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B69C6" w14:textId="77777777" w:rsidR="00F9699F" w:rsidRPr="009316E8" w:rsidRDefault="00F9699F" w:rsidP="009316E8">
      <w:pPr>
        <w:spacing w:line="336" w:lineRule="auto"/>
        <w:rPr>
          <w:rFonts w:ascii="Cambria" w:hAnsi="Cambria"/>
          <w:sz w:val="44"/>
          <w:szCs w:val="44"/>
        </w:rPr>
      </w:pPr>
    </w:p>
    <w:p w14:paraId="656AB39E" w14:textId="77777777" w:rsidR="00F9699F" w:rsidRPr="009316E8" w:rsidRDefault="00F9699F" w:rsidP="009316E8">
      <w:pPr>
        <w:spacing w:line="336" w:lineRule="auto"/>
        <w:rPr>
          <w:rFonts w:ascii="Cambria" w:hAnsi="Cambria"/>
          <w:sz w:val="44"/>
          <w:szCs w:val="44"/>
        </w:rPr>
      </w:pPr>
    </w:p>
    <w:p w14:paraId="5C829015" w14:textId="77777777" w:rsidR="00F9699F" w:rsidRPr="009316E8" w:rsidRDefault="00F9699F" w:rsidP="009316E8">
      <w:pPr>
        <w:spacing w:line="336" w:lineRule="auto"/>
        <w:rPr>
          <w:rFonts w:ascii="Cambria" w:hAnsi="Cambria"/>
          <w:sz w:val="44"/>
          <w:szCs w:val="44"/>
        </w:rPr>
      </w:pPr>
    </w:p>
    <w:p w14:paraId="48AC6878" w14:textId="2B16771F" w:rsidR="00F9699F" w:rsidRPr="009316E8" w:rsidRDefault="00F9699F" w:rsidP="009316E8">
      <w:pPr>
        <w:spacing w:line="336" w:lineRule="auto"/>
        <w:rPr>
          <w:rFonts w:ascii="Cambria" w:hAnsi="Cambria"/>
          <w:b/>
          <w:bCs/>
          <w:sz w:val="44"/>
          <w:szCs w:val="44"/>
        </w:rPr>
      </w:pPr>
      <w:r w:rsidRPr="009316E8">
        <w:rPr>
          <w:rFonts w:ascii="Cambria" w:hAnsi="Cambria"/>
          <w:b/>
          <w:bCs/>
          <w:sz w:val="44"/>
          <w:szCs w:val="44"/>
        </w:rPr>
        <w:t>Bibliografia</w:t>
      </w:r>
    </w:p>
    <w:p w14:paraId="7B385B7C" w14:textId="77777777" w:rsidR="00F9699F" w:rsidRDefault="00F9699F" w:rsidP="009316E8">
      <w:pPr>
        <w:spacing w:line="336" w:lineRule="auto"/>
        <w:rPr>
          <w:rFonts w:ascii="Cambria" w:hAnsi="Cambria"/>
          <w:b/>
          <w:bCs/>
        </w:rPr>
      </w:pPr>
    </w:p>
    <w:p w14:paraId="3DB56222" w14:textId="61A95277" w:rsidR="00F9699F" w:rsidRDefault="00F9699F" w:rsidP="009316E8">
      <w:pPr>
        <w:spacing w:line="336" w:lineRule="auto"/>
        <w:rPr>
          <w:rFonts w:ascii="Cambria" w:hAnsi="Cambria"/>
        </w:rPr>
      </w:pPr>
    </w:p>
    <w:p w14:paraId="2B75F04C" w14:textId="1B97B36F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[1]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G. E. Moore, "Cramming more components onto integrated circuits," Electronics, vol. 38, no. 8, pp. 114–117, 1965.</w:t>
      </w:r>
    </w:p>
    <w:p w14:paraId="66906AC0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4D5C2B1B" w14:textId="73B39EA1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[2]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R. H. Dennard et al., "Design of ion-implanted MOSFET's with very small physical dimensions," IEEE Journal of Solid-State Circuits, vol. 9, no. 5, pp. 256–268, 1974.</w:t>
      </w:r>
    </w:p>
    <w:p w14:paraId="63EE7F1A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4F8EEF8C" w14:textId="6751E1D4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[3]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G. M. Amdahl, "Validity of the single processor approach to achieving large scale computing capabilities," in AFIPS Conference Proceedings, vol. 30, pp. 483–485, 1967.</w:t>
      </w:r>
    </w:p>
    <w:p w14:paraId="3988A54D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4A3A53D6" w14:textId="72B46714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[4]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NVIDIA Corporation, "CUDA Toolkit Documentation," [Online]. Available: https://docs.nvidia.com/cuda/.</w:t>
      </w:r>
    </w:p>
    <w:p w14:paraId="3AAF22EB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6BDB539B" w14:textId="4B87C06A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[5]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AMD, "ROCm Information &amp; Documentation," [Online]. Available:</w:t>
      </w:r>
      <w:r>
        <w:rPr>
          <w:rFonts w:ascii="Cambria" w:hAnsi="Cambria"/>
        </w:rPr>
        <w:t xml:space="preserve"> </w:t>
      </w:r>
      <w:r w:rsidRPr="00F9699F">
        <w:rPr>
          <w:rFonts w:ascii="Cambria" w:hAnsi="Cambria"/>
        </w:rPr>
        <w:t>https://rocm.docs.amd.com/.</w:t>
      </w:r>
    </w:p>
    <w:p w14:paraId="58235107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5DE84CC9" w14:textId="270DA2D1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[6]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Intel Corporation, "oneAPI Specification," [Online]. Available: https://www.oneapi.io/spec/.</w:t>
      </w:r>
    </w:p>
    <w:p w14:paraId="33D6B3A8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4EB6F871" w14:textId="15C15ECA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[7]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Apple Inc., "Metal Programming Guide," [Online]. Available: https://developer.apple.com/metal/.</w:t>
      </w:r>
    </w:p>
    <w:p w14:paraId="5C65DAAB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4A82C73C" w14:textId="0333DB2C" w:rsidR="00F9699F" w:rsidRPr="00F9699F" w:rsidRDefault="00F9699F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[8]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AMD/Xilinx, "Vitis High-Level Synthesis User Guide (UG1399)," [Online]. Available: https://docs.xilinx.com/.</w:t>
      </w:r>
    </w:p>
    <w:p w14:paraId="16221EF8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78694FB4" w14:textId="3736C65E" w:rsidR="0033200A" w:rsidRDefault="00F9699F" w:rsidP="0033200A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[9]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 xml:space="preserve">The Khronos Group, "OpenCL Specification," [Online]. Available: </w:t>
      </w:r>
      <w:hyperlink r:id="rId4" w:history="1">
        <w:r w:rsidR="0033200A" w:rsidRPr="000C667F">
          <w:rPr>
            <w:rStyle w:val="Collegamentoipertestuale"/>
            <w:rFonts w:ascii="Cambria" w:hAnsi="Cambria"/>
          </w:rPr>
          <w:t>https://www.khronos.org/opencl/</w:t>
        </w:r>
      </w:hyperlink>
      <w:r w:rsidRPr="00F9699F">
        <w:rPr>
          <w:rFonts w:ascii="Cambria" w:hAnsi="Cambria"/>
        </w:rPr>
        <w:t>.</w:t>
      </w:r>
    </w:p>
    <w:p w14:paraId="7EA4E6D8" w14:textId="1B5C64AA" w:rsidR="00F9699F" w:rsidRPr="00F9699F" w:rsidRDefault="00F9699F" w:rsidP="0033200A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lastRenderedPageBreak/>
        <w:t>[10]</w:t>
      </w:r>
      <w:r>
        <w:rPr>
          <w:rFonts w:ascii="Cambria" w:hAnsi="Cambria"/>
        </w:rPr>
        <w:tab/>
      </w:r>
      <w:r w:rsidRPr="00F9699F">
        <w:rPr>
          <w:rFonts w:ascii="Cambria" w:hAnsi="Cambria"/>
        </w:rPr>
        <w:t>M. Aldinucci, M. Danelutto, P. Kilpatrick, M. Torquati, "FastFlow: high-performance stream parallel programming on multi-cores," in Programming with Actors, Springer, 2017, pp. 195–235.</w:t>
      </w:r>
      <w:r w:rsidR="00D374E5">
        <w:rPr>
          <w:rFonts w:ascii="Cambria" w:hAnsi="Cambria"/>
        </w:rPr>
        <w:t xml:space="preserve"> </w:t>
      </w:r>
      <w:r w:rsidR="00D374E5" w:rsidRPr="00D374E5">
        <w:rPr>
          <w:rFonts w:ascii="Cambria" w:hAnsi="Cambria"/>
        </w:rPr>
        <w:t>Code available at: https://github.com/fastflow/fastflow.</w:t>
      </w:r>
    </w:p>
    <w:p w14:paraId="1738F1B2" w14:textId="77777777" w:rsidR="00F9699F" w:rsidRPr="00F9699F" w:rsidRDefault="00F9699F" w:rsidP="009316E8">
      <w:pPr>
        <w:spacing w:line="336" w:lineRule="auto"/>
        <w:rPr>
          <w:rFonts w:ascii="Cambria" w:hAnsi="Cambria"/>
        </w:rPr>
      </w:pPr>
    </w:p>
    <w:p w14:paraId="13A51CEB" w14:textId="33A0A6C2" w:rsidR="009316E8" w:rsidRDefault="009C042B" w:rsidP="009316E8">
      <w:pPr>
        <w:spacing w:line="336" w:lineRule="auto"/>
        <w:ind w:left="700" w:hanging="700"/>
        <w:rPr>
          <w:rFonts w:ascii="Cambria" w:hAnsi="Cambria"/>
        </w:rPr>
      </w:pPr>
      <w:r w:rsidRPr="009C042B">
        <w:rPr>
          <w:rFonts w:ascii="Cambria" w:hAnsi="Cambria"/>
        </w:rPr>
        <w:t xml:space="preserve">[11] </w:t>
      </w:r>
      <w:r>
        <w:rPr>
          <w:rFonts w:ascii="Cambria" w:hAnsi="Cambria"/>
        </w:rPr>
        <w:tab/>
      </w:r>
      <w:r w:rsidRPr="009C042B">
        <w:rPr>
          <w:rFonts w:ascii="Cambria" w:hAnsi="Cambria"/>
        </w:rPr>
        <w:t>D. C. Kung, Software Engineering, 2nd ed., New York, NY, USA: McGraw-Hill Education, 2014.</w:t>
      </w:r>
    </w:p>
    <w:p w14:paraId="34BC3742" w14:textId="77777777" w:rsidR="009C042B" w:rsidRDefault="009C042B" w:rsidP="009316E8">
      <w:pPr>
        <w:spacing w:line="336" w:lineRule="auto"/>
        <w:ind w:left="700" w:hanging="700"/>
        <w:rPr>
          <w:rFonts w:ascii="Cambria" w:hAnsi="Cambria"/>
        </w:rPr>
      </w:pPr>
    </w:p>
    <w:p w14:paraId="00421624" w14:textId="77777777" w:rsidR="009C042B" w:rsidRDefault="009316E8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[12]</w:t>
      </w:r>
      <w:r>
        <w:rPr>
          <w:rFonts w:ascii="Cambria" w:hAnsi="Cambria"/>
        </w:rPr>
        <w:tab/>
      </w:r>
      <w:r w:rsidR="009C042B" w:rsidRPr="009C042B">
        <w:rPr>
          <w:rFonts w:ascii="Cambria" w:hAnsi="Cambria"/>
        </w:rPr>
        <w:t xml:space="preserve">S. L. Harris and D. M. Harris, Sistemi digitali e architettura dei calcolatori. Progettare con tecnologia ARM, ed. italiana a cura di N. Scarabottolo, Bologna: Zanichelli, 2017. </w:t>
      </w:r>
    </w:p>
    <w:p w14:paraId="05FC1311" w14:textId="77777777" w:rsidR="009C042B" w:rsidRDefault="009C042B" w:rsidP="009316E8">
      <w:pPr>
        <w:spacing w:line="336" w:lineRule="auto"/>
        <w:ind w:left="700" w:hanging="700"/>
        <w:rPr>
          <w:rFonts w:ascii="Cambria" w:hAnsi="Cambria"/>
        </w:rPr>
      </w:pPr>
    </w:p>
    <w:p w14:paraId="74DEC2D8" w14:textId="02580673" w:rsid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[13]</w:t>
      </w:r>
      <w:r>
        <w:rPr>
          <w:rFonts w:ascii="Cambria" w:hAnsi="Cambria"/>
        </w:rPr>
        <w:tab/>
      </w:r>
      <w:r w:rsidRPr="009316E8">
        <w:rPr>
          <w:rFonts w:ascii="Cambria" w:hAnsi="Cambria"/>
        </w:rPr>
        <w:t>E. Lindholm, J. Nickolls, S. Oberman, and J. Montrym, "NVIDIA Tesla: A Unified Graphics and Computing Architecture," IEEE Micro, vol. 28, no. 2, pp. 39–55, 2008.</w:t>
      </w:r>
    </w:p>
    <w:p w14:paraId="54241926" w14:textId="77777777" w:rsidR="009316E8" w:rsidRP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</w:p>
    <w:p w14:paraId="2B713EC6" w14:textId="3A9BC91D" w:rsidR="009316E8" w:rsidRP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[14]</w:t>
      </w:r>
      <w:r>
        <w:rPr>
          <w:rFonts w:ascii="Cambria" w:hAnsi="Cambria"/>
        </w:rPr>
        <w:tab/>
      </w:r>
      <w:r w:rsidRPr="009316E8">
        <w:rPr>
          <w:rFonts w:ascii="Cambria" w:hAnsi="Cambria"/>
        </w:rPr>
        <w:t>Xilinx Inc., "Alveo U50 Data Center Accelerator Card Data Sheet (DS965)," [Online]. Available: https://www.xilinx.com/support/documentation/data_sheets/ds965-alveo-u50.pdf.</w:t>
      </w:r>
    </w:p>
    <w:p w14:paraId="3281EA47" w14:textId="77777777" w:rsidR="009316E8" w:rsidRP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</w:p>
    <w:p w14:paraId="3D05700C" w14:textId="26A365BB" w:rsidR="009316E8" w:rsidRP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[15]</w:t>
      </w:r>
      <w:r>
        <w:rPr>
          <w:rFonts w:ascii="Cambria" w:hAnsi="Cambria"/>
        </w:rPr>
        <w:tab/>
      </w:r>
      <w:r w:rsidRPr="009316E8">
        <w:rPr>
          <w:rFonts w:ascii="Cambria" w:hAnsi="Cambria"/>
        </w:rPr>
        <w:t>OpenMP Architecture Review Board, "OpenMP Application Program Interface Version 4.5," Nov. 2015. [Online]. Available: https://www.openmp.org/wp-content/uploads/openmp-4.5.pdf.</w:t>
      </w:r>
    </w:p>
    <w:p w14:paraId="14A8566D" w14:textId="77777777" w:rsidR="009316E8" w:rsidRP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</w:p>
    <w:p w14:paraId="529426FB" w14:textId="3C13DF09" w:rsid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  <w:r>
        <w:rPr>
          <w:rFonts w:ascii="Cambria" w:hAnsi="Cambria"/>
        </w:rPr>
        <w:t>[16]</w:t>
      </w:r>
      <w:r>
        <w:rPr>
          <w:rFonts w:ascii="Cambria" w:hAnsi="Cambria"/>
        </w:rPr>
        <w:tab/>
      </w:r>
      <w:r w:rsidRPr="009316E8">
        <w:rPr>
          <w:rFonts w:ascii="Cambria" w:hAnsi="Cambria"/>
        </w:rPr>
        <w:t xml:space="preserve">Apple Inc., "Apple Silicon CPU Optimization Guide," [Online]. Available: </w:t>
      </w:r>
      <w:hyperlink r:id="rId5" w:history="1">
        <w:r w:rsidRPr="000C667F">
          <w:rPr>
            <w:rStyle w:val="Collegamentoipertestuale"/>
            <w:rFonts w:ascii="Cambria" w:hAnsi="Cambria"/>
          </w:rPr>
          <w:t>https://developer.apple.com/documentation/apple-silicon/tuning-your-code-s-performance-for-apple-silicon</w:t>
        </w:r>
      </w:hyperlink>
      <w:r w:rsidRPr="009316E8">
        <w:rPr>
          <w:rFonts w:ascii="Cambria" w:hAnsi="Cambria"/>
        </w:rPr>
        <w:t>.</w:t>
      </w:r>
    </w:p>
    <w:p w14:paraId="69C68C9A" w14:textId="77777777" w:rsid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</w:p>
    <w:p w14:paraId="24382A90" w14:textId="0C775870" w:rsidR="009316E8" w:rsidRP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  <w:r w:rsidRPr="009316E8">
        <w:rPr>
          <w:rFonts w:ascii="Cambria" w:hAnsi="Cambria"/>
        </w:rPr>
        <w:t>[17]</w:t>
      </w:r>
      <w:r>
        <w:rPr>
          <w:rFonts w:ascii="Cambria" w:hAnsi="Cambria"/>
        </w:rPr>
        <w:tab/>
      </w:r>
      <w:r w:rsidRPr="009316E8">
        <w:rPr>
          <w:rFonts w:ascii="Cambria" w:hAnsi="Cambria"/>
        </w:rPr>
        <w:t>ISO/IEC, "ISO International Standard ISO/IEC 14882:2020(E) – Programming Language C++," 2020.</w:t>
      </w:r>
    </w:p>
    <w:p w14:paraId="19C5A537" w14:textId="77777777" w:rsidR="009316E8" w:rsidRP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</w:p>
    <w:p w14:paraId="3F59CC43" w14:textId="49F3C18E" w:rsidR="009316E8" w:rsidRDefault="009316E8" w:rsidP="009316E8">
      <w:pPr>
        <w:spacing w:line="336" w:lineRule="auto"/>
        <w:ind w:left="700" w:hanging="700"/>
        <w:rPr>
          <w:rFonts w:ascii="Cambria" w:hAnsi="Cambria"/>
        </w:rPr>
      </w:pPr>
      <w:r w:rsidRPr="009316E8">
        <w:rPr>
          <w:rFonts w:ascii="Cambria" w:hAnsi="Cambria"/>
        </w:rPr>
        <w:t>[18]</w:t>
      </w:r>
      <w:r>
        <w:rPr>
          <w:rFonts w:ascii="Cambria" w:hAnsi="Cambria"/>
        </w:rPr>
        <w:tab/>
      </w:r>
      <w:r w:rsidRPr="009316E8">
        <w:rPr>
          <w:rFonts w:ascii="Cambria" w:hAnsi="Cambria"/>
        </w:rPr>
        <w:t xml:space="preserve">Kitware Inc., "CMake Reference Documentation," [Online]. Available: </w:t>
      </w:r>
      <w:hyperlink r:id="rId6" w:history="1">
        <w:r w:rsidR="00370D92" w:rsidRPr="000C667F">
          <w:rPr>
            <w:rStyle w:val="Collegamentoipertestuale"/>
            <w:rFonts w:ascii="Cambria" w:hAnsi="Cambria"/>
          </w:rPr>
          <w:t>https://cmake.org/documentation/</w:t>
        </w:r>
      </w:hyperlink>
      <w:r w:rsidRPr="009316E8">
        <w:rPr>
          <w:rFonts w:ascii="Cambria" w:hAnsi="Cambria"/>
        </w:rPr>
        <w:t>.</w:t>
      </w:r>
    </w:p>
    <w:p w14:paraId="631FEB2B" w14:textId="77777777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</w:p>
    <w:p w14:paraId="408C2BE3" w14:textId="7F437BC0" w:rsidR="00216BDA" w:rsidRDefault="00370D92" w:rsidP="004549C0">
      <w:pPr>
        <w:spacing w:line="336" w:lineRule="auto"/>
        <w:ind w:left="700" w:hanging="700"/>
        <w:rPr>
          <w:rFonts w:ascii="Cambria" w:hAnsi="Cambria"/>
        </w:rPr>
      </w:pPr>
      <w:r w:rsidRPr="00370D92">
        <w:rPr>
          <w:rFonts w:ascii="Cambria" w:hAnsi="Cambria"/>
        </w:rPr>
        <w:t xml:space="preserve">[19] </w:t>
      </w:r>
      <w:r>
        <w:rPr>
          <w:rFonts w:ascii="Cambria" w:hAnsi="Cambria"/>
        </w:rPr>
        <w:tab/>
      </w:r>
      <w:r w:rsidRPr="00370D92">
        <w:rPr>
          <w:rFonts w:ascii="Cambria" w:hAnsi="Cambria"/>
        </w:rPr>
        <w:t xml:space="preserve">AMD/Xilinx, "Xilinx Runtime (XRT) Architecture," [Online]. Available: </w:t>
      </w:r>
      <w:hyperlink r:id="rId7" w:history="1">
        <w:r w:rsidRPr="000C667F">
          <w:rPr>
            <w:rStyle w:val="Collegamentoipertestuale"/>
            <w:rFonts w:ascii="Cambria" w:hAnsi="Cambria"/>
          </w:rPr>
          <w:t>https://xilinx.github.io/XRT/</w:t>
        </w:r>
      </w:hyperlink>
      <w:r w:rsidRPr="00370D92">
        <w:rPr>
          <w:rFonts w:ascii="Cambria" w:hAnsi="Cambria"/>
        </w:rPr>
        <w:t xml:space="preserve">. </w:t>
      </w:r>
    </w:p>
    <w:p w14:paraId="30B6D72F" w14:textId="77777777" w:rsidR="004549C0" w:rsidRDefault="004549C0" w:rsidP="004549C0">
      <w:pPr>
        <w:spacing w:line="336" w:lineRule="auto"/>
        <w:ind w:left="700" w:hanging="700"/>
        <w:rPr>
          <w:rFonts w:ascii="Cambria" w:hAnsi="Cambria"/>
        </w:rPr>
      </w:pPr>
    </w:p>
    <w:p w14:paraId="28C21790" w14:textId="63FCB3FF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  <w:r w:rsidRPr="00370D92">
        <w:rPr>
          <w:rFonts w:ascii="Cambria" w:hAnsi="Cambria"/>
        </w:rPr>
        <w:lastRenderedPageBreak/>
        <w:t xml:space="preserve">[20] </w:t>
      </w:r>
      <w:r>
        <w:rPr>
          <w:rFonts w:ascii="Cambria" w:hAnsi="Cambria"/>
        </w:rPr>
        <w:tab/>
      </w:r>
      <w:r w:rsidRPr="00370D92">
        <w:rPr>
          <w:rFonts w:ascii="Cambria" w:hAnsi="Cambria"/>
        </w:rPr>
        <w:t>C. Lattner and V. Adve, "LLVM: A Compilation Framework for Lifelong Program Analysis &amp; Transformation," in Proc. of the 2004 International Symposium on Code</w:t>
      </w:r>
      <w:r>
        <w:rPr>
          <w:rFonts w:ascii="Cambria" w:hAnsi="Cambria"/>
        </w:rPr>
        <w:t xml:space="preserve"> </w:t>
      </w:r>
      <w:r w:rsidRPr="00370D92">
        <w:rPr>
          <w:rFonts w:ascii="Cambria" w:hAnsi="Cambria"/>
        </w:rPr>
        <w:t>Generation and Optimization (CGO'04), 2004</w:t>
      </w:r>
      <w:r w:rsidR="00216BDA">
        <w:rPr>
          <w:rFonts w:ascii="Cambria" w:hAnsi="Cambria"/>
        </w:rPr>
        <w:t>.</w:t>
      </w:r>
      <w:r w:rsidRPr="00370D92">
        <w:rPr>
          <w:rFonts w:ascii="Cambria" w:hAnsi="Cambria"/>
        </w:rPr>
        <w:t xml:space="preserve"> </w:t>
      </w:r>
    </w:p>
    <w:p w14:paraId="5DD3BC7A" w14:textId="77777777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</w:p>
    <w:p w14:paraId="0911C5E4" w14:textId="41F64CEB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  <w:r w:rsidRPr="00370D92">
        <w:rPr>
          <w:rFonts w:ascii="Cambria" w:hAnsi="Cambria"/>
        </w:rPr>
        <w:t xml:space="preserve">[21] </w:t>
      </w:r>
      <w:r>
        <w:rPr>
          <w:rFonts w:ascii="Cambria" w:hAnsi="Cambria"/>
        </w:rPr>
        <w:tab/>
      </w:r>
      <w:r w:rsidRPr="00370D92">
        <w:rPr>
          <w:rFonts w:ascii="Cambria" w:hAnsi="Cambria"/>
        </w:rPr>
        <w:t xml:space="preserve">Free Software Foundation, "GCC 15.1 Manual," [Online]. Available: </w:t>
      </w:r>
      <w:hyperlink r:id="rId8" w:history="1">
        <w:r w:rsidRPr="000C667F">
          <w:rPr>
            <w:rStyle w:val="Collegamentoipertestuale"/>
            <w:rFonts w:ascii="Cambria" w:hAnsi="Cambria"/>
          </w:rPr>
          <w:t>https://gcc.gnu.org/onlinedocs/</w:t>
        </w:r>
      </w:hyperlink>
      <w:r w:rsidRPr="00370D92">
        <w:rPr>
          <w:rFonts w:ascii="Cambria" w:hAnsi="Cambria"/>
        </w:rPr>
        <w:t xml:space="preserve">. </w:t>
      </w:r>
    </w:p>
    <w:p w14:paraId="20317FD1" w14:textId="77777777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</w:p>
    <w:p w14:paraId="75D434C0" w14:textId="52A5DCD5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  <w:r w:rsidRPr="00370D92">
        <w:rPr>
          <w:rFonts w:ascii="Cambria" w:hAnsi="Cambria"/>
        </w:rPr>
        <w:t xml:space="preserve">[22] </w:t>
      </w:r>
      <w:r>
        <w:rPr>
          <w:rFonts w:ascii="Cambria" w:hAnsi="Cambria"/>
        </w:rPr>
        <w:tab/>
      </w:r>
      <w:r w:rsidRPr="00370D92">
        <w:rPr>
          <w:rFonts w:ascii="Cambria" w:hAnsi="Cambria"/>
        </w:rPr>
        <w:t xml:space="preserve">Apple Inc., "MacBook Pro (14-inch, 2023) - Technical Specifications," [Online]. Available: </w:t>
      </w:r>
      <w:hyperlink r:id="rId9" w:history="1">
        <w:r w:rsidRPr="000C667F">
          <w:rPr>
            <w:rStyle w:val="Collegamentoipertestuale"/>
            <w:rFonts w:ascii="Cambria" w:hAnsi="Cambria"/>
          </w:rPr>
          <w:t>https://support.apple.com/kb/SP889</w:t>
        </w:r>
      </w:hyperlink>
      <w:r w:rsidRPr="00370D92">
        <w:rPr>
          <w:rFonts w:ascii="Cambria" w:hAnsi="Cambria"/>
        </w:rPr>
        <w:t xml:space="preserve">. </w:t>
      </w:r>
    </w:p>
    <w:p w14:paraId="6AB855E5" w14:textId="77777777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</w:p>
    <w:p w14:paraId="3D32FF90" w14:textId="067067F2" w:rsidR="00370D92" w:rsidRDefault="00370D92" w:rsidP="009316E8">
      <w:pPr>
        <w:spacing w:line="336" w:lineRule="auto"/>
        <w:ind w:left="700" w:hanging="700"/>
        <w:rPr>
          <w:rFonts w:ascii="Cambria" w:hAnsi="Cambria"/>
        </w:rPr>
      </w:pPr>
      <w:r w:rsidRPr="00370D92">
        <w:rPr>
          <w:rFonts w:ascii="Cambria" w:hAnsi="Cambria"/>
        </w:rPr>
        <w:t xml:space="preserve">[23] </w:t>
      </w:r>
      <w:r>
        <w:rPr>
          <w:rFonts w:ascii="Cambria" w:hAnsi="Cambria"/>
        </w:rPr>
        <w:tab/>
      </w:r>
      <w:r w:rsidRPr="00370D92">
        <w:rPr>
          <w:rFonts w:ascii="Cambria" w:hAnsi="Cambria"/>
        </w:rPr>
        <w:t>Intel Corporation, "Intel Xeon Processor E5-2600 v3 Product Family Data Sheet," [Online]. Available:</w:t>
      </w:r>
      <w:r>
        <w:rPr>
          <w:rFonts w:ascii="Cambria" w:hAnsi="Cambria"/>
        </w:rPr>
        <w:t xml:space="preserve"> </w:t>
      </w:r>
      <w:hyperlink r:id="rId10" w:history="1">
        <w:r w:rsidR="00C676A2" w:rsidRPr="000C667F">
          <w:rPr>
            <w:rStyle w:val="Collegamentoipertestuale"/>
            <w:rFonts w:ascii="Cambria" w:hAnsi="Cambria"/>
          </w:rPr>
          <w:t>https://www.intel.com/content/www/us/en/products/docs/processors/xeon/xeon-e5-v3-datasheet-vol-1.html</w:t>
        </w:r>
      </w:hyperlink>
      <w:r w:rsidRPr="00370D92">
        <w:rPr>
          <w:rFonts w:ascii="Cambria" w:hAnsi="Cambria"/>
        </w:rPr>
        <w:t>.</w:t>
      </w:r>
    </w:p>
    <w:p w14:paraId="292EA43B" w14:textId="77777777" w:rsidR="00C676A2" w:rsidRDefault="00C676A2" w:rsidP="009316E8">
      <w:pPr>
        <w:spacing w:line="336" w:lineRule="auto"/>
        <w:ind w:left="700" w:hanging="700"/>
        <w:rPr>
          <w:rFonts w:ascii="Cambria" w:hAnsi="Cambria"/>
        </w:rPr>
      </w:pPr>
    </w:p>
    <w:p w14:paraId="0DCA15D7" w14:textId="24DEE6B9" w:rsidR="00C676A2" w:rsidRPr="00C676A2" w:rsidRDefault="00C676A2" w:rsidP="00C676A2">
      <w:pPr>
        <w:spacing w:line="336" w:lineRule="auto"/>
        <w:ind w:left="700" w:hanging="700"/>
        <w:rPr>
          <w:rFonts w:ascii="Cambria" w:hAnsi="Cambria"/>
        </w:rPr>
      </w:pPr>
      <w:r w:rsidRPr="00C676A2">
        <w:rPr>
          <w:rFonts w:ascii="Cambria" w:hAnsi="Cambria"/>
        </w:rPr>
        <w:t xml:space="preserve">[24] </w:t>
      </w:r>
      <w:r>
        <w:rPr>
          <w:rFonts w:ascii="Cambria" w:hAnsi="Cambria"/>
        </w:rPr>
        <w:tab/>
      </w:r>
      <w:r w:rsidRPr="00C676A2">
        <w:rPr>
          <w:rFonts w:ascii="Cambria" w:hAnsi="Cambria"/>
        </w:rPr>
        <w:t>AMD, "Vitis Introduction and Getting Started," [Online]. Available: https://docs.amd.com/r/en-US/Vitis-Tutorials-Getting-Started/Vitis-Introduction-and-Getting-Started.</w:t>
      </w:r>
    </w:p>
    <w:p w14:paraId="1CB48B4F" w14:textId="77777777" w:rsidR="00C676A2" w:rsidRPr="00C676A2" w:rsidRDefault="00C676A2" w:rsidP="00C676A2">
      <w:pPr>
        <w:spacing w:line="336" w:lineRule="auto"/>
        <w:ind w:left="700" w:hanging="700"/>
        <w:rPr>
          <w:rFonts w:ascii="Cambria" w:hAnsi="Cambria"/>
        </w:rPr>
      </w:pPr>
    </w:p>
    <w:p w14:paraId="729EBCE0" w14:textId="16460F11" w:rsidR="00C676A2" w:rsidRPr="00F9699F" w:rsidRDefault="00C676A2" w:rsidP="00C676A2">
      <w:pPr>
        <w:spacing w:line="336" w:lineRule="auto"/>
        <w:ind w:left="700" w:hanging="700"/>
        <w:rPr>
          <w:rFonts w:ascii="Cambria" w:hAnsi="Cambria"/>
        </w:rPr>
      </w:pPr>
      <w:r w:rsidRPr="00C676A2">
        <w:rPr>
          <w:rFonts w:ascii="Cambria" w:hAnsi="Cambria"/>
        </w:rPr>
        <w:t xml:space="preserve">[25] </w:t>
      </w:r>
      <w:r>
        <w:rPr>
          <w:rFonts w:ascii="Cambria" w:hAnsi="Cambria"/>
        </w:rPr>
        <w:tab/>
      </w:r>
      <w:r w:rsidRPr="00C676A2">
        <w:rPr>
          <w:rFonts w:ascii="Cambria" w:hAnsi="Cambria"/>
        </w:rPr>
        <w:t>Eunomia, "OpenCL Vector Addition Tutorial," [Online]. Available: https://eunomia.dev/en/others/cuda-tutorial/15-opencl-vector-addition/.</w:t>
      </w:r>
    </w:p>
    <w:sectPr w:rsidR="00C676A2" w:rsidRPr="00F9699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99F"/>
    <w:rsid w:val="00047020"/>
    <w:rsid w:val="00183D7D"/>
    <w:rsid w:val="001F57C6"/>
    <w:rsid w:val="00216BDA"/>
    <w:rsid w:val="002A11DC"/>
    <w:rsid w:val="002B546B"/>
    <w:rsid w:val="0033200A"/>
    <w:rsid w:val="00370D92"/>
    <w:rsid w:val="004549C0"/>
    <w:rsid w:val="005774A6"/>
    <w:rsid w:val="005943E2"/>
    <w:rsid w:val="007E56A5"/>
    <w:rsid w:val="009316E8"/>
    <w:rsid w:val="009B3D8A"/>
    <w:rsid w:val="009C042B"/>
    <w:rsid w:val="00B7590D"/>
    <w:rsid w:val="00C676A2"/>
    <w:rsid w:val="00D11DF9"/>
    <w:rsid w:val="00D374E5"/>
    <w:rsid w:val="00E9200B"/>
    <w:rsid w:val="00F96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6C40AF"/>
  <w15:chartTrackingRefBased/>
  <w15:docId w15:val="{935C7EC0-269B-B545-9307-B23B9D03F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96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96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96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96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96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969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969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969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969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mmario1">
    <w:name w:val="toc 1"/>
    <w:basedOn w:val="Normale"/>
    <w:next w:val="Normale"/>
    <w:autoRedefine/>
    <w:uiPriority w:val="39"/>
    <w:unhideWhenUsed/>
    <w:qFormat/>
    <w:rsid w:val="001F57C6"/>
    <w:pPr>
      <w:spacing w:before="240" w:line="360" w:lineRule="auto"/>
      <w:jc w:val="both"/>
    </w:pPr>
    <w:rPr>
      <w:rFonts w:ascii="Cambria" w:hAnsi="Cambria"/>
      <w:b/>
      <w:bCs/>
      <w:caps/>
    </w:rPr>
  </w:style>
  <w:style w:type="character" w:customStyle="1" w:styleId="Titolo1Carattere">
    <w:name w:val="Titolo 1 Carattere"/>
    <w:basedOn w:val="Carpredefinitoparagrafo"/>
    <w:link w:val="Titolo1"/>
    <w:uiPriority w:val="9"/>
    <w:rsid w:val="00F96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96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96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9699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9699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9699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9699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9699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9699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969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96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969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96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969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9699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9699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9699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96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9699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9699F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316E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316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cc.gnu.org/onlinedocs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xilinx.github.io/XRT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make.org/documentation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eveloper.apple.com/documentation/apple-silicon/tuning-your-code-s-performance-for-apple-silicon" TargetMode="External"/><Relationship Id="rId10" Type="http://schemas.openxmlformats.org/officeDocument/2006/relationships/hyperlink" Target="https://www.intel.com/content/www/us/en/products/docs/processors/xeon/xeon-e5-v3-datasheet-vol-1.html" TargetMode="External"/><Relationship Id="rId4" Type="http://schemas.openxmlformats.org/officeDocument/2006/relationships/hyperlink" Target="https://www.khronos.org/opencl/" TargetMode="External"/><Relationship Id="rId9" Type="http://schemas.openxmlformats.org/officeDocument/2006/relationships/hyperlink" Target="https://support.apple.com/kb/SP889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7</cp:revision>
  <dcterms:created xsi:type="dcterms:W3CDTF">2025-11-19T20:58:00Z</dcterms:created>
  <dcterms:modified xsi:type="dcterms:W3CDTF">2025-11-19T21:45:00Z</dcterms:modified>
</cp:coreProperties>
</file>