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7C7C" w14:textId="76C40675" w:rsidR="002C7800" w:rsidRDefault="00CC7A8B" w:rsidP="00CC7A8B">
      <w:pPr>
        <w:pStyle w:val="Titolo1"/>
        <w:rPr>
          <w:lang w:val="en-US"/>
        </w:rPr>
      </w:pPr>
      <w:r w:rsidRPr="00CC7A8B">
        <w:rPr>
          <w:lang w:val="en-US"/>
        </w:rPr>
        <w:t>Using Anomaly Detection to Search f</w:t>
      </w:r>
      <w:r>
        <w:rPr>
          <w:lang w:val="en-US"/>
        </w:rPr>
        <w:t xml:space="preserve">or </w:t>
      </w:r>
      <w:proofErr w:type="spellStart"/>
      <w:r>
        <w:rPr>
          <w:lang w:val="en-US"/>
        </w:rPr>
        <w:t>Technosignatures</w:t>
      </w:r>
      <w:proofErr w:type="spellEnd"/>
      <w:r>
        <w:rPr>
          <w:lang w:val="en-US"/>
        </w:rPr>
        <w:t xml:space="preserve"> in Breakthrough Listen Observation (Pardo et al., 2025)</w:t>
      </w:r>
    </w:p>
    <w:p w14:paraId="5495CC89" w14:textId="40CC518C" w:rsidR="00CC7A8B" w:rsidRDefault="00CC7A8B" w:rsidP="0081126F">
      <w:pPr>
        <w:pStyle w:val="Titolo2"/>
        <w:rPr>
          <w:lang w:val="en-US"/>
        </w:rPr>
      </w:pPr>
      <w:proofErr w:type="spellStart"/>
      <w:r>
        <w:rPr>
          <w:lang w:val="en-US"/>
        </w:rPr>
        <w:t>Contesto</w:t>
      </w:r>
      <w:proofErr w:type="spellEnd"/>
      <w:r>
        <w:rPr>
          <w:lang w:val="en-US"/>
        </w:rPr>
        <w:t xml:space="preserve"> generale</w:t>
      </w:r>
    </w:p>
    <w:p w14:paraId="21B25241" w14:textId="6E3D2B01" w:rsidR="00CC7A8B" w:rsidRDefault="00CC7A8B" w:rsidP="00CC7A8B">
      <w:r w:rsidRPr="00CC7A8B">
        <w:t>Il Lavoro affronta il problema d</w:t>
      </w:r>
      <w:r>
        <w:t xml:space="preserve">ell’individuazione di </w:t>
      </w:r>
      <w:proofErr w:type="spellStart"/>
      <w:r>
        <w:t>tecnosegnature</w:t>
      </w:r>
      <w:proofErr w:type="spellEnd"/>
      <w:r>
        <w:t xml:space="preserve"> (potenziali segnali artificiali extraterrestri) nei dati radio della collaborazione </w:t>
      </w:r>
      <w:proofErr w:type="spellStart"/>
      <w:r>
        <w:t>Breakthrough</w:t>
      </w:r>
      <w:proofErr w:type="spellEnd"/>
      <w:r>
        <w:t xml:space="preserve"> </w:t>
      </w:r>
      <w:proofErr w:type="spellStart"/>
      <w:r>
        <w:t>Listen</w:t>
      </w:r>
      <w:proofErr w:type="spellEnd"/>
      <w:r>
        <w:t>, provenienti dai radiotelescopi Parkes e Green Bank. La quantità di dati è enorme (</w:t>
      </w:r>
      <w:r w:rsidRPr="00CC7A8B">
        <w:t>≈10¹¹</w:t>
      </w:r>
      <w:r>
        <w:t xml:space="preserve"> spett</w:t>
      </w:r>
      <w:r w:rsidR="0092150B">
        <w:t>r</w:t>
      </w:r>
      <w:r>
        <w:t xml:space="preserve">ogrammi) e la presenza di RFI (radio frequency </w:t>
      </w:r>
      <w:proofErr w:type="spellStart"/>
      <w:r>
        <w:t>interference</w:t>
      </w:r>
      <w:proofErr w:type="spellEnd"/>
      <w:r>
        <w:t>, segnali terrestri artificiali) rende necessario un approccio automatizzato basato sul machine learning.</w:t>
      </w:r>
    </w:p>
    <w:p w14:paraId="1D54AA4A" w14:textId="23F096C9" w:rsidR="00CC7A8B" w:rsidRDefault="00CC7A8B" w:rsidP="0081126F">
      <w:pPr>
        <w:pStyle w:val="Titolo2"/>
      </w:pPr>
      <w:r w:rsidRPr="0081126F">
        <w:t>Struttura concettuale</w:t>
      </w:r>
      <w:r>
        <w:t xml:space="preserve"> del sistema</w:t>
      </w:r>
    </w:p>
    <w:p w14:paraId="19A859D5" w14:textId="4DE85F70" w:rsidR="00CC7A8B" w:rsidRDefault="00CC7A8B" w:rsidP="0081126F">
      <w:pPr>
        <w:pStyle w:val="Paragrafoelenco"/>
        <w:numPr>
          <w:ilvl w:val="0"/>
          <w:numId w:val="2"/>
        </w:numPr>
        <w:ind w:left="360"/>
      </w:pPr>
      <w:r>
        <w:t>Input dati</w:t>
      </w:r>
    </w:p>
    <w:p w14:paraId="79189496" w14:textId="2D57B653" w:rsidR="00CC7A8B" w:rsidRDefault="00CC7A8B" w:rsidP="0081126F">
      <w:pPr>
        <w:pStyle w:val="Paragrafoelenco"/>
        <w:numPr>
          <w:ilvl w:val="1"/>
          <w:numId w:val="1"/>
        </w:numPr>
        <w:ind w:left="720"/>
      </w:pPr>
      <w:r>
        <w:t>Osservazioni radio (</w:t>
      </w:r>
      <w:proofErr w:type="spellStart"/>
      <w:r>
        <w:t>spettogrammi</w:t>
      </w:r>
      <w:proofErr w:type="spellEnd"/>
      <w:r>
        <w:t xml:space="preserve">) organizzate in </w:t>
      </w:r>
      <w:proofErr w:type="spellStart"/>
      <w:r>
        <w:t>cadences</w:t>
      </w:r>
      <w:proofErr w:type="spellEnd"/>
      <w:r>
        <w:t xml:space="preserve"> di </w:t>
      </w:r>
      <w:proofErr w:type="gramStart"/>
      <w:r>
        <w:t>6</w:t>
      </w:r>
      <w:proofErr w:type="gramEnd"/>
      <w:r>
        <w:t xml:space="preserve"> osservazioni (sequenze A-B-A-B-A-B o A-B-A-C-A-D).</w:t>
      </w:r>
    </w:p>
    <w:p w14:paraId="573566CF" w14:textId="1C21BFE2" w:rsidR="00CC7A8B" w:rsidRDefault="00CC7A8B" w:rsidP="0081126F">
      <w:pPr>
        <w:pStyle w:val="Paragrafoelenco"/>
        <w:numPr>
          <w:ilvl w:val="1"/>
          <w:numId w:val="1"/>
        </w:numPr>
        <w:ind w:left="720"/>
      </w:pPr>
      <w:r>
        <w:t>Ogni “A” è un puntamento on target, mentre “B-C-D” sono off target.</w:t>
      </w:r>
    </w:p>
    <w:p w14:paraId="69BBD968" w14:textId="11650C39" w:rsidR="00CC7A8B" w:rsidRDefault="00CC7A8B" w:rsidP="0081126F">
      <w:pPr>
        <w:pStyle w:val="Paragrafoelenco"/>
        <w:numPr>
          <w:ilvl w:val="1"/>
          <w:numId w:val="1"/>
        </w:numPr>
        <w:ind w:left="720"/>
      </w:pPr>
      <w:r>
        <w:t>I dati vengono normalizzati e filtrati (rimozione rumore, spike, calibrazione banda).</w:t>
      </w:r>
    </w:p>
    <w:p w14:paraId="4E3A99DE" w14:textId="775ADC1B" w:rsidR="00CC7A8B" w:rsidRDefault="00CC7A8B" w:rsidP="0081126F">
      <w:pPr>
        <w:pStyle w:val="Paragrafoelenco"/>
        <w:numPr>
          <w:ilvl w:val="0"/>
          <w:numId w:val="2"/>
        </w:numPr>
        <w:ind w:left="360"/>
      </w:pPr>
      <w:r>
        <w:t>Pipeline di analisi</w:t>
      </w:r>
    </w:p>
    <w:p w14:paraId="63BE5FCF" w14:textId="2BF87754" w:rsidR="00CC7A8B" w:rsidRDefault="0092150B" w:rsidP="0081126F">
      <w:pPr>
        <w:pStyle w:val="Paragrafoelenco"/>
        <w:numPr>
          <w:ilvl w:val="1"/>
          <w:numId w:val="1"/>
        </w:numPr>
        <w:ind w:left="720"/>
      </w:pPr>
      <w:r>
        <w:t xml:space="preserve">Composta da una serie di filtri progressivi che riducono i candidati da </w:t>
      </w:r>
      <w:r w:rsidRPr="00CC7A8B">
        <w:t>10¹¹</w:t>
      </w:r>
      <w:r>
        <w:t xml:space="preserve"> a poche migliaia.</w:t>
      </w:r>
    </w:p>
    <w:p w14:paraId="78199D0A" w14:textId="05F2E52B" w:rsidR="0092150B" w:rsidRDefault="0092150B" w:rsidP="0081126F">
      <w:pPr>
        <w:pStyle w:val="Paragrafoelenco"/>
        <w:numPr>
          <w:ilvl w:val="1"/>
          <w:numId w:val="1"/>
        </w:numPr>
        <w:ind w:left="720"/>
      </w:pPr>
      <w:r>
        <w:t>Ogni filtro produce feature o punteggi (scores) che permettono di ordinare i candidati per priorità.</w:t>
      </w:r>
    </w:p>
    <w:p w14:paraId="21DF738B" w14:textId="113DCB30" w:rsidR="0092150B" w:rsidRDefault="0092150B" w:rsidP="0081126F">
      <w:pPr>
        <w:pStyle w:val="Paragrafoelenco"/>
        <w:numPr>
          <w:ilvl w:val="1"/>
          <w:numId w:val="2"/>
        </w:numPr>
        <w:ind w:left="1080"/>
      </w:pPr>
      <w:r>
        <w:t>Cross-</w:t>
      </w:r>
      <w:proofErr w:type="spellStart"/>
      <w:r>
        <w:t>Correlation</w:t>
      </w:r>
      <w:proofErr w:type="spellEnd"/>
      <w:r>
        <w:t xml:space="preserve"> Filter</w:t>
      </w:r>
    </w:p>
    <w:p w14:paraId="04938371" w14:textId="48C8FB49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>Primo filtro, molto veloce e generalista.</w:t>
      </w:r>
    </w:p>
    <w:p w14:paraId="48C579D9" w14:textId="7C1D0512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>Calcola la correlazione incrociata tra gli spettrogrammi di una stessa sequenza per valutare la coerenza del segnale solo in “A”.</w:t>
      </w:r>
    </w:p>
    <w:p w14:paraId="5BB504F2" w14:textId="10DC071E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 xml:space="preserve">Riduzione dimensionale da 7680 pixel </w:t>
      </w:r>
      <w:r>
        <w:sym w:font="Wingdings" w:char="F0E0"/>
      </w:r>
      <w:r>
        <w:t xml:space="preserve"> 15 feature </w:t>
      </w:r>
      <w:r>
        <w:sym w:font="Wingdings" w:char="F0E0"/>
      </w:r>
      <w:r>
        <w:t xml:space="preserve"> 2D con UMAP.</w:t>
      </w:r>
    </w:p>
    <w:p w14:paraId="63542D53" w14:textId="51112E6D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 xml:space="preserve">Addestramento su dati simulati generati con </w:t>
      </w:r>
      <w:proofErr w:type="spellStart"/>
      <w:r>
        <w:t>Setigen</w:t>
      </w:r>
      <w:proofErr w:type="spellEnd"/>
      <w:r>
        <w:t>.</w:t>
      </w:r>
    </w:p>
    <w:p w14:paraId="72FC3626" w14:textId="59D9A038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>Identifica le sequenze che mostrano segnali presenti solo on-target.</w:t>
      </w:r>
    </w:p>
    <w:p w14:paraId="32202A2D" w14:textId="658786AC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 xml:space="preserve">Output: riduzione dei candidati di </w:t>
      </w:r>
      <w:r w:rsidRPr="00CC7A8B">
        <w:t>10</w:t>
      </w:r>
      <w:r w:rsidRPr="0092150B">
        <w:t>⁵ volte (~10⁶ rimasti).</w:t>
      </w:r>
    </w:p>
    <w:p w14:paraId="089B8B51" w14:textId="2EF10EE6" w:rsidR="0092150B" w:rsidRDefault="0092150B" w:rsidP="0081126F">
      <w:pPr>
        <w:pStyle w:val="Paragrafoelenco"/>
        <w:numPr>
          <w:ilvl w:val="1"/>
          <w:numId w:val="2"/>
        </w:numPr>
        <w:ind w:left="1080"/>
      </w:pPr>
      <w:r>
        <w:t>Frequency Score</w:t>
      </w:r>
    </w:p>
    <w:p w14:paraId="44822FA9" w14:textId="2E867A29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>Analizza la distribuzione dei candidati in funzione della frequenza.</w:t>
      </w:r>
    </w:p>
    <w:p w14:paraId="1714FD5C" w14:textId="15BAD82A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 xml:space="preserve">Utilizza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Mixture</w:t>
      </w:r>
      <w:proofErr w:type="spellEnd"/>
      <w:r>
        <w:t xml:space="preserve"> Models (GMM) per stimare la densità dei segnali.</w:t>
      </w:r>
    </w:p>
    <w:p w14:paraId="6EFCB8CA" w14:textId="1E870CB4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>I candidati in zone “silenziose” (bassa densità RFI) ottengono un punteggio più alto.</w:t>
      </w:r>
    </w:p>
    <w:p w14:paraId="7D62AE8A" w14:textId="19FED67A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>Output: ranking basato sulla “purezza” in frequenza.</w:t>
      </w:r>
    </w:p>
    <w:p w14:paraId="48633A85" w14:textId="1D47AF31" w:rsidR="0092150B" w:rsidRDefault="0092150B" w:rsidP="0081126F">
      <w:pPr>
        <w:pStyle w:val="Paragrafoelenco"/>
        <w:numPr>
          <w:ilvl w:val="1"/>
          <w:numId w:val="2"/>
        </w:numPr>
        <w:ind w:left="1080"/>
      </w:pPr>
      <w:proofErr w:type="spellStart"/>
      <w:r>
        <w:t>Similarity</w:t>
      </w:r>
      <w:proofErr w:type="spellEnd"/>
      <w:r>
        <w:t xml:space="preserve"> Score</w:t>
      </w:r>
    </w:p>
    <w:p w14:paraId="64DBE2B5" w14:textId="446CE014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>Analizza la coerenza visiva dei segnali “A” rispetto agli “off target”.</w:t>
      </w:r>
    </w:p>
    <w:p w14:paraId="0412BBED" w14:textId="5E87E5B4" w:rsidR="0092150B" w:rsidRDefault="0092150B" w:rsidP="0081126F">
      <w:pPr>
        <w:pStyle w:val="Paragrafoelenco"/>
        <w:numPr>
          <w:ilvl w:val="2"/>
          <w:numId w:val="1"/>
        </w:numPr>
        <w:ind w:left="1440"/>
      </w:pPr>
      <w:r>
        <w:t>Riduce i dati a bassa risoluzione e li mappa in UMAP per misurare la distanza tra i gruppi “on” e “off”.</w:t>
      </w:r>
    </w:p>
    <w:p w14:paraId="4DD90C9C" w14:textId="6DECFB3D" w:rsidR="0092150B" w:rsidRDefault="0092150B" w:rsidP="005E7293">
      <w:pPr>
        <w:pStyle w:val="Paragrafoelenco"/>
        <w:numPr>
          <w:ilvl w:val="2"/>
          <w:numId w:val="1"/>
        </w:numPr>
        <w:ind w:left="1418"/>
      </w:pPr>
      <w:r>
        <w:lastRenderedPageBreak/>
        <w:t>Candidati con osservazioni “A” simili e “B-C-D” dissimili ricevono punteggi alti (vicini a 1).</w:t>
      </w:r>
    </w:p>
    <w:p w14:paraId="41CA4BF8" w14:textId="459B7207" w:rsidR="0092150B" w:rsidRDefault="0092150B" w:rsidP="004A7931">
      <w:pPr>
        <w:pStyle w:val="Paragrafoelenco"/>
        <w:numPr>
          <w:ilvl w:val="0"/>
          <w:numId w:val="2"/>
        </w:numPr>
        <w:ind w:left="360"/>
      </w:pPr>
      <w:r>
        <w:t>Output del sistema</w:t>
      </w:r>
    </w:p>
    <w:p w14:paraId="7765D290" w14:textId="174EE28E" w:rsidR="0092150B" w:rsidRDefault="0092150B" w:rsidP="004A7931">
      <w:pPr>
        <w:pStyle w:val="Paragrafoelenco"/>
        <w:numPr>
          <w:ilvl w:val="1"/>
          <w:numId w:val="1"/>
        </w:numPr>
        <w:ind w:left="720"/>
      </w:pPr>
      <w:r>
        <w:t>Lista di candidati ordinata per punteggio combinato (frequenza + similarità).</w:t>
      </w:r>
    </w:p>
    <w:p w14:paraId="2C3318CD" w14:textId="1A11C5CE" w:rsidR="0092150B" w:rsidRDefault="0092150B" w:rsidP="004A7931">
      <w:pPr>
        <w:pStyle w:val="Paragrafoelenco"/>
        <w:numPr>
          <w:ilvl w:val="1"/>
          <w:numId w:val="1"/>
        </w:numPr>
        <w:ind w:left="720"/>
      </w:pPr>
      <w:r>
        <w:t>I migliori vengono sottoposti a verifica umana.</w:t>
      </w:r>
    </w:p>
    <w:p w14:paraId="0325C3EE" w14:textId="1C8927EA" w:rsidR="0092150B" w:rsidRDefault="0092150B" w:rsidP="004A7931">
      <w:pPr>
        <w:pStyle w:val="Paragrafoelenco"/>
        <w:numPr>
          <w:ilvl w:val="1"/>
          <w:numId w:val="1"/>
        </w:numPr>
        <w:ind w:left="720"/>
      </w:pPr>
      <w:r>
        <w:t>Nessun segnale è risultato autentico: tutti erano RFI o rumore.</w:t>
      </w:r>
    </w:p>
    <w:p w14:paraId="5739E0A1" w14:textId="77777777" w:rsidR="0092150B" w:rsidRPr="00CC7A8B" w:rsidRDefault="0092150B" w:rsidP="0081126F">
      <w:pPr>
        <w:pStyle w:val="Titolo2"/>
        <w:ind w:left="360"/>
      </w:pPr>
    </w:p>
    <w:sectPr w:rsidR="0092150B" w:rsidRPr="00CC7A8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3644E"/>
    <w:multiLevelType w:val="hybridMultilevel"/>
    <w:tmpl w:val="D99E265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21450A"/>
    <w:multiLevelType w:val="hybridMultilevel"/>
    <w:tmpl w:val="56AA3D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FB92CC0E">
      <w:start w:val="3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24CC7"/>
    <w:multiLevelType w:val="hybridMultilevel"/>
    <w:tmpl w:val="5A2A8E70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3000547">
    <w:abstractNumId w:val="0"/>
  </w:num>
  <w:num w:numId="2" w16cid:durableId="55975545">
    <w:abstractNumId w:val="1"/>
  </w:num>
  <w:num w:numId="3" w16cid:durableId="1388140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8B"/>
    <w:rsid w:val="001F78F5"/>
    <w:rsid w:val="002C7800"/>
    <w:rsid w:val="004A7931"/>
    <w:rsid w:val="005E7293"/>
    <w:rsid w:val="00802A79"/>
    <w:rsid w:val="0081126F"/>
    <w:rsid w:val="0092119A"/>
    <w:rsid w:val="0092150B"/>
    <w:rsid w:val="00CC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83FE"/>
  <w15:chartTrackingRefBased/>
  <w15:docId w15:val="{D95B55AF-32D6-4F03-850C-BDC63CFA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C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C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C7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7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7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C7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C7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7A8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7A8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7A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7A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7A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7A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C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7A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7A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C7A8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7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7A8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7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Deplano</dc:creator>
  <cp:keywords/>
  <dc:description/>
  <cp:lastModifiedBy>Davide Deplano</cp:lastModifiedBy>
  <cp:revision>4</cp:revision>
  <dcterms:created xsi:type="dcterms:W3CDTF">2025-11-02T12:44:00Z</dcterms:created>
  <dcterms:modified xsi:type="dcterms:W3CDTF">2025-11-02T13:12:00Z</dcterms:modified>
</cp:coreProperties>
</file>