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2D10AEB3" w:rsidR="002C7800" w:rsidRPr="00F715EF" w:rsidRDefault="009A4F84" w:rsidP="009A4F84">
      <w:pPr>
        <w:pStyle w:val="Titolo1"/>
        <w:rPr>
          <w:lang w:val="en-US"/>
        </w:rPr>
      </w:pPr>
      <w:r w:rsidRPr="00F715EF">
        <w:rPr>
          <w:lang w:val="en-US"/>
        </w:rPr>
        <w:t>Documentazione Class Diagram – SRT Anomaly Detection</w:t>
      </w:r>
    </w:p>
    <w:p w14:paraId="5DA3335E" w14:textId="36734912" w:rsidR="009A4F84" w:rsidRPr="00F715EF" w:rsidRDefault="009A4F84" w:rsidP="009A4F84">
      <w:pPr>
        <w:pStyle w:val="Titolo2"/>
      </w:pPr>
      <w:r w:rsidRPr="00F715EF">
        <w:t>Scopo</w:t>
      </w:r>
    </w:p>
    <w:p w14:paraId="08671065" w14:textId="77777777" w:rsidR="00D17AE7" w:rsidRPr="00D17AE7" w:rsidRDefault="00D17AE7" w:rsidP="00D17AE7">
      <w:r w:rsidRPr="00D17AE7">
        <w:t>Il diagramma delle classi rappresenta la struttura logica del sistema di rilevamento anomalie per il Sardinia Radio Telescope.</w:t>
      </w:r>
      <w:r w:rsidRPr="00D17AE7">
        <w:br/>
        <w:t>L’obiettivo è mostrare:</w:t>
      </w:r>
    </w:p>
    <w:p w14:paraId="74ECB3E0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sono le classi principali,</w:t>
      </w:r>
    </w:p>
    <w:p w14:paraId="37BD99A1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responsabilità hanno (attributi e metodi),</w:t>
      </w:r>
    </w:p>
    <w:p w14:paraId="3B74A65A" w14:textId="6797FDE1" w:rsidR="00D17AE7" w:rsidRPr="00F715EF" w:rsidRDefault="00D17AE7" w:rsidP="00D17AE7">
      <w:pPr>
        <w:numPr>
          <w:ilvl w:val="0"/>
          <w:numId w:val="20"/>
        </w:numPr>
      </w:pPr>
      <w:r w:rsidRPr="00D17AE7">
        <w:t>come collaborano lungo la pipeline: caricamento dati → filtraggio density-based → calcolo degli score → ranking → visualizzazione.</w:t>
      </w:r>
    </w:p>
    <w:p w14:paraId="3C22DAE8" w14:textId="77777777" w:rsidR="004A61DD" w:rsidRPr="00F715EF" w:rsidRDefault="004A61DD" w:rsidP="004A61DD"/>
    <w:p w14:paraId="6E4CE932" w14:textId="6324AEBE" w:rsidR="009A4F84" w:rsidRPr="00F715EF" w:rsidRDefault="009A4F84" w:rsidP="009A4F84">
      <w:pPr>
        <w:pStyle w:val="Titolo2"/>
      </w:pPr>
      <w:r w:rsidRPr="00F715EF">
        <w:t>Descrizione delle classi</w:t>
      </w:r>
    </w:p>
    <w:p w14:paraId="0E66034E" w14:textId="77777777" w:rsidR="007A7F02" w:rsidRPr="00F715EF" w:rsidRDefault="007A7F02" w:rsidP="007A7F02">
      <w:pPr>
        <w:pStyle w:val="Titolo3"/>
      </w:pPr>
      <w:r w:rsidRPr="00F715EF">
        <w:t>Candidate</w:t>
      </w:r>
    </w:p>
    <w:p w14:paraId="7A997C02" w14:textId="0A499413" w:rsidR="007A7F02" w:rsidRPr="00F715EF" w:rsidRDefault="00BC5439" w:rsidP="007A7F02">
      <w:r w:rsidRPr="00F715EF">
        <w:t>Rappresenta un singolo candidato spettrale estratto dalle osservazioni SRT.</w:t>
      </w:r>
    </w:p>
    <w:p w14:paraId="6D374D2A" w14:textId="77777777" w:rsidR="007A7F02" w:rsidRPr="00F715EF" w:rsidRDefault="007A7F02" w:rsidP="007A7F02">
      <w:r w:rsidRPr="00F715EF">
        <w:t>Attributi:</w:t>
      </w:r>
    </w:p>
    <w:p w14:paraId="183B1801" w14:textId="69ABBDD2" w:rsidR="00214017" w:rsidRPr="00F715EF" w:rsidRDefault="00214017" w:rsidP="00214017">
      <w:pPr>
        <w:pStyle w:val="Paragrafoelenco"/>
        <w:numPr>
          <w:ilvl w:val="0"/>
          <w:numId w:val="21"/>
        </w:numPr>
      </w:pPr>
      <w:proofErr w:type="gramStart"/>
      <w:r w:rsidRPr="00F715EF">
        <w:t>id :</w:t>
      </w:r>
      <w:proofErr w:type="gramEnd"/>
      <w:r w:rsidRPr="00F715EF">
        <w:t xml:space="preserve"> String – identificativo univoco</w:t>
      </w:r>
      <w:r w:rsidRPr="00F715EF">
        <w:t>.</w:t>
      </w:r>
    </w:p>
    <w:p w14:paraId="2E14A852" w14:textId="1C9309B1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frequency_</w:t>
      </w:r>
      <w:proofErr w:type="gramStart"/>
      <w:r w:rsidRPr="00F715EF">
        <w:t>hz :</w:t>
      </w:r>
      <w:proofErr w:type="gramEnd"/>
      <w:r w:rsidRPr="00F715EF">
        <w:t xml:space="preserve"> float – frequenza centrale del segnale in Hz.</w:t>
      </w:r>
    </w:p>
    <w:p w14:paraId="698A0FFA" w14:textId="6E96FE9B" w:rsidR="00214017" w:rsidRPr="00F715EF" w:rsidRDefault="00214017" w:rsidP="00214017">
      <w:pPr>
        <w:pStyle w:val="Paragrafoelenco"/>
        <w:numPr>
          <w:ilvl w:val="0"/>
          <w:numId w:val="21"/>
        </w:numPr>
        <w:rPr>
          <w:lang w:val="en-GB"/>
        </w:rPr>
      </w:pPr>
      <w:r w:rsidRPr="00F715EF">
        <w:rPr>
          <w:lang w:val="en-GB"/>
        </w:rPr>
        <w:t>drift_hz_</w:t>
      </w:r>
      <w:proofErr w:type="gramStart"/>
      <w:r w:rsidRPr="00F715EF">
        <w:rPr>
          <w:lang w:val="en-GB"/>
        </w:rPr>
        <w:t>s :</w:t>
      </w:r>
      <w:proofErr w:type="gramEnd"/>
      <w:r w:rsidRPr="00F715EF">
        <w:rPr>
          <w:lang w:val="en-GB"/>
        </w:rPr>
        <w:t xml:space="preserve"> float – drift rate in Hz/s.</w:t>
      </w:r>
    </w:p>
    <w:p w14:paraId="7093E0E1" w14:textId="24CC13F8" w:rsidR="00214017" w:rsidRPr="00F715EF" w:rsidRDefault="00214017" w:rsidP="00214017">
      <w:pPr>
        <w:pStyle w:val="Paragrafoelenco"/>
        <w:numPr>
          <w:ilvl w:val="0"/>
          <w:numId w:val="21"/>
        </w:numPr>
      </w:pPr>
      <w:proofErr w:type="gramStart"/>
      <w:r w:rsidRPr="00F715EF">
        <w:t>cadence :</w:t>
      </w:r>
      <w:proofErr w:type="gramEnd"/>
      <w:r w:rsidRPr="00F715EF">
        <w:t xml:space="preserve"> array – tensore della cadence, tipicamente di forma (6, H, W) con i 6 pannelli ON/OFF.</w:t>
      </w:r>
    </w:p>
    <w:p w14:paraId="742709A0" w14:textId="3CF218FD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source_</w:t>
      </w:r>
      <w:proofErr w:type="gramStart"/>
      <w:r w:rsidRPr="00F715EF">
        <w:t>path :</w:t>
      </w:r>
      <w:proofErr w:type="gramEnd"/>
      <w:r w:rsidRPr="00F715EF">
        <w:t xml:space="preserve"> Path – percorso al file sorgente per tracciabilità.</w:t>
      </w:r>
    </w:p>
    <w:p w14:paraId="18A942ED" w14:textId="33D086EA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</w:t>
      </w:r>
      <w:r w:rsidRPr="00F715EF">
        <w:t>requency_</w:t>
      </w:r>
      <w:proofErr w:type="gramStart"/>
      <w:r w:rsidRPr="00F715EF">
        <w:t>score :</w:t>
      </w:r>
      <w:proofErr w:type="gramEnd"/>
      <w:r w:rsidRPr="00F715EF">
        <w:t xml:space="preserve"> float – punteggio calcolato dal FrequencyFilter.</w:t>
      </w:r>
    </w:p>
    <w:p w14:paraId="3079450E" w14:textId="191E9ED3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similarity_</w:t>
      </w:r>
      <w:proofErr w:type="gramStart"/>
      <w:r w:rsidRPr="00F715EF">
        <w:t>score :</w:t>
      </w:r>
      <w:proofErr w:type="gramEnd"/>
      <w:r w:rsidRPr="00F715EF">
        <w:t xml:space="preserve"> float – punteggio calcolato dal SimilarityFilter.</w:t>
      </w:r>
    </w:p>
    <w:p w14:paraId="55ED03B5" w14:textId="77777777" w:rsidR="00214017" w:rsidRPr="00F715EF" w:rsidRDefault="00214017" w:rsidP="00EC0B03"/>
    <w:p w14:paraId="59000F74" w14:textId="5DD1D534" w:rsidR="00E55410" w:rsidRPr="00F715EF" w:rsidRDefault="00E55410" w:rsidP="00EC0B03">
      <w:r w:rsidRPr="00F715EF">
        <w:t>Metodi:</w:t>
      </w:r>
    </w:p>
    <w:p w14:paraId="7A150231" w14:textId="037EA4BF" w:rsidR="00E55410" w:rsidRPr="00F715EF" w:rsidRDefault="00EC0B03" w:rsidP="00E55410">
      <w:pPr>
        <w:pStyle w:val="Paragrafoelenco"/>
        <w:numPr>
          <w:ilvl w:val="0"/>
          <w:numId w:val="19"/>
        </w:numPr>
        <w:ind w:left="709"/>
      </w:pPr>
      <w:r w:rsidRPr="00F715EF">
        <w:t>to_</w:t>
      </w:r>
      <w:proofErr w:type="gramStart"/>
      <w:r w:rsidRPr="00F715EF">
        <w:t>summary(</w:t>
      </w:r>
      <w:proofErr w:type="gramEnd"/>
      <w:r w:rsidRPr="00F715EF">
        <w:t xml:space="preserve">) </w:t>
      </w:r>
      <w:r w:rsidR="004B46CD" w:rsidRPr="00F715EF">
        <w:t>– crea un dizionario con i metadati del candidato</w:t>
      </w:r>
      <w:r w:rsidR="000640FF" w:rsidRPr="00F715EF">
        <w:t>.</w:t>
      </w:r>
    </w:p>
    <w:p w14:paraId="50D56C06" w14:textId="78A15328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set_frequency_score(value) – punteggio frequenza.</w:t>
      </w:r>
    </w:p>
    <w:p w14:paraId="14A9978B" w14:textId="60002B94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set_similarity_score(value</w:t>
      </w:r>
      <w:r w:rsidR="00946904" w:rsidRPr="00F715EF">
        <w:rPr>
          <w:lang w:val="en-GB"/>
        </w:rPr>
        <w:t>) – punteggio similarità.</w:t>
      </w:r>
    </w:p>
    <w:p w14:paraId="17856F09" w14:textId="2376F553" w:rsidR="000640FF" w:rsidRPr="00F715EF" w:rsidRDefault="000640FF" w:rsidP="000640FF">
      <w:pPr>
        <w:pStyle w:val="Titolo3"/>
        <w:rPr>
          <w:lang w:val="en-GB"/>
        </w:rPr>
      </w:pPr>
      <w:r w:rsidRPr="00F715EF">
        <w:rPr>
          <w:lang w:val="en-GB"/>
        </w:rPr>
        <w:t>Dataset</w:t>
      </w:r>
    </w:p>
    <w:p w14:paraId="5928C927" w14:textId="77777777" w:rsidR="00A83D50" w:rsidRPr="00A83D50" w:rsidRDefault="00A83D50" w:rsidP="00A83D50">
      <w:r w:rsidRPr="00A83D50">
        <w:t>Classe di gestione del dataset.</w:t>
      </w:r>
      <w:r w:rsidRPr="00A83D50">
        <w:br/>
        <w:t>Si occupa di:</w:t>
      </w:r>
    </w:p>
    <w:p w14:paraId="0CB9D26F" w14:textId="3D481084" w:rsidR="00A83D50" w:rsidRPr="00F715EF" w:rsidRDefault="009A36B3" w:rsidP="00A83D50">
      <w:pPr>
        <w:numPr>
          <w:ilvl w:val="0"/>
          <w:numId w:val="23"/>
        </w:numPr>
      </w:pPr>
      <w:r w:rsidRPr="00F715EF">
        <w:lastRenderedPageBreak/>
        <w:t>caricare le cadences simulate (</w:t>
      </w:r>
      <w:proofErr w:type="gramStart"/>
      <w:r w:rsidRPr="00F715EF">
        <w:t>tensori .npy</w:t>
      </w:r>
      <w:proofErr w:type="gramEnd"/>
      <w:r w:rsidRPr="00F715EF">
        <w:t xml:space="preserve"> + log CSV) per il training del filtro di densità</w:t>
      </w:r>
      <w:r w:rsidR="005B337A">
        <w:t>,</w:t>
      </w:r>
    </w:p>
    <w:p w14:paraId="37BBEAA5" w14:textId="45189014" w:rsidR="009A36B3" w:rsidRPr="00A83D50" w:rsidRDefault="009A36B3" w:rsidP="00A83D50">
      <w:pPr>
        <w:numPr>
          <w:ilvl w:val="0"/>
          <w:numId w:val="23"/>
        </w:numPr>
      </w:pPr>
      <w:r w:rsidRPr="00F715EF">
        <w:t>caricare le PNG reali e convertirle in oggetti Candidate con cadence (6, H, W).</w:t>
      </w:r>
    </w:p>
    <w:p w14:paraId="20C3E634" w14:textId="634577E0" w:rsidR="003A0B47" w:rsidRPr="00F715EF" w:rsidRDefault="003A0B47" w:rsidP="000640FF">
      <w:r w:rsidRPr="00F715EF">
        <w:t>Attributi:</w:t>
      </w:r>
    </w:p>
    <w:p w14:paraId="6552B9F5" w14:textId="1C65CF49" w:rsidR="003A0B47" w:rsidRPr="00F715EF" w:rsidRDefault="00C81C7D" w:rsidP="003A0B47">
      <w:pPr>
        <w:pStyle w:val="Paragrafoelenco"/>
        <w:numPr>
          <w:ilvl w:val="0"/>
          <w:numId w:val="22"/>
        </w:numPr>
        <w:rPr>
          <w:lang w:val="en-GB"/>
        </w:rPr>
      </w:pPr>
      <w:r w:rsidRPr="00F715EF">
        <w:rPr>
          <w:lang w:val="en-GB"/>
        </w:rPr>
        <w:t>png_dir</w:t>
      </w:r>
      <w:r w:rsidR="0089465F" w:rsidRPr="00F715EF">
        <w:rPr>
          <w:lang w:val="en-GB"/>
        </w:rPr>
        <w:t xml:space="preserve"> - d</w:t>
      </w:r>
      <w:r w:rsidR="0089465F" w:rsidRPr="00F715EF">
        <w:rPr>
          <w:lang w:val="en-GB"/>
        </w:rPr>
        <w:t>irectory radice che contiene i waterfall PNG reali.</w:t>
      </w:r>
    </w:p>
    <w:p w14:paraId="23071165" w14:textId="6F55C4FE" w:rsidR="0078461C" w:rsidRPr="00F715EF" w:rsidRDefault="0078461C" w:rsidP="003A0B47">
      <w:pPr>
        <w:pStyle w:val="Paragrafoelenco"/>
        <w:numPr>
          <w:ilvl w:val="0"/>
          <w:numId w:val="22"/>
        </w:numPr>
      </w:pPr>
      <w:r w:rsidRPr="00F715EF">
        <w:t>rx</w:t>
      </w:r>
      <w:r w:rsidR="0089465F" w:rsidRPr="00F715EF">
        <w:t xml:space="preserve"> – per parsare dal nome del file: </w:t>
      </w:r>
      <w:r w:rsidR="00B560CD" w:rsidRPr="00F715EF">
        <w:t>target, drift rate, frequenza centrale e indice di canale.</w:t>
      </w:r>
    </w:p>
    <w:p w14:paraId="27DF7402" w14:textId="44DE37F2" w:rsidR="00B560CD" w:rsidRPr="00F715EF" w:rsidRDefault="00B560CD" w:rsidP="00B560CD">
      <w:r w:rsidRPr="00F715EF">
        <w:t>Metodi:</w:t>
      </w:r>
    </w:p>
    <w:p w14:paraId="6DA05599" w14:textId="45D5E97F" w:rsidR="00B560CD" w:rsidRPr="00F715EF" w:rsidRDefault="0034308C" w:rsidP="00B560CD">
      <w:pPr>
        <w:pStyle w:val="Paragrafoelenco"/>
        <w:numPr>
          <w:ilvl w:val="0"/>
          <w:numId w:val="24"/>
        </w:numPr>
        <w:rPr>
          <w:lang w:val="en-GB"/>
        </w:rPr>
      </w:pPr>
      <w:r w:rsidRPr="00F715EF">
        <w:rPr>
          <w:lang w:val="en-GB"/>
        </w:rPr>
        <w:t>load_simulated_cadences(cadences_dir</w:t>
      </w:r>
      <w:r w:rsidR="001B7947">
        <w:rPr>
          <w:lang w:val="en-GB"/>
        </w:rPr>
        <w:t xml:space="preserve">) </w:t>
      </w:r>
      <w:r w:rsidR="006213FA" w:rsidRPr="00F715EF">
        <w:rPr>
          <w:lang w:val="en-GB"/>
        </w:rPr>
        <w:t>–</w:t>
      </w:r>
      <w:r w:rsidR="00B560CD" w:rsidRPr="00F715EF">
        <w:rPr>
          <w:lang w:val="en-GB"/>
        </w:rPr>
        <w:t xml:space="preserve"> </w:t>
      </w:r>
      <w:r w:rsidR="006213FA" w:rsidRPr="00F715EF">
        <w:rPr>
          <w:lang w:val="en-GB"/>
        </w:rPr>
        <w:t xml:space="preserve">legge </w:t>
      </w:r>
      <w:r w:rsidR="00B744F6" w:rsidRPr="00F715EF">
        <w:rPr>
          <w:lang w:val="en-GB"/>
        </w:rPr>
        <w:t xml:space="preserve">I file </w:t>
      </w:r>
      <w:r w:rsidR="0078142C" w:rsidRPr="00F715EF">
        <w:rPr>
          <w:lang w:val="en-GB"/>
        </w:rPr>
        <w:t>simulati</w:t>
      </w:r>
      <w:r w:rsidR="00527304" w:rsidRPr="00F715EF">
        <w:rPr>
          <w:lang w:val="en-GB"/>
        </w:rPr>
        <w:t>.</w:t>
      </w:r>
    </w:p>
    <w:p w14:paraId="32D79AA6" w14:textId="0EBCB098" w:rsidR="00527304" w:rsidRPr="00F715EF" w:rsidRDefault="0034308C" w:rsidP="00B560CD">
      <w:pPr>
        <w:pStyle w:val="Paragrafoelenco"/>
        <w:numPr>
          <w:ilvl w:val="0"/>
          <w:numId w:val="24"/>
        </w:numPr>
      </w:pPr>
      <w:proofErr w:type="gramStart"/>
      <w:r w:rsidRPr="00F715EF">
        <w:t>l</w:t>
      </w:r>
      <w:r w:rsidR="00527304" w:rsidRPr="00F715EF">
        <w:t>oad(</w:t>
      </w:r>
      <w:proofErr w:type="gramEnd"/>
      <w:r w:rsidR="00527304" w:rsidRPr="00F715EF">
        <w:t>)</w:t>
      </w:r>
      <w:r w:rsidRPr="00F715EF">
        <w:t xml:space="preserve"> – </w:t>
      </w:r>
      <w:r w:rsidR="00AF16A4" w:rsidRPr="00F715EF">
        <w:t>carica i file png.</w:t>
      </w:r>
    </w:p>
    <w:p w14:paraId="6B8A9CD7" w14:textId="527DFA56" w:rsidR="00AF16A4" w:rsidRPr="00F715EF" w:rsidRDefault="00AF16A4" w:rsidP="00B560CD">
      <w:pPr>
        <w:pStyle w:val="Paragrafoelenco"/>
        <w:numPr>
          <w:ilvl w:val="0"/>
          <w:numId w:val="24"/>
        </w:numPr>
      </w:pPr>
      <w:r w:rsidRPr="00F715EF">
        <w:t>crop_bo</w:t>
      </w:r>
      <w:r w:rsidR="00A131F2" w:rsidRPr="00F715EF">
        <w:t xml:space="preserve">x </w:t>
      </w:r>
      <w:r w:rsidR="00A131F2" w:rsidRPr="00F715EF">
        <w:t>(w</w:t>
      </w:r>
      <w:r w:rsidR="00BA6C8A" w:rsidRPr="00F715EF">
        <w:t>, h</w:t>
      </w:r>
      <w:r w:rsidR="00A131F2" w:rsidRPr="00F715EF">
        <w:t>)</w:t>
      </w:r>
      <w:r w:rsidR="00A131F2" w:rsidRPr="00F715EF">
        <w:t xml:space="preserve"> – taglia l’immagine eliminando i bordi.</w:t>
      </w:r>
    </w:p>
    <w:p w14:paraId="220A0171" w14:textId="60AB6ABB" w:rsidR="00A55870" w:rsidRPr="00F715EF" w:rsidRDefault="001019A8" w:rsidP="00A55870">
      <w:pPr>
        <w:pStyle w:val="Titolo3"/>
      </w:pPr>
      <w:r w:rsidRPr="00F715EF">
        <w:t>I</w:t>
      </w:r>
      <w:r w:rsidR="001428BD" w:rsidRPr="00F715EF">
        <w:t>Filter &lt;&lt;</w:t>
      </w:r>
      <w:r w:rsidR="00EC11AD" w:rsidRPr="00F715EF">
        <w:t>interface&gt;&gt;</w:t>
      </w:r>
    </w:p>
    <w:p w14:paraId="7E3DF6AB" w14:textId="2A2CFB1A" w:rsidR="00EC11AD" w:rsidRPr="00F715EF" w:rsidRDefault="00EC11AD" w:rsidP="001019A8">
      <w:r w:rsidRPr="00F715EF">
        <w:t>Interfaccia comune per tutti i filtri.</w:t>
      </w:r>
    </w:p>
    <w:p w14:paraId="5D7749DC" w14:textId="77777777" w:rsidR="00B60EC9" w:rsidRPr="00F715EF" w:rsidRDefault="00B60EC9" w:rsidP="00B60EC9">
      <w:r w:rsidRPr="00F715EF">
        <w:t>Si occupa di:</w:t>
      </w:r>
    </w:p>
    <w:p w14:paraId="0C33BCB7" w14:textId="3A6B985C" w:rsidR="00A54847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definire il contratto per training e calcolo di un valore sul candidato</w:t>
      </w:r>
      <w:r w:rsidR="001B7947">
        <w:t>,</w:t>
      </w:r>
    </w:p>
    <w:p w14:paraId="41FC5740" w14:textId="4CC0D87D" w:rsidR="00B60EC9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gestire la logica base di modello addestrato / caricato da disco</w:t>
      </w:r>
      <w:r w:rsidR="001B7947">
        <w:t>.</w:t>
      </w:r>
    </w:p>
    <w:p w14:paraId="0FD8E5A1" w14:textId="77777777" w:rsidR="00B30204" w:rsidRPr="00F715EF" w:rsidRDefault="00A54847" w:rsidP="00A54847">
      <w:r w:rsidRPr="00F715EF">
        <w:t>Attributi:</w:t>
      </w:r>
    </w:p>
    <w:p w14:paraId="296FC095" w14:textId="3891CD54" w:rsidR="00B30204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name – nome del filtro</w:t>
      </w:r>
      <w:r w:rsidR="001C30AB" w:rsidRPr="00F715EF">
        <w:t>.</w:t>
      </w:r>
    </w:p>
    <w:p w14:paraId="5462D074" w14:textId="4C7ED98B" w:rsidR="00B30204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enabled – abilita o disabilita il filtro</w:t>
      </w:r>
      <w:r w:rsidR="001C30AB" w:rsidRPr="00F715EF">
        <w:t>.</w:t>
      </w:r>
    </w:p>
    <w:p w14:paraId="4C6A142D" w14:textId="396C9505" w:rsidR="00B30204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train – se True allena il modello, altrimenti carica da file</w:t>
      </w:r>
      <w:r w:rsidR="001C30AB" w:rsidRPr="00F715EF">
        <w:t>.</w:t>
      </w:r>
    </w:p>
    <w:p w14:paraId="7795AA00" w14:textId="5D11C798" w:rsidR="00A54847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random_state – seme per la riproducibilità</w:t>
      </w:r>
      <w:r w:rsidR="001C30AB" w:rsidRPr="00F715EF">
        <w:t>.</w:t>
      </w:r>
    </w:p>
    <w:p w14:paraId="16D9FCFD" w14:textId="4AE99675" w:rsidR="001019A8" w:rsidRPr="00F715EF" w:rsidRDefault="00F1168A" w:rsidP="001019A8">
      <w:r w:rsidRPr="00F715EF">
        <w:t>Metodi:</w:t>
      </w:r>
    </w:p>
    <w:p w14:paraId="3A6C9081" w14:textId="0E22EC23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fit(data) – addestra il filtro sui dati di training</w:t>
      </w:r>
      <w:r w:rsidR="001C30AB" w:rsidRPr="00F715EF">
        <w:t>.</w:t>
      </w:r>
    </w:p>
    <w:p w14:paraId="010158D8" w14:textId="6CC9ACFD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calculate(candidate) – calcola un valore per un Candidate</w:t>
      </w:r>
      <w:r w:rsidR="001C30AB" w:rsidRPr="00F715EF">
        <w:t>.</w:t>
      </w:r>
    </w:p>
    <w:p w14:paraId="34093458" w14:textId="0FFE618C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save_</w:t>
      </w:r>
      <w:proofErr w:type="gramStart"/>
      <w:r w:rsidRPr="00F715EF">
        <w:t>models(</w:t>
      </w:r>
      <w:proofErr w:type="gramEnd"/>
      <w:r w:rsidRPr="00F715EF">
        <w:t>) – salva i modelli su disco</w:t>
      </w:r>
      <w:r w:rsidR="001C30AB" w:rsidRPr="00F715EF">
        <w:t>.</w:t>
      </w:r>
    </w:p>
    <w:p w14:paraId="412422CC" w14:textId="2CF0E03F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load_</w:t>
      </w:r>
      <w:proofErr w:type="gramStart"/>
      <w:r w:rsidRPr="00F715EF">
        <w:t>models(</w:t>
      </w:r>
      <w:proofErr w:type="gramEnd"/>
      <w:r w:rsidRPr="00F715EF">
        <w:t>) – carica i modelli da disco</w:t>
      </w:r>
      <w:r w:rsidR="001C30AB" w:rsidRPr="00F715EF">
        <w:t>.</w:t>
      </w:r>
    </w:p>
    <w:p w14:paraId="16A91D90" w14:textId="15229C31" w:rsidR="007C49AE" w:rsidRPr="00F715EF" w:rsidRDefault="005E1EAE" w:rsidP="009C678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F715EF">
        <w:rPr>
          <w:rFonts w:eastAsiaTheme="majorEastAsia" w:cstheme="majorBidi"/>
          <w:color w:val="0F4761" w:themeColor="accent1" w:themeShade="BF"/>
          <w:sz w:val="28"/>
          <w:szCs w:val="28"/>
        </w:rPr>
        <w:t>DensityFilter</w:t>
      </w:r>
    </w:p>
    <w:p w14:paraId="03D18B39" w14:textId="1D1FF6E8" w:rsidR="009C678F" w:rsidRPr="00F715EF" w:rsidRDefault="005E1EAE" w:rsidP="009C678F">
      <w:r w:rsidRPr="00F715EF">
        <w:t>Filtro di densità basato su UMAP + KDE sulle feature di cross-correlazione.</w:t>
      </w:r>
    </w:p>
    <w:p w14:paraId="74540E13" w14:textId="77777777" w:rsidR="00A81BDE" w:rsidRPr="00F715EF" w:rsidRDefault="00A81BDE" w:rsidP="00A81BDE">
      <w:r w:rsidRPr="00A81BDE">
        <w:t>Si occupa di:</w:t>
      </w:r>
    </w:p>
    <w:p w14:paraId="388E7C0E" w14:textId="636F4468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usare le cadence simulate per addestrare UMAP + KDE</w:t>
      </w:r>
      <w:r w:rsidR="001B7947">
        <w:t>,</w:t>
      </w:r>
    </w:p>
    <w:p w14:paraId="014A903D" w14:textId="3EA024D2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valutare quanto un candidato reale è denso/raro nello spazio UMAP</w:t>
      </w:r>
      <w:r w:rsidR="001B7947">
        <w:t>,</w:t>
      </w:r>
    </w:p>
    <w:p w14:paraId="412C1B51" w14:textId="20B15A5E" w:rsidR="00A81BDE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fornire un valore usato per filtrare i candidati (non per il ranking finale)</w:t>
      </w:r>
      <w:r w:rsidR="001B7947">
        <w:t>.</w:t>
      </w:r>
    </w:p>
    <w:p w14:paraId="55A8D1A8" w14:textId="77777777" w:rsidR="00A66737" w:rsidRPr="00F715EF" w:rsidRDefault="00A81BDE" w:rsidP="00A81BDE">
      <w:r w:rsidRPr="00A81BDE">
        <w:lastRenderedPageBreak/>
        <w:t>Attributi:</w:t>
      </w:r>
    </w:p>
    <w:p w14:paraId="75DABA3B" w14:textId="4EE485F7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umap_model_path – percorso del modello UMAP salvato</w:t>
      </w:r>
      <w:r w:rsidR="001B7947">
        <w:t>.</w:t>
      </w:r>
    </w:p>
    <w:p w14:paraId="00CCEA14" w14:textId="2FF428F4" w:rsidR="00A66737" w:rsidRPr="00F715EF" w:rsidRDefault="00A81BDE" w:rsidP="00A66737">
      <w:pPr>
        <w:pStyle w:val="Paragrafoelenco"/>
        <w:numPr>
          <w:ilvl w:val="0"/>
          <w:numId w:val="31"/>
        </w:numPr>
        <w:rPr>
          <w:lang w:val="en-GB"/>
        </w:rPr>
      </w:pPr>
      <w:r w:rsidRPr="00F715EF">
        <w:rPr>
          <w:lang w:val="en-GB"/>
        </w:rPr>
        <w:t>kde_models_dir – directory dei modelli KDE</w:t>
      </w:r>
      <w:r w:rsidR="001B7947">
        <w:rPr>
          <w:lang w:val="en-GB"/>
        </w:rPr>
        <w:t>.</w:t>
      </w:r>
    </w:p>
    <w:p w14:paraId="1842ADB9" w14:textId="44D3D269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n_neighbors, min_dist, metric, n_components – parametri UMAP</w:t>
      </w:r>
      <w:r w:rsidR="001B7947">
        <w:t>.</w:t>
      </w:r>
    </w:p>
    <w:p w14:paraId="7E6FCE2D" w14:textId="0D3BE1B6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kde_bandwidth, kde_kernel – parametri KDE</w:t>
      </w:r>
      <w:r w:rsidR="001B7947">
        <w:t>.</w:t>
      </w:r>
    </w:p>
    <w:p w14:paraId="5420D076" w14:textId="4D4EB53E" w:rsidR="00A81BDE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kdes – KDE per le varie categorie di simulazione</w:t>
      </w:r>
      <w:r w:rsidR="001B7947">
        <w:t>.</w:t>
      </w:r>
    </w:p>
    <w:p w14:paraId="5E0601C5" w14:textId="2E543938" w:rsidR="00A102F3" w:rsidRPr="00F715EF" w:rsidRDefault="00A81BDE" w:rsidP="00A81BDE">
      <w:r w:rsidRPr="00A81BDE">
        <w:t>Metodi:</w:t>
      </w:r>
    </w:p>
    <w:p w14:paraId="2D241009" w14:textId="08E5B276" w:rsidR="00A102F3" w:rsidRPr="00F715EF" w:rsidRDefault="00A102F3" w:rsidP="00A66737">
      <w:pPr>
        <w:pStyle w:val="Paragrafoelenco"/>
        <w:numPr>
          <w:ilvl w:val="0"/>
          <w:numId w:val="32"/>
        </w:numPr>
      </w:pPr>
      <w:r w:rsidRPr="00F715EF">
        <w:t>derive</w:t>
      </w:r>
      <w:r w:rsidR="00BA6C8A" w:rsidRPr="00F715EF">
        <w:t xml:space="preserve">_category(meta) </w:t>
      </w:r>
      <w:r w:rsidR="0015738B" w:rsidRPr="00F715EF">
        <w:t>–</w:t>
      </w:r>
      <w:r w:rsidR="00BA6C8A" w:rsidRPr="00F715EF">
        <w:t xml:space="preserve"> </w:t>
      </w:r>
      <w:r w:rsidR="0015738B" w:rsidRPr="00F715EF">
        <w:t>ricava la categoria interna della cadence a partire dai metadati di simulazione</w:t>
      </w:r>
      <w:r w:rsidR="00C603A0" w:rsidRPr="00F715EF">
        <w:t xml:space="preserve"> (0,63) per assegnare ogni esempio alla giusta KDE.</w:t>
      </w:r>
    </w:p>
    <w:p w14:paraId="64E0CAFD" w14:textId="5F8BF938" w:rsidR="00A81BDE" w:rsidRPr="00F715EF" w:rsidRDefault="00A81BDE" w:rsidP="009C678F">
      <w:pPr>
        <w:pStyle w:val="Paragrafoelenco"/>
        <w:numPr>
          <w:ilvl w:val="0"/>
          <w:numId w:val="32"/>
        </w:numPr>
      </w:pPr>
      <w:r w:rsidRPr="00F715EF">
        <w:t>validate_on_</w:t>
      </w:r>
      <w:proofErr w:type="gramStart"/>
      <w:r w:rsidRPr="00F715EF">
        <w:t>val(</w:t>
      </w:r>
      <w:proofErr w:type="gramEnd"/>
      <w:r w:rsidRPr="00F715EF">
        <w:t>Z_val, y_val) – diagnostica di validazione</w:t>
      </w:r>
      <w:r w:rsidR="001B7947">
        <w:t>.</w:t>
      </w:r>
      <w:r w:rsidRPr="00F715EF">
        <w:br/>
      </w:r>
    </w:p>
    <w:p w14:paraId="6F4CB1D4" w14:textId="42FBC56D" w:rsidR="0029120D" w:rsidRPr="00F715EF" w:rsidRDefault="0029120D" w:rsidP="0029120D">
      <w:pPr>
        <w:pStyle w:val="Titolo3"/>
      </w:pPr>
      <w:r w:rsidRPr="00F715EF">
        <w:t>Frequency</w:t>
      </w:r>
      <w:r w:rsidR="006668E0" w:rsidRPr="00F715EF">
        <w:t>Filter</w:t>
      </w:r>
    </w:p>
    <w:p w14:paraId="44A5A7A8" w14:textId="77777777" w:rsidR="000D10C8" w:rsidRPr="000D10C8" w:rsidRDefault="000D10C8" w:rsidP="000D10C8">
      <w:r w:rsidRPr="000D10C8">
        <w:t>Filtro basato sulla distribuzione di frequenza, con ensemble di GMM per banda.</w:t>
      </w:r>
    </w:p>
    <w:p w14:paraId="490B2087" w14:textId="77777777" w:rsidR="000D10C8" w:rsidRPr="00F715EF" w:rsidRDefault="000D10C8" w:rsidP="000D10C8">
      <w:r w:rsidRPr="000D10C8">
        <w:t>Si occupa di:</w:t>
      </w:r>
    </w:p>
    <w:p w14:paraId="62BB120A" w14:textId="17E4B030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modellare la distribuzione delle frequenze per banda (L/S/C)</w:t>
      </w:r>
      <w:r w:rsidR="001B7947">
        <w:t>,</w:t>
      </w:r>
    </w:p>
    <w:p w14:paraId="221DBFA9" w14:textId="3B47E8EB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assegnare uno score più alto alle frequenze meno dense (più “rare”)</w:t>
      </w:r>
      <w:r w:rsidR="001B7947">
        <w:t>.</w:t>
      </w:r>
    </w:p>
    <w:p w14:paraId="0BEBF08E" w14:textId="77777777" w:rsidR="000D10C8" w:rsidRPr="00F715EF" w:rsidRDefault="000D10C8" w:rsidP="000D10C8">
      <w:r w:rsidRPr="000D10C8">
        <w:t>Attributi:</w:t>
      </w:r>
    </w:p>
    <w:p w14:paraId="29BAD0C2" w14:textId="50BF6426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gmm_model_path – file con i modelli GMM e lo scaling</w:t>
      </w:r>
      <w:r w:rsidR="001B7947">
        <w:t>.</w:t>
      </w:r>
    </w:p>
    <w:p w14:paraId="026B1142" w14:textId="5971EB6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components – numero di componenti per banda</w:t>
      </w:r>
      <w:r w:rsidR="001B7947">
        <w:t>.</w:t>
      </w:r>
    </w:p>
    <w:p w14:paraId="1540D470" w14:textId="0260DA50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n_bags, bag_size – parametri del bagging dei GMM</w:t>
      </w:r>
      <w:r w:rsidR="001B7947">
        <w:t>.</w:t>
      </w:r>
    </w:p>
    <w:p w14:paraId="50938EED" w14:textId="58A3E742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gmm_ensembles – lista di GMM per ogni banda</w:t>
      </w:r>
      <w:r w:rsidR="001B7947">
        <w:t>.</w:t>
      </w:r>
    </w:p>
    <w:p w14:paraId="38682DAF" w14:textId="5CC8232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 xml:space="preserve">invert_density – se vero, trasforma densità bassa </w:t>
      </w:r>
      <w:r w:rsidR="001B7947">
        <w:sym w:font="Wingdings" w:char="F0E0"/>
      </w:r>
      <w:r w:rsidRPr="00F715EF">
        <w:t xml:space="preserve"> score alto</w:t>
      </w:r>
      <w:r w:rsidR="001B7947">
        <w:t>.</w:t>
      </w:r>
    </w:p>
    <w:p w14:paraId="61A06BC6" w14:textId="31743EAA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rescale_0_1 – se vero, normalizza lo score in [0, 1]</w:t>
      </w:r>
      <w:r w:rsidR="001B7947">
        <w:t>.</w:t>
      </w:r>
    </w:p>
    <w:p w14:paraId="6A4E71E3" w14:textId="5394C6B7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raw_min, raw_max – min e max globali dei valori grezzi</w:t>
      </w:r>
      <w:r w:rsidR="001B7947">
        <w:t>.</w:t>
      </w:r>
    </w:p>
    <w:p w14:paraId="07AD3A1E" w14:textId="77777777" w:rsidR="000D10C8" w:rsidRPr="00F715EF" w:rsidRDefault="000D10C8" w:rsidP="000D10C8">
      <w:r w:rsidRPr="000D10C8">
        <w:t>Metodi:</w:t>
      </w:r>
    </w:p>
    <w:p w14:paraId="426EDB17" w14:textId="49F2CD18" w:rsidR="00BD1DFA" w:rsidRPr="00F715EF" w:rsidRDefault="00BD1DFA" w:rsidP="00BD1DFA">
      <w:pPr>
        <w:pStyle w:val="Paragrafoelenco"/>
        <w:numPr>
          <w:ilvl w:val="0"/>
          <w:numId w:val="35"/>
        </w:numPr>
      </w:pPr>
      <w:r w:rsidRPr="00F715EF">
        <w:t>extract_band(candidate)</w:t>
      </w:r>
      <w:r w:rsidR="00C07745" w:rsidRPr="00F715EF">
        <w:t xml:space="preserve"> – determina </w:t>
      </w:r>
      <w:r w:rsidR="00C07745" w:rsidRPr="00F715EF">
        <w:t>la banda osservativa del candidato (es. L, S, C) in base a frequency_hz.</w:t>
      </w:r>
    </w:p>
    <w:p w14:paraId="08CF838A" w14:textId="5A6A10DD" w:rsidR="00BD1DFA" w:rsidRPr="00F715EF" w:rsidRDefault="00627BD0" w:rsidP="000D10C8">
      <w:pPr>
        <w:pStyle w:val="Paragrafoelenco"/>
        <w:numPr>
          <w:ilvl w:val="0"/>
          <w:numId w:val="35"/>
        </w:numPr>
      </w:pPr>
      <w:r w:rsidRPr="00F715EF">
        <w:t>compute_scaling(</w:t>
      </w:r>
      <w:r w:rsidR="00A829C1" w:rsidRPr="00F715EF">
        <w:t>band_to_candidate)</w:t>
      </w:r>
      <w:r w:rsidR="00C07745" w:rsidRPr="00F715EF">
        <w:t xml:space="preserve"> </w:t>
      </w:r>
      <w:r w:rsidR="00C07745" w:rsidRPr="00F715EF">
        <w:t xml:space="preserve">– calcola il range globale dei valori grezzi (min e max) per poter fare l’eventuale riscalamento in </w:t>
      </w:r>
      <w:r w:rsidR="00F42AFB" w:rsidRPr="00F715EF">
        <w:t>0, 1</w:t>
      </w:r>
      <w:r w:rsidR="00C07745" w:rsidRPr="00F715EF">
        <w:t>.</w:t>
      </w:r>
    </w:p>
    <w:p w14:paraId="06FB4DD9" w14:textId="0D9834D9" w:rsidR="00D44FB3" w:rsidRPr="00F715EF" w:rsidRDefault="000D10C8" w:rsidP="00D44FB3">
      <w:pPr>
        <w:pStyle w:val="Paragrafoelenco"/>
        <w:numPr>
          <w:ilvl w:val="0"/>
          <w:numId w:val="35"/>
        </w:numPr>
      </w:pPr>
      <w:r w:rsidRPr="00F715EF">
        <w:t>raw_density_score(candidate) – log-likelihood media sotto l’ensemble di banda</w:t>
      </w:r>
      <w:r w:rsidR="001B7947">
        <w:t>.</w:t>
      </w:r>
    </w:p>
    <w:p w14:paraId="72106176" w14:textId="77777777" w:rsidR="00C603A0" w:rsidRPr="00F715EF" w:rsidRDefault="00C603A0" w:rsidP="00C603A0">
      <w:pPr>
        <w:pStyle w:val="Paragrafoelenco"/>
      </w:pPr>
    </w:p>
    <w:p w14:paraId="289D4546" w14:textId="32A1B450" w:rsidR="0029120D" w:rsidRPr="00F715EF" w:rsidRDefault="004D5560" w:rsidP="0029120D">
      <w:pPr>
        <w:pStyle w:val="Titolo3"/>
      </w:pPr>
      <w:r w:rsidRPr="00F715EF">
        <w:t>Similarity</w:t>
      </w:r>
      <w:r w:rsidR="00F42AFB" w:rsidRPr="00F715EF">
        <w:t>Filter</w:t>
      </w:r>
    </w:p>
    <w:p w14:paraId="491FC9B4" w14:textId="77777777" w:rsidR="009A016E" w:rsidRPr="009A016E" w:rsidRDefault="009A016E" w:rsidP="009A016E">
      <w:r w:rsidRPr="009A016E">
        <w:t>Filtro basato sulla similarità tra pannelli ON/OFF nella cadence.</w:t>
      </w:r>
    </w:p>
    <w:p w14:paraId="38B7ED60" w14:textId="77777777" w:rsidR="009A016E" w:rsidRPr="00F715EF" w:rsidRDefault="009A016E" w:rsidP="009A016E">
      <w:r w:rsidRPr="009A016E">
        <w:t>Si occupa di:</w:t>
      </w:r>
    </w:p>
    <w:p w14:paraId="413E8B56" w14:textId="23301E8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lastRenderedPageBreak/>
        <w:t>estrarre feature di similarità ON/OFF dai 6 pannelli</w:t>
      </w:r>
      <w:r w:rsidR="001B7947">
        <w:t>,</w:t>
      </w:r>
    </w:p>
    <w:p w14:paraId="6389E544" w14:textId="0811107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t>assegnare uno score che riflette quanto il pattern ON/OFF è coerente o anomalo</w:t>
      </w:r>
      <w:r w:rsidR="001B7947">
        <w:t>.</w:t>
      </w:r>
    </w:p>
    <w:p w14:paraId="78D5A2F6" w14:textId="77777777" w:rsidR="009A016E" w:rsidRPr="00F715EF" w:rsidRDefault="009A016E" w:rsidP="009A016E">
      <w:r w:rsidRPr="009A016E">
        <w:t>Attributi:</w:t>
      </w:r>
    </w:p>
    <w:p w14:paraId="0DB4A897" w14:textId="11B282A0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umap_model_path – percorso del modello UMAP di similarità</w:t>
      </w:r>
      <w:r w:rsidR="001B7947">
        <w:t>.</w:t>
      </w:r>
    </w:p>
    <w:p w14:paraId="14530822" w14:textId="0849E73B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n_neighbors, min_dist, metric, n_components – parametri UMAP</w:t>
      </w:r>
      <w:r w:rsidR="001B7947">
        <w:t>.</w:t>
      </w:r>
    </w:p>
    <w:p w14:paraId="67B74EE1" w14:textId="16387144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feature_extractor – componente interno per le feature di similarità</w:t>
      </w:r>
      <w:r w:rsidR="001B7947">
        <w:t>.</w:t>
      </w:r>
    </w:p>
    <w:p w14:paraId="3C2D4A9A" w14:textId="0E5E0557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raw_min, raw_max – range degli score grezzi (se usi scaling)</w:t>
      </w:r>
      <w:r w:rsidR="001B7947">
        <w:t>.</w:t>
      </w:r>
    </w:p>
    <w:p w14:paraId="20213279" w14:textId="77777777" w:rsidR="0092125D" w:rsidRPr="00F715EF" w:rsidRDefault="009A016E" w:rsidP="009A016E">
      <w:r w:rsidRPr="009A016E">
        <w:t>Metodi:</w:t>
      </w:r>
    </w:p>
    <w:p w14:paraId="358F1E6A" w14:textId="47AFEB58" w:rsidR="00081D08" w:rsidRPr="00F715EF" w:rsidRDefault="0092125D" w:rsidP="00081D08">
      <w:pPr>
        <w:pStyle w:val="Paragrafoelenco"/>
        <w:numPr>
          <w:ilvl w:val="0"/>
          <w:numId w:val="38"/>
        </w:numPr>
      </w:pPr>
      <w:r w:rsidRPr="00F715EF">
        <w:t>raw_similar</w:t>
      </w:r>
      <w:r w:rsidR="00DA2BA5" w:rsidRPr="00F715EF">
        <w:t>ity_score</w:t>
      </w:r>
      <w:r w:rsidR="001B7947">
        <w:t>(candidate)</w:t>
      </w:r>
      <w:r w:rsidR="00746072" w:rsidRPr="00F715EF">
        <w:t xml:space="preserve"> – </w:t>
      </w:r>
      <w:r w:rsidR="00746072" w:rsidRPr="00F715EF">
        <w:t>calcola il valore grezzo di similarità ON/OFF prima di eventuali trasformazioni o scaling.</w:t>
      </w:r>
    </w:p>
    <w:p w14:paraId="07F0113A" w14:textId="77777777" w:rsidR="00DA2BA5" w:rsidRPr="00F715EF" w:rsidRDefault="00DA2BA5" w:rsidP="00DA2BA5">
      <w:pPr>
        <w:pStyle w:val="Paragrafoelenco"/>
      </w:pPr>
    </w:p>
    <w:p w14:paraId="0D5D992B" w14:textId="6D865CF3" w:rsidR="00956F69" w:rsidRPr="00F715EF" w:rsidRDefault="00956F69" w:rsidP="00956F69">
      <w:pPr>
        <w:pStyle w:val="Titolo3"/>
      </w:pPr>
      <w:r w:rsidRPr="00F715EF">
        <w:t>Ranker</w:t>
      </w:r>
    </w:p>
    <w:p w14:paraId="541A3D26" w14:textId="42E46E47" w:rsidR="0071405E" w:rsidRPr="0071405E" w:rsidRDefault="0071405E" w:rsidP="0071405E">
      <w:r w:rsidRPr="0071405E">
        <w:t>Classe che si occupa solo del ranking dei candidati.</w:t>
      </w:r>
    </w:p>
    <w:p w14:paraId="7D0A4195" w14:textId="77777777" w:rsidR="0071405E" w:rsidRPr="00F715EF" w:rsidRDefault="0071405E" w:rsidP="0071405E">
      <w:r w:rsidRPr="0071405E">
        <w:t>Si occupa di:</w:t>
      </w:r>
    </w:p>
    <w:p w14:paraId="5E6B52F7" w14:textId="1DE4DE73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ordinare i candidati per score di frequenza e similarità</w:t>
      </w:r>
      <w:r w:rsidR="001B7947">
        <w:t>,</w:t>
      </w:r>
    </w:p>
    <w:p w14:paraId="637E24C1" w14:textId="703692A1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selezionare top percentili e il top-K finale combinato (freq + sim)</w:t>
      </w:r>
      <w:r w:rsidR="001B7947">
        <w:t>,</w:t>
      </w:r>
    </w:p>
    <w:p w14:paraId="0DA8AEA7" w14:textId="4FB85CBE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creare un campione casuale di controllo</w:t>
      </w:r>
      <w:r w:rsidR="001B7947">
        <w:t>.</w:t>
      </w:r>
    </w:p>
    <w:p w14:paraId="6E586ED4" w14:textId="77777777" w:rsidR="0071405E" w:rsidRPr="00F715EF" w:rsidRDefault="0071405E" w:rsidP="0071405E">
      <w:r w:rsidRPr="0071405E">
        <w:t>Attributi:</w:t>
      </w:r>
    </w:p>
    <w:p w14:paraId="229768B5" w14:textId="49BF3FCF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top_percentile_freq – percentile (0–1) per selezionare i migliori in frequenza</w:t>
      </w:r>
      <w:r w:rsidR="001B7947">
        <w:t>.</w:t>
      </w:r>
    </w:p>
    <w:p w14:paraId="21ABAB53" w14:textId="48FFD6B8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top_percentile_sim – percentile per selezionare i migliori in similarità</w:t>
      </w:r>
      <w:r w:rsidR="001B7947">
        <w:t>.</w:t>
      </w:r>
    </w:p>
    <w:p w14:paraId="7E635A18" w14:textId="19DD279D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top_combined – numero di candidati finali (top-K) dopo combinazione</w:t>
      </w:r>
      <w:r w:rsidR="001B7947">
        <w:t>.</w:t>
      </w:r>
    </w:p>
    <w:p w14:paraId="3D5F0AE3" w14:textId="1406460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random_sample_size – dimensione del campione random</w:t>
      </w:r>
      <w:r w:rsidR="001B7947">
        <w:t>.</w:t>
      </w:r>
    </w:p>
    <w:p w14:paraId="1B40F9F6" w14:textId="6ECAD0B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rng_seed – seme per il campione casuale</w:t>
      </w:r>
      <w:r w:rsidR="001B7947">
        <w:t>.</w:t>
      </w:r>
    </w:p>
    <w:p w14:paraId="7FBBCBDE" w14:textId="77777777" w:rsidR="0071405E" w:rsidRPr="00F715EF" w:rsidRDefault="0071405E" w:rsidP="0071405E">
      <w:r w:rsidRPr="0071405E">
        <w:t>Metodi:</w:t>
      </w:r>
    </w:p>
    <w:p w14:paraId="52AABCFB" w14:textId="75B5172D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rank_by_frequency(candidates) – ordina per frequency_score</w:t>
      </w:r>
      <w:r w:rsidR="001B7947">
        <w:rPr>
          <w:lang w:val="en-GB"/>
        </w:rPr>
        <w:t>.</w:t>
      </w:r>
    </w:p>
    <w:p w14:paraId="530A967C" w14:textId="3F47035F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rank_by_similarity(candidates) – ordina per similarity_score</w:t>
      </w:r>
      <w:r w:rsidR="001B7947">
        <w:rPr>
          <w:lang w:val="en-GB"/>
        </w:rPr>
        <w:t>.</w:t>
      </w:r>
    </w:p>
    <w:p w14:paraId="0D275163" w14:textId="22592E41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select_top_frequency(candidates) – seleziona il top percentile in frequenza</w:t>
      </w:r>
      <w:r w:rsidR="001B7947">
        <w:rPr>
          <w:lang w:val="en-GB"/>
        </w:rPr>
        <w:t>.</w:t>
      </w:r>
    </w:p>
    <w:p w14:paraId="5617F7AB" w14:textId="525025D0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select_top_similarity(candidates) – seleziona il top percentile in similarità</w:t>
      </w:r>
      <w:r w:rsidR="001B7947">
        <w:rPr>
          <w:lang w:val="en-GB"/>
        </w:rPr>
        <w:t>.</w:t>
      </w:r>
    </w:p>
    <w:p w14:paraId="4BCD3499" w14:textId="67C79139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 xml:space="preserve">select_top_k_combined(candidates) – seleziona il </w:t>
      </w:r>
      <w:proofErr w:type="gramStart"/>
      <w:r w:rsidRPr="00F715EF">
        <w:rPr>
          <w:lang w:val="en-GB"/>
        </w:rPr>
        <w:t>top-K</w:t>
      </w:r>
      <w:proofErr w:type="gramEnd"/>
      <w:r w:rsidRPr="00F715EF">
        <w:rPr>
          <w:lang w:val="en-GB"/>
        </w:rPr>
        <w:t xml:space="preserve"> combinato (freq + sim)</w:t>
      </w:r>
      <w:r w:rsidR="001B7947">
        <w:rPr>
          <w:lang w:val="en-GB"/>
        </w:rPr>
        <w:t>.</w:t>
      </w:r>
    </w:p>
    <w:p w14:paraId="26C21C2C" w14:textId="6E1B30CA" w:rsidR="0071405E" w:rsidRPr="00F715EF" w:rsidRDefault="0071405E" w:rsidP="0071405E">
      <w:pPr>
        <w:pStyle w:val="Paragrafoelenco"/>
        <w:numPr>
          <w:ilvl w:val="0"/>
          <w:numId w:val="40"/>
        </w:numPr>
      </w:pPr>
      <w:r w:rsidRPr="00F715EF">
        <w:t>select_random_sample(candidates) – estrae un campione casuale di controllo</w:t>
      </w:r>
      <w:r w:rsidR="001B7947">
        <w:t>.</w:t>
      </w:r>
    </w:p>
    <w:p w14:paraId="06CF763F" w14:textId="77777777" w:rsidR="0071405E" w:rsidRPr="00F715EF" w:rsidRDefault="0071405E" w:rsidP="0071405E"/>
    <w:p w14:paraId="5255BBE4" w14:textId="5CD58852" w:rsidR="00B4500B" w:rsidRPr="00F715EF" w:rsidRDefault="00B4500B" w:rsidP="00B4500B">
      <w:pPr>
        <w:pStyle w:val="Titolo3"/>
      </w:pPr>
      <w:r w:rsidRPr="00F715EF">
        <w:t>Visualizer</w:t>
      </w:r>
    </w:p>
    <w:p w14:paraId="4F92CC8B" w14:textId="77777777" w:rsidR="00284A06" w:rsidRPr="00284A06" w:rsidRDefault="00284A06" w:rsidP="00284A06">
      <w:r w:rsidRPr="00284A06">
        <w:t>Classe per salvare e gestire i plot dei candidati e dei modelli.</w:t>
      </w:r>
    </w:p>
    <w:p w14:paraId="0F928B97" w14:textId="77777777" w:rsidR="00284A06" w:rsidRPr="00F715EF" w:rsidRDefault="00284A06" w:rsidP="00284A06">
      <w:r w:rsidRPr="00284A06">
        <w:lastRenderedPageBreak/>
        <w:t>Si occupa di:</w:t>
      </w:r>
    </w:p>
    <w:p w14:paraId="5203E91E" w14:textId="242BA39B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t>creare figure dei candidati (cadence 6 pannelli)</w:t>
      </w:r>
      <w:r w:rsidR="001B7947">
        <w:t>,</w:t>
      </w:r>
    </w:p>
    <w:p w14:paraId="4DBDDB0B" w14:textId="39302C47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t>produrre plot diagnostici dei modelli (embedding, istogrammi score)</w:t>
      </w:r>
      <w:r w:rsidR="001B7947">
        <w:t>.</w:t>
      </w:r>
    </w:p>
    <w:p w14:paraId="33EFF669" w14:textId="77777777" w:rsidR="00284A06" w:rsidRPr="00F715EF" w:rsidRDefault="00284A06" w:rsidP="00284A06">
      <w:r w:rsidRPr="00284A06">
        <w:t>Attributi:</w:t>
      </w:r>
    </w:p>
    <w:p w14:paraId="6CE571AF" w14:textId="081F77C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output_dir – directory dove salvare le figure</w:t>
      </w:r>
      <w:r w:rsidR="001B7947">
        <w:t>.</w:t>
      </w:r>
    </w:p>
    <w:p w14:paraId="0D222BAC" w14:textId="3A4230C2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dpi – risoluzione delle immagini</w:t>
      </w:r>
      <w:r w:rsidR="001B7947">
        <w:t>.</w:t>
      </w:r>
    </w:p>
    <w:p w14:paraId="2795745F" w14:textId="18554FCE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 xml:space="preserve">cmap – colormap per i </w:t>
      </w:r>
      <w:proofErr w:type="gramStart"/>
      <w:r w:rsidRPr="00F715EF">
        <w:t xml:space="preserve">waterfall </w:t>
      </w:r>
      <w:r w:rsidR="001B7947">
        <w:t>.</w:t>
      </w:r>
      <w:proofErr w:type="gramEnd"/>
    </w:p>
    <w:p w14:paraId="07891A14" w14:textId="1BE356B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panels_per_row – layout dei pannelli nella figura</w:t>
      </w:r>
      <w:r w:rsidR="001B7947">
        <w:t>.</w:t>
      </w:r>
    </w:p>
    <w:p w14:paraId="60A0CAFE" w14:textId="77777777" w:rsidR="00284A06" w:rsidRPr="00F715EF" w:rsidRDefault="00284A06" w:rsidP="00284A06">
      <w:r w:rsidRPr="00284A06">
        <w:t>Metodi:</w:t>
      </w:r>
    </w:p>
    <w:p w14:paraId="4E13EA0F" w14:textId="7B81C1BA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</w:t>
      </w:r>
      <w:proofErr w:type="gramStart"/>
      <w:r w:rsidRPr="00F715EF">
        <w:t>cadence(</w:t>
      </w:r>
      <w:proofErr w:type="gramEnd"/>
      <w:r w:rsidRPr="00F715EF">
        <w:t>c: Candidate) – salva la cadence 6 pannelli del candidato</w:t>
      </w:r>
      <w:r w:rsidR="001B7947">
        <w:t>.</w:t>
      </w:r>
    </w:p>
    <w:p w14:paraId="41BB9855" w14:textId="3BF1FF52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save_cadence_</w:t>
      </w:r>
      <w:proofErr w:type="gramStart"/>
      <w:r w:rsidRPr="00F715EF">
        <w:t>grid(</w:t>
      </w:r>
      <w:proofErr w:type="gramEnd"/>
      <w:r w:rsidRPr="00F715EF">
        <w:t>candidates, max_n) – salva una griglia con i primi max_n</w:t>
      </w:r>
      <w:r w:rsidR="001B7947">
        <w:t>.</w:t>
      </w:r>
    </w:p>
    <w:p w14:paraId="7E6DA110" w14:textId="0CFCEC41" w:rsidR="00284A06" w:rsidRPr="00F715EF" w:rsidRDefault="00284A06" w:rsidP="00284A06">
      <w:pPr>
        <w:pStyle w:val="Paragrafoelenco"/>
        <w:numPr>
          <w:ilvl w:val="0"/>
          <w:numId w:val="43"/>
        </w:numPr>
        <w:rPr>
          <w:lang w:val="en-GB"/>
        </w:rPr>
      </w:pPr>
      <w:r w:rsidRPr="00F715EF">
        <w:rPr>
          <w:lang w:val="en-GB"/>
        </w:rPr>
        <w:t>save_umap_</w:t>
      </w:r>
      <w:proofErr w:type="gramStart"/>
      <w:r w:rsidRPr="00F715EF">
        <w:rPr>
          <w:lang w:val="en-GB"/>
        </w:rPr>
        <w:t>embedding(</w:t>
      </w:r>
      <w:proofErr w:type="gramEnd"/>
      <w:r w:rsidRPr="00F715EF">
        <w:rPr>
          <w:lang w:val="en-GB"/>
        </w:rPr>
        <w:t>points, labels, name) – salva lo scatter 2D dell’embedding UMAP</w:t>
      </w:r>
      <w:r w:rsidR="001B7947">
        <w:rPr>
          <w:lang w:val="en-GB"/>
        </w:rPr>
        <w:t>.</w:t>
      </w:r>
    </w:p>
    <w:p w14:paraId="31BA2604" w14:textId="5E004118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save_score_</w:t>
      </w:r>
      <w:proofErr w:type="gramStart"/>
      <w:r w:rsidRPr="00F715EF">
        <w:t>histogram(</w:t>
      </w:r>
      <w:proofErr w:type="gramEnd"/>
      <w:r w:rsidRPr="00F715EF">
        <w:t>scores, name) – salva l’istogramma di uno score</w:t>
      </w:r>
      <w:r w:rsidR="001B7947">
        <w:t>.</w:t>
      </w:r>
    </w:p>
    <w:p w14:paraId="2A577A1D" w14:textId="2ECCF13C" w:rsidR="00B4500B" w:rsidRPr="00F715EF" w:rsidRDefault="00B4500B" w:rsidP="00284A06"/>
    <w:p w14:paraId="15830767" w14:textId="5E40F24A" w:rsidR="00B4500B" w:rsidRPr="00F715EF" w:rsidRDefault="00B4500B" w:rsidP="00B4500B">
      <w:pPr>
        <w:pStyle w:val="Titolo2"/>
      </w:pPr>
      <w:r w:rsidRPr="00F715EF">
        <w:t>Relazioni principali</w:t>
      </w:r>
    </w:p>
    <w:p w14:paraId="3EC69397" w14:textId="17ADD451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IFilter </w:t>
      </w:r>
      <w:r w:rsidR="001B7947">
        <w:sym w:font="Wingdings" w:char="F0E0"/>
      </w:r>
      <w:r w:rsidRPr="00F715EF">
        <w:t xml:space="preserve"> DensityFilter / FrequencyFilter / SimilarityFilter</w:t>
      </w:r>
      <w:r w:rsidRPr="00F715EF">
        <w:br/>
        <w:t>Relazione di ereditarietà.</w:t>
      </w:r>
      <w:r w:rsidRPr="00F715EF">
        <w:br/>
        <w:t>I tre filtri implementano l’interfaccia IFilter.</w:t>
      </w:r>
    </w:p>
    <w:p w14:paraId="6318E31E" w14:textId="079BDCCC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DensityFilter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 xml:space="preserve">Usa </w:t>
      </w:r>
      <w:proofErr w:type="gramStart"/>
      <w:r w:rsidRPr="00F715EF">
        <w:t>candidate.cadence</w:t>
      </w:r>
      <w:proofErr w:type="gramEnd"/>
      <w:r w:rsidRPr="00F715EF">
        <w:t xml:space="preserve"> in </w:t>
      </w:r>
      <w:proofErr w:type="gramStart"/>
      <w:r w:rsidRPr="00F715EF">
        <w:t>calculate(</w:t>
      </w:r>
      <w:proofErr w:type="gramEnd"/>
      <w:r w:rsidRPr="00F715EF">
        <w:t>).</w:t>
      </w:r>
    </w:p>
    <w:p w14:paraId="4CCDD8E1" w14:textId="12591D52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FrequencyFilter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 xml:space="preserve">Legge </w:t>
      </w:r>
      <w:proofErr w:type="gramStart"/>
      <w:r w:rsidRPr="00F715EF">
        <w:t>candidate.frequency</w:t>
      </w:r>
      <w:proofErr w:type="gramEnd"/>
      <w:r w:rsidRPr="00F715EF">
        <w:t>_hz e assegna frequency_score.</w:t>
      </w:r>
    </w:p>
    <w:p w14:paraId="1006078F" w14:textId="7BCDB12A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SimilarityFilter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Usa la cadence e assegna similarity_score.</w:t>
      </w:r>
    </w:p>
    <w:p w14:paraId="525CA7EE" w14:textId="200068C8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Dataset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Il dataset crea e restituisce istanze di Candidate.</w:t>
      </w:r>
    </w:p>
    <w:p w14:paraId="47A32B07" w14:textId="3E14F9C6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Ranker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Ordina i candidati in base ai loro score.</w:t>
      </w:r>
    </w:p>
    <w:p w14:paraId="0747FA7E" w14:textId="77BEC212" w:rsidR="00B4500B" w:rsidRPr="00F715EF" w:rsidRDefault="0079037B" w:rsidP="00F715EF">
      <w:pPr>
        <w:pStyle w:val="Paragrafoelenco"/>
        <w:numPr>
          <w:ilvl w:val="0"/>
          <w:numId w:val="45"/>
        </w:numPr>
      </w:pPr>
      <w:r w:rsidRPr="00F715EF">
        <w:t xml:space="preserve">Visualizer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Salva figure e plot a partire dai dati del candidato.</w:t>
      </w:r>
    </w:p>
    <w:sectPr w:rsidR="00B4500B" w:rsidRPr="00F715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15E10"/>
    <w:multiLevelType w:val="hybridMultilevel"/>
    <w:tmpl w:val="B6D6D5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F1C89"/>
    <w:multiLevelType w:val="hybridMultilevel"/>
    <w:tmpl w:val="AB00BD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F32EB"/>
    <w:multiLevelType w:val="hybridMultilevel"/>
    <w:tmpl w:val="26607F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16FF5"/>
    <w:multiLevelType w:val="hybridMultilevel"/>
    <w:tmpl w:val="C48EF6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E77D6"/>
    <w:multiLevelType w:val="hybridMultilevel"/>
    <w:tmpl w:val="3FBEB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B1E80"/>
    <w:multiLevelType w:val="hybridMultilevel"/>
    <w:tmpl w:val="7BE450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224CF9"/>
    <w:multiLevelType w:val="hybridMultilevel"/>
    <w:tmpl w:val="5802CB36"/>
    <w:lvl w:ilvl="0" w:tplc="7A5A2C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4650C"/>
    <w:multiLevelType w:val="hybridMultilevel"/>
    <w:tmpl w:val="ADBA36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7260BC"/>
    <w:multiLevelType w:val="hybridMultilevel"/>
    <w:tmpl w:val="BA12E1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6F0890"/>
    <w:multiLevelType w:val="hybridMultilevel"/>
    <w:tmpl w:val="5972C6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A5D1C"/>
    <w:multiLevelType w:val="multilevel"/>
    <w:tmpl w:val="90C6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C0217"/>
    <w:multiLevelType w:val="hybridMultilevel"/>
    <w:tmpl w:val="B036AE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135F64"/>
    <w:multiLevelType w:val="hybridMultilevel"/>
    <w:tmpl w:val="70AC0A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863434"/>
    <w:multiLevelType w:val="hybridMultilevel"/>
    <w:tmpl w:val="FD52FC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DE2AE3"/>
    <w:multiLevelType w:val="hybridMultilevel"/>
    <w:tmpl w:val="E7D20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7328EE"/>
    <w:multiLevelType w:val="hybridMultilevel"/>
    <w:tmpl w:val="D5FCA7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366CF"/>
    <w:multiLevelType w:val="hybridMultilevel"/>
    <w:tmpl w:val="BAAC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462125"/>
    <w:multiLevelType w:val="hybridMultilevel"/>
    <w:tmpl w:val="76E24CD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0435DA"/>
    <w:multiLevelType w:val="hybridMultilevel"/>
    <w:tmpl w:val="620E1B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006A7"/>
    <w:multiLevelType w:val="hybridMultilevel"/>
    <w:tmpl w:val="AE8CBE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B2A"/>
    <w:multiLevelType w:val="hybridMultilevel"/>
    <w:tmpl w:val="249825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F34B5"/>
    <w:multiLevelType w:val="hybridMultilevel"/>
    <w:tmpl w:val="89449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7092B"/>
    <w:multiLevelType w:val="hybridMultilevel"/>
    <w:tmpl w:val="D07CD7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F24CA0"/>
    <w:multiLevelType w:val="hybridMultilevel"/>
    <w:tmpl w:val="925688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4A26D7"/>
    <w:multiLevelType w:val="hybridMultilevel"/>
    <w:tmpl w:val="5BA2B5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8177AF"/>
    <w:multiLevelType w:val="hybridMultilevel"/>
    <w:tmpl w:val="7E8A0A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C655E7"/>
    <w:multiLevelType w:val="multilevel"/>
    <w:tmpl w:val="9B7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233651">
    <w:abstractNumId w:val="17"/>
  </w:num>
  <w:num w:numId="2" w16cid:durableId="312292600">
    <w:abstractNumId w:val="31"/>
  </w:num>
  <w:num w:numId="3" w16cid:durableId="1365054435">
    <w:abstractNumId w:val="9"/>
  </w:num>
  <w:num w:numId="4" w16cid:durableId="1628077389">
    <w:abstractNumId w:val="27"/>
  </w:num>
  <w:num w:numId="5" w16cid:durableId="1983347719">
    <w:abstractNumId w:val="41"/>
  </w:num>
  <w:num w:numId="6" w16cid:durableId="1065952712">
    <w:abstractNumId w:val="7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16"/>
  </w:num>
  <w:num w:numId="10" w16cid:durableId="1897080301">
    <w:abstractNumId w:val="8"/>
  </w:num>
  <w:num w:numId="11" w16cid:durableId="65688341">
    <w:abstractNumId w:val="11"/>
  </w:num>
  <w:num w:numId="12" w16cid:durableId="1120878775">
    <w:abstractNumId w:val="32"/>
  </w:num>
  <w:num w:numId="13" w16cid:durableId="1154179998">
    <w:abstractNumId w:val="35"/>
  </w:num>
  <w:num w:numId="14" w16cid:durableId="1679041960">
    <w:abstractNumId w:val="29"/>
  </w:num>
  <w:num w:numId="15" w16cid:durableId="1090349956">
    <w:abstractNumId w:val="34"/>
  </w:num>
  <w:num w:numId="16" w16cid:durableId="1317999520">
    <w:abstractNumId w:val="10"/>
  </w:num>
  <w:num w:numId="17" w16cid:durableId="804468683">
    <w:abstractNumId w:val="12"/>
  </w:num>
  <w:num w:numId="18" w16cid:durableId="708066024">
    <w:abstractNumId w:val="3"/>
  </w:num>
  <w:num w:numId="19" w16cid:durableId="1721131486">
    <w:abstractNumId w:val="30"/>
  </w:num>
  <w:num w:numId="20" w16cid:durableId="325598955">
    <w:abstractNumId w:val="44"/>
  </w:num>
  <w:num w:numId="21" w16cid:durableId="542133106">
    <w:abstractNumId w:val="5"/>
  </w:num>
  <w:num w:numId="22" w16cid:durableId="817845129">
    <w:abstractNumId w:val="2"/>
  </w:num>
  <w:num w:numId="23" w16cid:durableId="844520474">
    <w:abstractNumId w:val="21"/>
  </w:num>
  <w:num w:numId="24" w16cid:durableId="1726298837">
    <w:abstractNumId w:val="18"/>
  </w:num>
  <w:num w:numId="25" w16cid:durableId="67459506">
    <w:abstractNumId w:val="25"/>
  </w:num>
  <w:num w:numId="26" w16cid:durableId="951017662">
    <w:abstractNumId w:val="14"/>
  </w:num>
  <w:num w:numId="27" w16cid:durableId="1066609688">
    <w:abstractNumId w:val="24"/>
  </w:num>
  <w:num w:numId="28" w16cid:durableId="618728664">
    <w:abstractNumId w:val="40"/>
  </w:num>
  <w:num w:numId="29" w16cid:durableId="2079552048">
    <w:abstractNumId w:val="36"/>
  </w:num>
  <w:num w:numId="30" w16cid:durableId="416094391">
    <w:abstractNumId w:val="28"/>
  </w:num>
  <w:num w:numId="31" w16cid:durableId="332686357">
    <w:abstractNumId w:val="26"/>
  </w:num>
  <w:num w:numId="32" w16cid:durableId="1606578369">
    <w:abstractNumId w:val="42"/>
  </w:num>
  <w:num w:numId="33" w16cid:durableId="1138645996">
    <w:abstractNumId w:val="22"/>
  </w:num>
  <w:num w:numId="34" w16cid:durableId="552542610">
    <w:abstractNumId w:val="13"/>
  </w:num>
  <w:num w:numId="35" w16cid:durableId="605307484">
    <w:abstractNumId w:val="43"/>
  </w:num>
  <w:num w:numId="36" w16cid:durableId="1538394760">
    <w:abstractNumId w:val="20"/>
  </w:num>
  <w:num w:numId="37" w16cid:durableId="164244498">
    <w:abstractNumId w:val="39"/>
  </w:num>
  <w:num w:numId="38" w16cid:durableId="372968038">
    <w:abstractNumId w:val="4"/>
  </w:num>
  <w:num w:numId="39" w16cid:durableId="1055202595">
    <w:abstractNumId w:val="37"/>
  </w:num>
  <w:num w:numId="40" w16cid:durableId="136993273">
    <w:abstractNumId w:val="38"/>
  </w:num>
  <w:num w:numId="41" w16cid:durableId="1357122748">
    <w:abstractNumId w:val="19"/>
  </w:num>
  <w:num w:numId="42" w16cid:durableId="2009938108">
    <w:abstractNumId w:val="23"/>
  </w:num>
  <w:num w:numId="43" w16cid:durableId="555168314">
    <w:abstractNumId w:val="6"/>
  </w:num>
  <w:num w:numId="44" w16cid:durableId="385227616">
    <w:abstractNumId w:val="33"/>
  </w:num>
  <w:num w:numId="45" w16cid:durableId="17039376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3AD8"/>
    <w:rsid w:val="000640FF"/>
    <w:rsid w:val="00081D08"/>
    <w:rsid w:val="000A18B7"/>
    <w:rsid w:val="000D10C8"/>
    <w:rsid w:val="001019A8"/>
    <w:rsid w:val="00121473"/>
    <w:rsid w:val="001428BD"/>
    <w:rsid w:val="0014296C"/>
    <w:rsid w:val="0015738B"/>
    <w:rsid w:val="00190764"/>
    <w:rsid w:val="001B7947"/>
    <w:rsid w:val="001C30AB"/>
    <w:rsid w:val="00214017"/>
    <w:rsid w:val="00254437"/>
    <w:rsid w:val="00284A06"/>
    <w:rsid w:val="0029120D"/>
    <w:rsid w:val="002C7800"/>
    <w:rsid w:val="0032470E"/>
    <w:rsid w:val="0034308C"/>
    <w:rsid w:val="003A0B47"/>
    <w:rsid w:val="003A2972"/>
    <w:rsid w:val="003B3693"/>
    <w:rsid w:val="003F00C8"/>
    <w:rsid w:val="004679FA"/>
    <w:rsid w:val="00482745"/>
    <w:rsid w:val="00487779"/>
    <w:rsid w:val="004A61DD"/>
    <w:rsid w:val="004B46CD"/>
    <w:rsid w:val="004D5560"/>
    <w:rsid w:val="004E1475"/>
    <w:rsid w:val="00527304"/>
    <w:rsid w:val="005435B9"/>
    <w:rsid w:val="005B337A"/>
    <w:rsid w:val="005C22BE"/>
    <w:rsid w:val="005E1EAE"/>
    <w:rsid w:val="006213FA"/>
    <w:rsid w:val="00627BD0"/>
    <w:rsid w:val="006668E0"/>
    <w:rsid w:val="0071405E"/>
    <w:rsid w:val="00746072"/>
    <w:rsid w:val="0077295F"/>
    <w:rsid w:val="0077754A"/>
    <w:rsid w:val="0078142C"/>
    <w:rsid w:val="0078461C"/>
    <w:rsid w:val="0079037B"/>
    <w:rsid w:val="007A7F02"/>
    <w:rsid w:val="007C49AE"/>
    <w:rsid w:val="007E5CDC"/>
    <w:rsid w:val="00802A79"/>
    <w:rsid w:val="00850EE4"/>
    <w:rsid w:val="0089465F"/>
    <w:rsid w:val="0092125D"/>
    <w:rsid w:val="00946904"/>
    <w:rsid w:val="00956F69"/>
    <w:rsid w:val="009A016E"/>
    <w:rsid w:val="009A36B3"/>
    <w:rsid w:val="009A4F84"/>
    <w:rsid w:val="009C678F"/>
    <w:rsid w:val="00A102F3"/>
    <w:rsid w:val="00A131F2"/>
    <w:rsid w:val="00A54847"/>
    <w:rsid w:val="00A55870"/>
    <w:rsid w:val="00A55978"/>
    <w:rsid w:val="00A66737"/>
    <w:rsid w:val="00A81BDE"/>
    <w:rsid w:val="00A829C1"/>
    <w:rsid w:val="00A83D50"/>
    <w:rsid w:val="00AA499F"/>
    <w:rsid w:val="00AC3A76"/>
    <w:rsid w:val="00AF16A4"/>
    <w:rsid w:val="00B257F8"/>
    <w:rsid w:val="00B30204"/>
    <w:rsid w:val="00B4500B"/>
    <w:rsid w:val="00B53B04"/>
    <w:rsid w:val="00B560CD"/>
    <w:rsid w:val="00B60EC9"/>
    <w:rsid w:val="00B64548"/>
    <w:rsid w:val="00B744F6"/>
    <w:rsid w:val="00BA6C8A"/>
    <w:rsid w:val="00BC5439"/>
    <w:rsid w:val="00BD1DFA"/>
    <w:rsid w:val="00C07745"/>
    <w:rsid w:val="00C21387"/>
    <w:rsid w:val="00C603A0"/>
    <w:rsid w:val="00C81C7D"/>
    <w:rsid w:val="00C84412"/>
    <w:rsid w:val="00CA7054"/>
    <w:rsid w:val="00D17AE7"/>
    <w:rsid w:val="00D44FB3"/>
    <w:rsid w:val="00DA2BA5"/>
    <w:rsid w:val="00DF2EC0"/>
    <w:rsid w:val="00E235E3"/>
    <w:rsid w:val="00E55410"/>
    <w:rsid w:val="00E90F31"/>
    <w:rsid w:val="00EC0B03"/>
    <w:rsid w:val="00EC11AD"/>
    <w:rsid w:val="00F1168A"/>
    <w:rsid w:val="00F26697"/>
    <w:rsid w:val="00F42AFB"/>
    <w:rsid w:val="00F66C4C"/>
    <w:rsid w:val="00F715EF"/>
    <w:rsid w:val="00FD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5</Pages>
  <Words>1053</Words>
  <Characters>6007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92</cp:revision>
  <dcterms:created xsi:type="dcterms:W3CDTF">2025-11-01T12:36:00Z</dcterms:created>
  <dcterms:modified xsi:type="dcterms:W3CDTF">2025-11-16T08:04:00Z</dcterms:modified>
</cp:coreProperties>
</file>