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4882" w14:textId="2D10AEB3" w:rsidR="002C7800" w:rsidRPr="00F715EF" w:rsidRDefault="009A4F84" w:rsidP="009A4F84">
      <w:pPr>
        <w:pStyle w:val="Titolo1"/>
        <w:rPr>
          <w:lang w:val="en-US"/>
        </w:rPr>
      </w:pPr>
      <w:r w:rsidRPr="00F715EF">
        <w:rPr>
          <w:lang w:val="en-US"/>
        </w:rPr>
        <w:t>Documentazione Class Diagram – SRT Anomaly Detection</w:t>
      </w:r>
    </w:p>
    <w:p w14:paraId="5DA3335E" w14:textId="36734912" w:rsidR="009A4F84" w:rsidRPr="00F715EF" w:rsidRDefault="009A4F84" w:rsidP="009A4F84">
      <w:pPr>
        <w:pStyle w:val="Titolo2"/>
      </w:pPr>
      <w:r w:rsidRPr="00F715EF">
        <w:t>Scopo</w:t>
      </w:r>
    </w:p>
    <w:p w14:paraId="08671065" w14:textId="77777777" w:rsidR="00D17AE7" w:rsidRPr="00D17AE7" w:rsidRDefault="00D17AE7" w:rsidP="00D17AE7">
      <w:r w:rsidRPr="00D17AE7">
        <w:t>Il diagramma delle classi rappresenta la struttura logica del sistema di rilevamento anomalie per il Sardinia Radio Telescope.</w:t>
      </w:r>
      <w:r w:rsidRPr="00D17AE7">
        <w:br/>
        <w:t>L’obiettivo è mostrare:</w:t>
      </w:r>
    </w:p>
    <w:p w14:paraId="74ECB3E0" w14:textId="77777777" w:rsidR="00D17AE7" w:rsidRPr="00D17AE7" w:rsidRDefault="00D17AE7" w:rsidP="00D17AE7">
      <w:pPr>
        <w:numPr>
          <w:ilvl w:val="0"/>
          <w:numId w:val="20"/>
        </w:numPr>
      </w:pPr>
      <w:r w:rsidRPr="00D17AE7">
        <w:t>quali sono le classi principali,</w:t>
      </w:r>
    </w:p>
    <w:p w14:paraId="37BD99A1" w14:textId="77777777" w:rsidR="00D17AE7" w:rsidRPr="00D17AE7" w:rsidRDefault="00D17AE7" w:rsidP="00D17AE7">
      <w:pPr>
        <w:numPr>
          <w:ilvl w:val="0"/>
          <w:numId w:val="20"/>
        </w:numPr>
      </w:pPr>
      <w:r w:rsidRPr="00D17AE7">
        <w:t>quali responsabilità hanno (attributi e metodi),</w:t>
      </w:r>
    </w:p>
    <w:p w14:paraId="3B74A65A" w14:textId="6797FDE1" w:rsidR="00D17AE7" w:rsidRPr="00F715EF" w:rsidRDefault="00D17AE7" w:rsidP="00D17AE7">
      <w:pPr>
        <w:numPr>
          <w:ilvl w:val="0"/>
          <w:numId w:val="20"/>
        </w:numPr>
      </w:pPr>
      <w:r w:rsidRPr="00D17AE7">
        <w:t>come collaborano lungo la pipeline: caricamento dati → filtraggio density-based → calcolo degli score → ranking → visualizzazione.</w:t>
      </w:r>
    </w:p>
    <w:p w14:paraId="3C22DAE8" w14:textId="77777777" w:rsidR="004A61DD" w:rsidRPr="00F715EF" w:rsidRDefault="004A61DD" w:rsidP="004A61DD"/>
    <w:p w14:paraId="6E4CE932" w14:textId="6324AEBE" w:rsidR="009A4F84" w:rsidRPr="00F715EF" w:rsidRDefault="009A4F84" w:rsidP="009A4F84">
      <w:pPr>
        <w:pStyle w:val="Titolo2"/>
      </w:pPr>
      <w:r w:rsidRPr="00F715EF">
        <w:t>Descrizione delle classi</w:t>
      </w:r>
    </w:p>
    <w:p w14:paraId="0E66034E" w14:textId="77777777" w:rsidR="007A7F02" w:rsidRPr="00F715EF" w:rsidRDefault="007A7F02" w:rsidP="007A7F02">
      <w:pPr>
        <w:pStyle w:val="Titolo3"/>
      </w:pPr>
      <w:r w:rsidRPr="00F715EF">
        <w:t>Candidate</w:t>
      </w:r>
    </w:p>
    <w:p w14:paraId="7A997C02" w14:textId="0A499413" w:rsidR="007A7F02" w:rsidRPr="00F715EF" w:rsidRDefault="00BC5439" w:rsidP="007A7F02">
      <w:r w:rsidRPr="00F715EF">
        <w:t>Rappresenta un singolo candidato spettrale estratto dalle osservazioni SRT.</w:t>
      </w:r>
    </w:p>
    <w:p w14:paraId="6D374D2A" w14:textId="77777777" w:rsidR="007A7F02" w:rsidRPr="00F715EF" w:rsidRDefault="007A7F02" w:rsidP="007A7F02">
      <w:r w:rsidRPr="00F715EF">
        <w:t>Attributi:</w:t>
      </w:r>
    </w:p>
    <w:p w14:paraId="183B1801" w14:textId="69ABBDD2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id : String – identificativo univoco.</w:t>
      </w:r>
    </w:p>
    <w:p w14:paraId="2E14A852" w14:textId="1C9309B1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frequency_hz : float – frequenza centrale del segnale in Hz.</w:t>
      </w:r>
    </w:p>
    <w:p w14:paraId="698A0FFA" w14:textId="6E96FE9B" w:rsidR="00214017" w:rsidRPr="00F715EF" w:rsidRDefault="00214017" w:rsidP="00214017">
      <w:pPr>
        <w:pStyle w:val="Paragrafoelenco"/>
        <w:numPr>
          <w:ilvl w:val="0"/>
          <w:numId w:val="21"/>
        </w:numPr>
        <w:rPr>
          <w:lang w:val="en-GB"/>
        </w:rPr>
      </w:pPr>
      <w:r w:rsidRPr="00F715EF">
        <w:rPr>
          <w:lang w:val="en-GB"/>
        </w:rPr>
        <w:t>drift_hz_s : float – drift rate in Hz/s.</w:t>
      </w:r>
    </w:p>
    <w:p w14:paraId="7093E0E1" w14:textId="24CC13F8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cadence : array – tensore della cadence, tipicamente di forma (6, H, W) con i 6 pannelli ON/OFF.</w:t>
      </w:r>
    </w:p>
    <w:p w14:paraId="742709A0" w14:textId="3CF218FD" w:rsidR="00214017" w:rsidRDefault="00214017" w:rsidP="00214017">
      <w:pPr>
        <w:pStyle w:val="Paragrafoelenco"/>
        <w:numPr>
          <w:ilvl w:val="0"/>
          <w:numId w:val="21"/>
        </w:numPr>
      </w:pPr>
      <w:r w:rsidRPr="00F715EF">
        <w:t>source_path : Path – percorso al file sorgente per tracciabilità.</w:t>
      </w:r>
    </w:p>
    <w:p w14:paraId="1397473F" w14:textId="4431E7A3" w:rsidR="001766C8" w:rsidRPr="00F715EF" w:rsidRDefault="001766C8" w:rsidP="00214017">
      <w:pPr>
        <w:pStyle w:val="Paragrafoelenco"/>
        <w:numPr>
          <w:ilvl w:val="0"/>
          <w:numId w:val="21"/>
        </w:numPr>
      </w:pPr>
      <w:r>
        <w:t>density_score : float – punteggio calvolato dal DensityFilter.</w:t>
      </w:r>
    </w:p>
    <w:p w14:paraId="18A942ED" w14:textId="33D086EA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frequency_score : float – punteggio calcolato dal FrequencyFilter.</w:t>
      </w:r>
    </w:p>
    <w:p w14:paraId="3079450E" w14:textId="191E9ED3" w:rsidR="00214017" w:rsidRPr="00F715EF" w:rsidRDefault="00214017" w:rsidP="00214017">
      <w:pPr>
        <w:pStyle w:val="Paragrafoelenco"/>
        <w:numPr>
          <w:ilvl w:val="0"/>
          <w:numId w:val="21"/>
        </w:numPr>
      </w:pPr>
      <w:r w:rsidRPr="00F715EF">
        <w:t>similarity_score : float – punteggio calcolato dal SimilarityFilter.</w:t>
      </w:r>
    </w:p>
    <w:p w14:paraId="55ED03B5" w14:textId="77777777" w:rsidR="00214017" w:rsidRPr="00F715EF" w:rsidRDefault="00214017" w:rsidP="00EC0B03"/>
    <w:p w14:paraId="59000F74" w14:textId="5DD1D534" w:rsidR="00E55410" w:rsidRPr="00F715EF" w:rsidRDefault="00E55410" w:rsidP="00EC0B03">
      <w:r w:rsidRPr="00F715EF">
        <w:t>Metodi:</w:t>
      </w:r>
    </w:p>
    <w:p w14:paraId="7A150231" w14:textId="037EA4BF" w:rsidR="00E55410" w:rsidRDefault="00EC0B03" w:rsidP="00E55410">
      <w:pPr>
        <w:pStyle w:val="Paragrafoelenco"/>
        <w:numPr>
          <w:ilvl w:val="0"/>
          <w:numId w:val="19"/>
        </w:numPr>
        <w:ind w:left="709"/>
      </w:pPr>
      <w:r w:rsidRPr="00F715EF">
        <w:t xml:space="preserve">to_summary() </w:t>
      </w:r>
      <w:r w:rsidR="004B46CD" w:rsidRPr="00F715EF">
        <w:t>– crea un dizionario con i metadati del candidato</w:t>
      </w:r>
      <w:r w:rsidR="000640FF" w:rsidRPr="00F715EF">
        <w:t>.</w:t>
      </w:r>
    </w:p>
    <w:p w14:paraId="38F49641" w14:textId="05D02A3E" w:rsidR="001766C8" w:rsidRPr="001766C8" w:rsidRDefault="001766C8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1766C8">
        <w:rPr>
          <w:lang w:val="en-GB"/>
        </w:rPr>
        <w:t xml:space="preserve">set_density_scoe(value) </w:t>
      </w:r>
      <w:r>
        <w:rPr>
          <w:lang w:val="en-GB"/>
        </w:rPr>
        <w:t>–</w:t>
      </w:r>
      <w:r w:rsidRPr="001766C8">
        <w:rPr>
          <w:lang w:val="en-GB"/>
        </w:rPr>
        <w:t xml:space="preserve"> p</w:t>
      </w:r>
      <w:r>
        <w:rPr>
          <w:lang w:val="en-GB"/>
        </w:rPr>
        <w:t>unteggio densità.</w:t>
      </w:r>
    </w:p>
    <w:p w14:paraId="50D56C06" w14:textId="78A15328" w:rsidR="004679FA" w:rsidRPr="00F715EF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F715EF">
        <w:rPr>
          <w:lang w:val="en-GB"/>
        </w:rPr>
        <w:t>set_frequency_score(value) – punteggio frequenza.</w:t>
      </w:r>
    </w:p>
    <w:p w14:paraId="14A9978B" w14:textId="60002B94" w:rsidR="004679FA" w:rsidRPr="00F715EF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r w:rsidRPr="00F715EF">
        <w:rPr>
          <w:lang w:val="en-GB"/>
        </w:rPr>
        <w:t>set_similarity_score(value</w:t>
      </w:r>
      <w:r w:rsidR="00946904" w:rsidRPr="00F715EF">
        <w:rPr>
          <w:lang w:val="en-GB"/>
        </w:rPr>
        <w:t>) – punteggio similarità.</w:t>
      </w:r>
    </w:p>
    <w:p w14:paraId="17856F09" w14:textId="2376F553" w:rsidR="000640FF" w:rsidRPr="00F715EF" w:rsidRDefault="000640FF" w:rsidP="000640FF">
      <w:pPr>
        <w:pStyle w:val="Titolo3"/>
        <w:rPr>
          <w:lang w:val="en-GB"/>
        </w:rPr>
      </w:pPr>
      <w:r w:rsidRPr="00F715EF">
        <w:rPr>
          <w:lang w:val="en-GB"/>
        </w:rPr>
        <w:t>Dataset</w:t>
      </w:r>
    </w:p>
    <w:p w14:paraId="5928C927" w14:textId="77777777" w:rsidR="00A83D50" w:rsidRPr="00A83D50" w:rsidRDefault="00A83D50" w:rsidP="00A83D50">
      <w:r w:rsidRPr="00A83D50">
        <w:t>Classe di gestione del dataset.</w:t>
      </w:r>
      <w:r w:rsidRPr="00A83D50">
        <w:br/>
        <w:t>Si occupa di:</w:t>
      </w:r>
    </w:p>
    <w:p w14:paraId="0CB9D26F" w14:textId="3D481084" w:rsidR="00A83D50" w:rsidRPr="00F715EF" w:rsidRDefault="009A36B3" w:rsidP="00A83D50">
      <w:pPr>
        <w:numPr>
          <w:ilvl w:val="0"/>
          <w:numId w:val="23"/>
        </w:numPr>
      </w:pPr>
      <w:r w:rsidRPr="00F715EF">
        <w:lastRenderedPageBreak/>
        <w:t>caricare le cadences simulate (tensori .npy + log CSV) per il training del filtro di densità</w:t>
      </w:r>
      <w:r w:rsidR="005B337A">
        <w:t>,</w:t>
      </w:r>
    </w:p>
    <w:p w14:paraId="37BBEAA5" w14:textId="45189014" w:rsidR="009A36B3" w:rsidRPr="00A83D50" w:rsidRDefault="009A36B3" w:rsidP="00A83D50">
      <w:pPr>
        <w:numPr>
          <w:ilvl w:val="0"/>
          <w:numId w:val="23"/>
        </w:numPr>
      </w:pPr>
      <w:r w:rsidRPr="00F715EF">
        <w:t>caricare le PNG reali e convertirle in oggetti Candidate con cadence (6, H, W).</w:t>
      </w:r>
    </w:p>
    <w:p w14:paraId="20C3E634" w14:textId="634577E0" w:rsidR="003A0B47" w:rsidRPr="00F715EF" w:rsidRDefault="003A0B47" w:rsidP="000640FF">
      <w:r w:rsidRPr="00F715EF">
        <w:t>Attributi:</w:t>
      </w:r>
    </w:p>
    <w:p w14:paraId="6552B9F5" w14:textId="1C65CF49" w:rsidR="003A0B47" w:rsidRPr="00F715EF" w:rsidRDefault="00C81C7D" w:rsidP="003A0B47">
      <w:pPr>
        <w:pStyle w:val="Paragrafoelenco"/>
        <w:numPr>
          <w:ilvl w:val="0"/>
          <w:numId w:val="22"/>
        </w:numPr>
        <w:rPr>
          <w:lang w:val="en-GB"/>
        </w:rPr>
      </w:pPr>
      <w:r w:rsidRPr="00F715EF">
        <w:rPr>
          <w:lang w:val="en-GB"/>
        </w:rPr>
        <w:t>png_dir</w:t>
      </w:r>
      <w:r w:rsidR="0089465F" w:rsidRPr="00F715EF">
        <w:rPr>
          <w:lang w:val="en-GB"/>
        </w:rPr>
        <w:t xml:space="preserve"> - directory radice che contiene i waterfall PNG reali.</w:t>
      </w:r>
    </w:p>
    <w:p w14:paraId="23071165" w14:textId="6F55C4FE" w:rsidR="0078461C" w:rsidRPr="00F715EF" w:rsidRDefault="0078461C" w:rsidP="003A0B47">
      <w:pPr>
        <w:pStyle w:val="Paragrafoelenco"/>
        <w:numPr>
          <w:ilvl w:val="0"/>
          <w:numId w:val="22"/>
        </w:numPr>
      </w:pPr>
      <w:r w:rsidRPr="00F715EF">
        <w:t>rx</w:t>
      </w:r>
      <w:r w:rsidR="0089465F" w:rsidRPr="00F715EF">
        <w:t xml:space="preserve"> – per parsare dal nome del file: </w:t>
      </w:r>
      <w:r w:rsidR="00B560CD" w:rsidRPr="00F715EF">
        <w:t>target, drift rate, frequenza centrale e indice di canale.</w:t>
      </w:r>
    </w:p>
    <w:p w14:paraId="27DF7402" w14:textId="44DE37F2" w:rsidR="00B560CD" w:rsidRPr="00F715EF" w:rsidRDefault="00B560CD" w:rsidP="00B560CD">
      <w:r w:rsidRPr="00F715EF">
        <w:t>Metodi:</w:t>
      </w:r>
    </w:p>
    <w:p w14:paraId="6DA05599" w14:textId="45D5E97F" w:rsidR="00B560CD" w:rsidRPr="00F715EF" w:rsidRDefault="0034308C" w:rsidP="00B560CD">
      <w:pPr>
        <w:pStyle w:val="Paragrafoelenco"/>
        <w:numPr>
          <w:ilvl w:val="0"/>
          <w:numId w:val="24"/>
        </w:numPr>
        <w:rPr>
          <w:lang w:val="en-GB"/>
        </w:rPr>
      </w:pPr>
      <w:r w:rsidRPr="00F715EF">
        <w:rPr>
          <w:lang w:val="en-GB"/>
        </w:rPr>
        <w:t>load_simulated_cadences(cadences_dir</w:t>
      </w:r>
      <w:r w:rsidR="001B7947">
        <w:rPr>
          <w:lang w:val="en-GB"/>
        </w:rPr>
        <w:t xml:space="preserve">) </w:t>
      </w:r>
      <w:r w:rsidR="006213FA" w:rsidRPr="00F715EF">
        <w:rPr>
          <w:lang w:val="en-GB"/>
        </w:rPr>
        <w:t>–</w:t>
      </w:r>
      <w:r w:rsidR="00B560CD" w:rsidRPr="00F715EF">
        <w:rPr>
          <w:lang w:val="en-GB"/>
        </w:rPr>
        <w:t xml:space="preserve"> </w:t>
      </w:r>
      <w:r w:rsidR="006213FA" w:rsidRPr="00F715EF">
        <w:rPr>
          <w:lang w:val="en-GB"/>
        </w:rPr>
        <w:t xml:space="preserve">legge </w:t>
      </w:r>
      <w:r w:rsidR="00B744F6" w:rsidRPr="00F715EF">
        <w:rPr>
          <w:lang w:val="en-GB"/>
        </w:rPr>
        <w:t xml:space="preserve">I file </w:t>
      </w:r>
      <w:r w:rsidR="0078142C" w:rsidRPr="00F715EF">
        <w:rPr>
          <w:lang w:val="en-GB"/>
        </w:rPr>
        <w:t>simulati</w:t>
      </w:r>
      <w:r w:rsidR="00527304" w:rsidRPr="00F715EF">
        <w:rPr>
          <w:lang w:val="en-GB"/>
        </w:rPr>
        <w:t>.</w:t>
      </w:r>
    </w:p>
    <w:p w14:paraId="32D79AA6" w14:textId="0EBCB098" w:rsidR="00527304" w:rsidRPr="00F715EF" w:rsidRDefault="0034308C" w:rsidP="00B560CD">
      <w:pPr>
        <w:pStyle w:val="Paragrafoelenco"/>
        <w:numPr>
          <w:ilvl w:val="0"/>
          <w:numId w:val="24"/>
        </w:numPr>
      </w:pPr>
      <w:r w:rsidRPr="00F715EF">
        <w:t>l</w:t>
      </w:r>
      <w:r w:rsidR="00527304" w:rsidRPr="00F715EF">
        <w:t>oad()</w:t>
      </w:r>
      <w:r w:rsidRPr="00F715EF">
        <w:t xml:space="preserve"> – </w:t>
      </w:r>
      <w:r w:rsidR="00AF16A4" w:rsidRPr="00F715EF">
        <w:t>carica i file png.</w:t>
      </w:r>
    </w:p>
    <w:p w14:paraId="6B8A9CD7" w14:textId="527DFA56" w:rsidR="00AF16A4" w:rsidRPr="00F715EF" w:rsidRDefault="00AF16A4" w:rsidP="00B560CD">
      <w:pPr>
        <w:pStyle w:val="Paragrafoelenco"/>
        <w:numPr>
          <w:ilvl w:val="0"/>
          <w:numId w:val="24"/>
        </w:numPr>
      </w:pPr>
      <w:r w:rsidRPr="00F715EF">
        <w:t>crop_bo</w:t>
      </w:r>
      <w:r w:rsidR="00A131F2" w:rsidRPr="00F715EF">
        <w:t>x (w</w:t>
      </w:r>
      <w:r w:rsidR="00BA6C8A" w:rsidRPr="00F715EF">
        <w:t>, h</w:t>
      </w:r>
      <w:r w:rsidR="00A131F2" w:rsidRPr="00F715EF">
        <w:t>) – taglia l’immagine eliminando i bordi.</w:t>
      </w:r>
    </w:p>
    <w:p w14:paraId="220A0171" w14:textId="60AB6ABB" w:rsidR="00A55870" w:rsidRPr="00F715EF" w:rsidRDefault="001019A8" w:rsidP="00A55870">
      <w:pPr>
        <w:pStyle w:val="Titolo3"/>
      </w:pPr>
      <w:r w:rsidRPr="00F715EF">
        <w:t>I</w:t>
      </w:r>
      <w:r w:rsidR="001428BD" w:rsidRPr="00F715EF">
        <w:t>Filter &lt;&lt;</w:t>
      </w:r>
      <w:r w:rsidR="00EC11AD" w:rsidRPr="00F715EF">
        <w:t>interface&gt;&gt;</w:t>
      </w:r>
    </w:p>
    <w:p w14:paraId="7E3DF6AB" w14:textId="2A2CFB1A" w:rsidR="00EC11AD" w:rsidRPr="00F715EF" w:rsidRDefault="00EC11AD" w:rsidP="001019A8">
      <w:r w:rsidRPr="00F715EF">
        <w:t>Interfaccia comune per tutti i filtri.</w:t>
      </w:r>
    </w:p>
    <w:p w14:paraId="5D7749DC" w14:textId="77777777" w:rsidR="00B60EC9" w:rsidRPr="00F715EF" w:rsidRDefault="00B60EC9" w:rsidP="00B60EC9">
      <w:r w:rsidRPr="00F715EF">
        <w:t>Si occupa di:</w:t>
      </w:r>
    </w:p>
    <w:p w14:paraId="0C33BCB7" w14:textId="3A6B985C" w:rsidR="00A54847" w:rsidRPr="00F715EF" w:rsidRDefault="00B60EC9" w:rsidP="00B60EC9">
      <w:pPr>
        <w:pStyle w:val="Paragrafoelenco"/>
        <w:numPr>
          <w:ilvl w:val="0"/>
          <w:numId w:val="27"/>
        </w:numPr>
      </w:pPr>
      <w:r w:rsidRPr="00F715EF">
        <w:t xml:space="preserve"> definire il contratto per training e calcolo di un valore sul candidato</w:t>
      </w:r>
      <w:r w:rsidR="001B7947">
        <w:t>,</w:t>
      </w:r>
    </w:p>
    <w:p w14:paraId="41FC5740" w14:textId="4CC0D87D" w:rsidR="00B60EC9" w:rsidRPr="00F715EF" w:rsidRDefault="00B60EC9" w:rsidP="00B60EC9">
      <w:pPr>
        <w:pStyle w:val="Paragrafoelenco"/>
        <w:numPr>
          <w:ilvl w:val="0"/>
          <w:numId w:val="27"/>
        </w:numPr>
      </w:pPr>
      <w:r w:rsidRPr="00F715EF">
        <w:t xml:space="preserve"> gestire la logica base di modello addestrato / caricato da disco</w:t>
      </w:r>
      <w:r w:rsidR="001B7947">
        <w:t>.</w:t>
      </w:r>
    </w:p>
    <w:p w14:paraId="0FD8E5A1" w14:textId="77777777" w:rsidR="00B30204" w:rsidRPr="00F715EF" w:rsidRDefault="00A54847" w:rsidP="00A54847">
      <w:r w:rsidRPr="00F715EF">
        <w:t>Attributi:</w:t>
      </w:r>
    </w:p>
    <w:p w14:paraId="296FC095" w14:textId="3891CD54" w:rsidR="00B30204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name – nome del filtro</w:t>
      </w:r>
      <w:r w:rsidR="001C30AB" w:rsidRPr="00F715EF">
        <w:t>.</w:t>
      </w:r>
    </w:p>
    <w:p w14:paraId="7795AA00" w14:textId="5D11C798" w:rsidR="00A54847" w:rsidRPr="00F715EF" w:rsidRDefault="00B30204" w:rsidP="00B30204">
      <w:pPr>
        <w:pStyle w:val="Paragrafoelenco"/>
        <w:numPr>
          <w:ilvl w:val="0"/>
          <w:numId w:val="28"/>
        </w:numPr>
      </w:pPr>
      <w:r w:rsidRPr="00F715EF">
        <w:t>random_state – seme per la riproducibilità</w:t>
      </w:r>
      <w:r w:rsidR="001C30AB" w:rsidRPr="00F715EF">
        <w:t>.</w:t>
      </w:r>
    </w:p>
    <w:p w14:paraId="16D9FCFD" w14:textId="4AE99675" w:rsidR="001019A8" w:rsidRPr="00F715EF" w:rsidRDefault="00F1168A" w:rsidP="001019A8">
      <w:r w:rsidRPr="00F715EF">
        <w:t>Metodi:</w:t>
      </w:r>
    </w:p>
    <w:p w14:paraId="3A6C9081" w14:textId="0E22EC23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fit(data) – addestra il filtro sui dati di training</w:t>
      </w:r>
      <w:r w:rsidR="001C30AB" w:rsidRPr="00F715EF">
        <w:t>.</w:t>
      </w:r>
    </w:p>
    <w:p w14:paraId="010158D8" w14:textId="6CC9ACFD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calculate(candidate) – calcola un valore per un Candidate</w:t>
      </w:r>
      <w:r w:rsidR="001C30AB" w:rsidRPr="00F715EF">
        <w:t>.</w:t>
      </w:r>
    </w:p>
    <w:p w14:paraId="34093458" w14:textId="0FFE618C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save_models() – salva i modelli su disco</w:t>
      </w:r>
      <w:r w:rsidR="001C30AB" w:rsidRPr="00F715EF">
        <w:t>.</w:t>
      </w:r>
    </w:p>
    <w:p w14:paraId="412422CC" w14:textId="2CF0E03F" w:rsidR="00B30204" w:rsidRPr="00F715EF" w:rsidRDefault="00B30204" w:rsidP="00B30204">
      <w:pPr>
        <w:pStyle w:val="Paragrafoelenco"/>
        <w:numPr>
          <w:ilvl w:val="0"/>
          <w:numId w:val="29"/>
        </w:numPr>
      </w:pPr>
      <w:r w:rsidRPr="00F715EF">
        <w:t>load_models() – carica i modelli da disco</w:t>
      </w:r>
      <w:r w:rsidR="001C30AB" w:rsidRPr="00F715EF">
        <w:t>.</w:t>
      </w:r>
    </w:p>
    <w:p w14:paraId="16A91D90" w14:textId="15229C31" w:rsidR="007C49AE" w:rsidRPr="00F715EF" w:rsidRDefault="005E1EAE" w:rsidP="009C678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F715EF">
        <w:rPr>
          <w:rFonts w:eastAsiaTheme="majorEastAsia" w:cstheme="majorBidi"/>
          <w:color w:val="0F4761" w:themeColor="accent1" w:themeShade="BF"/>
          <w:sz w:val="28"/>
          <w:szCs w:val="28"/>
        </w:rPr>
        <w:t>DensityFilter</w:t>
      </w:r>
    </w:p>
    <w:p w14:paraId="03D18B39" w14:textId="1D1FF6E8" w:rsidR="009C678F" w:rsidRPr="00F715EF" w:rsidRDefault="005E1EAE" w:rsidP="009C678F">
      <w:r w:rsidRPr="00F715EF">
        <w:t>Filtro di densità basato su UMAP + KDE sulle feature di cross-correlazione.</w:t>
      </w:r>
    </w:p>
    <w:p w14:paraId="74540E13" w14:textId="77777777" w:rsidR="00A81BDE" w:rsidRPr="00F715EF" w:rsidRDefault="00A81BDE" w:rsidP="00A81BDE">
      <w:r w:rsidRPr="00A81BDE">
        <w:t>Si occupa di:</w:t>
      </w:r>
    </w:p>
    <w:p w14:paraId="388E7C0E" w14:textId="636F4468" w:rsidR="00A66737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usare le cadence simulate per addestrare UMAP + KDE</w:t>
      </w:r>
      <w:r w:rsidR="001B7947">
        <w:t>,</w:t>
      </w:r>
    </w:p>
    <w:p w14:paraId="014A903D" w14:textId="3EA024D2" w:rsidR="00A66737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valutare quanto un candidato reale è denso/raro nello spazio UMAP</w:t>
      </w:r>
      <w:r w:rsidR="001B7947">
        <w:t>,</w:t>
      </w:r>
    </w:p>
    <w:p w14:paraId="412C1B51" w14:textId="20B15A5E" w:rsidR="00A81BDE" w:rsidRPr="00F715EF" w:rsidRDefault="00A81BDE" w:rsidP="00A81BDE">
      <w:pPr>
        <w:pStyle w:val="Paragrafoelenco"/>
        <w:numPr>
          <w:ilvl w:val="0"/>
          <w:numId w:val="30"/>
        </w:numPr>
      </w:pPr>
      <w:r w:rsidRPr="00F715EF">
        <w:t>fornire un valore usato per filtrare i candidati (non per il ranking finale)</w:t>
      </w:r>
      <w:r w:rsidR="001B7947">
        <w:t>.</w:t>
      </w:r>
    </w:p>
    <w:p w14:paraId="55A8D1A8" w14:textId="77777777" w:rsidR="00A66737" w:rsidRPr="00F715EF" w:rsidRDefault="00A81BDE" w:rsidP="00A81BDE">
      <w:r w:rsidRPr="00A81BDE">
        <w:t>Attributi:</w:t>
      </w:r>
    </w:p>
    <w:p w14:paraId="75DABA3B" w14:textId="4EE485F7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umap_model_path – percorso del modello UMAP salvato</w:t>
      </w:r>
      <w:r w:rsidR="001B7947">
        <w:t>.</w:t>
      </w:r>
    </w:p>
    <w:p w14:paraId="00CCEA14" w14:textId="2FF428F4" w:rsidR="00A66737" w:rsidRPr="00F715EF" w:rsidRDefault="00A81BDE" w:rsidP="00A66737">
      <w:pPr>
        <w:pStyle w:val="Paragrafoelenco"/>
        <w:numPr>
          <w:ilvl w:val="0"/>
          <w:numId w:val="31"/>
        </w:numPr>
        <w:rPr>
          <w:lang w:val="en-GB"/>
        </w:rPr>
      </w:pPr>
      <w:r w:rsidRPr="00F715EF">
        <w:rPr>
          <w:lang w:val="en-GB"/>
        </w:rPr>
        <w:lastRenderedPageBreak/>
        <w:t>kde_models_dir – directory dei modelli KDE</w:t>
      </w:r>
      <w:r w:rsidR="001B7947">
        <w:rPr>
          <w:lang w:val="en-GB"/>
        </w:rPr>
        <w:t>.</w:t>
      </w:r>
    </w:p>
    <w:p w14:paraId="1842ADB9" w14:textId="44D3D269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n_neighbors, min_dist, metric, n_components – parametri UMAP</w:t>
      </w:r>
      <w:r w:rsidR="001B7947">
        <w:t>.</w:t>
      </w:r>
    </w:p>
    <w:p w14:paraId="7E6FCE2D" w14:textId="0D3BE1B6" w:rsidR="00A66737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kde_bandwidth, kde_kernel – parametri KDE</w:t>
      </w:r>
      <w:r w:rsidR="001B7947">
        <w:t>.</w:t>
      </w:r>
    </w:p>
    <w:p w14:paraId="5420D076" w14:textId="4D4EB53E" w:rsidR="00A81BDE" w:rsidRPr="00F715EF" w:rsidRDefault="00A81BDE" w:rsidP="00A66737">
      <w:pPr>
        <w:pStyle w:val="Paragrafoelenco"/>
        <w:numPr>
          <w:ilvl w:val="0"/>
          <w:numId w:val="31"/>
        </w:numPr>
      </w:pPr>
      <w:r w:rsidRPr="00F715EF">
        <w:t>kdes – KDE per le varie categorie di simulazione</w:t>
      </w:r>
      <w:r w:rsidR="001B7947">
        <w:t>.</w:t>
      </w:r>
    </w:p>
    <w:p w14:paraId="5E0601C5" w14:textId="2E543938" w:rsidR="00A102F3" w:rsidRPr="00F715EF" w:rsidRDefault="00A81BDE" w:rsidP="00A81BDE">
      <w:r w:rsidRPr="00A81BDE">
        <w:t>Metodi:</w:t>
      </w:r>
    </w:p>
    <w:p w14:paraId="2D241009" w14:textId="08E5B276" w:rsidR="00A102F3" w:rsidRPr="00F715EF" w:rsidRDefault="00A102F3" w:rsidP="00A66737">
      <w:pPr>
        <w:pStyle w:val="Paragrafoelenco"/>
        <w:numPr>
          <w:ilvl w:val="0"/>
          <w:numId w:val="32"/>
        </w:numPr>
      </w:pPr>
      <w:r w:rsidRPr="00F715EF">
        <w:t>derive</w:t>
      </w:r>
      <w:r w:rsidR="00BA6C8A" w:rsidRPr="00F715EF">
        <w:t xml:space="preserve">_category(meta) </w:t>
      </w:r>
      <w:r w:rsidR="0015738B" w:rsidRPr="00F715EF">
        <w:t>–</w:t>
      </w:r>
      <w:r w:rsidR="00BA6C8A" w:rsidRPr="00F715EF">
        <w:t xml:space="preserve"> </w:t>
      </w:r>
      <w:r w:rsidR="0015738B" w:rsidRPr="00F715EF">
        <w:t>ricava la categoria interna della cadence a partire dai metadati di simulazione</w:t>
      </w:r>
      <w:r w:rsidR="00C603A0" w:rsidRPr="00F715EF">
        <w:t xml:space="preserve"> (0,63) per assegnare ogni esempio alla giusta KDE.</w:t>
      </w:r>
    </w:p>
    <w:p w14:paraId="64E0CAFD" w14:textId="5F8BF938" w:rsidR="00A81BDE" w:rsidRPr="00F715EF" w:rsidRDefault="00A81BDE" w:rsidP="009C678F">
      <w:pPr>
        <w:pStyle w:val="Paragrafoelenco"/>
        <w:numPr>
          <w:ilvl w:val="0"/>
          <w:numId w:val="32"/>
        </w:numPr>
      </w:pPr>
      <w:r w:rsidRPr="00F715EF">
        <w:t>validate_on_val(Z_val, y_val) – diagnostica di validazione</w:t>
      </w:r>
      <w:r w:rsidR="001B7947">
        <w:t>.</w:t>
      </w:r>
      <w:r w:rsidRPr="00F715EF">
        <w:br/>
      </w:r>
    </w:p>
    <w:p w14:paraId="6F4CB1D4" w14:textId="42FBC56D" w:rsidR="0029120D" w:rsidRPr="00F715EF" w:rsidRDefault="0029120D" w:rsidP="0029120D">
      <w:pPr>
        <w:pStyle w:val="Titolo3"/>
      </w:pPr>
      <w:r w:rsidRPr="00F715EF">
        <w:t>Frequency</w:t>
      </w:r>
      <w:r w:rsidR="006668E0" w:rsidRPr="00F715EF">
        <w:t>Filter</w:t>
      </w:r>
    </w:p>
    <w:p w14:paraId="44A5A7A8" w14:textId="77777777" w:rsidR="000D10C8" w:rsidRPr="000D10C8" w:rsidRDefault="000D10C8" w:rsidP="000D10C8">
      <w:r w:rsidRPr="000D10C8">
        <w:t>Filtro basato sulla distribuzione di frequenza, con ensemble di GMM per banda.</w:t>
      </w:r>
    </w:p>
    <w:p w14:paraId="490B2087" w14:textId="77777777" w:rsidR="000D10C8" w:rsidRPr="00F715EF" w:rsidRDefault="000D10C8" w:rsidP="000D10C8">
      <w:r w:rsidRPr="000D10C8">
        <w:t>Si occupa di:</w:t>
      </w:r>
    </w:p>
    <w:p w14:paraId="62BB120A" w14:textId="17E4B030" w:rsidR="000D10C8" w:rsidRPr="00F715EF" w:rsidRDefault="000D10C8" w:rsidP="000D10C8">
      <w:pPr>
        <w:pStyle w:val="Paragrafoelenco"/>
        <w:numPr>
          <w:ilvl w:val="0"/>
          <w:numId w:val="33"/>
        </w:numPr>
      </w:pPr>
      <w:r w:rsidRPr="00F715EF">
        <w:t>modellare la distribuzione delle frequenze per banda (L/S/C)</w:t>
      </w:r>
      <w:r w:rsidR="001B7947">
        <w:t>,</w:t>
      </w:r>
    </w:p>
    <w:p w14:paraId="221DBFA9" w14:textId="3B47E8EB" w:rsidR="000D10C8" w:rsidRPr="00F715EF" w:rsidRDefault="000D10C8" w:rsidP="000D10C8">
      <w:pPr>
        <w:pStyle w:val="Paragrafoelenco"/>
        <w:numPr>
          <w:ilvl w:val="0"/>
          <w:numId w:val="33"/>
        </w:numPr>
      </w:pPr>
      <w:r w:rsidRPr="00F715EF">
        <w:t>assegnare uno score più alto alle frequenze meno dense (più “rare”)</w:t>
      </w:r>
      <w:r w:rsidR="001B7947">
        <w:t>.</w:t>
      </w:r>
    </w:p>
    <w:p w14:paraId="0BEBF08E" w14:textId="77777777" w:rsidR="000D10C8" w:rsidRPr="00F715EF" w:rsidRDefault="000D10C8" w:rsidP="000D10C8">
      <w:r w:rsidRPr="000D10C8">
        <w:t>Attributi:</w:t>
      </w:r>
    </w:p>
    <w:p w14:paraId="29BAD0C2" w14:textId="50BF6426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gmm_model_path – file con i modelli GMM e lo scaling</w:t>
      </w:r>
      <w:r w:rsidR="001B7947">
        <w:t>.</w:t>
      </w:r>
    </w:p>
    <w:p w14:paraId="026B1142" w14:textId="5971EB68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components – numero di componenti per banda</w:t>
      </w:r>
      <w:r w:rsidR="001B7947">
        <w:t>.</w:t>
      </w:r>
    </w:p>
    <w:p w14:paraId="1540D470" w14:textId="0260DA50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n_bags, bag_size – parametri del bagging dei GMM</w:t>
      </w:r>
      <w:r w:rsidR="001B7947">
        <w:t>.</w:t>
      </w:r>
    </w:p>
    <w:p w14:paraId="50938EED" w14:textId="58A3E742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gmm_ensembles – lista di GMM per ogni banda</w:t>
      </w:r>
      <w:r w:rsidR="001B7947">
        <w:t>.</w:t>
      </w:r>
    </w:p>
    <w:p w14:paraId="38682DAF" w14:textId="5CC82328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 xml:space="preserve">invert_density – se vero, trasforma densità bassa </w:t>
      </w:r>
      <w:r w:rsidR="001B7947">
        <w:sym w:font="Wingdings" w:char="F0E0"/>
      </w:r>
      <w:r w:rsidRPr="00F715EF">
        <w:t xml:space="preserve"> score alto</w:t>
      </w:r>
      <w:r w:rsidR="001B7947">
        <w:t>.</w:t>
      </w:r>
    </w:p>
    <w:p w14:paraId="61A06BC6" w14:textId="31743EAA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rescale_0_1 – se vero, normalizza lo score in [0, 1]</w:t>
      </w:r>
      <w:r w:rsidR="001B7947">
        <w:t>.</w:t>
      </w:r>
    </w:p>
    <w:p w14:paraId="6A4E71E3" w14:textId="5394C6B7" w:rsidR="000D10C8" w:rsidRPr="00F715EF" w:rsidRDefault="000D10C8" w:rsidP="000D10C8">
      <w:pPr>
        <w:pStyle w:val="Paragrafoelenco"/>
        <w:numPr>
          <w:ilvl w:val="0"/>
          <w:numId w:val="34"/>
        </w:numPr>
      </w:pPr>
      <w:r w:rsidRPr="00F715EF">
        <w:t>raw_min, raw_max – min e max globali dei valori grezzi</w:t>
      </w:r>
      <w:r w:rsidR="001B7947">
        <w:t>.</w:t>
      </w:r>
    </w:p>
    <w:p w14:paraId="07AD3A1E" w14:textId="77777777" w:rsidR="000D10C8" w:rsidRPr="00F715EF" w:rsidRDefault="000D10C8" w:rsidP="000D10C8">
      <w:r w:rsidRPr="000D10C8">
        <w:t>Metodi:</w:t>
      </w:r>
    </w:p>
    <w:p w14:paraId="426EDB17" w14:textId="49F2CD18" w:rsidR="00BD1DFA" w:rsidRPr="00F715EF" w:rsidRDefault="00BD1DFA" w:rsidP="00BD1DFA">
      <w:pPr>
        <w:pStyle w:val="Paragrafoelenco"/>
        <w:numPr>
          <w:ilvl w:val="0"/>
          <w:numId w:val="35"/>
        </w:numPr>
      </w:pPr>
      <w:r w:rsidRPr="00F715EF">
        <w:t>extract_band(candidate)</w:t>
      </w:r>
      <w:r w:rsidR="00C07745" w:rsidRPr="00F715EF">
        <w:t xml:space="preserve"> – determina la banda osservativa del candidato (es. L, S, C) in base a frequency_hz.</w:t>
      </w:r>
    </w:p>
    <w:p w14:paraId="08CF838A" w14:textId="5A6A10DD" w:rsidR="00BD1DFA" w:rsidRPr="00F715EF" w:rsidRDefault="00627BD0" w:rsidP="000D10C8">
      <w:pPr>
        <w:pStyle w:val="Paragrafoelenco"/>
        <w:numPr>
          <w:ilvl w:val="0"/>
          <w:numId w:val="35"/>
        </w:numPr>
      </w:pPr>
      <w:r w:rsidRPr="00F715EF">
        <w:t>compute_scaling(</w:t>
      </w:r>
      <w:r w:rsidR="00A829C1" w:rsidRPr="00F715EF">
        <w:t>band_to_candidate)</w:t>
      </w:r>
      <w:r w:rsidR="00C07745" w:rsidRPr="00F715EF">
        <w:t xml:space="preserve"> – calcola il range globale dei valori grezzi (min e max) per poter fare l’eventuale riscalamento in </w:t>
      </w:r>
      <w:r w:rsidR="00F42AFB" w:rsidRPr="00F715EF">
        <w:t>0, 1</w:t>
      </w:r>
      <w:r w:rsidR="00C07745" w:rsidRPr="00F715EF">
        <w:t>.</w:t>
      </w:r>
    </w:p>
    <w:p w14:paraId="06FB4DD9" w14:textId="0D9834D9" w:rsidR="00D44FB3" w:rsidRPr="00F715EF" w:rsidRDefault="000D10C8" w:rsidP="00D44FB3">
      <w:pPr>
        <w:pStyle w:val="Paragrafoelenco"/>
        <w:numPr>
          <w:ilvl w:val="0"/>
          <w:numId w:val="35"/>
        </w:numPr>
      </w:pPr>
      <w:r w:rsidRPr="00F715EF">
        <w:t>raw_density_score(candidate) – log-likelihood media sotto l’ensemble di banda</w:t>
      </w:r>
      <w:r w:rsidR="001B7947">
        <w:t>.</w:t>
      </w:r>
    </w:p>
    <w:p w14:paraId="72106176" w14:textId="77777777" w:rsidR="00C603A0" w:rsidRPr="00F715EF" w:rsidRDefault="00C603A0" w:rsidP="00C603A0">
      <w:pPr>
        <w:pStyle w:val="Paragrafoelenco"/>
      </w:pPr>
    </w:p>
    <w:p w14:paraId="289D4546" w14:textId="32A1B450" w:rsidR="0029120D" w:rsidRPr="00F715EF" w:rsidRDefault="004D5560" w:rsidP="0029120D">
      <w:pPr>
        <w:pStyle w:val="Titolo3"/>
      </w:pPr>
      <w:r w:rsidRPr="00F715EF">
        <w:t>Similarity</w:t>
      </w:r>
      <w:r w:rsidR="00F42AFB" w:rsidRPr="00F715EF">
        <w:t>Filter</w:t>
      </w:r>
    </w:p>
    <w:p w14:paraId="491FC9B4" w14:textId="77777777" w:rsidR="009A016E" w:rsidRPr="009A016E" w:rsidRDefault="009A016E" w:rsidP="009A016E">
      <w:r w:rsidRPr="009A016E">
        <w:t>Filtro basato sulla similarità tra pannelli ON/OFF nella cadence.</w:t>
      </w:r>
    </w:p>
    <w:p w14:paraId="38B7ED60" w14:textId="77777777" w:rsidR="009A016E" w:rsidRPr="00F715EF" w:rsidRDefault="009A016E" w:rsidP="009A016E">
      <w:r w:rsidRPr="009A016E">
        <w:t>Si occupa di:</w:t>
      </w:r>
    </w:p>
    <w:p w14:paraId="413E8B56" w14:textId="23301E8F" w:rsidR="009A016E" w:rsidRPr="00F715EF" w:rsidRDefault="009A016E" w:rsidP="009A016E">
      <w:pPr>
        <w:pStyle w:val="Paragrafoelenco"/>
        <w:numPr>
          <w:ilvl w:val="0"/>
          <w:numId w:val="36"/>
        </w:numPr>
      </w:pPr>
      <w:r w:rsidRPr="00F715EF">
        <w:t>estrarre feature di similarità ON/OFF dai 6 pannelli</w:t>
      </w:r>
      <w:r w:rsidR="001B7947">
        <w:t>,</w:t>
      </w:r>
    </w:p>
    <w:p w14:paraId="6389E544" w14:textId="0811107F" w:rsidR="009A016E" w:rsidRPr="00F715EF" w:rsidRDefault="009A016E" w:rsidP="009A016E">
      <w:pPr>
        <w:pStyle w:val="Paragrafoelenco"/>
        <w:numPr>
          <w:ilvl w:val="0"/>
          <w:numId w:val="36"/>
        </w:numPr>
      </w:pPr>
      <w:r w:rsidRPr="00F715EF">
        <w:t>assegnare uno score che riflette quanto il pattern ON/OFF è coerente o anomalo</w:t>
      </w:r>
      <w:r w:rsidR="001B7947">
        <w:t>.</w:t>
      </w:r>
    </w:p>
    <w:p w14:paraId="78D5A2F6" w14:textId="77777777" w:rsidR="009A016E" w:rsidRPr="00F715EF" w:rsidRDefault="009A016E" w:rsidP="009A016E">
      <w:r w:rsidRPr="009A016E">
        <w:lastRenderedPageBreak/>
        <w:t>Attributi:</w:t>
      </w:r>
    </w:p>
    <w:p w14:paraId="0DB4A897" w14:textId="11B282A0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umap_model_path – percorso del modello UMAP di similarità</w:t>
      </w:r>
      <w:r w:rsidR="001B7947">
        <w:t>.</w:t>
      </w:r>
    </w:p>
    <w:p w14:paraId="14530822" w14:textId="0849E73B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n_neighbors, min_dist, metric, n_components – parametri UMAP</w:t>
      </w:r>
      <w:r w:rsidR="001B7947">
        <w:t>.</w:t>
      </w:r>
    </w:p>
    <w:p w14:paraId="67B74EE1" w14:textId="16387144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feature_extractor – componente interno per le feature di similarità</w:t>
      </w:r>
      <w:r w:rsidR="001B7947">
        <w:t>.</w:t>
      </w:r>
    </w:p>
    <w:p w14:paraId="3C2D4A9A" w14:textId="0E5E0557" w:rsidR="009A016E" w:rsidRPr="00F715EF" w:rsidRDefault="009A016E" w:rsidP="009A016E">
      <w:pPr>
        <w:pStyle w:val="Paragrafoelenco"/>
        <w:numPr>
          <w:ilvl w:val="0"/>
          <w:numId w:val="37"/>
        </w:numPr>
      </w:pPr>
      <w:r w:rsidRPr="00F715EF">
        <w:t>raw_min, raw_max – range degli score grezzi (se usi scaling)</w:t>
      </w:r>
      <w:r w:rsidR="001B7947">
        <w:t>.</w:t>
      </w:r>
    </w:p>
    <w:p w14:paraId="20213279" w14:textId="77777777" w:rsidR="0092125D" w:rsidRPr="00F715EF" w:rsidRDefault="009A016E" w:rsidP="009A016E">
      <w:r w:rsidRPr="009A016E">
        <w:t>Metodi:</w:t>
      </w:r>
    </w:p>
    <w:p w14:paraId="358F1E6A" w14:textId="47AFEB58" w:rsidR="00081D08" w:rsidRPr="00F715EF" w:rsidRDefault="0092125D" w:rsidP="00081D08">
      <w:pPr>
        <w:pStyle w:val="Paragrafoelenco"/>
        <w:numPr>
          <w:ilvl w:val="0"/>
          <w:numId w:val="38"/>
        </w:numPr>
      </w:pPr>
      <w:r w:rsidRPr="00F715EF">
        <w:t>raw_similar</w:t>
      </w:r>
      <w:r w:rsidR="00DA2BA5" w:rsidRPr="00F715EF">
        <w:t>ity_score</w:t>
      </w:r>
      <w:r w:rsidR="001B7947">
        <w:t>(candidate)</w:t>
      </w:r>
      <w:r w:rsidR="00746072" w:rsidRPr="00F715EF">
        <w:t xml:space="preserve"> – calcola il valore grezzo di similarità ON/OFF prima di eventuali trasformazioni o scaling.</w:t>
      </w:r>
    </w:p>
    <w:p w14:paraId="07F0113A" w14:textId="77777777" w:rsidR="00DA2BA5" w:rsidRPr="00F715EF" w:rsidRDefault="00DA2BA5" w:rsidP="00DA2BA5">
      <w:pPr>
        <w:pStyle w:val="Paragrafoelenco"/>
      </w:pPr>
    </w:p>
    <w:p w14:paraId="0D5D992B" w14:textId="6D865CF3" w:rsidR="00956F69" w:rsidRPr="00F715EF" w:rsidRDefault="00956F69" w:rsidP="00956F69">
      <w:pPr>
        <w:pStyle w:val="Titolo3"/>
      </w:pPr>
      <w:r w:rsidRPr="00F715EF">
        <w:t>Ranker</w:t>
      </w:r>
    </w:p>
    <w:p w14:paraId="541A3D26" w14:textId="42E46E47" w:rsidR="0071405E" w:rsidRPr="0071405E" w:rsidRDefault="0071405E" w:rsidP="0071405E">
      <w:r w:rsidRPr="0071405E">
        <w:t>Classe che si occupa solo del ranking dei candidati.</w:t>
      </w:r>
    </w:p>
    <w:p w14:paraId="7D0A4195" w14:textId="77777777" w:rsidR="0071405E" w:rsidRPr="00F715EF" w:rsidRDefault="0071405E" w:rsidP="0071405E">
      <w:r w:rsidRPr="0071405E">
        <w:t>Si occupa di:</w:t>
      </w:r>
    </w:p>
    <w:p w14:paraId="5E6B52F7" w14:textId="1DE4DE73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ordinare i candidati per score di frequenza e similarità</w:t>
      </w:r>
      <w:r w:rsidR="001B7947">
        <w:t>,</w:t>
      </w:r>
    </w:p>
    <w:p w14:paraId="637E24C1" w14:textId="703692A1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selezionare top percentili e il top-K finale combinato (freq + sim)</w:t>
      </w:r>
      <w:r w:rsidR="001B7947">
        <w:t>,</w:t>
      </w:r>
    </w:p>
    <w:p w14:paraId="0DA8AEA7" w14:textId="4FB85CBE" w:rsidR="0071405E" w:rsidRPr="00F715EF" w:rsidRDefault="0071405E" w:rsidP="0071405E">
      <w:pPr>
        <w:pStyle w:val="Paragrafoelenco"/>
        <w:numPr>
          <w:ilvl w:val="0"/>
          <w:numId w:val="38"/>
        </w:numPr>
      </w:pPr>
      <w:r w:rsidRPr="00F715EF">
        <w:t>creare un campione casuale di controllo</w:t>
      </w:r>
      <w:r w:rsidR="001B7947">
        <w:t>.</w:t>
      </w:r>
    </w:p>
    <w:p w14:paraId="6E586ED4" w14:textId="77777777" w:rsidR="0071405E" w:rsidRPr="00F715EF" w:rsidRDefault="0071405E" w:rsidP="0071405E">
      <w:r w:rsidRPr="0071405E">
        <w:t>Attributi:</w:t>
      </w:r>
    </w:p>
    <w:p w14:paraId="229768B5" w14:textId="49BF3FCF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top_percentile_freq – percentile (0–1) per selezionare i migliori in frequenza</w:t>
      </w:r>
      <w:r w:rsidR="001B7947">
        <w:t>.</w:t>
      </w:r>
    </w:p>
    <w:p w14:paraId="21ABAB53" w14:textId="48FFD6B8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top_percentile_sim – percentile per selezionare i migliori in similarità</w:t>
      </w:r>
      <w:r w:rsidR="001B7947">
        <w:t>.</w:t>
      </w:r>
    </w:p>
    <w:p w14:paraId="7E635A18" w14:textId="19DD279D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top_combined – numero di candidati finali (top-K) dopo combinazione</w:t>
      </w:r>
      <w:r w:rsidR="001B7947">
        <w:t>.</w:t>
      </w:r>
    </w:p>
    <w:p w14:paraId="3D5F0AE3" w14:textId="14064601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random_sample_size – dimensione del campione random</w:t>
      </w:r>
      <w:r w:rsidR="001B7947">
        <w:t>.</w:t>
      </w:r>
    </w:p>
    <w:p w14:paraId="1B40F9F6" w14:textId="6ECAD0B1" w:rsidR="0071405E" w:rsidRPr="00F715EF" w:rsidRDefault="0071405E" w:rsidP="0071405E">
      <w:pPr>
        <w:pStyle w:val="Paragrafoelenco"/>
        <w:numPr>
          <w:ilvl w:val="0"/>
          <w:numId w:val="39"/>
        </w:numPr>
      </w:pPr>
      <w:r w:rsidRPr="00F715EF">
        <w:t>rng_seed – seme per il campione casuale</w:t>
      </w:r>
      <w:r w:rsidR="001B7947">
        <w:t>.</w:t>
      </w:r>
    </w:p>
    <w:p w14:paraId="7FBBCBDE" w14:textId="77777777" w:rsidR="0071405E" w:rsidRPr="00F715EF" w:rsidRDefault="0071405E" w:rsidP="0071405E">
      <w:r w:rsidRPr="0071405E">
        <w:t>Metodi:</w:t>
      </w:r>
    </w:p>
    <w:p w14:paraId="52AABCFB" w14:textId="75B5172D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rank_by_frequency(candidates) – ordina per frequency_score</w:t>
      </w:r>
      <w:r w:rsidR="001B7947">
        <w:rPr>
          <w:lang w:val="en-GB"/>
        </w:rPr>
        <w:t>.</w:t>
      </w:r>
    </w:p>
    <w:p w14:paraId="530A967C" w14:textId="3F47035F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rank_by_similarity(candidates) – ordina per similarity_score</w:t>
      </w:r>
      <w:r w:rsidR="001B7947">
        <w:rPr>
          <w:lang w:val="en-GB"/>
        </w:rPr>
        <w:t>.</w:t>
      </w:r>
    </w:p>
    <w:p w14:paraId="0D275163" w14:textId="22592E41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select_top_frequency(candidates) – seleziona il top percentile in frequenza</w:t>
      </w:r>
      <w:r w:rsidR="001B7947">
        <w:rPr>
          <w:lang w:val="en-GB"/>
        </w:rPr>
        <w:t>.</w:t>
      </w:r>
    </w:p>
    <w:p w14:paraId="5617F7AB" w14:textId="525025D0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select_top_similarity(candidates) – seleziona il top percentile in similarità</w:t>
      </w:r>
      <w:r w:rsidR="001B7947">
        <w:rPr>
          <w:lang w:val="en-GB"/>
        </w:rPr>
        <w:t>.</w:t>
      </w:r>
    </w:p>
    <w:p w14:paraId="4BCD3499" w14:textId="67C79139" w:rsidR="0071405E" w:rsidRPr="00F715EF" w:rsidRDefault="0071405E" w:rsidP="0071405E">
      <w:pPr>
        <w:pStyle w:val="Paragrafoelenco"/>
        <w:numPr>
          <w:ilvl w:val="0"/>
          <w:numId w:val="40"/>
        </w:numPr>
        <w:rPr>
          <w:lang w:val="en-GB"/>
        </w:rPr>
      </w:pPr>
      <w:r w:rsidRPr="00F715EF">
        <w:rPr>
          <w:lang w:val="en-GB"/>
        </w:rPr>
        <w:t>select_top_k_combined(candidates) – seleziona il top-K combinato (freq + sim)</w:t>
      </w:r>
      <w:r w:rsidR="001B7947">
        <w:rPr>
          <w:lang w:val="en-GB"/>
        </w:rPr>
        <w:t>.</w:t>
      </w:r>
    </w:p>
    <w:p w14:paraId="26C21C2C" w14:textId="6E1B30CA" w:rsidR="0071405E" w:rsidRPr="00F715EF" w:rsidRDefault="0071405E" w:rsidP="0071405E">
      <w:pPr>
        <w:pStyle w:val="Paragrafoelenco"/>
        <w:numPr>
          <w:ilvl w:val="0"/>
          <w:numId w:val="40"/>
        </w:numPr>
      </w:pPr>
      <w:r w:rsidRPr="00F715EF">
        <w:t>select_random_sample(candidates) – estrae un campione casuale di controllo</w:t>
      </w:r>
      <w:r w:rsidR="001B7947">
        <w:t>.</w:t>
      </w:r>
    </w:p>
    <w:p w14:paraId="06CF763F" w14:textId="77777777" w:rsidR="0071405E" w:rsidRPr="00F715EF" w:rsidRDefault="0071405E" w:rsidP="0071405E"/>
    <w:p w14:paraId="5255BBE4" w14:textId="5CD58852" w:rsidR="00B4500B" w:rsidRPr="00F715EF" w:rsidRDefault="00B4500B" w:rsidP="00B4500B">
      <w:pPr>
        <w:pStyle w:val="Titolo3"/>
      </w:pPr>
      <w:r w:rsidRPr="00F715EF">
        <w:t>Visualizer</w:t>
      </w:r>
    </w:p>
    <w:p w14:paraId="4F92CC8B" w14:textId="77777777" w:rsidR="00284A06" w:rsidRPr="00284A06" w:rsidRDefault="00284A06" w:rsidP="00284A06">
      <w:r w:rsidRPr="00284A06">
        <w:t>Classe per salvare e gestire i plot dei candidati e dei modelli.</w:t>
      </w:r>
    </w:p>
    <w:p w14:paraId="0F928B97" w14:textId="77777777" w:rsidR="00284A06" w:rsidRPr="00F715EF" w:rsidRDefault="00284A06" w:rsidP="00284A06">
      <w:r w:rsidRPr="00284A06">
        <w:t>Si occupa di:</w:t>
      </w:r>
    </w:p>
    <w:p w14:paraId="5203E91E" w14:textId="242BA39B" w:rsidR="00284A06" w:rsidRPr="00F715EF" w:rsidRDefault="00284A06" w:rsidP="00284A06">
      <w:pPr>
        <w:pStyle w:val="Paragrafoelenco"/>
        <w:numPr>
          <w:ilvl w:val="0"/>
          <w:numId w:val="41"/>
        </w:numPr>
      </w:pPr>
      <w:r w:rsidRPr="00F715EF">
        <w:t>creare figure dei candidati (cadence 6 pannelli)</w:t>
      </w:r>
      <w:r w:rsidR="001B7947">
        <w:t>,</w:t>
      </w:r>
    </w:p>
    <w:p w14:paraId="4DBDDB0B" w14:textId="39302C47" w:rsidR="00284A06" w:rsidRPr="00F715EF" w:rsidRDefault="00284A06" w:rsidP="00284A06">
      <w:pPr>
        <w:pStyle w:val="Paragrafoelenco"/>
        <w:numPr>
          <w:ilvl w:val="0"/>
          <w:numId w:val="41"/>
        </w:numPr>
      </w:pPr>
      <w:r w:rsidRPr="00F715EF">
        <w:lastRenderedPageBreak/>
        <w:t>produrre plot diagnostici dei modelli (embedding, istogrammi score)</w:t>
      </w:r>
      <w:r w:rsidR="001B7947">
        <w:t>.</w:t>
      </w:r>
    </w:p>
    <w:p w14:paraId="33EFF669" w14:textId="77777777" w:rsidR="00284A06" w:rsidRPr="00F715EF" w:rsidRDefault="00284A06" w:rsidP="00284A06">
      <w:r w:rsidRPr="00284A06">
        <w:t>Attributi:</w:t>
      </w:r>
    </w:p>
    <w:p w14:paraId="6CE571AF" w14:textId="081F77C3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output_dir – directory dove salvare le figure</w:t>
      </w:r>
      <w:r w:rsidR="001B7947">
        <w:t>.</w:t>
      </w:r>
    </w:p>
    <w:p w14:paraId="0D222BAC" w14:textId="3A4230C2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dpi – risoluzione delle immagini</w:t>
      </w:r>
      <w:r w:rsidR="001B7947">
        <w:t>.</w:t>
      </w:r>
    </w:p>
    <w:p w14:paraId="2795745F" w14:textId="18554FCE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 xml:space="preserve">cmap – colormap per i waterfall </w:t>
      </w:r>
      <w:r w:rsidR="001B7947">
        <w:t>.</w:t>
      </w:r>
    </w:p>
    <w:p w14:paraId="07891A14" w14:textId="1BE356B3" w:rsidR="00284A06" w:rsidRPr="00F715EF" w:rsidRDefault="00284A06" w:rsidP="00284A06">
      <w:pPr>
        <w:pStyle w:val="Paragrafoelenco"/>
        <w:numPr>
          <w:ilvl w:val="0"/>
          <w:numId w:val="42"/>
        </w:numPr>
      </w:pPr>
      <w:r w:rsidRPr="00F715EF">
        <w:t>panels_per_row – layout dei pannelli nella figura</w:t>
      </w:r>
      <w:r w:rsidR="001B7947">
        <w:t>.</w:t>
      </w:r>
    </w:p>
    <w:p w14:paraId="60A0CAFE" w14:textId="77777777" w:rsidR="00284A06" w:rsidRPr="00F715EF" w:rsidRDefault="00284A06" w:rsidP="00284A06">
      <w:r w:rsidRPr="00284A06">
        <w:t>Metodi:</w:t>
      </w:r>
    </w:p>
    <w:p w14:paraId="4E13EA0F" w14:textId="7B81C1BA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save_cadence(c: Candidate) – salva la cadence 6 pannelli del candidato</w:t>
      </w:r>
      <w:r w:rsidR="001B7947">
        <w:t>.</w:t>
      </w:r>
    </w:p>
    <w:p w14:paraId="41BB9855" w14:textId="3BF1FF52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save_cadence_grid(candidates, max_n) – salva una griglia con i primi max_n</w:t>
      </w:r>
      <w:r w:rsidR="001B7947">
        <w:t>.</w:t>
      </w:r>
    </w:p>
    <w:p w14:paraId="7E6DA110" w14:textId="0CFCEC41" w:rsidR="00284A06" w:rsidRPr="00F715EF" w:rsidRDefault="00284A06" w:rsidP="00284A06">
      <w:pPr>
        <w:pStyle w:val="Paragrafoelenco"/>
        <w:numPr>
          <w:ilvl w:val="0"/>
          <w:numId w:val="43"/>
        </w:numPr>
        <w:rPr>
          <w:lang w:val="en-GB"/>
        </w:rPr>
      </w:pPr>
      <w:r w:rsidRPr="00F715EF">
        <w:rPr>
          <w:lang w:val="en-GB"/>
        </w:rPr>
        <w:t>save_umap_embedding(points, labels, name) – salva lo scatter 2D dell’embedding UMAP</w:t>
      </w:r>
      <w:r w:rsidR="001B7947">
        <w:rPr>
          <w:lang w:val="en-GB"/>
        </w:rPr>
        <w:t>.</w:t>
      </w:r>
    </w:p>
    <w:p w14:paraId="31BA2604" w14:textId="5E004118" w:rsidR="00284A06" w:rsidRPr="00F715EF" w:rsidRDefault="00284A06" w:rsidP="00284A06">
      <w:pPr>
        <w:pStyle w:val="Paragrafoelenco"/>
        <w:numPr>
          <w:ilvl w:val="0"/>
          <w:numId w:val="43"/>
        </w:numPr>
      </w:pPr>
      <w:r w:rsidRPr="00F715EF">
        <w:t>save_score_histogram(scores, name) – salva l’istogramma di uno score</w:t>
      </w:r>
      <w:r w:rsidR="001B7947">
        <w:t>.</w:t>
      </w:r>
    </w:p>
    <w:p w14:paraId="2A577A1D" w14:textId="2ECCF13C" w:rsidR="00B4500B" w:rsidRPr="00F715EF" w:rsidRDefault="00B4500B" w:rsidP="00284A06"/>
    <w:p w14:paraId="15830767" w14:textId="5E40F24A" w:rsidR="00B4500B" w:rsidRPr="00F715EF" w:rsidRDefault="00B4500B" w:rsidP="00B4500B">
      <w:pPr>
        <w:pStyle w:val="Titolo2"/>
      </w:pPr>
      <w:r w:rsidRPr="00F715EF">
        <w:t>Relazioni principali</w:t>
      </w:r>
    </w:p>
    <w:p w14:paraId="3EC69397" w14:textId="17ADD451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IFilter </w:t>
      </w:r>
      <w:r w:rsidR="001B7947">
        <w:sym w:font="Wingdings" w:char="F0E0"/>
      </w:r>
      <w:r w:rsidRPr="00F715EF">
        <w:t xml:space="preserve"> DensityFilter / FrequencyFilter / SimilarityFilter</w:t>
      </w:r>
      <w:r w:rsidRPr="00F715EF">
        <w:br/>
        <w:t>Relazione di ereditarietà.</w:t>
      </w:r>
      <w:r w:rsidRPr="00F715EF">
        <w:br/>
        <w:t>I tre filtri implementano l’interfaccia IFilter.</w:t>
      </w:r>
    </w:p>
    <w:p w14:paraId="6318E31E" w14:textId="079BDCCC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DensityFilter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Usa candidate.cadence in calculate().</w:t>
      </w:r>
    </w:p>
    <w:p w14:paraId="4CCDD8E1" w14:textId="12591D52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FrequencyFilter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Legge candidate.frequency_hz e assegna frequency_score.</w:t>
      </w:r>
    </w:p>
    <w:p w14:paraId="1006078F" w14:textId="7BCDB12A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SimilarityFilter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Usa la cadence e assegna similarity_score.</w:t>
      </w:r>
    </w:p>
    <w:p w14:paraId="525CA7EE" w14:textId="200068C8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Dataset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Il dataset crea e restituisce istanze di Candidate.</w:t>
      </w:r>
    </w:p>
    <w:p w14:paraId="47A32B07" w14:textId="3E14F9C6" w:rsidR="0079037B" w:rsidRPr="00F715EF" w:rsidRDefault="0079037B" w:rsidP="0079037B">
      <w:pPr>
        <w:pStyle w:val="Paragrafoelenco"/>
        <w:numPr>
          <w:ilvl w:val="0"/>
          <w:numId w:val="45"/>
        </w:numPr>
      </w:pPr>
      <w:r w:rsidRPr="00F715EF">
        <w:t xml:space="preserve">Ranker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Ordina i candidati in base ai loro score.</w:t>
      </w:r>
    </w:p>
    <w:p w14:paraId="0747FA7E" w14:textId="77BEC212" w:rsidR="00B4500B" w:rsidRPr="00F715EF" w:rsidRDefault="0079037B" w:rsidP="00F715EF">
      <w:pPr>
        <w:pStyle w:val="Paragrafoelenco"/>
        <w:numPr>
          <w:ilvl w:val="0"/>
          <w:numId w:val="45"/>
        </w:numPr>
      </w:pPr>
      <w:r w:rsidRPr="00F715EF">
        <w:t xml:space="preserve">Visualizer </w:t>
      </w:r>
      <w:r w:rsidR="001B7947">
        <w:sym w:font="Wingdings" w:char="F0E0"/>
      </w:r>
      <w:r w:rsidRPr="00F715EF">
        <w:t xml:space="preserve"> Candidate</w:t>
      </w:r>
      <w:r w:rsidRPr="00F715EF">
        <w:br/>
        <w:t>Dipendenza.</w:t>
      </w:r>
      <w:r w:rsidRPr="00F715EF">
        <w:br/>
        <w:t>Salva figure e plot a partire dai dati del candidato.</w:t>
      </w:r>
    </w:p>
    <w:sectPr w:rsidR="00B4500B" w:rsidRPr="00F715E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667"/>
    <w:multiLevelType w:val="hybridMultilevel"/>
    <w:tmpl w:val="041E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66BCA"/>
    <w:multiLevelType w:val="hybridMultilevel"/>
    <w:tmpl w:val="099ADA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15E10"/>
    <w:multiLevelType w:val="hybridMultilevel"/>
    <w:tmpl w:val="B6D6D5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1E01"/>
    <w:multiLevelType w:val="hybridMultilevel"/>
    <w:tmpl w:val="258E3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F1C89"/>
    <w:multiLevelType w:val="hybridMultilevel"/>
    <w:tmpl w:val="AB00BD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F32EB"/>
    <w:multiLevelType w:val="hybridMultilevel"/>
    <w:tmpl w:val="26607F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16FF5"/>
    <w:multiLevelType w:val="hybridMultilevel"/>
    <w:tmpl w:val="C48EF6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943B7"/>
    <w:multiLevelType w:val="hybridMultilevel"/>
    <w:tmpl w:val="0E66E4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9549CD"/>
    <w:multiLevelType w:val="hybridMultilevel"/>
    <w:tmpl w:val="18BE7F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57E78"/>
    <w:multiLevelType w:val="hybridMultilevel"/>
    <w:tmpl w:val="394ED7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F54DB1"/>
    <w:multiLevelType w:val="hybridMultilevel"/>
    <w:tmpl w:val="64CEBE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420A7"/>
    <w:multiLevelType w:val="hybridMultilevel"/>
    <w:tmpl w:val="AE126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6424A5"/>
    <w:multiLevelType w:val="hybridMultilevel"/>
    <w:tmpl w:val="3440C3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E77D6"/>
    <w:multiLevelType w:val="hybridMultilevel"/>
    <w:tmpl w:val="3FBEBC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8B1E80"/>
    <w:multiLevelType w:val="hybridMultilevel"/>
    <w:tmpl w:val="7BE450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224CF9"/>
    <w:multiLevelType w:val="hybridMultilevel"/>
    <w:tmpl w:val="5802CB36"/>
    <w:lvl w:ilvl="0" w:tplc="7A5A2C7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451A6"/>
    <w:multiLevelType w:val="hybridMultilevel"/>
    <w:tmpl w:val="356844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AC100F"/>
    <w:multiLevelType w:val="hybridMultilevel"/>
    <w:tmpl w:val="73E235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4650C"/>
    <w:multiLevelType w:val="hybridMultilevel"/>
    <w:tmpl w:val="ADBA36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7260BC"/>
    <w:multiLevelType w:val="hybridMultilevel"/>
    <w:tmpl w:val="BA12E1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6F0890"/>
    <w:multiLevelType w:val="hybridMultilevel"/>
    <w:tmpl w:val="5972C6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7A5D1C"/>
    <w:multiLevelType w:val="multilevel"/>
    <w:tmpl w:val="90C6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CC0217"/>
    <w:multiLevelType w:val="hybridMultilevel"/>
    <w:tmpl w:val="B036AE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135F64"/>
    <w:multiLevelType w:val="hybridMultilevel"/>
    <w:tmpl w:val="70AC0A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863434"/>
    <w:multiLevelType w:val="hybridMultilevel"/>
    <w:tmpl w:val="FD52FC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DE2AE3"/>
    <w:multiLevelType w:val="hybridMultilevel"/>
    <w:tmpl w:val="E7D20D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7328EE"/>
    <w:multiLevelType w:val="hybridMultilevel"/>
    <w:tmpl w:val="D5FCA7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C4564C"/>
    <w:multiLevelType w:val="hybridMultilevel"/>
    <w:tmpl w:val="BED219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C366CF"/>
    <w:multiLevelType w:val="hybridMultilevel"/>
    <w:tmpl w:val="BAACE4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807AA3"/>
    <w:multiLevelType w:val="hybridMultilevel"/>
    <w:tmpl w:val="FE221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462125"/>
    <w:multiLevelType w:val="hybridMultilevel"/>
    <w:tmpl w:val="76E24CD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D927884"/>
    <w:multiLevelType w:val="hybridMultilevel"/>
    <w:tmpl w:val="5CE098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A27AC4"/>
    <w:multiLevelType w:val="hybridMultilevel"/>
    <w:tmpl w:val="2340C1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0435DA"/>
    <w:multiLevelType w:val="hybridMultilevel"/>
    <w:tmpl w:val="620E1B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9E38CB"/>
    <w:multiLevelType w:val="hybridMultilevel"/>
    <w:tmpl w:val="F3FA7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934BA2"/>
    <w:multiLevelType w:val="hybridMultilevel"/>
    <w:tmpl w:val="B3DC8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006A7"/>
    <w:multiLevelType w:val="hybridMultilevel"/>
    <w:tmpl w:val="AE8CBE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B2A"/>
    <w:multiLevelType w:val="hybridMultilevel"/>
    <w:tmpl w:val="249825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EF34B5"/>
    <w:multiLevelType w:val="hybridMultilevel"/>
    <w:tmpl w:val="89449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7092B"/>
    <w:multiLevelType w:val="hybridMultilevel"/>
    <w:tmpl w:val="D07CD7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F24CA0"/>
    <w:multiLevelType w:val="hybridMultilevel"/>
    <w:tmpl w:val="925688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1A4E3B"/>
    <w:multiLevelType w:val="hybridMultilevel"/>
    <w:tmpl w:val="C5E0AF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4A26D7"/>
    <w:multiLevelType w:val="hybridMultilevel"/>
    <w:tmpl w:val="5BA2B5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8177AF"/>
    <w:multiLevelType w:val="hybridMultilevel"/>
    <w:tmpl w:val="7E8A0A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C655E7"/>
    <w:multiLevelType w:val="multilevel"/>
    <w:tmpl w:val="9B7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233651">
    <w:abstractNumId w:val="17"/>
  </w:num>
  <w:num w:numId="2" w16cid:durableId="312292600">
    <w:abstractNumId w:val="31"/>
  </w:num>
  <w:num w:numId="3" w16cid:durableId="1365054435">
    <w:abstractNumId w:val="9"/>
  </w:num>
  <w:num w:numId="4" w16cid:durableId="1628077389">
    <w:abstractNumId w:val="27"/>
  </w:num>
  <w:num w:numId="5" w16cid:durableId="1983347719">
    <w:abstractNumId w:val="41"/>
  </w:num>
  <w:num w:numId="6" w16cid:durableId="1065952712">
    <w:abstractNumId w:val="7"/>
  </w:num>
  <w:num w:numId="7" w16cid:durableId="1836724373">
    <w:abstractNumId w:val="1"/>
  </w:num>
  <w:num w:numId="8" w16cid:durableId="1337339846">
    <w:abstractNumId w:val="0"/>
  </w:num>
  <w:num w:numId="9" w16cid:durableId="656306284">
    <w:abstractNumId w:val="16"/>
  </w:num>
  <w:num w:numId="10" w16cid:durableId="1897080301">
    <w:abstractNumId w:val="8"/>
  </w:num>
  <w:num w:numId="11" w16cid:durableId="65688341">
    <w:abstractNumId w:val="11"/>
  </w:num>
  <w:num w:numId="12" w16cid:durableId="1120878775">
    <w:abstractNumId w:val="32"/>
  </w:num>
  <w:num w:numId="13" w16cid:durableId="1154179998">
    <w:abstractNumId w:val="35"/>
  </w:num>
  <w:num w:numId="14" w16cid:durableId="1679041960">
    <w:abstractNumId w:val="29"/>
  </w:num>
  <w:num w:numId="15" w16cid:durableId="1090349956">
    <w:abstractNumId w:val="34"/>
  </w:num>
  <w:num w:numId="16" w16cid:durableId="1317999520">
    <w:abstractNumId w:val="10"/>
  </w:num>
  <w:num w:numId="17" w16cid:durableId="804468683">
    <w:abstractNumId w:val="12"/>
  </w:num>
  <w:num w:numId="18" w16cid:durableId="708066024">
    <w:abstractNumId w:val="3"/>
  </w:num>
  <w:num w:numId="19" w16cid:durableId="1721131486">
    <w:abstractNumId w:val="30"/>
  </w:num>
  <w:num w:numId="20" w16cid:durableId="325598955">
    <w:abstractNumId w:val="44"/>
  </w:num>
  <w:num w:numId="21" w16cid:durableId="542133106">
    <w:abstractNumId w:val="5"/>
  </w:num>
  <w:num w:numId="22" w16cid:durableId="817845129">
    <w:abstractNumId w:val="2"/>
  </w:num>
  <w:num w:numId="23" w16cid:durableId="844520474">
    <w:abstractNumId w:val="21"/>
  </w:num>
  <w:num w:numId="24" w16cid:durableId="1726298837">
    <w:abstractNumId w:val="18"/>
  </w:num>
  <w:num w:numId="25" w16cid:durableId="67459506">
    <w:abstractNumId w:val="25"/>
  </w:num>
  <w:num w:numId="26" w16cid:durableId="951017662">
    <w:abstractNumId w:val="14"/>
  </w:num>
  <w:num w:numId="27" w16cid:durableId="1066609688">
    <w:abstractNumId w:val="24"/>
  </w:num>
  <w:num w:numId="28" w16cid:durableId="618728664">
    <w:abstractNumId w:val="40"/>
  </w:num>
  <w:num w:numId="29" w16cid:durableId="2079552048">
    <w:abstractNumId w:val="36"/>
  </w:num>
  <w:num w:numId="30" w16cid:durableId="416094391">
    <w:abstractNumId w:val="28"/>
  </w:num>
  <w:num w:numId="31" w16cid:durableId="332686357">
    <w:abstractNumId w:val="26"/>
  </w:num>
  <w:num w:numId="32" w16cid:durableId="1606578369">
    <w:abstractNumId w:val="42"/>
  </w:num>
  <w:num w:numId="33" w16cid:durableId="1138645996">
    <w:abstractNumId w:val="22"/>
  </w:num>
  <w:num w:numId="34" w16cid:durableId="552542610">
    <w:abstractNumId w:val="13"/>
  </w:num>
  <w:num w:numId="35" w16cid:durableId="605307484">
    <w:abstractNumId w:val="43"/>
  </w:num>
  <w:num w:numId="36" w16cid:durableId="1538394760">
    <w:abstractNumId w:val="20"/>
  </w:num>
  <w:num w:numId="37" w16cid:durableId="164244498">
    <w:abstractNumId w:val="39"/>
  </w:num>
  <w:num w:numId="38" w16cid:durableId="372968038">
    <w:abstractNumId w:val="4"/>
  </w:num>
  <w:num w:numId="39" w16cid:durableId="1055202595">
    <w:abstractNumId w:val="37"/>
  </w:num>
  <w:num w:numId="40" w16cid:durableId="136993273">
    <w:abstractNumId w:val="38"/>
  </w:num>
  <w:num w:numId="41" w16cid:durableId="1357122748">
    <w:abstractNumId w:val="19"/>
  </w:num>
  <w:num w:numId="42" w16cid:durableId="2009938108">
    <w:abstractNumId w:val="23"/>
  </w:num>
  <w:num w:numId="43" w16cid:durableId="555168314">
    <w:abstractNumId w:val="6"/>
  </w:num>
  <w:num w:numId="44" w16cid:durableId="385227616">
    <w:abstractNumId w:val="33"/>
  </w:num>
  <w:num w:numId="45" w16cid:durableId="17039376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84"/>
    <w:rsid w:val="00033AD8"/>
    <w:rsid w:val="000640FF"/>
    <w:rsid w:val="00081D08"/>
    <w:rsid w:val="000A18B7"/>
    <w:rsid w:val="000D10C8"/>
    <w:rsid w:val="001019A8"/>
    <w:rsid w:val="00121473"/>
    <w:rsid w:val="001428BD"/>
    <w:rsid w:val="0014296C"/>
    <w:rsid w:val="0015738B"/>
    <w:rsid w:val="001766C8"/>
    <w:rsid w:val="00190764"/>
    <w:rsid w:val="001B7947"/>
    <w:rsid w:val="001C30AB"/>
    <w:rsid w:val="00214017"/>
    <w:rsid w:val="00254437"/>
    <w:rsid w:val="00284A06"/>
    <w:rsid w:val="0029120D"/>
    <w:rsid w:val="002C7800"/>
    <w:rsid w:val="0032470E"/>
    <w:rsid w:val="0034308C"/>
    <w:rsid w:val="003A0B47"/>
    <w:rsid w:val="003A2972"/>
    <w:rsid w:val="003B3693"/>
    <w:rsid w:val="003F00C8"/>
    <w:rsid w:val="004679FA"/>
    <w:rsid w:val="00482745"/>
    <w:rsid w:val="00487779"/>
    <w:rsid w:val="004A61DD"/>
    <w:rsid w:val="004B46CD"/>
    <w:rsid w:val="004D5560"/>
    <w:rsid w:val="004E1475"/>
    <w:rsid w:val="00527304"/>
    <w:rsid w:val="005435B9"/>
    <w:rsid w:val="005B337A"/>
    <w:rsid w:val="005C22BE"/>
    <w:rsid w:val="005E1EAE"/>
    <w:rsid w:val="006213FA"/>
    <w:rsid w:val="00627BD0"/>
    <w:rsid w:val="006668E0"/>
    <w:rsid w:val="0071405E"/>
    <w:rsid w:val="00746072"/>
    <w:rsid w:val="0077295F"/>
    <w:rsid w:val="0077754A"/>
    <w:rsid w:val="0078142C"/>
    <w:rsid w:val="0078461C"/>
    <w:rsid w:val="0079037B"/>
    <w:rsid w:val="007A7F02"/>
    <w:rsid w:val="007C49AE"/>
    <w:rsid w:val="007E5CDC"/>
    <w:rsid w:val="00802A79"/>
    <w:rsid w:val="00850EE4"/>
    <w:rsid w:val="0089465F"/>
    <w:rsid w:val="0092125D"/>
    <w:rsid w:val="00946904"/>
    <w:rsid w:val="00956F69"/>
    <w:rsid w:val="009631BC"/>
    <w:rsid w:val="009A016E"/>
    <w:rsid w:val="009A36B3"/>
    <w:rsid w:val="009A4F84"/>
    <w:rsid w:val="009C678F"/>
    <w:rsid w:val="00A102F3"/>
    <w:rsid w:val="00A131F2"/>
    <w:rsid w:val="00A54847"/>
    <w:rsid w:val="00A55870"/>
    <w:rsid w:val="00A55978"/>
    <w:rsid w:val="00A66737"/>
    <w:rsid w:val="00A81BDE"/>
    <w:rsid w:val="00A829C1"/>
    <w:rsid w:val="00A83D50"/>
    <w:rsid w:val="00AA499F"/>
    <w:rsid w:val="00AC3A76"/>
    <w:rsid w:val="00AF16A4"/>
    <w:rsid w:val="00B257F8"/>
    <w:rsid w:val="00B30204"/>
    <w:rsid w:val="00B4500B"/>
    <w:rsid w:val="00B53B04"/>
    <w:rsid w:val="00B560CD"/>
    <w:rsid w:val="00B60EC9"/>
    <w:rsid w:val="00B64548"/>
    <w:rsid w:val="00B744F6"/>
    <w:rsid w:val="00BA6C8A"/>
    <w:rsid w:val="00BC5439"/>
    <w:rsid w:val="00BD1DFA"/>
    <w:rsid w:val="00C07745"/>
    <w:rsid w:val="00C21387"/>
    <w:rsid w:val="00C603A0"/>
    <w:rsid w:val="00C81C7D"/>
    <w:rsid w:val="00C84412"/>
    <w:rsid w:val="00CA7054"/>
    <w:rsid w:val="00D17AE7"/>
    <w:rsid w:val="00D44FB3"/>
    <w:rsid w:val="00DA2BA5"/>
    <w:rsid w:val="00DF2EC0"/>
    <w:rsid w:val="00E235E3"/>
    <w:rsid w:val="00E55410"/>
    <w:rsid w:val="00E90F31"/>
    <w:rsid w:val="00EC0B03"/>
    <w:rsid w:val="00EC11AD"/>
    <w:rsid w:val="00F1168A"/>
    <w:rsid w:val="00F26697"/>
    <w:rsid w:val="00F42AFB"/>
    <w:rsid w:val="00F66C4C"/>
    <w:rsid w:val="00F715EF"/>
    <w:rsid w:val="00FD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48B24"/>
  <w15:chartTrackingRefBased/>
  <w15:docId w15:val="{4E3DEB34-CD98-4140-84C6-2B5F9E63B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4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A4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4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A4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4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4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4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4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4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4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A4F8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4F8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4F8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4F8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4F8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4F8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4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4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4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4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4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4F8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4F8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4F8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4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4F8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4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5</Pages>
  <Words>1054</Words>
  <Characters>6010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93</cp:revision>
  <dcterms:created xsi:type="dcterms:W3CDTF">2025-11-01T12:36:00Z</dcterms:created>
  <dcterms:modified xsi:type="dcterms:W3CDTF">2025-11-16T17:36:00Z</dcterms:modified>
</cp:coreProperties>
</file>