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40"/>
          <w:szCs w:val="40"/>
          <w:rtl w:val="0"/>
        </w:rPr>
        <w:t xml:space="preserve">Miniwall Technical report </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 and Surname: </w:t>
      </w:r>
      <w:r w:rsidDel="00000000" w:rsidR="00000000" w:rsidRPr="00000000">
        <w:rPr>
          <w:rtl w:val="0"/>
        </w:rPr>
        <w:t xml:space="preserve">Davide Biagio Ferri </w:t>
      </w:r>
      <w:r w:rsidDel="00000000" w:rsidR="00000000" w:rsidRPr="00000000">
        <w:rPr>
          <w:b w:val="1"/>
          <w:rtl w:val="0"/>
        </w:rPr>
        <w:t xml:space="preserve">Student number: </w:t>
      </w:r>
      <w:r w:rsidDel="00000000" w:rsidR="00000000" w:rsidRPr="00000000">
        <w:rPr>
          <w:rtl w:val="0"/>
        </w:rPr>
        <w:t xml:space="preserve">13808681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Repository: </w:t>
      </w:r>
      <w:r w:rsidDel="00000000" w:rsidR="00000000" w:rsidRPr="00000000">
        <w:rPr>
          <w:rtl w:val="0"/>
        </w:rPr>
        <w:t xml:space="preserve">https://github.com/DavideFerri/MiniWall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sz w:val="32"/>
          <w:szCs w:val="32"/>
          <w:rtl w:val="0"/>
        </w:rPr>
        <w:t xml:space="preserve">Index</w:t>
      </w: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numPr>
          <w:ilvl w:val="0"/>
          <w:numId w:val="3"/>
        </w:numPr>
        <w:ind w:left="720" w:hanging="360"/>
        <w:rPr/>
      </w:pPr>
      <w:r w:rsidDel="00000000" w:rsidR="00000000" w:rsidRPr="00000000">
        <w:rPr>
          <w:u w:val="single"/>
          <w:rtl w:val="0"/>
        </w:rPr>
        <w:t xml:space="preserve">Project structure and dependancies</w:t>
      </w:r>
    </w:p>
    <w:p w:rsidR="00000000" w:rsidDel="00000000" w:rsidP="00000000" w:rsidRDefault="00000000" w:rsidRPr="00000000" w14:paraId="0000000A">
      <w:pPr>
        <w:numPr>
          <w:ilvl w:val="0"/>
          <w:numId w:val="3"/>
        </w:numPr>
        <w:ind w:left="720" w:hanging="360"/>
        <w:rPr/>
      </w:pPr>
      <w:r w:rsidDel="00000000" w:rsidR="00000000" w:rsidRPr="00000000">
        <w:rPr>
          <w:u w:val="single"/>
          <w:rtl w:val="0"/>
        </w:rPr>
        <w:t xml:space="preserve">API description</w:t>
      </w:r>
    </w:p>
    <w:p w:rsidR="00000000" w:rsidDel="00000000" w:rsidP="00000000" w:rsidRDefault="00000000" w:rsidRPr="00000000" w14:paraId="0000000B">
      <w:pPr>
        <w:numPr>
          <w:ilvl w:val="0"/>
          <w:numId w:val="3"/>
        </w:numPr>
        <w:ind w:left="720" w:hanging="360"/>
        <w:rPr/>
      </w:pPr>
      <w:r w:rsidDel="00000000" w:rsidR="00000000" w:rsidRPr="00000000">
        <w:rPr>
          <w:u w:val="single"/>
          <w:rtl w:val="0"/>
        </w:rPr>
        <w:t xml:space="preserve">Database Design</w:t>
      </w:r>
    </w:p>
    <w:p w:rsidR="00000000" w:rsidDel="00000000" w:rsidP="00000000" w:rsidRDefault="00000000" w:rsidRPr="00000000" w14:paraId="0000000C">
      <w:pPr>
        <w:numPr>
          <w:ilvl w:val="0"/>
          <w:numId w:val="3"/>
        </w:numPr>
        <w:ind w:left="720" w:hanging="360"/>
        <w:rPr/>
      </w:pPr>
      <w:r w:rsidDel="00000000" w:rsidR="00000000" w:rsidRPr="00000000">
        <w:rPr>
          <w:u w:val="single"/>
          <w:rtl w:val="0"/>
        </w:rPr>
        <w:t xml:space="preserve">Deployment using docker</w:t>
      </w:r>
    </w:p>
    <w:p w:rsidR="00000000" w:rsidDel="00000000" w:rsidP="00000000" w:rsidRDefault="00000000" w:rsidRPr="00000000" w14:paraId="0000000D">
      <w:pPr>
        <w:numPr>
          <w:ilvl w:val="0"/>
          <w:numId w:val="3"/>
        </w:numPr>
        <w:ind w:left="720" w:hanging="360"/>
        <w:rPr/>
      </w:pPr>
      <w:r w:rsidDel="00000000" w:rsidR="00000000" w:rsidRPr="00000000">
        <w:rPr>
          <w:u w:val="single"/>
          <w:rtl w:val="0"/>
        </w:rPr>
        <w:t xml:space="preserve">Tests</w:t>
      </w:r>
    </w:p>
    <w:p w:rsidR="00000000" w:rsidDel="00000000" w:rsidP="00000000" w:rsidRDefault="00000000" w:rsidRPr="00000000" w14:paraId="0000000E">
      <w:pPr>
        <w:numPr>
          <w:ilvl w:val="0"/>
          <w:numId w:val="3"/>
        </w:numPr>
        <w:ind w:left="720" w:hanging="360"/>
        <w:rPr/>
      </w:pPr>
      <w:r w:rsidDel="00000000" w:rsidR="00000000" w:rsidRPr="00000000">
        <w:rPr>
          <w:u w:val="single"/>
          <w:rtl w:val="0"/>
        </w:rPr>
        <w:t xml:space="preserve">References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Project structure and dependencies</w:t>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following picture provides an overview of the repository structure: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6534167" cy="3115126"/>
            <wp:effectExtent b="0" l="0" r="0" t="0"/>
            <wp:docPr id="60"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6534167" cy="311512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Please have a look at README.md to see how the repo works and how to access the API docs. We keep a .env file in local to store the database connection string and token secrets (see env.example). The actual code is stored in the src folder: </w:t>
      </w:r>
    </w:p>
    <w:p w:rsidR="00000000" w:rsidDel="00000000" w:rsidP="00000000" w:rsidRDefault="00000000" w:rsidRPr="00000000" w14:paraId="00000018">
      <w:pPr>
        <w:rPr/>
      </w:pPr>
      <w:r w:rsidDel="00000000" w:rsidR="00000000" w:rsidRPr="00000000">
        <w:rPr/>
        <w:drawing>
          <wp:inline distB="114300" distT="114300" distL="114300" distR="114300">
            <wp:extent cx="6625944" cy="2520500"/>
            <wp:effectExtent b="0" l="0" r="0" t="0"/>
            <wp:docPr id="4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625944" cy="252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Let us discuss this part of the repository more in details: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App.js is the main application file - the server can be started by running npm start on the terminal. </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package.json specifies the project basic information, the main commands (npm start and npm test) as well as the project dependencies. The complete set of dependencies is as follows:</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2581275" cy="2609850"/>
            <wp:effectExtent b="0" l="0" r="0" t="0"/>
            <wp:docPr id="56"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25812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models/ contains all mongoose models.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219450" cy="14573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194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routes/ contains the code for the different API resources and requests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r>
      <w:r w:rsidDel="00000000" w:rsidR="00000000" w:rsidRPr="00000000">
        <w:rPr/>
        <w:drawing>
          <wp:inline distB="114300" distT="114300" distL="114300" distR="114300">
            <wp:extent cx="2686050" cy="1409700"/>
            <wp:effectExtent b="0" l="0" r="0" t="0"/>
            <wp:docPr id="47"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2686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swagger contains the models and configurations needed for setting up a simple client with Swagger, which we use to build a dynamic documentation for the API (to access it run npm start in local, and then server_path_and_port/api-docs)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2628900" cy="752475"/>
            <wp:effectExtent b="0" l="0" r="0" t="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628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test/ contains the UAT for the project. To run the tests use npm test</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validations/ contains the code we use to validate the user inputs to the API. In particular, validation.js provides validation functions for user registration, login, post and comments creation, while verifyToken.js makes the use of external modules to validate user tokens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r>
      <w:r w:rsidDel="00000000" w:rsidR="00000000" w:rsidRPr="00000000">
        <w:rPr/>
        <w:drawing>
          <wp:inline distB="114300" distT="114300" distL="114300" distR="114300">
            <wp:extent cx="2686050" cy="771525"/>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86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17"/>
          <w:szCs w:val="17"/>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API description</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 have built an API client with</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Swagger</w:t>
        </w:r>
      </w:hyperlink>
      <w:r w:rsidDel="00000000" w:rsidR="00000000" w:rsidRPr="00000000">
        <w:rPr>
          <w:rtl w:val="0"/>
        </w:rPr>
        <w:t xml:space="preserve"> to document my Miniwall API. The following picture provides an overview of the service: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662738" cy="1770827"/>
            <wp:effectExtent b="0" l="0" r="0" t="0"/>
            <wp:docPr id="54"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6662738" cy="17708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646021" cy="3400970"/>
            <wp:effectExtent b="0" l="0" r="0" t="0"/>
            <wp:docPr id="5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6646021" cy="34009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6634163" cy="2850021"/>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634163" cy="28500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 will now explain how each endpoint works and what results is supposed to achieve for our user.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Let us start with analysing how the user can register on our Miniwall application and starts using it.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32"/>
          <w:szCs w:val="32"/>
          <w:u w:val="single"/>
        </w:rPr>
      </w:pPr>
      <w:r w:rsidDel="00000000" w:rsidR="00000000" w:rsidRPr="00000000">
        <w:rPr>
          <w:sz w:val="32"/>
          <w:szCs w:val="32"/>
          <w:u w:val="single"/>
          <w:rtl w:val="0"/>
        </w:rPr>
        <w:t xml:space="preserve">Registration and Login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619676" cy="2100263"/>
            <wp:effectExtent b="0" l="0" r="0" t="0"/>
            <wp:docPr id="50"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6619676" cy="2100263"/>
                    </a:xfrm>
                    <a:prstGeom prst="rect"/>
                    <a:ln/>
                  </pic:spPr>
                </pic:pic>
              </a:graphicData>
            </a:graphic>
          </wp:inline>
        </w:drawing>
      </w:r>
      <w:r w:rsidDel="00000000" w:rsidR="00000000" w:rsidRPr="00000000">
        <w:rPr/>
        <w:drawing>
          <wp:inline distB="114300" distT="114300" distL="114300" distR="114300">
            <wp:extent cx="6625878" cy="2113237"/>
            <wp:effectExtent b="0" l="0" r="0" t="0"/>
            <wp:docPr id="57"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6625878" cy="211323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POST register endpoint requires the user to provide a username, an email and a password - it then confirms that the operation was successful as well as the details of the new user (hashed password is returned). I have defined a User model which captures the information that should be saved on the user. </w:t>
      </w:r>
      <w:r w:rsidDel="00000000" w:rsidR="00000000" w:rsidRPr="00000000">
        <w:rPr/>
        <w:drawing>
          <wp:inline distB="114300" distT="114300" distL="114300" distR="114300">
            <wp:extent cx="4429125" cy="150495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29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data is saved in a “users” collection. An example of a user record saved in database is offered by the following:  </w:t>
      </w:r>
      <w:r w:rsidDel="00000000" w:rsidR="00000000" w:rsidRPr="00000000">
        <w:rPr/>
        <w:drawing>
          <wp:inline distB="114300" distT="114300" distL="114300" distR="114300">
            <wp:extent cx="6044163" cy="1516535"/>
            <wp:effectExtent b="0" l="0" r="0" t="0"/>
            <wp:docPr id="2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044163" cy="15165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Once the user has registered, they can use their login details to access the application. This is done via the following: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585470" cy="1804988"/>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585470" cy="1804988"/>
                    </a:xfrm>
                    <a:prstGeom prst="rect"/>
                    <a:ln/>
                  </pic:spPr>
                </pic:pic>
              </a:graphicData>
            </a:graphic>
          </wp:inline>
        </w:drawing>
      </w:r>
      <w:r w:rsidDel="00000000" w:rsidR="00000000" w:rsidRPr="00000000">
        <w:rPr/>
        <w:drawing>
          <wp:inline distB="114300" distT="114300" distL="114300" distR="114300">
            <wp:extent cx="6577605" cy="1846537"/>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577605" cy="18465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Our user needs to specify their email and password to get an authorization token, which can then be used as a header-parameter in all other API endpoints to gain the necessary authorization to access the content.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32"/>
          <w:szCs w:val="32"/>
          <w:u w:val="single"/>
        </w:rPr>
      </w:pPr>
      <w:r w:rsidDel="00000000" w:rsidR="00000000" w:rsidRPr="00000000">
        <w:rPr>
          <w:sz w:val="32"/>
          <w:szCs w:val="32"/>
          <w:u w:val="single"/>
          <w:rtl w:val="0"/>
        </w:rPr>
        <w:t xml:space="preserve">Create, modify, see and delete posts</w:t>
      </w:r>
    </w:p>
    <w:p w:rsidR="00000000" w:rsidDel="00000000" w:rsidP="00000000" w:rsidRDefault="00000000" w:rsidRPr="00000000" w14:paraId="00000049">
      <w:pPr>
        <w:rPr>
          <w:sz w:val="32"/>
          <w:szCs w:val="32"/>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 logged-in user can see all posts on the wall, ordered first by number of likes and then chronologically. To see all posts the user needs to issue a GET request to the API:</w:t>
      </w:r>
    </w:p>
    <w:p w:rsidR="00000000" w:rsidDel="00000000" w:rsidP="00000000" w:rsidRDefault="00000000" w:rsidRPr="00000000" w14:paraId="0000004B">
      <w:pPr>
        <w:rPr/>
      </w:pPr>
      <w:r w:rsidDel="00000000" w:rsidR="00000000" w:rsidRPr="00000000">
        <w:rPr>
          <w:rtl w:val="0"/>
        </w:rPr>
        <w:t xml:space="preserve"> </w:t>
      </w:r>
      <w:r w:rsidDel="00000000" w:rsidR="00000000" w:rsidRPr="00000000">
        <w:rPr/>
        <w:drawing>
          <wp:inline distB="114300" distT="114300" distL="114300" distR="114300">
            <wp:extent cx="6614073" cy="1439275"/>
            <wp:effectExtent b="0" l="0" r="0" t="0"/>
            <wp:docPr id="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614073" cy="1439275"/>
                    </a:xfrm>
                    <a:prstGeom prst="rect"/>
                    <a:ln/>
                  </pic:spPr>
                </pic:pic>
              </a:graphicData>
            </a:graphic>
          </wp:inline>
        </w:drawing>
      </w:r>
      <w:r w:rsidDel="00000000" w:rsidR="00000000" w:rsidRPr="00000000">
        <w:rPr/>
        <w:drawing>
          <wp:inline distB="114300" distT="114300" distL="114300" distR="114300">
            <wp:extent cx="6615113" cy="2252655"/>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615113" cy="22526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Posts need to follow a specific format, and are then saved in our database in the “posts” collection.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3872813" cy="1697823"/>
            <wp:effectExtent b="0" l="0" r="0" t="0"/>
            <wp:docPr id="59"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3872813" cy="169782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user can also see a specific post by providing the post ID, as the following shows: </w:t>
      </w:r>
    </w:p>
    <w:p w:rsidR="00000000" w:rsidDel="00000000" w:rsidP="00000000" w:rsidRDefault="00000000" w:rsidRPr="00000000" w14:paraId="00000052">
      <w:pPr>
        <w:rPr/>
      </w:pPr>
      <w:r w:rsidDel="00000000" w:rsidR="00000000" w:rsidRPr="00000000">
        <w:rPr/>
        <w:drawing>
          <wp:inline distB="114300" distT="114300" distL="114300" distR="114300">
            <wp:extent cx="6586538" cy="1794339"/>
            <wp:effectExtent b="0" l="0" r="0" t="0"/>
            <wp:docPr id="38"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6586538" cy="1794339"/>
                    </a:xfrm>
                    <a:prstGeom prst="rect"/>
                    <a:ln/>
                  </pic:spPr>
                </pic:pic>
              </a:graphicData>
            </a:graphic>
          </wp:inline>
        </w:drawing>
      </w:r>
      <w:r w:rsidDel="00000000" w:rsidR="00000000" w:rsidRPr="00000000">
        <w:rPr/>
        <w:drawing>
          <wp:inline distB="114300" distT="114300" distL="114300" distR="114300">
            <wp:extent cx="6618688" cy="2099949"/>
            <wp:effectExtent b="0" l="0" r="0" t="0"/>
            <wp:docPr id="36"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618688" cy="20999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Miniwall application lets the user interact with the wall in a number of different ways: first of all, it lets users write their posts, modify and delete them. To write a post, the user needs to provide a post title and a corpus of text </w:t>
      </w:r>
    </w:p>
    <w:p w:rsidR="00000000" w:rsidDel="00000000" w:rsidP="00000000" w:rsidRDefault="00000000" w:rsidRPr="00000000" w14:paraId="00000055">
      <w:pPr>
        <w:rPr/>
      </w:pPr>
      <w:r w:rsidDel="00000000" w:rsidR="00000000" w:rsidRPr="00000000">
        <w:rPr/>
        <w:drawing>
          <wp:inline distB="114300" distT="114300" distL="114300" distR="114300">
            <wp:extent cx="6605588" cy="2370111"/>
            <wp:effectExtent b="0" l="0" r="0" t="0"/>
            <wp:docPr id="58"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6605588" cy="2370111"/>
                    </a:xfrm>
                    <a:prstGeom prst="rect"/>
                    <a:ln/>
                  </pic:spPr>
                </pic:pic>
              </a:graphicData>
            </a:graphic>
          </wp:inline>
        </w:drawing>
      </w:r>
      <w:r w:rsidDel="00000000" w:rsidR="00000000" w:rsidRPr="00000000">
        <w:rPr/>
        <w:drawing>
          <wp:inline distB="114300" distT="114300" distL="114300" distR="114300">
            <wp:extent cx="6659386" cy="2090738"/>
            <wp:effectExtent b="0" l="0" r="0" t="0"/>
            <wp:docPr id="3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665938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t xml:space="preserve">As a result, the user gets the confirmation of success and the actual post saved in the database. The PUT AND DELETE calls allow the user to respectively modify and delete one of their posts: please not that it is not possible to modify and delete other users’ posts. </w:t>
      </w:r>
    </w:p>
    <w:p w:rsidR="00000000" w:rsidDel="00000000" w:rsidP="00000000" w:rsidRDefault="00000000" w:rsidRPr="00000000" w14:paraId="00000058">
      <w:pPr>
        <w:rPr/>
      </w:pPr>
      <w:r w:rsidDel="00000000" w:rsidR="00000000" w:rsidRPr="00000000">
        <w:rPr/>
        <w:drawing>
          <wp:inline distB="114300" distT="114300" distL="114300" distR="114300">
            <wp:extent cx="6491288" cy="2674152"/>
            <wp:effectExtent b="0" l="0" r="0" t="0"/>
            <wp:docPr id="24"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6491288" cy="2674152"/>
                    </a:xfrm>
                    <a:prstGeom prst="rect"/>
                    <a:ln/>
                  </pic:spPr>
                </pic:pic>
              </a:graphicData>
            </a:graphic>
          </wp:inline>
        </w:drawing>
      </w:r>
      <w:r w:rsidDel="00000000" w:rsidR="00000000" w:rsidRPr="00000000">
        <w:rPr/>
        <w:drawing>
          <wp:inline distB="114300" distT="114300" distL="114300" distR="114300">
            <wp:extent cx="6553545" cy="903562"/>
            <wp:effectExtent b="0" l="0" r="0" t="0"/>
            <wp:docPr id="46"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6553545" cy="903562"/>
                    </a:xfrm>
                    <a:prstGeom prst="rect"/>
                    <a:ln/>
                  </pic:spPr>
                </pic:pic>
              </a:graphicData>
            </a:graphic>
          </wp:inline>
        </w:drawing>
      </w:r>
      <w:r w:rsidDel="00000000" w:rsidR="00000000" w:rsidRPr="00000000">
        <w:rPr/>
        <w:drawing>
          <wp:inline distB="114300" distT="114300" distL="114300" distR="114300">
            <wp:extent cx="6586217" cy="1783311"/>
            <wp:effectExtent b="0" l="0" r="0" t="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586217" cy="178331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32"/>
          <w:szCs w:val="32"/>
          <w:u w:val="single"/>
        </w:rPr>
      </w:pPr>
      <w:r w:rsidDel="00000000" w:rsidR="00000000" w:rsidRPr="00000000">
        <w:rPr>
          <w:sz w:val="32"/>
          <w:szCs w:val="32"/>
          <w:u w:val="single"/>
          <w:rtl w:val="0"/>
        </w:rPr>
        <w:t xml:space="preserve">Like posts</w:t>
      </w:r>
    </w:p>
    <w:p w:rsidR="00000000" w:rsidDel="00000000" w:rsidP="00000000" w:rsidRDefault="00000000" w:rsidRPr="00000000" w14:paraId="0000005B">
      <w:pPr>
        <w:rPr>
          <w:sz w:val="32"/>
          <w:szCs w:val="32"/>
          <w:u w:val="singl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Every Miniwall API user can like other users’ posts - the liking operation is reversible, that is it is always possible to delete a like. But first, let’s see how a user can see all the likes to a post.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515966" cy="1785938"/>
            <wp:effectExtent b="0" l="0" r="0" t="0"/>
            <wp:docPr id="29"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515966" cy="1785938"/>
                    </a:xfrm>
                    <a:prstGeom prst="rect"/>
                    <a:ln/>
                  </pic:spPr>
                </pic:pic>
              </a:graphicData>
            </a:graphic>
          </wp:inline>
        </w:drawing>
      </w:r>
      <w:r w:rsidDel="00000000" w:rsidR="00000000" w:rsidRPr="00000000">
        <w:rPr/>
        <w:drawing>
          <wp:inline distB="114300" distT="114300" distL="114300" distR="114300">
            <wp:extent cx="6502417" cy="2084662"/>
            <wp:effectExtent b="0" l="0" r="0" t="0"/>
            <wp:docPr id="35"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6502417" cy="20846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It suffices to specify its postID (together with an authorization token) to see all likes received by a post. In particular, the API calls returns a list of likes, where the likes follow this scheme: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552825" cy="1285875"/>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552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user can issue a POST request to like another user’s post. It is not possible to like one’s own posts.  </w:t>
      </w:r>
      <w:r w:rsidDel="00000000" w:rsidR="00000000" w:rsidRPr="00000000">
        <w:rPr/>
        <w:drawing>
          <wp:inline distB="114300" distT="114300" distL="114300" distR="114300">
            <wp:extent cx="5731200" cy="1536700"/>
            <wp:effectExtent b="0" l="0" r="0" t="0"/>
            <wp:docPr id="2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1701800"/>
            <wp:effectExtent b="0" l="0" r="0" t="0"/>
            <wp:docPr id="3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API call returns a confirmation of success and the like created. Likes are saved in the “likes” collection in the database.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DELETE operation on the likes endpoint will allow the use to delete a previously created like to a post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324100"/>
            <wp:effectExtent b="0" l="0" r="0" t="0"/>
            <wp:docPr id="55"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32"/>
          <w:szCs w:val="32"/>
          <w:u w:val="single"/>
        </w:rPr>
      </w:pPr>
      <w:r w:rsidDel="00000000" w:rsidR="00000000" w:rsidRPr="00000000">
        <w:rPr>
          <w:sz w:val="32"/>
          <w:szCs w:val="32"/>
          <w:u w:val="single"/>
          <w:rtl w:val="0"/>
        </w:rPr>
        <w:t xml:space="preserve">Comment posts</w:t>
      </w:r>
    </w:p>
    <w:p w:rsidR="00000000" w:rsidDel="00000000" w:rsidP="00000000" w:rsidRDefault="00000000" w:rsidRPr="00000000" w14:paraId="0000006E">
      <w:pPr>
        <w:rPr>
          <w:sz w:val="32"/>
          <w:szCs w:val="32"/>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Finally, users can comment on other users’ posts. Please note that in this simple application it is not possible to make comments on other comments or simply to comment one’s own posts. A comment is nothing but some text referring to a comment. The full set of data stored for each comment is described as follows: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238625" cy="1409700"/>
            <wp:effectExtent b="0" l="0" r="0" t="0"/>
            <wp:docPr id="43"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42386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All comments are stored in the database in the “comments” collection. First, a user can see all comments to a given post by means of a GET request: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571008" cy="1757363"/>
            <wp:effectExtent b="0" l="0" r="0" t="0"/>
            <wp:docPr id="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571008" cy="1757363"/>
                    </a:xfrm>
                    <a:prstGeom prst="rect"/>
                    <a:ln/>
                  </pic:spPr>
                </pic:pic>
              </a:graphicData>
            </a:graphic>
          </wp:inline>
        </w:drawing>
      </w:r>
      <w:r w:rsidDel="00000000" w:rsidR="00000000" w:rsidRPr="00000000">
        <w:rPr/>
        <w:drawing>
          <wp:inline distB="114300" distT="114300" distL="114300" distR="114300">
            <wp:extent cx="6558967" cy="2170387"/>
            <wp:effectExtent b="0" l="0" r="0" t="0"/>
            <wp:docPr id="32"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6558967" cy="21703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Again, the user just needs provide a valid auth token and post ID to receive back a list of likes to that post. One could also provide a comment ID to focus on one particular comment only:</w:t>
      </w:r>
    </w:p>
    <w:p w:rsidR="00000000" w:rsidDel="00000000" w:rsidP="00000000" w:rsidRDefault="00000000" w:rsidRPr="00000000" w14:paraId="00000078">
      <w:pPr>
        <w:rPr/>
      </w:pPr>
      <w:r w:rsidDel="00000000" w:rsidR="00000000" w:rsidRPr="00000000">
        <w:rPr/>
        <w:drawing>
          <wp:inline distB="114300" distT="114300" distL="114300" distR="114300">
            <wp:extent cx="6447707" cy="2006386"/>
            <wp:effectExtent b="0" l="0" r="0" t="0"/>
            <wp:docPr id="7"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447707" cy="200638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546629" cy="2033588"/>
            <wp:effectExtent b="0" l="0" r="0" t="0"/>
            <wp:docPr id="42"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654662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To comment on a post it just suffices to specify some text and the post ID; The API endpoint returns a confirmation of success as well as the actual comment created.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466184" cy="2631587"/>
            <wp:effectExtent b="0" l="0" r="0" t="0"/>
            <wp:docPr id="21"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6466184" cy="2631587"/>
                    </a:xfrm>
                    <a:prstGeom prst="rect"/>
                    <a:ln/>
                  </pic:spPr>
                </pic:pic>
              </a:graphicData>
            </a:graphic>
          </wp:inline>
        </w:drawing>
      </w:r>
      <w:r w:rsidDel="00000000" w:rsidR="00000000" w:rsidRPr="00000000">
        <w:rPr/>
        <w:drawing>
          <wp:inline distB="114300" distT="114300" distL="114300" distR="114300">
            <wp:extent cx="6472238" cy="1987834"/>
            <wp:effectExtent b="0" l="0" r="0" t="0"/>
            <wp:docPr id="18"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472238" cy="19878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Miniwall users always have the opportunity to modify or delete their comments. Obviously, no user can modify or delete another user’s comments. The PUT endpoint allows the user to edit a comment previously created:</w:t>
      </w:r>
    </w:p>
    <w:p w:rsidR="00000000" w:rsidDel="00000000" w:rsidP="00000000" w:rsidRDefault="00000000" w:rsidRPr="00000000" w14:paraId="00000082">
      <w:pPr>
        <w:rPr/>
      </w:pPr>
      <w:r w:rsidDel="00000000" w:rsidR="00000000" w:rsidRPr="00000000">
        <w:rPr/>
        <w:drawing>
          <wp:inline distB="114300" distT="114300" distL="114300" distR="114300">
            <wp:extent cx="6442872" cy="2900363"/>
            <wp:effectExtent b="0" l="0" r="0" t="0"/>
            <wp:docPr id="40"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6442872" cy="2900363"/>
                    </a:xfrm>
                    <a:prstGeom prst="rect"/>
                    <a:ln/>
                  </pic:spPr>
                </pic:pic>
              </a:graphicData>
            </a:graphic>
          </wp:inline>
        </w:drawing>
      </w:r>
      <w:r w:rsidDel="00000000" w:rsidR="00000000" w:rsidRPr="00000000">
        <w:rPr/>
        <w:drawing>
          <wp:inline distB="114300" distT="114300" distL="114300" distR="114300">
            <wp:extent cx="6484460" cy="894037"/>
            <wp:effectExtent b="0" l="0" r="0" t="0"/>
            <wp:docPr id="1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6484460" cy="8940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If the operation is successful, a confirmation of success is sent to the client. Similarly, users can delete their own posts: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6548438" cy="2030302"/>
            <wp:effectExtent b="0" l="0" r="0" t="0"/>
            <wp:docPr id="52"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6548438" cy="20303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6611952" cy="889648"/>
            <wp:effectExtent b="0" l="0" r="0" t="0"/>
            <wp:docPr id="1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6611952" cy="88964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Database Design</w:t>
      </w:r>
    </w:p>
    <w:p w:rsidR="00000000" w:rsidDel="00000000" w:rsidP="00000000" w:rsidRDefault="00000000" w:rsidRPr="00000000" w14:paraId="0000008A">
      <w:pPr>
        <w:rPr>
          <w:b w:val="1"/>
          <w:sz w:val="32"/>
          <w:szCs w:val="32"/>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following picture offers an overview of all existing collections in our database: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r w:rsidDel="00000000" w:rsidR="00000000" w:rsidRPr="00000000">
        <w:rPr/>
        <w:drawing>
          <wp:inline distB="114300" distT="114300" distL="114300" distR="114300">
            <wp:extent cx="2924175" cy="1638300"/>
            <wp:effectExtent b="0" l="0" r="0" t="0"/>
            <wp:docPr id="2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9241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choice of collections reflects the conceptual structure of the application. Let us now discuss some of the choices we have made: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For the users we store their email, username, password and date of registration. The simple functionalities required in the Miniwall application do not seem to require anything else; however, one could think of adding some user-specific settings in more sophisticated versions of the application. </w:t>
      </w:r>
      <w:r w:rsidDel="00000000" w:rsidR="00000000" w:rsidRPr="00000000">
        <w:rPr/>
        <w:drawing>
          <wp:inline distB="114300" distT="114300" distL="114300" distR="114300">
            <wp:extent cx="5314950" cy="1495425"/>
            <wp:effectExtent b="0" l="0" r="0" t="0"/>
            <wp:docPr id="48"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3149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For the posts we store the userID, postID, title, text and date of creation. Posts could also show images / report links - in that case, we would need to enrich the model in the future</w:t>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4312963" cy="1469461"/>
            <wp:effectExtent b="0" l="0" r="0" t="0"/>
            <wp:docPr id="12"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4312963" cy="146946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Likes are very basic for now and we store the userID, postID, likeID and date of creation. In future versions of the application we could develop a wider range of reactions to a post, so that the model would need to specify how the user reacted to the post (or build one model for each reaction, which would likely be an overkill)</w:t>
      </w:r>
      <w:r w:rsidDel="00000000" w:rsidR="00000000" w:rsidRPr="00000000">
        <w:rPr/>
        <w:drawing>
          <wp:inline distB="114300" distT="114300" distL="114300" distR="114300">
            <wp:extent cx="3124200" cy="1314450"/>
            <wp:effectExtent b="0" l="0" r="0" t="0"/>
            <wp:docPr id="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31242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For comments we store the userID, postID and commentID together with a text and date of creation. In future versions of the application we might want to give users the opportunity to make comments on comments - in that case, the postID could generalize and refer either to a post or to another comment.</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3362325" cy="1447800"/>
            <wp:effectExtent b="0" l="0" r="0" t="0"/>
            <wp:docPr id="23"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3362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To store comments and likes we have chosen a relational model over a tree-structure for no particular reason other than that of keeping all documents simple to read and analyse. This is particularly valuable when the user wants to inspect posts. Clearly, as comments and likes refer to one and only one post, they could have well been stored in the post document directly. However, if in the future we were to allow the users to comment on other people’s comments as well, each post document would have to manage a significant complexity: by storing posts and likes in separate collections we gain some flexibility for future enhancements.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32"/>
          <w:szCs w:val="32"/>
          <w:rtl w:val="0"/>
        </w:rPr>
        <w:t xml:space="preserve">Deployment using Docker</w:t>
      </w:r>
    </w:p>
    <w:p w:rsidR="00000000" w:rsidDel="00000000" w:rsidP="00000000" w:rsidRDefault="00000000" w:rsidRPr="00000000" w14:paraId="00000099">
      <w:pPr>
        <w:rPr>
          <w:b w:val="1"/>
          <w:sz w:val="32"/>
          <w:szCs w:val="3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repository contains the information necessary to build a docker image in the Dockerfile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32"/>
          <w:szCs w:val="32"/>
        </w:rPr>
      </w:pPr>
      <w:r w:rsidDel="00000000" w:rsidR="00000000" w:rsidRPr="00000000">
        <w:rPr/>
        <w:drawing>
          <wp:inline distB="114300" distT="114300" distL="114300" distR="114300">
            <wp:extent cx="4193285" cy="2071830"/>
            <wp:effectExtent b="0" l="0" r="0" t="0"/>
            <wp:docPr id="49"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4193285" cy="20718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GCP VM used for deployment has the following details</w:t>
      </w:r>
      <w:r w:rsidDel="00000000" w:rsidR="00000000" w:rsidRPr="00000000">
        <w:rPr/>
        <w:drawing>
          <wp:inline distB="114300" distT="114300" distL="114300" distR="114300">
            <wp:extent cx="6312175" cy="2610850"/>
            <wp:effectExtent b="0" l="0" r="0" t="0"/>
            <wp:docPr id="51"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6312175" cy="2610850"/>
                    </a:xfrm>
                    <a:prstGeom prst="rect"/>
                    <a:ln/>
                  </pic:spPr>
                </pic:pic>
              </a:graphicData>
            </a:graphic>
          </wp:inline>
        </w:drawing>
      </w:r>
      <w:r w:rsidDel="00000000" w:rsidR="00000000" w:rsidRPr="00000000">
        <w:rPr/>
        <w:drawing>
          <wp:inline distB="114300" distT="114300" distL="114300" distR="114300">
            <wp:extent cx="6396038" cy="1625571"/>
            <wp:effectExtent b="0" l="0" r="0" t="0"/>
            <wp:docPr id="33"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6396038" cy="1625571"/>
                    </a:xfrm>
                    <a:prstGeom prst="rect"/>
                    <a:ln/>
                  </pic:spPr>
                </pic:pic>
              </a:graphicData>
            </a:graphic>
          </wp:inline>
        </w:drawing>
      </w:r>
      <w:r w:rsidDel="00000000" w:rsidR="00000000" w:rsidRPr="00000000">
        <w:rPr/>
        <w:drawing>
          <wp:inline distB="114300" distT="114300" distL="114300" distR="114300">
            <wp:extent cx="6484029" cy="2703474"/>
            <wp:effectExtent b="0" l="0" r="0" t="0"/>
            <wp:docPr id="6"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6484029" cy="270347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After cloning the MiniWall repository in the GCP VM by “git clone </w:t>
      </w:r>
      <w:hyperlink r:id="rId60">
        <w:r w:rsidDel="00000000" w:rsidR="00000000" w:rsidRPr="00000000">
          <w:rPr>
            <w:color w:val="1155cc"/>
            <w:u w:val="single"/>
            <w:rtl w:val="0"/>
          </w:rPr>
          <w:t xml:space="preserve">https://github.com/DavideFerri/MiniWall.git</w:t>
        </w:r>
      </w:hyperlink>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t xml:space="preserve">the Docker image can be created by running “docker image build -t miniwall-image:1 .”, which uses the Dockerfile above to build a Docker image.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486400" cy="3295650"/>
            <wp:effectExtent b="0" l="0" r="0" t="0"/>
            <wp:docPr id="37"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4864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list of Docker images can be seen by running “docker images”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210175" cy="714375"/>
            <wp:effectExtent b="0" l="0" r="0" t="0"/>
            <wp:docPr id="44"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2101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Finally one can start the Docker container by running the following command: “docker container run -d --name miniwall-container --publish 80:3000 miniwall-image:1”</w:t>
      </w:r>
    </w:p>
    <w:p w:rsidR="00000000" w:rsidDel="00000000" w:rsidP="00000000" w:rsidRDefault="00000000" w:rsidRPr="00000000" w14:paraId="000000AA">
      <w:pPr>
        <w:rPr/>
      </w:pPr>
      <w:r w:rsidDel="00000000" w:rsidR="00000000" w:rsidRPr="00000000">
        <w:rPr/>
        <w:drawing>
          <wp:inline distB="114300" distT="114300" distL="114300" distR="114300">
            <wp:extent cx="6319838" cy="328303"/>
            <wp:effectExtent b="0" l="0" r="0" t="0"/>
            <wp:docPr id="2"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6319838" cy="32830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One can easily check that the operation was successful (if the GCP server is up and running) by visiting the following address: </w:t>
      </w:r>
      <w:hyperlink r:id="rId64">
        <w:r w:rsidDel="00000000" w:rsidR="00000000" w:rsidRPr="00000000">
          <w:rPr>
            <w:color w:val="1155cc"/>
            <w:u w:val="single"/>
            <w:rtl w:val="0"/>
          </w:rPr>
          <w:t xml:space="preserve">http://34.130.11.127/api-docs/</w:t>
        </w:r>
      </w:hyperlink>
      <w:r w:rsidDel="00000000" w:rsidR="00000000" w:rsidRPr="00000000">
        <w:rPr>
          <w:rtl w:val="0"/>
        </w:rPr>
        <w:t xml:space="preserve"> , as the following screenshot shows: </w:t>
      </w:r>
    </w:p>
    <w:p w:rsidR="00000000" w:rsidDel="00000000" w:rsidP="00000000" w:rsidRDefault="00000000" w:rsidRPr="00000000" w14:paraId="000000AD">
      <w:pPr>
        <w:rPr/>
      </w:pPr>
      <w:r w:rsidDel="00000000" w:rsidR="00000000" w:rsidRPr="00000000">
        <w:rPr/>
        <w:drawing>
          <wp:inline distB="114300" distT="114300" distL="114300" distR="114300">
            <wp:extent cx="6457342" cy="3529013"/>
            <wp:effectExtent b="0" l="0" r="0" t="0"/>
            <wp:docPr id="13"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645734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b w:val="1"/>
          <w:sz w:val="32"/>
          <w:szCs w:val="32"/>
          <w:rtl w:val="0"/>
        </w:rPr>
        <w:t xml:space="preserve">Tests</w:t>
      </w:r>
    </w:p>
    <w:p w:rsidR="00000000" w:rsidDel="00000000" w:rsidP="00000000" w:rsidRDefault="00000000" w:rsidRPr="00000000" w14:paraId="000000B2">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B3">
      <w:pPr>
        <w:rPr/>
      </w:pPr>
      <w:r w:rsidDel="00000000" w:rsidR="00000000" w:rsidRPr="00000000">
        <w:rPr>
          <w:rtl w:val="0"/>
        </w:rPr>
        <w:t xml:space="preserve">We use </w:t>
      </w:r>
      <w:hyperlink r:id="rId66">
        <w:r w:rsidDel="00000000" w:rsidR="00000000" w:rsidRPr="00000000">
          <w:rPr>
            <w:color w:val="1155cc"/>
            <w:u w:val="single"/>
            <w:rtl w:val="0"/>
          </w:rPr>
          <w:t xml:space="preserve">Jest</w:t>
        </w:r>
      </w:hyperlink>
      <w:r w:rsidDel="00000000" w:rsidR="00000000" w:rsidRPr="00000000">
        <w:rPr>
          <w:rtl w:val="0"/>
        </w:rPr>
        <w:t xml:space="preserve"> to write the tests for this project. The test can be run in local by “npm test”.  There are 15 test cases, which correspond to those proposed in the coursework document. Here are the screenshots of the test cases:</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557963" cy="5893451"/>
            <wp:effectExtent b="0" l="0" r="0" t="0"/>
            <wp:docPr id="39"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6557963" cy="589345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6463006" cy="4243388"/>
            <wp:effectExtent b="0" l="0" r="0" t="0"/>
            <wp:docPr id="11"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6463006"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443234" cy="6329363"/>
            <wp:effectExtent b="0" l="0" r="0" t="0"/>
            <wp:docPr id="3"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6443234"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6529388" cy="5368849"/>
            <wp:effectExtent b="0" l="0" r="0" t="0"/>
            <wp:docPr id="45"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6529388" cy="53688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32"/>
          <w:szCs w:val="32"/>
        </w:rPr>
      </w:pPr>
      <w:r w:rsidDel="00000000" w:rsidR="00000000" w:rsidRPr="00000000">
        <w:rPr>
          <w:b w:val="1"/>
          <w:sz w:val="32"/>
          <w:szCs w:val="32"/>
          <w:rtl w:val="0"/>
        </w:rPr>
        <w:t xml:space="preserve">References </w:t>
      </w:r>
    </w:p>
    <w:p w:rsidR="00000000" w:rsidDel="00000000" w:rsidP="00000000" w:rsidRDefault="00000000" w:rsidRPr="00000000" w14:paraId="000000BA">
      <w:pPr>
        <w:rPr>
          <w:b w:val="1"/>
          <w:sz w:val="32"/>
          <w:szCs w:val="32"/>
        </w:rPr>
      </w:pPr>
      <w:r w:rsidDel="00000000" w:rsidR="00000000" w:rsidRPr="00000000">
        <w:rPr>
          <w:rtl w:val="0"/>
        </w:rPr>
      </w:r>
    </w:p>
    <w:p w:rsidR="00000000" w:rsidDel="00000000" w:rsidP="00000000" w:rsidRDefault="00000000" w:rsidRPr="00000000" w14:paraId="000000BB">
      <w:pPr>
        <w:rPr/>
      </w:pPr>
      <w:hyperlink r:id="rId71">
        <w:r w:rsidDel="00000000" w:rsidR="00000000" w:rsidRPr="00000000">
          <w:rPr>
            <w:color w:val="1155cc"/>
            <w:u w:val="single"/>
            <w:rtl w:val="0"/>
          </w:rPr>
          <w:t xml:space="preserve">https://swagger.io/</w:t>
        </w:r>
      </w:hyperlink>
      <w:r w:rsidDel="00000000" w:rsidR="00000000" w:rsidRPr="00000000">
        <w:rPr>
          <w:rtl w:val="0"/>
        </w:rPr>
      </w:r>
    </w:p>
    <w:p w:rsidR="00000000" w:rsidDel="00000000" w:rsidP="00000000" w:rsidRDefault="00000000" w:rsidRPr="00000000" w14:paraId="000000BC">
      <w:pPr>
        <w:rPr/>
      </w:pPr>
      <w:hyperlink r:id="rId72">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Cloud computing Lab tutorials 1-5</w:t>
      </w:r>
    </w:p>
    <w:p w:rsidR="00000000" w:rsidDel="00000000" w:rsidP="00000000" w:rsidRDefault="00000000" w:rsidRPr="00000000" w14:paraId="000000BE">
      <w:pPr>
        <w:rPr/>
      </w:pPr>
      <w:hyperlink r:id="rId73">
        <w:r w:rsidDel="00000000" w:rsidR="00000000" w:rsidRPr="00000000">
          <w:rPr>
            <w:color w:val="1155cc"/>
            <w:u w:val="single"/>
            <w:rtl w:val="0"/>
          </w:rPr>
          <w:t xml:space="preserve">https://www.docker.com/</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8.png"/><Relationship Id="rId41" Type="http://schemas.openxmlformats.org/officeDocument/2006/relationships/image" Target="media/image13.png"/><Relationship Id="rId44" Type="http://schemas.openxmlformats.org/officeDocument/2006/relationships/image" Target="media/image40.png"/><Relationship Id="rId43" Type="http://schemas.openxmlformats.org/officeDocument/2006/relationships/image" Target="media/image14.png"/><Relationship Id="rId46" Type="http://schemas.openxmlformats.org/officeDocument/2006/relationships/image" Target="media/image16.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0.png"/><Relationship Id="rId47" Type="http://schemas.openxmlformats.org/officeDocument/2006/relationships/image" Target="media/image44.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36.png"/><Relationship Id="rId8" Type="http://schemas.openxmlformats.org/officeDocument/2006/relationships/image" Target="media/image54.png"/><Relationship Id="rId73" Type="http://schemas.openxmlformats.org/officeDocument/2006/relationships/hyperlink" Target="https://www.docker.com/" TargetMode="External"/><Relationship Id="rId72" Type="http://schemas.openxmlformats.org/officeDocument/2006/relationships/hyperlink" Target="https://jestjs.io/" TargetMode="External"/><Relationship Id="rId31" Type="http://schemas.openxmlformats.org/officeDocument/2006/relationships/image" Target="media/image35.png"/><Relationship Id="rId30" Type="http://schemas.openxmlformats.org/officeDocument/2006/relationships/image" Target="media/image41.png"/><Relationship Id="rId33" Type="http://schemas.openxmlformats.org/officeDocument/2006/relationships/image" Target="media/image15.png"/><Relationship Id="rId32" Type="http://schemas.openxmlformats.org/officeDocument/2006/relationships/image" Target="media/image39.png"/><Relationship Id="rId35" Type="http://schemas.openxmlformats.org/officeDocument/2006/relationships/image" Target="media/image59.png"/><Relationship Id="rId34" Type="http://schemas.openxmlformats.org/officeDocument/2006/relationships/image" Target="media/image30.png"/><Relationship Id="rId71" Type="http://schemas.openxmlformats.org/officeDocument/2006/relationships/hyperlink" Target="https://swagger.io/" TargetMode="External"/><Relationship Id="rId70" Type="http://schemas.openxmlformats.org/officeDocument/2006/relationships/image" Target="media/image46.png"/><Relationship Id="rId37" Type="http://schemas.openxmlformats.org/officeDocument/2006/relationships/image" Target="media/image27.png"/><Relationship Id="rId36" Type="http://schemas.openxmlformats.org/officeDocument/2006/relationships/image" Target="media/image3.png"/><Relationship Id="rId39" Type="http://schemas.openxmlformats.org/officeDocument/2006/relationships/image" Target="media/image58.png"/><Relationship Id="rId38" Type="http://schemas.openxmlformats.org/officeDocument/2006/relationships/image" Target="media/image29.png"/><Relationship Id="rId62" Type="http://schemas.openxmlformats.org/officeDocument/2006/relationships/image" Target="media/image33.png"/><Relationship Id="rId61" Type="http://schemas.openxmlformats.org/officeDocument/2006/relationships/image" Target="media/image31.png"/><Relationship Id="rId20" Type="http://schemas.openxmlformats.org/officeDocument/2006/relationships/image" Target="media/image8.png"/><Relationship Id="rId64" Type="http://schemas.openxmlformats.org/officeDocument/2006/relationships/hyperlink" Target="http://34.130.11.127/api-docs/" TargetMode="External"/><Relationship Id="rId63" Type="http://schemas.openxmlformats.org/officeDocument/2006/relationships/image" Target="media/image9.png"/><Relationship Id="rId22" Type="http://schemas.openxmlformats.org/officeDocument/2006/relationships/image" Target="media/image20.png"/><Relationship Id="rId66" Type="http://schemas.openxmlformats.org/officeDocument/2006/relationships/hyperlink" Target="https://jestjs.io/" TargetMode="External"/><Relationship Id="rId21" Type="http://schemas.openxmlformats.org/officeDocument/2006/relationships/image" Target="media/image21.png"/><Relationship Id="rId65" Type="http://schemas.openxmlformats.org/officeDocument/2006/relationships/image" Target="media/image23.png"/><Relationship Id="rId24" Type="http://schemas.openxmlformats.org/officeDocument/2006/relationships/image" Target="media/image24.png"/><Relationship Id="rId68" Type="http://schemas.openxmlformats.org/officeDocument/2006/relationships/image" Target="media/image7.png"/><Relationship Id="rId23" Type="http://schemas.openxmlformats.org/officeDocument/2006/relationships/image" Target="media/image26.png"/><Relationship Id="rId67" Type="http://schemas.openxmlformats.org/officeDocument/2006/relationships/image" Target="media/image42.png"/><Relationship Id="rId60" Type="http://schemas.openxmlformats.org/officeDocument/2006/relationships/hyperlink" Target="https://github.com/DavideFerri/MiniWall.git" TargetMode="External"/><Relationship Id="rId26" Type="http://schemas.openxmlformats.org/officeDocument/2006/relationships/image" Target="media/image52.png"/><Relationship Id="rId25" Type="http://schemas.openxmlformats.org/officeDocument/2006/relationships/image" Target="media/image19.png"/><Relationship Id="rId69" Type="http://schemas.openxmlformats.org/officeDocument/2006/relationships/image" Target="media/image18.png"/><Relationship Id="rId28" Type="http://schemas.openxmlformats.org/officeDocument/2006/relationships/image" Target="media/image37.png"/><Relationship Id="rId27" Type="http://schemas.openxmlformats.org/officeDocument/2006/relationships/image" Target="media/image43.png"/><Relationship Id="rId29" Type="http://schemas.openxmlformats.org/officeDocument/2006/relationships/image" Target="media/image57.png"/><Relationship Id="rId51" Type="http://schemas.openxmlformats.org/officeDocument/2006/relationships/image" Target="media/image22.png"/><Relationship Id="rId50"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49.png"/><Relationship Id="rId11" Type="http://schemas.openxmlformats.org/officeDocument/2006/relationships/image" Target="media/image25.png"/><Relationship Id="rId55" Type="http://schemas.openxmlformats.org/officeDocument/2006/relationships/image" Target="media/image17.png"/><Relationship Id="rId10" Type="http://schemas.openxmlformats.org/officeDocument/2006/relationships/image" Target="media/image47.png"/><Relationship Id="rId54" Type="http://schemas.openxmlformats.org/officeDocument/2006/relationships/image" Target="media/image2.png"/><Relationship Id="rId13" Type="http://schemas.openxmlformats.org/officeDocument/2006/relationships/hyperlink" Target="https://swagger.io/" TargetMode="External"/><Relationship Id="rId57" Type="http://schemas.openxmlformats.org/officeDocument/2006/relationships/image" Target="media/image51.png"/><Relationship Id="rId12" Type="http://schemas.openxmlformats.org/officeDocument/2006/relationships/image" Target="media/image5.png"/><Relationship Id="rId56" Type="http://schemas.openxmlformats.org/officeDocument/2006/relationships/image" Target="media/image48.png"/><Relationship Id="rId15" Type="http://schemas.openxmlformats.org/officeDocument/2006/relationships/image" Target="media/image50.png"/><Relationship Id="rId59" Type="http://schemas.openxmlformats.org/officeDocument/2006/relationships/image" Target="media/image6.png"/><Relationship Id="rId14" Type="http://schemas.openxmlformats.org/officeDocument/2006/relationships/hyperlink" Target="https://swagger.io/" TargetMode="External"/><Relationship Id="rId58" Type="http://schemas.openxmlformats.org/officeDocument/2006/relationships/image" Target="media/image28.png"/><Relationship Id="rId17" Type="http://schemas.openxmlformats.org/officeDocument/2006/relationships/image" Target="media/image4.png"/><Relationship Id="rId16" Type="http://schemas.openxmlformats.org/officeDocument/2006/relationships/image" Target="media/image45.png"/><Relationship Id="rId19" Type="http://schemas.openxmlformats.org/officeDocument/2006/relationships/image" Target="media/image60.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