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F2C8" w14:textId="77777777" w:rsidR="00693EC1" w:rsidRPr="0066239C" w:rsidRDefault="00693EC1" w:rsidP="00693EC1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7. NEI MOMENTI DI DEPRESSIONE</w:t>
      </w:r>
    </w:p>
    <w:p w14:paraId="69CEE494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Pietà di me, Signore, sono sfinito...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Trema tutta l'anima mia.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 xml:space="preserve">Ma tu, Signore, fino a </w:t>
      </w:r>
      <w:proofErr w:type="gramStart"/>
      <w:r w:rsidRPr="0066239C">
        <w:rPr>
          <w:rFonts w:asciiTheme="minorHAnsi" w:hAnsiTheme="minorHAnsi" w:cstheme="minorHAnsi"/>
          <w:color w:val="1F3864" w:themeColor="accent1" w:themeShade="80"/>
        </w:rPr>
        <w:t>quando?...</w:t>
      </w:r>
      <w:proofErr w:type="gramEnd"/>
      <w:r w:rsidRPr="0066239C">
        <w:rPr>
          <w:rFonts w:asciiTheme="minorHAnsi" w:hAnsiTheme="minorHAnsi" w:cstheme="minorHAnsi"/>
          <w:color w:val="1F3864" w:themeColor="accent1" w:themeShade="80"/>
        </w:rPr>
        <w:br/>
        <w:t>Sono stremato dai miei lamenti,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ogni notte inondo di pianto il mio giaciglio,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bagno di lacrime il mio letto.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6</w:t>
      </w:r>
    </w:p>
    <w:p w14:paraId="412400C5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Volgiti a me e abbi pietà,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sono povero e solo.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Allarga il mio cuore angosciato,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liberami dagli affanni.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Vedi la mia povertà e la mia fatica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perdona tutti i miei peccati.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25</w:t>
      </w:r>
    </w:p>
    <w:p w14:paraId="1D3E5AD6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Abbi pietà di me, Signore, sono nell'affanno;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 il pianto si consumano i miei occhi,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mia gola e le mie viscere.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 logora nel dolore la mia vita, i miei anni passano nel gemito;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inaridisce per la pena il mio vigore...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Chi mi vede per strada mi sfugge...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Ma io confido in te, Signore;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dico: «Tu sei il mio Dio...»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sul tuo servo fa' splendere il tuo volto,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salvami per la tua misericordia.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31</w:t>
      </w:r>
    </w:p>
    <w:p w14:paraId="7C2F9257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Sono tutto curvo e accasciato,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triste mi aggiro tutto il giorno...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Sfinito e avvilito all'estremo...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è davanti a te ogni mio desiderio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il mio gemito non ti è nascosto.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Palpita il mio cuore,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le forze mi abbandonano,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mi resta neppure la luce degli occhi.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 miei amici e i miei compagni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 scostano dalle mie piaghe,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 miei vicini stanno a distanza...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come un sordo non ascolto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come un muto non apro la bocca...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io attendo te, Signore;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tu risponderai, Signore, mio Dio...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Ecco, io sto per cadere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</w:r>
      <w:r w:rsidRPr="0066239C">
        <w:rPr>
          <w:rFonts w:asciiTheme="minorHAnsi" w:hAnsiTheme="minorHAnsi" w:cstheme="minorHAnsi"/>
          <w:color w:val="1F3864" w:themeColor="accent1" w:themeShade="80"/>
        </w:rPr>
        <w:lastRenderedPageBreak/>
        <w:t>e ho sempre dinanzi la mia pena...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abbandonarmi,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Dio mio, da me non stare lontano;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vieni presto in mio aiuto,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mia salvezza.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38</w:t>
      </w:r>
    </w:p>
    <w:p w14:paraId="480E0233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Perché ti rattristi, anima mia,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ti agiti in me?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Spera in Dio: ancora potrò lodarlo,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lui, salvezza del mio volto e mio Dio.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43</w:t>
      </w:r>
    </w:p>
    <w:p w14:paraId="5C773C43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Sono sfinito dal gridare,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mia gola è riarsa;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 miei occhi si consumano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nell'attesa del mio Dio...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Ma io rivolgo a te la mia preghiera...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O Dio, nella tua grande bontà, rispondimi,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nella fedeltà della tua salvezza.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Liberami dal fango, perché io non affondi...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mi travolga la corrente, l'abisso non mi sommerga,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la fossa non chiuda su di me la sua bocca.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Rispondimi, Signore, perché buono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è il tuo amore;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volgiti a me nella tua grande tenerezza.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nascondere il volto al tuo servo;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sono nell'angoscia: presto, rispondimi!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69</w:t>
      </w:r>
    </w:p>
    <w:p w14:paraId="654FB918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Signore, ascolta la mia preghiera,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 te giunga il mio grido di aiuto.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Non nascondermi il tuo volto...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Svaniscono in fumo i miei giorni...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Falciato come erba, inaridisce il mio cuore;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dimentico di mangiare il mio pane...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 miei giorni declinano come ombra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 io come erba inaridisco.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102</w:t>
      </w:r>
    </w:p>
    <w:p w14:paraId="3E7CB6FE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La mia vita è incollata alla polvere: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fammi vivere secondo la tua parola.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piango lacrime di tristezza;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fammi rialzare secondo la tua parola.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119,25-28</w:t>
      </w:r>
    </w:p>
    <w:p w14:paraId="51850FFB" w14:textId="77777777" w:rsidR="00693EC1" w:rsidRPr="0066239C" w:rsidRDefault="00693EC1" w:rsidP="00693EC1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lastRenderedPageBreak/>
        <w:t>Mi consumo nell'attesa della tua salvezza,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spero nella tua parola.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 consumano i miei occhi per la tua promessa,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dicendo: «Quando mi darai conforto</w:t>
      </w:r>
      <w:proofErr w:type="gramStart"/>
      <w:r w:rsidRPr="0066239C">
        <w:rPr>
          <w:rFonts w:asciiTheme="minorHAnsi" w:hAnsiTheme="minorHAnsi" w:cstheme="minorHAnsi"/>
          <w:color w:val="1F3864" w:themeColor="accent1" w:themeShade="80"/>
        </w:rPr>
        <w:t>?»...</w:t>
      </w:r>
      <w:proofErr w:type="gramEnd"/>
      <w:r w:rsidRPr="0066239C">
        <w:rPr>
          <w:rFonts w:asciiTheme="minorHAnsi" w:hAnsiTheme="minorHAnsi" w:cstheme="minorHAnsi"/>
          <w:color w:val="1F3864" w:themeColor="accent1" w:themeShade="80"/>
        </w:rPr>
        <w:br/>
        <w:t>Secondo il tuo amore fammi vivere.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119,81-88</w:t>
      </w:r>
    </w:p>
    <w:p w14:paraId="2A3EB934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C1"/>
    <w:rsid w:val="0007573D"/>
    <w:rsid w:val="006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20A8"/>
  <w15:chartTrackingRefBased/>
  <w15:docId w15:val="{34AB126B-CAAF-484C-8F0B-67B16AF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9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93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2020-04-03T19:49:00Z</dcterms:created>
  <dcterms:modified xsi:type="dcterms:W3CDTF">2020-04-03T19:49:00Z</dcterms:modified>
</cp:coreProperties>
</file>