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F717" w14:textId="77777777" w:rsidR="00A633B4" w:rsidRPr="0066239C" w:rsidRDefault="00A633B4" w:rsidP="00A633B4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13. PER CHIEDERE PERDONO</w:t>
      </w:r>
    </w:p>
    <w:p w14:paraId="6797FC1A" w14:textId="77777777" w:rsidR="00A633B4" w:rsidRPr="0066239C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 xml:space="preserve">Le inavvertenze, chi le </w:t>
      </w:r>
      <w:proofErr w:type="spellStart"/>
      <w:r w:rsidRPr="0066239C">
        <w:rPr>
          <w:rFonts w:asciiTheme="minorHAnsi" w:hAnsiTheme="minorHAnsi" w:cstheme="minorHAnsi"/>
          <w:color w:val="1F3864" w:themeColor="accent1" w:themeShade="80"/>
        </w:rPr>
        <w:t>discerne</w:t>
      </w:r>
      <w:proofErr w:type="spellEnd"/>
      <w:r w:rsidRPr="0066239C">
        <w:rPr>
          <w:rFonts w:asciiTheme="minorHAnsi" w:hAnsiTheme="minorHAnsi" w:cstheme="minorHAnsi"/>
          <w:color w:val="1F3864" w:themeColor="accent1" w:themeShade="80"/>
        </w:rPr>
        <w:t>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Assolvimi dai peccati nascosti.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Anche dall'orgoglio salva il tuo servo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su di me non abbia potere;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allora sarò irreprensibile,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sarò puro da grave peccato.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19</w:t>
      </w:r>
    </w:p>
    <w:p w14:paraId="4CAF6DFA" w14:textId="77777777" w:rsidR="00A633B4" w:rsidRPr="0066239C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Ricordati, Signore, della tua misericordia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del tuo amore, che è da sempre.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peccati della mia giovinezza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le mie ribellioni, non li ricordare: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ricordati di me nella tua misericordia...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 il tuo nome,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perdona la mia colpa, anche se è grande.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25</w:t>
      </w:r>
    </w:p>
    <w:p w14:paraId="011AE551" w14:textId="77777777" w:rsidR="00A633B4" w:rsidRPr="0066239C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Ti ho fatto conoscere il mio peccato,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ho coperto la mia colpa.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Ho detto: «Confesserò al Signore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 mie iniquità»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tu hai tolto la mia colpa e il mio peccato.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32</w:t>
      </w:r>
    </w:p>
    <w:p w14:paraId="7FDC1190" w14:textId="77777777" w:rsidR="00A633B4" w:rsidRPr="0066239C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Le mie colpe hanno superato il mio capo,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sono un carico per me troppo pesante...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Ecco, io confesso la mia colpa,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sono in ansia per il mio peccato...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abbandonarmi,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Dio mio, da me non stare lontano; vieni presto in mio aiuto,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mia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38</w:t>
      </w:r>
    </w:p>
    <w:p w14:paraId="389AC9E9" w14:textId="77777777" w:rsidR="00A633B4" w:rsidRPr="0066239C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Pietà di me, o Dio, nel tuo amore;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nella tua grande misericordia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cancella la mia iniquità.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Lavami tutto dalla mia colpa,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dal mio peccato rendimi puro.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Si, le mie iniquità io le riconosco,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mio peccato mi sta sempre dinanzi.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Contro di te, contro te solo ho peccato,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quello che è male ai tuoi occhi, io l'ho fatto...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Ma tu gradisci la sincerità nel mio intimo,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 segreto del cuore mi insegni la sapienza.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</w:r>
      <w:r w:rsidRPr="0066239C">
        <w:rPr>
          <w:rFonts w:asciiTheme="minorHAnsi" w:hAnsiTheme="minorHAnsi" w:cstheme="minorHAnsi"/>
          <w:color w:val="1F3864" w:themeColor="accent1" w:themeShade="80"/>
        </w:rPr>
        <w:lastRenderedPageBreak/>
        <w:t>Aspergimi con rami d'</w:t>
      </w:r>
      <w:proofErr w:type="spellStart"/>
      <w:r w:rsidRPr="0066239C">
        <w:rPr>
          <w:rFonts w:asciiTheme="minorHAnsi" w:hAnsiTheme="minorHAnsi" w:cstheme="minorHAnsi"/>
          <w:color w:val="1F3864" w:themeColor="accent1" w:themeShade="80"/>
        </w:rPr>
        <w:t>issòpo</w:t>
      </w:r>
      <w:proofErr w:type="spellEnd"/>
      <w:r w:rsidRPr="0066239C">
        <w:rPr>
          <w:rFonts w:asciiTheme="minorHAnsi" w:hAnsiTheme="minorHAnsi" w:cstheme="minorHAnsi"/>
          <w:color w:val="1F3864" w:themeColor="accent1" w:themeShade="80"/>
        </w:rPr>
        <w:t xml:space="preserve"> e sarò puro;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lavami e sarò più bianco della neve.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Fammi sentire gioia e letizia...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Distogli lo sguardo dai miei peccati,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cancella tutte le mie colpe.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Crea in me, o Dio, un cuore puro,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rinnova in me uno spirito saldo.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scacciarmi dalla tua presenza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non privarmi del tuo santo spirito.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Rendimi la gioia della tua salvezza,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sostienimi con uno spirito generoso.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51</w:t>
      </w:r>
    </w:p>
    <w:p w14:paraId="2540B3C2" w14:textId="77777777" w:rsidR="00A633B4" w:rsidRPr="0066239C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Misericordioso e pietoso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lento all'ira e grande nell'amore.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è in lite per sempre,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rimane adirato in eterno.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ci tratta secondo i nostri peccati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non ci ripaga secondo le nostre colpe.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quanto il cielo è alto sulla terra,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la sua misericordia è potente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su quelli che lo temono;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quanto dista l'oriente dall'occidente,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egli allontana da noi le nostre colpe.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Come è tenero un padre verso i figli,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il Signore è tenero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verso quelli che lo temono,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egli sa bene di che siamo plasmati,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ricorda che noi siamo polvere.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103</w:t>
      </w:r>
    </w:p>
    <w:p w14:paraId="3870B042" w14:textId="529B3038" w:rsidR="0007573D" w:rsidRPr="00A633B4" w:rsidRDefault="00A633B4" w:rsidP="00A633B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Dal profondo a te grido, o Signore;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ascolta la mia voce.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Siano i tuoi orecchi attenti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alla voce della mia supplica.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Se consideri le colpe,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chi ti può resistere?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Ma con te è il perdono: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così avremo il tuo timore.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spero, Signore.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Spera l'anima mia,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attendo la sua parola.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L'anima mia è rivolta al Signore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più che le sentinelle all'aurora...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con il Signore è la misericordia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grande è con lui la redenzione.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130</w:t>
      </w:r>
      <w:bookmarkStart w:id="0" w:name="_GoBack"/>
      <w:bookmarkEnd w:id="0"/>
    </w:p>
    <w:sectPr w:rsidR="0007573D" w:rsidRPr="00A633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B4"/>
    <w:rsid w:val="0007573D"/>
    <w:rsid w:val="00A6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FA79"/>
  <w15:chartTrackingRefBased/>
  <w15:docId w15:val="{AB97705E-424F-4FCA-B95E-BF87E154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33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6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63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2020-04-03T19:46:00Z</dcterms:created>
  <dcterms:modified xsi:type="dcterms:W3CDTF">2020-04-03T19:47:00Z</dcterms:modified>
</cp:coreProperties>
</file>