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3C82DF2"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02C04BE" w:rsidR="00B07787" w:rsidRDefault="00B07787" w:rsidP="001F0B11"/>
    <w:p w14:paraId="4E53D911" w14:textId="09EC2806" w:rsidR="00B07787" w:rsidRDefault="00B07787" w:rsidP="001F0B11"/>
    <w:p w14:paraId="5102E879" w14:textId="15D8F973" w:rsidR="005C26FB" w:rsidRDefault="005C26FB" w:rsidP="001F0B11"/>
    <w:p w14:paraId="6AD3B186" w14:textId="15B568FC" w:rsidR="005C26FB" w:rsidRDefault="005C26FB" w:rsidP="001F0B11"/>
    <w:p w14:paraId="1675BF37" w14:textId="59FFA2D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A5079C1"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7C5BD1A7"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4104B334"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Dipendente(0,N)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abbonamento(1,1),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Segreteria(1,N),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lastRenderedPageBreak/>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A34F889" w:rsidR="00C634F8" w:rsidRDefault="00315926" w:rsidP="000B64A5">
            <w:pPr>
              <w:cnfStyle w:val="000000100000" w:firstRow="0" w:lastRow="0" w:firstColumn="0" w:lastColumn="0" w:oddVBand="0" w:evenVBand="0" w:oddHBand="1" w:evenHBand="0" w:firstRowFirstColumn="0" w:firstRowLastColumn="0" w:lastRowFirstColumn="0" w:lastRowLastColumn="0"/>
            </w:pPr>
            <w:r>
              <w:t>12</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lastRenderedPageBreak/>
        <w:t>NOTE: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143151E" w14:textId="4233E707" w:rsidR="00795CFD" w:rsidRDefault="00795CFD" w:rsidP="00795CFD">
      <w:pPr>
        <w:rPr>
          <w:b/>
          <w:bCs/>
        </w:rPr>
      </w:pPr>
      <w:r>
        <w:rPr>
          <w:b/>
          <w:bCs/>
        </w:rPr>
        <w:lastRenderedPageBreak/>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Il ricalcolo degli accessi rimanenti avviene in media 2 volte a settimana, ossia ogni volta che l’ iscritto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Nota: l’ operazione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lastRenderedPageBreak/>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Si ottiene un fattore di riduzione delle operazioni di circa 21 volte, quindi conviene inserire la ridondanza</w:t>
      </w:r>
      <w:bookmarkEnd w:id="0"/>
    </w:p>
    <w:p w14:paraId="35A23A1F" w14:textId="77777777" w:rsidR="00795CFD" w:rsidRDefault="00795CFD" w:rsidP="00795CFD">
      <w:r>
        <w:t>Viene quindi effettuata la seguente modifica allo schema:</w:t>
      </w:r>
    </w:p>
    <w:p w14:paraId="2B9C7A06" w14:textId="77777777" w:rsidR="00795CFD" w:rsidRDefault="00795CFD" w:rsidP="00795CFD">
      <w:r>
        <w:rPr>
          <w:noProof/>
        </w:rPr>
        <w:drawing>
          <wp:inline distT="0" distB="0" distL="0" distR="0" wp14:anchorId="7D406544" wp14:editId="2A79CEE0">
            <wp:extent cx="4943475" cy="32670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267075"/>
                    </a:xfrm>
                    <a:prstGeom prst="rect">
                      <a:avLst/>
                    </a:prstGeom>
                  </pic:spPr>
                </pic:pic>
              </a:graphicData>
            </a:graphic>
          </wp:inline>
        </w:drawing>
      </w:r>
    </w:p>
    <w:p w14:paraId="2D020BF3" w14:textId="77777777" w:rsidR="00795CFD" w:rsidRDefault="00795CFD" w:rsidP="00795CFD"/>
    <w:p w14:paraId="429145F7" w14:textId="77777777" w:rsidR="00795CFD" w:rsidRPr="00141652" w:rsidRDefault="00795CFD" w:rsidP="00795CFD">
      <w:pPr>
        <w:rPr>
          <w:b/>
          <w:bCs/>
        </w:rPr>
      </w:pPr>
      <w:r w:rsidRPr="00141652">
        <w:rPr>
          <w:b/>
          <w:bCs/>
        </w:rPr>
        <w:t>Attributo “posti rimanenti” in sessione</w:t>
      </w:r>
    </w:p>
    <w:p w14:paraId="5A35E2A8" w14:textId="77777777"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1CAE1269" w14:textId="77777777"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7777777"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lastRenderedPageBreak/>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77777777"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77777777"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7777777"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777777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77777777" w:rsidR="00795CFD" w:rsidRDefault="00795CFD" w:rsidP="00795CFD"/>
    <w:p w14:paraId="3C0C447C" w14:textId="77777777"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77777777"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77777777"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77777777" w:rsidR="00795CFD" w:rsidRDefault="00795CFD" w:rsidP="00795CFD"/>
    <w:p w14:paraId="0745CF91" w14:textId="77777777" w:rsidR="00795CFD" w:rsidRDefault="00795CFD" w:rsidP="00795CFD">
      <w:r>
        <w:t>Si ottiene un fattore di riduzione delle operazioni di circa 21 volte, quindi conviene inserire la ridondanza.</w:t>
      </w:r>
    </w:p>
    <w:p w14:paraId="1C38AF04" w14:textId="77777777" w:rsidR="00795CFD" w:rsidRDefault="00795CFD" w:rsidP="00795CFD">
      <w:r>
        <w:t>Viene quindi effettuata la seguente modifica allo schema:</w:t>
      </w:r>
    </w:p>
    <w:p w14:paraId="459EEEEA" w14:textId="77777777" w:rsidR="00795CFD" w:rsidRPr="00B3322E" w:rsidRDefault="00795CFD" w:rsidP="00795CFD">
      <w:pPr>
        <w:rPr>
          <w:u w:val="single"/>
        </w:rPr>
      </w:pPr>
      <w:r>
        <w:rPr>
          <w:noProof/>
        </w:rPr>
        <w:lastRenderedPageBreak/>
        <w:drawing>
          <wp:inline distT="0" distB="0" distL="0" distR="0" wp14:anchorId="1E0233E1" wp14:editId="558D03AC">
            <wp:extent cx="5133975" cy="34766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3476625"/>
                    </a:xfrm>
                    <a:prstGeom prst="rect">
                      <a:avLst/>
                    </a:prstGeom>
                  </pic:spPr>
                </pic:pic>
              </a:graphicData>
            </a:graphic>
          </wp:inline>
        </w:drawing>
      </w:r>
    </w:p>
    <w:p w14:paraId="003F07F4" w14:textId="77777777" w:rsidR="00795CFD" w:rsidRDefault="00795CFD" w:rsidP="001C334D"/>
    <w:p w14:paraId="24DA5835" w14:textId="45704CCC" w:rsidR="001C334D" w:rsidRDefault="007560F2" w:rsidP="001C334D">
      <w:r>
        <w:t>ELIMINAZIONE DELLE GERARCHIE</w:t>
      </w:r>
    </w:p>
    <w:p w14:paraId="2E279ACE" w14:textId="3C96E5BF" w:rsidR="007560F2" w:rsidRDefault="00744160" w:rsidP="001C334D">
      <w:r>
        <w:t>Di seguito ci preoccupiamo di elencare le principali operazioni che hanno portato alla ristrutturazione dello schema E-R, in particolare dal punto di vista delle gerarchie.</w:t>
      </w:r>
    </w:p>
    <w:p w14:paraId="1B38AD53" w14:textId="56471FAD"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18C1B9A"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54E5AB03"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CD832F7" w:rsidR="00156CC0" w:rsidRDefault="006655EF" w:rsidP="007032F9">
      <w:r>
        <w:t>Riportiamo di seguito il diagramma E-R ottenuto dopo l’eliminazione delle gerarchie</w:t>
      </w:r>
      <w:r w:rsidR="00980C4E">
        <w:t>:</w:t>
      </w:r>
    </w:p>
    <w:p w14:paraId="0D67BBF1" w14:textId="29B1C18A" w:rsidR="00827EEF" w:rsidRDefault="00980C4E" w:rsidP="007032F9">
      <w:r>
        <w:t>(ER_senza_gerarchie.drawio)</w:t>
      </w:r>
    </w:p>
    <w:p w14:paraId="5EA937AD" w14:textId="0A216C44" w:rsidR="00827EEF" w:rsidRDefault="00827EEF" w:rsidP="007032F9"/>
    <w:p w14:paraId="02F5D02A" w14:textId="6D90D7BF" w:rsidR="00827EEF" w:rsidRDefault="00827EEF" w:rsidP="007032F9"/>
    <w:p w14:paraId="7002DE4A" w14:textId="77777777" w:rsidR="00980C4E" w:rsidRDefault="00980C4E" w:rsidP="00980C4E">
      <w:r>
        <w:t>PARTIZIONAMENTO/ACCORPAMENTO DI CONCETTI</w:t>
      </w:r>
    </w:p>
    <w:p w14:paraId="3916BE82" w14:textId="77777777"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554D2D16" w:rsidR="00827EEF" w:rsidRDefault="00827EEF" w:rsidP="007032F9"/>
    <w:p w14:paraId="22A8DA5D" w14:textId="0378B02C" w:rsidR="00827EEF" w:rsidRDefault="00827EEF" w:rsidP="007032F9"/>
    <w:p w14:paraId="64F01E96" w14:textId="12D80458" w:rsidR="00156CC0" w:rsidRDefault="00156CC0" w:rsidP="007032F9"/>
    <w:p w14:paraId="597CD1A6" w14:textId="77777777" w:rsidR="00980C4E" w:rsidRDefault="00980C4E" w:rsidP="007032F9"/>
    <w:p w14:paraId="6B3416A7" w14:textId="77777777" w:rsidR="00980C4E" w:rsidRDefault="00980C4E" w:rsidP="007032F9"/>
    <w:p w14:paraId="2411B2B3" w14:textId="77777777" w:rsidR="00980C4E" w:rsidRDefault="00980C4E" w:rsidP="007032F9"/>
    <w:p w14:paraId="081026A2" w14:textId="77777777" w:rsidR="00980C4E" w:rsidRDefault="00980C4E" w:rsidP="007032F9"/>
    <w:p w14:paraId="0E157F10" w14:textId="77777777" w:rsidR="00980C4E" w:rsidRDefault="00980C4E" w:rsidP="007032F9"/>
    <w:p w14:paraId="5DE79DCB" w14:textId="77777777" w:rsidR="00980C4E" w:rsidRDefault="00980C4E" w:rsidP="007032F9"/>
    <w:p w14:paraId="6933A116" w14:textId="69B84979" w:rsidR="0098220D" w:rsidRDefault="0098220D" w:rsidP="007032F9">
      <w:r>
        <w:t>ELIMINAZIONE DEGLI ATTRIBUTI MULTIVALORE</w:t>
      </w:r>
    </w:p>
    <w:p w14:paraId="13B1D676" w14:textId="3EEE3EAD"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EF30959" w:rsidR="00750594" w:rsidRDefault="0098220D" w:rsidP="007032F9">
      <w:r>
        <w:t>Riportiamo di seguito la ristrutturazione effettuata in merito:</w:t>
      </w:r>
    </w:p>
    <w:p w14:paraId="602E9013" w14:textId="543E572A" w:rsidR="00750594" w:rsidRDefault="00980C4E" w:rsidP="007032F9">
      <w:r>
        <w:rPr>
          <w:noProof/>
        </w:rPr>
        <w:drawing>
          <wp:anchor distT="0" distB="0" distL="114300" distR="114300" simplePos="0" relativeHeight="251668480" behindDoc="1" locked="0" layoutInCell="1" allowOverlap="1" wp14:anchorId="7A1D75FC" wp14:editId="1C349A04">
            <wp:simplePos x="0" y="0"/>
            <wp:positionH relativeFrom="margin">
              <wp:align>right</wp:align>
            </wp:positionH>
            <wp:positionV relativeFrom="page">
              <wp:posOffset>1768112</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27423B65" w14:textId="77777777" w:rsidR="00980C4E" w:rsidRDefault="00980C4E" w:rsidP="00F417AB">
      <w:pPr>
        <w:jc w:val="center"/>
      </w:pPr>
    </w:p>
    <w:p w14:paraId="3A80D6BE" w14:textId="67C5B874"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02AAB7AC" w:rsidR="00D47E83" w:rsidRDefault="00D47E83" w:rsidP="007032F9">
            <w:pPr>
              <w:cnfStyle w:val="000000000000" w:firstRow="0" w:lastRow="0" w:firstColumn="0" w:lastColumn="0" w:oddVBand="0" w:evenVBand="0" w:oddHBand="0" w:evenHBand="0" w:firstRowFirstColumn="0" w:firstRowLastColumn="0" w:lastRowFirstColumn="0" w:lastRowLastColumn="0"/>
            </w:pPr>
            <w:r>
              <w:t>Giorno, Mese, Anno, Ora inizio</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5F9A57E8" w:rsidR="00044132"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76A9192F" w14:textId="50381410" w:rsidR="00750594" w:rsidRDefault="00750594" w:rsidP="007032F9"/>
    <w:p w14:paraId="7E928D9B" w14:textId="77777777" w:rsidR="00F417AB" w:rsidRDefault="00F417AB" w:rsidP="00F417AB">
      <w:r>
        <w:t>Riportiamo di seguito il diagramma E-R complessivo a seguito delle varie ristrutturazioni.</w:t>
      </w:r>
    </w:p>
    <w:p w14:paraId="03DAD67C" w14:textId="235A91F1" w:rsidR="00980C4E" w:rsidRDefault="00980C4E" w:rsidP="007032F9">
      <w:r>
        <w:t>(ER_ristrutturato.drawio)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48DAF35F" w14:textId="77777777" w:rsidR="00980C4E" w:rsidRDefault="00980C4E" w:rsidP="007032F9"/>
    <w:p w14:paraId="1EB060F1" w14:textId="77777777" w:rsidR="00980C4E" w:rsidRDefault="00980C4E" w:rsidP="007032F9"/>
    <w:p w14:paraId="29CF2F5B" w14:textId="77777777" w:rsidR="00980C4E" w:rsidRDefault="00980C4E" w:rsidP="007032F9"/>
    <w:p w14:paraId="7C2F96AB" w14:textId="6F83AEA0"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77777777" w:rsidR="00156CC0" w:rsidRDefault="00156CC0"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44132"/>
    <w:rsid w:val="00071ACE"/>
    <w:rsid w:val="000A696C"/>
    <w:rsid w:val="000B64A5"/>
    <w:rsid w:val="000C4BD4"/>
    <w:rsid w:val="000D5C4A"/>
    <w:rsid w:val="00101EF4"/>
    <w:rsid w:val="001432E6"/>
    <w:rsid w:val="00156CC0"/>
    <w:rsid w:val="00187931"/>
    <w:rsid w:val="001C334D"/>
    <w:rsid w:val="001D5533"/>
    <w:rsid w:val="001F0B11"/>
    <w:rsid w:val="001F1297"/>
    <w:rsid w:val="0028361B"/>
    <w:rsid w:val="00297CA9"/>
    <w:rsid w:val="002E59D3"/>
    <w:rsid w:val="00315926"/>
    <w:rsid w:val="0033439B"/>
    <w:rsid w:val="0033451D"/>
    <w:rsid w:val="00355CB9"/>
    <w:rsid w:val="00372D6C"/>
    <w:rsid w:val="003A2FFF"/>
    <w:rsid w:val="003C4943"/>
    <w:rsid w:val="00420602"/>
    <w:rsid w:val="00434C19"/>
    <w:rsid w:val="00450576"/>
    <w:rsid w:val="00516696"/>
    <w:rsid w:val="00524624"/>
    <w:rsid w:val="0055623A"/>
    <w:rsid w:val="00592BEE"/>
    <w:rsid w:val="00595712"/>
    <w:rsid w:val="00595C19"/>
    <w:rsid w:val="005C26FB"/>
    <w:rsid w:val="005F7250"/>
    <w:rsid w:val="00640A63"/>
    <w:rsid w:val="006655EF"/>
    <w:rsid w:val="00692A7D"/>
    <w:rsid w:val="006E391E"/>
    <w:rsid w:val="007032F9"/>
    <w:rsid w:val="00705AE7"/>
    <w:rsid w:val="00744160"/>
    <w:rsid w:val="00750594"/>
    <w:rsid w:val="007560F2"/>
    <w:rsid w:val="00781AD0"/>
    <w:rsid w:val="00795CFD"/>
    <w:rsid w:val="007C5591"/>
    <w:rsid w:val="00827EEF"/>
    <w:rsid w:val="00867289"/>
    <w:rsid w:val="008A347C"/>
    <w:rsid w:val="008B1BD6"/>
    <w:rsid w:val="008B6280"/>
    <w:rsid w:val="008B7130"/>
    <w:rsid w:val="008D26CE"/>
    <w:rsid w:val="009034D9"/>
    <w:rsid w:val="009355DF"/>
    <w:rsid w:val="009479CB"/>
    <w:rsid w:val="009743DD"/>
    <w:rsid w:val="00974E3E"/>
    <w:rsid w:val="00980C4E"/>
    <w:rsid w:val="0098220D"/>
    <w:rsid w:val="00983F8F"/>
    <w:rsid w:val="00997194"/>
    <w:rsid w:val="009A6432"/>
    <w:rsid w:val="009C1483"/>
    <w:rsid w:val="009D2E78"/>
    <w:rsid w:val="009D7811"/>
    <w:rsid w:val="009E4A2F"/>
    <w:rsid w:val="009E57EF"/>
    <w:rsid w:val="00A1571B"/>
    <w:rsid w:val="00A37BD8"/>
    <w:rsid w:val="00A5068F"/>
    <w:rsid w:val="00A54D3E"/>
    <w:rsid w:val="00A7239A"/>
    <w:rsid w:val="00AE257E"/>
    <w:rsid w:val="00B07787"/>
    <w:rsid w:val="00B558A7"/>
    <w:rsid w:val="00B600E2"/>
    <w:rsid w:val="00B73999"/>
    <w:rsid w:val="00B741C7"/>
    <w:rsid w:val="00BC5D71"/>
    <w:rsid w:val="00BE364E"/>
    <w:rsid w:val="00C446FD"/>
    <w:rsid w:val="00C61209"/>
    <w:rsid w:val="00C634F8"/>
    <w:rsid w:val="00C67444"/>
    <w:rsid w:val="00CA70EF"/>
    <w:rsid w:val="00CB3ED1"/>
    <w:rsid w:val="00CE6900"/>
    <w:rsid w:val="00CF50EA"/>
    <w:rsid w:val="00CF64A5"/>
    <w:rsid w:val="00D1244D"/>
    <w:rsid w:val="00D21AD8"/>
    <w:rsid w:val="00D47E83"/>
    <w:rsid w:val="00D527DF"/>
    <w:rsid w:val="00D650B5"/>
    <w:rsid w:val="00DD7DFF"/>
    <w:rsid w:val="00DE2268"/>
    <w:rsid w:val="00E06747"/>
    <w:rsid w:val="00E265C5"/>
    <w:rsid w:val="00E42144"/>
    <w:rsid w:val="00E476E1"/>
    <w:rsid w:val="00E56C6A"/>
    <w:rsid w:val="00E60632"/>
    <w:rsid w:val="00E65127"/>
    <w:rsid w:val="00E808CE"/>
    <w:rsid w:val="00E90C7F"/>
    <w:rsid w:val="00EB1880"/>
    <w:rsid w:val="00EC53B7"/>
    <w:rsid w:val="00F07E29"/>
    <w:rsid w:val="00F417AB"/>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0C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32</Pages>
  <Words>6719</Words>
  <Characters>38304</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31</cp:revision>
  <dcterms:created xsi:type="dcterms:W3CDTF">2021-11-09T15:41:00Z</dcterms:created>
  <dcterms:modified xsi:type="dcterms:W3CDTF">2021-12-09T16:28:00Z</dcterms:modified>
</cp:coreProperties>
</file>