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4A987D44" w:rsidR="00B07787" w:rsidRDefault="00355CB9" w:rsidP="001F0B11">
      <w:r>
        <w:rPr>
          <w:noProof/>
        </w:rPr>
        <w:drawing>
          <wp:anchor distT="0" distB="0" distL="114300" distR="114300" simplePos="0" relativeHeight="251671552" behindDoc="1" locked="0" layoutInCell="1" allowOverlap="1" wp14:anchorId="13DD2FC6" wp14:editId="1A708CE2">
            <wp:simplePos x="0" y="0"/>
            <wp:positionH relativeFrom="margin">
              <wp:posOffset>1261110</wp:posOffset>
            </wp:positionH>
            <wp:positionV relativeFrom="paragraph">
              <wp:posOffset>407728</wp:posOffset>
            </wp:positionV>
            <wp:extent cx="3590677" cy="5237018"/>
            <wp:effectExtent l="0" t="0" r="0" b="190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94162" cy="5242101"/>
                    </a:xfrm>
                    <a:prstGeom prst="rect">
                      <a:avLst/>
                    </a:prstGeom>
                  </pic:spPr>
                </pic:pic>
              </a:graphicData>
            </a:graphic>
            <wp14:sizeRelV relativeFrom="margin">
              <wp14:pctHeight>0</wp14:pctHeight>
            </wp14:sizeRelV>
          </wp:anchor>
        </w:drawing>
      </w:r>
      <w:r w:rsidR="00CF64A5">
        <w:t>Ogni sessione sarà composta da corsi caratterizzati da un nome identificativo e il luogo in cui si intende svolgere il corso (indoor, outdoor).</w:t>
      </w:r>
    </w:p>
    <w:p w14:paraId="289639C1" w14:textId="4485BD7C" w:rsidR="00B07787" w:rsidRDefault="00B07787" w:rsidP="001F0B11"/>
    <w:p w14:paraId="4E53D911" w14:textId="3DFBA4F7"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1AC31EA7"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Inoltre </w:t>
      </w:r>
      <w:r>
        <w:lastRenderedPageBreak/>
        <w:t>presenterà una E-mail grazie alla quale una terza persona potrà ricevere informazioni riguardanti la società senza necessariamente presentarsi fisicamente all’interno della sede.</w:t>
      </w:r>
    </w:p>
    <w:p w14:paraId="23655CF9" w14:textId="54E9991D" w:rsidR="005C26FB" w:rsidRDefault="003C4943" w:rsidP="001F0B11">
      <w:r>
        <w:rPr>
          <w:noProof/>
        </w:rPr>
        <w:drawing>
          <wp:anchor distT="0" distB="0" distL="114300" distR="114300" simplePos="0" relativeHeight="251669504" behindDoc="1" locked="0" layoutInCell="1" allowOverlap="1" wp14:anchorId="587DDBD6" wp14:editId="6986ED46">
            <wp:simplePos x="0" y="0"/>
            <wp:positionH relativeFrom="margin">
              <wp:align>center</wp:align>
            </wp:positionH>
            <wp:positionV relativeFrom="paragraph">
              <wp:posOffset>153670</wp:posOffset>
            </wp:positionV>
            <wp:extent cx="6717665" cy="4893310"/>
            <wp:effectExtent l="0" t="0" r="6985"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17665" cy="4893310"/>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7A26E3F9" w:rsidR="00997194" w:rsidRPr="00997194" w:rsidRDefault="00997194" w:rsidP="00E65127">
      <w:pPr>
        <w:ind w:firstLine="708"/>
      </w:pPr>
      <w:r>
        <w:t>3) Effettua</w:t>
      </w:r>
      <w:r w:rsidR="00E06747">
        <w:t xml:space="preserve"> acquisto</w:t>
      </w:r>
      <w:r>
        <w:t>, relazione tra entità Transazione acquisto ed entità Iscritto</w:t>
      </w:r>
    </w:p>
    <w:p w14:paraId="53D3F53B" w14:textId="6C7E3F57" w:rsidR="00997194" w:rsidRPr="00997194" w:rsidRDefault="00355CB9" w:rsidP="00CA70EF">
      <w:pPr>
        <w:rPr>
          <w:i/>
          <w:iCs/>
        </w:rPr>
      </w:pPr>
      <w:r>
        <w:rPr>
          <w:noProof/>
        </w:rPr>
        <w:drawing>
          <wp:anchor distT="0" distB="0" distL="114300" distR="114300" simplePos="0" relativeHeight="251670528" behindDoc="1" locked="0" layoutInCell="1" allowOverlap="1" wp14:anchorId="0A572243" wp14:editId="6C5BB385">
            <wp:simplePos x="0" y="0"/>
            <wp:positionH relativeFrom="page">
              <wp:align>left</wp:align>
            </wp:positionH>
            <wp:positionV relativeFrom="paragraph">
              <wp:posOffset>247287</wp:posOffset>
            </wp:positionV>
            <wp:extent cx="7920970" cy="6520542"/>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920970" cy="6520542"/>
                    </a:xfrm>
                    <a:prstGeom prst="rect">
                      <a:avLst/>
                    </a:prstGeom>
                  </pic:spPr>
                </pic:pic>
              </a:graphicData>
            </a:graphic>
            <wp14:sizeRelH relativeFrom="margin">
              <wp14:pctWidth>0</wp14:pctWidth>
            </wp14:sizeRelH>
            <wp14:sizeRelV relativeFrom="margin">
              <wp14:pctHeight>0</wp14:pctHeight>
            </wp14:sizeRelV>
          </wp:anchor>
        </w:drawing>
      </w:r>
    </w:p>
    <w:p w14:paraId="39A8E202" w14:textId="23B87BD1" w:rsidR="00997194" w:rsidRDefault="00997194" w:rsidP="000B64A5"/>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0B4F8ED9"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586B4CF3" w14:textId="1992808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260C39A3" w:rsidR="00187931" w:rsidRDefault="00C92D60" w:rsidP="000B64A5">
            <w:pPr>
              <w:cnfStyle w:val="000000100000" w:firstRow="0" w:lastRow="0" w:firstColumn="0" w:lastColumn="0" w:oddVBand="0" w:evenVBand="0" w:oddHBand="1" w:evenHBand="0" w:firstRowFirstColumn="0" w:firstRowLastColumn="0" w:lastRowFirstColumn="0" w:lastRowLastColumn="0"/>
            </w:pPr>
            <w:r>
              <w:t>10</w:t>
            </w:r>
            <w:r w:rsidR="008B6280">
              <w:t>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642BDC7D"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r w:rsidR="008B6280">
              <w:t>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27B87A82" w:rsidR="00187931" w:rsidRDefault="00C92D60" w:rsidP="000B64A5">
            <w:pPr>
              <w:cnfStyle w:val="000000100000" w:firstRow="0" w:lastRow="0" w:firstColumn="0" w:lastColumn="0" w:oddVBand="0" w:evenVBand="0" w:oddHBand="1" w:evenHBand="0" w:firstRowFirstColumn="0" w:firstRowLastColumn="0" w:lastRowFirstColumn="0" w:lastRowLastColumn="0"/>
            </w:pPr>
            <w:r>
              <w:t>1750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40B72CF1"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F365C81" w:rsidR="008B6280" w:rsidRDefault="00C92D60" w:rsidP="000B64A5">
            <w:pPr>
              <w:cnfStyle w:val="000000100000" w:firstRow="0" w:lastRow="0" w:firstColumn="0" w:lastColumn="0" w:oddVBand="0" w:evenVBand="0" w:oddHBand="1" w:evenHBand="0" w:firstRowFirstColumn="0" w:firstRowLastColumn="0" w:lastRowFirstColumn="0" w:lastRowLastColumn="0"/>
            </w:pPr>
            <w:r>
              <w:t>3</w:t>
            </w:r>
            <w:r w:rsidR="009479CB">
              <w:t>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23CE9016" w:rsidR="008B6280"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3427763F" w:rsidR="009479CB" w:rsidRDefault="00C92D60" w:rsidP="000B64A5">
            <w:pPr>
              <w:cnfStyle w:val="000000100000" w:firstRow="0" w:lastRow="0" w:firstColumn="0" w:lastColumn="0" w:oddVBand="0" w:evenVBand="0" w:oddHBand="1" w:evenHBand="0" w:firstRowFirstColumn="0" w:firstRowLastColumn="0" w:lastRowFirstColumn="0" w:lastRowLastColumn="0"/>
            </w:pPr>
            <w:r>
              <w:t>10</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5CAE2367" w:rsidR="009479CB" w:rsidRDefault="00C92D60" w:rsidP="000B64A5">
            <w:pPr>
              <w:cnfStyle w:val="000000000000" w:firstRow="0" w:lastRow="0" w:firstColumn="0" w:lastColumn="0" w:oddVBand="0" w:evenVBand="0" w:oddHBand="0" w:evenHBand="0" w:firstRowFirstColumn="0" w:firstRowLastColumn="0" w:lastRowFirstColumn="0" w:lastRowLastColumn="0"/>
            </w:pPr>
            <w:r>
              <w:t>5</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233EB5BC" w:rsidR="009479CB" w:rsidRDefault="00C92D60" w:rsidP="000B64A5">
            <w:pPr>
              <w:cnfStyle w:val="000000100000" w:firstRow="0" w:lastRow="0" w:firstColumn="0" w:lastColumn="0" w:oddVBand="0" w:evenVBand="0" w:oddHBand="1" w:evenHBand="0" w:firstRowFirstColumn="0" w:firstRowLastColumn="0" w:lastRowFirstColumn="0" w:lastRowLastColumn="0"/>
            </w:pPr>
            <w:r>
              <w:t>24500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33E115BA" w:rsidR="00C634F8" w:rsidRDefault="00C92D60" w:rsidP="000B64A5">
            <w:pPr>
              <w:cnfStyle w:val="000000000000" w:firstRow="0" w:lastRow="0" w:firstColumn="0" w:lastColumn="0" w:oddVBand="0" w:evenVBand="0" w:oddHBand="0" w:evenHBand="0" w:firstRowFirstColumn="0" w:firstRowLastColumn="0" w:lastRowFirstColumn="0" w:lastRowLastColumn="0"/>
            </w:pPr>
            <w:r>
              <w:t>1300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38B01C5D" w:rsidR="00C634F8" w:rsidRDefault="00C92D60" w:rsidP="000B64A5">
            <w:pPr>
              <w:cnfStyle w:val="000000100000" w:firstRow="0" w:lastRow="0" w:firstColumn="0" w:lastColumn="0" w:oddVBand="0" w:evenVBand="0" w:oddHBand="1" w:evenHBand="0" w:firstRowFirstColumn="0" w:firstRowLastColumn="0" w:lastRowFirstColumn="0" w:lastRowLastColumn="0"/>
            </w:pPr>
            <w:r>
              <w:t>150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3B2BB62A" w:rsidR="00C634F8" w:rsidRDefault="00E35964" w:rsidP="000B64A5">
            <w:pPr>
              <w:cnfStyle w:val="000000000000" w:firstRow="0" w:lastRow="0" w:firstColumn="0" w:lastColumn="0" w:oddVBand="0" w:evenVBand="0" w:oddHBand="0" w:evenHBand="0" w:firstRowFirstColumn="0" w:firstRowLastColumn="0" w:lastRowFirstColumn="0" w:lastRowLastColumn="0"/>
            </w:pPr>
            <w:r>
              <w:t>1250</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32424030" w:rsidR="00C634F8" w:rsidRDefault="00C92D60" w:rsidP="000B64A5">
            <w:pPr>
              <w:cnfStyle w:val="000000100000" w:firstRow="0" w:lastRow="0" w:firstColumn="0" w:lastColumn="0" w:oddVBand="0" w:evenVBand="0" w:oddHBand="1" w:evenHBand="0" w:firstRowFirstColumn="0" w:firstRowLastColumn="0" w:lastRowFirstColumn="0" w:lastRowLastColumn="0"/>
            </w:pPr>
            <w:r>
              <w:t>200</w:t>
            </w:r>
            <w:r w:rsidR="00430FDF">
              <w:t>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6121B527" w:rsidR="00315926" w:rsidRDefault="00E35964" w:rsidP="000B64A5">
            <w:pPr>
              <w:cnfStyle w:val="000000000000" w:firstRow="0" w:lastRow="0" w:firstColumn="0" w:lastColumn="0" w:oddVBand="0" w:evenVBand="0" w:oddHBand="0" w:evenHBand="0" w:firstRowFirstColumn="0" w:firstRowLastColumn="0" w:lastRowFirstColumn="0" w:lastRowLastColumn="0"/>
            </w:pPr>
            <w:r>
              <w:t>30</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5EC44A31" w:rsidR="00315926" w:rsidRDefault="00E35964" w:rsidP="000B64A5">
            <w:pPr>
              <w:cnfStyle w:val="000000000000" w:firstRow="0" w:lastRow="0" w:firstColumn="0" w:lastColumn="0" w:oddVBand="0" w:evenVBand="0" w:oddHBand="0" w:evenHBand="0" w:firstRowFirstColumn="0" w:firstRowLastColumn="0" w:lastRowFirstColumn="0" w:lastRowLastColumn="0"/>
            </w:pPr>
            <w:r>
              <w:t>69425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3071DD2F" w:rsidR="00315926" w:rsidRDefault="00E35964" w:rsidP="000B64A5">
            <w:pPr>
              <w:cnfStyle w:val="000000100000" w:firstRow="0" w:lastRow="0" w:firstColumn="0" w:lastColumn="0" w:oddVBand="0" w:evenVBand="0" w:oddHBand="1" w:evenHBand="0" w:firstRowFirstColumn="0" w:firstRowLastColumn="0" w:lastRowFirstColumn="0" w:lastRowLastColumn="0"/>
            </w:pPr>
            <w:r>
              <w:t>1300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281DE952" w:rsidR="00315926" w:rsidRDefault="00E35964" w:rsidP="000B64A5">
            <w:pPr>
              <w:cnfStyle w:val="000000000000" w:firstRow="0" w:lastRow="0" w:firstColumn="0" w:lastColumn="0" w:oddVBand="0" w:evenVBand="0" w:oddHBand="0" w:evenHBand="0" w:firstRowFirstColumn="0" w:firstRowLastColumn="0" w:lastRowFirstColumn="0" w:lastRowLastColumn="0"/>
            </w:pPr>
            <w:r>
              <w:t>46875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158F3E42" w:rsidR="00315926" w:rsidRDefault="00E35964" w:rsidP="000B64A5">
            <w:pPr>
              <w:cnfStyle w:val="000000100000" w:firstRow="0" w:lastRow="0" w:firstColumn="0" w:lastColumn="0" w:oddVBand="0" w:evenVBand="0" w:oddHBand="1" w:evenHBand="0" w:firstRowFirstColumn="0" w:firstRowLastColumn="0" w:lastRowFirstColumn="0" w:lastRowLastColumn="0"/>
            </w:pPr>
            <w:r>
              <w:t>1</w:t>
            </w:r>
            <w:r w:rsidR="00315926">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87DC862" w:rsidR="00315926" w:rsidRDefault="00E35964"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0D5ADE07" w:rsidR="0055623A" w:rsidRDefault="00E35964" w:rsidP="000B64A5">
            <w:pPr>
              <w:cnfStyle w:val="000000100000" w:firstRow="0" w:lastRow="0" w:firstColumn="0" w:lastColumn="0" w:oddVBand="0" w:evenVBand="0" w:oddHBand="1" w:evenHBand="0" w:firstRowFirstColumn="0" w:firstRowLastColumn="0" w:lastRowFirstColumn="0" w:lastRowLastColumn="0"/>
            </w:pPr>
            <w:r>
              <w:t>20</w:t>
            </w:r>
            <w:r w:rsidR="0055623A">
              <w:t>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17905AC" w:rsidR="0055623A" w:rsidRDefault="00B72895"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633A340E" w:rsidR="0055623A" w:rsidRDefault="00910B73" w:rsidP="000B64A5">
            <w:pPr>
              <w:cnfStyle w:val="000000100000" w:firstRow="0" w:lastRow="0" w:firstColumn="0" w:lastColumn="0" w:oddVBand="0" w:evenVBand="0" w:oddHBand="1" w:evenHBand="0" w:firstRowFirstColumn="0" w:firstRowLastColumn="0" w:lastRowFirstColumn="0" w:lastRowLastColumn="0"/>
            </w:pPr>
            <w:r>
              <w:t>26250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4E70DFC" w:rsidR="00BE364E" w:rsidRDefault="00910B73" w:rsidP="000B64A5">
            <w:pPr>
              <w:cnfStyle w:val="000000000000" w:firstRow="0" w:lastRow="0" w:firstColumn="0" w:lastColumn="0" w:oddVBand="0" w:evenVBand="0" w:oddHBand="0" w:evenHBand="0" w:firstRowFirstColumn="0" w:firstRowLastColumn="0" w:lastRowFirstColumn="0" w:lastRowLastColumn="0"/>
            </w:pPr>
            <w:r>
              <w:t>9625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480F0A2D" w:rsidR="00434C19" w:rsidRDefault="00910B73" w:rsidP="00946B64">
            <w:pPr>
              <w:cnfStyle w:val="000000100000" w:firstRow="0" w:lastRow="0" w:firstColumn="0" w:lastColumn="0" w:oddVBand="0" w:evenVBand="0" w:oddHBand="1" w:evenHBand="0" w:firstRowFirstColumn="0" w:firstRowLastColumn="0" w:lastRowFirstColumn="0" w:lastRowLastColumn="0"/>
            </w:pPr>
            <w:r>
              <w:t>24500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5A6F6813" w:rsidR="00E90C7F" w:rsidRDefault="00910B73" w:rsidP="00946B64">
            <w:pPr>
              <w:cnfStyle w:val="000000000000" w:firstRow="0" w:lastRow="0" w:firstColumn="0" w:lastColumn="0" w:oddVBand="0" w:evenVBand="0" w:oddHBand="0" w:evenHBand="0" w:firstRowFirstColumn="0" w:firstRowLastColumn="0" w:lastRowFirstColumn="0" w:lastRowLastColumn="0"/>
            </w:pPr>
            <w:r>
              <w:t>1300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688637A6" w:rsidR="00BE364E" w:rsidRDefault="00910B73" w:rsidP="000B64A5">
            <w:pPr>
              <w:cnfStyle w:val="000000100000" w:firstRow="0" w:lastRow="0" w:firstColumn="0" w:lastColumn="0" w:oddVBand="0" w:evenVBand="0" w:oddHBand="1" w:evenHBand="0" w:firstRowFirstColumn="0" w:firstRowLastColumn="0" w:lastRowFirstColumn="0" w:lastRowLastColumn="0"/>
            </w:pPr>
            <w:r>
              <w:t>25</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1058F4EA" w:rsidR="00434C19" w:rsidRDefault="00910B73" w:rsidP="000B64A5">
            <w:pPr>
              <w:cnfStyle w:val="000000000000" w:firstRow="0" w:lastRow="0" w:firstColumn="0" w:lastColumn="0" w:oddVBand="0" w:evenVBand="0" w:oddHBand="0" w:evenHBand="0" w:firstRowFirstColumn="0" w:firstRowLastColumn="0" w:lastRowFirstColumn="0" w:lastRowLastColumn="0"/>
            </w:pPr>
            <w:r>
              <w:t>10</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3E10902E" w:rsidR="00434C19"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45E13A2C" w:rsidR="00434C19"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718FB203" w:rsidR="00434C19"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192CB874"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5CA64898" w:rsidR="00E90C7F"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3C65F12D" w:rsidR="00E90C7F"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775DA4E4" w:rsidR="00E90C7F"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lastRenderedPageBreak/>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50A555B1"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3DCEDCB2" w:rsidR="00E90C7F" w:rsidRDefault="00910B73" w:rsidP="000B64A5">
            <w:pPr>
              <w:cnfStyle w:val="000000100000" w:firstRow="0" w:lastRow="0" w:firstColumn="0" w:lastColumn="0" w:oddVBand="0" w:evenVBand="0" w:oddHBand="1" w:evenHBand="0" w:firstRowFirstColumn="0" w:firstRowLastColumn="0" w:lastRowFirstColumn="0" w:lastRowLastColumn="0"/>
            </w:pPr>
            <w:r>
              <w:t>200</w:t>
            </w:r>
            <w:r w:rsidR="00B558A7">
              <w:t>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43F56AB6" w:rsidR="00E90C7F" w:rsidRDefault="00910B73" w:rsidP="000B64A5">
            <w:pPr>
              <w:cnfStyle w:val="000000000000" w:firstRow="0" w:lastRow="0" w:firstColumn="0" w:lastColumn="0" w:oddVBand="0" w:evenVBand="0" w:oddHBand="0" w:evenHBand="0" w:firstRowFirstColumn="0" w:firstRowLastColumn="0" w:lastRowFirstColumn="0" w:lastRowLastColumn="0"/>
            </w:pPr>
            <w:r>
              <w:t>1</w:t>
            </w:r>
            <w:r w:rsidR="00B558A7">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34358DDA" w:rsidR="00E90C7F" w:rsidRDefault="00910B73" w:rsidP="000B64A5">
            <w:pPr>
              <w:cnfStyle w:val="000000100000" w:firstRow="0" w:lastRow="0" w:firstColumn="0" w:lastColumn="0" w:oddVBand="0" w:evenVBand="0" w:oddHBand="1" w:evenHBand="0" w:firstRowFirstColumn="0" w:firstRowLastColumn="0" w:lastRowFirstColumn="0" w:lastRowLastColumn="0"/>
            </w:pPr>
            <w:r>
              <w:t>46875</w:t>
            </w:r>
          </w:p>
        </w:tc>
      </w:tr>
    </w:tbl>
    <w:p w14:paraId="3D9FAB32" w14:textId="4B9EE6A1" w:rsidR="00B73999" w:rsidRDefault="00B73999" w:rsidP="000B64A5"/>
    <w:p w14:paraId="2672B2FE" w14:textId="75BC714F" w:rsidR="009355DF" w:rsidRDefault="009355DF" w:rsidP="000B64A5">
      <w:r w:rsidRPr="00F65258">
        <w:rPr>
          <w:b/>
          <w:bCs/>
        </w:rPr>
        <w:t>NOTE</w:t>
      </w:r>
      <w:r>
        <w:t xml:space="preserve">: è importante specificare che all’interno dell’analisi dei volumi delle entità e delle relazioni, il volume è fortemente legato allo scorrere del tempo.  Nel nostro caso stiamo ipotizzando un ciclo di vita della nostra base di dati pari a </w:t>
      </w:r>
      <w:r w:rsidR="00C92D60">
        <w:t>5</w:t>
      </w:r>
      <w:r>
        <w:t xml:space="preserve"> ann</w:t>
      </w:r>
      <w:r w:rsidR="00C92D60">
        <w:t>i</w:t>
      </w:r>
      <w:r>
        <w:t>.</w:t>
      </w:r>
      <w:r w:rsidR="009A6432">
        <w:t xml:space="preserve"> Considerando il tipo di società a cui questa base di dati è dedicata ci sembrava essere un periodo temporale conforme alle richieste della società stessa.</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lastRenderedPageBreak/>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143151E" w14:textId="4233E707"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2D277453" w14:textId="3810FD97" w:rsidR="00795CFD" w:rsidRDefault="00795CFD" w:rsidP="00795CFD">
      <w:r>
        <w:t>Il ricalcolo degli accessi rimanenti avviene in media 2 volte a settimana, ossia ogni volta che l’ iscritto effettua un’ accesso;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33D1E739" w:rsidR="00795CFD" w:rsidRDefault="000D3FB7" w:rsidP="00BD7614">
            <w:r>
              <w:t>Abbonamento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0F73A853" w:rsidR="00795CFD" w:rsidRDefault="000D3FB7" w:rsidP="00BD7614">
            <w:r>
              <w:t xml:space="preserve">Esecuzione </w:t>
            </w:r>
            <w:r w:rsidR="00795CFD">
              <w:t>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47F5325" w:rsidR="00795CFD" w:rsidRDefault="000D3FB7" w:rsidP="00BD7614">
            <w:r>
              <w:t>Effettua</w:t>
            </w:r>
            <w:r w:rsidR="00795CFD">
              <w:t xml:space="preserv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67D10675" w:rsidR="00795CFD" w:rsidRDefault="000D3FB7" w:rsidP="00BD7614">
            <w:r>
              <w:t>Iscritto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273BF12B" w:rsidR="00795CFD" w:rsidRDefault="000D3FB7" w:rsidP="00BD7614">
            <w:pPr>
              <w:tabs>
                <w:tab w:val="center" w:pos="1095"/>
              </w:tabs>
              <w:cnfStyle w:val="000000100000" w:firstRow="0" w:lastRow="0" w:firstColumn="0" w:lastColumn="0" w:oddVBand="0" w:evenVBand="0" w:oddHBand="1" w:evenHBand="0" w:firstRowFirstColumn="0" w:firstRowLastColumn="0" w:lastRowFirstColumn="0" w:lastRowLastColumn="0"/>
            </w:pPr>
            <w:r>
              <w:t>S</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66A59E67" w:rsidR="00795CFD" w:rsidRDefault="000D3FB7" w:rsidP="00BD7614">
            <w:pPr>
              <w:cnfStyle w:val="000000000000" w:firstRow="0" w:lastRow="0" w:firstColumn="0" w:lastColumn="0" w:oddVBand="0" w:evenVBand="0" w:oddHBand="0" w:evenHBand="0" w:firstRowFirstColumn="0" w:firstRowLastColumn="0" w:lastRowFirstColumn="0" w:lastRowLastColumn="0"/>
            </w:pPr>
            <w:r>
              <w:t>S</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0D3FB7" w14:paraId="604155B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2A34A5" w14:textId="65306591" w:rsidR="000D3FB7" w:rsidRDefault="000D3FB7" w:rsidP="00BD7614">
            <w:r>
              <w:t>Afferenza</w:t>
            </w:r>
          </w:p>
        </w:tc>
        <w:tc>
          <w:tcPr>
            <w:tcW w:w="2407" w:type="dxa"/>
          </w:tcPr>
          <w:p w14:paraId="5E326D24" w14:textId="0CB54644" w:rsidR="000D3FB7" w:rsidRDefault="000D3FB7"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91D7B1" w14:textId="50CDD935" w:rsidR="000D3FB7" w:rsidRDefault="000D3FB7" w:rsidP="00BD7614">
            <w:pPr>
              <w:cnfStyle w:val="000000100000" w:firstRow="0" w:lastRow="0" w:firstColumn="0" w:lastColumn="0" w:oddVBand="0" w:evenVBand="0" w:oddHBand="1" w:evenHBand="0" w:firstRowFirstColumn="0" w:firstRowLastColumn="0" w:lastRowFirstColumn="0" w:lastRowLastColumn="0"/>
            </w:pPr>
            <w:r>
              <w:t>S*N</w:t>
            </w:r>
          </w:p>
        </w:tc>
        <w:tc>
          <w:tcPr>
            <w:tcW w:w="2407" w:type="dxa"/>
          </w:tcPr>
          <w:p w14:paraId="290C846F" w14:textId="04129528" w:rsidR="000D3FB7" w:rsidRDefault="000D3FB7" w:rsidP="00BD7614">
            <w:pPr>
              <w:cnfStyle w:val="000000100000" w:firstRow="0" w:lastRow="0" w:firstColumn="0" w:lastColumn="0" w:oddVBand="0" w:evenVBand="0" w:oddHBand="1" w:evenHBand="0" w:firstRowFirstColumn="0" w:firstRowLastColumn="0" w:lastRowFirstColumn="0" w:lastRowLastColumn="0"/>
            </w:pPr>
            <w:r>
              <w:t>L</w:t>
            </w:r>
          </w:p>
        </w:tc>
      </w:tr>
      <w:tr w:rsidR="000D3FB7" w14:paraId="00388CE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E29A2E1" w14:textId="5E2BFB14" w:rsidR="000D3FB7" w:rsidRDefault="000D3FB7" w:rsidP="00BD7614">
            <w:r>
              <w:t>Corso</w:t>
            </w:r>
          </w:p>
        </w:tc>
        <w:tc>
          <w:tcPr>
            <w:tcW w:w="2407" w:type="dxa"/>
          </w:tcPr>
          <w:p w14:paraId="4E5A940A" w14:textId="584C1D88" w:rsidR="000D3FB7" w:rsidRDefault="000D3FB7"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03EE18AE" w14:textId="17811632" w:rsidR="000D3FB7" w:rsidRDefault="000D3FB7" w:rsidP="00BD7614">
            <w:pPr>
              <w:cnfStyle w:val="000000000000" w:firstRow="0" w:lastRow="0" w:firstColumn="0" w:lastColumn="0" w:oddVBand="0" w:evenVBand="0" w:oddHBand="0" w:evenHBand="0" w:firstRowFirstColumn="0" w:firstRowLastColumn="0" w:lastRowFirstColumn="0" w:lastRowLastColumn="0"/>
            </w:pPr>
            <w:r>
              <w:t>S*N</w:t>
            </w:r>
          </w:p>
        </w:tc>
        <w:tc>
          <w:tcPr>
            <w:tcW w:w="2407" w:type="dxa"/>
          </w:tcPr>
          <w:p w14:paraId="603584E7" w14:textId="4E3D4525" w:rsidR="000D3FB7" w:rsidRDefault="000D3FB7"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432A4CC5" w:rsidR="00795CFD" w:rsidRDefault="000D3FB7" w:rsidP="00795CFD">
      <w:pPr>
        <w:rPr>
          <w:rFonts w:eastAsiaTheme="minorEastAsia"/>
        </w:rPr>
      </w:pPr>
      <w:r>
        <w:t>Con S intendiamo il numero medio di accessi per ogni iscritto. È possibile ricavarlo dalla tavola dei volumi come</w:t>
      </w:r>
      <w:r w:rsidR="001F709A">
        <w:t xml:space="preserve"> </w:t>
      </w:r>
      <w:r>
        <w:t xml:space="preserve"> </w:t>
      </w:r>
      <m:oMath>
        <m:f>
          <m:fPr>
            <m:ctrlPr>
              <w:rPr>
                <w:rFonts w:ascii="Cambria Math" w:hAnsi="Cambria Math"/>
                <w:i/>
              </w:rPr>
            </m:ctrlPr>
          </m:fPr>
          <m:num>
            <m:r>
              <w:rPr>
                <w:rFonts w:ascii="Cambria Math" w:hAnsi="Cambria Math"/>
              </w:rPr>
              <m:t>Accesso</m:t>
            </m:r>
          </m:num>
          <m:den>
            <m:r>
              <w:rPr>
                <w:rFonts w:ascii="Cambria Math" w:hAnsi="Cambria Math"/>
              </w:rPr>
              <m:t>Iscritto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26250</m:t>
            </m:r>
          </m:num>
          <m:den>
            <m:r>
              <w:rPr>
                <w:rFonts w:ascii="Cambria Math" w:eastAsiaTheme="minorEastAsia" w:hAnsi="Cambria Math"/>
              </w:rPr>
              <m:t>1000</m:t>
            </m:r>
          </m:den>
        </m:f>
        <m:r>
          <w:rPr>
            <w:rFonts w:ascii="Cambria Math" w:eastAsiaTheme="minorEastAsia" w:hAnsi="Cambria Math"/>
          </w:rPr>
          <m:t>=26,25</m:t>
        </m:r>
      </m:oMath>
      <w:r w:rsidR="0091051B">
        <w:rPr>
          <w:rFonts w:eastAsiaTheme="minorEastAsia"/>
        </w:rPr>
        <w:t>.</w:t>
      </w:r>
    </w:p>
    <w:p w14:paraId="49915849" w14:textId="08A32332" w:rsidR="001F709A" w:rsidRDefault="001F709A" w:rsidP="001F709A">
      <w:pPr>
        <w:rPr>
          <w:rFonts w:eastAsiaTheme="minorEastAsia"/>
        </w:rPr>
      </w:pPr>
      <w:r>
        <w:rPr>
          <w:rFonts w:eastAsiaTheme="minorEastAsia"/>
        </w:rPr>
        <w:t xml:space="preserve">Con N intendiamo il numero di </w:t>
      </w:r>
      <w:r w:rsidR="0091051B">
        <w:rPr>
          <w:rFonts w:eastAsiaTheme="minorEastAsia"/>
        </w:rPr>
        <w:t>corsi a cui afferisce una sessione</w:t>
      </w:r>
      <w:r>
        <w:rPr>
          <w:rFonts w:eastAsiaTheme="minorEastAsia"/>
        </w:rPr>
        <w:t xml:space="preserve">. È possibile ricavarlo dalla tavola dei volumi come </w:t>
      </w:r>
      <m:oMath>
        <m:f>
          <m:fPr>
            <m:ctrlPr>
              <w:rPr>
                <w:rFonts w:ascii="Cambria Math" w:hAnsi="Cambria Math"/>
                <w:i/>
              </w:rPr>
            </m:ctrlPr>
          </m:fPr>
          <m:num>
            <m:r>
              <w:rPr>
                <w:rFonts w:ascii="Cambria Math" w:hAnsi="Cambria Math"/>
              </w:rPr>
              <m:t>Afferenza</m:t>
            </m:r>
          </m:num>
          <m:den>
            <m:r>
              <w:rPr>
                <w:rFonts w:ascii="Cambria Math" w:hAnsi="Cambria Math"/>
              </w:rPr>
              <m:t>Sessione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9625</m:t>
            </m:r>
          </m:num>
          <m:den>
            <m:r>
              <w:rPr>
                <w:rFonts w:ascii="Cambria Math" w:eastAsiaTheme="minorEastAsia" w:hAnsi="Cambria Math"/>
              </w:rPr>
              <m:t>1750</m:t>
            </m:r>
          </m:den>
        </m:f>
        <m:r>
          <w:rPr>
            <w:rFonts w:ascii="Cambria Math" w:eastAsiaTheme="minorEastAsia" w:hAnsi="Cambria Math"/>
          </w:rPr>
          <m:t>=</m:t>
        </m:r>
        <m:r>
          <w:rPr>
            <w:rFonts w:ascii="Cambria Math" w:eastAsiaTheme="minorEastAsia" w:hAnsi="Cambria Math"/>
          </w:rPr>
          <m:t>5,5</m:t>
        </m:r>
      </m:oMath>
      <w:r w:rsidR="0091051B">
        <w:rPr>
          <w:rFonts w:eastAsiaTheme="minorEastAsia"/>
        </w:rPr>
        <w:t>.</w:t>
      </w:r>
    </w:p>
    <w:p w14:paraId="249C967E" w14:textId="3F2F4BEB" w:rsidR="001F709A" w:rsidRDefault="00CD0D7A" w:rsidP="00795CFD">
      <w:r>
        <w:t xml:space="preserve">Procediamo con il calcolo del costo totale dell’operazione 35 senza ridondanza. </w:t>
      </w:r>
    </w:p>
    <w:p w14:paraId="05F50D8D" w14:textId="14345520" w:rsidR="00795CFD" w:rsidRDefault="00CD0D7A" w:rsidP="00795CFD">
      <m:oMathPara>
        <m:oMath>
          <m:r>
            <w:rPr>
              <w:rFonts w:ascii="Cambria Math" w:hAnsi="Cambria Math"/>
            </w:rPr>
            <m:t>Costo totale=Abbonamento×(5+S×2+S×N×2)</m:t>
          </m:r>
          <m:r>
            <w:rPr>
              <w:rFonts w:ascii="Cambria Math" w:eastAsiaTheme="minorEastAsia" w:hAnsi="Cambria Math"/>
            </w:rPr>
            <m:t>=</m:t>
          </m:r>
          <m:r>
            <w:rPr>
              <w:rFonts w:ascii="Cambria Math" w:eastAsiaTheme="minorEastAsia" w:hAnsi="Cambria Math"/>
            </w:rPr>
            <m:t>6925000</m:t>
          </m:r>
        </m:oMath>
      </m:oMathPara>
    </w:p>
    <w:p w14:paraId="25157CB1" w14:textId="75E36005" w:rsidR="00795CFD" w:rsidRDefault="00795CFD" w:rsidP="00795CFD">
      <w:r>
        <w:t xml:space="preserve">Nota: l’ operazione 35 è un operazione che va svolta mediamente 2 volte a settimana per ogni iscritto, ossia facendo riferimento alla tavola dei volumi circa </w:t>
      </w:r>
      <w:r w:rsidR="00D645AF">
        <w:t>5</w:t>
      </w:r>
      <w:r>
        <w:t xml:space="preserve">00 volte </w:t>
      </w:r>
      <w:r w:rsidR="00D645AF">
        <w:t xml:space="preserve">ogni 5 </w:t>
      </w:r>
      <w:r>
        <w:t>ann</w:t>
      </w:r>
      <w:r w:rsidR="00D645AF">
        <w:t>i</w:t>
      </w:r>
      <w:r>
        <w:t xml:space="preserve"> (nel caso medio in cui esegua 2 accessi a settimana ogni settimana)</w:t>
      </w:r>
      <w:r w:rsidR="00D645AF">
        <w:t>.</w:t>
      </w:r>
    </w:p>
    <w:p w14:paraId="445D5B0E" w14:textId="4133B6D2" w:rsidR="00795CFD" w:rsidRDefault="002A3426" w:rsidP="00795CFD">
      <w:pPr>
        <w:jc w:val="center"/>
      </w:pPr>
      <w:r>
        <w:t>Inserimento della</w:t>
      </w:r>
      <w:r w:rsidR="00795CFD">
        <w:t xml:space="preserve">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35ADC20C" w:rsidR="00795CFD" w:rsidRDefault="00D645AF" w:rsidP="00BD7614">
            <w:r>
              <w:t>Abbonamento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5B807F8B" w:rsidR="00795CFD" w:rsidRDefault="00D645AF" w:rsidP="00BD7614">
            <w:r>
              <w:t>Abbonamento</w:t>
            </w:r>
          </w:p>
        </w:tc>
        <w:tc>
          <w:tcPr>
            <w:tcW w:w="2407" w:type="dxa"/>
          </w:tcPr>
          <w:p w14:paraId="07865D41" w14:textId="708AF6FA" w:rsidR="00795CFD" w:rsidRDefault="00D645AF" w:rsidP="00BD7614">
            <w:pP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4E94569" w:rsidR="00795CFD" w:rsidRDefault="00D645AF" w:rsidP="00BD7614">
            <w:pPr>
              <w:cnfStyle w:val="000000100000" w:firstRow="0" w:lastRow="0" w:firstColumn="0" w:lastColumn="0" w:oddVBand="0" w:evenVBand="0" w:oddHBand="1" w:evenHBand="0" w:firstRowFirstColumn="0" w:firstRowLastColumn="0" w:lastRowFirstColumn="0" w:lastRowLastColumn="0"/>
            </w:pPr>
            <w:r>
              <w:t>S</w:t>
            </w:r>
          </w:p>
        </w:tc>
      </w:tr>
    </w:tbl>
    <w:p w14:paraId="099E32BC" w14:textId="3418D212" w:rsidR="00795CFD" w:rsidRDefault="00795CFD" w:rsidP="00795CFD"/>
    <w:p w14:paraId="373FB902" w14:textId="38E69271" w:rsidR="00D645AF" w:rsidRDefault="00D645AF" w:rsidP="00795CFD">
      <w:r>
        <w:t>Procediamo con il calcolo del costo totale dell’operazione 35 con l’aggiunta della ridondanza.</w:t>
      </w:r>
    </w:p>
    <w:p w14:paraId="008CD1C5" w14:textId="5F94E7AB" w:rsidR="00D645AF" w:rsidRDefault="00D645AF" w:rsidP="00795CFD">
      <m:oMathPara>
        <m:oMath>
          <m:r>
            <w:rPr>
              <w:rFonts w:ascii="Cambria Math" w:hAnsi="Cambria Math"/>
            </w:rPr>
            <m:t>Costo totale=Abbonamento×(1+2)=60000</m:t>
          </m:r>
        </m:oMath>
      </m:oMathPara>
    </w:p>
    <w:p w14:paraId="150D1670" w14:textId="77777777" w:rsidR="00795CFD" w:rsidRDefault="00795CFD" w:rsidP="00795CFD"/>
    <w:p w14:paraId="32228CBF" w14:textId="1095B9DA" w:rsidR="00795CFD" w:rsidRDefault="00FC7C00" w:rsidP="00795CFD">
      <w:r>
        <w:t>Riportiamo di seguito il costo totale relativo all’operazione 35, tenendo conto della frequenza con la quale essa viene effetuata in un periodo di 5 anni.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57FD7935" w:rsidR="00795CFD" w:rsidRPr="00FC7C00" w:rsidRDefault="00FC7C00"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eastAsiaTheme="minorEastAsia" w:hAnsi="Cambria Math"/>
                  </w:rPr>
                  <m:t>692500</m:t>
                </m:r>
                <m:r>
                  <w:rPr>
                    <w:rFonts w:ascii="Cambria Math" w:eastAsiaTheme="minorEastAsia" w:hAnsi="Cambria Math"/>
                  </w:rPr>
                  <m:t>0</m:t>
                </m:r>
              </m:oMath>
            </m:oMathPara>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05F650F5" w:rsidR="00795CFD" w:rsidRPr="00FC7C00" w:rsidRDefault="002A3426"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4A2E889" w:rsidR="00795CFD" w:rsidRPr="00FC7C00" w:rsidRDefault="002A3426" w:rsidP="00BD761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04FF497E" w:rsidR="00795CFD" w:rsidRDefault="00FC7C00" w:rsidP="00BD7614">
            <w:pPr>
              <w:cnfStyle w:val="000000100000" w:firstRow="0" w:lastRow="0" w:firstColumn="0" w:lastColumn="0" w:oddVBand="0" w:evenVBand="0" w:oddHBand="1" w:evenHBand="0" w:firstRowFirstColumn="0" w:firstRowLastColumn="0" w:lastRowFirstColumn="0" w:lastRowLastColumn="0"/>
            </w:pPr>
            <w:r>
              <w:t>60000</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57F174B3" w:rsidR="00795CFD" w:rsidRDefault="002A3426" w:rsidP="00BD7614">
            <w:pPr>
              <w:cnfStyle w:val="000000100000" w:firstRow="0" w:lastRow="0" w:firstColumn="0" w:lastColumn="0" w:oddVBand="0" w:evenVBand="0" w:oddHBand="1"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600563FC" w:rsidR="00795CFD" w:rsidRDefault="002A3426" w:rsidP="00BD7614">
            <w:pPr>
              <w:cnfStyle w:val="000000000000" w:firstRow="0" w:lastRow="0" w:firstColumn="0" w:lastColumn="0" w:oddVBand="0" w:evenVBand="0" w:oddHBand="0"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bl>
    <w:p w14:paraId="61D36B1C" w14:textId="77777777" w:rsidR="00795CFD" w:rsidRDefault="00795CFD" w:rsidP="00795CFD">
      <w:bookmarkStart w:id="0" w:name="_Hlk89944434"/>
    </w:p>
    <w:p w14:paraId="06C10324" w14:textId="67ABFEBC" w:rsidR="00795CFD" w:rsidRDefault="00795CFD" w:rsidP="00795CFD">
      <w:r>
        <w:t xml:space="preserve">Si ottiene un fattore di riduzione delle operazioni di circa </w:t>
      </w:r>
      <w:r w:rsidR="00FC7C00">
        <w:t>115</w:t>
      </w:r>
      <w:r>
        <w:t xml:space="preserve"> volte, quindi conviene inserire la ridondanza</w:t>
      </w:r>
      <w:bookmarkEnd w:id="0"/>
      <w:r w:rsidR="00FC7C00">
        <w:t>.</w:t>
      </w:r>
    </w:p>
    <w:p w14:paraId="35A23A1F" w14:textId="26DED134" w:rsidR="00795CFD" w:rsidRDefault="00F65258" w:rsidP="00795CFD">
      <w:r>
        <w:rPr>
          <w:noProof/>
        </w:rPr>
        <w:drawing>
          <wp:anchor distT="0" distB="0" distL="114300" distR="114300" simplePos="0" relativeHeight="251673600" behindDoc="1" locked="0" layoutInCell="1" allowOverlap="1" wp14:anchorId="7D406544" wp14:editId="55D8C113">
            <wp:simplePos x="0" y="0"/>
            <wp:positionH relativeFrom="column">
              <wp:posOffset>1223010</wp:posOffset>
            </wp:positionH>
            <wp:positionV relativeFrom="paragraph">
              <wp:posOffset>175260</wp:posOffset>
            </wp:positionV>
            <wp:extent cx="3306186" cy="2185013"/>
            <wp:effectExtent l="0" t="0" r="8890" b="635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6186" cy="2185013"/>
                    </a:xfrm>
                    <a:prstGeom prst="rect">
                      <a:avLst/>
                    </a:prstGeom>
                  </pic:spPr>
                </pic:pic>
              </a:graphicData>
            </a:graphic>
            <wp14:sizeRelH relativeFrom="margin">
              <wp14:pctWidth>0</wp14:pctWidth>
            </wp14:sizeRelH>
            <wp14:sizeRelV relativeFrom="margin">
              <wp14:pctHeight>0</wp14:pctHeight>
            </wp14:sizeRelV>
          </wp:anchor>
        </w:drawing>
      </w:r>
      <w:r w:rsidR="00795CFD">
        <w:t>Viene quindi effettuata la seguente modifica allo schema:</w:t>
      </w:r>
    </w:p>
    <w:p w14:paraId="780CCF88" w14:textId="1E827E22" w:rsidR="00F65258" w:rsidRDefault="00F65258" w:rsidP="00795CFD"/>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73312397" w14:textId="77777777" w:rsidR="00FC7C00" w:rsidRDefault="00FC7C00" w:rsidP="00795CFD">
      <w:pPr>
        <w:rPr>
          <w:b/>
          <w:bCs/>
        </w:rPr>
      </w:pPr>
    </w:p>
    <w:p w14:paraId="429145F7" w14:textId="4C58513B"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2D6AFF81" w14:textId="77777777" w:rsidR="00820F9C" w:rsidRDefault="00795CFD" w:rsidP="00795CFD">
      <w:r>
        <w:t>Note:</w:t>
      </w:r>
    </w:p>
    <w:p w14:paraId="298D2437" w14:textId="00DCB07B"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4ECC0761" w:rsidR="00795CFD" w:rsidRDefault="00B72895" w:rsidP="00BD7614">
            <w:pPr>
              <w:cnfStyle w:val="000000100000" w:firstRow="0" w:lastRow="0" w:firstColumn="0" w:lastColumn="0" w:oddVBand="0" w:evenVBand="0" w:oddHBand="1" w:evenHBand="0" w:firstRowFirstColumn="0" w:firstRowLastColumn="0" w:lastRowFirstColumn="0" w:lastRowLastColumn="0"/>
            </w:pPr>
            <w:r>
              <w:t>N</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4E2B09BE" w14:textId="77777777" w:rsidR="00B72895" w:rsidRDefault="00B72895" w:rsidP="00B72895">
      <w:pPr>
        <w:rPr>
          <w:rFonts w:eastAsiaTheme="minorEastAsia"/>
        </w:rPr>
      </w:pPr>
    </w:p>
    <w:p w14:paraId="5B45B7EE" w14:textId="2654FA19" w:rsidR="00795CFD" w:rsidRDefault="00B72895" w:rsidP="00795CFD">
      <w:pPr>
        <w:rPr>
          <w:rFonts w:eastAsiaTheme="minorEastAsia"/>
        </w:rPr>
      </w:pPr>
      <w:r>
        <w:rPr>
          <w:rFonts w:eastAsiaTheme="minorEastAsia"/>
        </w:rPr>
        <w:t>Dove:</w:t>
      </w:r>
    </w:p>
    <w:p w14:paraId="250B66CD" w14:textId="059B937E" w:rsidR="00B72895" w:rsidRDefault="00B72895" w:rsidP="00795CFD">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m:t>
          </m:r>
          <m:r>
            <w:rPr>
              <w:rFonts w:ascii="Cambria Math" w:eastAsiaTheme="minorEastAsia" w:hAnsi="Cambria Math"/>
            </w:rPr>
            <m:t>11</m:t>
          </m:r>
        </m:oMath>
      </m:oMathPara>
    </w:p>
    <w:p w14:paraId="008396A9" w14:textId="77777777" w:rsidR="00F65258" w:rsidRDefault="00F65258" w:rsidP="00795CFD"/>
    <w:p w14:paraId="309B2972" w14:textId="6487239D" w:rsidR="00820F9C" w:rsidRDefault="00820F9C" w:rsidP="00820F9C">
      <w:r>
        <w:t>Procediamo con il calcolo del costo totale dell’operazione 3</w:t>
      </w:r>
      <w:r>
        <w:t>4</w:t>
      </w:r>
      <w:r>
        <w:t xml:space="preserve"> senza ridondanza. </w:t>
      </w:r>
    </w:p>
    <w:p w14:paraId="4B91C2B8" w14:textId="36C0DA60" w:rsidR="00820F9C" w:rsidRDefault="00820F9C" w:rsidP="00820F9C">
      <m:oMathPara>
        <m:oMath>
          <m:r>
            <w:rPr>
              <w:rFonts w:ascii="Cambria Math" w:hAnsi="Cambria Math"/>
            </w:rPr>
            <m:t>Costo totale=</m:t>
          </m:r>
          <m:r>
            <w:rPr>
              <w:rFonts w:ascii="Cambria Math" w:hAnsi="Cambria Math"/>
            </w:rPr>
            <m:t>Sessione</m:t>
          </m:r>
          <m:r>
            <w:rPr>
              <w:rFonts w:ascii="Cambria Math" w:hAnsi="Cambria Math"/>
            </w:rPr>
            <m:t>×(</m:t>
          </m:r>
          <m:r>
            <w:rPr>
              <w:rFonts w:ascii="Cambria Math" w:hAnsi="Cambria Math"/>
            </w:rPr>
            <m:t>N+1</m:t>
          </m:r>
          <m:r>
            <w:rPr>
              <w:rFonts w:ascii="Cambria Math" w:hAnsi="Cambria Math"/>
            </w:rPr>
            <m:t>)</m:t>
          </m:r>
          <m:r>
            <w:rPr>
              <w:rFonts w:ascii="Cambria Math" w:eastAsiaTheme="minorEastAsia" w:hAnsi="Cambria Math"/>
            </w:rPr>
            <m:t>=</m:t>
          </m:r>
          <m:r>
            <w:rPr>
              <w:rFonts w:ascii="Cambria Math" w:eastAsiaTheme="minorEastAsia" w:hAnsi="Cambria Math"/>
            </w:rPr>
            <m:t>21000</m:t>
          </m:r>
        </m:oMath>
      </m:oMathPara>
    </w:p>
    <w:p w14:paraId="08AB59A8" w14:textId="77777777" w:rsidR="00820F9C" w:rsidRDefault="00820F9C" w:rsidP="00795CFD"/>
    <w:p w14:paraId="1CAE1269" w14:textId="5E51F185"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56C54BC" w:rsidR="00795CFD" w:rsidRDefault="00795CFD" w:rsidP="00795CFD">
      <w:r>
        <w:t>ma viene eseguita su tutte le sessioni registrate che hanno una data non passata, le sessioni di allenamento vengono inserite di settimana in settimana e sono circa 6 per settimana</w:t>
      </w:r>
      <w:r w:rsidR="004405B4">
        <w:t>.</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4ADF9D58" w:rsidR="00795CFD" w:rsidRDefault="00355BBC" w:rsidP="00BD7614">
            <w:pPr>
              <w:cnfStyle w:val="000000100000" w:firstRow="0" w:lastRow="0" w:firstColumn="0" w:lastColumn="0" w:oddVBand="0" w:evenVBand="0" w:oddHBand="1" w:evenHBand="0" w:firstRowFirstColumn="0" w:firstRowLastColumn="0" w:lastRowFirstColumn="0" w:lastRowLastColumn="0"/>
            </w:pPr>
            <w:r>
              <w:t>N</w:t>
            </w:r>
            <w:r w:rsidR="00795CFD">
              <w:t>*6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ADD83DC" w14:textId="77777777" w:rsidR="004405B4" w:rsidRDefault="004405B4" w:rsidP="004405B4">
      <w:pPr>
        <w:rPr>
          <w:rFonts w:eastAsiaTheme="minorEastAsia"/>
        </w:rPr>
      </w:pPr>
    </w:p>
    <w:p w14:paraId="3A126FA6" w14:textId="33518EBC" w:rsidR="004405B4" w:rsidRDefault="004405B4" w:rsidP="004405B4">
      <w:pPr>
        <w:rPr>
          <w:rFonts w:eastAsiaTheme="minorEastAsia"/>
        </w:rPr>
      </w:pPr>
      <w:r>
        <w:rPr>
          <w:rFonts w:eastAsiaTheme="minorEastAsia"/>
        </w:rPr>
        <w:t>Dove:</w:t>
      </w:r>
    </w:p>
    <w:p w14:paraId="70520CC4" w14:textId="77777777" w:rsidR="004405B4" w:rsidRDefault="004405B4" w:rsidP="004405B4">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22E00592" w14:textId="428B1E22" w:rsidR="00795CFD" w:rsidRDefault="00795CFD" w:rsidP="00795CFD"/>
    <w:p w14:paraId="6EBADA6E" w14:textId="368D3E8A" w:rsidR="00355BBC" w:rsidRDefault="00355BBC" w:rsidP="00355BBC">
      <w:r>
        <w:t>Procediamo con il calcolo del costo totale dell’operazione 3</w:t>
      </w:r>
      <w:r>
        <w:t>8</w:t>
      </w:r>
      <w:r>
        <w:t xml:space="preserve"> senza ridondanza. </w:t>
      </w:r>
    </w:p>
    <w:p w14:paraId="115AA387" w14:textId="66C01EA9" w:rsidR="00355BBC" w:rsidRDefault="00355BBC" w:rsidP="00355BBC">
      <m:oMathPara>
        <m:oMath>
          <m:r>
            <w:rPr>
              <w:rFonts w:ascii="Cambria Math" w:hAnsi="Cambria Math"/>
            </w:rPr>
            <m:t>Costo totale=</m:t>
          </m:r>
          <m:r>
            <w:rPr>
              <w:rFonts w:ascii="Cambria Math" w:hAnsi="Cambria Math"/>
            </w:rPr>
            <m:t>6</m:t>
          </m:r>
          <m:r>
            <w:rPr>
              <w:rFonts w:ascii="Cambria Math" w:hAnsi="Cambria Math"/>
            </w:rPr>
            <m:t>×(N+1)</m:t>
          </m:r>
          <m:r>
            <w:rPr>
              <w:rFonts w:ascii="Cambria Math" w:eastAsiaTheme="minorEastAsia" w:hAnsi="Cambria Math"/>
            </w:rPr>
            <m:t>=</m:t>
          </m:r>
          <m:r>
            <w:rPr>
              <w:rFonts w:ascii="Cambria Math" w:eastAsiaTheme="minorEastAsia" w:hAnsi="Cambria Math"/>
            </w:rPr>
            <m:t>72</m:t>
          </m:r>
        </m:oMath>
      </m:oMathPara>
    </w:p>
    <w:p w14:paraId="6E0FC9BA" w14:textId="77777777" w:rsidR="00355BBC" w:rsidRDefault="00355BBC" w:rsidP="00795CFD"/>
    <w:p w14:paraId="07427494" w14:textId="78D5802F" w:rsidR="00795CFD" w:rsidRDefault="002A3426" w:rsidP="00795CFD">
      <w:pPr>
        <w:jc w:val="center"/>
      </w:pPr>
      <w:r>
        <w:t>Inserimento della</w:t>
      </w:r>
      <w:r w:rsidR="00795CFD">
        <w:t xml:space="preserve">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r w:rsidR="004405B4" w14:paraId="3614B50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06921" w14:textId="1C39E03E" w:rsidR="004405B4" w:rsidRPr="00141652" w:rsidRDefault="004405B4" w:rsidP="00BD7614">
            <w:pPr>
              <w:jc w:val="center"/>
            </w:pPr>
            <w:r>
              <w:t>Sessione</w:t>
            </w:r>
          </w:p>
        </w:tc>
        <w:tc>
          <w:tcPr>
            <w:tcW w:w="2407" w:type="dxa"/>
          </w:tcPr>
          <w:p w14:paraId="0B0DF2C7" w14:textId="735C71A1"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31278354" w14:textId="3C8015CA"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53E5E87C" w14:textId="18D0BA3B"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S</w:t>
            </w:r>
          </w:p>
        </w:tc>
      </w:tr>
    </w:tbl>
    <w:p w14:paraId="42347F43" w14:textId="48817FE0" w:rsidR="00795CFD" w:rsidRDefault="00795CFD" w:rsidP="00795CFD"/>
    <w:p w14:paraId="276EEF39" w14:textId="047719F2" w:rsidR="004405B4" w:rsidRDefault="004405B4" w:rsidP="004405B4">
      <w:r>
        <w:t>Procediamo con il calcolo del costo totale dell’operazione 3</w:t>
      </w:r>
      <w:r>
        <w:t>4</w:t>
      </w:r>
      <w:r>
        <w:t xml:space="preserve"> con l’aggiunta della ridondanza.</w:t>
      </w:r>
    </w:p>
    <w:p w14:paraId="65DC3525" w14:textId="59483F22" w:rsidR="004405B4" w:rsidRDefault="004405B4" w:rsidP="004405B4">
      <m:oMathPara>
        <m:oMath>
          <m:r>
            <w:rPr>
              <w:rFonts w:ascii="Cambria Math" w:hAnsi="Cambria Math"/>
            </w:rPr>
            <m:t>Costo totale=</m:t>
          </m:r>
          <m:r>
            <w:rPr>
              <w:rFonts w:ascii="Cambria Math" w:hAnsi="Cambria Math"/>
            </w:rPr>
            <m:t>Sessione</m:t>
          </m:r>
          <m:r>
            <w:rPr>
              <w:rFonts w:ascii="Cambria Math" w:hAnsi="Cambria Math"/>
            </w:rPr>
            <m:t>×(1+2)=</m:t>
          </m:r>
          <m:r>
            <w:rPr>
              <w:rFonts w:ascii="Cambria Math" w:hAnsi="Cambria Math"/>
            </w:rPr>
            <m:t>5250</m:t>
          </m:r>
        </m:oMath>
      </m:oMathPara>
    </w:p>
    <w:p w14:paraId="2B1388AC" w14:textId="77777777" w:rsidR="004405B4" w:rsidRDefault="004405B4"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165BC257"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77777777"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43AAE3E0" w:rsidR="00795CFD" w:rsidRDefault="00795CFD" w:rsidP="00795CFD"/>
    <w:p w14:paraId="08D32FEC" w14:textId="2360789F" w:rsidR="004405B4" w:rsidRDefault="004405B4" w:rsidP="004405B4">
      <w:r>
        <w:t>Procediamo con il calcolo del costo totale dell’operazione 3</w:t>
      </w:r>
      <w:r>
        <w:t>8</w:t>
      </w:r>
      <w:r>
        <w:t xml:space="preserve"> con l’aggiunta della ridondanza.</w:t>
      </w:r>
    </w:p>
    <w:p w14:paraId="0DF4F121" w14:textId="4CEB86CC" w:rsidR="004405B4" w:rsidRPr="00267F7A" w:rsidRDefault="004405B4" w:rsidP="00795CFD">
      <m:oMathPara>
        <m:oMath>
          <m:r>
            <w:rPr>
              <w:rFonts w:ascii="Cambria Math" w:hAnsi="Cambria Math"/>
            </w:rPr>
            <m:t>Costo totale=</m:t>
          </m:r>
          <m:r>
            <w:rPr>
              <w:rFonts w:ascii="Cambria Math" w:hAnsi="Cambria Math"/>
            </w:rPr>
            <m:t>6</m:t>
          </m:r>
        </m:oMath>
      </m:oMathPara>
    </w:p>
    <w:p w14:paraId="029F2C76" w14:textId="77777777" w:rsidR="00267F7A" w:rsidRDefault="00267F7A" w:rsidP="00795CFD"/>
    <w:p w14:paraId="4C2FB046" w14:textId="3A67D15B" w:rsidR="004405B4" w:rsidRDefault="004405B4" w:rsidP="004405B4">
      <w:r>
        <w:t xml:space="preserve">Riportiamo di seguito il costo totale relativo </w:t>
      </w:r>
      <w:r>
        <w:t>alle operazioni 34 e 38</w:t>
      </w:r>
      <w:r>
        <w:t>, tenendo conto della frequenza con la quale essa viene effetuata in un periodo di 5 anni.</w:t>
      </w:r>
    </w:p>
    <w:p w14:paraId="3BD7724A" w14:textId="53485FBE" w:rsidR="00267F7A" w:rsidRDefault="00267F7A" w:rsidP="004405B4"/>
    <w:p w14:paraId="1A8DD437" w14:textId="77777777" w:rsidR="00267F7A" w:rsidRDefault="00267F7A" w:rsidP="004405B4"/>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lastRenderedPageBreak/>
              <w:t>Operazione</w:t>
            </w:r>
          </w:p>
        </w:tc>
        <w:tc>
          <w:tcPr>
            <w:tcW w:w="2369" w:type="dxa"/>
          </w:tcPr>
          <w:p w14:paraId="1138DF5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073A9561" w:rsidR="00795CFD" w:rsidRDefault="00267F7A" w:rsidP="00BD7614">
            <w:pPr>
              <w:cnfStyle w:val="000000100000" w:firstRow="0" w:lastRow="0" w:firstColumn="0" w:lastColumn="0" w:oddVBand="0" w:evenVBand="0" w:oddHBand="1" w:evenHBand="0" w:firstRowFirstColumn="0" w:firstRowLastColumn="0" w:lastRowFirstColumn="0" w:lastRowLastColumn="0"/>
            </w:pPr>
            <w:r>
              <w:t>21000</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0FA744DE" w:rsidR="00795CFD" w:rsidRPr="00962989" w:rsidRDefault="00962989" w:rsidP="00BD7614">
            <w:pPr>
              <w:cnfStyle w:val="000000100000" w:firstRow="0" w:lastRow="0" w:firstColumn="0" w:lastColumn="0" w:oddVBand="0" w:evenVBand="0" w:oddHBand="1" w:evenHBand="0" w:firstRowFirstColumn="0" w:firstRowLastColumn="0" w:lastRowFirstColumn="0" w:lastRowLastColumn="0"/>
              <w:rPr>
                <w:sz w:val="20"/>
                <w:szCs w:val="20"/>
              </w:rPr>
            </w:pPr>
            <w:r w:rsidRPr="00962989">
              <w:rPr>
                <w:sz w:val="20"/>
                <w:szCs w:val="20"/>
              </w:rPr>
              <w:t xml:space="preserve">383250000 </w:t>
            </w:r>
            <w:r w:rsidR="00267F7A" w:rsidRPr="00962989">
              <w:rPr>
                <w:sz w:val="20"/>
                <w:szCs w:val="20"/>
              </w:rPr>
              <w:t>(3,8</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r>
                <w:rPr>
                  <w:rFonts w:ascii="Cambria Math" w:hAnsi="Cambria Math"/>
                  <w:sz w:val="20"/>
                  <w:szCs w:val="20"/>
                </w:rPr>
                <m:t>)</m:t>
              </m:r>
            </m:oMath>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4EDC013F" w:rsidR="00795CFD" w:rsidRDefault="00267F7A" w:rsidP="00BD7614">
            <w:pPr>
              <w:cnfStyle w:val="000000000000" w:firstRow="0" w:lastRow="0" w:firstColumn="0" w:lastColumn="0" w:oddVBand="0" w:evenVBand="0" w:oddHBand="0" w:evenHBand="0" w:firstRowFirstColumn="0" w:firstRowLastColumn="0" w:lastRowFirstColumn="0" w:lastRowLastColumn="0"/>
            </w:pPr>
            <w:r>
              <w:t>72</w:t>
            </w:r>
          </w:p>
        </w:tc>
        <w:tc>
          <w:tcPr>
            <w:tcW w:w="2514" w:type="dxa"/>
          </w:tcPr>
          <w:p w14:paraId="45917271" w14:textId="76310F0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77E03CB4" w14:textId="58601DA7" w:rsidR="00795CFD" w:rsidRDefault="00962989" w:rsidP="00BD7614">
            <w:pPr>
              <w:cnfStyle w:val="000000000000" w:firstRow="0" w:lastRow="0" w:firstColumn="0" w:lastColumn="0" w:oddVBand="0" w:evenVBand="0" w:oddHBand="0" w:evenHBand="0" w:firstRowFirstColumn="0" w:firstRowLastColumn="0" w:lastRowFirstColumn="0" w:lastRowLastColumn="0"/>
            </w:pPr>
            <w:r>
              <w:t>2628000 (</w:t>
            </w:r>
            <w:r w:rsidR="00267F7A">
              <w:t>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1DF7D03" w:rsidR="00795CFD" w:rsidRDefault="00962989" w:rsidP="00BD7614">
            <w:pPr>
              <w:cnfStyle w:val="000000100000" w:firstRow="0" w:lastRow="0" w:firstColumn="0" w:lastColumn="0" w:oddVBand="0" w:evenVBand="0" w:oddHBand="1" w:evenHBand="0" w:firstRowFirstColumn="0" w:firstRowLastColumn="0" w:lastRowFirstColumn="0" w:lastRowLastColumn="0"/>
            </w:pPr>
            <w:r>
              <w:t>385878000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1D82EF4E" w:rsidR="00795CFD" w:rsidRDefault="00267F7A" w:rsidP="00BD7614">
            <w:pPr>
              <w:cnfStyle w:val="000000100000" w:firstRow="0" w:lastRow="0" w:firstColumn="0" w:lastColumn="0" w:oddVBand="0" w:evenVBand="0" w:oddHBand="1" w:evenHBand="0" w:firstRowFirstColumn="0" w:firstRowLastColumn="0" w:lastRowFirstColumn="0" w:lastRowLastColumn="0"/>
            </w:pPr>
            <w:r>
              <w:t>5250</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2C308797" w:rsidR="00795CFD" w:rsidRDefault="00962989" w:rsidP="00BD7614">
            <w:pPr>
              <w:cnfStyle w:val="000000100000" w:firstRow="0" w:lastRow="0" w:firstColumn="0" w:lastColumn="0" w:oddVBand="0" w:evenVBand="0" w:oddHBand="1" w:evenHBand="0" w:firstRowFirstColumn="0" w:firstRowLastColumn="0" w:lastRowFirstColumn="0" w:lastRowLastColumn="0"/>
            </w:pPr>
            <w:r>
              <w:t>95812500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9909DA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4245B403" w14:textId="1DC229D5" w:rsidR="00795CFD" w:rsidRDefault="00962989" w:rsidP="00BD7614">
            <w:pPr>
              <w:cnfStyle w:val="000000000000" w:firstRow="0" w:lastRow="0" w:firstColumn="0" w:lastColumn="0" w:oddVBand="0" w:evenVBand="0" w:oddHBand="0" w:evenHBand="0" w:firstRowFirstColumn="0" w:firstRowLastColumn="0" w:lastRowFirstColumn="0" w:lastRowLastColumn="0"/>
            </w:pPr>
            <w:r>
              <w:t>219000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0331AD7F" w:rsidR="00795CFD" w:rsidRDefault="00962989" w:rsidP="00BD7614">
            <w:pPr>
              <w:cnfStyle w:val="000000100000" w:firstRow="0" w:lastRow="0" w:firstColumn="0" w:lastColumn="0" w:oddVBand="0" w:evenVBand="0" w:oddHBand="1" w:evenHBand="0" w:firstRowFirstColumn="0" w:firstRowLastColumn="0" w:lastRowFirstColumn="0" w:lastRowLastColumn="0"/>
            </w:pPr>
            <w:r>
              <w:t>96031500</w:t>
            </w:r>
          </w:p>
        </w:tc>
      </w:tr>
    </w:tbl>
    <w:p w14:paraId="681BA2EA" w14:textId="06BC2AD8" w:rsidR="00795CFD" w:rsidRDefault="00795CFD" w:rsidP="00795CFD"/>
    <w:p w14:paraId="0745CF91" w14:textId="010FE16D" w:rsidR="00795CFD" w:rsidRDefault="00795CFD" w:rsidP="00795CFD">
      <w:r>
        <w:t xml:space="preserve">Si ottiene un fattore di riduzione delle operazioni di circa </w:t>
      </w:r>
      <w:r w:rsidR="00962989">
        <w:t>4</w:t>
      </w:r>
      <w:r>
        <w:t xml:space="preserve"> volte, quindi conviene inserire la ridondanza.</w:t>
      </w:r>
    </w:p>
    <w:p w14:paraId="1C38AF04" w14:textId="1352C86A" w:rsidR="00795CFD" w:rsidRDefault="00795CFD" w:rsidP="00795CFD">
      <w:r>
        <w:t>Viene quindi effettuata la seguente modifica allo schema:</w:t>
      </w:r>
    </w:p>
    <w:p w14:paraId="459EEEEA" w14:textId="69DF4699" w:rsidR="00795CFD" w:rsidRPr="00B3322E" w:rsidRDefault="00062277" w:rsidP="00795CFD">
      <w:pPr>
        <w:rPr>
          <w:u w:val="single"/>
        </w:rPr>
      </w:pPr>
      <w:r>
        <w:rPr>
          <w:noProof/>
        </w:rPr>
        <w:drawing>
          <wp:anchor distT="0" distB="0" distL="114300" distR="114300" simplePos="0" relativeHeight="251672576" behindDoc="1" locked="0" layoutInCell="1" allowOverlap="1" wp14:anchorId="1E0233E1" wp14:editId="7B84D528">
            <wp:simplePos x="0" y="0"/>
            <wp:positionH relativeFrom="margin">
              <wp:posOffset>864870</wp:posOffset>
            </wp:positionH>
            <wp:positionV relativeFrom="paragraph">
              <wp:posOffset>24765</wp:posOffset>
            </wp:positionV>
            <wp:extent cx="4145280" cy="2806700"/>
            <wp:effectExtent l="0" t="0" r="762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45280" cy="2806700"/>
                    </a:xfrm>
                    <a:prstGeom prst="rect">
                      <a:avLst/>
                    </a:prstGeom>
                  </pic:spPr>
                </pic:pic>
              </a:graphicData>
            </a:graphic>
            <wp14:sizeRelH relativeFrom="margin">
              <wp14:pctWidth>0</wp14:pctWidth>
            </wp14:sizeRelH>
            <wp14:sizeRelV relativeFrom="margin">
              <wp14:pctHeight>0</wp14:pctHeight>
            </wp14:sizeRelV>
          </wp:anchor>
        </w:drawing>
      </w:r>
    </w:p>
    <w:p w14:paraId="003F07F4" w14:textId="7E9980F3"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77777777" w:rsidR="00062277" w:rsidRDefault="00062277" w:rsidP="001C334D"/>
    <w:p w14:paraId="1C17DC0C" w14:textId="77777777" w:rsidR="00062277" w:rsidRDefault="00062277" w:rsidP="001C334D"/>
    <w:p w14:paraId="679240FB" w14:textId="77777777" w:rsidR="00062277" w:rsidRDefault="00062277" w:rsidP="001C334D"/>
    <w:p w14:paraId="5B1B164F" w14:textId="77777777" w:rsidR="0011534A" w:rsidRDefault="0011534A" w:rsidP="001C334D"/>
    <w:p w14:paraId="133F41D2" w14:textId="77777777" w:rsidR="0011534A" w:rsidRDefault="0011534A" w:rsidP="001C334D"/>
    <w:p w14:paraId="561F65CE" w14:textId="77777777" w:rsidR="0011534A" w:rsidRDefault="0011534A" w:rsidP="001C334D"/>
    <w:p w14:paraId="22C8B2E5" w14:textId="77777777" w:rsidR="0011534A" w:rsidRDefault="0011534A" w:rsidP="001C334D"/>
    <w:p w14:paraId="74DC4390" w14:textId="77777777" w:rsidR="00910B73" w:rsidRDefault="00910B73" w:rsidP="001C334D"/>
    <w:p w14:paraId="70F0DCA6" w14:textId="77777777" w:rsidR="00910B73" w:rsidRDefault="00910B73" w:rsidP="001C334D"/>
    <w:p w14:paraId="24DA5835" w14:textId="4118D6AF" w:rsidR="001C334D" w:rsidRDefault="007560F2" w:rsidP="001C334D">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6A32525A" w:rsidR="00744160" w:rsidRDefault="00744160" w:rsidP="001C334D">
      <w:r>
        <w:t xml:space="preserve">1) Per quanto riguarda l’entità abbonamento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021CA700" w:rsidR="006E391E" w:rsidRDefault="006E391E" w:rsidP="001C334D">
      <w:r>
        <w:t xml:space="preserve">2) Per quanto riguarda l’entità dipendente è stato deciso di sostituire la generalizzazione nelle figlie in quanto abbiamo notato che gli attributi caratterizzanti le entità figlie </w:t>
      </w:r>
      <w:r w:rsidR="009E4A2F">
        <w:t xml:space="preserve">erano di nostro particolare interesse e </w:t>
      </w:r>
      <w:r w:rsidR="009E4A2F">
        <w:lastRenderedPageBreak/>
        <w:t xml:space="preserve">ci preoccupava dunque poter trattare le entità figlie singolarmente, in modo da separare i loro accessi da quelli del padre. </w:t>
      </w:r>
    </w:p>
    <w:p w14:paraId="312838BC" w14:textId="35F7EC12"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1B1941B7" w:rsidR="00974E3E" w:rsidRDefault="00974E3E" w:rsidP="007032F9">
      <w:r>
        <w:t xml:space="preserve">3) Per quanto riguarda l’entità transazione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293947C6" w14:textId="2F64D203" w:rsidR="00156CC0" w:rsidRDefault="006655EF" w:rsidP="007032F9">
      <w:r>
        <w:t>Riportiamo di seguito il diagramma E-R ottenuto dopo l’eliminazione delle gerarchie</w:t>
      </w:r>
      <w:r w:rsidR="00980C4E">
        <w:t>:</w:t>
      </w:r>
    </w:p>
    <w:p w14:paraId="0D67BBF1" w14:textId="156C5936" w:rsidR="00827EEF" w:rsidRPr="00062277" w:rsidRDefault="00980C4E" w:rsidP="007032F9">
      <w:pPr>
        <w:rPr>
          <w:color w:val="FF0000"/>
        </w:rPr>
      </w:pPr>
      <w:r w:rsidRPr="00062277">
        <w:rPr>
          <w:color w:val="FF0000"/>
        </w:rPr>
        <w:t>(ER_senza_gerarchie.drawio)</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7777777"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42404038" w14:textId="77777777" w:rsidR="0011534A" w:rsidRDefault="0011534A" w:rsidP="007032F9"/>
    <w:p w14:paraId="6933A116" w14:textId="0883C599" w:rsidR="0098220D" w:rsidRDefault="0098220D" w:rsidP="007032F9">
      <w:r>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7E10E79A" w:rsidR="00750594" w:rsidRDefault="0098220D" w:rsidP="007032F9">
      <w:r>
        <w:t>Riportiamo di seguito la ristrutturazione effettuata in merito:</w:t>
      </w:r>
    </w:p>
    <w:p w14:paraId="602E9013" w14:textId="3DBCBAE9" w:rsidR="00750594" w:rsidRDefault="0011534A" w:rsidP="007032F9">
      <w:r>
        <w:rPr>
          <w:noProof/>
        </w:rPr>
        <w:drawing>
          <wp:anchor distT="0" distB="0" distL="114300" distR="114300" simplePos="0" relativeHeight="251668480" behindDoc="1" locked="0" layoutInCell="1" allowOverlap="1" wp14:anchorId="7A1D75FC" wp14:editId="0C5B640D">
            <wp:simplePos x="0" y="0"/>
            <wp:positionH relativeFrom="margin">
              <wp:align>center</wp:align>
            </wp:positionH>
            <wp:positionV relativeFrom="page">
              <wp:posOffset>1767840</wp:posOffset>
            </wp:positionV>
            <wp:extent cx="5732329" cy="5289762"/>
            <wp:effectExtent l="0" t="0" r="1905"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2329" cy="5289762"/>
                    </a:xfrm>
                    <a:prstGeom prst="rect">
                      <a:avLst/>
                    </a:prstGeom>
                  </pic:spPr>
                </pic:pic>
              </a:graphicData>
            </a:graphic>
            <wp14:sizeRelH relativeFrom="margin">
              <wp14:pctWidth>0</wp14:pctWidth>
            </wp14:sizeRelH>
            <wp14:sizeRelV relativeFrom="margin">
              <wp14:pctHeight>0</wp14:pctHeight>
            </wp14:sizeRelV>
          </wp:anchor>
        </w:drawing>
      </w:r>
    </w:p>
    <w:p w14:paraId="1B5B6B5A" w14:textId="45C01B9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77FE3EAB" w14:textId="6FB72EA3" w:rsidR="00750594" w:rsidRDefault="00750594" w:rsidP="007032F9"/>
    <w:p w14:paraId="6185219E" w14:textId="4B6794B9" w:rsidR="00750594" w:rsidRDefault="00750594" w:rsidP="007032F9"/>
    <w:p w14:paraId="5FC14D61" w14:textId="15C269B8" w:rsidR="00750594" w:rsidRDefault="00750594" w:rsidP="007032F9"/>
    <w:p w14:paraId="5E5E6566" w14:textId="6664E4AD" w:rsidR="00750594" w:rsidRDefault="00750594" w:rsidP="007032F9"/>
    <w:p w14:paraId="797EDDBC" w14:textId="130D68CE" w:rsidR="00C61209" w:rsidRDefault="00C61209" w:rsidP="007032F9"/>
    <w:p w14:paraId="614CE591" w14:textId="77777777" w:rsidR="00980C4E" w:rsidRDefault="00980C4E" w:rsidP="00F417AB">
      <w:pPr>
        <w:jc w:val="center"/>
      </w:pPr>
    </w:p>
    <w:p w14:paraId="20B12CC1" w14:textId="77777777" w:rsidR="00980C4E" w:rsidRDefault="00980C4E" w:rsidP="00F417AB">
      <w:pPr>
        <w:jc w:val="center"/>
      </w:pPr>
    </w:p>
    <w:p w14:paraId="1F011FBF" w14:textId="05847AA9" w:rsidR="00980C4E" w:rsidRDefault="00980C4E" w:rsidP="00F417AB">
      <w:pPr>
        <w:jc w:val="center"/>
      </w:pPr>
    </w:p>
    <w:p w14:paraId="44C1C2A7" w14:textId="77777777" w:rsidR="00980C4E" w:rsidRDefault="00980C4E" w:rsidP="00980C4E">
      <w:r>
        <w:t>ELIMINAZIONE DEGLI ATTRIBUTI COMPOSTI</w:t>
      </w:r>
    </w:p>
    <w:p w14:paraId="58554AC5" w14:textId="77777777" w:rsidR="00980C4E" w:rsidRDefault="00980C4E" w:rsidP="00980C4E">
      <w:r>
        <w:t xml:space="preserve">All’interno del nostro diagramma E-R abbiamo riscontrato la presenza di tre attributi composti: </w:t>
      </w:r>
    </w:p>
    <w:p w14:paraId="5B225A0E" w14:textId="77777777" w:rsidR="00980C4E" w:rsidRDefault="00980C4E" w:rsidP="00980C4E">
      <w:r>
        <w:t>1) L’attributo composto Data, relativo alle entità Prenotazione, Sessione, Orario dipendente, Assicurazione, Transazione</w:t>
      </w:r>
    </w:p>
    <w:p w14:paraId="4FE5B9E7" w14:textId="77777777" w:rsidR="00980C4E" w:rsidRDefault="00980C4E" w:rsidP="00980C4E">
      <w:r>
        <w:t>2) L’attributo composto Dati anagrafici, relativo alle entità Iscritto e Dipendente</w:t>
      </w:r>
    </w:p>
    <w:p w14:paraId="3B19C58F" w14:textId="77777777" w:rsidR="00980C4E" w:rsidRDefault="00980C4E" w:rsidP="00980C4E">
      <w:r>
        <w:t>3) L’attributo composto Credenziali, relativo all’entità Iscritto</w:t>
      </w:r>
    </w:p>
    <w:p w14:paraId="66BCD557" w14:textId="77777777" w:rsidR="00980C4E" w:rsidRDefault="00980C4E" w:rsidP="00980C4E">
      <w:r>
        <w:t>Il problema viene risolto collegando ogni attributo presente all’interno dell’attributo composto direttamente con l’entità di riferimento.</w:t>
      </w:r>
    </w:p>
    <w:p w14:paraId="466250C7" w14:textId="2905587B" w:rsidR="00980C4E" w:rsidRDefault="00980C4E" w:rsidP="00980C4E"/>
    <w:p w14:paraId="62B1DE71" w14:textId="77777777" w:rsidR="0011534A" w:rsidRDefault="0011534A" w:rsidP="00F417AB">
      <w:pPr>
        <w:jc w:val="center"/>
      </w:pPr>
    </w:p>
    <w:p w14:paraId="3A80D6BE" w14:textId="2919ED50" w:rsidR="00D47E83" w:rsidRDefault="00C61209" w:rsidP="00F417AB">
      <w:pPr>
        <w:jc w:val="center"/>
      </w:pPr>
      <w:r>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lastRenderedPageBreak/>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3E2AF499" w14:textId="7FBACA21" w:rsidR="00A2368E" w:rsidRDefault="00A2368E" w:rsidP="007032F9">
      <w:r w:rsidRPr="00F65258">
        <w:rPr>
          <w:b/>
          <w:bCs/>
        </w:rPr>
        <w:t>NOTE:</w:t>
      </w:r>
      <w:r>
        <w:t xml:space="preserve"> siccome abbiamo osservato in fase di rielaborazione che </w:t>
      </w:r>
      <w:r w:rsidR="00F65258">
        <w:t>sarebbe stato piuttosto complicato identificare le entità Sessione e Orario dipendente con una chiave composta, abbiamo deciso di inserire due identificatori unici per comodità di utilizzo: Codice sessione e Codice orario.</w:t>
      </w:r>
    </w:p>
    <w:p w14:paraId="7E928D9B" w14:textId="77777777" w:rsidR="00F417AB" w:rsidRDefault="00F417AB" w:rsidP="00F417AB">
      <w:r>
        <w:t>Riportiamo di seguito il diagramma E-R complessivo a seguito delle varie ristrutturazioni.</w:t>
      </w:r>
    </w:p>
    <w:p w14:paraId="03DAD67C" w14:textId="235A91F1" w:rsidR="00980C4E" w:rsidRPr="00062277" w:rsidRDefault="00980C4E" w:rsidP="007032F9">
      <w:pPr>
        <w:rPr>
          <w:color w:val="FF0000"/>
        </w:rPr>
      </w:pPr>
      <w:r w:rsidRPr="00062277">
        <w:rPr>
          <w:color w:val="FF0000"/>
        </w:rPr>
        <w:t>(ER_ristrutturato.drawio)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0585BAFB" w14:textId="77777777" w:rsidR="00980C4E" w:rsidRDefault="00980C4E" w:rsidP="007032F9"/>
    <w:p w14:paraId="53EA13B8" w14:textId="77777777" w:rsidR="0011534A" w:rsidRDefault="0011534A" w:rsidP="007032F9"/>
    <w:p w14:paraId="7C2F96AB" w14:textId="5CAF80B9" w:rsidR="00156CC0" w:rsidRDefault="00156CC0" w:rsidP="007032F9">
      <w:r>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lastRenderedPageBreak/>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t>Traduzione verso il modello relazionale</w:t>
      </w:r>
    </w:p>
    <w:tbl>
      <w:tblPr>
        <w:tblStyle w:val="Tabellagriglia4-colore3"/>
        <w:tblW w:w="11253" w:type="dxa"/>
        <w:tblInd w:w="-814" w:type="dxa"/>
        <w:tblLayout w:type="fixed"/>
        <w:tblLook w:val="04A0" w:firstRow="1" w:lastRow="0" w:firstColumn="1" w:lastColumn="0" w:noHBand="0" w:noVBand="1"/>
      </w:tblPr>
      <w:tblGrid>
        <w:gridCol w:w="1819"/>
        <w:gridCol w:w="5508"/>
        <w:gridCol w:w="3926"/>
      </w:tblGrid>
      <w:tr w:rsidR="0089367B" w14:paraId="044A17B9" w14:textId="60B7D535" w:rsidTr="0011534A">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41AA5A6" w14:textId="28E7111A" w:rsidR="0089367B" w:rsidRDefault="0089367B" w:rsidP="007032F9">
            <w:r>
              <w:t>Entità-Relazione</w:t>
            </w:r>
          </w:p>
        </w:tc>
        <w:tc>
          <w:tcPr>
            <w:tcW w:w="5508"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3926"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297CC2F7" w14:textId="3972AB84" w:rsidR="0089367B" w:rsidRDefault="0089367B" w:rsidP="007032F9">
            <w:r>
              <w:t>Iscritto</w:t>
            </w:r>
          </w:p>
        </w:tc>
        <w:tc>
          <w:tcPr>
            <w:tcW w:w="5508" w:type="dxa"/>
          </w:tcPr>
          <w:p w14:paraId="32503E65" w14:textId="406AB254" w:rsidR="0089367B" w:rsidRDefault="0089367B" w:rsidP="007032F9">
            <w:pPr>
              <w:cnfStyle w:val="000000100000" w:firstRow="0" w:lastRow="0" w:firstColumn="0" w:lastColumn="0" w:oddVBand="0" w:evenVBand="0" w:oddHBand="1" w:evenHBand="0" w:firstRowFirstColumn="0" w:firstRowLastColumn="0" w:lastRowFirstColumn="0" w:lastRowLastColumn="0"/>
            </w:pPr>
            <w:r>
              <w:t>Iscritto(</w:t>
            </w:r>
            <w:r w:rsidRPr="00C03C33">
              <w:rPr>
                <w:u w:val="single"/>
              </w:rPr>
              <w:t>CF</w:t>
            </w:r>
            <w:r>
              <w:t>, E-mail, Password, Username, DataNascita, Cognome, Nome)</w:t>
            </w:r>
          </w:p>
        </w:tc>
        <w:tc>
          <w:tcPr>
            <w:tcW w:w="3926" w:type="dxa"/>
          </w:tcPr>
          <w:p w14:paraId="3014A15D" w14:textId="77777777" w:rsidR="0089367B" w:rsidRDefault="0089367B" w:rsidP="007032F9">
            <w:pPr>
              <w:cnfStyle w:val="000000100000" w:firstRow="0" w:lastRow="0" w:firstColumn="0" w:lastColumn="0" w:oddVBand="0" w:evenVBand="0" w:oddHBand="1" w:evenHBand="0" w:firstRowFirstColumn="0" w:firstRowLastColumn="0" w:lastRowFirstColumn="0" w:lastRowLastColumn="0"/>
            </w:pPr>
          </w:p>
        </w:tc>
      </w:tr>
      <w:tr w:rsidR="0089367B" w14:paraId="0F83C3B8" w14:textId="227F3EFC"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1BA6E9C6" w14:textId="64ABECD9" w:rsidR="0089367B" w:rsidRDefault="0089367B" w:rsidP="007032F9">
            <w:r>
              <w:t>Accesso</w:t>
            </w:r>
          </w:p>
        </w:tc>
        <w:tc>
          <w:tcPr>
            <w:tcW w:w="5508" w:type="dxa"/>
          </w:tcPr>
          <w:p w14:paraId="6D6324B2" w14:textId="6584341E" w:rsidR="0089367B" w:rsidRDefault="0089367B" w:rsidP="007032F9">
            <w:pPr>
              <w:cnfStyle w:val="000000000000" w:firstRow="0" w:lastRow="0" w:firstColumn="0" w:lastColumn="0" w:oddVBand="0" w:evenVBand="0" w:oddHBand="0" w:evenHBand="0" w:firstRowFirstColumn="0" w:firstRowLastColumn="0" w:lastRowFirstColumn="0" w:lastRowLastColumn="0"/>
            </w:pPr>
            <w:r>
              <w:t>Accesso(</w:t>
            </w:r>
            <w:r w:rsidRPr="00C739FA">
              <w:rPr>
                <w:u w:val="single"/>
              </w:rPr>
              <w:t>CF</w:t>
            </w:r>
            <w:r>
              <w:t>,</w:t>
            </w:r>
            <w:r>
              <w:rPr>
                <w:u w:val="single"/>
              </w:rPr>
              <w:t>CodSessione</w:t>
            </w:r>
            <w:r>
              <w:t>)</w:t>
            </w:r>
          </w:p>
        </w:tc>
        <w:tc>
          <w:tcPr>
            <w:tcW w:w="3926" w:type="dxa"/>
          </w:tcPr>
          <w:p w14:paraId="36F3050F" w14:textId="77777777" w:rsidR="0089367B" w:rsidRDefault="0089367B" w:rsidP="007032F9">
            <w:pPr>
              <w:cnfStyle w:val="000000000000" w:firstRow="0" w:lastRow="0" w:firstColumn="0" w:lastColumn="0" w:oddVBand="0" w:evenVBand="0" w:oddHBand="0" w:evenHBand="0" w:firstRowFirstColumn="0" w:firstRowLastColumn="0" w:lastRowFirstColumn="0" w:lastRowLastColumn="0"/>
            </w:pPr>
            <w:r>
              <w:t>CF-&gt;Iscritto.CF,</w:t>
            </w:r>
          </w:p>
          <w:p w14:paraId="06A006FE" w14:textId="2766EA5B" w:rsidR="0089367B" w:rsidRDefault="0089367B" w:rsidP="007032F9">
            <w:pPr>
              <w:cnfStyle w:val="000000000000" w:firstRow="0" w:lastRow="0" w:firstColumn="0" w:lastColumn="0" w:oddVBand="0" w:evenVBand="0" w:oddHBand="0" w:evenHBand="0" w:firstRowFirstColumn="0" w:firstRowLastColumn="0" w:lastRowFirstColumn="0" w:lastRowLastColumn="0"/>
            </w:pPr>
            <w:r>
              <w:t>CodSessione-&gt;Sessione.CodSessione</w:t>
            </w:r>
          </w:p>
        </w:tc>
      </w:tr>
      <w:tr w:rsidR="0089367B" w14:paraId="2F09E027" w14:textId="4438EFA7"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05CC1A0A" w14:textId="77777777" w:rsidR="0089367B" w:rsidRDefault="0089367B" w:rsidP="00BD7614">
            <w:r>
              <w:t>Sessione</w:t>
            </w:r>
          </w:p>
        </w:tc>
        <w:tc>
          <w:tcPr>
            <w:tcW w:w="5508" w:type="dxa"/>
          </w:tcPr>
          <w:p w14:paraId="020FB11A" w14:textId="38A3B24D" w:rsidR="0089367B" w:rsidRDefault="0089367B" w:rsidP="00BD7614">
            <w:pPr>
              <w:cnfStyle w:val="000000100000" w:firstRow="0" w:lastRow="0" w:firstColumn="0" w:lastColumn="0" w:oddVBand="0" w:evenVBand="0" w:oddHBand="1" w:evenHBand="0" w:firstRowFirstColumn="0" w:firstRowLastColumn="0" w:lastRowFirstColumn="0" w:lastRowLastColumn="0"/>
            </w:pPr>
            <w:r>
              <w:t>Sessione(</w:t>
            </w:r>
            <w:r w:rsidRPr="00D3039B">
              <w:rPr>
                <w:u w:val="single"/>
              </w:rPr>
              <w:t>CodSessione</w:t>
            </w:r>
            <w:r>
              <w:t>,</w:t>
            </w:r>
            <w:r w:rsidRPr="009358C9">
              <w:t>Giorno, Mese, Anno, OraInizio,OraFine,Capienza,PostiRim</w:t>
            </w:r>
            <w:r>
              <w:t>)</w:t>
            </w:r>
          </w:p>
        </w:tc>
        <w:tc>
          <w:tcPr>
            <w:tcW w:w="3926" w:type="dxa"/>
          </w:tcPr>
          <w:p w14:paraId="574EA80B" w14:textId="77777777" w:rsidR="0089367B" w:rsidRDefault="0089367B" w:rsidP="00BD7614">
            <w:pPr>
              <w:cnfStyle w:val="000000100000" w:firstRow="0" w:lastRow="0" w:firstColumn="0" w:lastColumn="0" w:oddVBand="0" w:evenVBand="0" w:oddHBand="1" w:evenHBand="0" w:firstRowFirstColumn="0" w:firstRowLastColumn="0" w:lastRowFirstColumn="0" w:lastRowLastColumn="0"/>
            </w:pPr>
          </w:p>
        </w:tc>
      </w:tr>
      <w:tr w:rsidR="0089367B" w14:paraId="3F4CDEE9" w14:textId="7F9187AF"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1B131D3F" w14:textId="28C9ECE5" w:rsidR="0089367B" w:rsidRDefault="0089367B" w:rsidP="007032F9">
            <w:r>
              <w:lastRenderedPageBreak/>
              <w:t>Prenotazione</w:t>
            </w:r>
          </w:p>
        </w:tc>
        <w:tc>
          <w:tcPr>
            <w:tcW w:w="5508" w:type="dxa"/>
          </w:tcPr>
          <w:p w14:paraId="4755BD52" w14:textId="29B3FB79" w:rsidR="0089367B" w:rsidRDefault="0089367B" w:rsidP="007032F9">
            <w:pPr>
              <w:cnfStyle w:val="000000000000" w:firstRow="0" w:lastRow="0" w:firstColumn="0" w:lastColumn="0" w:oddVBand="0" w:evenVBand="0" w:oddHBand="0" w:evenHBand="0" w:firstRowFirstColumn="0" w:firstRowLastColumn="0" w:lastRowFirstColumn="0" w:lastRowLastColumn="0"/>
            </w:pPr>
            <w:r>
              <w:t>Prenotazione(</w:t>
            </w:r>
            <w:r w:rsidRPr="00CD187C">
              <w:rPr>
                <w:u w:val="single"/>
              </w:rPr>
              <w:t>CF</w:t>
            </w:r>
            <w:r>
              <w:rPr>
                <w:u w:val="single"/>
              </w:rPr>
              <w:t xml:space="preserve">, </w:t>
            </w:r>
            <w:r w:rsidRPr="00877A7D">
              <w:rPr>
                <w:u w:val="single"/>
              </w:rPr>
              <w:t>Anno, Giorno, Mese,Iscritto</w:t>
            </w:r>
            <w:r w:rsidRPr="00E11CBD">
              <w:t xml:space="preserve"> </w:t>
            </w:r>
            <w:r>
              <w:t>,</w:t>
            </w:r>
            <w:r w:rsidRPr="00E11CBD">
              <w:t>Sessione</w:t>
            </w:r>
            <w:r>
              <w:t>)</w:t>
            </w:r>
          </w:p>
        </w:tc>
        <w:tc>
          <w:tcPr>
            <w:tcW w:w="3926" w:type="dxa"/>
          </w:tcPr>
          <w:p w14:paraId="4B1C05D8" w14:textId="77777777" w:rsidR="0089367B" w:rsidRDefault="00740689" w:rsidP="007032F9">
            <w:pPr>
              <w:cnfStyle w:val="000000000000" w:firstRow="0" w:lastRow="0" w:firstColumn="0" w:lastColumn="0" w:oddVBand="0" w:evenVBand="0" w:oddHBand="0" w:evenHBand="0" w:firstRowFirstColumn="0" w:firstRowLastColumn="0" w:lastRowFirstColumn="0" w:lastRowLastColumn="0"/>
            </w:pPr>
            <w:r>
              <w:t>Iscritto-&gt;Iscritto.CF,</w:t>
            </w:r>
          </w:p>
          <w:p w14:paraId="0D0F2EAD" w14:textId="52FD0929" w:rsidR="00740689" w:rsidRDefault="00740689" w:rsidP="007032F9">
            <w:pPr>
              <w:cnfStyle w:val="000000000000" w:firstRow="0" w:lastRow="0" w:firstColumn="0" w:lastColumn="0" w:oddVBand="0" w:evenVBand="0" w:oddHBand="0" w:evenHBand="0" w:firstRowFirstColumn="0" w:firstRowLastColumn="0" w:lastRowFirstColumn="0" w:lastRowLastColumn="0"/>
            </w:pPr>
            <w:r>
              <w:t>Sessione-&gt;Sessione.CodSessione</w:t>
            </w:r>
          </w:p>
        </w:tc>
      </w:tr>
      <w:tr w:rsidR="0089367B" w14:paraId="6A78B5D5" w14:textId="1A7E5E1E"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0249822E" w14:textId="2F2D0849" w:rsidR="0089367B" w:rsidRDefault="0089367B" w:rsidP="007032F9">
            <w:r>
              <w:t>Corso</w:t>
            </w:r>
          </w:p>
        </w:tc>
        <w:tc>
          <w:tcPr>
            <w:tcW w:w="5508" w:type="dxa"/>
          </w:tcPr>
          <w:p w14:paraId="5913DFAC" w14:textId="49F50764" w:rsidR="0089367B" w:rsidRDefault="0089367B" w:rsidP="007032F9">
            <w:pPr>
              <w:cnfStyle w:val="000000100000" w:firstRow="0" w:lastRow="0" w:firstColumn="0" w:lastColumn="0" w:oddVBand="0" w:evenVBand="0" w:oddHBand="1" w:evenHBand="0" w:firstRowFirstColumn="0" w:firstRowLastColumn="0" w:lastRowFirstColumn="0" w:lastRowLastColumn="0"/>
            </w:pPr>
            <w:r>
              <w:t>Corso(</w:t>
            </w:r>
            <w:r w:rsidRPr="00447228">
              <w:rPr>
                <w:u w:val="single"/>
              </w:rPr>
              <w:t>Nome</w:t>
            </w:r>
            <w:r>
              <w:t>,</w:t>
            </w:r>
            <w:r w:rsidRPr="00E11CBD">
              <w:rPr>
                <w:u w:val="single"/>
              </w:rPr>
              <w:t xml:space="preserve"> </w:t>
            </w:r>
            <w:r w:rsidRPr="00D344D9">
              <w:t>CodIstruttore</w:t>
            </w:r>
            <w:r>
              <w:rPr>
                <w:u w:val="single"/>
              </w:rPr>
              <w:t>,</w:t>
            </w:r>
            <w:r>
              <w:t xml:space="preserve"> Luogo)</w:t>
            </w:r>
          </w:p>
        </w:tc>
        <w:tc>
          <w:tcPr>
            <w:tcW w:w="3926" w:type="dxa"/>
          </w:tcPr>
          <w:p w14:paraId="7CED725F" w14:textId="00ACFC7D" w:rsidR="0089367B" w:rsidRDefault="009358C9" w:rsidP="007032F9">
            <w:pPr>
              <w:cnfStyle w:val="000000100000" w:firstRow="0" w:lastRow="0" w:firstColumn="0" w:lastColumn="0" w:oddVBand="0" w:evenVBand="0" w:oddHBand="1" w:evenHBand="0" w:firstRowFirstColumn="0" w:firstRowLastColumn="0" w:lastRowFirstColumn="0" w:lastRowLastColumn="0"/>
            </w:pPr>
            <w:r>
              <w:t>CodIstruttore-&gt;Istruttore.CodIstruttore</w:t>
            </w:r>
          </w:p>
        </w:tc>
      </w:tr>
      <w:tr w:rsidR="0089367B" w14:paraId="0942FFDE" w14:textId="3C499FAC"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E6726C5" w14:textId="51D4460A" w:rsidR="0089367B" w:rsidRDefault="0089367B" w:rsidP="007032F9">
            <w:r>
              <w:t>Afferenza</w:t>
            </w:r>
          </w:p>
        </w:tc>
        <w:tc>
          <w:tcPr>
            <w:tcW w:w="5508" w:type="dxa"/>
          </w:tcPr>
          <w:p w14:paraId="564752DE" w14:textId="7BF9E68D" w:rsidR="0089367B" w:rsidRDefault="0089367B" w:rsidP="007032F9">
            <w:pPr>
              <w:cnfStyle w:val="000000000000" w:firstRow="0" w:lastRow="0" w:firstColumn="0" w:lastColumn="0" w:oddVBand="0" w:evenVBand="0" w:oddHBand="0" w:evenHBand="0" w:firstRowFirstColumn="0" w:firstRowLastColumn="0" w:lastRowFirstColumn="0" w:lastRowLastColumn="0"/>
            </w:pPr>
            <w:r>
              <w:t>Afferenza(</w:t>
            </w:r>
            <w:r w:rsidRPr="00E11CBD">
              <w:rPr>
                <w:u w:val="single"/>
              </w:rPr>
              <w:t>CodSessione</w:t>
            </w:r>
            <w:r>
              <w:t>,</w:t>
            </w:r>
            <w:r w:rsidRPr="00E11CBD">
              <w:rPr>
                <w:u w:val="single"/>
              </w:rPr>
              <w:t>Corso</w:t>
            </w:r>
            <w:r>
              <w:t>)</w:t>
            </w:r>
          </w:p>
        </w:tc>
        <w:tc>
          <w:tcPr>
            <w:tcW w:w="3926" w:type="dxa"/>
          </w:tcPr>
          <w:p w14:paraId="2EC563A6" w14:textId="77777777" w:rsidR="0089367B" w:rsidRDefault="009358C9" w:rsidP="007032F9">
            <w:pPr>
              <w:cnfStyle w:val="000000000000" w:firstRow="0" w:lastRow="0" w:firstColumn="0" w:lastColumn="0" w:oddVBand="0" w:evenVBand="0" w:oddHBand="0" w:evenHBand="0" w:firstRowFirstColumn="0" w:firstRowLastColumn="0" w:lastRowFirstColumn="0" w:lastRowLastColumn="0"/>
            </w:pPr>
            <w:r>
              <w:t>CodSessione-&gt;Sessione.CodSessione,</w:t>
            </w:r>
          </w:p>
          <w:p w14:paraId="6F7F5862" w14:textId="7ED01066" w:rsidR="009358C9" w:rsidRDefault="009358C9" w:rsidP="007032F9">
            <w:pPr>
              <w:cnfStyle w:val="000000000000" w:firstRow="0" w:lastRow="0" w:firstColumn="0" w:lastColumn="0" w:oddVBand="0" w:evenVBand="0" w:oddHBand="0" w:evenHBand="0" w:firstRowFirstColumn="0" w:firstRowLastColumn="0" w:lastRowFirstColumn="0" w:lastRowLastColumn="0"/>
            </w:pPr>
            <w:r>
              <w:t>Corso-&gt;Corso.Nome</w:t>
            </w:r>
          </w:p>
        </w:tc>
      </w:tr>
      <w:tr w:rsidR="0089367B" w14:paraId="740E188A" w14:textId="036E8BB6"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3CA78B1A" w14:textId="77777777" w:rsidR="0089367B" w:rsidRPr="009E13E6" w:rsidRDefault="0089367B" w:rsidP="00BD7614">
            <w:r w:rsidRPr="009E13E6">
              <w:t>Dipendente</w:t>
            </w:r>
          </w:p>
        </w:tc>
        <w:tc>
          <w:tcPr>
            <w:tcW w:w="5508" w:type="dxa"/>
          </w:tcPr>
          <w:p w14:paraId="0290475B" w14:textId="77777777" w:rsidR="0089367B" w:rsidRPr="009E13E6" w:rsidRDefault="0089367B" w:rsidP="00BD7614">
            <w:pPr>
              <w:cnfStyle w:val="000000100000" w:firstRow="0" w:lastRow="0" w:firstColumn="0" w:lastColumn="0" w:oddVBand="0" w:evenVBand="0" w:oddHBand="1" w:evenHBand="0" w:firstRowFirstColumn="0" w:firstRowLastColumn="0" w:lastRowFirstColumn="0" w:lastRowLastColumn="0"/>
            </w:pPr>
            <w:r w:rsidRPr="009E13E6">
              <w:t>Dipendente(</w:t>
            </w:r>
            <w:r w:rsidRPr="009E13E6">
              <w:rPr>
                <w:u w:val="single"/>
              </w:rPr>
              <w:t>CF</w:t>
            </w:r>
            <w:r w:rsidRPr="009E13E6">
              <w:t>, Nome, Cognome, DataNascita)</w:t>
            </w:r>
          </w:p>
        </w:tc>
        <w:tc>
          <w:tcPr>
            <w:tcW w:w="3926" w:type="dxa"/>
          </w:tcPr>
          <w:p w14:paraId="42F26C01" w14:textId="77777777" w:rsidR="0089367B" w:rsidRPr="00360298" w:rsidRDefault="0089367B" w:rsidP="00BD7614">
            <w:pPr>
              <w:cnfStyle w:val="000000100000" w:firstRow="0" w:lastRow="0" w:firstColumn="0" w:lastColumn="0" w:oddVBand="0" w:evenVBand="0" w:oddHBand="1" w:evenHBand="0" w:firstRowFirstColumn="0" w:firstRowLastColumn="0" w:lastRowFirstColumn="0" w:lastRowLastColumn="0"/>
              <w:rPr>
                <w:highlight w:val="yellow"/>
              </w:rPr>
            </w:pPr>
          </w:p>
        </w:tc>
      </w:tr>
      <w:tr w:rsidR="0089367B" w14:paraId="189CA2BE" w14:textId="6926469D"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33E48FE2" w14:textId="3F01407D" w:rsidR="0089367B" w:rsidRDefault="0089367B" w:rsidP="007032F9">
            <w:r>
              <w:t>Istruttore</w:t>
            </w:r>
          </w:p>
        </w:tc>
        <w:tc>
          <w:tcPr>
            <w:tcW w:w="5508" w:type="dxa"/>
          </w:tcPr>
          <w:p w14:paraId="6270B355" w14:textId="702E27C7" w:rsidR="0089367B" w:rsidRDefault="0089367B" w:rsidP="007032F9">
            <w:pPr>
              <w:cnfStyle w:val="000000000000" w:firstRow="0" w:lastRow="0" w:firstColumn="0" w:lastColumn="0" w:oddVBand="0" w:evenVBand="0" w:oddHBand="0" w:evenHBand="0" w:firstRowFirstColumn="0" w:firstRowLastColumn="0" w:lastRowFirstColumn="0" w:lastRowLastColumn="0"/>
            </w:pPr>
            <w:r>
              <w:t>Istruttore(</w:t>
            </w:r>
            <w:r w:rsidRPr="00E11CBD">
              <w:rPr>
                <w:u w:val="single"/>
              </w:rPr>
              <w:t>C</w:t>
            </w:r>
            <w:r>
              <w:rPr>
                <w:u w:val="single"/>
              </w:rPr>
              <w:t>odIstruttore</w:t>
            </w:r>
            <w:r>
              <w:t>, Certificazione)</w:t>
            </w:r>
          </w:p>
        </w:tc>
        <w:tc>
          <w:tcPr>
            <w:tcW w:w="3926" w:type="dxa"/>
          </w:tcPr>
          <w:p w14:paraId="7C6FF695" w14:textId="0F3E394D" w:rsidR="0089367B" w:rsidRDefault="0089367B" w:rsidP="007032F9">
            <w:pPr>
              <w:cnfStyle w:val="000000000000" w:firstRow="0" w:lastRow="0" w:firstColumn="0" w:lastColumn="0" w:oddVBand="0" w:evenVBand="0" w:oddHBand="0" w:evenHBand="0" w:firstRowFirstColumn="0" w:firstRowLastColumn="0" w:lastRowFirstColumn="0" w:lastRowLastColumn="0"/>
            </w:pPr>
            <w:r>
              <w:t>CodIstruttore-&gt;Dipendente.CF</w:t>
            </w:r>
          </w:p>
        </w:tc>
      </w:tr>
      <w:tr w:rsidR="0089367B" w14:paraId="63A52957" w14:textId="6E53B480"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015EE989" w14:textId="6BC22499" w:rsidR="0089367B" w:rsidRDefault="0089367B" w:rsidP="007032F9">
            <w:r>
              <w:t>OrarioDip</w:t>
            </w:r>
          </w:p>
        </w:tc>
        <w:tc>
          <w:tcPr>
            <w:tcW w:w="5508" w:type="dxa"/>
          </w:tcPr>
          <w:p w14:paraId="3131EEDC" w14:textId="5326D1B4" w:rsidR="0089367B" w:rsidRDefault="0089367B" w:rsidP="007032F9">
            <w:pPr>
              <w:cnfStyle w:val="000000100000" w:firstRow="0" w:lastRow="0" w:firstColumn="0" w:lastColumn="0" w:oddVBand="0" w:evenVBand="0" w:oddHBand="1" w:evenHBand="0" w:firstRowFirstColumn="0" w:firstRowLastColumn="0" w:lastRowFirstColumn="0" w:lastRowLastColumn="0"/>
            </w:pPr>
            <w:r>
              <w:t>OrarioDip(</w:t>
            </w:r>
            <w:r w:rsidRPr="0089367B">
              <w:rPr>
                <w:u w:val="single"/>
              </w:rPr>
              <w:t>CodOrario</w:t>
            </w:r>
            <w:r>
              <w:t>,Giorno,Mese,Anno,OraInizio,OraFine)</w:t>
            </w:r>
          </w:p>
        </w:tc>
        <w:tc>
          <w:tcPr>
            <w:tcW w:w="3926" w:type="dxa"/>
          </w:tcPr>
          <w:p w14:paraId="1C4094CE" w14:textId="77777777" w:rsidR="0089367B" w:rsidRDefault="0089367B" w:rsidP="007032F9">
            <w:pPr>
              <w:cnfStyle w:val="000000100000" w:firstRow="0" w:lastRow="0" w:firstColumn="0" w:lastColumn="0" w:oddVBand="0" w:evenVBand="0" w:oddHBand="1" w:evenHBand="0" w:firstRowFirstColumn="0" w:firstRowLastColumn="0" w:lastRowFirstColumn="0" w:lastRowLastColumn="0"/>
            </w:pPr>
          </w:p>
        </w:tc>
      </w:tr>
      <w:tr w:rsidR="0089367B" w14:paraId="2218C365" w14:textId="74995183"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649FC9C1" w14:textId="30006326" w:rsidR="0089367B" w:rsidRPr="009E13E6" w:rsidRDefault="0089367B" w:rsidP="007032F9">
            <w:r w:rsidRPr="009E13E6">
              <w:t>Svolgimento</w:t>
            </w:r>
          </w:p>
        </w:tc>
        <w:tc>
          <w:tcPr>
            <w:tcW w:w="5508" w:type="dxa"/>
          </w:tcPr>
          <w:p w14:paraId="610BF091" w14:textId="04BE1F05" w:rsidR="0089367B" w:rsidRPr="009E13E6" w:rsidRDefault="0089367B" w:rsidP="007032F9">
            <w:pPr>
              <w:cnfStyle w:val="000000000000" w:firstRow="0" w:lastRow="0" w:firstColumn="0" w:lastColumn="0" w:oddVBand="0" w:evenVBand="0" w:oddHBand="0" w:evenHBand="0" w:firstRowFirstColumn="0" w:firstRowLastColumn="0" w:lastRowFirstColumn="0" w:lastRowLastColumn="0"/>
            </w:pPr>
            <w:r w:rsidRPr="009E13E6">
              <w:t>Svolgimento(</w:t>
            </w:r>
            <w:r w:rsidRPr="009E13E6">
              <w:rPr>
                <w:u w:val="single"/>
              </w:rPr>
              <w:t>Dipendente</w:t>
            </w:r>
            <w:r w:rsidRPr="009E13E6">
              <w:t>,</w:t>
            </w:r>
            <w:r w:rsidRPr="009E13E6">
              <w:rPr>
                <w:u w:val="single"/>
              </w:rPr>
              <w:t>CodOrario</w:t>
            </w:r>
            <w:r w:rsidRPr="009E13E6">
              <w:t>)</w:t>
            </w:r>
          </w:p>
        </w:tc>
        <w:tc>
          <w:tcPr>
            <w:tcW w:w="3926" w:type="dxa"/>
          </w:tcPr>
          <w:p w14:paraId="021068F6" w14:textId="77777777" w:rsidR="0089367B" w:rsidRPr="009E13E6" w:rsidRDefault="00B826FE" w:rsidP="007032F9">
            <w:pPr>
              <w:cnfStyle w:val="000000000000" w:firstRow="0" w:lastRow="0" w:firstColumn="0" w:lastColumn="0" w:oddVBand="0" w:evenVBand="0" w:oddHBand="0" w:evenHBand="0" w:firstRowFirstColumn="0" w:firstRowLastColumn="0" w:lastRowFirstColumn="0" w:lastRowLastColumn="0"/>
            </w:pPr>
            <w:r w:rsidRPr="009E13E6">
              <w:t>Dipendente-&gt;Dipendente.CF,</w:t>
            </w:r>
          </w:p>
          <w:p w14:paraId="38D91503" w14:textId="547077C9" w:rsidR="00B826FE" w:rsidRPr="009E13E6" w:rsidRDefault="00B826FE" w:rsidP="007032F9">
            <w:pPr>
              <w:cnfStyle w:val="000000000000" w:firstRow="0" w:lastRow="0" w:firstColumn="0" w:lastColumn="0" w:oddVBand="0" w:evenVBand="0" w:oddHBand="0" w:evenHBand="0" w:firstRowFirstColumn="0" w:firstRowLastColumn="0" w:lastRowFirstColumn="0" w:lastRowLastColumn="0"/>
            </w:pPr>
            <w:r w:rsidRPr="009E13E6">
              <w:t>CodOrario-&gt;OrarioDip.CodOrario</w:t>
            </w:r>
          </w:p>
        </w:tc>
      </w:tr>
      <w:tr w:rsidR="0089367B" w14:paraId="1A4A3991" w14:textId="7B07E8D5"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4ABE77A4" w14:textId="4F8FE925" w:rsidR="0089367B" w:rsidRDefault="0089367B" w:rsidP="007032F9">
            <w:r>
              <w:t>Segretario</w:t>
            </w:r>
          </w:p>
        </w:tc>
        <w:tc>
          <w:tcPr>
            <w:tcW w:w="5508" w:type="dxa"/>
          </w:tcPr>
          <w:p w14:paraId="08009B15" w14:textId="23ED9B20" w:rsidR="0089367B" w:rsidRDefault="0089367B" w:rsidP="007032F9">
            <w:pPr>
              <w:cnfStyle w:val="000000100000" w:firstRow="0" w:lastRow="0" w:firstColumn="0" w:lastColumn="0" w:oddVBand="0" w:evenVBand="0" w:oddHBand="1" w:evenHBand="0" w:firstRowFirstColumn="0" w:firstRowLastColumn="0" w:lastRowFirstColumn="0" w:lastRowLastColumn="0"/>
            </w:pPr>
            <w:r>
              <w:t>Segretario(</w:t>
            </w:r>
            <w:r>
              <w:rPr>
                <w:u w:val="single"/>
              </w:rPr>
              <w:t>CodSegretario</w:t>
            </w:r>
            <w:r>
              <w:t>, E-mail)</w:t>
            </w:r>
          </w:p>
        </w:tc>
        <w:tc>
          <w:tcPr>
            <w:tcW w:w="3926" w:type="dxa"/>
          </w:tcPr>
          <w:p w14:paraId="797C1DEC" w14:textId="3838AC64" w:rsidR="0089367B" w:rsidRDefault="0089367B" w:rsidP="007032F9">
            <w:pPr>
              <w:cnfStyle w:val="000000100000" w:firstRow="0" w:lastRow="0" w:firstColumn="0" w:lastColumn="0" w:oddVBand="0" w:evenVBand="0" w:oddHBand="1" w:evenHBand="0" w:firstRowFirstColumn="0" w:firstRowLastColumn="0" w:lastRowFirstColumn="0" w:lastRowLastColumn="0"/>
            </w:pPr>
            <w:r>
              <w:t>CodSegretario-&gt;Segretario.CF</w:t>
            </w:r>
          </w:p>
        </w:tc>
      </w:tr>
      <w:tr w:rsidR="0089367B" w14:paraId="5E631A35" w14:textId="2994F254"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8F3B26B" w14:textId="72129739" w:rsidR="0089367B" w:rsidRDefault="0089367B" w:rsidP="007032F9">
            <w:r>
              <w:t>Telefono</w:t>
            </w:r>
          </w:p>
        </w:tc>
        <w:tc>
          <w:tcPr>
            <w:tcW w:w="5508" w:type="dxa"/>
          </w:tcPr>
          <w:p w14:paraId="68108FA2" w14:textId="6D420C9F" w:rsidR="0089367B" w:rsidRDefault="0089367B" w:rsidP="007032F9">
            <w:pPr>
              <w:cnfStyle w:val="000000000000" w:firstRow="0" w:lastRow="0" w:firstColumn="0" w:lastColumn="0" w:oddVBand="0" w:evenVBand="0" w:oddHBand="0" w:evenHBand="0" w:firstRowFirstColumn="0" w:firstRowLastColumn="0" w:lastRowFirstColumn="0" w:lastRowLastColumn="0"/>
            </w:pPr>
            <w:r>
              <w:t>Telefono(</w:t>
            </w:r>
            <w:r w:rsidRPr="00BA54B9">
              <w:rPr>
                <w:u w:val="single"/>
              </w:rPr>
              <w:t>Numero</w:t>
            </w:r>
            <w:r>
              <w:rPr>
                <w:u w:val="single"/>
              </w:rPr>
              <w:t>,</w:t>
            </w:r>
            <w:r w:rsidRPr="006E2AD2">
              <w:t>CF</w:t>
            </w:r>
            <w:r>
              <w:t>)</w:t>
            </w:r>
          </w:p>
        </w:tc>
        <w:tc>
          <w:tcPr>
            <w:tcW w:w="3926" w:type="dxa"/>
          </w:tcPr>
          <w:p w14:paraId="52214347" w14:textId="6F319E99" w:rsidR="0089367B" w:rsidRDefault="0089367B" w:rsidP="007032F9">
            <w:pPr>
              <w:cnfStyle w:val="000000000000" w:firstRow="0" w:lastRow="0" w:firstColumn="0" w:lastColumn="0" w:oddVBand="0" w:evenVBand="0" w:oddHBand="0" w:evenHBand="0" w:firstRowFirstColumn="0" w:firstRowLastColumn="0" w:lastRowFirstColumn="0" w:lastRowLastColumn="0"/>
            </w:pPr>
            <w:r>
              <w:t>CF-&gt;Dipendente.CF</w:t>
            </w:r>
          </w:p>
        </w:tc>
      </w:tr>
      <w:tr w:rsidR="0089367B" w14:paraId="39404408" w14:textId="611ECE90" w:rsidTr="0011534A">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9" w:type="dxa"/>
          </w:tcPr>
          <w:p w14:paraId="2C99ECA3" w14:textId="37A1BB6F" w:rsidR="0089367B" w:rsidRDefault="0089367B" w:rsidP="007032F9">
            <w:r>
              <w:t>Bilancio</w:t>
            </w:r>
          </w:p>
        </w:tc>
        <w:tc>
          <w:tcPr>
            <w:tcW w:w="5508" w:type="dxa"/>
          </w:tcPr>
          <w:p w14:paraId="2817EF33" w14:textId="449DCA07" w:rsidR="0089367B" w:rsidRDefault="0089367B" w:rsidP="007032F9">
            <w:pPr>
              <w:cnfStyle w:val="000000100000" w:firstRow="0" w:lastRow="0" w:firstColumn="0" w:lastColumn="0" w:oddVBand="0" w:evenVBand="0" w:oddHBand="1" w:evenHBand="0" w:firstRowFirstColumn="0" w:firstRowLastColumn="0" w:lastRowFirstColumn="0" w:lastRowLastColumn="0"/>
            </w:pPr>
            <w:r>
              <w:t>Bilancio(</w:t>
            </w:r>
            <w:r w:rsidRPr="00BA54B9">
              <w:rPr>
                <w:u w:val="single"/>
              </w:rPr>
              <w:t>Anno</w:t>
            </w:r>
            <w:r>
              <w:t xml:space="preserve">, </w:t>
            </w:r>
            <w:r w:rsidR="00B826FE">
              <w:t>CodSegretario</w:t>
            </w:r>
            <w:r>
              <w:t>, CapitaleSociale, LiqImm, LiqDiff, Immobilizzazioni)</w:t>
            </w:r>
          </w:p>
        </w:tc>
        <w:tc>
          <w:tcPr>
            <w:tcW w:w="3926" w:type="dxa"/>
          </w:tcPr>
          <w:p w14:paraId="75E746FF" w14:textId="263EE4E5" w:rsidR="0089367B" w:rsidRDefault="00B826FE" w:rsidP="007032F9">
            <w:pPr>
              <w:cnfStyle w:val="000000100000" w:firstRow="0" w:lastRow="0" w:firstColumn="0" w:lastColumn="0" w:oddVBand="0" w:evenVBand="0" w:oddHBand="1" w:evenHBand="0" w:firstRowFirstColumn="0" w:firstRowLastColumn="0" w:lastRowFirstColumn="0" w:lastRowLastColumn="0"/>
            </w:pPr>
            <w:r>
              <w:t>CodSegretario-&gt;Segretario.CodSegretario</w:t>
            </w:r>
          </w:p>
        </w:tc>
      </w:tr>
      <w:tr w:rsidR="0089367B" w14:paraId="1A36B5FD" w14:textId="449B98ED" w:rsidTr="0011534A">
        <w:trPr>
          <w:trHeight w:val="806"/>
        </w:trPr>
        <w:tc>
          <w:tcPr>
            <w:cnfStyle w:val="001000000000" w:firstRow="0" w:lastRow="0" w:firstColumn="1" w:lastColumn="0" w:oddVBand="0" w:evenVBand="0" w:oddHBand="0" w:evenHBand="0" w:firstRowFirstColumn="0" w:firstRowLastColumn="0" w:lastRowFirstColumn="0" w:lastRowLastColumn="0"/>
            <w:tcW w:w="1819" w:type="dxa"/>
          </w:tcPr>
          <w:p w14:paraId="454C59B6" w14:textId="35554D1E" w:rsidR="0089367B" w:rsidRDefault="0089367B" w:rsidP="007032F9">
            <w:r>
              <w:t>Abbonamento</w:t>
            </w:r>
          </w:p>
        </w:tc>
        <w:tc>
          <w:tcPr>
            <w:tcW w:w="5508" w:type="dxa"/>
          </w:tcPr>
          <w:p w14:paraId="1D1A6F90" w14:textId="1409FC99" w:rsidR="0089367B" w:rsidRDefault="0089367B" w:rsidP="007032F9">
            <w:pPr>
              <w:cnfStyle w:val="000000000000" w:firstRow="0" w:lastRow="0" w:firstColumn="0" w:lastColumn="0" w:oddVBand="0" w:evenVBand="0" w:oddHBand="0" w:evenHBand="0" w:firstRowFirstColumn="0" w:firstRowLastColumn="0" w:lastRowFirstColumn="0" w:lastRowLastColumn="0"/>
            </w:pPr>
            <w:r>
              <w:t>Abbonamento(</w:t>
            </w:r>
            <w:r w:rsidRPr="00B943A9">
              <w:rPr>
                <w:u w:val="single"/>
              </w:rPr>
              <w:t>Transazion</w:t>
            </w:r>
            <w:r w:rsidR="00430FDF">
              <w:rPr>
                <w:u w:val="single"/>
              </w:rPr>
              <w:t>e,</w:t>
            </w:r>
            <w:r w:rsidR="00430FDF" w:rsidRPr="00430FDF">
              <w:t>CodSegretario</w:t>
            </w:r>
            <w:r>
              <w:t>, Durata, Ingressi, Tipo, EntrateRimanenti)</w:t>
            </w:r>
          </w:p>
        </w:tc>
        <w:tc>
          <w:tcPr>
            <w:tcW w:w="3926" w:type="dxa"/>
          </w:tcPr>
          <w:p w14:paraId="20469258" w14:textId="4177BB09" w:rsidR="0089367B" w:rsidRDefault="00430FDF" w:rsidP="007032F9">
            <w:pPr>
              <w:cnfStyle w:val="000000000000" w:firstRow="0" w:lastRow="0" w:firstColumn="0" w:lastColumn="0" w:oddVBand="0" w:evenVBand="0" w:oddHBand="0" w:evenHBand="0" w:firstRowFirstColumn="0" w:firstRowLastColumn="0" w:lastRowFirstColumn="0" w:lastRowLastColumn="0"/>
            </w:pPr>
            <w:r>
              <w:t>CodSegretario-&gt;Segraterio.CF</w:t>
            </w:r>
            <w:r w:rsidR="00740689">
              <w:t>,Transazione-&gt;TransazioneAbb.ID</w:t>
            </w:r>
          </w:p>
        </w:tc>
      </w:tr>
      <w:tr w:rsidR="00645E68" w14:paraId="72B175E0" w14:textId="4E68F011"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46EE1690" w14:textId="29D82CB9" w:rsidR="00645E68" w:rsidRDefault="00645E68" w:rsidP="00645E68">
            <w:r>
              <w:t>Assicurazione</w:t>
            </w:r>
          </w:p>
        </w:tc>
        <w:tc>
          <w:tcPr>
            <w:tcW w:w="5508" w:type="dxa"/>
          </w:tcPr>
          <w:p w14:paraId="36E462DC" w14:textId="7B023085" w:rsidR="00645E68" w:rsidRDefault="00645E68" w:rsidP="00645E68">
            <w:pPr>
              <w:cnfStyle w:val="000000100000" w:firstRow="0" w:lastRow="0" w:firstColumn="0" w:lastColumn="0" w:oddVBand="0" w:evenVBand="0" w:oddHBand="1" w:evenHBand="0" w:firstRowFirstColumn="0" w:firstRowLastColumn="0" w:lastRowFirstColumn="0" w:lastRowLastColumn="0"/>
            </w:pPr>
            <w:r>
              <w:t>Assicurazione(</w:t>
            </w:r>
            <w:r w:rsidRPr="00B943A9">
              <w:rPr>
                <w:u w:val="single"/>
              </w:rPr>
              <w:t>Transazione</w:t>
            </w:r>
            <w:r>
              <w:t>, CodSegretario, Massimale, Condizione, Giorno, Mese, Anno)</w:t>
            </w:r>
          </w:p>
        </w:tc>
        <w:tc>
          <w:tcPr>
            <w:tcW w:w="3926" w:type="dxa"/>
          </w:tcPr>
          <w:p w14:paraId="455224E2" w14:textId="77777777" w:rsidR="00645E68" w:rsidRDefault="00645E68" w:rsidP="00645E68">
            <w:pPr>
              <w:cnfStyle w:val="000000100000" w:firstRow="0" w:lastRow="0" w:firstColumn="0" w:lastColumn="0" w:oddVBand="0" w:evenVBand="0" w:oddHBand="1" w:evenHBand="0" w:firstRowFirstColumn="0" w:firstRowLastColumn="0" w:lastRowFirstColumn="0" w:lastRowLastColumn="0"/>
            </w:pPr>
            <w:r>
              <w:t>CodSegretario-&gt;Segraterio.CF</w:t>
            </w:r>
            <w:r w:rsidR="00740689">
              <w:t>,</w:t>
            </w:r>
          </w:p>
          <w:p w14:paraId="2ACE9B90" w14:textId="2B8587BB" w:rsidR="00740689" w:rsidRDefault="00740689" w:rsidP="00645E68">
            <w:pPr>
              <w:cnfStyle w:val="000000100000" w:firstRow="0" w:lastRow="0" w:firstColumn="0" w:lastColumn="0" w:oddVBand="0" w:evenVBand="0" w:oddHBand="1" w:evenHBand="0" w:firstRowFirstColumn="0" w:firstRowLastColumn="0" w:lastRowFirstColumn="0" w:lastRowLastColumn="0"/>
            </w:pPr>
            <w:r>
              <w:t>Transazione-&gt;TransazioneAss.ID</w:t>
            </w:r>
          </w:p>
        </w:tc>
      </w:tr>
      <w:tr w:rsidR="00645E68" w14:paraId="2C53E278" w14:textId="53329F8E"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6CED782" w14:textId="493118E4" w:rsidR="00645E68" w:rsidRDefault="00645E68" w:rsidP="00645E68">
            <w:r>
              <w:t>Prodotto</w:t>
            </w:r>
          </w:p>
        </w:tc>
        <w:tc>
          <w:tcPr>
            <w:tcW w:w="5508" w:type="dxa"/>
          </w:tcPr>
          <w:p w14:paraId="782E893D" w14:textId="7F1CC801" w:rsidR="00645E68" w:rsidRDefault="00645E68" w:rsidP="00645E68">
            <w:pPr>
              <w:cnfStyle w:val="000000000000" w:firstRow="0" w:lastRow="0" w:firstColumn="0" w:lastColumn="0" w:oddVBand="0" w:evenVBand="0" w:oddHBand="0" w:evenHBand="0" w:firstRowFirstColumn="0" w:firstRowLastColumn="0" w:lastRowFirstColumn="0" w:lastRowLastColumn="0"/>
            </w:pPr>
            <w:r>
              <w:t>Prodotto(</w:t>
            </w:r>
            <w:r w:rsidRPr="00001250">
              <w:rPr>
                <w:u w:val="single"/>
              </w:rPr>
              <w:t>Nome</w:t>
            </w:r>
            <w:r>
              <w:t>, CodSegretario, Tipologia)</w:t>
            </w:r>
          </w:p>
        </w:tc>
        <w:tc>
          <w:tcPr>
            <w:tcW w:w="3926" w:type="dxa"/>
          </w:tcPr>
          <w:p w14:paraId="581FE5EC" w14:textId="18255BA9" w:rsidR="00645E68" w:rsidRDefault="00357CC3" w:rsidP="00645E68">
            <w:pPr>
              <w:cnfStyle w:val="000000000000" w:firstRow="0" w:lastRow="0" w:firstColumn="0" w:lastColumn="0" w:oddVBand="0" w:evenVBand="0" w:oddHBand="0" w:evenHBand="0" w:firstRowFirstColumn="0" w:firstRowLastColumn="0" w:lastRowFirstColumn="0" w:lastRowLastColumn="0"/>
            </w:pPr>
            <w:r>
              <w:t>CodSegretartio-&gt;Segretartio.CodSegretario</w:t>
            </w:r>
          </w:p>
        </w:tc>
      </w:tr>
      <w:tr w:rsidR="00645E68" w14:paraId="4A73EAAB" w14:textId="5AC478AF" w:rsidTr="0011534A">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819" w:type="dxa"/>
          </w:tcPr>
          <w:p w14:paraId="1DCABDF0" w14:textId="21A8550E" w:rsidR="00645E68" w:rsidRDefault="00645E68" w:rsidP="00645E68">
            <w:r>
              <w:t>Esecuzione prodotto</w:t>
            </w:r>
          </w:p>
        </w:tc>
        <w:tc>
          <w:tcPr>
            <w:tcW w:w="5508" w:type="dxa"/>
          </w:tcPr>
          <w:p w14:paraId="05E5582A" w14:textId="0E875A38" w:rsidR="00645E68" w:rsidRDefault="00645E68" w:rsidP="00645E68">
            <w:pPr>
              <w:cnfStyle w:val="000000100000" w:firstRow="0" w:lastRow="0" w:firstColumn="0" w:lastColumn="0" w:oddVBand="0" w:evenVBand="0" w:oddHBand="1" w:evenHBand="0" w:firstRowFirstColumn="0" w:firstRowLastColumn="0" w:lastRowFirstColumn="0" w:lastRowLastColumn="0"/>
            </w:pPr>
            <w:r>
              <w:t>EsecuzioneAcq(</w:t>
            </w:r>
            <w:r w:rsidRPr="00102583">
              <w:rPr>
                <w:u w:val="single"/>
              </w:rPr>
              <w:t>Prodotto</w:t>
            </w:r>
            <w:r>
              <w:t xml:space="preserve">, </w:t>
            </w:r>
            <w:r>
              <w:rPr>
                <w:u w:val="single"/>
              </w:rPr>
              <w:t>Transazione</w:t>
            </w:r>
            <w:r>
              <w:t>, Quantita)</w:t>
            </w:r>
          </w:p>
        </w:tc>
        <w:tc>
          <w:tcPr>
            <w:tcW w:w="3926" w:type="dxa"/>
          </w:tcPr>
          <w:p w14:paraId="3E56A545" w14:textId="59D9F3AB" w:rsidR="00645E68" w:rsidRDefault="00357CC3" w:rsidP="00645E68">
            <w:pPr>
              <w:cnfStyle w:val="000000100000" w:firstRow="0" w:lastRow="0" w:firstColumn="0" w:lastColumn="0" w:oddVBand="0" w:evenVBand="0" w:oddHBand="1" w:evenHBand="0" w:firstRowFirstColumn="0" w:firstRowLastColumn="0" w:lastRowFirstColumn="0" w:lastRowLastColumn="0"/>
            </w:pPr>
            <w:r>
              <w:t>Transazione-&gt;TransazioneAcq.ID</w:t>
            </w:r>
            <w:r w:rsidR="00740689">
              <w:t>,Prodotto-&gt;Prodotto.Nome</w:t>
            </w:r>
          </w:p>
        </w:tc>
      </w:tr>
      <w:tr w:rsidR="00645E68" w14:paraId="4118EC6A" w14:textId="1D0F1DC9" w:rsidTr="0011534A">
        <w:trPr>
          <w:trHeight w:val="1070"/>
        </w:trPr>
        <w:tc>
          <w:tcPr>
            <w:cnfStyle w:val="001000000000" w:firstRow="0" w:lastRow="0" w:firstColumn="1" w:lastColumn="0" w:oddVBand="0" w:evenVBand="0" w:oddHBand="0" w:evenHBand="0" w:firstRowFirstColumn="0" w:firstRowLastColumn="0" w:lastRowFirstColumn="0" w:lastRowLastColumn="0"/>
            <w:tcW w:w="1819" w:type="dxa"/>
          </w:tcPr>
          <w:p w14:paraId="2FAF58EF" w14:textId="10F480DE" w:rsidR="00645E68" w:rsidRDefault="00645E68" w:rsidP="00645E68">
            <w:r>
              <w:t>BustaPaga</w:t>
            </w:r>
          </w:p>
        </w:tc>
        <w:tc>
          <w:tcPr>
            <w:tcW w:w="5508" w:type="dxa"/>
          </w:tcPr>
          <w:p w14:paraId="74F39E9D" w14:textId="46999520" w:rsidR="00645E68" w:rsidRDefault="00645E68" w:rsidP="00645E68">
            <w:pPr>
              <w:cnfStyle w:val="000000000000" w:firstRow="0" w:lastRow="0" w:firstColumn="0" w:lastColumn="0" w:oddVBand="0" w:evenVBand="0" w:oddHBand="0" w:evenHBand="0" w:firstRowFirstColumn="0" w:firstRowLastColumn="0" w:lastRowFirstColumn="0" w:lastRowLastColumn="0"/>
            </w:pPr>
            <w:r>
              <w:t>BustaPaga(</w:t>
            </w:r>
            <w:r w:rsidRPr="00BA54B9">
              <w:rPr>
                <w:u w:val="single"/>
              </w:rPr>
              <w:t>Codice</w:t>
            </w:r>
            <w:r>
              <w:t>,Dipendente,Transazione,</w:t>
            </w:r>
            <w:r w:rsidR="009E13E6">
              <w:t xml:space="preserve">CodSegretario </w:t>
            </w:r>
            <w:r>
              <w:t>, Mensilita, Anno)</w:t>
            </w:r>
          </w:p>
        </w:tc>
        <w:tc>
          <w:tcPr>
            <w:tcW w:w="3926" w:type="dxa"/>
          </w:tcPr>
          <w:p w14:paraId="50640B19" w14:textId="77777777" w:rsidR="00645E68" w:rsidRDefault="00645E68" w:rsidP="00645E68">
            <w:pPr>
              <w:cnfStyle w:val="000000000000" w:firstRow="0" w:lastRow="0" w:firstColumn="0" w:lastColumn="0" w:oddVBand="0" w:evenVBand="0" w:oddHBand="0" w:evenHBand="0" w:firstRowFirstColumn="0" w:firstRowLastColumn="0" w:lastRowFirstColumn="0" w:lastRowLastColumn="0"/>
            </w:pPr>
            <w:r>
              <w:t>Dipendente-&gt;Dipendente.CF</w:t>
            </w:r>
            <w:r w:rsidR="009E13E6">
              <w:t>,</w:t>
            </w:r>
          </w:p>
          <w:p w14:paraId="67F67A10" w14:textId="2E073023" w:rsidR="009E13E6" w:rsidRDefault="009E13E6" w:rsidP="00645E68">
            <w:pPr>
              <w:cnfStyle w:val="000000000000" w:firstRow="0" w:lastRow="0" w:firstColumn="0" w:lastColumn="0" w:oddVBand="0" w:evenVBand="0" w:oddHBand="0" w:evenHBand="0" w:firstRowFirstColumn="0" w:firstRowLastColumn="0" w:lastRowFirstColumn="0" w:lastRowLastColumn="0"/>
            </w:pPr>
            <w:r>
              <w:t>CodSegretario-&gt;Segretartio.CodSegretario</w:t>
            </w:r>
            <w:r w:rsidR="00FB54D9">
              <w:t>,Transazione-&gt;TransazioneBP.ID</w:t>
            </w:r>
          </w:p>
        </w:tc>
      </w:tr>
      <w:tr w:rsidR="00645E68" w14:paraId="4F59C8CB" w14:textId="77777777"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7EAD0D6D" w14:textId="4B2E88C4" w:rsidR="00645E68" w:rsidRDefault="00645E68" w:rsidP="00645E68">
            <w:r>
              <w:t>Transazione</w:t>
            </w:r>
          </w:p>
        </w:tc>
        <w:tc>
          <w:tcPr>
            <w:tcW w:w="5508" w:type="dxa"/>
          </w:tcPr>
          <w:p w14:paraId="4FE90941" w14:textId="377D2AEF"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w:t>
            </w:r>
            <w:r w:rsidRPr="006E2AD2">
              <w:rPr>
                <w:u w:val="single"/>
              </w:rPr>
              <w:t>ID</w:t>
            </w:r>
            <w:r>
              <w:t>,Importo,Giorno,Mese,Anno)</w:t>
            </w:r>
          </w:p>
        </w:tc>
        <w:tc>
          <w:tcPr>
            <w:tcW w:w="3926" w:type="dxa"/>
          </w:tcPr>
          <w:p w14:paraId="3A14E9CA" w14:textId="77777777" w:rsidR="00645E68" w:rsidRDefault="00645E68" w:rsidP="00645E68">
            <w:pPr>
              <w:cnfStyle w:val="000000100000" w:firstRow="0" w:lastRow="0" w:firstColumn="0" w:lastColumn="0" w:oddVBand="0" w:evenVBand="0" w:oddHBand="1" w:evenHBand="0" w:firstRowFirstColumn="0" w:firstRowLastColumn="0" w:lastRowFirstColumn="0" w:lastRowLastColumn="0"/>
            </w:pPr>
          </w:p>
        </w:tc>
      </w:tr>
      <w:tr w:rsidR="00645E68" w14:paraId="19E33459" w14:textId="75B5B40A" w:rsidTr="0011534A">
        <w:trPr>
          <w:trHeight w:val="276"/>
        </w:trPr>
        <w:tc>
          <w:tcPr>
            <w:cnfStyle w:val="001000000000" w:firstRow="0" w:lastRow="0" w:firstColumn="1" w:lastColumn="0" w:oddVBand="0" w:evenVBand="0" w:oddHBand="0" w:evenHBand="0" w:firstRowFirstColumn="0" w:firstRowLastColumn="0" w:lastRowFirstColumn="0" w:lastRowLastColumn="0"/>
            <w:tcW w:w="1819" w:type="dxa"/>
          </w:tcPr>
          <w:p w14:paraId="4FF064C4" w14:textId="6A5954FF" w:rsidR="00645E68" w:rsidRDefault="00645E68" w:rsidP="00645E68">
            <w:r>
              <w:t>TransazioneAbb</w:t>
            </w:r>
          </w:p>
        </w:tc>
        <w:tc>
          <w:tcPr>
            <w:tcW w:w="5508" w:type="dxa"/>
          </w:tcPr>
          <w:p w14:paraId="54569D73" w14:textId="79C9096B" w:rsidR="00645E68" w:rsidRDefault="00645E68" w:rsidP="00645E68">
            <w:pPr>
              <w:cnfStyle w:val="000000000000" w:firstRow="0" w:lastRow="0" w:firstColumn="0" w:lastColumn="0" w:oddVBand="0" w:evenVBand="0" w:oddHBand="0" w:evenHBand="0" w:firstRowFirstColumn="0" w:firstRowLastColumn="0" w:lastRowFirstColumn="0" w:lastRowLastColumn="0"/>
            </w:pPr>
            <w:r>
              <w:t>TransazioneAbb(</w:t>
            </w:r>
            <w:r w:rsidRPr="006E2AD2">
              <w:rPr>
                <w:u w:val="single"/>
              </w:rPr>
              <w:t>ID</w:t>
            </w:r>
            <w:r>
              <w:t>)</w:t>
            </w:r>
          </w:p>
        </w:tc>
        <w:tc>
          <w:tcPr>
            <w:tcW w:w="3926" w:type="dxa"/>
          </w:tcPr>
          <w:p w14:paraId="56C8E9FA" w14:textId="05535327" w:rsidR="00645E68" w:rsidRDefault="00645E68" w:rsidP="00645E68">
            <w:pPr>
              <w:cnfStyle w:val="000000000000" w:firstRow="0" w:lastRow="0" w:firstColumn="0" w:lastColumn="0" w:oddVBand="0" w:evenVBand="0" w:oddHBand="0" w:evenHBand="0" w:firstRowFirstColumn="0" w:firstRowLastColumn="0" w:lastRowFirstColumn="0" w:lastRowLastColumn="0"/>
            </w:pPr>
            <w:r>
              <w:t>ID-&gt;Transazione.ID</w:t>
            </w:r>
          </w:p>
        </w:tc>
      </w:tr>
      <w:tr w:rsidR="00645E68" w14:paraId="4B8D3F78" w14:textId="74C50FE2"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228B092C" w14:textId="07845278" w:rsidR="00645E68" w:rsidRDefault="00645E68" w:rsidP="00645E68">
            <w:r>
              <w:t>TransazioneAss</w:t>
            </w:r>
          </w:p>
        </w:tc>
        <w:tc>
          <w:tcPr>
            <w:tcW w:w="5508" w:type="dxa"/>
          </w:tcPr>
          <w:p w14:paraId="4AEB9A5A" w14:textId="22E66FB1"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TransazioneAss(</w:t>
            </w:r>
            <w:r w:rsidRPr="006E2AD2">
              <w:rPr>
                <w:u w:val="single"/>
              </w:rPr>
              <w:t>ID</w:t>
            </w:r>
            <w:r>
              <w:t>)</w:t>
            </w:r>
          </w:p>
        </w:tc>
        <w:tc>
          <w:tcPr>
            <w:tcW w:w="3926" w:type="dxa"/>
          </w:tcPr>
          <w:p w14:paraId="46FF38CD" w14:textId="7483E654" w:rsidR="00645E68" w:rsidRDefault="00645E68" w:rsidP="00645E68">
            <w:pPr>
              <w:cnfStyle w:val="000000100000" w:firstRow="0" w:lastRow="0" w:firstColumn="0" w:lastColumn="0" w:oddVBand="0" w:evenVBand="0" w:oddHBand="1" w:evenHBand="0" w:firstRowFirstColumn="0" w:firstRowLastColumn="0" w:lastRowFirstColumn="0" w:lastRowLastColumn="0"/>
            </w:pPr>
            <w:r>
              <w:t>ID-&gt;Transazione.ID</w:t>
            </w:r>
          </w:p>
        </w:tc>
      </w:tr>
      <w:tr w:rsidR="00645E68" w14:paraId="6100ABF2" w14:textId="4832F94C"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E351828" w14:textId="0D106DAF" w:rsidR="00645E68" w:rsidRDefault="00645E68" w:rsidP="00645E68">
            <w:r>
              <w:t>TransazioneAcq</w:t>
            </w:r>
          </w:p>
        </w:tc>
        <w:tc>
          <w:tcPr>
            <w:tcW w:w="5508" w:type="dxa"/>
          </w:tcPr>
          <w:p w14:paraId="05EC9AF0" w14:textId="2952B838" w:rsidR="00645E68" w:rsidRDefault="00645E68" w:rsidP="00645E68">
            <w:pPr>
              <w:cnfStyle w:val="000000000000" w:firstRow="0" w:lastRow="0" w:firstColumn="0" w:lastColumn="0" w:oddVBand="0" w:evenVBand="0" w:oddHBand="0" w:evenHBand="0" w:firstRowFirstColumn="0" w:firstRowLastColumn="0" w:lastRowFirstColumn="0" w:lastRowLastColumn="0"/>
            </w:pPr>
            <w:r>
              <w:t>TransazioneAcq(</w:t>
            </w:r>
            <w:r w:rsidRPr="006E2AD2">
              <w:rPr>
                <w:u w:val="single"/>
              </w:rPr>
              <w:t>ID</w:t>
            </w:r>
            <w:r>
              <w:t>)</w:t>
            </w:r>
          </w:p>
        </w:tc>
        <w:tc>
          <w:tcPr>
            <w:tcW w:w="3926" w:type="dxa"/>
          </w:tcPr>
          <w:p w14:paraId="6692B6DE" w14:textId="707333C9" w:rsidR="00645E68" w:rsidRDefault="00645E68" w:rsidP="00645E68">
            <w:pPr>
              <w:cnfStyle w:val="000000000000" w:firstRow="0" w:lastRow="0" w:firstColumn="0" w:lastColumn="0" w:oddVBand="0" w:evenVBand="0" w:oddHBand="0" w:evenHBand="0" w:firstRowFirstColumn="0" w:firstRowLastColumn="0" w:lastRowFirstColumn="0" w:lastRowLastColumn="0"/>
            </w:pPr>
            <w:r>
              <w:t>ID-&gt;Transazione.ID</w:t>
            </w:r>
          </w:p>
        </w:tc>
      </w:tr>
      <w:tr w:rsidR="00645E68" w14:paraId="65742108" w14:textId="257E4FD2"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3499131" w14:textId="2572DDF5" w:rsidR="00645E68" w:rsidRDefault="00645E68" w:rsidP="00645E68">
            <w:r>
              <w:t>TransazioneBP</w:t>
            </w:r>
          </w:p>
        </w:tc>
        <w:tc>
          <w:tcPr>
            <w:tcW w:w="5508" w:type="dxa"/>
          </w:tcPr>
          <w:p w14:paraId="1853E490" w14:textId="62E6F079"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TransazioneBP(</w:t>
            </w:r>
            <w:r w:rsidRPr="006E2AD2">
              <w:rPr>
                <w:u w:val="single"/>
              </w:rPr>
              <w:t>ID</w:t>
            </w:r>
            <w:r>
              <w:t>)</w:t>
            </w:r>
          </w:p>
        </w:tc>
        <w:tc>
          <w:tcPr>
            <w:tcW w:w="3926" w:type="dxa"/>
          </w:tcPr>
          <w:p w14:paraId="79C8F7B6" w14:textId="75FA17C1" w:rsidR="00645E68" w:rsidRDefault="00645E68" w:rsidP="00645E68">
            <w:pPr>
              <w:cnfStyle w:val="000000100000" w:firstRow="0" w:lastRow="0" w:firstColumn="0" w:lastColumn="0" w:oddVBand="0" w:evenVBand="0" w:oddHBand="1" w:evenHBand="0" w:firstRowFirstColumn="0" w:firstRowLastColumn="0" w:lastRowFirstColumn="0" w:lastRowLastColumn="0"/>
            </w:pPr>
            <w:r>
              <w:t>ID-&gt;Transazione.ID</w:t>
            </w:r>
          </w:p>
        </w:tc>
      </w:tr>
    </w:tbl>
    <w:p w14:paraId="554E6D56" w14:textId="77777777" w:rsidR="00280326" w:rsidRDefault="00280326"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84A37" w14:textId="77777777" w:rsidR="007156CF" w:rsidRDefault="007156CF" w:rsidP="00962989">
      <w:pPr>
        <w:spacing w:after="0" w:line="240" w:lineRule="auto"/>
      </w:pPr>
      <w:r>
        <w:separator/>
      </w:r>
    </w:p>
  </w:endnote>
  <w:endnote w:type="continuationSeparator" w:id="0">
    <w:p w14:paraId="1EBADF09" w14:textId="77777777" w:rsidR="007156CF" w:rsidRDefault="007156CF" w:rsidP="0096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68160" w14:textId="77777777" w:rsidR="007156CF" w:rsidRDefault="007156CF" w:rsidP="00962989">
      <w:pPr>
        <w:spacing w:after="0" w:line="240" w:lineRule="auto"/>
      </w:pPr>
      <w:r>
        <w:separator/>
      </w:r>
    </w:p>
  </w:footnote>
  <w:footnote w:type="continuationSeparator" w:id="0">
    <w:p w14:paraId="0DCC4E2C" w14:textId="77777777" w:rsidR="007156CF" w:rsidRDefault="007156CF" w:rsidP="00962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35B47"/>
    <w:rsid w:val="00044132"/>
    <w:rsid w:val="00062277"/>
    <w:rsid w:val="00071ACE"/>
    <w:rsid w:val="000A696C"/>
    <w:rsid w:val="000B64A5"/>
    <w:rsid w:val="000C4BD4"/>
    <w:rsid w:val="000D3FB7"/>
    <w:rsid w:val="000D5C4A"/>
    <w:rsid w:val="00101EF4"/>
    <w:rsid w:val="00102583"/>
    <w:rsid w:val="0011534A"/>
    <w:rsid w:val="001432E6"/>
    <w:rsid w:val="00156CC0"/>
    <w:rsid w:val="00187931"/>
    <w:rsid w:val="001C334D"/>
    <w:rsid w:val="001D46B6"/>
    <w:rsid w:val="001D5533"/>
    <w:rsid w:val="001E4227"/>
    <w:rsid w:val="001F0B11"/>
    <w:rsid w:val="001F1297"/>
    <w:rsid w:val="001F709A"/>
    <w:rsid w:val="00267F7A"/>
    <w:rsid w:val="00280326"/>
    <w:rsid w:val="0028361B"/>
    <w:rsid w:val="00297CA9"/>
    <w:rsid w:val="002A3426"/>
    <w:rsid w:val="002B013A"/>
    <w:rsid w:val="002E59D3"/>
    <w:rsid w:val="00315926"/>
    <w:rsid w:val="0033439B"/>
    <w:rsid w:val="0033451D"/>
    <w:rsid w:val="00355BBC"/>
    <w:rsid w:val="00355CB9"/>
    <w:rsid w:val="00357CC3"/>
    <w:rsid w:val="00360298"/>
    <w:rsid w:val="00372D6C"/>
    <w:rsid w:val="003A2FFF"/>
    <w:rsid w:val="003C4943"/>
    <w:rsid w:val="003D45A2"/>
    <w:rsid w:val="00420602"/>
    <w:rsid w:val="00430FDF"/>
    <w:rsid w:val="00434C19"/>
    <w:rsid w:val="004405B4"/>
    <w:rsid w:val="00447228"/>
    <w:rsid w:val="00450576"/>
    <w:rsid w:val="004C0249"/>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E2AD2"/>
    <w:rsid w:val="006E391E"/>
    <w:rsid w:val="007032F9"/>
    <w:rsid w:val="00705AE7"/>
    <w:rsid w:val="007156CF"/>
    <w:rsid w:val="00740689"/>
    <w:rsid w:val="00744160"/>
    <w:rsid w:val="00750594"/>
    <w:rsid w:val="007560F2"/>
    <w:rsid w:val="00781AD0"/>
    <w:rsid w:val="00795CFD"/>
    <w:rsid w:val="007C276A"/>
    <w:rsid w:val="007C5591"/>
    <w:rsid w:val="00820F9C"/>
    <w:rsid w:val="00827EEF"/>
    <w:rsid w:val="00854DC7"/>
    <w:rsid w:val="00867289"/>
    <w:rsid w:val="00877A7D"/>
    <w:rsid w:val="0089367B"/>
    <w:rsid w:val="008A347C"/>
    <w:rsid w:val="008B1BD6"/>
    <w:rsid w:val="008B6280"/>
    <w:rsid w:val="008B7130"/>
    <w:rsid w:val="008D1A00"/>
    <w:rsid w:val="008D26CE"/>
    <w:rsid w:val="009034D9"/>
    <w:rsid w:val="0091051B"/>
    <w:rsid w:val="00910B73"/>
    <w:rsid w:val="009355DF"/>
    <w:rsid w:val="009358C9"/>
    <w:rsid w:val="009479CB"/>
    <w:rsid w:val="00962989"/>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571B"/>
    <w:rsid w:val="00A2368E"/>
    <w:rsid w:val="00A37BD8"/>
    <w:rsid w:val="00A5068F"/>
    <w:rsid w:val="00A54D3E"/>
    <w:rsid w:val="00A7239A"/>
    <w:rsid w:val="00AD1D57"/>
    <w:rsid w:val="00AE257E"/>
    <w:rsid w:val="00B07787"/>
    <w:rsid w:val="00B13028"/>
    <w:rsid w:val="00B558A7"/>
    <w:rsid w:val="00B600E2"/>
    <w:rsid w:val="00B72895"/>
    <w:rsid w:val="00B73999"/>
    <w:rsid w:val="00B741C7"/>
    <w:rsid w:val="00B826FE"/>
    <w:rsid w:val="00B91964"/>
    <w:rsid w:val="00B943A9"/>
    <w:rsid w:val="00BA54B9"/>
    <w:rsid w:val="00BC5D71"/>
    <w:rsid w:val="00BE364E"/>
    <w:rsid w:val="00C00B7F"/>
    <w:rsid w:val="00C03C33"/>
    <w:rsid w:val="00C446FD"/>
    <w:rsid w:val="00C522B4"/>
    <w:rsid w:val="00C61209"/>
    <w:rsid w:val="00C634F8"/>
    <w:rsid w:val="00C67444"/>
    <w:rsid w:val="00C739FA"/>
    <w:rsid w:val="00C748CA"/>
    <w:rsid w:val="00C92D60"/>
    <w:rsid w:val="00CA70EF"/>
    <w:rsid w:val="00CB3ED1"/>
    <w:rsid w:val="00CD0D7A"/>
    <w:rsid w:val="00CD187C"/>
    <w:rsid w:val="00CE6900"/>
    <w:rsid w:val="00CF50EA"/>
    <w:rsid w:val="00CF64A5"/>
    <w:rsid w:val="00D1244D"/>
    <w:rsid w:val="00D21AD8"/>
    <w:rsid w:val="00D23F54"/>
    <w:rsid w:val="00D3039B"/>
    <w:rsid w:val="00D344D9"/>
    <w:rsid w:val="00D47E83"/>
    <w:rsid w:val="00D527DF"/>
    <w:rsid w:val="00D645AF"/>
    <w:rsid w:val="00D650B5"/>
    <w:rsid w:val="00DD7DFF"/>
    <w:rsid w:val="00DE2268"/>
    <w:rsid w:val="00E06747"/>
    <w:rsid w:val="00E11CBD"/>
    <w:rsid w:val="00E265C5"/>
    <w:rsid w:val="00E35964"/>
    <w:rsid w:val="00E42144"/>
    <w:rsid w:val="00E476E1"/>
    <w:rsid w:val="00E56C6A"/>
    <w:rsid w:val="00E60632"/>
    <w:rsid w:val="00E65127"/>
    <w:rsid w:val="00E808CE"/>
    <w:rsid w:val="00E90C7F"/>
    <w:rsid w:val="00EB1880"/>
    <w:rsid w:val="00EC53B7"/>
    <w:rsid w:val="00F07E29"/>
    <w:rsid w:val="00F2233C"/>
    <w:rsid w:val="00F416AA"/>
    <w:rsid w:val="00F417AB"/>
    <w:rsid w:val="00F419B6"/>
    <w:rsid w:val="00F65258"/>
    <w:rsid w:val="00FB54D9"/>
    <w:rsid w:val="00FC7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405B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stosegnaposto">
    <w:name w:val="Placeholder Text"/>
    <w:basedOn w:val="Carpredefinitoparagrafo"/>
    <w:uiPriority w:val="99"/>
    <w:semiHidden/>
    <w:rsid w:val="000D3FB7"/>
    <w:rPr>
      <w:color w:val="808080"/>
    </w:rPr>
  </w:style>
  <w:style w:type="paragraph" w:styleId="Intestazione">
    <w:name w:val="header"/>
    <w:basedOn w:val="Normale"/>
    <w:link w:val="IntestazioneCarattere"/>
    <w:uiPriority w:val="99"/>
    <w:unhideWhenUsed/>
    <w:rsid w:val="00962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989"/>
  </w:style>
  <w:style w:type="paragraph" w:styleId="Pidipagina">
    <w:name w:val="footer"/>
    <w:basedOn w:val="Normale"/>
    <w:link w:val="PidipaginaCarattere"/>
    <w:uiPriority w:val="99"/>
    <w:unhideWhenUsed/>
    <w:rsid w:val="00962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33</Pages>
  <Words>7352</Words>
  <Characters>41910</Characters>
  <Application>Microsoft Office Word</Application>
  <DocSecurity>0</DocSecurity>
  <Lines>349</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41</cp:revision>
  <dcterms:created xsi:type="dcterms:W3CDTF">2021-11-09T15:41:00Z</dcterms:created>
  <dcterms:modified xsi:type="dcterms:W3CDTF">2022-01-21T17:43:00Z</dcterms:modified>
</cp:coreProperties>
</file>