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77777777" w:rsidR="000A696C" w:rsidRDefault="000A696C" w:rsidP="000A696C">
      <w:r>
        <w:t>3. Inserimento transazione del servizio (in media 3 volte a settimana)</w:t>
      </w:r>
    </w:p>
    <w:p w14:paraId="72ABE3C8" w14:textId="77777777" w:rsidR="000A696C" w:rsidRDefault="000A696C" w:rsidP="000A696C">
      <w:r>
        <w:t>4. Inserimento transazione attrezzatura venduta (in media 4 volte a settimana)</w:t>
      </w:r>
    </w:p>
    <w:p w14:paraId="474E6C90" w14:textId="77777777" w:rsidR="000A696C" w:rsidRDefault="000A696C" w:rsidP="000A696C">
      <w:r>
        <w:t>5. Inserimento transazione assicurazione (in media 5 volte al mese)</w:t>
      </w:r>
    </w:p>
    <w:p w14:paraId="26A7A25C" w14:textId="77777777" w:rsidR="000A696C" w:rsidRDefault="000A696C" w:rsidP="000A696C">
      <w:r>
        <w:t>6. Inserimento nuova prenotazione (in media 60 volte a settimana)</w:t>
      </w:r>
    </w:p>
    <w:p w14:paraId="080C794B" w14:textId="77777777" w:rsidR="000A696C" w:rsidRDefault="000A696C" w:rsidP="000A696C">
      <w:r>
        <w:t>7. Inserimento accesso dell’atleta in palestra (in media 30 volte al giorno)</w:t>
      </w:r>
    </w:p>
    <w:p w14:paraId="6195EBDD" w14:textId="4BE8D24E" w:rsidR="000A696C" w:rsidRDefault="000A696C" w:rsidP="000A696C">
      <w:r>
        <w:t xml:space="preserve">8. Inserimento nuovo tipo di abbonamento (in media </w:t>
      </w:r>
      <w:r w:rsidR="00071ACE">
        <w:t>5</w:t>
      </w:r>
      <w:r>
        <w:t xml:space="preserve"> volte l’anno)</w:t>
      </w:r>
    </w:p>
    <w:p w14:paraId="4F867146" w14:textId="77777777" w:rsidR="000A696C" w:rsidRDefault="000A696C" w:rsidP="000A696C">
      <w:r>
        <w:t>9. Inserimento fattura (in media 10 volte a settimana)</w:t>
      </w:r>
    </w:p>
    <w:p w14:paraId="73B46B29" w14:textId="77777777" w:rsidR="000A696C" w:rsidRDefault="000A696C" w:rsidP="000A696C">
      <w:r>
        <w:t>10. Inserimento nuovo dipendente (in media 2 volte l’anno)</w:t>
      </w:r>
    </w:p>
    <w:p w14:paraId="6B7FF0D7" w14:textId="77777777" w:rsidR="000A696C" w:rsidRDefault="000A696C" w:rsidP="000A696C">
      <w:r>
        <w:t>11. Inserimento nuova sessione di allenamento (in media 10 volte a settimana)</w:t>
      </w:r>
    </w:p>
    <w:p w14:paraId="26474624" w14:textId="77777777" w:rsidR="000A696C" w:rsidRDefault="000A696C" w:rsidP="000A696C"/>
    <w:p w14:paraId="175AAB6C" w14:textId="77777777" w:rsidR="000A696C" w:rsidRDefault="000A696C" w:rsidP="000A696C">
      <w:r>
        <w:t>12. Stipulazione del tipo di abbonamento (in media 3 volte a settimana)</w:t>
      </w:r>
    </w:p>
    <w:p w14:paraId="0C6F07A2" w14:textId="77777777" w:rsidR="000A696C" w:rsidRDefault="000A696C" w:rsidP="000A696C"/>
    <w:p w14:paraId="1A848A93" w14:textId="77777777" w:rsidR="000A696C" w:rsidRDefault="000A696C" w:rsidP="000A696C">
      <w:r>
        <w:t>13. Modifica dati atleta/iscritto (in media 3 volte al mese)</w:t>
      </w:r>
    </w:p>
    <w:p w14:paraId="69C4F022" w14:textId="77777777" w:rsidR="000A696C" w:rsidRDefault="000A696C" w:rsidP="000A696C">
      <w:r>
        <w:t>14. Modifica dati dei prodotti (in media 2 volte a settimana)</w:t>
      </w:r>
    </w:p>
    <w:p w14:paraId="433D342C" w14:textId="77777777" w:rsidR="000A696C" w:rsidRDefault="000A696C" w:rsidP="000A696C">
      <w:r>
        <w:t>15. Modifica tipologie di abbonamento (in media 3 volte l’anno)</w:t>
      </w:r>
    </w:p>
    <w:p w14:paraId="1E076470" w14:textId="77777777" w:rsidR="000A696C" w:rsidRDefault="000A696C" w:rsidP="000A696C">
      <w:r>
        <w:t>16. Modifica dati dipendente (in media 3 volte a settimana)</w:t>
      </w:r>
    </w:p>
    <w:p w14:paraId="1CA4D81C" w14:textId="77777777" w:rsidR="000A696C" w:rsidRDefault="000A696C" w:rsidP="000A696C">
      <w:r>
        <w:t>17. Modifica sessione di allenamento (in media 6 volte a settimana)</w:t>
      </w:r>
    </w:p>
    <w:p w14:paraId="7B035F38" w14:textId="77777777" w:rsidR="000A696C" w:rsidRDefault="000A696C" w:rsidP="000A696C"/>
    <w:p w14:paraId="4B68D843" w14:textId="77777777" w:rsidR="000A696C" w:rsidRDefault="000A696C" w:rsidP="000A696C">
      <w:r>
        <w:t>18. Cancellazione atleta/iscritto (in media una volta al mese)</w:t>
      </w:r>
    </w:p>
    <w:p w14:paraId="103D51FE" w14:textId="77777777" w:rsidR="000A696C" w:rsidRDefault="000A696C" w:rsidP="000A696C">
      <w:r>
        <w:t>19. Cancellazione dipendente (in media 3 volte l’anno)</w:t>
      </w:r>
    </w:p>
    <w:p w14:paraId="1B7F33F9" w14:textId="77777777" w:rsidR="000A696C" w:rsidRDefault="000A696C" w:rsidP="000A696C">
      <w:r>
        <w:t>20. Cancellazione prodotto/prodotti (in media 2 volte al mese)</w:t>
      </w:r>
    </w:p>
    <w:p w14:paraId="79F9A1DC" w14:textId="77777777" w:rsidR="000A696C" w:rsidRDefault="000A696C" w:rsidP="000A696C">
      <w:r>
        <w:t>21. Cancellazione tipologia di abbonamento (in media 2 volte l’anno)</w:t>
      </w:r>
    </w:p>
    <w:p w14:paraId="78C35CEB" w14:textId="77777777" w:rsidR="000A696C" w:rsidRDefault="000A696C" w:rsidP="000A696C">
      <w:r>
        <w:t>22. Cancellazione sessione di allenamento (in media 2 volte al mese)</w:t>
      </w:r>
    </w:p>
    <w:p w14:paraId="79D0A811" w14:textId="77777777" w:rsidR="000A696C" w:rsidRDefault="000A696C" w:rsidP="000A696C"/>
    <w:p w14:paraId="54CC8863" w14:textId="77777777" w:rsidR="000A696C" w:rsidRDefault="000A696C" w:rsidP="000A696C">
      <w:r>
        <w:t>23. Consultazione dati dell’atleta/iscritto (in media 2 volte al giorno)</w:t>
      </w:r>
    </w:p>
    <w:p w14:paraId="459933AD" w14:textId="77777777" w:rsidR="000A696C" w:rsidRDefault="000A696C" w:rsidP="000A696C">
      <w:r>
        <w:t>24. Consultazione dati dipendente (in media una volta a settimana)</w:t>
      </w:r>
    </w:p>
    <w:p w14:paraId="21605B67" w14:textId="77777777" w:rsidR="000A696C" w:rsidRDefault="000A696C" w:rsidP="00D527DF">
      <w:r>
        <w:t>25. Consultazione dati dei prodotti (in media 5 volte a settimana)</w:t>
      </w:r>
    </w:p>
    <w:p w14:paraId="089F32F2" w14:textId="77777777" w:rsidR="000A696C" w:rsidRDefault="000A696C" w:rsidP="000A696C">
      <w:r>
        <w:t>26. Consultazione tipologie di abbonamento (in media 5 volte al mese)</w:t>
      </w:r>
    </w:p>
    <w:p w14:paraId="5E722E0D" w14:textId="77777777" w:rsidR="000A696C" w:rsidRDefault="000A696C" w:rsidP="000A696C">
      <w:r>
        <w:t>27. Consultazione fattura (in media 5 volte al mese)</w:t>
      </w:r>
    </w:p>
    <w:p w14:paraId="5D5D9524" w14:textId="06CC25C8" w:rsidR="000A696C" w:rsidRDefault="000A696C" w:rsidP="000A696C">
      <w:r>
        <w:lastRenderedPageBreak/>
        <w:t>28. Consultazione delle prenotazioni (in media 10 volte al giorno)</w:t>
      </w:r>
    </w:p>
    <w:p w14:paraId="6A2F7FE9" w14:textId="0CEAF28D" w:rsidR="000A696C" w:rsidRDefault="000A696C" w:rsidP="000A696C">
      <w:r>
        <w:t>29. Consultazione degli accessi alla palestra (in media 10 volte al giorno)</w:t>
      </w:r>
    </w:p>
    <w:p w14:paraId="3B4AF4D2" w14:textId="121FBA98" w:rsidR="000A696C" w:rsidRDefault="000A696C" w:rsidP="000A696C"/>
    <w:p w14:paraId="459EFAB3" w14:textId="4AE1E19E" w:rsidR="000A696C" w:rsidRDefault="000A696C" w:rsidP="000A696C">
      <w:r>
        <w:t>30. Calcolo posti disponibili per sessione di allenamento (in media 10 volte al giorno)</w:t>
      </w:r>
    </w:p>
    <w:p w14:paraId="7F0479C5" w14:textId="77777777" w:rsidR="000A696C" w:rsidRDefault="000A696C" w:rsidP="000A696C">
      <w:r>
        <w:t>31. Calcolo accessi rimanenti sull’abbonamento (in media 2 volte a settimana)</w:t>
      </w:r>
    </w:p>
    <w:p w14:paraId="69C0651D" w14:textId="6368044B" w:rsidR="000A696C" w:rsidRDefault="000A696C" w:rsidP="000A696C">
      <w:r>
        <w:t>32. Calcolo fatturato (in media 2 volte al mese)</w:t>
      </w:r>
    </w:p>
    <w:p w14:paraId="14F3EEC4" w14:textId="7E03C27D" w:rsidR="000A696C" w:rsidRDefault="000A696C" w:rsidP="000A696C"/>
    <w:p w14:paraId="6D1B97E3" w14:textId="77777777" w:rsidR="000A696C" w:rsidRDefault="000A696C" w:rsidP="000A696C">
      <w:r>
        <w:t>33. Statistiche sull’affluenza (in media una volta a settimana)</w:t>
      </w:r>
    </w:p>
    <w:p w14:paraId="569ED2A1" w14:textId="77777777" w:rsidR="000A696C" w:rsidRDefault="000A696C" w:rsidP="000A696C"/>
    <w:p w14:paraId="26034B5F" w14:textId="62D17FB9" w:rsidR="000A696C" w:rsidRDefault="000A696C" w:rsidP="000A696C">
      <w:r>
        <w:t>34. Visualizzazione sessioni prenotabili (in media 20 volte al giorno)</w:t>
      </w:r>
    </w:p>
    <w:p w14:paraId="676F5007" w14:textId="77777777" w:rsidR="000A696C" w:rsidRDefault="000A696C" w:rsidP="000A696C">
      <w:r>
        <w:t>35. Visualizzazione accessi rimanenti (in media 20 volte al giorno)</w:t>
      </w:r>
    </w:p>
    <w:p w14:paraId="345E188D" w14:textId="77777777" w:rsidR="000A696C" w:rsidRDefault="000A696C" w:rsidP="000A696C">
      <w:r>
        <w:t>36. Visualizzazione prodotti in vendita (in media 2 volte a settimana)</w:t>
      </w:r>
    </w:p>
    <w:p w14:paraId="3122E7BF" w14:textId="0206A87D" w:rsidR="00781AD0" w:rsidRDefault="00781AD0"/>
    <w:p w14:paraId="0429C114" w14:textId="46F3E7DA" w:rsidR="00705AE7" w:rsidRDefault="00705AE7">
      <w:r>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lastRenderedPageBreak/>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11343659" w14:textId="26924F8F" w:rsidR="001F0B11" w:rsidRDefault="001F0B11" w:rsidP="001F0B11">
      <w:pPr>
        <w:jc w:val="center"/>
      </w:pPr>
      <w:r>
        <w:t>SVILUPPO COMPONENTI DELLO SCHELETRO</w:t>
      </w:r>
    </w:p>
    <w:p w14:paraId="28CE5C76" w14:textId="091BEDAF" w:rsidR="001F0B11" w:rsidRDefault="001F0B11" w:rsidP="001F0B11">
      <w:r>
        <w:t>Una volta definito lo scheletro e le sue componenti ci interessiamo a specificare ognuna di queste mediante l’utilizzo della metodologia TOP-DOWN.</w:t>
      </w:r>
    </w:p>
    <w:p w14:paraId="28F66F08" w14:textId="252A721E" w:rsidR="001F0B11" w:rsidRDefault="001F0B11" w:rsidP="001F0B11">
      <w:r>
        <w:t>ISCRITTO</w:t>
      </w:r>
    </w:p>
    <w:p w14:paraId="18D6AC06" w14:textId="4C4E26AC"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5602DB78" w:rsidR="00CF64A5" w:rsidRDefault="00CF64A5" w:rsidP="001F0B11">
      <w:r>
        <w:rPr>
          <w:noProof/>
        </w:rPr>
        <w:drawing>
          <wp:anchor distT="0" distB="0" distL="114300" distR="114300" simplePos="0" relativeHeight="251659264" behindDoc="1" locked="0" layoutInCell="1" allowOverlap="1" wp14:anchorId="4935F311" wp14:editId="46AA5F1D">
            <wp:simplePos x="0" y="0"/>
            <wp:positionH relativeFrom="margin">
              <wp:align>center</wp:align>
            </wp:positionH>
            <wp:positionV relativeFrom="paragraph">
              <wp:posOffset>555201</wp:posOffset>
            </wp:positionV>
            <wp:extent cx="3217054" cy="3937000"/>
            <wp:effectExtent l="0" t="0" r="2540"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17054" cy="3937000"/>
                    </a:xfrm>
                    <a:prstGeom prst="rect">
                      <a:avLst/>
                    </a:prstGeom>
                  </pic:spPr>
                </pic:pic>
              </a:graphicData>
            </a:graphic>
            <wp14:sizeRelH relativeFrom="margin">
              <wp14:pctWidth>0</wp14:pctWidth>
            </wp14:sizeRelH>
            <wp14:sizeRelV relativeFrom="margin">
              <wp14:pctHeight>0</wp14:pctHeight>
            </wp14:sizeRelV>
          </wp:anchor>
        </w:drawing>
      </w:r>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F55458D" w:rsidR="001F1297" w:rsidRDefault="001F1297" w:rsidP="001F0B11"/>
    <w:p w14:paraId="055A3859" w14:textId="71306733" w:rsidR="001F1297" w:rsidRDefault="001F1297" w:rsidP="001F0B11"/>
    <w:p w14:paraId="68F40A8F" w14:textId="266AC02E"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705E9D18"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23E0D7CC" w14:textId="69A8A6C4" w:rsidR="001F1297" w:rsidRDefault="001F1297" w:rsidP="001F0B11">
      <w:r>
        <w:lastRenderedPageBreak/>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067EEBFB">
            <wp:simplePos x="0" y="0"/>
            <wp:positionH relativeFrom="margin">
              <wp:align>center</wp:align>
            </wp:positionH>
            <wp:positionV relativeFrom="paragraph">
              <wp:posOffset>44450</wp:posOffset>
            </wp:positionV>
            <wp:extent cx="2192867" cy="4844533"/>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2867" cy="4844533"/>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2D2954EA" w14:textId="4AEC8901"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40E88CB4"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w:t>
      </w:r>
      <w:r>
        <w:lastRenderedPageBreak/>
        <w:t xml:space="preserve">presenterà una E-mail grazie alla quale una terza persona potrà ricevere informazioni riguardanti la società </w:t>
      </w:r>
      <w:r w:rsidR="00EC53B7">
        <w:rPr>
          <w:noProof/>
        </w:rPr>
        <w:drawing>
          <wp:anchor distT="0" distB="0" distL="114300" distR="114300" simplePos="0" relativeHeight="251661312" behindDoc="1" locked="0" layoutInCell="1" allowOverlap="1" wp14:anchorId="0F944AC3" wp14:editId="346AA6FD">
            <wp:simplePos x="0" y="0"/>
            <wp:positionH relativeFrom="margin">
              <wp:align>center</wp:align>
            </wp:positionH>
            <wp:positionV relativeFrom="paragraph">
              <wp:posOffset>408728</wp:posOffset>
            </wp:positionV>
            <wp:extent cx="5672666" cy="4278337"/>
            <wp:effectExtent l="0" t="0" r="4445" b="825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72666" cy="4278337"/>
                    </a:xfrm>
                    <a:prstGeom prst="rect">
                      <a:avLst/>
                    </a:prstGeom>
                  </pic:spPr>
                </pic:pic>
              </a:graphicData>
            </a:graphic>
            <wp14:sizeRelH relativeFrom="margin">
              <wp14:pctWidth>0</wp14:pctWidth>
            </wp14:sizeRelH>
            <wp14:sizeRelV relativeFrom="margin">
              <wp14:pctHeight>0</wp14:pctHeight>
            </wp14:sizeRelV>
          </wp:anchor>
        </w:drawing>
      </w:r>
      <w:r>
        <w:t>senza necessariamente presentarsi fisicamente all’interno della sede.</w:t>
      </w:r>
    </w:p>
    <w:p w14:paraId="23655CF9" w14:textId="1CBE0593" w:rsidR="005C26FB" w:rsidRDefault="005C26FB" w:rsidP="001F0B11"/>
    <w:p w14:paraId="2E0F6153" w14:textId="634DDDCB" w:rsidR="005C26FB" w:rsidRDefault="005C26FB" w:rsidP="001F0B11"/>
    <w:p w14:paraId="137C19E8" w14:textId="1AFA8FAF"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378FC34C" w14:textId="19D83B50"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lastRenderedPageBreak/>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0FAB2674" w:rsidR="00D650B5" w:rsidRDefault="00D650B5" w:rsidP="001F0B11"/>
    <w:p w14:paraId="645A65F1" w14:textId="5807A65B" w:rsidR="005C26FB" w:rsidRDefault="008B1BD6" w:rsidP="001F0B11">
      <w:r>
        <w:rPr>
          <w:noProof/>
        </w:rPr>
        <w:drawing>
          <wp:anchor distT="0" distB="0" distL="114300" distR="114300" simplePos="0" relativeHeight="251662336" behindDoc="1" locked="0" layoutInCell="1" allowOverlap="1" wp14:anchorId="352E16AE" wp14:editId="125ABFDF">
            <wp:simplePos x="0" y="0"/>
            <wp:positionH relativeFrom="margin">
              <wp:align>center</wp:align>
            </wp:positionH>
            <wp:positionV relativeFrom="paragraph">
              <wp:posOffset>8890</wp:posOffset>
            </wp:positionV>
            <wp:extent cx="5444066" cy="5017601"/>
            <wp:effectExtent l="0" t="0" r="444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4066" cy="5017601"/>
                    </a:xfrm>
                    <a:prstGeom prst="rect">
                      <a:avLst/>
                    </a:prstGeom>
                  </pic:spPr>
                </pic:pic>
              </a:graphicData>
            </a:graphic>
            <wp14:sizeRelH relativeFrom="margin">
              <wp14:pctWidth>0</wp14:pctWidth>
            </wp14:sizeRelH>
            <wp14:sizeRelV relativeFrom="margin">
              <wp14:pctHeight>0</wp14:pctHeight>
            </wp14:sizeRelV>
          </wp:anchor>
        </w:drawing>
      </w:r>
    </w:p>
    <w:p w14:paraId="762C79DD" w14:textId="4C93AAAE"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5DF6A5DF" w14:textId="5A464CED" w:rsidR="00D650B5" w:rsidRDefault="00D650B5" w:rsidP="001F0B11"/>
    <w:p w14:paraId="56021609" w14:textId="29142D5D" w:rsidR="00D650B5" w:rsidRDefault="00D650B5" w:rsidP="001F0B11"/>
    <w:p w14:paraId="122CEA9C" w14:textId="60310C41" w:rsidR="00D650B5" w:rsidRDefault="00D650B5" w:rsidP="001F0B11"/>
    <w:p w14:paraId="54B0128C" w14:textId="427BC2FE"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40B987DA" w:rsidR="00EB1880" w:rsidRDefault="00EB1880" w:rsidP="00E65127">
      <w:pPr>
        <w:ind w:left="708"/>
      </w:pPr>
      <w:r>
        <w:t>1) Effettua, relazione tra entità Iscritto ed entità multiple (Transazione abbonamento, Transazione assicurazione, Transazione acquisto)</w:t>
      </w: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 xml:space="preserve">1) Accesso, relazione tra entità </w:t>
      </w:r>
      <w:r>
        <w:t>Sessione</w:t>
      </w:r>
      <w:r>
        <w:t xml:space="preserve"> ed entità </w:t>
      </w:r>
      <w:r>
        <w:t>Iscritto</w:t>
      </w:r>
    </w:p>
    <w:p w14:paraId="451B8CCB" w14:textId="5184FE80" w:rsidR="009D7811" w:rsidRDefault="009D7811" w:rsidP="00E65127">
      <w:pPr>
        <w:ind w:left="708"/>
      </w:pPr>
      <w:r>
        <w:t xml:space="preserve">2) Corrispondenza, relazione tra entità </w:t>
      </w:r>
      <w:r>
        <w:t>Sessione</w:t>
      </w:r>
      <w:r>
        <w:t xml:space="preserve"> ed entità </w:t>
      </w:r>
      <w:r>
        <w:t>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3B2F49EC" w:rsidR="00CA70EF" w:rsidRDefault="00CA70EF" w:rsidP="00E65127">
      <w:pPr>
        <w:ind w:left="708"/>
      </w:pPr>
      <w:r>
        <w:t>2) Registrazione abbonamento, relazione tra entità Segreteria e Abbonamento</w:t>
      </w:r>
    </w:p>
    <w:p w14:paraId="7A46970C" w14:textId="63A66BBB" w:rsidR="00CA70EF" w:rsidRDefault="00CA70EF" w:rsidP="00E65127">
      <w:pPr>
        <w:ind w:left="708"/>
      </w:pPr>
      <w:r>
        <w:t>3</w:t>
      </w:r>
      <w:r>
        <w:t xml:space="preserve">) Registrazione </w:t>
      </w:r>
      <w:r>
        <w:t>assicurazione</w:t>
      </w:r>
      <w:r>
        <w:t xml:space="preserve">, relazione tra entità Segreteria e </w:t>
      </w:r>
      <w:r>
        <w:t>Assicurazione</w:t>
      </w:r>
    </w:p>
    <w:p w14:paraId="693C366F" w14:textId="5AE7A25E" w:rsidR="00CA70EF" w:rsidRDefault="00CA70EF" w:rsidP="00E65127">
      <w:pPr>
        <w:ind w:firstLine="708"/>
      </w:pPr>
      <w:r>
        <w:t>4</w:t>
      </w:r>
      <w:r>
        <w:t xml:space="preserve">) Registrazione </w:t>
      </w:r>
      <w:r>
        <w:t>prodotto</w:t>
      </w:r>
      <w:r>
        <w:t xml:space="preserve">, relazione tra entità Segreteria e </w:t>
      </w:r>
      <w:r>
        <w:t>Prodotto</w:t>
      </w:r>
    </w:p>
    <w:p w14:paraId="7DB41629" w14:textId="1A2AD49B" w:rsidR="00CA70EF" w:rsidRDefault="00CA70EF" w:rsidP="00E65127">
      <w:pPr>
        <w:ind w:firstLine="708"/>
      </w:pPr>
      <w:r>
        <w:t>5</w:t>
      </w:r>
      <w:r>
        <w:t xml:space="preserve">) Registrazione </w:t>
      </w:r>
      <w:r>
        <w:t>busta paga</w:t>
      </w:r>
      <w:r>
        <w:t xml:space="preserve">, relazione tra entità Segreteria e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 xml:space="preserve">1) Riscossione, relazione tra entità </w:t>
      </w:r>
      <w:r>
        <w:t>Busta paga</w:t>
      </w:r>
      <w:r>
        <w:t xml:space="preserve"> ed entità </w:t>
      </w:r>
      <w:r>
        <w:t>Dipendente</w:t>
      </w:r>
    </w:p>
    <w:p w14:paraId="5D01DF76" w14:textId="37B1E31D" w:rsidR="00CA70EF" w:rsidRDefault="00CA70EF" w:rsidP="00E65127">
      <w:pPr>
        <w:ind w:firstLine="708"/>
      </w:pPr>
      <w:r>
        <w:t xml:space="preserve">2) Registrazione abbonamento, relazione tra entità </w:t>
      </w:r>
      <w:r>
        <w:t>Abbonamento</w:t>
      </w:r>
      <w:r>
        <w:t xml:space="preserve"> e </w:t>
      </w:r>
      <w:r>
        <w:t>Segreteria</w:t>
      </w:r>
    </w:p>
    <w:p w14:paraId="2BE698D2" w14:textId="002038F8" w:rsidR="00CA70EF" w:rsidRDefault="00CA70EF" w:rsidP="00E65127">
      <w:pPr>
        <w:ind w:firstLine="708"/>
      </w:pPr>
      <w:r>
        <w:t xml:space="preserve">3) Registrazione assicurazione, relazione tra entità </w:t>
      </w:r>
      <w:r>
        <w:t xml:space="preserve">Assicurazione </w:t>
      </w:r>
      <w:r>
        <w:t xml:space="preserve">e </w:t>
      </w:r>
      <w:r>
        <w:t>Segreteria</w:t>
      </w:r>
    </w:p>
    <w:p w14:paraId="488179CB" w14:textId="0E0F87D1" w:rsidR="00CA70EF" w:rsidRDefault="00CA70EF" w:rsidP="00E65127">
      <w:pPr>
        <w:ind w:firstLine="708"/>
      </w:pPr>
      <w:r>
        <w:t xml:space="preserve">4) Registrazione prodotto, relazione tra entità </w:t>
      </w:r>
      <w:r>
        <w:t>Prodotto</w:t>
      </w:r>
      <w:r>
        <w:t xml:space="preserve"> e </w:t>
      </w:r>
      <w:r>
        <w:t>Segreteria</w:t>
      </w:r>
    </w:p>
    <w:p w14:paraId="2A2A41DB" w14:textId="778A4A6A" w:rsidR="00CA70EF" w:rsidRDefault="00CA70EF" w:rsidP="00E65127">
      <w:pPr>
        <w:ind w:firstLine="708"/>
      </w:pPr>
      <w:r>
        <w:lastRenderedPageBreak/>
        <w:t xml:space="preserve">5) Registrazione busta paga, relazione tra entità </w:t>
      </w:r>
      <w:r>
        <w:t>Busta paga</w:t>
      </w:r>
      <w:r>
        <w:t xml:space="preserve"> e </w:t>
      </w:r>
      <w:r>
        <w:t>Segreteria</w:t>
      </w:r>
    </w:p>
    <w:p w14:paraId="3A1E2FFB" w14:textId="37C32E88" w:rsidR="00CA70EF" w:rsidRDefault="00997194" w:rsidP="00E65127">
      <w:pPr>
        <w:pStyle w:val="Paragrafoelenco"/>
        <w:numPr>
          <w:ilvl w:val="0"/>
          <w:numId w:val="1"/>
        </w:numPr>
      </w:pPr>
      <w:r>
        <w:t>Relazioni tra macrocategoria Transazione e macrocategoria Iscritto</w:t>
      </w:r>
    </w:p>
    <w:p w14:paraId="55DCE70E" w14:textId="3152BFF0" w:rsidR="00997194" w:rsidRDefault="00997194" w:rsidP="00E65127">
      <w:pPr>
        <w:ind w:firstLine="708"/>
      </w:pPr>
      <w:r>
        <w:t>1) Effettua, relazione tra entità Transazione abbonamento ed entità Iscritto</w:t>
      </w:r>
    </w:p>
    <w:p w14:paraId="091BECA3" w14:textId="3DA222D9" w:rsidR="00997194" w:rsidRPr="00997194" w:rsidRDefault="00997194" w:rsidP="00E65127">
      <w:pPr>
        <w:ind w:firstLine="708"/>
        <w:rPr>
          <w:i/>
          <w:iCs/>
        </w:rPr>
      </w:pPr>
      <w:r>
        <w:t>2</w:t>
      </w:r>
      <w:r>
        <w:t xml:space="preserve">) Effettua, relazione tra entità Transazione </w:t>
      </w:r>
      <w:r>
        <w:t>assicurazione</w:t>
      </w:r>
      <w:r>
        <w:t xml:space="preserve"> ed entità Iscritto</w:t>
      </w:r>
    </w:p>
    <w:p w14:paraId="241EC844" w14:textId="4BF5ADBF" w:rsidR="00997194" w:rsidRPr="00997194" w:rsidRDefault="00997194" w:rsidP="00E65127">
      <w:pPr>
        <w:ind w:firstLine="708"/>
      </w:pPr>
      <w:r>
        <w:t>3</w:t>
      </w:r>
      <w:r>
        <w:t xml:space="preserve">) Effettua, relazione tra entità Transazione </w:t>
      </w:r>
      <w:r>
        <w:t>acquisto</w:t>
      </w:r>
      <w:r>
        <w:t xml:space="preserve"> ed entità Iscritto</w:t>
      </w:r>
    </w:p>
    <w:p w14:paraId="53D3F53B" w14:textId="77777777" w:rsidR="00997194" w:rsidRPr="00997194" w:rsidRDefault="00997194" w:rsidP="00CA70EF">
      <w:pPr>
        <w:rPr>
          <w:i/>
          <w:iCs/>
        </w:rPr>
      </w:pPr>
    </w:p>
    <w:p w14:paraId="39A8E202" w14:textId="0682E7D0" w:rsidR="00997194" w:rsidRDefault="00997194" w:rsidP="000B64A5">
      <w:r>
        <w:rPr>
          <w:noProof/>
        </w:rPr>
        <w:drawing>
          <wp:anchor distT="0" distB="0" distL="114300" distR="114300" simplePos="0" relativeHeight="251663360" behindDoc="1" locked="0" layoutInCell="1" allowOverlap="1" wp14:anchorId="1ED4C5BA" wp14:editId="6703D846">
            <wp:simplePos x="0" y="0"/>
            <wp:positionH relativeFrom="margin">
              <wp:align>center</wp:align>
            </wp:positionH>
            <wp:positionV relativeFrom="paragraph">
              <wp:posOffset>12065</wp:posOffset>
            </wp:positionV>
            <wp:extent cx="6120130" cy="5795010"/>
            <wp:effectExtent l="0" t="0" r="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5795010"/>
                    </a:xfrm>
                    <a:prstGeom prst="rect">
                      <a:avLst/>
                    </a:prstGeom>
                  </pic:spPr>
                </pic:pic>
              </a:graphicData>
            </a:graphic>
            <wp14:sizeRelH relativeFrom="page">
              <wp14:pctWidth>0</wp14:pctWidth>
            </wp14:sizeRelH>
            <wp14:sizeRelV relativeFrom="page">
              <wp14:pctHeight>0</wp14:pctHeight>
            </wp14:sizeRelV>
          </wp:anchor>
        </w:drawing>
      </w:r>
    </w:p>
    <w:p w14:paraId="756B278F" w14:textId="46230DFB"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752379E1"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60145E8A" w14:textId="77777777" w:rsidR="00997194" w:rsidRDefault="00997194" w:rsidP="000B64A5"/>
    <w:p w14:paraId="40962E09" w14:textId="1278CB06" w:rsidR="00CF50EA" w:rsidRDefault="00997194" w:rsidP="00997194">
      <w:pPr>
        <w:jc w:val="center"/>
      </w:pPr>
      <w:r>
        <w:lastRenderedPageBreak/>
        <w:t>ANALISI DI QUALITÀ DELLO SCHEMA E-R</w:t>
      </w:r>
    </w:p>
    <w:p w14:paraId="3F115E80" w14:textId="1E283FBA" w:rsidR="00997194" w:rsidRDefault="00B73999" w:rsidP="000B64A5">
      <w:r>
        <w:t>CORRETTEZZA: lo</w:t>
      </w:r>
      <w:r w:rsidR="00997194">
        <w:t xml:space="preserve"> schema è stato costruito seguendo le regole fondamentali sia a livello semantico che a livello sintattico</w:t>
      </w:r>
      <w:r>
        <w:t>.</w:t>
      </w:r>
    </w:p>
    <w:p w14:paraId="4D5B880E" w14:textId="6C304387" w:rsidR="00B73999" w:rsidRDefault="00B73999" w:rsidP="000B64A5">
      <w:r>
        <w:t>COMPLETEZZA: una volta costruito l’intero schema E-R ci siamo preoccupati di confrontare tale schema con la raccolta dei requisiti avvenuta mediante le interviste e abbiamo constatato che gli aspetti fondamentali sono stati trattati con efficacia.</w:t>
      </w:r>
    </w:p>
    <w:p w14:paraId="129B79BF" w14:textId="56A3E639" w:rsidR="00B73999" w:rsidRDefault="00B73999" w:rsidP="000B64A5">
      <w:r>
        <w:t>LEGGIBILITÀ: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3D9FAB32" w14:textId="2907BB53" w:rsidR="00B73999" w:rsidRDefault="00B73999" w:rsidP="000B64A5">
      <w:r>
        <w:t xml:space="preserve">MINIMALITÀ: lo schema creato non presenta né ridondanze né cicli, contribuendo dunque alla comprensione </w:t>
      </w:r>
      <w:r w:rsidR="00E65127">
        <w:t>generale dello schema E-R.</w:t>
      </w:r>
    </w:p>
    <w:sectPr w:rsidR="00B73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71ACE"/>
    <w:rsid w:val="000A696C"/>
    <w:rsid w:val="000B64A5"/>
    <w:rsid w:val="000D5C4A"/>
    <w:rsid w:val="001432E6"/>
    <w:rsid w:val="001D5533"/>
    <w:rsid w:val="001F0B11"/>
    <w:rsid w:val="001F1297"/>
    <w:rsid w:val="0028361B"/>
    <w:rsid w:val="00297CA9"/>
    <w:rsid w:val="002E59D3"/>
    <w:rsid w:val="0033439B"/>
    <w:rsid w:val="00372D6C"/>
    <w:rsid w:val="003A2FFF"/>
    <w:rsid w:val="00420602"/>
    <w:rsid w:val="00450576"/>
    <w:rsid w:val="00516696"/>
    <w:rsid w:val="00524624"/>
    <w:rsid w:val="00592BEE"/>
    <w:rsid w:val="00595712"/>
    <w:rsid w:val="00595C19"/>
    <w:rsid w:val="005C26FB"/>
    <w:rsid w:val="00705AE7"/>
    <w:rsid w:val="00781AD0"/>
    <w:rsid w:val="00867289"/>
    <w:rsid w:val="008B1BD6"/>
    <w:rsid w:val="008B7130"/>
    <w:rsid w:val="008D26CE"/>
    <w:rsid w:val="009743DD"/>
    <w:rsid w:val="00983F8F"/>
    <w:rsid w:val="00997194"/>
    <w:rsid w:val="009D2E78"/>
    <w:rsid w:val="009D7811"/>
    <w:rsid w:val="009E57EF"/>
    <w:rsid w:val="00A1571B"/>
    <w:rsid w:val="00A5068F"/>
    <w:rsid w:val="00A54D3E"/>
    <w:rsid w:val="00A7239A"/>
    <w:rsid w:val="00AE257E"/>
    <w:rsid w:val="00B07787"/>
    <w:rsid w:val="00B73999"/>
    <w:rsid w:val="00BC5D71"/>
    <w:rsid w:val="00C67444"/>
    <w:rsid w:val="00CA70EF"/>
    <w:rsid w:val="00CE6900"/>
    <w:rsid w:val="00CF50EA"/>
    <w:rsid w:val="00CF64A5"/>
    <w:rsid w:val="00D527DF"/>
    <w:rsid w:val="00D650B5"/>
    <w:rsid w:val="00DD7DFF"/>
    <w:rsid w:val="00E265C5"/>
    <w:rsid w:val="00E42144"/>
    <w:rsid w:val="00E476E1"/>
    <w:rsid w:val="00E60632"/>
    <w:rsid w:val="00E65127"/>
    <w:rsid w:val="00EB1880"/>
    <w:rsid w:val="00EC53B7"/>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70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16</Pages>
  <Words>3757</Words>
  <Characters>21421</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15</cp:revision>
  <dcterms:created xsi:type="dcterms:W3CDTF">2021-11-09T15:41:00Z</dcterms:created>
  <dcterms:modified xsi:type="dcterms:W3CDTF">2021-11-25T17:52:00Z</dcterms:modified>
</cp:coreProperties>
</file>