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AE4" w:rsidRPr="00BB42E3" w:rsidRDefault="00BB42E3">
      <w:pPr>
        <w:rPr>
          <w:rFonts w:asciiTheme="majorHAnsi" w:hAnsiTheme="majorHAnsi" w:cstheme="majorHAnsi"/>
          <w:sz w:val="36"/>
          <w:szCs w:val="36"/>
        </w:rPr>
      </w:pPr>
      <w:r w:rsidRPr="00BB42E3">
        <w:rPr>
          <w:rFonts w:asciiTheme="majorHAnsi" w:hAnsiTheme="majorHAnsi" w:cstheme="majorHAnsi"/>
          <w:sz w:val="36"/>
          <w:szCs w:val="36"/>
        </w:rPr>
        <w:t>Storia 25/11/20</w:t>
      </w:r>
    </w:p>
    <w:p w:rsidR="00BB42E3" w:rsidRPr="00BB42E3" w:rsidRDefault="00BB42E3">
      <w:pPr>
        <w:rPr>
          <w:rFonts w:asciiTheme="majorHAnsi" w:hAnsiTheme="majorHAnsi" w:cstheme="majorHAnsi"/>
          <w:sz w:val="36"/>
          <w:szCs w:val="36"/>
        </w:rPr>
      </w:pPr>
      <w:r w:rsidRPr="00BB42E3">
        <w:rPr>
          <w:rFonts w:asciiTheme="majorHAnsi" w:hAnsiTheme="majorHAnsi" w:cstheme="majorHAnsi"/>
          <w:sz w:val="36"/>
          <w:szCs w:val="36"/>
        </w:rPr>
        <w:t>All’inizio la differenza tra la destra e la sinistra storica non era tanto rilevante, inizierà a notarsi nel 900.</w:t>
      </w:r>
    </w:p>
    <w:p w:rsidR="00BB42E3" w:rsidRPr="00BB42E3" w:rsidRDefault="00BB42E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DESTRA</w:t>
      </w:r>
      <w:r w:rsidRPr="00BB42E3">
        <w:rPr>
          <w:rFonts w:asciiTheme="majorHAnsi" w:hAnsiTheme="majorHAnsi" w:cstheme="majorHAnsi"/>
          <w:sz w:val="36"/>
          <w:szCs w:val="36"/>
        </w:rPr>
        <w:t xml:space="preserve"> - </w:t>
      </w:r>
      <w:proofErr w:type="spellStart"/>
      <w:r w:rsidRPr="00BB42E3">
        <w:rPr>
          <w:rFonts w:asciiTheme="majorHAnsi" w:hAnsiTheme="majorHAnsi" w:cstheme="majorHAnsi"/>
          <w:sz w:val="36"/>
          <w:szCs w:val="36"/>
        </w:rPr>
        <w:t>reazionisti</w:t>
      </w:r>
      <w:proofErr w:type="spellEnd"/>
      <w:r w:rsidRPr="00BB42E3">
        <w:rPr>
          <w:rFonts w:asciiTheme="majorHAnsi" w:hAnsiTheme="majorHAnsi" w:cstheme="majorHAnsi"/>
          <w:sz w:val="36"/>
          <w:szCs w:val="36"/>
        </w:rPr>
        <w:t>* e conservatori</w:t>
      </w:r>
    </w:p>
    <w:p w:rsidR="00BB42E3" w:rsidRDefault="00BB42E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SINISTRA</w:t>
      </w:r>
      <w:r w:rsidRPr="00BB42E3"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>–</w:t>
      </w:r>
      <w:r w:rsidRPr="00BB42E3">
        <w:rPr>
          <w:rFonts w:asciiTheme="majorHAnsi" w:hAnsiTheme="majorHAnsi" w:cstheme="majorHAnsi"/>
          <w:sz w:val="36"/>
          <w:szCs w:val="36"/>
        </w:rPr>
        <w:t xml:space="preserve"> democratici</w:t>
      </w:r>
    </w:p>
    <w:p w:rsidR="00BB42E3" w:rsidRDefault="00BB42E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La destra si trova a dover lavorare al pareggio di bilancio, che otterranno per quando verrà sostituita dalla sinistra. Tutto questo venne raggiunto tramite crescente pressione fiscale.</w:t>
      </w:r>
    </w:p>
    <w:p w:rsidR="00BB42E3" w:rsidRDefault="00BB42E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Una delle tasse più odiate fu quella sul macinato, che andava a colpire i prodotti basilari del tempo.</w:t>
      </w:r>
    </w:p>
    <w:p w:rsidR="00BB42E3" w:rsidRDefault="00193520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Se la destra, in quanto conservatrice, puntava ancora al decentramento, al valorizzare i poteri locali, la sinistra puntava di più su un accentramento politico, inteso come strumento di uguaglianza. Nonostante ciò, non possiamo legarle davvero ad una ideologia politica, è invece legato alla necessità del tempo. </w:t>
      </w:r>
    </w:p>
    <w:p w:rsidR="00193520" w:rsidRDefault="00193520">
      <w:pPr>
        <w:rPr>
          <w:rFonts w:asciiTheme="majorHAnsi" w:hAnsiTheme="majorHAnsi" w:cstheme="majorHAnsi"/>
          <w:sz w:val="36"/>
          <w:szCs w:val="36"/>
        </w:rPr>
      </w:pPr>
    </w:p>
    <w:p w:rsidR="00193520" w:rsidRDefault="00193520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EDUCAZIONE</w:t>
      </w:r>
    </w:p>
    <w:p w:rsidR="00193520" w:rsidRDefault="00193520" w:rsidP="0019352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Legge Casati: scuola obbligatoria per i primi due anni, mancano però sanzioni per genitori inadempienti</w:t>
      </w:r>
    </w:p>
    <w:p w:rsidR="00193520" w:rsidRDefault="00193520" w:rsidP="0019352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Legge Coppino: aumenta di un anno, si iniziano a prevedere sanzioni per genitori inadempienti, e si punta sulla revisione e su</w:t>
      </w:r>
      <w:bookmarkStart w:id="0" w:name="_GoBack"/>
      <w:r>
        <w:rPr>
          <w:rFonts w:asciiTheme="majorHAnsi" w:hAnsiTheme="majorHAnsi" w:cstheme="majorHAnsi"/>
          <w:sz w:val="36"/>
          <w:szCs w:val="36"/>
        </w:rPr>
        <w:t xml:space="preserve">lla formazione </w:t>
      </w:r>
      <w:r w:rsidRPr="00193520">
        <w:rPr>
          <w:rFonts w:asciiTheme="majorHAnsi" w:hAnsiTheme="majorHAnsi" w:cstheme="majorHAnsi"/>
          <w:sz w:val="36"/>
          <w:szCs w:val="36"/>
        </w:rPr>
        <w:t>dei maestri</w:t>
      </w:r>
    </w:p>
    <w:p w:rsidR="00193520" w:rsidRDefault="00A73A4E" w:rsidP="00193520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La legislazione LIBERISTA originariamente sarda, viene estesa a tutto il paese.</w:t>
      </w:r>
    </w:p>
    <w:p w:rsidR="00A73A4E" w:rsidRDefault="00A73A4E" w:rsidP="00A73A4E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Eliminazione o abbassamento dazi sia in entrata che in uscita, anche interni (Nord e Sud). Erano nati per proteggere le merci interne, ma penalizzava e scoraggiava le importazioni e quindi le esportazioni</w:t>
      </w:r>
    </w:p>
    <w:p w:rsidR="00A73A4E" w:rsidRDefault="00A73A4E" w:rsidP="00A73A4E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Questo svantaggia il Sud, le loro merci non erano in grado di competere per l’arretratezza</w:t>
      </w:r>
    </w:p>
    <w:p w:rsidR="00A73A4E" w:rsidRDefault="00A73A4E" w:rsidP="00A73A4E">
      <w:pPr>
        <w:ind w:left="360"/>
        <w:rPr>
          <w:rFonts w:asciiTheme="majorHAnsi" w:hAnsiTheme="majorHAnsi" w:cstheme="majorHAnsi"/>
          <w:sz w:val="36"/>
          <w:szCs w:val="36"/>
        </w:rPr>
      </w:pPr>
      <w:r w:rsidRPr="00A73A4E">
        <w:rPr>
          <w:rFonts w:asciiTheme="majorHAnsi" w:hAnsiTheme="majorHAnsi" w:cstheme="majorHAnsi"/>
          <w:sz w:val="36"/>
          <w:szCs w:val="36"/>
        </w:rPr>
        <w:t xml:space="preserve">La Sinistra una volta salita al potere, mettono una politica protezionista </w:t>
      </w:r>
    </w:p>
    <w:p w:rsidR="00A73A4E" w:rsidRDefault="00A73A4E" w:rsidP="00A73A4E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Non portò il Sud a sfruttare i soldi guadagnati per migliorarsi, per diminuire il divario tra Nord e Sud</w:t>
      </w:r>
    </w:p>
    <w:bookmarkEnd w:id="0"/>
    <w:p w:rsidR="00A73A4E" w:rsidRPr="00A73A4E" w:rsidRDefault="00A73A4E" w:rsidP="00A73A4E">
      <w:pPr>
        <w:pStyle w:val="Paragrafoelenco"/>
        <w:rPr>
          <w:rFonts w:asciiTheme="majorHAnsi" w:hAnsiTheme="majorHAnsi" w:cstheme="majorHAnsi"/>
          <w:sz w:val="36"/>
          <w:szCs w:val="36"/>
        </w:rPr>
      </w:pPr>
    </w:p>
    <w:sectPr w:rsidR="00A73A4E" w:rsidRPr="00A73A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D1922"/>
    <w:multiLevelType w:val="hybridMultilevel"/>
    <w:tmpl w:val="FA6EF4FA"/>
    <w:lvl w:ilvl="0" w:tplc="AC1C1940">
      <w:start w:val="51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2E3"/>
    <w:rsid w:val="00193520"/>
    <w:rsid w:val="00A73A4E"/>
    <w:rsid w:val="00AB5B36"/>
    <w:rsid w:val="00BB42E3"/>
    <w:rsid w:val="00D4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0714C-7191-40B1-A64A-E9AA30DC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3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Davide Peccioli</cp:lastModifiedBy>
  <cp:revision>2</cp:revision>
  <dcterms:created xsi:type="dcterms:W3CDTF">2020-11-25T10:02:00Z</dcterms:created>
  <dcterms:modified xsi:type="dcterms:W3CDTF">2020-11-25T10:02:00Z</dcterms:modified>
</cp:coreProperties>
</file>