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APPUNTI PER MATEMATICA DISCRETA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Definizione di sottoinsieme : un insieme B è un sottoinsieme si un insieme A se ogni elemento B è anche un elemento di 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Si scrive: B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0"/>
          <w:szCs w:val="30"/>
          <w:highlight w:val="white"/>
          <w:rtl w:val="0"/>
        </w:rPr>
        <w:t xml:space="preserve">⊆</w:t>
      </w:r>
      <w:r w:rsidDel="00000000" w:rsidR="00000000" w:rsidRPr="00000000">
        <w:rPr>
          <w:color w:val="040c28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Es. N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0"/>
          <w:szCs w:val="30"/>
          <w:highlight w:val="white"/>
          <w:rtl w:val="0"/>
        </w:rPr>
        <w:t xml:space="preserve">⊆</w:t>
      </w:r>
      <w:r w:rsidDel="00000000" w:rsidR="00000000" w:rsidRPr="00000000">
        <w:rPr>
          <w:color w:val="040c28"/>
          <w:highlight w:val="whit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0"/>
          <w:szCs w:val="30"/>
          <w:highlight w:val="white"/>
          <w:rtl w:val="0"/>
        </w:rPr>
        <w:t xml:space="preserve">⊆</w:t>
      </w:r>
      <w:r w:rsidDel="00000000" w:rsidR="00000000" w:rsidRPr="00000000">
        <w:rPr>
          <w:color w:val="040c28"/>
          <w:highlight w:val="white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0"/>
          <w:szCs w:val="30"/>
          <w:highlight w:val="white"/>
          <w:rtl w:val="0"/>
        </w:rPr>
        <w:t xml:space="preserve">⊆</w:t>
      </w:r>
      <w:r w:rsidDel="00000000" w:rsidR="00000000" w:rsidRPr="00000000">
        <w:rPr>
          <w:color w:val="040c28"/>
          <w:highlight w:val="whit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0"/>
          <w:szCs w:val="30"/>
          <w:highlight w:val="white"/>
          <w:rtl w:val="0"/>
        </w:rPr>
        <w:t xml:space="preserve">⊆</w:t>
      </w:r>
      <w:r w:rsidDel="00000000" w:rsidR="00000000" w:rsidRPr="00000000">
        <w:rPr>
          <w:color w:val="040c28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Z={numeri interi} -4 -3  -2 -1 0 1 2 3 4….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1f1f1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Q={numeri razionali} </w:t>
      </w:r>
      <w:r w:rsidDel="00000000" w:rsidR="00000000" w:rsidRPr="00000000">
        <w:rPr>
          <w:color w:val="040c28"/>
          <w:highlight w:val="white"/>
          <w:rtl w:val="0"/>
        </w:rPr>
        <w:t xml:space="preserve">positivi e negativi e da tutti i numeri frazionali positivi e negativi</w:t>
      </w:r>
      <w:r w:rsidDel="00000000" w:rsidR="00000000" w:rsidRPr="00000000">
        <w:rPr>
          <w:color w:val="1f1f1f"/>
          <w:highlight w:val="white"/>
          <w:rtl w:val="0"/>
        </w:rPr>
        <w:t xml:space="preserve"> (es: 1, -1, 1/2, ⅔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color w:val="1f1f1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R={numeri reali}  -5 , 4.5  5…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14"/>
          <w:szCs w:val="1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C={numeri complessi}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2i,−3i, √(5)i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Proprietà delle relazioni: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 è </w:t>
      </w:r>
      <w:r w:rsidDel="00000000" w:rsidR="00000000" w:rsidRPr="00000000">
        <w:rPr>
          <w:shd w:fill="ff9900" w:val="clear"/>
          <w:rtl w:val="0"/>
        </w:rPr>
        <w:t xml:space="preserve">riflessiva</w:t>
      </w:r>
      <w:r w:rsidDel="00000000" w:rsidR="00000000" w:rsidRPr="00000000">
        <w:rPr>
          <w:highlight w:val="white"/>
          <w:rtl w:val="0"/>
        </w:rPr>
        <w:t xml:space="preserve"> se per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∈</w:t>
      </w: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color w:val="040c28"/>
          <w:highlight w:val="white"/>
          <w:rtl w:val="0"/>
        </w:rPr>
        <w:t xml:space="preserve">  A è in relazione con 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Es. A={1,2,3,4}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      R={(1,1),(2,2),(3,3),(4,4)}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sz w:val="30"/>
          <w:szCs w:val="30"/>
          <w:highlight w:val="white"/>
          <w:rtl w:val="0"/>
        </w:rPr>
        <w:t xml:space="preserve">⊆</w:t>
      </w:r>
      <w:r w:rsidDel="00000000" w:rsidR="00000000" w:rsidRPr="00000000">
        <w:rPr>
          <w:color w:val="040c28"/>
          <w:highlight w:val="white"/>
          <w:rtl w:val="0"/>
        </w:rPr>
        <w:t xml:space="preserve">AxA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      R è riflessiva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      R</w:t>
      </w:r>
      <w:r w:rsidDel="00000000" w:rsidR="00000000" w:rsidRPr="00000000">
        <w:rPr>
          <w:color w:val="040c28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040c28"/>
          <w:highlight w:val="white"/>
          <w:rtl w:val="0"/>
        </w:rPr>
        <w:t xml:space="preserve">={(1,2),(3,4)} non riflessiva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R è </w:t>
      </w:r>
      <w:r w:rsidDel="00000000" w:rsidR="00000000" w:rsidRPr="00000000">
        <w:rPr>
          <w:color w:val="040c28"/>
          <w:shd w:fill="ff9900" w:val="clear"/>
          <w:rtl w:val="0"/>
        </w:rPr>
        <w:t xml:space="preserve">simmetrica</w:t>
      </w:r>
      <w:r w:rsidDel="00000000" w:rsidR="00000000" w:rsidRPr="00000000">
        <w:rPr>
          <w:color w:val="040c28"/>
          <w:highlight w:val="white"/>
          <w:rtl w:val="0"/>
        </w:rPr>
        <w:t xml:space="preserve"> 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∈</w:t>
      </w:r>
      <w:r w:rsidDel="00000000" w:rsidR="00000000" w:rsidRPr="00000000">
        <w:rPr>
          <w:highlight w:val="white"/>
          <w:rtl w:val="0"/>
        </w:rPr>
        <w:t xml:space="preserve">A 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∀a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∈</w:t>
      </w:r>
      <w:r w:rsidDel="00000000" w:rsidR="00000000" w:rsidRPr="00000000">
        <w:rPr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a </w:t>
      </w:r>
      <w:r w:rsidDel="00000000" w:rsidR="00000000" w:rsidRPr="00000000">
        <w:rPr>
          <w:color w:val="040c28"/>
          <w:highlight w:val="white"/>
          <w:rtl w:val="0"/>
        </w:rPr>
        <w:t xml:space="preserve">è in relazione con  b allora b è in relazione con a ovvero se(a,b)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∈</w:t>
      </w:r>
      <w:r w:rsidDel="00000000" w:rsidR="00000000" w:rsidRPr="00000000">
        <w:rPr>
          <w:highlight w:val="white"/>
          <w:rtl w:val="0"/>
        </w:rPr>
        <w:t xml:space="preserve">R allora(b,a)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∈</w:t>
      </w:r>
      <w:r w:rsidDel="00000000" w:rsidR="00000000" w:rsidRPr="00000000">
        <w:rPr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 è </w:t>
      </w:r>
      <w:r w:rsidDel="00000000" w:rsidR="00000000" w:rsidRPr="00000000">
        <w:rPr>
          <w:shd w:fill="ff9900" w:val="clear"/>
          <w:rtl w:val="0"/>
        </w:rPr>
        <w:t xml:space="preserve">transitiva</w:t>
      </w:r>
      <w:r w:rsidDel="00000000" w:rsidR="00000000" w:rsidRPr="00000000">
        <w:rPr>
          <w:highlight w:val="white"/>
          <w:rtl w:val="0"/>
        </w:rPr>
        <w:t xml:space="preserve"> se per a,b,c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∈ </w:t>
      </w:r>
      <w:r w:rsidDel="00000000" w:rsidR="00000000" w:rsidRPr="00000000">
        <w:rPr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a </w:t>
      </w:r>
      <w:r w:rsidDel="00000000" w:rsidR="00000000" w:rsidRPr="00000000">
        <w:rPr>
          <w:color w:val="040c28"/>
          <w:highlight w:val="white"/>
          <w:rtl w:val="0"/>
        </w:rPr>
        <w:t xml:space="preserve">è in relazione con b e </w:t>
      </w:r>
      <w:r w:rsidDel="00000000" w:rsidR="00000000" w:rsidRPr="00000000">
        <w:rPr>
          <w:highlight w:val="white"/>
          <w:rtl w:val="0"/>
        </w:rPr>
        <w:t xml:space="preserve">b </w:t>
      </w:r>
      <w:r w:rsidDel="00000000" w:rsidR="00000000" w:rsidRPr="00000000">
        <w:rPr>
          <w:color w:val="040c28"/>
          <w:highlight w:val="white"/>
          <w:rtl w:val="0"/>
        </w:rPr>
        <w:t xml:space="preserve">è in relazione con c allora a è in relazione c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Una relazione  è equivalente se  R è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-riflessiva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-simmetrica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-transitiva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Per verificare  che una corrispondenza sia una funzione: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1) ogni elemento di A deve avere un immagine in B (BEN DEFINITA 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2) ogni elemento di A ha una sola immagine in B (DEFINIZIONE DI FUNZIONE 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Definiamo </w:t>
      </w:r>
      <w:r w:rsidDel="00000000" w:rsidR="00000000" w:rsidRPr="00000000">
        <w:rPr>
          <w:color w:val="ff9900"/>
          <w:highlight w:val="white"/>
          <w:rtl w:val="0"/>
        </w:rPr>
        <w:t xml:space="preserve">la suriettività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: una funzione f:A→B è </w:t>
      </w:r>
      <w:r w:rsidDel="00000000" w:rsidR="00000000" w:rsidRPr="00000000">
        <w:rPr>
          <w:color w:val="ff9900"/>
          <w:highlight w:val="white"/>
          <w:rtl w:val="0"/>
        </w:rPr>
        <w:t xml:space="preserve">suriettiva</w:t>
      </w:r>
      <w:r w:rsidDel="00000000" w:rsidR="00000000" w:rsidRPr="00000000">
        <w:rPr>
          <w:color w:val="040c28"/>
          <w:highlight w:val="white"/>
          <w:rtl w:val="0"/>
        </w:rPr>
        <w:t xml:space="preserve"> se ogni b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∈B ha una controimmagine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color w:val="00ffff"/>
          <w:rtl w:val="0"/>
        </w:rPr>
        <w:t xml:space="preserve">Iniettiva: </w:t>
      </w:r>
      <w:r w:rsidDel="00000000" w:rsidR="00000000" w:rsidRPr="00000000">
        <w:rPr>
          <w:rtl w:val="0"/>
        </w:rPr>
        <w:t xml:space="preserve"> se ogni elemento di B è immagine di più di  un elemento di A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invertibile se iniettiva e suriettiva 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81138" cy="1576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57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1 iniettiva ma non suriettiva   2 suriettiva ma non iniettiva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shd w:fill="ff9900" w:val="clear"/>
          <w:rtl w:val="0"/>
        </w:rPr>
        <w:t xml:space="preserve">Regola generale per trovare tutte le congruenze </w:t>
      </w:r>
      <w:r w:rsidDel="00000000" w:rsidR="00000000" w:rsidRPr="00000000">
        <w:rPr>
          <w:color w:val="040c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Data la congruenza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Ax三b mod n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Calcolo d=(a,n)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Se d ∤ b non ci sono soluzioni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Se d/b ci sono soluzioni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In questo caso cerco le soluzioni pongo a1x三b1 mod n1n </w:t>
      </w:r>
    </w:p>
    <w:p w:rsidR="00000000" w:rsidDel="00000000" w:rsidP="00000000" w:rsidRDefault="00000000" w:rsidRPr="00000000" w14:paraId="00000030">
      <w:pPr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Si ha (a1,n1)=1 allora a1 invertibile mod n1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Bèzout calcolo [a1]</w:t>
      </w:r>
      <w:r w:rsidDel="00000000" w:rsidR="00000000" w:rsidRPr="00000000">
        <w:rPr>
          <w:color w:val="040c28"/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n1</w:t>
      </w:r>
      <w:r w:rsidDel="00000000" w:rsidR="00000000" w:rsidRPr="00000000">
        <w:rPr>
          <w:color w:val="040c28"/>
          <w:highlight w:val="white"/>
          <w:rtl w:val="0"/>
        </w:rPr>
        <w:t xml:space="preserve"> =[c]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Moltiplico per c primo e secondo membro in a1x三b1 mod n1n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X三cb1 mod n1 pongo s=cb1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Modulo n le soluzioni sono: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X三s mod n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x=s+n1 mod n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X三s+2 n1 mod n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……….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x三s+(d-1)n1 mod n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Cioè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[s]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n1</w:t>
      </w:r>
      <w:r w:rsidDel="00000000" w:rsidR="00000000" w:rsidRPr="00000000">
        <w:rPr>
          <w:color w:val="040c28"/>
          <w:highlight w:val="white"/>
          <w:rtl w:val="0"/>
        </w:rPr>
        <w:t xml:space="preserve"> [s+n1]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040c28"/>
          <w:highlight w:val="white"/>
          <w:rtl w:val="0"/>
        </w:rPr>
        <w:t xml:space="preserve"> [s+2n1]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040c28"/>
          <w:highlight w:val="white"/>
          <w:rtl w:val="0"/>
        </w:rPr>
        <w:t xml:space="preserve">….[s+(d-1)n1]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Ci sono classi di resto mod n che sono soluzioni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Esempio: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Elencare le soluzioni in Z68 della congruenza 12x三8 mod 68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Soluzione: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mcd(12,68)=4 divide 8= ci sono soluzioni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Troviamole: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Divido per 4 trovo congruenza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3x三2 mod 17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Cerco [3]</w:t>
      </w:r>
      <w:r w:rsidDel="00000000" w:rsidR="00000000" w:rsidRPr="00000000">
        <w:rPr>
          <w:color w:val="040c28"/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17</w:t>
      </w:r>
      <w:r w:rsidDel="00000000" w:rsidR="00000000" w:rsidRPr="00000000">
        <w:rPr>
          <w:color w:val="040c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Bezout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17=5*3+2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3=2+1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1=3*2=3-(17-5*3)=6*3-17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[3]</w:t>
      </w:r>
      <w:r w:rsidDel="00000000" w:rsidR="00000000" w:rsidRPr="00000000">
        <w:rPr>
          <w:color w:val="040c28"/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17</w:t>
      </w:r>
      <w:r w:rsidDel="00000000" w:rsidR="00000000" w:rsidRPr="00000000">
        <w:rPr>
          <w:color w:val="040c28"/>
          <w:highlight w:val="white"/>
          <w:rtl w:val="0"/>
        </w:rPr>
        <w:t xml:space="preserve">  =[6]</w:t>
      </w:r>
      <w:r w:rsidDel="00000000" w:rsidR="00000000" w:rsidRPr="00000000">
        <w:rPr>
          <w:color w:val="040c28"/>
          <w:highlight w:val="white"/>
          <w:vertAlign w:val="subscript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Moltiplico 3x三2 mod 17 per 6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6*3x三2*6 mod 17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Le soluzioni in Z68 sono: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[12],[12+17] [12+17] [12+34] [12+51]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Ovvero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[12] [29] [46] [63]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color w:val="040c28"/>
          <w:shd w:fill="ff9900" w:val="clear"/>
        </w:rPr>
      </w:pPr>
      <w:r w:rsidDel="00000000" w:rsidR="00000000" w:rsidRPr="00000000">
        <w:rPr>
          <w:color w:val="040c28"/>
          <w:shd w:fill="ff9900" w:val="clear"/>
          <w:rtl w:val="0"/>
        </w:rPr>
        <w:t xml:space="preserve">teorema di bezout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color w:val="040c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facciamo euclide tra (1147 1000)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  <w:t xml:space="preserve">1147=1000*1+</w:t>
      </w:r>
      <w:r w:rsidDel="00000000" w:rsidR="00000000" w:rsidRPr="00000000">
        <w:rPr>
          <w:color w:val="ff0000"/>
          <w:rtl w:val="0"/>
        </w:rPr>
        <w:t xml:space="preserve">147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  <w:t xml:space="preserve">1000=147*6+</w:t>
      </w:r>
      <w:r w:rsidDel="00000000" w:rsidR="00000000" w:rsidRPr="00000000">
        <w:rPr>
          <w:color w:val="ff0000"/>
          <w:rtl w:val="0"/>
        </w:rPr>
        <w:t xml:space="preserve">118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  <w:t xml:space="preserve">147=118*1+</w:t>
      </w:r>
      <w:r w:rsidDel="00000000" w:rsidR="00000000" w:rsidRPr="00000000">
        <w:rPr>
          <w:color w:val="ff0000"/>
          <w:rtl w:val="0"/>
        </w:rPr>
        <w:t xml:space="preserve">29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 xml:space="preserve">118=29*4+</w:t>
      </w:r>
      <w:r w:rsidDel="00000000" w:rsidR="00000000" w:rsidRPr="00000000">
        <w:rPr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29=2*14+1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2=1*2+0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bezout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1=29-(14*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)                  ovvero prendo l’ultimo passaggio con resto e sposto l’uguaglianza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1=29-14*(118-4*29)      adesso il 2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1=29(1+14*4)-14*118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1=</w:t>
      </w:r>
      <w:r w:rsidDel="00000000" w:rsidR="00000000" w:rsidRPr="00000000">
        <w:rPr>
          <w:color w:val="ff0000"/>
          <w:rtl w:val="0"/>
        </w:rPr>
        <w:t xml:space="preserve">29</w:t>
      </w:r>
      <w:r w:rsidDel="00000000" w:rsidR="00000000" w:rsidRPr="00000000">
        <w:rPr>
          <w:rtl w:val="0"/>
        </w:rPr>
        <w:t xml:space="preserve">*57-14*118                        i resti sono i numeri che andranno sostituiti per esempio 29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1=</w:t>
      </w:r>
      <w:r w:rsidDel="00000000" w:rsidR="00000000" w:rsidRPr="00000000">
        <w:rPr>
          <w:color w:val="ff0000"/>
          <w:rtl w:val="0"/>
        </w:rPr>
        <w:t xml:space="preserve">(147*1-118)</w:t>
      </w:r>
      <w:r w:rsidDel="00000000" w:rsidR="00000000" w:rsidRPr="00000000">
        <w:rPr>
          <w:rtl w:val="0"/>
        </w:rPr>
        <w:t xml:space="preserve">*57-14*118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1=147*1 -118(57+14)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1=147*57-</w:t>
      </w:r>
      <w:r w:rsidDel="00000000" w:rsidR="00000000" w:rsidRPr="00000000">
        <w:rPr>
          <w:color w:val="ff0000"/>
          <w:rtl w:val="0"/>
        </w:rPr>
        <w:t xml:space="preserve">118</w:t>
      </w:r>
      <w:r w:rsidDel="00000000" w:rsidR="00000000" w:rsidRPr="00000000">
        <w:rPr>
          <w:rtl w:val="0"/>
        </w:rPr>
        <w:t xml:space="preserve">*71               devo riscrivere il numero come multipli di 147  e 118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1=147*57-</w:t>
      </w:r>
      <w:r w:rsidDel="00000000" w:rsidR="00000000" w:rsidRPr="00000000">
        <w:rPr>
          <w:color w:val="ff0000"/>
          <w:rtl w:val="0"/>
        </w:rPr>
        <w:t xml:space="preserve">(1000-6*147)</w:t>
      </w:r>
      <w:r w:rsidDel="00000000" w:rsidR="00000000" w:rsidRPr="00000000">
        <w:rPr>
          <w:rtl w:val="0"/>
        </w:rPr>
        <w:t xml:space="preserve">*71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1=147*57-1000*71 -6*147*71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1=147*(57+6*71)-1000*71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1=</w:t>
      </w:r>
      <w:r w:rsidDel="00000000" w:rsidR="00000000" w:rsidRPr="00000000">
        <w:rPr>
          <w:color w:val="ff0000"/>
          <w:rtl w:val="0"/>
        </w:rPr>
        <w:t xml:space="preserve">147</w:t>
      </w:r>
      <w:r w:rsidDel="00000000" w:rsidR="00000000" w:rsidRPr="00000000">
        <w:rPr>
          <w:rtl w:val="0"/>
        </w:rPr>
        <w:t xml:space="preserve">*483-1000*71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1=</w:t>
      </w:r>
      <w:r w:rsidDel="00000000" w:rsidR="00000000" w:rsidRPr="00000000">
        <w:rPr>
          <w:color w:val="ff0000"/>
          <w:rtl w:val="0"/>
        </w:rPr>
        <w:t xml:space="preserve">(1147-1000*1)</w:t>
      </w:r>
      <w:r w:rsidDel="00000000" w:rsidR="00000000" w:rsidRPr="00000000">
        <w:rPr>
          <w:rtl w:val="0"/>
        </w:rPr>
        <w:t xml:space="preserve">*483-1000*71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1=1147*483-1000*483-1000*71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1=1147*483-1000*(483-71)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1=1147*483-1000*554        risultato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40c28"/>
          <w:highlight w:val="white"/>
        </w:rPr>
      </w:pPr>
      <w:r w:rsidDel="00000000" w:rsidR="00000000" w:rsidRPr="00000000">
        <w:rPr>
          <w:rtl w:val="0"/>
        </w:rPr>
        <w:t xml:space="preserve">x=483  y=-554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color w:val="040c28"/>
          <w:highlight w:val="white"/>
          <w:rtl w:val="0"/>
        </w:rPr>
        <w:t xml:space="preserve">periodo = il minimo intero n&gt;0 t.c. σ</w:t>
      </w:r>
      <w:r w:rsidDel="00000000" w:rsidR="00000000" w:rsidRPr="00000000">
        <w:rPr>
          <w:color w:val="040c28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color w:val="040c28"/>
          <w:highlight w:val="white"/>
          <w:rtl w:val="0"/>
        </w:rPr>
        <w:t xml:space="preserve">=(1)    (o l’mcd nei cicli disgiunti)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lagrange: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1)cardinalità sottogruppo divide  cardinalità del gruppo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cardinalità del gruppo</w:t>
      </w:r>
      <w:r w:rsidDel="00000000" w:rsidR="00000000" w:rsidRPr="00000000">
        <w:rPr>
          <w:rtl w:val="0"/>
        </w:rPr>
        <w:t xml:space="preserve"> =elemento neutro   per ogni  x appartenete al gruppo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cardinalità&lt;x&gt;</w:t>
      </w:r>
      <w:r w:rsidDel="00000000" w:rsidR="00000000" w:rsidRPr="00000000">
        <w:rPr>
          <w:rtl w:val="0"/>
        </w:rPr>
        <w:t xml:space="preserve">= elemento neutro         per ogni  x appartenete al gruppo  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(&lt;x&gt; è il generatore)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Terminologia: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F:G1→G2 omomorfismo si dice: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-monomorfismo se è iniettivo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-epimorfismo se è surriettivo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-isomorfismo se è biettivo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-endomorfismo se G1=G2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-automorfismo se G1=G2 ed è biettivo 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proposizione : F:G1→G2 omomorfismo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 iniettivo ⇔ ker F={eG1} (e elemento neutro)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isomorfismi :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Def: due gruppi G1,G2 si dicono isomorfi se esiste un isomorfismo F:G1→G2 (in questo caso F</w:t>
      </w:r>
      <w:r w:rsidDel="00000000" w:rsidR="00000000" w:rsidRPr="00000000">
        <w:rPr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:G1→G2 isomorfismo 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Due gruppi isomorfi sono “moralmente” lo stesso gruppo ovvero hanno le stesse proprietà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Esempio importante!!!!!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Supponiamo m,n є N m,n&gt;=2 t.c. n/m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Consideriamo la funzione: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F:Zm→Zn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[a]m→[a]n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È ben definita se non dipende dalla scelta del rappresentante cioè: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[a]m=[a</w:t>
      </w:r>
      <w:r w:rsidDel="00000000" w:rsidR="00000000" w:rsidRPr="00000000">
        <w:rPr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],⇒[a]n=[a</w:t>
      </w:r>
      <w:r w:rsidDel="00000000" w:rsidR="00000000" w:rsidRPr="00000000">
        <w:rPr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]n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Nota bene è essenziale che n/m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n/m: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Esempio: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m=45 n=9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F:Z45→Z9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[a]45 →[a]9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Ker F={[a]45|[a]9=[0]9}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={[a]45|9/a}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={[0]45,[9]45,[18]45,[27]45,[36]45}(tutti i multipli di 9 fino a 45)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sottogruppi : H&lt;=G 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Proprietà: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H⊆G è sottogruppo ⇔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è stabile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 contiene e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X  є H⇒x</w:t>
      </w:r>
      <w:r w:rsidDel="00000000" w:rsidR="00000000" w:rsidRPr="00000000">
        <w:rPr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highlight w:val="white"/>
          <w:rtl w:val="0"/>
        </w:rPr>
        <w:t xml:space="preserve"> є H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N=numero di oggetti 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k= posti disponibili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81388" cy="704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