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Magallanes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Antártica</w:t>
      </w:r>
      <w:r>
        <w:t xml:space="preserve"> </w:t>
      </w:r>
      <w:r>
        <w:t xml:space="preserve">Chilena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29/10/2020</w:t>
      </w:r>
    </w:p>
    <w:p>
      <w:pPr>
        <w:pStyle w:val="Heading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  <w:bookmarkEnd w:id="21"/>
    </w:p>
    <w:p>
      <w:pPr>
        <w:pStyle w:val="Heading6"/>
      </w:pPr>
      <w:bookmarkStart w:id="22" w:name="X7b0cb094b2838a639b30a2cd1b124ab34db5710"/>
      <w:r>
        <w:t xml:space="preserve">A continuación, se presenta un ejemplo de minuta con diferentes indicadores asociados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/>
        </w:rPr>
        <w:t xml:space="preserve">29/10/2020</w:t>
      </w:r>
      <w:r>
        <w:t xml:space="preserve">.</w:t>
      </w:r>
      <w:bookmarkEnd w:id="22"/>
    </w:p>
    <w:p>
      <w:pPr>
        <w:pStyle w:val="Heading1"/>
      </w:pPr>
      <w:bookmarkStart w:id="23" w:name="unidades-fiscalizables"/>
      <w:r>
        <w:t xml:space="preserve">2. Unidades Fiscalizables</w:t>
      </w:r>
      <w:bookmarkEnd w:id="23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622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 </w:t>
      </w:r>
      <w:r>
        <w:t xml:space="preserve">(3.9%).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Pesca y Acuicultura</w:t>
      </w:r>
      <w:r>
        <w:t xml:space="preserve"> </w:t>
      </w:r>
      <w:r>
        <w:t xml:space="preserve">(212 UFs), seguida por la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(191 UFs)</w:t>
      </w:r>
    </w:p>
    <w:p>
      <w:pPr>
        <w:pStyle w:val="Heading2"/>
      </w:pPr>
      <w:bookmarkStart w:id="24" w:name="Xc6578436fff1e7ef48353eb4a932df31e17408e"/>
      <w:r>
        <w:t xml:space="preserve">2.1 Localización UFs en la Región de Magallanes y la Antártica Chilena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f6f59e19b18577d9525d3b97c89661912afbd24"/>
      <w:r>
        <w:t xml:space="preserve">2.3 UFs de la Región de Magallanes y la Antártica Chilena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9d8156814978a59e4d000222c27f19230e62adb"/>
      <w:r>
        <w:t xml:space="preserve">2.4 Las 5 Categorías Económicas de Región de Magallanes y la Antártica Chilena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32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Minería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Otras categorías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</w:t>
            </w:r>
          </w:p>
        </w:tc>
      </w:tr>
    </w:tbl>
    <w:p>
      <w:pPr>
        <w:pStyle w:val="Heading1"/>
      </w:pPr>
      <w:bookmarkStart w:id="31" w:name="formulaciones-de-cargo"/>
      <w:r>
        <w:t xml:space="preserve">3. Formulaciones de cargo</w:t>
      </w:r>
      <w:bookmarkEnd w:id="31"/>
    </w:p>
    <w:p>
      <w:pPr>
        <w:pStyle w:val="Heading2"/>
      </w:pPr>
      <w:bookmarkStart w:id="32" w:name="formulaciones-de-cargo-fdc"/>
      <w:r>
        <w:t xml:space="preserve">6.1 Formulaciones de cargo (FDC)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La Región de Magallanes y la Antártica Chilena ocupa el lugar 12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34</w:t>
      </w:r>
      <w:r>
        <w:t xml:space="preserve"> </w:t>
      </w:r>
      <w:r>
        <w:t xml:space="preserve">(</w:t>
      </w:r>
      <w:r>
        <w:rPr>
          <w:b/>
        </w:rPr>
        <w:t xml:space="preserve">3,6%</w:t>
      </w:r>
      <w:r>
        <w:t xml:space="preserve">) han sido en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/>
        </w:rPr>
        <w:t xml:space="preserve">Región de Magallanes y la Antártica Chilena</w:t>
      </w:r>
      <w:r>
        <w:t xml:space="preserve">, 50%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Magallanes y la Antártica Chilena (15) seguida por</w:t>
      </w:r>
      <w:r>
        <w:t xml:space="preserve"> </w:t>
      </w:r>
      <w:r>
        <w:rPr>
          <w:b/>
        </w:rPr>
        <w:t xml:space="preserve">Minería</w:t>
      </w:r>
      <w:r>
        <w:t xml:space="preserve"> </w:t>
      </w:r>
      <w:r>
        <w:t xml:space="preserve">(6).</w:t>
      </w:r>
    </w:p>
    <w:p>
      <w:pPr>
        <w:pStyle w:val="Heading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Xa8658160678304e3fb37a98f934821a776b73b7"/>
      <w:r>
        <w:t xml:space="preserve">FDC asociadas a la Región de Magallanes y la Antártica Chilena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X98112ef47114d77a9ce23970870c54fc21b5bdb"/>
      <w:r>
        <w:t xml:space="preserve">Distribución de FDC asociadas a la Región de Magallanes y la Antártica Chilena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por%20categor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Xdafb72f2038733354bc13fdf0425134cb85f9a4"/>
      <w:r>
        <w:t xml:space="preserve">FDC asociadas a la Región de Magallanes y la Antártica Chilena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X169da831a224a4b1c94a0221c37b447cc5ec150"/>
      <w:r>
        <w:t xml:space="preserve">FDC asociadas a la Región de Magallanes y la Antártica Chilena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PorRegion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90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2CB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Heading6">
    <w:name w:val="heading 6"/>
    <w:basedOn w:val="Normal"/>
    <w:next w:val="BodyText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2"/>
    <w:link w:val="BodyTextCh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BodyText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Title">
    <w:name w:val="Title"/>
    <w:basedOn w:val="Normal"/>
    <w:next w:val="BodyText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062A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A41F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type="character" w:customStyle="1" w:styleId="BodyText2Char">
    <w:name w:val="Body Text 2 Char"/>
    <w:basedOn w:val="DefaultParagraphFont"/>
    <w:link w:val="BodyText2"/>
    <w:rsid w:val="00D85CAC"/>
    <w:rPr>
      <w:b/>
      <w:sz w:val="18"/>
    </w:rPr>
  </w:style>
  <w:style w:type="paragraph" w:styleId="Header">
    <w:name w:val="header"/>
    <w:basedOn w:val="Normal"/>
    <w:link w:val="HeaderCh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7D"/>
  </w:style>
  <w:style w:type="paragraph" w:styleId="Footer">
    <w:name w:val="footer"/>
    <w:basedOn w:val="Normal"/>
    <w:link w:val="FooterCh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BodyTextCh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Magallanes y la Antártica Chilena</dc:title>
  <dc:creator>Pablo Aguirre Hörmann</dc:creator>
  <cp:keywords/>
  <dcterms:created xsi:type="dcterms:W3CDTF">2020-10-29T16:13:28Z</dcterms:created>
  <dcterms:modified xsi:type="dcterms:W3CDTF">2020-10-29T16:13:28Z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29/10/2020</vt:lpwstr>
  </property>
  <property fmtid="{D5CDD505-2E9C-101B-9397-08002B2CF9AE}" pid="3" name="output">
    <vt:lpwstr/>
  </property>
  <property fmtid="{D5CDD505-2E9C-101B-9397-08002B2CF9AE}" pid="4" name="params">
    <vt:lpwstr/>
  </property>
</Properties>
</file>