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INSERT INTO DIRECTOR VALUES('Antonio','Española');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INSERT INTO DIRECTOR VALUES('Cristopher','Estadounidense');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INSERT INTO PELICULA VALUES(231,'Un dia mas','DH Films','Inglesa',21/02/21,'Antonio');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INSERT INTO PELICULA VALUES(345,'Un dia menos','Mondongo TV','Española',23/01/12,'Antonio');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INSERT INTO PELICULA VALUES(534,'El paraiso','Mi casa TV','Africana',12/11/11,'Cristopher');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INSERT INTO PELICULA VALUES(634,'Tres son multitud','Disney','Estadounidense',12/12/12,'Cristopher');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INSERT INTO EJEMPLAR VALUES(231,1122,'Seminuevo');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INSERT INTO EJEMPLAR VALUES(634,4223,'Nuevo');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INSERT INTO SOCIOS VALUES('73017345P','Ramon','C/Amador N 13',644716291,'73017345P');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INSERT INTO SOCIOS VALUES('26195631L','Luis','C/Palencia N 32',644863316,'26195631L');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INSERT INTO SOCIOS VALUES('98216742I','Jose Carlos','C/Segovia N 2',644389530,'98216742I');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INSERT INTO SOCIOS VALUES('71092873T','Elias','C/Amancio N 11',644908451,'71092873T');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INSERT INTO ACTORES VALUES('Peter','Inglesa');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INSERT INTO ACTORES VALUES('Tony');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INSERT INTO ACTORES VALUES('Juan Jose');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INSERT INTO ACTORES VALUES('Jeremy');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INSERT INTO ACTORES VALUES('Ana');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INSERT INTO ACTORES VALUES('Sandra');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