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SONAR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SonarLint se encarga de corregir los problemas de codificación y le permite codificar mejor al realizar análisis sobre la marcha para detectar errores comunes, errores complicados y problemas de seguridad.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un complemento IDE gratuito y disponible para instalar desde su mercado IDE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Características:</w:t>
      </w:r>
    </w:p>
    <w:p w:rsidR="00000000" w:rsidDel="00000000" w:rsidP="00000000" w:rsidRDefault="00000000" w:rsidRPr="00000000" w14:paraId="00000008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</w:t>
      </w:r>
      <w:r w:rsidDel="00000000" w:rsidR="00000000" w:rsidRPr="00000000">
        <w:rPr>
          <w:b w:val="1"/>
          <w:sz w:val="30"/>
          <w:szCs w:val="30"/>
          <w:rtl w:val="0"/>
        </w:rPr>
        <w:t xml:space="preserve">Más de 4800 reglas que cubren una amplia gama de temas: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Realiza un análisis para detectar errores, vulnerabilidades de seguridad, fugas de secretos en la nube,etc.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 objetivo es que el código posea confiabilidad, mantenibilidad, legibilidad,seguridad y calidad entre otras cosas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-Análisis, orientación y educación en tiempo real: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Proporciona retroalimentación instantánea, lo que permite aprender mientras se codifica, destacando fallas de codificación y proporcionando una guía contextual clara sobre por qué el problema es dañino y cómo solucionarlo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480" w:before="0" w:line="300" w:lineRule="auto"/>
        <w:rPr>
          <w:sz w:val="26"/>
          <w:szCs w:val="26"/>
        </w:rPr>
      </w:pPr>
      <w:bookmarkStart w:colFirst="0" w:colLast="0" w:name="_dutqdikd0i5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-Revisión fácil con flujo de datos de problemas:                    </w:t>
      </w:r>
      <w:r w:rsidDel="00000000" w:rsidR="00000000" w:rsidRPr="00000000">
        <w:rPr>
          <w:sz w:val="26"/>
          <w:szCs w:val="26"/>
          <w:rtl w:val="0"/>
        </w:rPr>
        <w:t xml:space="preserve">Indica las ubicaciones de código que contribuyen al problema, para que se pueda rastrear y corregir las fallas complejas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480" w:before="0" w:line="300" w:lineRule="auto"/>
        <w:rPr>
          <w:sz w:val="26"/>
          <w:szCs w:val="26"/>
        </w:rPr>
      </w:pPr>
      <w:bookmarkStart w:colFirst="0" w:colLast="0" w:name="_pwjodxk31cx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-Fallas de codificación de solución rápida:                           </w:t>
      </w:r>
      <w:r w:rsidDel="00000000" w:rsidR="00000000" w:rsidRPr="00000000">
        <w:rPr>
          <w:sz w:val="26"/>
          <w:szCs w:val="26"/>
          <w:rtl w:val="0"/>
        </w:rPr>
        <w:t xml:space="preserve">Sugiere de manera inteligente soluciones adaptadas a su código específico, lo que permite reparar automáticamente los problemas marcados a medida que codifica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480" w:before="0" w:line="300" w:lineRule="auto"/>
        <w:rPr>
          <w:sz w:val="26"/>
          <w:szCs w:val="26"/>
        </w:rPr>
      </w:pPr>
      <w:bookmarkStart w:colFirst="0" w:colLast="0" w:name="_um56m7mhyaff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-Capacidades mejoradas del equipo:                                    </w:t>
      </w:r>
      <w:r w:rsidDel="00000000" w:rsidR="00000000" w:rsidRPr="00000000">
        <w:rPr>
          <w:sz w:val="26"/>
          <w:szCs w:val="26"/>
          <w:rtl w:val="0"/>
        </w:rPr>
        <w:t xml:space="preserve">Permite ampliar las capacidades IDE a CI/CD conectado a SonarQube/SonarCloud. Sincronizando las reglas y la configuración de análisis y absorbe los puntos de acceso de seguridad y resultados de análisis de corrupción en su ID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480" w:before="0" w:line="300" w:lineRule="auto"/>
        <w:rPr>
          <w:sz w:val="26"/>
          <w:szCs w:val="26"/>
        </w:rPr>
      </w:pPr>
      <w:bookmarkStart w:colFirst="0" w:colLast="0" w:name="_uzccclqot6of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-Fácil personalización de problemas: </w:t>
      </w:r>
      <w:r w:rsidDel="00000000" w:rsidR="00000000" w:rsidRPr="00000000">
        <w:rPr>
          <w:sz w:val="26"/>
          <w:szCs w:val="26"/>
          <w:rtl w:val="0"/>
        </w:rPr>
        <w:t xml:space="preserve">Permite silenciar reglas sobre la marcha, marcar problemas como falsos positivos o excluir archivos de análisis. Es adaptable a las necesidades y estándares de su proyecto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Disponibilidad: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Está disponible para multitud de IDES como son: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26"/>
          <w:szCs w:val="26"/>
          <w:rtl w:val="0"/>
        </w:rPr>
        <w:t xml:space="preserve">-Visual Studio: </w:t>
      </w: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https://marketplace.visualstudio.com/items?itemName=SonarSource.SonarLintforVisualStudio2022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26"/>
          <w:szCs w:val="26"/>
          <w:rtl w:val="0"/>
        </w:rPr>
        <w:t xml:space="preserve">-Eclipse: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https://marketplace.eclipse.org/content/sonarlint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-JetBrains: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https://plugins.jetbrains.com/plugin/7973-sonarlint#JetBrains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-Android Studio: 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Además puede usarse con diferentes lenguajes de programación y de marcas como Java,PHP, C, C+ + JavaScript, Phyton,HTML,XML, etc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480" w:before="0" w:line="300" w:lineRule="auto"/>
        <w:rPr/>
      </w:pPr>
      <w:bookmarkStart w:colFirst="0" w:colLast="0" w:name="_ldgvd3sq9j89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ketplace.visualstudio.com/items?itemName=SonarSource.SonarLintforVisualStudio2022" TargetMode="External"/><Relationship Id="rId7" Type="http://schemas.openxmlformats.org/officeDocument/2006/relationships/hyperlink" Target="https://marketplace.eclipse.org/content/sonarlint" TargetMode="External"/><Relationship Id="rId8" Type="http://schemas.openxmlformats.org/officeDocument/2006/relationships/hyperlink" Target="https://plugins.jetbrains.com/plugin/7973-sonarlint#JetBra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