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PARA HACER UN ALBARÁN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-Tipo de albarán: Albarán valorado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1ºDATOS DEL ALBARÁN (introducimos los datos del albarán)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-Escribir el número de albarán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-Escribir la fecha del albarán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-Escribir el número de 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-Escribir la fecha de entrega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2ºDATOS DEL VENDEDOR O EMPRESA(introducimos los datos del vendedor/empresa)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-Preguntar y escribir el nombre y apellidos del vendedor o nombre de la empresa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-Preguntar y escribir la dirección del vendedor o empresa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-Preguntar y escribir el NIF del vendedor o empresa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-Preguntar y escribir la ciudad donde reside la persona o empresa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-Preguntar y escribir el número de teléfono del vendedor o empresa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-Preguntar y escribir el concepto/descripción de lo que quiere comprar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-Preguntar y escribir el precio de lo que ofrece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3ºDATOS DEL COMPRADOR(introducimos los datos del comprador)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-Preguntar y escribir el nombre del comprador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-Preguntar y escribir la dirección del comprador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-Preguntar y escribir el NIF del comprador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-Preguntar y escribir el código postal del lugar de residencia del comprador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-Preguntar y escribir el número de teléfono del comprador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-Solicitar la firma del comprador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-Preguntar y escribir la cantidad de objetos que quiere comprar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-Preguntar y escribir el nombre y apellidos del vendedor o nombre de la empresa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-Preguntar y escribir la dirección del vendedor o empresa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-Preguntar y escribir el NIF del vendedor o empresa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-Preguntar y escribir la ciudad donde reside la persona o empresa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-Preguntar y escribir el número de teléfono del vendedor o empresa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-Escribir el número de albarán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-Escribir la fecha del albarán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-Escribir el número de pedido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-Escribir la fecha de entrega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-Preguntar y escribir el nombre del comprador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-Preguntar y escribir la dirección del comprador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-Preguntar y escribir el NIF del comprador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-Preguntar y escribir el código postal del lugar de residencia del comprador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-Preguntar y escribir el número de teléfono del comprador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-Preguntar y escribir el concepto/descripción de lo que quiere comprar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-Preguntar y escribir el precio de lo que ofrece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-Preguntar y escribir la cantidad de objetos que quiere comprar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-Solicitar la firma del comprador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