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lineRule="auto"/>
        <w:ind w:left="0" w:firstLine="0"/>
        <w:jc w:val="center"/>
        <w:rPr>
          <w:b w:val="1"/>
          <w:color w:val="1d2125"/>
          <w:sz w:val="36"/>
          <w:szCs w:val="36"/>
        </w:rPr>
      </w:pPr>
      <w:r w:rsidDel="00000000" w:rsidR="00000000" w:rsidRPr="00000000">
        <w:rPr>
          <w:b w:val="1"/>
          <w:color w:val="1d2125"/>
          <w:sz w:val="36"/>
          <w:szCs w:val="36"/>
          <w:rtl w:val="0"/>
        </w:rPr>
        <w:t xml:space="preserve">MÁQUINA VIRTUAL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ind w:left="0" w:firstLine="0"/>
        <w:rPr>
          <w:b w:val="1"/>
          <w:color w:val="1d2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color w:val="1d2125"/>
          <w:sz w:val="31"/>
          <w:szCs w:val="31"/>
          <w:rtl w:val="0"/>
        </w:rPr>
        <w:t xml:space="preserve">1-Crear una máquina virtual llamada Lubuntu 22.04. No hay que instalar ningún sistema operativo en la máquina virtual.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276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ind w:left="0" w:firstLine="0"/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color w:val="1d2125"/>
          <w:sz w:val="31"/>
          <w:szCs w:val="31"/>
          <w:rtl w:val="0"/>
        </w:rPr>
        <w:t xml:space="preserve">2-Configura la VirtualBox y tu equipo anfitrión para permitir el uso de dispositivos USB (pendrive, ...) en la máquina virtual.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color w:val="1d2125"/>
          <w:sz w:val="31"/>
          <w:szCs w:val="31"/>
        </w:rPr>
        <w:drawing>
          <wp:inline distB="114300" distT="114300" distL="114300" distR="114300">
            <wp:extent cx="5731200" cy="32512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3-</w:t>
      </w:r>
      <w:r w:rsidDel="00000000" w:rsidR="00000000" w:rsidRPr="00000000">
        <w:rPr>
          <w:b w:val="1"/>
          <w:color w:val="1d2125"/>
          <w:sz w:val="31"/>
          <w:szCs w:val="31"/>
          <w:rtl w:val="0"/>
        </w:rPr>
        <w:t xml:space="preserve">Añadir un segundo disco duro a la máquina virtual.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67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4-</w:t>
      </w:r>
      <w:r w:rsidDel="00000000" w:rsidR="00000000" w:rsidRPr="00000000">
        <w:rPr>
          <w:b w:val="1"/>
          <w:color w:val="1d2125"/>
          <w:sz w:val="31"/>
          <w:szCs w:val="31"/>
          <w:rtl w:val="0"/>
        </w:rPr>
        <w:t xml:space="preserve">Coge la imagen LinuxMint 21-64.ova (usuario usuario)</w:t>
      </w:r>
    </w:p>
    <w:p w:rsidR="00000000" w:rsidDel="00000000" w:rsidP="00000000" w:rsidRDefault="00000000" w:rsidRPr="00000000" w14:paraId="0000001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276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5-</w:t>
      </w:r>
      <w:r w:rsidDel="00000000" w:rsidR="00000000" w:rsidRPr="00000000">
        <w:rPr>
          <w:b w:val="1"/>
          <w:color w:val="1d2125"/>
          <w:sz w:val="31"/>
          <w:szCs w:val="31"/>
          <w:rtl w:val="0"/>
        </w:rPr>
        <w:t xml:space="preserve">Configura la máquina virtual y tu equipo anfitrión para compartir carpetas entre el equipo host o anfitrión (real) y la máquina virtual.</w:t>
      </w:r>
    </w:p>
    <w:p w:rsidR="00000000" w:rsidDel="00000000" w:rsidP="00000000" w:rsidRDefault="00000000" w:rsidRPr="00000000" w14:paraId="00000027">
      <w:pPr>
        <w:jc w:val="left"/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color w:val="1d2125"/>
          <w:sz w:val="31"/>
          <w:szCs w:val="31"/>
        </w:rPr>
        <w:drawing>
          <wp:inline distB="114300" distT="114300" distL="114300" distR="114300">
            <wp:extent cx="5731200" cy="406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color w:val="1d2125"/>
          <w:sz w:val="31"/>
          <w:szCs w:val="31"/>
        </w:rPr>
        <w:drawing>
          <wp:inline distB="114300" distT="114300" distL="114300" distR="114300">
            <wp:extent cx="57312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b w:val="1"/>
          <w:color w:val="1d2125"/>
          <w:sz w:val="31"/>
          <w:szCs w:val="31"/>
        </w:rPr>
      </w:pPr>
      <w:r w:rsidDel="00000000" w:rsidR="00000000" w:rsidRPr="00000000">
        <w:rPr>
          <w:b w:val="1"/>
          <w:color w:val="1d2125"/>
          <w:sz w:val="31"/>
          <w:szCs w:val="31"/>
          <w:rtl w:val="0"/>
        </w:rPr>
        <w:t xml:space="preserve">-Pack de extensiones</w:t>
      </w:r>
    </w:p>
    <w:p w:rsidR="00000000" w:rsidDel="00000000" w:rsidP="00000000" w:rsidRDefault="00000000" w:rsidRPr="00000000" w14:paraId="0000002C">
      <w:pPr>
        <w:jc w:val="left"/>
        <w:rPr>
          <w:b w:val="1"/>
          <w:color w:val="1d2125"/>
          <w:sz w:val="31"/>
          <w:szCs w:val="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95675" cy="37799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5675" cy="377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