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d2125"/>
          <w:sz w:val="32"/>
          <w:szCs w:val="32"/>
        </w:rPr>
      </w:pPr>
      <w:r w:rsidDel="00000000" w:rsidR="00000000" w:rsidRPr="00000000">
        <w:rPr>
          <w:color w:val="1d2125"/>
          <w:sz w:val="32"/>
          <w:szCs w:val="32"/>
          <w:rtl w:val="0"/>
        </w:rPr>
        <w:t xml:space="preserve">David Guijo Lopez 1DAW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1d2125"/>
          <w:sz w:val="32"/>
          <w:szCs w:val="32"/>
        </w:rPr>
      </w:pPr>
      <w:r w:rsidDel="00000000" w:rsidR="00000000" w:rsidRPr="00000000">
        <w:rPr>
          <w:b w:val="1"/>
          <w:color w:val="1d2125"/>
          <w:sz w:val="32"/>
          <w:szCs w:val="32"/>
          <w:rtl w:val="0"/>
        </w:rPr>
        <w:t xml:space="preserve">-Indica las características y los requisitos recomendados de las siguientes distribuciones Linux. Puedes usar el mismo estilo utilizado en el apartado 1.3 de los apuntes: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1d21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d2125"/>
          <w:sz w:val="26"/>
          <w:szCs w:val="26"/>
          <w:u w:val="single"/>
        </w:rPr>
      </w:pPr>
      <w:r w:rsidDel="00000000" w:rsidR="00000000" w:rsidRPr="00000000">
        <w:rPr>
          <w:color w:val="1d2125"/>
          <w:sz w:val="26"/>
          <w:szCs w:val="26"/>
          <w:u w:val="single"/>
          <w:rtl w:val="0"/>
        </w:rPr>
        <w:t xml:space="preserve">a) Ubuntu 22.04.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-Requisitos: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-25GB de espacio en el disco duro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-4GB de RAM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-Procesador de 2GHz o superior, mínimo 2 núcleos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-DVD o puerto USB para el soporte de instalación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-Tener una copia de seguridad reciente de los datos importantes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82828"/>
          <w:sz w:val="23"/>
          <w:szCs w:val="23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-Características: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-Protocolo de Escritorio Remoto (RDP) disponible para compartir escritorios de forma remota.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-Nueva herramienta de pantallazos, que incluye grabación de pantalla.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720"/>
        <w:rPr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-Nuevos ajustes multitarea.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-Más control sobre la disposición de los espacios de trabajo.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-Servidor gráfico Wayland por defecto para la mayoría de sistemas sin tarjeta gráfica NVIDIA.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82828"/>
          <w:sz w:val="26"/>
          <w:szCs w:val="26"/>
        </w:rPr>
      </w:pPr>
      <w:r w:rsidDel="00000000" w:rsidR="00000000" w:rsidRPr="00000000">
        <w:rPr>
          <w:color w:val="282828"/>
          <w:sz w:val="26"/>
          <w:szCs w:val="26"/>
          <w:rtl w:val="0"/>
        </w:rPr>
        <w:t xml:space="preserve">-Versión 2.06 de GRUB.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d2125"/>
          <w:sz w:val="26"/>
          <w:szCs w:val="26"/>
          <w:u w:val="single"/>
        </w:rPr>
      </w:pPr>
      <w:r w:rsidDel="00000000" w:rsidR="00000000" w:rsidRPr="00000000">
        <w:rPr>
          <w:color w:val="1d2125"/>
          <w:sz w:val="26"/>
          <w:szCs w:val="26"/>
          <w:u w:val="single"/>
          <w:rtl w:val="0"/>
        </w:rPr>
        <w:t xml:space="preserve">b) Fedora 37.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-Requisitos: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-20GB de espacio en el disco duro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-2GB de RAM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-Unidad USB de 2GB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-Características: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Soporte de WebExtensions para GNOME Web.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-Nuevo menú contextual de documentos en el administrador de archivos.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-Mejoras en el software de GNOME.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-Actualizaciones de entorno de escritorio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-Soporte de RaspBerry Pi 4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  <w:sz w:val="26"/>
          <w:szCs w:val="26"/>
          <w:u w:val="single"/>
        </w:rPr>
      </w:pPr>
      <w:r w:rsidDel="00000000" w:rsidR="00000000" w:rsidRPr="00000000">
        <w:rPr>
          <w:color w:val="1d2125"/>
          <w:sz w:val="26"/>
          <w:szCs w:val="26"/>
          <w:u w:val="single"/>
          <w:rtl w:val="0"/>
        </w:rPr>
        <w:t xml:space="preserve">c) Manjaro KDE Edition (21.3).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-Requisitos: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-Unidad flash de 2GB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-2GB de RAM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-30GB de espacio libre en el disco duro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-Características: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-Versión GNOME 42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-Migración a GTK 4 y a la biblioteca libadwaita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-Actualización a KDE Plasma 5.24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Ofrece una ayuda integrada para las operaciones de búsqueda       disponibles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ab/>
        <w:t xml:space="preserve">-Implementado un nuevo efecto de vista general (Overview)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firstLine="720"/>
        <w:rPr>
          <w:rFonts w:ascii="Roboto" w:cs="Roboto" w:eastAsia="Roboto" w:hAnsi="Roboto"/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Compatibilidad con el escalado fraccional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firstLine="720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El administrador de configuración ha mejorado las capacidades de búsqueda y filtrado </w:t>
      </w:r>
      <w:r w:rsidDel="00000000" w:rsidR="00000000" w:rsidRPr="00000000">
        <w:rPr>
          <w:color w:val="1d2125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1d2125"/>
          <w:sz w:val="26"/>
          <w:szCs w:val="26"/>
          <w:u w:val="single"/>
        </w:rPr>
      </w:pPr>
      <w:r w:rsidDel="00000000" w:rsidR="00000000" w:rsidRPr="00000000">
        <w:rPr>
          <w:color w:val="1d2125"/>
          <w:sz w:val="26"/>
          <w:szCs w:val="26"/>
          <w:u w:val="single"/>
          <w:rtl w:val="0"/>
        </w:rPr>
        <w:t xml:space="preserve">d) Linux Mint 21.1: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-Requisitos: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-2GB de RAM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-20GB de espacio libre en disco duro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-1024x768 píxeles de resolución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-CPU de 64 bits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 xml:space="preserve">-Características: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Está basada en Ubuntu 22.04 «Jammy Jellyfish» y kernel 5.15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Cinnamon ha sido ligeramente 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Cambio en los íconos en el administrador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-La 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contraseña del root se ha reducido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-</w:t>
      </w:r>
      <w:r w:rsidDel="00000000" w:rsidR="00000000" w:rsidRPr="00000000">
        <w:rPr>
          <w:rFonts w:ascii="Roboto" w:cs="Roboto" w:eastAsia="Roboto" w:hAnsi="Roboto"/>
          <w:color w:val="1d2125"/>
          <w:sz w:val="26"/>
          <w:szCs w:val="26"/>
          <w:rtl w:val="0"/>
        </w:rPr>
        <w:t xml:space="preserve">Driver Manager y Software Sources llegan con algunas capacidades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