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Update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Admin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admin updates in the users list.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admin users to their most current or correct versions.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 can update the profiles of other administrators.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Update Admin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54102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Update Admin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277177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T1-12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65PFPXhVclY4YHKtnH7+2ge/w==">CgMxLjA4AHIhMTFkTnZSZ2VRRTR2MHpBay1DTld6allkSlVTQmo5ejZK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