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4A27" w14:textId="77777777" w:rsidR="0034661A" w:rsidRDefault="00717FFB">
      <w:pPr>
        <w:pStyle w:val="Titre2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t>Description</w:t>
      </w:r>
    </w:p>
    <w:p w14:paraId="6DFE7EF3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Ce driver permet de récupérer les données de consommation du site Enedis 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https://www.enedis.fr/</w:t>
        </w:r>
      </w:hyperlink>
      <w:r>
        <w:rPr>
          <w:rFonts w:ascii="Arial" w:eastAsia="Arial" w:hAnsi="Arial" w:cs="Arial"/>
          <w:sz w:val="20"/>
          <w:szCs w:val="20"/>
        </w:rPr>
        <w:t>.</w:t>
      </w:r>
    </w:p>
    <w:p w14:paraId="575926BD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Permet de relever les données de plusieurs compteurs.</w:t>
      </w:r>
    </w:p>
    <w:p w14:paraId="1230013F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</w:rPr>
      </w:pPr>
    </w:p>
    <w:p w14:paraId="56AC8688" w14:textId="77777777" w:rsidR="0034661A" w:rsidRDefault="00717FFB">
      <w:pPr>
        <w:pStyle w:val="Titre2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Pré-requis</w:t>
      </w:r>
      <w:proofErr w:type="spellEnd"/>
    </w:p>
    <w:p w14:paraId="33B1F589" w14:textId="77777777" w:rsidR="0034661A" w:rsidRDefault="00717F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Avoir une connexion internet</w:t>
      </w:r>
    </w:p>
    <w:p w14:paraId="4D255259" w14:textId="77777777" w:rsidR="0034661A" w:rsidRDefault="00717FFB">
      <w:pPr>
        <w:pStyle w:val="Titre2"/>
        <w:pBdr>
          <w:top w:val="nil"/>
          <w:left w:val="nil"/>
          <w:bottom w:val="nil"/>
          <w:right w:val="nil"/>
          <w:between w:val="nil"/>
        </w:pBdr>
      </w:pPr>
      <w:r>
        <w:t>Interfaces physiques / virtuelles compatibles</w:t>
      </w:r>
    </w:p>
    <w:p w14:paraId="2BD50869" w14:textId="77777777" w:rsidR="0034661A" w:rsidRDefault="00717FFB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t>Configuration du driver</w:t>
      </w:r>
    </w:p>
    <w:p w14:paraId="26B06316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Voici la liste des caractéristiques du driver :</w:t>
      </w: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440"/>
        <w:gridCol w:w="4200"/>
        <w:gridCol w:w="2490"/>
      </w:tblGrid>
      <w:tr w:rsidR="0034661A" w14:paraId="6125D3E4" w14:textId="77777777">
        <w:trPr>
          <w:trHeight w:val="180"/>
        </w:trPr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60CA5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</w:t>
            </w:r>
          </w:p>
        </w:tc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004FC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EDITABLE</w:t>
            </w:r>
          </w:p>
        </w:tc>
        <w:tc>
          <w:tcPr>
            <w:tcW w:w="4200" w:type="dxa"/>
            <w:shd w:val="clear" w:color="auto" w:fill="B7B7B7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BC18BC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4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87F6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VALEURS POSSIBLES</w:t>
            </w:r>
          </w:p>
        </w:tc>
      </w:tr>
      <w:tr w:rsidR="0034661A" w14:paraId="34CE89BF" w14:textId="77777777">
        <w:trPr>
          <w:trHeight w:val="120"/>
        </w:trPr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3EA9DF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Icone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93E6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C1A7C3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représentant le Driver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C014" w14:textId="77777777" w:rsidR="0034661A" w:rsidRDefault="00346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661A" w14:paraId="6A85F32E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872CFD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5E67D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F81790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Libellé de driver (qui sert aussi à l'affichage)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B419" w14:textId="77777777" w:rsidR="0034661A" w:rsidRDefault="00346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661A" w14:paraId="719E71B9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FCF0C38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Enable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49863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26D1D9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Activation du Driver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6166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Coché / Décoché</w:t>
            </w:r>
          </w:p>
        </w:tc>
      </w:tr>
      <w:tr w:rsidR="0034661A" w14:paraId="7D1F32BE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7DC715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B5AA8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E19355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 qui peut être le modèle du driver ou autre chose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F57B" w14:textId="77777777" w:rsidR="0034661A" w:rsidRDefault="00346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661A" w14:paraId="398E9AE8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EA92AB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StartAuto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97679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12DD52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Coché si le driver doit être activé dès le démarrage du serveur ou Décoché s’il doit être activé manuellement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52B4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Coché / Décoché</w:t>
            </w:r>
          </w:p>
        </w:tc>
      </w:tr>
      <w:tr w:rsidR="0034661A" w14:paraId="76959E65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D9961E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Protocole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0BC96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2FAF77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protocole de communication utilisé par le driver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5480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Http</w:t>
            </w:r>
          </w:p>
        </w:tc>
      </w:tr>
      <w:tr w:rsidR="0034661A" w14:paraId="1E921234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EA781C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Adresse IP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EA7E9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4C5209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Adresse IP (facultatif) en TCP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0C8C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utilisé</w:t>
            </w:r>
          </w:p>
        </w:tc>
      </w:tr>
      <w:tr w:rsidR="0034661A" w14:paraId="788C1FCC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D12955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 IP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B96EB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498491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 IP (facultatif) en TCP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AEA8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utilisé</w:t>
            </w:r>
          </w:p>
        </w:tc>
      </w:tr>
      <w:tr w:rsidR="0034661A" w14:paraId="3E114C29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ACBADD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Adresse UDP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97D8A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A1D506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Adresse IP (facultatif) en UDP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225E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utilisé</w:t>
            </w:r>
          </w:p>
        </w:tc>
      </w:tr>
      <w:tr w:rsidR="0034661A" w14:paraId="4041B463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A39CD5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 UDP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46C58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7D6B6C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 IP (facultatif) en UDP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E705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utilisé</w:t>
            </w:r>
          </w:p>
        </w:tc>
      </w:tr>
      <w:tr w:rsidR="0034661A" w14:paraId="70139FF0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B20053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 COM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33922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73A40B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 Com (facultatif)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19E8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utilisé</w:t>
            </w:r>
          </w:p>
        </w:tc>
      </w:tr>
      <w:tr w:rsidR="0034661A" w14:paraId="558B450F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EB9F0B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Refresh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12F5A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C27F0A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Paramètre de rafraîchissement ou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pooling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(facultatif) en ms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7954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utilisé</w:t>
            </w:r>
          </w:p>
        </w:tc>
      </w:tr>
      <w:tr w:rsidR="0034661A" w14:paraId="0886F994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E53D78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Modèle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40973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Oui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9B46FD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Modèle du driver (CM11, CM15…)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12F4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utilisé</w:t>
            </w:r>
          </w:p>
        </w:tc>
      </w:tr>
      <w:tr w:rsidR="0034661A" w14:paraId="7F9A6483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215B90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27103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</w:t>
            </w:r>
          </w:p>
        </w:tc>
        <w:tc>
          <w:tcPr>
            <w:tcW w:w="420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7667CB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Version du driver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9934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1.0.0.0</w:t>
            </w:r>
          </w:p>
        </w:tc>
      </w:tr>
    </w:tbl>
    <w:p w14:paraId="610EE2E9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1323DF16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62320BAF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34F7175C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Voici la liste des paramètres avancés du driver :</w:t>
      </w:r>
    </w:p>
    <w:tbl>
      <w:tblPr>
        <w:tblStyle w:val="a0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4605"/>
        <w:gridCol w:w="3540"/>
      </w:tblGrid>
      <w:tr w:rsidR="0034661A" w14:paraId="6E2A8397" w14:textId="77777777">
        <w:trPr>
          <w:trHeight w:val="180"/>
        </w:trPr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7F5A6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</w:t>
            </w:r>
          </w:p>
        </w:tc>
        <w:tc>
          <w:tcPr>
            <w:tcW w:w="4605" w:type="dxa"/>
            <w:shd w:val="clear" w:color="auto" w:fill="B7B7B7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A790E3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150D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VALEURS POSSIBLES</w:t>
            </w:r>
          </w:p>
        </w:tc>
      </w:tr>
      <w:tr w:rsidR="0034661A" w14:paraId="39C6E79E" w14:textId="77777777">
        <w:trPr>
          <w:trHeight w:val="120"/>
        </w:trPr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00718F6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557ECA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Activer 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Debug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complet, par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défaut: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False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FB19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/ False</w:t>
            </w:r>
          </w:p>
        </w:tc>
      </w:tr>
      <w:tr w:rsidR="0034661A" w14:paraId="53E9F7EF" w14:textId="77777777">
        <w:trPr>
          <w:trHeight w:val="120"/>
        </w:trPr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B063DB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  <w:tc>
          <w:tcPr>
            <w:tcW w:w="460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F378A9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indiquer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le user que vous utilisez pour vous connecter au site. Plusieurs user sont possible si plusieurs PDL. Chaque user doit être séparé par le caractère |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DCC2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adresse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mail</w:t>
            </w:r>
          </w:p>
        </w:tc>
      </w:tr>
      <w:tr w:rsidR="0034661A" w14:paraId="7009858A" w14:textId="77777777">
        <w:trPr>
          <w:trHeight w:val="120"/>
        </w:trPr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D97685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460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A4BF55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indique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le mot de passe en relation avec le user. Si plusieurs user, sépar</w:t>
            </w:r>
            <w:r>
              <w:rPr>
                <w:rFonts w:ascii="Arial" w:eastAsia="Arial" w:hAnsi="Arial" w:cs="Arial"/>
                <w:sz w:val="22"/>
                <w:szCs w:val="22"/>
              </w:rPr>
              <w:t>er les mots de passes par le caractère |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F2C0" w14:textId="77777777" w:rsidR="0034661A" w:rsidRDefault="00346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854FE83" w14:textId="77777777" w:rsidR="0034661A" w:rsidRDefault="0034661A">
      <w:pPr>
        <w:pStyle w:val="Titre2"/>
        <w:pBdr>
          <w:top w:val="nil"/>
          <w:left w:val="nil"/>
          <w:bottom w:val="nil"/>
          <w:right w:val="nil"/>
          <w:between w:val="nil"/>
        </w:pBdr>
      </w:pPr>
    </w:p>
    <w:p w14:paraId="2FB4B957" w14:textId="77777777" w:rsidR="0034661A" w:rsidRDefault="00717FFB">
      <w:pPr>
        <w:pStyle w:val="Titre2"/>
        <w:pBdr>
          <w:top w:val="nil"/>
          <w:left w:val="nil"/>
          <w:bottom w:val="nil"/>
          <w:right w:val="nil"/>
          <w:between w:val="nil"/>
        </w:pBdr>
      </w:pPr>
      <w:r>
        <w:t xml:space="preserve">Liste </w:t>
      </w:r>
      <w:proofErr w:type="gramStart"/>
      <w:r>
        <w:t>des type</w:t>
      </w:r>
      <w:proofErr w:type="gramEnd"/>
      <w:r>
        <w:t xml:space="preserve"> de composants compatibles</w:t>
      </w:r>
    </w:p>
    <w:p w14:paraId="4336F89A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</w:pPr>
      <w:r>
        <w:t xml:space="preserve">Voici la liste des types de </w:t>
      </w:r>
      <w:proofErr w:type="spellStart"/>
      <w:r>
        <w:t>devices</w:t>
      </w:r>
      <w:proofErr w:type="spellEnd"/>
      <w:r>
        <w:t xml:space="preserve"> compatibles avec ce driver :</w:t>
      </w:r>
    </w:p>
    <w:p w14:paraId="2EEBF60D" w14:textId="77777777" w:rsidR="0034661A" w:rsidRDefault="00717F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ENERGIETOTALE</w:t>
      </w:r>
    </w:p>
    <w:p w14:paraId="2D4B1CDA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i/>
          <w:sz w:val="28"/>
          <w:szCs w:val="28"/>
        </w:rPr>
      </w:pPr>
    </w:p>
    <w:p w14:paraId="359E9FA7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Configuration des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devices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associés à ce driver</w:t>
      </w:r>
      <w:r>
        <w:rPr>
          <w:rFonts w:ascii="Arial" w:eastAsia="Arial" w:hAnsi="Arial" w:cs="Arial"/>
          <w:b/>
          <w:i/>
          <w:sz w:val="28"/>
          <w:szCs w:val="28"/>
        </w:rPr>
        <w:br/>
      </w:r>
      <w:r>
        <w:rPr>
          <w:rFonts w:ascii="Arial" w:eastAsia="Arial" w:hAnsi="Arial" w:cs="Arial"/>
          <w:sz w:val="20"/>
          <w:szCs w:val="20"/>
        </w:rPr>
        <w:t xml:space="preserve">Voici la liste des caractéristiques du </w:t>
      </w:r>
      <w:proofErr w:type="spellStart"/>
      <w:r>
        <w:rPr>
          <w:rFonts w:ascii="Arial" w:eastAsia="Arial" w:hAnsi="Arial" w:cs="Arial"/>
          <w:sz w:val="20"/>
          <w:szCs w:val="20"/>
        </w:rPr>
        <w:t>device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à configurer pour fonctionner correctement avec ce driver :</w:t>
      </w:r>
    </w:p>
    <w:tbl>
      <w:tblPr>
        <w:tblStyle w:val="a1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4470"/>
        <w:gridCol w:w="3585"/>
      </w:tblGrid>
      <w:tr w:rsidR="0034661A" w14:paraId="3BFA4870" w14:textId="77777777">
        <w:trPr>
          <w:trHeight w:val="180"/>
        </w:trPr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F95F2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</w:t>
            </w:r>
          </w:p>
        </w:tc>
        <w:tc>
          <w:tcPr>
            <w:tcW w:w="4470" w:type="dxa"/>
            <w:shd w:val="clear" w:color="auto" w:fill="B7B7B7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083B4E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09BC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VALEURS POSSIBLES</w:t>
            </w:r>
          </w:p>
        </w:tc>
      </w:tr>
      <w:tr w:rsidR="0034661A" w14:paraId="1B2871FE" w14:textId="77777777">
        <w:trPr>
          <w:trHeight w:val="120"/>
        </w:trPr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B9D40C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Solo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087E4A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 utilisé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C3FC" w14:textId="77777777" w:rsidR="0034661A" w:rsidRDefault="00346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661A" w14:paraId="7FC87CC9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9A9CFC6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Adresse1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94C91B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Numéro de Point De Livraison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D31F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ex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</w:p>
          <w:p w14:paraId="44F71C96" w14:textId="77777777" w:rsidR="0034661A" w:rsidRDefault="00717FF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PDL123456789</w:t>
            </w:r>
          </w:p>
          <w:p w14:paraId="57108C8B" w14:textId="77777777" w:rsidR="0034661A" w:rsidRDefault="00346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30EC9979" w14:textId="77777777" w:rsidR="0034661A" w:rsidRDefault="00346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661A" w14:paraId="0E0A3A2C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683650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Adresse2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F86850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Choix du pas de temps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A950" w14:textId="77777777" w:rsidR="0034661A" w:rsidRDefault="00717F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Mois</w:t>
            </w:r>
          </w:p>
          <w:p w14:paraId="495A639D" w14:textId="77777777" w:rsidR="0034661A" w:rsidRDefault="00717F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Jour</w:t>
            </w:r>
          </w:p>
          <w:p w14:paraId="2BAC5A20" w14:textId="77777777" w:rsidR="0034661A" w:rsidRDefault="00717F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Heure</w:t>
            </w:r>
          </w:p>
        </w:tc>
      </w:tr>
      <w:tr w:rsidR="0034661A" w14:paraId="72ADA692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9665478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Modèle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5C3590F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Non utilisé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69A4" w14:textId="77777777" w:rsidR="0034661A" w:rsidRDefault="00346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661A" w14:paraId="16C3059E" w14:textId="77777777">
        <w:tc>
          <w:tcPr>
            <w:tcW w:w="1485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ADC21C2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Refresh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07C68D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Mettre une valeur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refresh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secondes. Valeur à laquelle le driver doit être mis à jour.</w:t>
            </w:r>
          </w:p>
          <w:p w14:paraId="5758D61B" w14:textId="77777777" w:rsidR="0034661A" w:rsidRDefault="00346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61A9D35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Inutile d’indiquer un temps trop court, les données ne sont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remontée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toutes les nuit entre minuit et 3h du matin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B419" w14:textId="77777777" w:rsidR="0034661A" w:rsidRDefault="00717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ex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: 86400</w:t>
            </w:r>
          </w:p>
        </w:tc>
      </w:tr>
    </w:tbl>
    <w:p w14:paraId="52BB2C67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71A3597C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Dans le cas d’un choix de pas de temps à l’heure, il n’y a pas de retour de valeur. Les enregistrements sont enregistrés directement dans la base de données.</w:t>
      </w:r>
    </w:p>
    <w:p w14:paraId="22ACE3BC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8"/>
          <w:szCs w:val="28"/>
        </w:rPr>
      </w:pPr>
      <w:r>
        <w:br w:type="page"/>
      </w:r>
    </w:p>
    <w:p w14:paraId="5DA9562C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8"/>
          <w:szCs w:val="28"/>
        </w:rPr>
      </w:pPr>
    </w:p>
    <w:p w14:paraId="445BBCA3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Mots clefs de paramétrage : </w:t>
      </w:r>
      <w:r>
        <w:rPr>
          <w:rFonts w:ascii="Arial" w:eastAsia="Arial" w:hAnsi="Arial" w:cs="Arial"/>
          <w:sz w:val="20"/>
          <w:szCs w:val="20"/>
        </w:rPr>
        <w:t>Aucun</w:t>
      </w:r>
    </w:p>
    <w:p w14:paraId="0E608D36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8"/>
          <w:szCs w:val="28"/>
        </w:rPr>
      </w:pPr>
    </w:p>
    <w:p w14:paraId="29161BD9" w14:textId="77777777" w:rsidR="0034661A" w:rsidRDefault="00717FF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564F3246" wp14:editId="37488A1C">
            <wp:extent cx="4924425" cy="2447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71565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8"/>
          <w:szCs w:val="28"/>
        </w:rPr>
      </w:pPr>
    </w:p>
    <w:p w14:paraId="6C3C9B0E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8"/>
          <w:szCs w:val="28"/>
        </w:rPr>
      </w:pPr>
    </w:p>
    <w:p w14:paraId="6C156058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Messages affichés dans les logs</w:t>
      </w:r>
    </w:p>
    <w:p w14:paraId="0B1DFE57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8"/>
          <w:szCs w:val="28"/>
        </w:rPr>
      </w:pPr>
    </w:p>
    <w:p w14:paraId="18B31883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Voici une liste non exhaustive de logs possibles pour ce driver</w:t>
      </w:r>
      <w:r>
        <w:rPr>
          <w:b/>
        </w:rPr>
        <w:br/>
      </w:r>
      <w:r>
        <w:rPr>
          <w:b/>
        </w:rPr>
        <w:br/>
      </w:r>
      <w:r>
        <w:rPr>
          <w:rFonts w:ascii="Arial" w:eastAsia="Arial" w:hAnsi="Arial" w:cs="Arial"/>
        </w:rPr>
        <w:t>Au démarrage du driver, cas de deux compteurs</w:t>
      </w:r>
    </w:p>
    <w:p w14:paraId="29C02951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4E7367A" wp14:editId="6521CC25">
            <wp:extent cx="6122850" cy="711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DC617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Ident</w:t>
      </w:r>
      <w:proofErr w:type="spellEnd"/>
      <w:r>
        <w:rPr>
          <w:rFonts w:ascii="Arial" w:eastAsia="Arial" w:hAnsi="Arial" w:cs="Arial"/>
        </w:rPr>
        <w:t xml:space="preserve"> mauvais sur un des deux compteurs</w:t>
      </w:r>
    </w:p>
    <w:p w14:paraId="61A54D00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D87E161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DDFAB1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 la lecture de la donnée</w:t>
      </w:r>
    </w:p>
    <w:p w14:paraId="5EE71178" w14:textId="77777777" w:rsidR="0034661A" w:rsidRDefault="00717FF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5CA1A1F3" wp14:editId="3FCEC071">
            <wp:extent cx="4210050" cy="5524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61923" w14:textId="77777777" w:rsidR="0034661A" w:rsidRDefault="0034661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34661A">
      <w:headerReference w:type="default" r:id="rId11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BC6AE" w14:textId="77777777" w:rsidR="00717FFB" w:rsidRDefault="00717FFB">
      <w:r>
        <w:separator/>
      </w:r>
    </w:p>
  </w:endnote>
  <w:endnote w:type="continuationSeparator" w:id="0">
    <w:p w14:paraId="6412CCAB" w14:textId="77777777" w:rsidR="00717FFB" w:rsidRDefault="0071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D6B21" w14:textId="77777777" w:rsidR="00717FFB" w:rsidRDefault="00717FFB">
      <w:r>
        <w:separator/>
      </w:r>
    </w:p>
  </w:footnote>
  <w:footnote w:type="continuationSeparator" w:id="0">
    <w:p w14:paraId="677F9CF8" w14:textId="77777777" w:rsidR="00717FFB" w:rsidRDefault="00717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C400C" w14:textId="77777777" w:rsidR="0034661A" w:rsidRDefault="0034661A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2"/>
      <w:tblW w:w="9671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00"/>
      <w:gridCol w:w="6271"/>
      <w:gridCol w:w="1700"/>
    </w:tblGrid>
    <w:tr w:rsidR="0034661A" w14:paraId="4BF90F51" w14:textId="77777777">
      <w:trPr>
        <w:trHeight w:val="1140"/>
      </w:trPr>
      <w:tc>
        <w:tcPr>
          <w:tcW w:w="170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04C1D92A" w14:textId="77777777" w:rsidR="0034661A" w:rsidRDefault="00717F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19050" distB="19050" distL="19050" distR="19050" wp14:anchorId="3810EC85" wp14:editId="7C4E6C06">
                <wp:extent cx="695325" cy="55245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552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7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1BB4DAB4" w14:textId="77777777" w:rsidR="0034661A" w:rsidRDefault="00717F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40"/>
              <w:szCs w:val="40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40"/>
              <w:szCs w:val="40"/>
            </w:rPr>
            <w:t>HoMIDoM</w:t>
          </w:r>
          <w:proofErr w:type="spellEnd"/>
        </w:p>
      </w:tc>
      <w:tc>
        <w:tcPr>
          <w:tcW w:w="170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0436F8F2" w14:textId="77777777" w:rsidR="0034661A" w:rsidRDefault="00717F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</w:rPr>
            <w:t>V1.</w:t>
          </w:r>
          <w:r>
            <w:rPr>
              <w:rFonts w:ascii="Arial" w:eastAsia="Arial" w:hAnsi="Arial" w:cs="Arial"/>
            </w:rPr>
            <w:t>0</w:t>
          </w:r>
        </w:p>
      </w:tc>
    </w:tr>
    <w:tr w:rsidR="0034661A" w14:paraId="53BA43F8" w14:textId="77777777">
      <w:tc>
        <w:tcPr>
          <w:tcW w:w="170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CCD6121" w14:textId="77777777" w:rsidR="0034661A" w:rsidRDefault="0034661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627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E140C7F" w14:textId="77777777" w:rsidR="0034661A" w:rsidRDefault="00717F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D</w:t>
          </w:r>
          <w:r>
            <w:rPr>
              <w:rFonts w:ascii="Arial" w:eastAsia="Arial" w:hAnsi="Arial" w:cs="Arial"/>
              <w:b/>
              <w:sz w:val="28"/>
              <w:szCs w:val="28"/>
            </w:rPr>
            <w:t>river - Linky</w:t>
          </w:r>
        </w:p>
      </w:tc>
      <w:tc>
        <w:tcPr>
          <w:tcW w:w="170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4230585A" w14:textId="77777777" w:rsidR="0034661A" w:rsidRDefault="0034661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2BCE61AE" w14:textId="77777777" w:rsidR="0034661A" w:rsidRDefault="0034661A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eastAsia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92B"/>
    <w:multiLevelType w:val="multilevel"/>
    <w:tmpl w:val="585C3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BA5C03"/>
    <w:multiLevelType w:val="multilevel"/>
    <w:tmpl w:val="31421E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62256C25"/>
    <w:multiLevelType w:val="multilevel"/>
    <w:tmpl w:val="45A68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B10E1C"/>
    <w:multiLevelType w:val="multilevel"/>
    <w:tmpl w:val="1A86C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61A"/>
    <w:rsid w:val="002E5835"/>
    <w:rsid w:val="0034661A"/>
    <w:rsid w:val="007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2A77D"/>
  <w15:docId w15:val="{56237EEE-E817-4705-9D17-5F6CA9E3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240" w:after="6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color w:val="000000"/>
      <w:sz w:val="28"/>
      <w:szCs w:val="2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color w:val="0000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nedis.f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Jean-Pascal Rouanet</dc:creator>
  <cp:lastModifiedBy>Jean-Pascal Rouanet</cp:lastModifiedBy>
  <cp:revision>2</cp:revision>
  <dcterms:created xsi:type="dcterms:W3CDTF">2020-02-11T15:50:00Z</dcterms:created>
  <dcterms:modified xsi:type="dcterms:W3CDTF">2020-02-11T15:50:00Z</dcterms:modified>
</cp:coreProperties>
</file>