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477" w:rsidRDefault="00F51477" w:rsidP="00F51477">
      <w:pPr>
        <w:tabs>
          <w:tab w:val="left" w:pos="540"/>
        </w:tabs>
        <w:rPr>
          <w:rFonts w:ascii="Times" w:hAnsi="Times"/>
          <w:i/>
          <w:sz w:val="28"/>
          <w:szCs w:val="28"/>
          <w:u w:val="single"/>
        </w:rPr>
      </w:pPr>
      <w:r>
        <w:rPr>
          <w:rFonts w:ascii="Times" w:hAnsi="Times"/>
          <w:i/>
          <w:sz w:val="28"/>
          <w:szCs w:val="28"/>
          <w:u w:val="single"/>
        </w:rPr>
        <w:t>Setup of the UNCL:</w:t>
      </w:r>
    </w:p>
    <w:p w:rsidR="00F51477" w:rsidRPr="00DD647C" w:rsidRDefault="00F51477" w:rsidP="00F51477">
      <w:r>
        <w:t>The UNCL electronics (shift register)</w:t>
      </w:r>
      <w:r w:rsidRPr="00F60CDE">
        <w:t xml:space="preserve"> should be connected to a computer and printer. The INCC software includes a routine for “Collar” measurements. The computer code will be used to collect the data and provide a printout of the results.</w:t>
      </w:r>
      <w:r>
        <w:t xml:space="preserve">  Setting up the INCC software is complex and we will go through the steps below.</w:t>
      </w:r>
    </w:p>
    <w:p w:rsidR="00F51477" w:rsidRDefault="00F51477" w:rsidP="00F51477">
      <w:pPr>
        <w:tabs>
          <w:tab w:val="left" w:pos="540"/>
        </w:tabs>
        <w:rPr>
          <w:rFonts w:ascii="Times" w:hAnsi="Times"/>
          <w:i/>
          <w:sz w:val="28"/>
          <w:szCs w:val="28"/>
        </w:rPr>
      </w:pPr>
    </w:p>
    <w:p w:rsidR="00F51477" w:rsidRDefault="00F51477" w:rsidP="00F51477">
      <w:pPr>
        <w:pStyle w:val="ListParagraph"/>
        <w:numPr>
          <w:ilvl w:val="0"/>
          <w:numId w:val="12"/>
        </w:numPr>
        <w:tabs>
          <w:tab w:val="left" w:pos="540"/>
        </w:tabs>
        <w:rPr>
          <w:rFonts w:ascii="Times" w:hAnsi="Times"/>
          <w:i/>
          <w:sz w:val="28"/>
          <w:szCs w:val="28"/>
        </w:rPr>
      </w:pPr>
      <w:r>
        <w:rPr>
          <w:rFonts w:ascii="Times" w:hAnsi="Times"/>
          <w:i/>
          <w:sz w:val="28"/>
          <w:szCs w:val="28"/>
        </w:rPr>
        <w:t>Detector Setup</w:t>
      </w:r>
    </w:p>
    <w:p w:rsidR="00F51477" w:rsidRPr="00311378" w:rsidRDefault="00F51477" w:rsidP="00F51477">
      <w:pPr>
        <w:ind w:left="360" w:firstLine="360"/>
      </w:pPr>
      <w:r w:rsidRPr="00F60CDE">
        <w:t>Create a new detector “</w:t>
      </w:r>
      <w:proofErr w:type="spellStart"/>
      <w:r>
        <w:t>UNCLant</w:t>
      </w:r>
      <w:proofErr w:type="spellEnd"/>
      <w:r w:rsidRPr="00F60CDE">
        <w:t xml:space="preserve">” with </w:t>
      </w:r>
      <w:r>
        <w:t xml:space="preserve">“Maintain | </w:t>
      </w:r>
      <w:r w:rsidRPr="00F60CDE">
        <w:t xml:space="preserve">Detector </w:t>
      </w:r>
      <w:r>
        <w:t xml:space="preserve">| </w:t>
      </w:r>
      <w:r w:rsidRPr="00F60CDE">
        <w:t>Add/Delete</w:t>
      </w:r>
      <w:r>
        <w:t>…”</w:t>
      </w:r>
    </w:p>
    <w:p w:rsidR="00F51477" w:rsidRPr="00F60CDE" w:rsidRDefault="00F51477" w:rsidP="00F51477">
      <w:pPr>
        <w:ind w:firstLine="720"/>
      </w:pPr>
      <w:r w:rsidRPr="00F60CDE">
        <w:t xml:space="preserve">The </w:t>
      </w:r>
      <w:r>
        <w:t xml:space="preserve">detector parameter </w:t>
      </w:r>
      <w:r w:rsidRPr="00F60CDE">
        <w:t>values are shown below:</w:t>
      </w:r>
    </w:p>
    <w:p w:rsidR="00F51477" w:rsidRPr="00F51477" w:rsidRDefault="00F51477" w:rsidP="00F51477">
      <w:pPr>
        <w:pStyle w:val="ListParagraph"/>
        <w:numPr>
          <w:ilvl w:val="0"/>
          <w:numId w:val="0"/>
        </w:numPr>
        <w:tabs>
          <w:tab w:val="left" w:pos="540"/>
        </w:tabs>
        <w:ind w:left="720"/>
        <w:rPr>
          <w:rFonts w:ascii="Times" w:hAnsi="Times"/>
          <w:sz w:val="24"/>
        </w:rPr>
      </w:pPr>
    </w:p>
    <w:p w:rsidR="00CD4A92" w:rsidRPr="00F60CDE" w:rsidRDefault="00CD4A92" w:rsidP="00CD4A92">
      <w:pPr>
        <w:ind w:left="360"/>
      </w:pPr>
      <w:r>
        <w:rPr>
          <w:noProof/>
        </w:rPr>
        <mc:AlternateContent>
          <mc:Choice Requires="wps">
            <w:drawing>
              <wp:anchor distT="0" distB="0" distL="114300" distR="114300" simplePos="0" relativeHeight="251661312" behindDoc="0" locked="0" layoutInCell="1" allowOverlap="1" wp14:anchorId="577F9E0F" wp14:editId="55DF9C0F">
                <wp:simplePos x="0" y="0"/>
                <wp:positionH relativeFrom="column">
                  <wp:posOffset>2315845</wp:posOffset>
                </wp:positionH>
                <wp:positionV relativeFrom="paragraph">
                  <wp:posOffset>929640</wp:posOffset>
                </wp:positionV>
                <wp:extent cx="1714500" cy="685800"/>
                <wp:effectExtent l="10795" t="472440" r="408305" b="13335"/>
                <wp:wrapNone/>
                <wp:docPr id="1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wedgeEllipseCallout">
                          <a:avLst>
                            <a:gd name="adj1" fmla="val 71259"/>
                            <a:gd name="adj2" fmla="val -113889"/>
                          </a:avLst>
                        </a:prstGeom>
                        <a:solidFill>
                          <a:srgbClr val="FFFFFF"/>
                        </a:solidFill>
                        <a:ln w="9525">
                          <a:solidFill>
                            <a:srgbClr val="000000"/>
                          </a:solidFill>
                          <a:miter lim="800000"/>
                          <a:headEnd/>
                          <a:tailEnd/>
                        </a:ln>
                      </wps:spPr>
                      <wps:txbx>
                        <w:txbxContent>
                          <w:p w:rsidR="00CD4A92" w:rsidRPr="00F60CDE" w:rsidRDefault="00CD4A92" w:rsidP="00CD4A92">
                            <w:r w:rsidRPr="00F60CDE">
                              <w:t>May be different!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F9E0F"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5" o:spid="_x0000_s1026" type="#_x0000_t63" style="position:absolute;left:0;text-align:left;margin-left:182.35pt;margin-top:73.2pt;width:13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" adj="26192,-13800">
                <v:textbox>
                  <w:txbxContent>
                    <w:p w:rsidR="00CD4A92" w:rsidRPr="00F60CDE" w:rsidRDefault="00CD4A92" w:rsidP="00CD4A92">
                      <w:r w:rsidRPr="00F60CDE">
                        <w:t>May be different!</w:t>
                      </w:r>
                    </w:p>
                  </w:txbxContent>
                </v:textbox>
              </v:shape>
            </w:pict>
          </mc:Fallback>
        </mc:AlternateContent>
      </w:r>
      <w:r>
        <w:rPr>
          <w:noProof/>
        </w:rPr>
        <w:drawing>
          <wp:inline distT="0" distB="0" distL="0" distR="0" wp14:anchorId="7E72D9E4" wp14:editId="171DF5FE">
            <wp:extent cx="5486400" cy="347472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486400" cy="3474720"/>
                    </a:xfrm>
                    <a:prstGeom prst="rect">
                      <a:avLst/>
                    </a:prstGeom>
                    <a:noFill/>
                    <a:ln w="9525">
                      <a:noFill/>
                      <a:miter lim="800000"/>
                      <a:headEnd/>
                      <a:tailEnd/>
                    </a:ln>
                  </pic:spPr>
                </pic:pic>
              </a:graphicData>
            </a:graphic>
          </wp:inline>
        </w:drawing>
      </w:r>
    </w:p>
    <w:p w:rsidR="00CD4A92" w:rsidRDefault="00CD4A92" w:rsidP="00CD4A92">
      <w:pPr>
        <w:ind w:left="360" w:firstLine="360"/>
        <w:rPr>
          <w:noProof/>
        </w:rPr>
      </w:pPr>
      <w:r>
        <w:rPr>
          <w:noProof/>
        </w:rPr>
        <w:t>After the detector is defined, u</w:t>
      </w:r>
      <w:r w:rsidRPr="00F60CDE">
        <w:rPr>
          <w:noProof/>
        </w:rPr>
        <w:t xml:space="preserve">se </w:t>
      </w:r>
      <w:r>
        <w:rPr>
          <w:noProof/>
        </w:rPr>
        <w:t>“</w:t>
      </w:r>
      <w:r w:rsidRPr="00F60CDE">
        <w:rPr>
          <w:noProof/>
        </w:rPr>
        <w:t xml:space="preserve">Setup </w:t>
      </w:r>
      <w:r>
        <w:rPr>
          <w:noProof/>
        </w:rPr>
        <w:t xml:space="preserve">| </w:t>
      </w:r>
      <w:r w:rsidRPr="00F60CDE">
        <w:rPr>
          <w:noProof/>
        </w:rPr>
        <w:t>Facility/Inspection</w:t>
      </w:r>
      <w:r>
        <w:rPr>
          <w:noProof/>
        </w:rPr>
        <w:t>…”</w:t>
      </w:r>
      <w:r w:rsidRPr="00F60CDE">
        <w:rPr>
          <w:noProof/>
        </w:rPr>
        <w:t xml:space="preserve"> to choose this detector</w:t>
      </w:r>
    </w:p>
    <w:p w:rsidR="00CD4A92" w:rsidRPr="00F60CDE" w:rsidRDefault="00CD4A92" w:rsidP="00CD4A92">
      <w:pPr>
        <w:ind w:left="360" w:firstLine="360"/>
        <w:rPr>
          <w:noProof/>
        </w:rPr>
      </w:pPr>
    </w:p>
    <w:p w:rsidR="00F51477" w:rsidRDefault="00CD4A92" w:rsidP="00CD4A92">
      <w:pPr>
        <w:pStyle w:val="SSHeading1"/>
        <w:numPr>
          <w:ilvl w:val="0"/>
          <w:numId w:val="12"/>
        </w:numPr>
        <w:spacing w:before="0"/>
        <w:rPr>
          <w:b w:val="0"/>
          <w:i/>
          <w:sz w:val="28"/>
          <w:szCs w:val="28"/>
        </w:rPr>
      </w:pPr>
      <w:r>
        <w:rPr>
          <w:b w:val="0"/>
          <w:i/>
          <w:sz w:val="28"/>
          <w:szCs w:val="28"/>
        </w:rPr>
        <w:t>Material Type</w:t>
      </w:r>
    </w:p>
    <w:p w:rsidR="00474D26" w:rsidRPr="00F60CDE" w:rsidRDefault="00474D26" w:rsidP="00474D26">
      <w:pPr>
        <w:ind w:left="360" w:firstLine="360"/>
      </w:pPr>
      <w:r w:rsidRPr="00F60CDE">
        <w:t xml:space="preserve">Create a new material type “BWR” </w:t>
      </w:r>
      <w:r>
        <w:t xml:space="preserve">under “Maintain | Material Type Add/Delete…” </w:t>
      </w:r>
    </w:p>
    <w:p w:rsidR="00474D26" w:rsidRPr="00F60CDE" w:rsidRDefault="00474D26" w:rsidP="00474D26">
      <w:pPr>
        <w:ind w:left="720"/>
      </w:pPr>
      <w:r w:rsidRPr="00F60CDE">
        <w:t xml:space="preserve">Choose </w:t>
      </w:r>
      <w:r>
        <w:t>“</w:t>
      </w:r>
      <w:r w:rsidRPr="00F60CDE">
        <w:t xml:space="preserve">Maintain </w:t>
      </w:r>
      <w:r>
        <w:t xml:space="preserve">| </w:t>
      </w:r>
      <w:r w:rsidRPr="00F60CDE">
        <w:t xml:space="preserve">Calibration </w:t>
      </w:r>
      <w:r>
        <w:t xml:space="preserve">| </w:t>
      </w:r>
      <w:r w:rsidRPr="00F60CDE">
        <w:t>Analysis Methods</w:t>
      </w:r>
      <w:r>
        <w:t>” and</w:t>
      </w:r>
      <w:r w:rsidRPr="00F60CDE">
        <w:t xml:space="preserve"> select “Collar” </w:t>
      </w:r>
      <w:r>
        <w:t xml:space="preserve">as the </w:t>
      </w:r>
      <w:r w:rsidRPr="00F60CDE">
        <w:t>analysis</w:t>
      </w:r>
      <w:r>
        <w:t xml:space="preserve"> type as shown in the figure below</w:t>
      </w:r>
      <w:r w:rsidRPr="00F60CDE">
        <w:t>.</w:t>
      </w:r>
    </w:p>
    <w:p w:rsidR="00474D26" w:rsidRPr="00F60CDE" w:rsidRDefault="00474D26" w:rsidP="00474D26">
      <w:pPr>
        <w:ind w:left="360"/>
      </w:pPr>
    </w:p>
    <w:p w:rsidR="00474D26" w:rsidRPr="00311378" w:rsidRDefault="00474D26" w:rsidP="00474D26">
      <w:pPr>
        <w:jc w:val="center"/>
      </w:pPr>
      <w:r>
        <w:rPr>
          <w:noProof/>
        </w:rPr>
        <w:lastRenderedPageBreak/>
        <w:drawing>
          <wp:inline distT="0" distB="0" distL="0" distR="0" wp14:anchorId="3E9F9F23" wp14:editId="0CA8E320">
            <wp:extent cx="4000500" cy="35356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000500" cy="3535680"/>
                    </a:xfrm>
                    <a:prstGeom prst="rect">
                      <a:avLst/>
                    </a:prstGeom>
                    <a:noFill/>
                    <a:ln w="9525">
                      <a:noFill/>
                      <a:miter lim="800000"/>
                      <a:headEnd/>
                      <a:tailEnd/>
                    </a:ln>
                  </pic:spPr>
                </pic:pic>
              </a:graphicData>
            </a:graphic>
          </wp:inline>
        </w:drawing>
      </w:r>
    </w:p>
    <w:p w:rsidR="00474D26" w:rsidRPr="00F60CDE" w:rsidRDefault="00474D26" w:rsidP="00474D26">
      <w:pPr>
        <w:ind w:left="360"/>
      </w:pPr>
    </w:p>
    <w:p w:rsidR="00474D26" w:rsidRPr="00F60CDE" w:rsidRDefault="00474D26" w:rsidP="00C50555">
      <w:pPr>
        <w:ind w:left="720"/>
      </w:pPr>
      <w:r w:rsidRPr="00F60CDE">
        <w:t>Now set up the calibration parame</w:t>
      </w:r>
      <w:r>
        <w:t>ters from LA-11965-MS</w:t>
      </w:r>
      <w:r w:rsidRPr="00F60CDE">
        <w:t>. Remember to choose all of the values for the case of BWR No Cd. (The report gives values for PWR Cd, PWR No Cd, BWR Cd and BWR No Cd).</w:t>
      </w:r>
    </w:p>
    <w:p w:rsidR="00474D26" w:rsidRDefault="00474D26" w:rsidP="00474D26">
      <w:pPr>
        <w:pStyle w:val="SSHeading1"/>
        <w:spacing w:before="0"/>
        <w:ind w:left="720"/>
        <w:rPr>
          <w:b w:val="0"/>
          <w:i/>
          <w:sz w:val="28"/>
          <w:szCs w:val="28"/>
        </w:rPr>
      </w:pPr>
    </w:p>
    <w:p w:rsidR="00474D26" w:rsidRPr="00311378" w:rsidRDefault="00474D26" w:rsidP="00C50555">
      <w:pPr>
        <w:ind w:left="720"/>
      </w:pPr>
      <w:r>
        <w:rPr>
          <w:noProof/>
        </w:rPr>
        <w:drawing>
          <wp:anchor distT="0" distB="0" distL="114300" distR="114300" simplePos="0" relativeHeight="251663360" behindDoc="0" locked="0" layoutInCell="1" allowOverlap="0" wp14:anchorId="0CBAA7E6" wp14:editId="6FC7E503">
            <wp:simplePos x="0" y="0"/>
            <wp:positionH relativeFrom="column">
              <wp:posOffset>394335</wp:posOffset>
            </wp:positionH>
            <wp:positionV relativeFrom="paragraph">
              <wp:posOffset>666750</wp:posOffset>
            </wp:positionV>
            <wp:extent cx="4943475" cy="2009775"/>
            <wp:effectExtent l="1905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4943475" cy="2009775"/>
                    </a:xfrm>
                    <a:prstGeom prst="rect">
                      <a:avLst/>
                    </a:prstGeom>
                    <a:noFill/>
                  </pic:spPr>
                </pic:pic>
              </a:graphicData>
            </a:graphic>
          </wp:anchor>
        </w:drawing>
      </w:r>
      <w:r>
        <w:rPr>
          <w:noProof/>
        </w:rPr>
        <w:t>Select</w:t>
      </w:r>
      <w:r w:rsidRPr="00F60CDE">
        <w:t xml:space="preserve"> </w:t>
      </w:r>
      <w:r>
        <w:t>“</w:t>
      </w:r>
      <w:r w:rsidRPr="00F60CDE">
        <w:t xml:space="preserve">Maintain </w:t>
      </w:r>
      <w:r>
        <w:t xml:space="preserve">| </w:t>
      </w:r>
      <w:r w:rsidRPr="00F60CDE">
        <w:t xml:space="preserve">Calibration </w:t>
      </w:r>
      <w:r>
        <w:t>| Collar…” and begin entering the calibration information into the INCC software.  There will be several menus to go through, with the first menu shown below:</w:t>
      </w:r>
    </w:p>
    <w:p w:rsidR="00474D26" w:rsidRPr="00F60CDE" w:rsidRDefault="00474D26" w:rsidP="00474D26">
      <w:pPr>
        <w:ind w:left="360"/>
      </w:pPr>
    </w:p>
    <w:p w:rsidR="00474D26" w:rsidRDefault="00474D26" w:rsidP="00C50555">
      <w:pPr>
        <w:ind w:left="360" w:firstLine="360"/>
      </w:pPr>
      <w:r>
        <w:t xml:space="preserve">Your instructor will provide the reference date and </w:t>
      </w:r>
      <w:proofErr w:type="gramStart"/>
      <w:r>
        <w:t>k2</w:t>
      </w:r>
      <w:proofErr w:type="gramEnd"/>
      <w:r>
        <w:t xml:space="preserve"> parameter for the collar. </w:t>
      </w:r>
    </w:p>
    <w:p w:rsidR="00474D26" w:rsidRDefault="00474D26" w:rsidP="00474D26">
      <w:pPr>
        <w:pStyle w:val="SSHeading1"/>
        <w:spacing w:before="0"/>
        <w:ind w:left="720"/>
        <w:rPr>
          <w:b w:val="0"/>
          <w:i/>
          <w:sz w:val="28"/>
          <w:szCs w:val="28"/>
        </w:rPr>
      </w:pPr>
    </w:p>
    <w:p w:rsidR="00474D26" w:rsidRDefault="00474D26" w:rsidP="00C50555">
      <w:pPr>
        <w:ind w:left="720"/>
      </w:pPr>
      <w:r>
        <w:lastRenderedPageBreak/>
        <w:t xml:space="preserve">Note: </w:t>
      </w:r>
      <w:r w:rsidRPr="00F60CDE">
        <w:t>INCC has a very useful “help” feature. Press F1 with the cursor in any field to see a tex</w:t>
      </w:r>
      <w:r>
        <w:t>t box with further information.</w:t>
      </w:r>
    </w:p>
    <w:p w:rsidR="00474D26" w:rsidRPr="00DD5A5B" w:rsidRDefault="00474D26" w:rsidP="00474D26">
      <w:pPr>
        <w:ind w:left="360"/>
      </w:pPr>
    </w:p>
    <w:p w:rsidR="00474D26" w:rsidRDefault="00474D26" w:rsidP="00C50555">
      <w:pPr>
        <w:ind w:left="360" w:firstLine="360"/>
      </w:pPr>
      <w:r w:rsidRPr="00F60CDE">
        <w:t>Press next and set up the values in the following screen:</w:t>
      </w:r>
    </w:p>
    <w:p w:rsidR="00474D26" w:rsidRPr="008908BC" w:rsidRDefault="00474D26" w:rsidP="00474D26">
      <w:pPr>
        <w:jc w:val="center"/>
      </w:pPr>
      <w:r>
        <w:rPr>
          <w:noProof/>
        </w:rPr>
        <w:drawing>
          <wp:inline distT="0" distB="0" distL="0" distR="0" wp14:anchorId="3BDD481F" wp14:editId="33249EB6">
            <wp:extent cx="5478780" cy="3147060"/>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478780" cy="3147060"/>
                    </a:xfrm>
                    <a:prstGeom prst="rect">
                      <a:avLst/>
                    </a:prstGeom>
                    <a:noFill/>
                    <a:ln w="9525">
                      <a:noFill/>
                      <a:miter lim="800000"/>
                      <a:headEnd/>
                      <a:tailEnd/>
                    </a:ln>
                  </pic:spPr>
                </pic:pic>
              </a:graphicData>
            </a:graphic>
          </wp:inline>
        </w:drawing>
      </w:r>
    </w:p>
    <w:p w:rsidR="00474D26" w:rsidRDefault="00474D26" w:rsidP="00474D26">
      <w:pPr>
        <w:ind w:left="360"/>
      </w:pPr>
    </w:p>
    <w:p w:rsidR="00474D26" w:rsidRPr="00F60CDE" w:rsidRDefault="00474D26" w:rsidP="00C50555">
      <w:pPr>
        <w:ind w:left="360" w:firstLine="360"/>
      </w:pPr>
      <w:r w:rsidRPr="00F60CDE">
        <w:t>This is the universal BWR No Cd calibration.</w:t>
      </w:r>
    </w:p>
    <w:p w:rsidR="00474D26" w:rsidRPr="00F60CDE" w:rsidRDefault="00474D26" w:rsidP="00C50555">
      <w:pPr>
        <w:ind w:left="360" w:firstLine="360"/>
      </w:pPr>
      <w:r w:rsidRPr="00F60CDE">
        <w:t>Press next to enter the values for the poison correction and the heavy metal correction.</w:t>
      </w:r>
    </w:p>
    <w:p w:rsidR="00474D26" w:rsidRPr="00F60CDE" w:rsidRDefault="00474D26" w:rsidP="00474D26">
      <w:pPr>
        <w:tabs>
          <w:tab w:val="left" w:pos="3945"/>
        </w:tabs>
        <w:ind w:left="360"/>
      </w:pPr>
      <w:r>
        <w:tab/>
      </w:r>
    </w:p>
    <w:p w:rsidR="00474D26" w:rsidRDefault="00474D26" w:rsidP="00474D26">
      <w:pPr>
        <w:ind w:left="360"/>
      </w:pPr>
      <w:r>
        <w:rPr>
          <w:noProof/>
        </w:rPr>
        <w:lastRenderedPageBreak/>
        <w:drawing>
          <wp:inline distT="0" distB="0" distL="0" distR="0" wp14:anchorId="29EDAB0B" wp14:editId="1DC792A0">
            <wp:extent cx="5257800" cy="38176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57800" cy="3817620"/>
                    </a:xfrm>
                    <a:prstGeom prst="rect">
                      <a:avLst/>
                    </a:prstGeom>
                    <a:noFill/>
                    <a:ln w="9525">
                      <a:noFill/>
                      <a:miter lim="800000"/>
                      <a:headEnd/>
                      <a:tailEnd/>
                    </a:ln>
                  </pic:spPr>
                </pic:pic>
              </a:graphicData>
            </a:graphic>
          </wp:inline>
        </w:drawing>
      </w:r>
    </w:p>
    <w:p w:rsidR="00474D26" w:rsidRDefault="00474D26" w:rsidP="00474D26">
      <w:pPr>
        <w:ind w:left="360"/>
      </w:pPr>
    </w:p>
    <w:p w:rsidR="00474D26" w:rsidRDefault="00474D26" w:rsidP="00C50555">
      <w:pPr>
        <w:ind w:left="720"/>
      </w:pPr>
      <w:r w:rsidRPr="00F60CDE">
        <w:t xml:space="preserve">For the k3 factor, these are the standard parameters for </w:t>
      </w:r>
      <w:proofErr w:type="spellStart"/>
      <w:r w:rsidRPr="00F60CDE">
        <w:t>Gd</w:t>
      </w:r>
      <w:proofErr w:type="spellEnd"/>
      <w:r w:rsidRPr="00F60CDE">
        <w:t xml:space="preserve"> poison rod corrections. Remember that the correction for thermal mode (No Cd) is much larger than for fast mode. </w:t>
      </w:r>
    </w:p>
    <w:p w:rsidR="00474D26" w:rsidRDefault="00474D26" w:rsidP="00474D26">
      <w:pPr>
        <w:pStyle w:val="SSHeading1"/>
        <w:spacing w:before="0"/>
        <w:ind w:left="720"/>
        <w:rPr>
          <w:b w:val="0"/>
          <w:i/>
          <w:sz w:val="28"/>
          <w:szCs w:val="28"/>
        </w:rPr>
      </w:pPr>
    </w:p>
    <w:p w:rsidR="00C50555" w:rsidRDefault="00C50555" w:rsidP="00C50555">
      <w:pPr>
        <w:ind w:left="360" w:firstLine="360"/>
      </w:pPr>
      <w:r w:rsidRPr="00F60CDE">
        <w:t>For the k4 factor these are the standard parameters (press F1 for each of the boxes).</w:t>
      </w:r>
    </w:p>
    <w:p w:rsidR="00C50555" w:rsidRDefault="00C50555" w:rsidP="00C50555">
      <w:pPr>
        <w:ind w:left="360"/>
      </w:pPr>
    </w:p>
    <w:p w:rsidR="00C50555" w:rsidRPr="00F60CDE" w:rsidRDefault="00C50555" w:rsidP="00C50555">
      <w:pPr>
        <w:ind w:left="720"/>
      </w:pPr>
      <w:r w:rsidRPr="00F60CDE">
        <w:t>Press next to see the values for the k5 factor. Our dummy BWR assembly has 4 steel rods at the four corners to hold the pins together. These are not a normal part of a BWR assembly. A k5 factor of 1.03 should be entered to make this correction.</w:t>
      </w:r>
      <w:r>
        <w:t xml:space="preserve"> Your instructor will provide an additional k5 factor for the </w:t>
      </w:r>
      <w:r w:rsidRPr="00FA3CCA">
        <w:rPr>
          <w:vertAlign w:val="superscript"/>
        </w:rPr>
        <w:t>252</w:t>
      </w:r>
      <w:r>
        <w:t>Cf interrogation source.</w:t>
      </w:r>
    </w:p>
    <w:p w:rsidR="00C50555" w:rsidRDefault="00C50555" w:rsidP="00C50555">
      <w:pPr>
        <w:ind w:left="360"/>
      </w:pPr>
    </w:p>
    <w:p w:rsidR="00C50555" w:rsidRDefault="00C50555" w:rsidP="00C50555">
      <w:pPr>
        <w:ind w:left="360"/>
      </w:pPr>
      <w:r>
        <w:rPr>
          <w:noProof/>
        </w:rPr>
        <w:lastRenderedPageBreak/>
        <w:drawing>
          <wp:anchor distT="0" distB="0" distL="114300" distR="114300" simplePos="0" relativeHeight="251665408" behindDoc="0" locked="0" layoutInCell="1" allowOverlap="1" wp14:anchorId="24A13B2B" wp14:editId="5867A8DA">
            <wp:simplePos x="0" y="0"/>
            <wp:positionH relativeFrom="column">
              <wp:posOffset>231775</wp:posOffset>
            </wp:positionH>
            <wp:positionV relativeFrom="paragraph">
              <wp:posOffset>-2540</wp:posOffset>
            </wp:positionV>
            <wp:extent cx="4805563" cy="5669280"/>
            <wp:effectExtent l="0" t="0" r="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5563" cy="56692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rsidRPr="00F60CDE">
        <w:t>Press OK to complete the calibration procedure.</w:t>
      </w:r>
    </w:p>
    <w:p w:rsidR="00C50555" w:rsidRDefault="00C50555" w:rsidP="00474D26">
      <w:pPr>
        <w:pStyle w:val="SSHeading1"/>
        <w:spacing w:before="0"/>
        <w:ind w:left="720"/>
        <w:rPr>
          <w:b w:val="0"/>
          <w:i/>
          <w:sz w:val="28"/>
          <w:szCs w:val="28"/>
        </w:rPr>
      </w:pPr>
    </w:p>
    <w:p w:rsidR="00C50555" w:rsidRDefault="00C50555" w:rsidP="00C50555">
      <w:pPr>
        <w:pStyle w:val="SSHeading1"/>
        <w:numPr>
          <w:ilvl w:val="0"/>
          <w:numId w:val="12"/>
        </w:numPr>
        <w:spacing w:before="0"/>
        <w:rPr>
          <w:b w:val="0"/>
          <w:i/>
          <w:sz w:val="28"/>
          <w:szCs w:val="28"/>
        </w:rPr>
      </w:pPr>
      <w:r>
        <w:rPr>
          <w:b w:val="0"/>
          <w:i/>
          <w:sz w:val="28"/>
          <w:szCs w:val="28"/>
        </w:rPr>
        <w:t>Interrogation Source Strength</w:t>
      </w:r>
    </w:p>
    <w:p w:rsidR="00C50555" w:rsidRDefault="00C50555" w:rsidP="00C50555">
      <w:pPr>
        <w:ind w:left="720"/>
      </w:pPr>
      <w:r w:rsidRPr="00F60CDE">
        <w:t xml:space="preserve">The relative source strength of the </w:t>
      </w:r>
      <w:r>
        <w:t>interrogation</w:t>
      </w:r>
      <w:r w:rsidRPr="00F60CDE">
        <w:t xml:space="preserve"> source that you choose has to be entered in the normalization setup.</w:t>
      </w:r>
    </w:p>
    <w:p w:rsidR="00C50555" w:rsidRPr="00F60CDE" w:rsidRDefault="00C50555" w:rsidP="00C50555">
      <w:pPr>
        <w:ind w:left="360"/>
      </w:pPr>
    </w:p>
    <w:p w:rsidR="00C50555" w:rsidRPr="00F60CDE" w:rsidRDefault="00C50555" w:rsidP="00C50555">
      <w:pPr>
        <w:ind w:left="720"/>
      </w:pPr>
      <w:r>
        <w:rPr>
          <w:noProof/>
        </w:rPr>
        <w:lastRenderedPageBreak/>
        <w:drawing>
          <wp:anchor distT="0" distB="0" distL="114300" distR="114300" simplePos="0" relativeHeight="251667456" behindDoc="0" locked="0" layoutInCell="1" allowOverlap="1" wp14:anchorId="2647C80A" wp14:editId="2AD1DF02">
            <wp:simplePos x="0" y="0"/>
            <wp:positionH relativeFrom="column">
              <wp:posOffset>1143000</wp:posOffset>
            </wp:positionH>
            <wp:positionV relativeFrom="paragraph">
              <wp:posOffset>881380</wp:posOffset>
            </wp:positionV>
            <wp:extent cx="3590925" cy="2695575"/>
            <wp:effectExtent l="0" t="0" r="9525"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3590925" cy="2695575"/>
                    </a:xfrm>
                    <a:prstGeom prst="rect">
                      <a:avLst/>
                    </a:prstGeom>
                    <a:noFill/>
                  </pic:spPr>
                </pic:pic>
              </a:graphicData>
            </a:graphic>
          </wp:anchor>
        </w:drawing>
      </w:r>
      <w:r w:rsidRPr="00F60CDE">
        <w:t xml:space="preserve">Choose Maintain / Normalization Setup. Select “Collar normalization test”. The following screen shows the setup for MRC-117. The relative yield will have to be changed if you use another </w:t>
      </w:r>
      <w:r>
        <w:t>interrogation</w:t>
      </w:r>
      <w:r w:rsidRPr="00F60CDE">
        <w:t xml:space="preserve"> source. Press F1</w:t>
      </w:r>
      <w:r>
        <w:t xml:space="preserve"> when the cursor is in the n</w:t>
      </w:r>
      <w:r w:rsidRPr="00F60CDE">
        <w:t>eutron yield box to find where to obtain the relative values.</w:t>
      </w:r>
    </w:p>
    <w:p w:rsidR="00C50555" w:rsidRPr="00F60CDE" w:rsidRDefault="00C50555" w:rsidP="00C50555">
      <w:pPr>
        <w:ind w:left="360"/>
      </w:pPr>
    </w:p>
    <w:p w:rsidR="00C50555" w:rsidRDefault="00C50555" w:rsidP="00C50555">
      <w:pPr>
        <w:ind w:left="360"/>
      </w:pPr>
    </w:p>
    <w:p w:rsidR="00C50555" w:rsidRDefault="00C50555" w:rsidP="00C50555">
      <w:pPr>
        <w:ind w:left="360" w:firstLine="360"/>
      </w:pPr>
      <w:r w:rsidRPr="00F60CDE">
        <w:t>The INCC program is now setup ready to go.</w:t>
      </w:r>
    </w:p>
    <w:p w:rsidR="00D2514F" w:rsidRDefault="00D2514F" w:rsidP="00D2514F">
      <w:pPr>
        <w:pStyle w:val="SSHeading1"/>
        <w:spacing w:before="0"/>
        <w:rPr>
          <w:b w:val="0"/>
          <w:i/>
          <w:sz w:val="28"/>
          <w:szCs w:val="28"/>
        </w:rPr>
      </w:pPr>
    </w:p>
    <w:p w:rsidR="00D2514F" w:rsidRDefault="00D2514F" w:rsidP="00D2514F">
      <w:pPr>
        <w:pStyle w:val="SSHeading1"/>
        <w:spacing w:before="0"/>
        <w:rPr>
          <w:b w:val="0"/>
          <w:i/>
          <w:sz w:val="28"/>
          <w:szCs w:val="28"/>
          <w:u w:val="single"/>
        </w:rPr>
      </w:pPr>
      <w:r>
        <w:rPr>
          <w:b w:val="0"/>
          <w:i/>
          <w:sz w:val="28"/>
          <w:szCs w:val="28"/>
          <w:u w:val="single"/>
        </w:rPr>
        <w:t>Verification Procedure for BWR Fuel:</w:t>
      </w:r>
    </w:p>
    <w:p w:rsidR="00D2514F" w:rsidRPr="00F60CDE" w:rsidRDefault="00D2514F" w:rsidP="00D2514F">
      <w:r w:rsidRPr="00F60CDE">
        <w:t xml:space="preserve">With the collar empty and no </w:t>
      </w:r>
      <w:r>
        <w:t>interrogation</w:t>
      </w:r>
      <w:r w:rsidRPr="00F60CDE">
        <w:t xml:space="preserve"> source present, measure the </w:t>
      </w:r>
      <w:r w:rsidRPr="00F60CDE">
        <w:rPr>
          <w:u w:val="single"/>
        </w:rPr>
        <w:t>passive</w:t>
      </w:r>
      <w:r w:rsidRPr="00F60CDE">
        <w:t xml:space="preserve"> background for 10 cycles of 20 seconds. The coincidence rate should be statistically zero. </w:t>
      </w:r>
    </w:p>
    <w:p w:rsidR="00D2514F" w:rsidRPr="00F60CDE" w:rsidRDefault="00D2514F" w:rsidP="00D2514F"/>
    <w:p w:rsidR="00D2514F" w:rsidRPr="008908BC" w:rsidRDefault="00D2514F" w:rsidP="00D2514F">
      <w:r w:rsidRPr="00F60CDE">
        <w:t xml:space="preserve">Place the collar around the fuel assembly. Select </w:t>
      </w:r>
      <w:r>
        <w:t>“</w:t>
      </w:r>
      <w:r w:rsidRPr="00F60CDE">
        <w:t xml:space="preserve">Acquire </w:t>
      </w:r>
      <w:r>
        <w:t xml:space="preserve">| </w:t>
      </w:r>
      <w:r w:rsidRPr="00F60CDE">
        <w:t>Verification</w:t>
      </w:r>
      <w:r>
        <w:t>”</w:t>
      </w:r>
      <w:r w:rsidRPr="00F60CDE">
        <w:t xml:space="preserve"> and enter the details of the assembly.</w:t>
      </w:r>
      <w:r>
        <w:t xml:space="preserve">  The verification measurement menu will appear as shown below:</w:t>
      </w:r>
    </w:p>
    <w:p w:rsidR="00D2514F" w:rsidRPr="00F60CDE" w:rsidRDefault="00D2514F" w:rsidP="00D2514F"/>
    <w:p w:rsidR="00D2514F" w:rsidRPr="00F60CDE" w:rsidRDefault="00D2514F" w:rsidP="00D2514F">
      <w:r>
        <w:rPr>
          <w:noProof/>
        </w:rPr>
        <w:lastRenderedPageBreak/>
        <w:drawing>
          <wp:anchor distT="0" distB="0" distL="114300" distR="114300" simplePos="0" relativeHeight="251669504" behindDoc="0" locked="0" layoutInCell="1" allowOverlap="1" wp14:anchorId="7BE99AFD" wp14:editId="4BEBE4CE">
            <wp:simplePos x="0" y="0"/>
            <wp:positionH relativeFrom="column">
              <wp:posOffset>0</wp:posOffset>
            </wp:positionH>
            <wp:positionV relativeFrom="paragraph">
              <wp:posOffset>0</wp:posOffset>
            </wp:positionV>
            <wp:extent cx="5483225" cy="4787265"/>
            <wp:effectExtent l="19050" t="0" r="317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5483225" cy="4787265"/>
                    </a:xfrm>
                    <a:prstGeom prst="rect">
                      <a:avLst/>
                    </a:prstGeom>
                    <a:noFill/>
                  </pic:spPr>
                </pic:pic>
              </a:graphicData>
            </a:graphic>
          </wp:anchor>
        </w:drawing>
      </w:r>
    </w:p>
    <w:p w:rsidR="00D2514F" w:rsidRPr="00F60CDE" w:rsidRDefault="00D2514F" w:rsidP="00D2514F">
      <w:r w:rsidRPr="00F60CDE">
        <w:t xml:space="preserve">When you press OK, the next </w:t>
      </w:r>
      <w:r>
        <w:t>menu</w:t>
      </w:r>
      <w:r w:rsidRPr="00F60CDE">
        <w:t xml:space="preserve"> allows you to enter more information about the collar. Note that the calibration was made using </w:t>
      </w:r>
      <w:r w:rsidRPr="00C7646F">
        <w:rPr>
          <w:vertAlign w:val="superscript"/>
        </w:rPr>
        <w:t>235</w:t>
      </w:r>
      <w:r w:rsidRPr="00F60CDE">
        <w:t>U mass per cm. (We leave the active length at the fictitious value of 1 cm):</w:t>
      </w:r>
    </w:p>
    <w:p w:rsidR="00D2514F" w:rsidRPr="00F60CDE" w:rsidRDefault="00D2514F" w:rsidP="00D2514F">
      <w:r>
        <w:rPr>
          <w:noProof/>
        </w:rPr>
        <w:lastRenderedPageBreak/>
        <w:drawing>
          <wp:anchor distT="0" distB="0" distL="114300" distR="114300" simplePos="0" relativeHeight="251671552" behindDoc="0" locked="0" layoutInCell="1" allowOverlap="1" wp14:anchorId="4A80F194" wp14:editId="4FC09461">
            <wp:simplePos x="0" y="0"/>
            <wp:positionH relativeFrom="column">
              <wp:posOffset>1257300</wp:posOffset>
            </wp:positionH>
            <wp:positionV relativeFrom="paragraph">
              <wp:posOffset>108585</wp:posOffset>
            </wp:positionV>
            <wp:extent cx="2428875" cy="4267200"/>
            <wp:effectExtent l="1905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2428875" cy="4267200"/>
                    </a:xfrm>
                    <a:prstGeom prst="rect">
                      <a:avLst/>
                    </a:prstGeom>
                    <a:noFill/>
                  </pic:spPr>
                </pic:pic>
              </a:graphicData>
            </a:graphic>
          </wp:anchor>
        </w:drawing>
      </w:r>
    </w:p>
    <w:p w:rsidR="00D2514F" w:rsidRPr="00F60CDE" w:rsidRDefault="00D2514F" w:rsidP="00D2514F">
      <w:r w:rsidRPr="00F60CDE">
        <w:t xml:space="preserve">The </w:t>
      </w:r>
      <w:r w:rsidRPr="00F46A19">
        <w:rPr>
          <w:vertAlign w:val="superscript"/>
        </w:rPr>
        <w:t>238</w:t>
      </w:r>
      <w:r>
        <w:t>U</w:t>
      </w:r>
      <w:r w:rsidRPr="00F60CDE">
        <w:t xml:space="preserve"> value is the declared value for 36 rods. Press OK to confirm the k5 correction factor and then OK to reach the main data acquisition control screen.</w:t>
      </w:r>
    </w:p>
    <w:p w:rsidR="00D2514F" w:rsidRPr="00F60CDE" w:rsidRDefault="00D2514F" w:rsidP="00D2514F"/>
    <w:p w:rsidR="00D2514F" w:rsidRPr="00F60CDE" w:rsidRDefault="00D2514F" w:rsidP="00D2514F">
      <w:r>
        <w:rPr>
          <w:noProof/>
        </w:rPr>
        <w:lastRenderedPageBreak/>
        <w:drawing>
          <wp:anchor distT="0" distB="0" distL="114300" distR="114300" simplePos="0" relativeHeight="251673600" behindDoc="0" locked="0" layoutInCell="1" allowOverlap="1" wp14:anchorId="35A83AEB" wp14:editId="11E92C5B">
            <wp:simplePos x="0" y="0"/>
            <wp:positionH relativeFrom="column">
              <wp:posOffset>0</wp:posOffset>
            </wp:positionH>
            <wp:positionV relativeFrom="paragraph">
              <wp:posOffset>0</wp:posOffset>
            </wp:positionV>
            <wp:extent cx="5257800" cy="3571875"/>
            <wp:effectExtent l="1905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257800" cy="3571875"/>
                    </a:xfrm>
                    <a:prstGeom prst="rect">
                      <a:avLst/>
                    </a:prstGeom>
                    <a:noFill/>
                  </pic:spPr>
                </pic:pic>
              </a:graphicData>
            </a:graphic>
          </wp:anchor>
        </w:drawing>
      </w:r>
    </w:p>
    <w:p w:rsidR="00D2514F" w:rsidRPr="00F60CDE" w:rsidRDefault="00D2514F" w:rsidP="00D2514F">
      <w:r w:rsidRPr="00F60CDE">
        <w:t xml:space="preserve">Under normal conditions you will select passive measurement and then OK. INCC will then start to collect the passive data. When it is finished, INCC will fill in the passive data fields. AFTER the instructor has put the </w:t>
      </w:r>
      <w:r w:rsidRPr="00FA3CCA">
        <w:rPr>
          <w:vertAlign w:val="superscript"/>
        </w:rPr>
        <w:t>252</w:t>
      </w:r>
      <w:r>
        <w:t>Cf</w:t>
      </w:r>
      <w:r w:rsidRPr="00F60CDE">
        <w:t xml:space="preserve"> source in the collar, select Active Measurement</w:t>
      </w:r>
      <w:r>
        <w:t xml:space="preserve"> radio button </w:t>
      </w:r>
      <w:r w:rsidRPr="00F60CDE">
        <w:t>and press OK. INCC will then take the active data. When it has finished you will be able to select Calculate results</w:t>
      </w:r>
      <w:r>
        <w:t xml:space="preserve"> radio button</w:t>
      </w:r>
      <w:r w:rsidRPr="00F60CDE">
        <w:t xml:space="preserve"> to get the measured values.</w:t>
      </w:r>
    </w:p>
    <w:p w:rsidR="00D2514F" w:rsidRPr="00F60CDE" w:rsidRDefault="00D2514F" w:rsidP="00D2514F"/>
    <w:p w:rsidR="00D2514F" w:rsidRDefault="00D2514F" w:rsidP="00D2514F">
      <w:r w:rsidRPr="00F60CDE">
        <w:t xml:space="preserve">The printout will contain the net passive Doubles rate (from </w:t>
      </w:r>
      <w:r w:rsidRPr="001D7997">
        <w:rPr>
          <w:vertAlign w:val="superscript"/>
        </w:rPr>
        <w:t>238</w:t>
      </w:r>
      <w:r>
        <w:t>U</w:t>
      </w:r>
      <w:r w:rsidRPr="00F60CDE">
        <w:t xml:space="preserve">) and the net active Doubles rate (from induced fission in </w:t>
      </w:r>
      <w:r w:rsidRPr="001D7997">
        <w:rPr>
          <w:vertAlign w:val="superscript"/>
        </w:rPr>
        <w:t>235</w:t>
      </w:r>
      <w:r>
        <w:t>U</w:t>
      </w:r>
      <w:r w:rsidRPr="00F60CDE">
        <w:t xml:space="preserve"> caused by </w:t>
      </w:r>
      <w:r w:rsidRPr="00FA3CCA">
        <w:rPr>
          <w:vertAlign w:val="superscript"/>
        </w:rPr>
        <w:t>252</w:t>
      </w:r>
      <w:r>
        <w:t>Cf</w:t>
      </w:r>
      <w:r w:rsidRPr="00F60CDE">
        <w:t xml:space="preserve"> neutrons.  The printout will also show the Net Corrected Doubles rate after all the correction factors are applied. This corrected Doubles rate is used to calculate the </w:t>
      </w:r>
      <w:r w:rsidRPr="001D7997">
        <w:rPr>
          <w:vertAlign w:val="superscript"/>
        </w:rPr>
        <w:t>235</w:t>
      </w:r>
      <w:r>
        <w:t>U</w:t>
      </w:r>
      <w:r w:rsidRPr="00F60CDE">
        <w:t xml:space="preserve"> g/cm from the calibration curve. Your result should be within 3 standard deviations of the declared value. Fill in the answers in the table below.</w:t>
      </w:r>
    </w:p>
    <w:p w:rsidR="00D2514F" w:rsidRDefault="00D2514F" w:rsidP="00D2514F">
      <w:pPr>
        <w:pStyle w:val="SSHeading1"/>
        <w:spacing w:before="0"/>
        <w:rPr>
          <w:b w:val="0"/>
          <w:i/>
          <w:sz w:val="28"/>
          <w:szCs w:val="28"/>
          <w:u w:val="single"/>
        </w:rPr>
      </w:pPr>
    </w:p>
    <w:p w:rsidR="00D2514F" w:rsidRDefault="00D2514F" w:rsidP="00D2514F">
      <w:pPr>
        <w:pStyle w:val="SSHeading1"/>
        <w:spacing w:before="0"/>
        <w:rPr>
          <w:b w:val="0"/>
          <w:i/>
          <w:sz w:val="28"/>
          <w:szCs w:val="28"/>
          <w:u w:val="single"/>
        </w:rPr>
      </w:pPr>
      <w:r>
        <w:rPr>
          <w:b w:val="0"/>
          <w:i/>
          <w:sz w:val="28"/>
          <w:szCs w:val="28"/>
          <w:u w:val="single"/>
        </w:rPr>
        <w:t>Sensitivity Measurements of the UNCL:</w:t>
      </w:r>
    </w:p>
    <w:p w:rsidR="00D2514F" w:rsidRPr="00F60CDE" w:rsidRDefault="00D2514F" w:rsidP="00D2514F">
      <w:pPr>
        <w:rPr>
          <w:i/>
        </w:rPr>
      </w:pPr>
      <w:r w:rsidRPr="00F60CDE">
        <w:t>Now ask the instructor to remove 2 rods from the assembly and replace them with stainless steel</w:t>
      </w:r>
      <w:r>
        <w:t xml:space="preserve"> cladded lead</w:t>
      </w:r>
      <w:r w:rsidRPr="00F60CDE">
        <w:t xml:space="preserve"> dumm</w:t>
      </w:r>
      <w:r>
        <w:t>y rods</w:t>
      </w:r>
      <w:r w:rsidRPr="00F60CDE">
        <w:t xml:space="preserve">. For each case, fill in the position of the removed rods in the graphics below (the star shows the position of the </w:t>
      </w:r>
      <w:r w:rsidRPr="00FA3CCA">
        <w:rPr>
          <w:vertAlign w:val="superscript"/>
        </w:rPr>
        <w:t>252</w:t>
      </w:r>
      <w:r>
        <w:t>Cf</w:t>
      </w:r>
      <w:r w:rsidRPr="00F60CDE">
        <w:t xml:space="preserve"> source). Repeat the measurement procedure as above without changing the declaration. See how the position of the removed rods changes the operator-inspector difference. Before you carry out the measurement, choose the position will change the answer the </w:t>
      </w:r>
      <w:r w:rsidRPr="00F60CDE">
        <w:rPr>
          <w:i/>
        </w:rPr>
        <w:t>least</w:t>
      </w:r>
      <w:r w:rsidRPr="00F60CDE">
        <w:t xml:space="preserve">. </w:t>
      </w:r>
    </w:p>
    <w:p w:rsidR="00D2514F" w:rsidRDefault="00D2514F" w:rsidP="00D2514F"/>
    <w:p w:rsidR="00CE678D" w:rsidRDefault="00CE678D" w:rsidP="00D2514F"/>
    <w:p w:rsidR="00CE678D" w:rsidRDefault="00CE678D" w:rsidP="00D2514F"/>
    <w:p w:rsidR="00CE678D" w:rsidRPr="00F60CDE" w:rsidRDefault="00CE678D" w:rsidP="00D251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454"/>
        <w:gridCol w:w="1771"/>
        <w:gridCol w:w="1771"/>
        <w:gridCol w:w="1772"/>
      </w:tblGrid>
      <w:tr w:rsidR="00D2514F" w:rsidRPr="00E302A2" w:rsidTr="00BB58DA">
        <w:tc>
          <w:tcPr>
            <w:tcW w:w="2088" w:type="dxa"/>
          </w:tcPr>
          <w:p w:rsidR="00D2514F" w:rsidRPr="00E302A2" w:rsidRDefault="00D2514F" w:rsidP="00BB58DA">
            <w:r w:rsidRPr="00E302A2">
              <w:lastRenderedPageBreak/>
              <w:t>Case</w:t>
            </w:r>
          </w:p>
        </w:tc>
        <w:tc>
          <w:tcPr>
            <w:tcW w:w="1454" w:type="dxa"/>
          </w:tcPr>
          <w:p w:rsidR="00D2514F" w:rsidRPr="00E302A2" w:rsidRDefault="00D2514F" w:rsidP="00BB58DA">
            <w:r w:rsidRPr="00E302A2">
              <w:t>Corrected Doubles</w:t>
            </w:r>
          </w:p>
        </w:tc>
        <w:tc>
          <w:tcPr>
            <w:tcW w:w="1771" w:type="dxa"/>
          </w:tcPr>
          <w:p w:rsidR="00D2514F" w:rsidRPr="00E302A2" w:rsidRDefault="00D2514F" w:rsidP="00BB58DA">
            <w:r w:rsidRPr="00E302A2">
              <w:t>Measured Mass g/cm</w:t>
            </w:r>
          </w:p>
        </w:tc>
        <w:tc>
          <w:tcPr>
            <w:tcW w:w="1771" w:type="dxa"/>
          </w:tcPr>
          <w:p w:rsidR="00D2514F" w:rsidRPr="00E302A2" w:rsidRDefault="00D2514F" w:rsidP="00BB58DA">
            <w:r w:rsidRPr="00E302A2">
              <w:t>Operator Inspector Difference</w:t>
            </w:r>
          </w:p>
          <w:p w:rsidR="00D2514F" w:rsidRPr="00E302A2" w:rsidRDefault="00D2514F" w:rsidP="00BB58DA">
            <w:r w:rsidRPr="00E302A2">
              <w:t xml:space="preserve"> (O-I) %</w:t>
            </w:r>
          </w:p>
        </w:tc>
        <w:tc>
          <w:tcPr>
            <w:tcW w:w="1772" w:type="dxa"/>
          </w:tcPr>
          <w:p w:rsidR="00D2514F" w:rsidRPr="00E302A2" w:rsidRDefault="00D2514F" w:rsidP="00BB58DA">
            <w:r w:rsidRPr="00E302A2">
              <w:t>Uncertainty on O-I  %</w:t>
            </w:r>
          </w:p>
        </w:tc>
      </w:tr>
      <w:tr w:rsidR="00D2514F" w:rsidRPr="00E302A2" w:rsidTr="00BB58DA">
        <w:tc>
          <w:tcPr>
            <w:tcW w:w="2088" w:type="dxa"/>
          </w:tcPr>
          <w:p w:rsidR="00D2514F" w:rsidRPr="00E302A2" w:rsidRDefault="00D2514F" w:rsidP="00BB58DA">
            <w:r w:rsidRPr="00E302A2">
              <w:t>36 rods</w:t>
            </w:r>
          </w:p>
        </w:tc>
        <w:tc>
          <w:tcPr>
            <w:tcW w:w="1454" w:type="dxa"/>
          </w:tcPr>
          <w:p w:rsidR="00D2514F" w:rsidRPr="00CE678D" w:rsidRDefault="00CE678D" w:rsidP="00BB58DA">
            <w:pPr>
              <w:rPr>
                <w:rFonts w:ascii="Calibri" w:hAnsi="Calibri"/>
                <w:color w:val="000000"/>
                <w:sz w:val="22"/>
                <w:szCs w:val="22"/>
              </w:rPr>
            </w:pPr>
            <w:r>
              <w:rPr>
                <w:rFonts w:ascii="Calibri" w:hAnsi="Calibri"/>
                <w:color w:val="000000"/>
                <w:sz w:val="22"/>
                <w:szCs w:val="22"/>
              </w:rPr>
              <w:t>64.466+-7186</w:t>
            </w:r>
          </w:p>
        </w:tc>
        <w:tc>
          <w:tcPr>
            <w:tcW w:w="1771" w:type="dxa"/>
          </w:tcPr>
          <w:p w:rsidR="00D2514F" w:rsidRPr="00CE678D" w:rsidRDefault="00CE678D" w:rsidP="00BB58DA">
            <w:pPr>
              <w:rPr>
                <w:rFonts w:ascii="Calibri" w:hAnsi="Calibri"/>
                <w:color w:val="000000"/>
                <w:sz w:val="22"/>
                <w:szCs w:val="22"/>
              </w:rPr>
            </w:pPr>
            <w:r>
              <w:rPr>
                <w:rFonts w:ascii="Calibri" w:hAnsi="Calibri"/>
                <w:color w:val="000000"/>
                <w:sz w:val="22"/>
                <w:szCs w:val="22"/>
              </w:rPr>
              <w:t>3.023+-0.00513</w:t>
            </w:r>
          </w:p>
        </w:tc>
        <w:tc>
          <w:tcPr>
            <w:tcW w:w="1771" w:type="dxa"/>
          </w:tcPr>
          <w:p w:rsidR="00D2514F" w:rsidRPr="00CE678D" w:rsidRDefault="00CE678D" w:rsidP="00BB58DA">
            <w:pPr>
              <w:rPr>
                <w:rFonts w:ascii="Calibri" w:hAnsi="Calibri"/>
                <w:color w:val="000000"/>
                <w:sz w:val="22"/>
                <w:szCs w:val="22"/>
              </w:rPr>
            </w:pPr>
            <w:r>
              <w:rPr>
                <w:rFonts w:ascii="Calibri" w:hAnsi="Calibri"/>
                <w:color w:val="000000"/>
                <w:sz w:val="22"/>
                <w:szCs w:val="22"/>
              </w:rPr>
              <w:t>65.606</w:t>
            </w:r>
          </w:p>
        </w:tc>
        <w:tc>
          <w:tcPr>
            <w:tcW w:w="1772" w:type="dxa"/>
          </w:tcPr>
          <w:p w:rsidR="00D2514F" w:rsidRPr="00CE678D" w:rsidRDefault="00CE678D" w:rsidP="00BB58DA">
            <w:pPr>
              <w:rPr>
                <w:rFonts w:ascii="Calibri" w:hAnsi="Calibri"/>
                <w:color w:val="000000"/>
                <w:sz w:val="22"/>
                <w:szCs w:val="22"/>
              </w:rPr>
            </w:pPr>
            <w:r>
              <w:rPr>
                <w:rFonts w:ascii="Calibri" w:hAnsi="Calibri"/>
                <w:color w:val="000000"/>
                <w:sz w:val="22"/>
                <w:szCs w:val="22"/>
              </w:rPr>
              <w:t>0.5835</w:t>
            </w:r>
          </w:p>
        </w:tc>
      </w:tr>
    </w:tbl>
    <w:p w:rsidR="001705E8" w:rsidRPr="001705E8" w:rsidRDefault="001705E8" w:rsidP="00F429A7">
      <w:pPr>
        <w:pStyle w:val="ListParagraph"/>
        <w:numPr>
          <w:ilvl w:val="0"/>
          <w:numId w:val="0"/>
        </w:numPr>
        <w:spacing w:line="240" w:lineRule="auto"/>
        <w:ind w:left="360"/>
      </w:pPr>
      <w:bookmarkStart w:id="0" w:name="_GoBack"/>
      <w:bookmarkEnd w:id="0"/>
    </w:p>
    <w:sectPr w:rsidR="001705E8" w:rsidRPr="001705E8" w:rsidSect="00642B3A">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477" w:rsidRDefault="00F51477" w:rsidP="00850FF8">
      <w:r>
        <w:separator/>
      </w:r>
    </w:p>
  </w:endnote>
  <w:endnote w:type="continuationSeparator" w:id="0">
    <w:p w:rsidR="00F51477" w:rsidRDefault="00F51477" w:rsidP="0085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icago">
    <w:altName w:val="Arial"/>
    <w:charset w:val="4D"/>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onaco">
    <w:altName w:val="Courier New"/>
    <w:charset w:val="4D"/>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477" w:rsidRPr="00D01F0A" w:rsidRDefault="00F51477" w:rsidP="00F60B84">
    <w:pPr>
      <w:pStyle w:val="SSFooterText"/>
    </w:pPr>
    <w:r w:rsidRPr="00D01F0A">
      <w:t xml:space="preserve">Page </w:t>
    </w:r>
    <w:r>
      <w:fldChar w:fldCharType="begin"/>
    </w:r>
    <w:r>
      <w:instrText xml:space="preserve"> PAGE </w:instrText>
    </w:r>
    <w:r>
      <w:fldChar w:fldCharType="separate"/>
    </w:r>
    <w:r>
      <w:rPr>
        <w:noProof/>
      </w:rPr>
      <w:t>2</w:t>
    </w:r>
    <w:r>
      <w:fldChar w:fldCharType="end"/>
    </w:r>
    <w:r>
      <w:t xml:space="preserve"> of </w:t>
    </w:r>
    <w:fldSimple w:instr=" NUMPAGES   \* MERGEFORMAT ">
      <w:r w:rsidR="00C5141E">
        <w:rPr>
          <w:noProof/>
        </w:rPr>
        <w:t>19</w:t>
      </w:r>
    </w:fldSimple>
    <w:r w:rsidRPr="00D01F0A">
      <w:tab/>
    </w:r>
    <w:r>
      <w:t>PHY-130, Activity 2-1:  Activity Guide, ver. 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477" w:rsidRPr="005C278A" w:rsidRDefault="00F51477" w:rsidP="005C278A">
    <w:pPr>
      <w:pStyle w:val="SSFooterText"/>
      <w:pBdr>
        <w:top w:val="single" w:sz="12" w:space="1" w:color="28454D"/>
      </w:pBdr>
      <w:tabs>
        <w:tab w:val="clear" w:pos="10440"/>
        <w:tab w:val="right" w:pos="9360"/>
      </w:tabs>
      <w:rPr>
        <w:rFonts w:ascii="Times New Roman" w:hAnsi="Times New Roman" w:cs="Times New Roman"/>
        <w:sz w:val="20"/>
      </w:rPr>
    </w:pPr>
    <w:r>
      <w:rPr>
        <w:rFonts w:ascii="Times New Roman" w:hAnsi="Times New Roman" w:cs="Times New Roman"/>
        <w:sz w:val="20"/>
      </w:rPr>
      <w:t>Course, Mod#, Exercise #, Exercise Title</w:t>
    </w:r>
    <w:r w:rsidRPr="0084769F">
      <w:rPr>
        <w:rFonts w:ascii="Times New Roman" w:hAnsi="Times New Roman" w:cs="Times New Roman"/>
        <w:sz w:val="20"/>
      </w:rPr>
      <w:tab/>
      <w:t xml:space="preserve">Page </w:t>
    </w:r>
    <w:r w:rsidRPr="0084769F">
      <w:rPr>
        <w:rFonts w:ascii="Times New Roman" w:hAnsi="Times New Roman" w:cs="Times New Roman"/>
        <w:sz w:val="20"/>
      </w:rPr>
      <w:fldChar w:fldCharType="begin"/>
    </w:r>
    <w:r w:rsidRPr="0084769F">
      <w:rPr>
        <w:rFonts w:ascii="Times New Roman" w:hAnsi="Times New Roman" w:cs="Times New Roman"/>
        <w:sz w:val="20"/>
      </w:rPr>
      <w:instrText xml:space="preserve"> PAGE   \* MERGEFORMAT </w:instrText>
    </w:r>
    <w:r w:rsidRPr="0084769F">
      <w:rPr>
        <w:rFonts w:ascii="Times New Roman" w:hAnsi="Times New Roman" w:cs="Times New Roman"/>
        <w:sz w:val="20"/>
      </w:rPr>
      <w:fldChar w:fldCharType="separate"/>
    </w:r>
    <w:r w:rsidR="00CE678D">
      <w:rPr>
        <w:rFonts w:ascii="Times New Roman" w:hAnsi="Times New Roman" w:cs="Times New Roman"/>
        <w:noProof/>
        <w:sz w:val="20"/>
      </w:rPr>
      <w:t>10</w:t>
    </w:r>
    <w:r w:rsidRPr="0084769F">
      <w:rPr>
        <w:rFonts w:ascii="Times New Roman" w:hAnsi="Times New Roman" w:cs="Times New Roman"/>
        <w:sz w:val="20"/>
      </w:rPr>
      <w:fldChar w:fldCharType="end"/>
    </w:r>
    <w:r w:rsidRPr="0084769F">
      <w:rPr>
        <w:rFonts w:ascii="Times New Roman" w:hAnsi="Times New Roman" w:cs="Times New Roman"/>
        <w:sz w:val="20"/>
      </w:rPr>
      <w:t xml:space="preserve"> of </w:t>
    </w:r>
    <w:r w:rsidRPr="0084769F">
      <w:rPr>
        <w:rFonts w:ascii="Times New Roman" w:hAnsi="Times New Roman" w:cs="Times New Roman"/>
        <w:sz w:val="20"/>
      </w:rPr>
      <w:fldChar w:fldCharType="begin"/>
    </w:r>
    <w:r w:rsidRPr="0084769F">
      <w:rPr>
        <w:rFonts w:ascii="Times New Roman" w:hAnsi="Times New Roman" w:cs="Times New Roman"/>
        <w:sz w:val="20"/>
      </w:rPr>
      <w:instrText xml:space="preserve"> NUMPAGES   \* MERGEFORMAT </w:instrText>
    </w:r>
    <w:r w:rsidRPr="0084769F">
      <w:rPr>
        <w:rFonts w:ascii="Times New Roman" w:hAnsi="Times New Roman" w:cs="Times New Roman"/>
        <w:sz w:val="20"/>
      </w:rPr>
      <w:fldChar w:fldCharType="separate"/>
    </w:r>
    <w:r w:rsidR="00CE678D">
      <w:rPr>
        <w:rFonts w:ascii="Times New Roman" w:hAnsi="Times New Roman" w:cs="Times New Roman"/>
        <w:noProof/>
        <w:sz w:val="20"/>
      </w:rPr>
      <w:t>10</w:t>
    </w:r>
    <w:r w:rsidRPr="0084769F">
      <w:rPr>
        <w:rFonts w:ascii="Times New Roman" w:hAnsi="Times New Roman" w:cs="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477" w:rsidRPr="002617FE" w:rsidRDefault="00F51477" w:rsidP="00A75119">
    <w:pPr>
      <w:pStyle w:val="SSFooterText"/>
      <w:pBdr>
        <w:top w:val="single" w:sz="12" w:space="1" w:color="3B7100"/>
      </w:pBdr>
      <w:tabs>
        <w:tab w:val="clear" w:pos="10440"/>
        <w:tab w:val="right" w:pos="9360"/>
      </w:tabs>
      <w:rPr>
        <w:rFonts w:ascii="Times New Roman" w:hAnsi="Times New Roman" w:cs="Times New Roman"/>
        <w:sz w:val="20"/>
      </w:rPr>
    </w:pPr>
    <w:r>
      <w:rPr>
        <w:rFonts w:ascii="Times New Roman" w:hAnsi="Times New Roman" w:cs="Times New Roman"/>
        <w:sz w:val="20"/>
      </w:rPr>
      <w:t>PPSM</w:t>
    </w:r>
    <w:r w:rsidRPr="002617FE">
      <w:rPr>
        <w:rFonts w:ascii="Times New Roman" w:hAnsi="Times New Roman" w:cs="Times New Roman"/>
        <w:sz w:val="20"/>
      </w:rPr>
      <w:t xml:space="preserve">, </w:t>
    </w:r>
    <w:r>
      <w:rPr>
        <w:rFonts w:ascii="Times New Roman" w:hAnsi="Times New Roman" w:cs="Times New Roman"/>
        <w:sz w:val="20"/>
      </w:rPr>
      <w:t xml:space="preserve">Exercise 2, Categorization of Sources </w:t>
    </w:r>
    <w:r w:rsidRPr="002617FE">
      <w:rPr>
        <w:rFonts w:ascii="Times New Roman" w:hAnsi="Times New Roman" w:cs="Times New Roman"/>
        <w:sz w:val="20"/>
      </w:rPr>
      <w:tab/>
      <w:t xml:space="preserve">Page </w:t>
    </w:r>
    <w:r w:rsidRPr="002617FE">
      <w:rPr>
        <w:rFonts w:ascii="Times New Roman" w:hAnsi="Times New Roman" w:cs="Times New Roman"/>
        <w:sz w:val="20"/>
      </w:rPr>
      <w:fldChar w:fldCharType="begin"/>
    </w:r>
    <w:r w:rsidRPr="002617FE">
      <w:rPr>
        <w:rFonts w:ascii="Times New Roman" w:hAnsi="Times New Roman" w:cs="Times New Roman"/>
        <w:sz w:val="20"/>
      </w:rPr>
      <w:instrText xml:space="preserve"> PAGE   \* MERGEFORMAT </w:instrText>
    </w:r>
    <w:r w:rsidRPr="002617FE">
      <w:rPr>
        <w:rFonts w:ascii="Times New Roman" w:hAnsi="Times New Roman" w:cs="Times New Roman"/>
        <w:sz w:val="20"/>
      </w:rPr>
      <w:fldChar w:fldCharType="separate"/>
    </w:r>
    <w:r>
      <w:rPr>
        <w:rFonts w:ascii="Times New Roman" w:hAnsi="Times New Roman" w:cs="Times New Roman"/>
        <w:noProof/>
        <w:sz w:val="20"/>
      </w:rPr>
      <w:t>1</w:t>
    </w:r>
    <w:r w:rsidRPr="002617FE">
      <w:rPr>
        <w:rFonts w:ascii="Times New Roman" w:hAnsi="Times New Roman" w:cs="Times New Roman"/>
        <w:sz w:val="20"/>
      </w:rPr>
      <w:fldChar w:fldCharType="end"/>
    </w:r>
    <w:r w:rsidRPr="002617FE">
      <w:rPr>
        <w:rFonts w:ascii="Times New Roman" w:hAnsi="Times New Roman" w:cs="Times New Roman"/>
        <w:sz w:val="20"/>
      </w:rPr>
      <w:t xml:space="preserve"> of </w:t>
    </w:r>
    <w:r w:rsidRPr="002617FE">
      <w:rPr>
        <w:rFonts w:ascii="Times New Roman" w:hAnsi="Times New Roman" w:cs="Times New Roman"/>
        <w:sz w:val="20"/>
      </w:rPr>
      <w:fldChar w:fldCharType="begin"/>
    </w:r>
    <w:r w:rsidRPr="002617FE">
      <w:rPr>
        <w:rFonts w:ascii="Times New Roman" w:hAnsi="Times New Roman" w:cs="Times New Roman"/>
        <w:sz w:val="20"/>
      </w:rPr>
      <w:instrText xml:space="preserve"> NUMPAGES   \* MERGEFORMAT </w:instrText>
    </w:r>
    <w:r w:rsidRPr="002617FE">
      <w:rPr>
        <w:rFonts w:ascii="Times New Roman" w:hAnsi="Times New Roman" w:cs="Times New Roman"/>
        <w:sz w:val="20"/>
      </w:rPr>
      <w:fldChar w:fldCharType="separate"/>
    </w:r>
    <w:r w:rsidR="00C5141E">
      <w:rPr>
        <w:rFonts w:ascii="Times New Roman" w:hAnsi="Times New Roman" w:cs="Times New Roman"/>
        <w:noProof/>
        <w:sz w:val="20"/>
      </w:rPr>
      <w:t>19</w:t>
    </w:r>
    <w:r w:rsidRPr="002617FE">
      <w:rPr>
        <w:rFonts w:ascii="Times New Roman" w:hAnsi="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477" w:rsidRDefault="00F51477" w:rsidP="00850FF8">
      <w:r>
        <w:separator/>
      </w:r>
    </w:p>
  </w:footnote>
  <w:footnote w:type="continuationSeparator" w:id="0">
    <w:p w:rsidR="00F51477" w:rsidRDefault="00F51477" w:rsidP="00850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477" w:rsidRPr="00D01F0A" w:rsidRDefault="00F51477" w:rsidP="00F60B84">
    <w:pPr>
      <w:jc w:val="center"/>
      <w:rPr>
        <w:rFonts w:ascii="Calibri" w:hAnsi="Calibri" w:cs="Arial"/>
        <w:sz w:val="18"/>
        <w:szCs w:val="18"/>
      </w:rPr>
    </w:pPr>
    <w:r w:rsidRPr="00D01F0A">
      <w:rPr>
        <w:rFonts w:ascii="Calibri" w:hAnsi="Calibri" w:cs="Arial"/>
        <w:sz w:val="18"/>
        <w:szCs w:val="18"/>
      </w:rPr>
      <w:t>U.S. Department of Energy National Training Center</w:t>
    </w:r>
  </w:p>
  <w:p w:rsidR="00F51477" w:rsidRPr="001B2DCE" w:rsidRDefault="00F51477" w:rsidP="00F60B84">
    <w:pPr>
      <w:pBdr>
        <w:top w:val="single" w:sz="2" w:space="2" w:color="auto"/>
        <w:bottom w:val="single" w:sz="2" w:space="2" w:color="auto"/>
      </w:pBdr>
      <w:spacing w:before="140" w:after="140"/>
      <w:jc w:val="center"/>
      <w:rPr>
        <w:rFonts w:ascii="Calibri" w:hAnsi="Calibri"/>
        <w:b/>
        <w:sz w:val="20"/>
        <w:szCs w:val="20"/>
      </w:rPr>
    </w:pPr>
    <w:r>
      <w:rPr>
        <w:rFonts w:ascii="Calibri" w:hAnsi="Calibri"/>
        <w:b/>
        <w:sz w:val="20"/>
        <w:szCs w:val="20"/>
      </w:rPr>
      <w:t>Activity 2-1:  Activity Guide</w:t>
    </w:r>
  </w:p>
  <w:p w:rsidR="00F51477" w:rsidRDefault="00F514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477" w:rsidRPr="005C278A" w:rsidRDefault="00F51477" w:rsidP="00380F47">
    <w:pPr>
      <w:pStyle w:val="Header"/>
      <w:jc w:val="center"/>
      <w:rPr>
        <w:color w:val="28454D"/>
      </w:rPr>
    </w:pPr>
    <w:r w:rsidRPr="005C278A">
      <w:rPr>
        <w:color w:val="28454D"/>
      </w:rPr>
      <w:t>Course Title</w:t>
    </w:r>
  </w:p>
  <w:p w:rsidR="00F51477" w:rsidRPr="002617FE" w:rsidRDefault="00F51477" w:rsidP="00380F47">
    <w:pPr>
      <w:pStyle w:val="Header"/>
      <w:jc w:val="center"/>
    </w:pPr>
    <w:r>
      <w:t>EXERCISE TITLE</w:t>
    </w:r>
  </w:p>
  <w:p w:rsidR="00F51477" w:rsidRPr="005C278A" w:rsidRDefault="00F51477" w:rsidP="005C278A">
    <w:pPr>
      <w:pStyle w:val="Header"/>
      <w:pBdr>
        <w:bottom w:val="single" w:sz="12" w:space="1" w:color="28454D"/>
      </w:pBdr>
      <w:spacing w:after="120"/>
      <w:jc w:val="center"/>
      <w:rPr>
        <w:b/>
        <w:i/>
        <w:color w:val="28454D"/>
      </w:rPr>
    </w:pPr>
    <w:r>
      <w:rPr>
        <w:b/>
        <w:i/>
        <w:color w:val="28454D"/>
      </w:rPr>
      <w:t>Instructor Directions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477" w:rsidRPr="00A75119" w:rsidRDefault="00F51477" w:rsidP="00642B3A">
    <w:pPr>
      <w:pStyle w:val="Header"/>
      <w:pBdr>
        <w:bottom w:val="single" w:sz="12" w:space="1" w:color="3B7100"/>
      </w:pBdr>
      <w:jc w:val="center"/>
      <w:rPr>
        <w:color w:val="3B7100"/>
      </w:rPr>
    </w:pPr>
    <w:r>
      <w:rPr>
        <w:color w:val="3B7100"/>
      </w:rPr>
      <w:t>Physical Protection and Security Management of Radioactive Sources</w:t>
    </w:r>
  </w:p>
  <w:p w:rsidR="00F51477" w:rsidRPr="002617FE" w:rsidRDefault="00F51477" w:rsidP="00642B3A">
    <w:pPr>
      <w:pStyle w:val="Header"/>
      <w:pBdr>
        <w:bottom w:val="single" w:sz="12" w:space="1" w:color="3B7100"/>
      </w:pBdr>
      <w:jc w:val="center"/>
    </w:pPr>
    <w:r>
      <w:t>CATEGORIZATION of SOURCES</w:t>
    </w:r>
  </w:p>
  <w:p w:rsidR="00F51477" w:rsidRPr="00642B3A" w:rsidRDefault="00F51477" w:rsidP="00642B3A">
    <w:pPr>
      <w:pStyle w:val="Header"/>
      <w:pBdr>
        <w:bottom w:val="single" w:sz="12" w:space="1" w:color="3B7100"/>
      </w:pBdr>
      <w:spacing w:after="120"/>
      <w:jc w:val="center"/>
      <w:rPr>
        <w:b/>
        <w:i/>
        <w:color w:val="3B7100"/>
      </w:rPr>
    </w:pPr>
    <w:r w:rsidRPr="00A75119">
      <w:rPr>
        <w:b/>
        <w:i/>
        <w:color w:val="3B7100"/>
      </w:rPr>
      <w:t>Participant Instructions</w:t>
    </w:r>
  </w:p>
  <w:p w:rsidR="00F51477" w:rsidRPr="00F7020B" w:rsidRDefault="00F51477" w:rsidP="00F60B84">
    <w:pPr>
      <w:pStyle w:val="Header"/>
      <w:spacing w:after="60"/>
      <w:jc w:val="center"/>
      <w:rPr>
        <w:rFonts w:ascii="Calibri" w:hAnsi="Calibri"/>
        <w:sz w:val="28"/>
        <w:szCs w:val="28"/>
      </w:rPr>
    </w:pPr>
  </w:p>
  <w:p w:rsidR="00F51477" w:rsidRDefault="00F51477" w:rsidP="00F60B84">
    <w:pPr>
      <w:pStyle w:val="Header"/>
      <w:jc w:val="center"/>
      <w:rPr>
        <w:rFonts w:ascii="Calibri" w:hAnsi="Calibri"/>
      </w:rPr>
    </w:pPr>
    <w:r>
      <w:rPr>
        <w:rFonts w:ascii="Calibri" w:hAnsi="Calibri"/>
        <w:noProof/>
      </w:rPr>
      <w:drawing>
        <wp:inline distT="0" distB="0" distL="0" distR="0">
          <wp:extent cx="5015230" cy="5126355"/>
          <wp:effectExtent l="0" t="0" r="0" b="0"/>
          <wp:docPr id="1" name="Picture 10" descr="NT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5230" cy="5126355"/>
                  </a:xfrm>
                  <a:prstGeom prst="rect">
                    <a:avLst/>
                  </a:prstGeom>
                  <a:noFill/>
                  <a:ln>
                    <a:noFill/>
                  </a:ln>
                </pic:spPr>
              </pic:pic>
            </a:graphicData>
          </a:graphic>
        </wp:inline>
      </w:drawing>
    </w:r>
  </w:p>
  <w:p w:rsidR="00F51477" w:rsidRDefault="00F51477" w:rsidP="00F60B84">
    <w:pPr>
      <w:pStyle w:val="Header"/>
      <w:jc w:val="center"/>
      <w:rPr>
        <w:rFonts w:ascii="Calibri" w:hAnsi="Calibri"/>
      </w:rPr>
    </w:pPr>
  </w:p>
  <w:p w:rsidR="00F51477" w:rsidRDefault="00F51477" w:rsidP="00F60B84">
    <w:pPr>
      <w:pStyle w:val="Header"/>
      <w:jc w:val="center"/>
      <w:rPr>
        <w:rFonts w:ascii="Calibri" w:hAnsi="Calibri"/>
      </w:rPr>
    </w:pPr>
  </w:p>
  <w:p w:rsidR="00F51477" w:rsidRPr="005B720A" w:rsidRDefault="00F51477" w:rsidP="00F60B84">
    <w:pPr>
      <w:pStyle w:val="Header"/>
      <w:jc w:val="center"/>
      <w:rPr>
        <w:rFonts w:ascii="Calibri" w:hAnsi="Calibri"/>
      </w:rPr>
    </w:pPr>
  </w:p>
  <w:p w:rsidR="00F51477" w:rsidRPr="005B720A" w:rsidRDefault="00F51477">
    <w:pP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2592"/>
    <w:multiLevelType w:val="hybridMultilevel"/>
    <w:tmpl w:val="775477D8"/>
    <w:lvl w:ilvl="0" w:tplc="3F30A500">
      <w:start w:val="1"/>
      <w:numFmt w:val="bullet"/>
      <w:pStyle w:val="SSCheckmarkBullet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124BE5"/>
    <w:multiLevelType w:val="hybridMultilevel"/>
    <w:tmpl w:val="FE42E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62B40"/>
    <w:multiLevelType w:val="hybridMultilevel"/>
    <w:tmpl w:val="86588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407F0"/>
    <w:multiLevelType w:val="hybridMultilevel"/>
    <w:tmpl w:val="E1BCA3BE"/>
    <w:lvl w:ilvl="0" w:tplc="04090015">
      <w:start w:val="1"/>
      <w:numFmt w:val="upperLetter"/>
      <w:lvlText w:val="%1."/>
      <w:lvlJc w:val="left"/>
      <w:pPr>
        <w:tabs>
          <w:tab w:val="num" w:pos="360"/>
        </w:tabs>
        <w:ind w:left="360" w:hanging="360"/>
      </w:pPr>
      <w:rPr>
        <w:rFonts w:hint="default"/>
      </w:rPr>
    </w:lvl>
    <w:lvl w:ilvl="1" w:tplc="2C2E5B32">
      <w:start w:val="4"/>
      <w:numFmt w:val="upp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7633ECA"/>
    <w:multiLevelType w:val="hybridMultilevel"/>
    <w:tmpl w:val="B4AA8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36B9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32C6666"/>
    <w:multiLevelType w:val="hybridMultilevel"/>
    <w:tmpl w:val="25FE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46CDD"/>
    <w:multiLevelType w:val="hybridMultilevel"/>
    <w:tmpl w:val="CDA60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15CF800">
      <w:start w:val="1"/>
      <w:numFmt w:val="bullet"/>
      <w:pStyle w:val="ListParagraph"/>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num>
  <w:num w:numId="4">
    <w:abstractNumId w:val="5"/>
    <w:lvlOverride w:ilvl="0">
      <w:startOverride w:val="1"/>
    </w:lvlOverride>
  </w:num>
  <w:num w:numId="5">
    <w:abstractNumId w:val="6"/>
  </w:num>
  <w:num w:numId="6">
    <w:abstractNumId w:val="7"/>
  </w:num>
  <w:num w:numId="7">
    <w:abstractNumId w:val="7"/>
  </w:num>
  <w:num w:numId="8">
    <w:abstractNumId w:val="7"/>
  </w:num>
  <w:num w:numId="9">
    <w:abstractNumId w:val="3"/>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F8"/>
    <w:rsid w:val="0001276A"/>
    <w:rsid w:val="00041D59"/>
    <w:rsid w:val="000601E1"/>
    <w:rsid w:val="00077C8F"/>
    <w:rsid w:val="00087E4A"/>
    <w:rsid w:val="000934A3"/>
    <w:rsid w:val="000C17FD"/>
    <w:rsid w:val="00102CF5"/>
    <w:rsid w:val="00114B7B"/>
    <w:rsid w:val="00135DDF"/>
    <w:rsid w:val="00151938"/>
    <w:rsid w:val="001547BF"/>
    <w:rsid w:val="001547C0"/>
    <w:rsid w:val="001705E8"/>
    <w:rsid w:val="00180062"/>
    <w:rsid w:val="00185AD8"/>
    <w:rsid w:val="00192BD0"/>
    <w:rsid w:val="001B301B"/>
    <w:rsid w:val="001C2D93"/>
    <w:rsid w:val="001C445F"/>
    <w:rsid w:val="001D3FA5"/>
    <w:rsid w:val="00201C15"/>
    <w:rsid w:val="00213D3E"/>
    <w:rsid w:val="00247589"/>
    <w:rsid w:val="002617FE"/>
    <w:rsid w:val="002759E9"/>
    <w:rsid w:val="002B2C0E"/>
    <w:rsid w:val="002B5B2F"/>
    <w:rsid w:val="002C58FD"/>
    <w:rsid w:val="002D31BD"/>
    <w:rsid w:val="002D4637"/>
    <w:rsid w:val="002F5BBC"/>
    <w:rsid w:val="0030298E"/>
    <w:rsid w:val="003030F1"/>
    <w:rsid w:val="00305E17"/>
    <w:rsid w:val="00316646"/>
    <w:rsid w:val="00317AEB"/>
    <w:rsid w:val="00322CF8"/>
    <w:rsid w:val="00345806"/>
    <w:rsid w:val="00366677"/>
    <w:rsid w:val="00380F47"/>
    <w:rsid w:val="00387A63"/>
    <w:rsid w:val="003A1D7C"/>
    <w:rsid w:val="003E6C7D"/>
    <w:rsid w:val="003F187F"/>
    <w:rsid w:val="0047123E"/>
    <w:rsid w:val="00474D26"/>
    <w:rsid w:val="00477722"/>
    <w:rsid w:val="00484EAF"/>
    <w:rsid w:val="004A51FC"/>
    <w:rsid w:val="004C6F7F"/>
    <w:rsid w:val="004D20AF"/>
    <w:rsid w:val="004D6DA6"/>
    <w:rsid w:val="00534F58"/>
    <w:rsid w:val="005459BE"/>
    <w:rsid w:val="005613F1"/>
    <w:rsid w:val="005754B0"/>
    <w:rsid w:val="00576D76"/>
    <w:rsid w:val="00585A9E"/>
    <w:rsid w:val="005A1D03"/>
    <w:rsid w:val="005C278A"/>
    <w:rsid w:val="005E3171"/>
    <w:rsid w:val="005E39D9"/>
    <w:rsid w:val="005F588B"/>
    <w:rsid w:val="005F64CF"/>
    <w:rsid w:val="00622D8F"/>
    <w:rsid w:val="00625C0A"/>
    <w:rsid w:val="00642B3A"/>
    <w:rsid w:val="006629B4"/>
    <w:rsid w:val="00667B9D"/>
    <w:rsid w:val="0069793D"/>
    <w:rsid w:val="006D7CAA"/>
    <w:rsid w:val="006E0297"/>
    <w:rsid w:val="00706A2A"/>
    <w:rsid w:val="007255E1"/>
    <w:rsid w:val="00762882"/>
    <w:rsid w:val="00765391"/>
    <w:rsid w:val="00767ABC"/>
    <w:rsid w:val="007A14D2"/>
    <w:rsid w:val="007A6E25"/>
    <w:rsid w:val="007D5897"/>
    <w:rsid w:val="007F7362"/>
    <w:rsid w:val="008059BA"/>
    <w:rsid w:val="00825295"/>
    <w:rsid w:val="00841DAE"/>
    <w:rsid w:val="00850FF8"/>
    <w:rsid w:val="00855902"/>
    <w:rsid w:val="008B5439"/>
    <w:rsid w:val="008B7C63"/>
    <w:rsid w:val="008C3F9C"/>
    <w:rsid w:val="008D2A30"/>
    <w:rsid w:val="0090535A"/>
    <w:rsid w:val="00913706"/>
    <w:rsid w:val="009838A8"/>
    <w:rsid w:val="009D3624"/>
    <w:rsid w:val="009D71DC"/>
    <w:rsid w:val="009E6157"/>
    <w:rsid w:val="00A0464C"/>
    <w:rsid w:val="00A30BD4"/>
    <w:rsid w:val="00A35052"/>
    <w:rsid w:val="00A4025D"/>
    <w:rsid w:val="00A653D3"/>
    <w:rsid w:val="00A75119"/>
    <w:rsid w:val="00A856E5"/>
    <w:rsid w:val="00AC34E3"/>
    <w:rsid w:val="00B00D9E"/>
    <w:rsid w:val="00B176E8"/>
    <w:rsid w:val="00B17E60"/>
    <w:rsid w:val="00B26E42"/>
    <w:rsid w:val="00B424A7"/>
    <w:rsid w:val="00B72255"/>
    <w:rsid w:val="00B923A6"/>
    <w:rsid w:val="00BA25C1"/>
    <w:rsid w:val="00BA76EA"/>
    <w:rsid w:val="00BB0564"/>
    <w:rsid w:val="00BD1ED7"/>
    <w:rsid w:val="00BF5FB7"/>
    <w:rsid w:val="00C1724C"/>
    <w:rsid w:val="00C4500F"/>
    <w:rsid w:val="00C50555"/>
    <w:rsid w:val="00C5141E"/>
    <w:rsid w:val="00C71A9B"/>
    <w:rsid w:val="00C75D95"/>
    <w:rsid w:val="00CA4454"/>
    <w:rsid w:val="00CC4D64"/>
    <w:rsid w:val="00CC73D1"/>
    <w:rsid w:val="00CD4A92"/>
    <w:rsid w:val="00CE678D"/>
    <w:rsid w:val="00CF0E89"/>
    <w:rsid w:val="00D05972"/>
    <w:rsid w:val="00D17E87"/>
    <w:rsid w:val="00D212F9"/>
    <w:rsid w:val="00D2514F"/>
    <w:rsid w:val="00D44A6F"/>
    <w:rsid w:val="00DA0D02"/>
    <w:rsid w:val="00DC3906"/>
    <w:rsid w:val="00DC5CF9"/>
    <w:rsid w:val="00E41F2A"/>
    <w:rsid w:val="00E61A57"/>
    <w:rsid w:val="00E62983"/>
    <w:rsid w:val="00E8019C"/>
    <w:rsid w:val="00EA133E"/>
    <w:rsid w:val="00EB085B"/>
    <w:rsid w:val="00EC0B7E"/>
    <w:rsid w:val="00ED0310"/>
    <w:rsid w:val="00ED7FF1"/>
    <w:rsid w:val="00F01F83"/>
    <w:rsid w:val="00F02289"/>
    <w:rsid w:val="00F05B9B"/>
    <w:rsid w:val="00F17F70"/>
    <w:rsid w:val="00F2223F"/>
    <w:rsid w:val="00F429A7"/>
    <w:rsid w:val="00F51477"/>
    <w:rsid w:val="00F60B84"/>
    <w:rsid w:val="00F7020B"/>
    <w:rsid w:val="00F72576"/>
    <w:rsid w:val="00F75BE9"/>
    <w:rsid w:val="00FB41BC"/>
    <w:rsid w:val="00FD74DF"/>
    <w:rsid w:val="00FE33E9"/>
    <w:rsid w:val="00FE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5:docId w15:val="{0AD8D5DA-93F2-4F68-B371-6D2ED482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0FF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50FF8"/>
    <w:pPr>
      <w:tabs>
        <w:tab w:val="center" w:pos="4320"/>
        <w:tab w:val="right" w:pos="8640"/>
      </w:tabs>
    </w:pPr>
  </w:style>
  <w:style w:type="character" w:customStyle="1" w:styleId="HeaderChar">
    <w:name w:val="Header Char"/>
    <w:link w:val="Header"/>
    <w:rsid w:val="00850FF8"/>
    <w:rPr>
      <w:rFonts w:ascii="Times New Roman" w:eastAsia="Times New Roman" w:hAnsi="Times New Roman" w:cs="Times New Roman"/>
      <w:sz w:val="24"/>
      <w:szCs w:val="24"/>
    </w:rPr>
  </w:style>
  <w:style w:type="paragraph" w:customStyle="1" w:styleId="SSFooterText">
    <w:name w:val="S&amp;S Footer Text"/>
    <w:basedOn w:val="Normal"/>
    <w:rsid w:val="00850FF8"/>
    <w:pPr>
      <w:pBdr>
        <w:top w:val="single" w:sz="4" w:space="1" w:color="auto"/>
      </w:pBdr>
      <w:tabs>
        <w:tab w:val="right" w:pos="10440"/>
      </w:tabs>
    </w:pPr>
    <w:rPr>
      <w:rFonts w:ascii="Calibri" w:hAnsi="Calibri" w:cs="Arial"/>
      <w:sz w:val="18"/>
      <w:szCs w:val="18"/>
    </w:rPr>
  </w:style>
  <w:style w:type="paragraph" w:customStyle="1" w:styleId="SSHeading1">
    <w:name w:val="S&amp;S Heading 1"/>
    <w:basedOn w:val="Normal"/>
    <w:rsid w:val="001547C0"/>
    <w:pPr>
      <w:spacing w:before="240" w:after="120"/>
    </w:pPr>
    <w:rPr>
      <w:b/>
      <w:bCs/>
      <w:sz w:val="22"/>
      <w:szCs w:val="22"/>
    </w:rPr>
  </w:style>
  <w:style w:type="paragraph" w:customStyle="1" w:styleId="SSParagraph">
    <w:name w:val="S&amp;S Paragraph"/>
    <w:basedOn w:val="Normal"/>
    <w:link w:val="SSParagraphChar"/>
    <w:rsid w:val="001547C0"/>
    <w:pPr>
      <w:spacing w:after="120" w:line="264" w:lineRule="auto"/>
    </w:pPr>
    <w:rPr>
      <w:sz w:val="22"/>
      <w:szCs w:val="22"/>
    </w:rPr>
  </w:style>
  <w:style w:type="paragraph" w:customStyle="1" w:styleId="SSHeading2Cambria">
    <w:name w:val="S&amp;S Heading 2 Cambria"/>
    <w:basedOn w:val="Normal"/>
    <w:rsid w:val="00850FF8"/>
    <w:pPr>
      <w:spacing w:before="360" w:after="120"/>
      <w:ind w:left="360"/>
    </w:pPr>
    <w:rPr>
      <w:rFonts w:ascii="Cambria" w:hAnsi="Cambria"/>
      <w:b/>
      <w:bCs/>
      <w:i/>
    </w:rPr>
  </w:style>
  <w:style w:type="paragraph" w:customStyle="1" w:styleId="SSCheckmarkBullets">
    <w:name w:val="S&amp;S Checkmark Bullets"/>
    <w:basedOn w:val="Normal"/>
    <w:link w:val="SSCheckmarkBulletsChar"/>
    <w:rsid w:val="00850FF8"/>
    <w:pPr>
      <w:numPr>
        <w:numId w:val="1"/>
      </w:numPr>
      <w:spacing w:before="120" w:after="180"/>
      <w:ind w:left="994" w:hanging="274"/>
    </w:pPr>
    <w:rPr>
      <w:rFonts w:ascii="Calibri" w:hAnsi="Calibri"/>
      <w:sz w:val="26"/>
      <w:szCs w:val="26"/>
    </w:rPr>
  </w:style>
  <w:style w:type="paragraph" w:customStyle="1" w:styleId="SSNumbers">
    <w:name w:val="S&amp;S Numbers"/>
    <w:basedOn w:val="Normal"/>
    <w:link w:val="SSNumbersChar"/>
    <w:qFormat/>
    <w:rsid w:val="00850FF8"/>
    <w:pPr>
      <w:spacing w:before="120" w:after="180"/>
    </w:pPr>
    <w:rPr>
      <w:rFonts w:ascii="Calibri" w:hAnsi="Calibri"/>
      <w:sz w:val="26"/>
      <w:szCs w:val="26"/>
    </w:rPr>
  </w:style>
  <w:style w:type="character" w:customStyle="1" w:styleId="SSParagraphChar">
    <w:name w:val="S&amp;S Paragraph Char"/>
    <w:link w:val="SSParagraph"/>
    <w:rsid w:val="001547C0"/>
    <w:rPr>
      <w:rFonts w:ascii="Times New Roman" w:eastAsia="Times New Roman" w:hAnsi="Times New Roman"/>
      <w:sz w:val="22"/>
      <w:szCs w:val="22"/>
    </w:rPr>
  </w:style>
  <w:style w:type="character" w:customStyle="1" w:styleId="SSCheckmarkBulletsChar">
    <w:name w:val="S&amp;S Checkmark Bullets Char"/>
    <w:link w:val="SSCheckmarkBullets"/>
    <w:rsid w:val="00850FF8"/>
    <w:rPr>
      <w:rFonts w:eastAsia="Times New Roman" w:cs="Times New Roman"/>
      <w:sz w:val="26"/>
      <w:szCs w:val="26"/>
    </w:rPr>
  </w:style>
  <w:style w:type="character" w:customStyle="1" w:styleId="SSNumbersChar">
    <w:name w:val="S&amp;S Numbers Char"/>
    <w:link w:val="SSNumbers"/>
    <w:rsid w:val="00850FF8"/>
    <w:rPr>
      <w:rFonts w:eastAsia="Times New Roman"/>
      <w:sz w:val="26"/>
      <w:szCs w:val="26"/>
    </w:rPr>
  </w:style>
  <w:style w:type="paragraph" w:styleId="Footer">
    <w:name w:val="footer"/>
    <w:next w:val="SSFooterText"/>
    <w:link w:val="FooterChar"/>
    <w:uiPriority w:val="99"/>
    <w:semiHidden/>
    <w:unhideWhenUsed/>
    <w:rsid w:val="00850FF8"/>
    <w:pPr>
      <w:tabs>
        <w:tab w:val="center" w:pos="4680"/>
        <w:tab w:val="right" w:pos="9360"/>
      </w:tabs>
      <w:spacing w:after="200"/>
    </w:pPr>
    <w:rPr>
      <w:sz w:val="22"/>
      <w:szCs w:val="22"/>
    </w:rPr>
  </w:style>
  <w:style w:type="character" w:customStyle="1" w:styleId="FooterChar">
    <w:name w:val="Footer Char"/>
    <w:link w:val="Footer"/>
    <w:uiPriority w:val="99"/>
    <w:semiHidden/>
    <w:rsid w:val="00850FF8"/>
    <w:rPr>
      <w:sz w:val="22"/>
      <w:szCs w:val="22"/>
      <w:lang w:val="en-US" w:eastAsia="en-US" w:bidi="ar-SA"/>
    </w:rPr>
  </w:style>
  <w:style w:type="paragraph" w:styleId="BalloonText">
    <w:name w:val="Balloon Text"/>
    <w:basedOn w:val="Normal"/>
    <w:link w:val="BalloonTextChar"/>
    <w:uiPriority w:val="99"/>
    <w:semiHidden/>
    <w:unhideWhenUsed/>
    <w:rsid w:val="00850FF8"/>
    <w:rPr>
      <w:rFonts w:ascii="Tahoma" w:hAnsi="Tahoma" w:cs="Tahoma"/>
      <w:sz w:val="16"/>
      <w:szCs w:val="16"/>
    </w:rPr>
  </w:style>
  <w:style w:type="character" w:customStyle="1" w:styleId="BalloonTextChar">
    <w:name w:val="Balloon Text Char"/>
    <w:link w:val="BalloonText"/>
    <w:uiPriority w:val="99"/>
    <w:semiHidden/>
    <w:rsid w:val="00850FF8"/>
    <w:rPr>
      <w:rFonts w:ascii="Tahoma" w:eastAsia="Times New Roman" w:hAnsi="Tahoma" w:cs="Tahoma"/>
      <w:sz w:val="16"/>
      <w:szCs w:val="16"/>
    </w:rPr>
  </w:style>
  <w:style w:type="paragraph" w:styleId="ListParagraph">
    <w:name w:val="List Paragraph"/>
    <w:basedOn w:val="Normal"/>
    <w:uiPriority w:val="34"/>
    <w:qFormat/>
    <w:rsid w:val="001547C0"/>
    <w:pPr>
      <w:numPr>
        <w:ilvl w:val="3"/>
        <w:numId w:val="6"/>
      </w:numPr>
      <w:spacing w:after="120" w:line="264" w:lineRule="auto"/>
    </w:pPr>
    <w:rPr>
      <w:sz w:val="22"/>
    </w:rPr>
  </w:style>
  <w:style w:type="table" w:styleId="TableGrid">
    <w:name w:val="Table Grid"/>
    <w:basedOn w:val="TableNormal"/>
    <w:uiPriority w:val="59"/>
    <w:rsid w:val="00642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rsid w:val="00E8019C"/>
    <w:pPr>
      <w:tabs>
        <w:tab w:val="left" w:pos="1300"/>
        <w:tab w:val="right" w:pos="8962"/>
      </w:tabs>
      <w:overflowPunct w:val="0"/>
      <w:autoSpaceDE w:val="0"/>
      <w:autoSpaceDN w:val="0"/>
      <w:adjustRightInd w:val="0"/>
      <w:ind w:left="1300" w:right="193" w:hanging="1300"/>
      <w:textAlignment w:val="baseline"/>
    </w:pPr>
    <w:rPr>
      <w:rFonts w:ascii="Chicago" w:eastAsia="Times New Roman" w:hAnsi="Chicago"/>
      <w:sz w:val="2"/>
      <w:lang w:eastAsia="ja-JP"/>
    </w:rPr>
  </w:style>
  <w:style w:type="paragraph" w:customStyle="1" w:styleId="OmniPage3">
    <w:name w:val="OmniPage #3"/>
    <w:rsid w:val="00B923A6"/>
    <w:pPr>
      <w:tabs>
        <w:tab w:val="left" w:pos="2600"/>
      </w:tabs>
      <w:overflowPunct w:val="0"/>
      <w:autoSpaceDE w:val="0"/>
      <w:autoSpaceDN w:val="0"/>
      <w:adjustRightInd w:val="0"/>
      <w:ind w:left="1300" w:right="988" w:hanging="1300"/>
      <w:textAlignment w:val="baseline"/>
    </w:pPr>
    <w:rPr>
      <w:rFonts w:ascii="Chicago" w:eastAsia="Times New Roman" w:hAnsi="Chicago"/>
      <w:sz w:val="2"/>
      <w:lang w:eastAsia="ja-JP"/>
    </w:rPr>
  </w:style>
  <w:style w:type="paragraph" w:customStyle="1" w:styleId="OmniPage6">
    <w:name w:val="OmniPage #6"/>
    <w:rsid w:val="00B923A6"/>
    <w:pPr>
      <w:tabs>
        <w:tab w:val="left" w:pos="1300"/>
        <w:tab w:val="right" w:pos="9043"/>
      </w:tabs>
      <w:overflowPunct w:val="0"/>
      <w:autoSpaceDE w:val="0"/>
      <w:autoSpaceDN w:val="0"/>
      <w:adjustRightInd w:val="0"/>
      <w:ind w:left="1300" w:right="112" w:hanging="1300"/>
      <w:textAlignment w:val="baseline"/>
    </w:pPr>
    <w:rPr>
      <w:rFonts w:ascii="Chicago" w:eastAsia="Times New Roman" w:hAnsi="Chicago"/>
      <w:sz w:val="2"/>
      <w:lang w:eastAsia="ja-JP"/>
    </w:rPr>
  </w:style>
  <w:style w:type="paragraph" w:customStyle="1" w:styleId="OmniPage4">
    <w:name w:val="OmniPage #4"/>
    <w:rsid w:val="00B923A6"/>
    <w:pPr>
      <w:tabs>
        <w:tab w:val="left" w:pos="1300"/>
        <w:tab w:val="right" w:pos="3165"/>
      </w:tabs>
      <w:overflowPunct w:val="0"/>
      <w:autoSpaceDE w:val="0"/>
      <w:autoSpaceDN w:val="0"/>
      <w:adjustRightInd w:val="0"/>
      <w:textAlignment w:val="baseline"/>
    </w:pPr>
    <w:rPr>
      <w:rFonts w:ascii="Chicago" w:eastAsia="Times New Roman" w:hAnsi="Chicago"/>
      <w:sz w:val="2"/>
      <w:lang w:eastAsia="ja-JP"/>
    </w:rPr>
  </w:style>
  <w:style w:type="paragraph" w:customStyle="1" w:styleId="OmniPage5">
    <w:name w:val="OmniPage #5"/>
    <w:rsid w:val="00B923A6"/>
    <w:pPr>
      <w:tabs>
        <w:tab w:val="right" w:pos="7218"/>
      </w:tabs>
      <w:overflowPunct w:val="0"/>
      <w:autoSpaceDE w:val="0"/>
      <w:autoSpaceDN w:val="0"/>
      <w:adjustRightInd w:val="0"/>
      <w:ind w:right="1937"/>
      <w:textAlignment w:val="baseline"/>
    </w:pPr>
    <w:rPr>
      <w:rFonts w:ascii="Chicago" w:eastAsia="Times New Roman" w:hAnsi="Chicago"/>
      <w:sz w:val="2"/>
      <w:lang w:eastAsia="ja-JP"/>
    </w:rPr>
  </w:style>
  <w:style w:type="paragraph" w:customStyle="1" w:styleId="OmniPage7">
    <w:name w:val="OmniPage #7"/>
    <w:rsid w:val="00B923A6"/>
    <w:pPr>
      <w:tabs>
        <w:tab w:val="left" w:pos="1300"/>
        <w:tab w:val="right" w:pos="3755"/>
      </w:tabs>
      <w:overflowPunct w:val="0"/>
      <w:autoSpaceDE w:val="0"/>
      <w:autoSpaceDN w:val="0"/>
      <w:adjustRightInd w:val="0"/>
      <w:textAlignment w:val="baseline"/>
    </w:pPr>
    <w:rPr>
      <w:rFonts w:ascii="Chicago" w:eastAsia="Times New Roman" w:hAnsi="Chicago"/>
      <w:sz w:val="2"/>
      <w:lang w:eastAsia="ja-JP"/>
    </w:rPr>
  </w:style>
  <w:style w:type="paragraph" w:customStyle="1" w:styleId="OmniPage515">
    <w:name w:val="OmniPage #515"/>
    <w:rsid w:val="00077C8F"/>
    <w:pPr>
      <w:tabs>
        <w:tab w:val="left" w:pos="15"/>
        <w:tab w:val="right" w:pos="9510"/>
      </w:tabs>
      <w:overflowPunct w:val="0"/>
      <w:autoSpaceDE w:val="0"/>
      <w:autoSpaceDN w:val="0"/>
      <w:adjustRightInd w:val="0"/>
      <w:spacing w:line="64" w:lineRule="exact"/>
      <w:ind w:left="15" w:firstLine="593"/>
      <w:jc w:val="both"/>
      <w:textAlignment w:val="baseline"/>
    </w:pPr>
    <w:rPr>
      <w:rFonts w:ascii="Times" w:eastAsia="Times New Roman" w:hAnsi="Times"/>
      <w:sz w:val="4"/>
      <w:lang w:eastAsia="ja-JP"/>
    </w:rPr>
  </w:style>
  <w:style w:type="paragraph" w:customStyle="1" w:styleId="OmniPage516">
    <w:name w:val="OmniPage #516"/>
    <w:rsid w:val="00077C8F"/>
    <w:pPr>
      <w:tabs>
        <w:tab w:val="left" w:pos="22"/>
        <w:tab w:val="right" w:pos="9505"/>
      </w:tabs>
      <w:overflowPunct w:val="0"/>
      <w:autoSpaceDE w:val="0"/>
      <w:autoSpaceDN w:val="0"/>
      <w:adjustRightInd w:val="0"/>
      <w:spacing w:line="64" w:lineRule="exact"/>
      <w:ind w:left="7" w:firstLine="593"/>
      <w:jc w:val="both"/>
      <w:textAlignment w:val="baseline"/>
    </w:pPr>
    <w:rPr>
      <w:rFonts w:ascii="Times" w:eastAsia="Times New Roman" w:hAnsi="Times"/>
      <w:sz w:val="4"/>
      <w:lang w:eastAsia="ja-JP"/>
    </w:rPr>
  </w:style>
  <w:style w:type="paragraph" w:customStyle="1" w:styleId="OmniPage517">
    <w:name w:val="OmniPage #517"/>
    <w:rsid w:val="00077C8F"/>
    <w:pPr>
      <w:tabs>
        <w:tab w:val="left" w:pos="14"/>
        <w:tab w:val="right" w:pos="9502"/>
      </w:tabs>
      <w:overflowPunct w:val="0"/>
      <w:autoSpaceDE w:val="0"/>
      <w:autoSpaceDN w:val="0"/>
      <w:adjustRightInd w:val="0"/>
      <w:spacing w:line="64" w:lineRule="exact"/>
      <w:ind w:left="7" w:firstLine="593"/>
      <w:jc w:val="both"/>
      <w:textAlignment w:val="baseline"/>
    </w:pPr>
    <w:rPr>
      <w:rFonts w:ascii="Times" w:eastAsia="Times New Roman" w:hAnsi="Times"/>
      <w:sz w:val="4"/>
      <w:lang w:eastAsia="ja-JP"/>
    </w:rPr>
  </w:style>
  <w:style w:type="paragraph" w:customStyle="1" w:styleId="OmniPage519">
    <w:name w:val="OmniPage #519"/>
    <w:rsid w:val="00077C8F"/>
    <w:pPr>
      <w:tabs>
        <w:tab w:val="left" w:pos="10"/>
        <w:tab w:val="right" w:pos="9482"/>
      </w:tabs>
      <w:overflowPunct w:val="0"/>
      <w:autoSpaceDE w:val="0"/>
      <w:autoSpaceDN w:val="0"/>
      <w:adjustRightInd w:val="0"/>
      <w:spacing w:line="64" w:lineRule="exact"/>
      <w:ind w:firstLine="593"/>
      <w:jc w:val="both"/>
      <w:textAlignment w:val="baseline"/>
    </w:pPr>
    <w:rPr>
      <w:rFonts w:ascii="Times" w:eastAsia="Times New Roman" w:hAnsi="Times"/>
      <w:sz w:val="4"/>
      <w:lang w:eastAsia="ja-JP"/>
    </w:rPr>
  </w:style>
  <w:style w:type="paragraph" w:customStyle="1" w:styleId="OmniPage1026">
    <w:name w:val="OmniPage #1026"/>
    <w:rsid w:val="004C6F7F"/>
    <w:pPr>
      <w:tabs>
        <w:tab w:val="left" w:pos="4"/>
        <w:tab w:val="right" w:pos="9509"/>
      </w:tabs>
      <w:overflowPunct w:val="0"/>
      <w:autoSpaceDE w:val="0"/>
      <w:autoSpaceDN w:val="0"/>
      <w:adjustRightInd w:val="0"/>
      <w:spacing w:line="253" w:lineRule="exact"/>
      <w:ind w:left="4" w:firstLine="595"/>
      <w:jc w:val="both"/>
      <w:textAlignment w:val="baseline"/>
    </w:pPr>
    <w:rPr>
      <w:rFonts w:ascii="Monaco" w:eastAsia="Times New Roman" w:hAnsi="Monaco"/>
      <w:sz w:val="19"/>
      <w:lang w:eastAsia="ja-JP"/>
    </w:rPr>
  </w:style>
  <w:style w:type="paragraph" w:customStyle="1" w:styleId="OmniPage1027">
    <w:name w:val="OmniPage #1027"/>
    <w:rsid w:val="004C6F7F"/>
    <w:pPr>
      <w:tabs>
        <w:tab w:val="left" w:pos="4"/>
        <w:tab w:val="right" w:pos="9500"/>
      </w:tabs>
      <w:overflowPunct w:val="0"/>
      <w:autoSpaceDE w:val="0"/>
      <w:autoSpaceDN w:val="0"/>
      <w:adjustRightInd w:val="0"/>
      <w:spacing w:line="253" w:lineRule="exact"/>
      <w:ind w:firstLine="595"/>
      <w:jc w:val="both"/>
      <w:textAlignment w:val="baseline"/>
    </w:pPr>
    <w:rPr>
      <w:rFonts w:ascii="Monaco" w:eastAsia="Times New Roman" w:hAnsi="Monaco"/>
      <w:sz w:val="19"/>
      <w:lang w:eastAsia="ja-JP"/>
    </w:rPr>
  </w:style>
  <w:style w:type="paragraph" w:customStyle="1" w:styleId="OmniPage1028">
    <w:name w:val="OmniPage #1028"/>
    <w:rsid w:val="004C6F7F"/>
    <w:pPr>
      <w:tabs>
        <w:tab w:val="left" w:pos="3"/>
        <w:tab w:val="right" w:pos="9488"/>
      </w:tabs>
      <w:overflowPunct w:val="0"/>
      <w:autoSpaceDE w:val="0"/>
      <w:autoSpaceDN w:val="0"/>
      <w:adjustRightInd w:val="0"/>
      <w:spacing w:line="253" w:lineRule="exact"/>
      <w:ind w:left="3" w:firstLine="595"/>
      <w:jc w:val="both"/>
      <w:textAlignment w:val="baseline"/>
    </w:pPr>
    <w:rPr>
      <w:rFonts w:ascii="Monaco" w:eastAsia="Times New Roman" w:hAnsi="Monaco"/>
      <w:sz w:val="19"/>
      <w:lang w:eastAsia="ja-JP"/>
    </w:rPr>
  </w:style>
  <w:style w:type="paragraph" w:customStyle="1" w:styleId="OmniPage1030">
    <w:name w:val="OmniPage #1030"/>
    <w:rsid w:val="004C6F7F"/>
    <w:pPr>
      <w:tabs>
        <w:tab w:val="left" w:pos="11"/>
        <w:tab w:val="right" w:pos="8889"/>
      </w:tabs>
      <w:overflowPunct w:val="0"/>
      <w:autoSpaceDE w:val="0"/>
      <w:autoSpaceDN w:val="0"/>
      <w:adjustRightInd w:val="0"/>
      <w:spacing w:line="253" w:lineRule="exact"/>
      <w:ind w:right="631"/>
      <w:jc w:val="both"/>
      <w:textAlignment w:val="baseline"/>
    </w:pPr>
    <w:rPr>
      <w:rFonts w:ascii="Monaco" w:eastAsia="Times New Roman" w:hAnsi="Monaco"/>
      <w:sz w:val="19"/>
      <w:lang w:eastAsia="ja-JP"/>
    </w:rPr>
  </w:style>
  <w:style w:type="paragraph" w:customStyle="1" w:styleId="OmniPage1031">
    <w:name w:val="OmniPage #1031"/>
    <w:rsid w:val="004C6F7F"/>
    <w:pPr>
      <w:tabs>
        <w:tab w:val="right" w:pos="9471"/>
      </w:tabs>
      <w:overflowPunct w:val="0"/>
      <w:autoSpaceDE w:val="0"/>
      <w:autoSpaceDN w:val="0"/>
      <w:adjustRightInd w:val="0"/>
      <w:spacing w:line="253" w:lineRule="exact"/>
      <w:jc w:val="both"/>
      <w:textAlignment w:val="baseline"/>
    </w:pPr>
    <w:rPr>
      <w:rFonts w:ascii="Monaco" w:eastAsia="Times New Roman" w:hAnsi="Monaco"/>
      <w:sz w:val="19"/>
      <w:lang w:eastAsia="ja-JP"/>
    </w:rPr>
  </w:style>
  <w:style w:type="paragraph" w:customStyle="1" w:styleId="OmniPage1283">
    <w:name w:val="OmniPage #1283"/>
    <w:rsid w:val="004C6F7F"/>
    <w:pPr>
      <w:tabs>
        <w:tab w:val="left" w:pos="80"/>
        <w:tab w:val="right" w:pos="9580"/>
      </w:tabs>
      <w:overflowPunct w:val="0"/>
      <w:autoSpaceDE w:val="0"/>
      <w:autoSpaceDN w:val="0"/>
      <w:adjustRightInd w:val="0"/>
      <w:spacing w:line="253" w:lineRule="exact"/>
      <w:textAlignment w:val="baseline"/>
    </w:pPr>
    <w:rPr>
      <w:rFonts w:ascii="Monaco" w:eastAsia="Times New Roman" w:hAnsi="Monaco"/>
      <w:sz w:val="19"/>
      <w:lang w:eastAsia="ja-JP"/>
    </w:rPr>
  </w:style>
  <w:style w:type="paragraph" w:customStyle="1" w:styleId="OmniPage1287">
    <w:name w:val="OmniPage #1287"/>
    <w:rsid w:val="004C6F7F"/>
    <w:pPr>
      <w:tabs>
        <w:tab w:val="right" w:pos="9500"/>
      </w:tabs>
      <w:overflowPunct w:val="0"/>
      <w:autoSpaceDE w:val="0"/>
      <w:autoSpaceDN w:val="0"/>
      <w:adjustRightInd w:val="0"/>
      <w:spacing w:line="253" w:lineRule="exact"/>
      <w:ind w:firstLine="580"/>
      <w:textAlignment w:val="baseline"/>
    </w:pPr>
    <w:rPr>
      <w:rFonts w:ascii="Monaco" w:eastAsia="Times New Roman" w:hAnsi="Monaco"/>
      <w:sz w:val="19"/>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2648">
      <w:bodyDiv w:val="1"/>
      <w:marLeft w:val="0"/>
      <w:marRight w:val="0"/>
      <w:marTop w:val="0"/>
      <w:marBottom w:val="0"/>
      <w:divBdr>
        <w:top w:val="none" w:sz="0" w:space="0" w:color="auto"/>
        <w:left w:val="none" w:sz="0" w:space="0" w:color="auto"/>
        <w:bottom w:val="none" w:sz="0" w:space="0" w:color="auto"/>
        <w:right w:val="none" w:sz="0" w:space="0" w:color="auto"/>
      </w:divBdr>
    </w:div>
    <w:div w:id="290861901">
      <w:bodyDiv w:val="1"/>
      <w:marLeft w:val="0"/>
      <w:marRight w:val="0"/>
      <w:marTop w:val="0"/>
      <w:marBottom w:val="0"/>
      <w:divBdr>
        <w:top w:val="none" w:sz="0" w:space="0" w:color="auto"/>
        <w:left w:val="none" w:sz="0" w:space="0" w:color="auto"/>
        <w:bottom w:val="none" w:sz="0" w:space="0" w:color="auto"/>
        <w:right w:val="none" w:sz="0" w:space="0" w:color="auto"/>
      </w:divBdr>
    </w:div>
    <w:div w:id="422149957">
      <w:bodyDiv w:val="1"/>
      <w:marLeft w:val="0"/>
      <w:marRight w:val="0"/>
      <w:marTop w:val="0"/>
      <w:marBottom w:val="0"/>
      <w:divBdr>
        <w:top w:val="none" w:sz="0" w:space="0" w:color="auto"/>
        <w:left w:val="none" w:sz="0" w:space="0" w:color="auto"/>
        <w:bottom w:val="none" w:sz="0" w:space="0" w:color="auto"/>
        <w:right w:val="none" w:sz="0" w:space="0" w:color="auto"/>
      </w:divBdr>
    </w:div>
    <w:div w:id="797921359">
      <w:bodyDiv w:val="1"/>
      <w:marLeft w:val="0"/>
      <w:marRight w:val="0"/>
      <w:marTop w:val="0"/>
      <w:marBottom w:val="0"/>
      <w:divBdr>
        <w:top w:val="none" w:sz="0" w:space="0" w:color="auto"/>
        <w:left w:val="none" w:sz="0" w:space="0" w:color="auto"/>
        <w:bottom w:val="none" w:sz="0" w:space="0" w:color="auto"/>
        <w:right w:val="none" w:sz="0" w:space="0" w:color="auto"/>
      </w:divBdr>
    </w:div>
    <w:div w:id="1552574214">
      <w:bodyDiv w:val="1"/>
      <w:marLeft w:val="0"/>
      <w:marRight w:val="0"/>
      <w:marTop w:val="0"/>
      <w:marBottom w:val="0"/>
      <w:divBdr>
        <w:top w:val="none" w:sz="0" w:space="0" w:color="auto"/>
        <w:left w:val="none" w:sz="0" w:space="0" w:color="auto"/>
        <w:bottom w:val="none" w:sz="0" w:space="0" w:color="auto"/>
        <w:right w:val="none" w:sz="0" w:space="0" w:color="auto"/>
      </w:divBdr>
    </w:div>
    <w:div w:id="1612978207">
      <w:bodyDiv w:val="1"/>
      <w:marLeft w:val="0"/>
      <w:marRight w:val="0"/>
      <w:marTop w:val="0"/>
      <w:marBottom w:val="0"/>
      <w:divBdr>
        <w:top w:val="none" w:sz="0" w:space="0" w:color="auto"/>
        <w:left w:val="none" w:sz="0" w:space="0" w:color="auto"/>
        <w:bottom w:val="none" w:sz="0" w:space="0" w:color="auto"/>
        <w:right w:val="none" w:sz="0" w:space="0" w:color="auto"/>
      </w:divBdr>
    </w:div>
    <w:div w:id="18534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720D4E5F9ED8408590291D39EDA297" ma:contentTypeVersion="43" ma:contentTypeDescription="Create a new document." ma:contentTypeScope="" ma:versionID="c8a62324a84425e94d086cdac9f26959">
  <xsd:schema xmlns:xsd="http://www.w3.org/2001/XMLSchema" xmlns:p="http://schemas.microsoft.com/office/2006/metadata/properties" xmlns:ns2="10976733-654b-47a8-bdc7-307b4115ab06" xmlns:ns3="0676e77c-a1e1-42ec-bdff-0c77b231bf9d" xmlns:ns4="c7a6147d-ae0e-4186-85ef-a6136e2ec2e7" xmlns:ns5="45cb0e33-4746-4ade-bcc8-76a7791b0550" xmlns:ns6="62458587-61f3-4758-a062-69450456a043" xmlns:ns7="bfc1bc3d-a558-4699-b0e7-5774a7ef401f" xmlns:ns8="602f5dc8-f010-4f32-9322-987d3e7f946a" targetNamespace="http://schemas.microsoft.com/office/2006/metadata/properties" ma:root="true" ma:fieldsID="084168edaa5f0137114fbe27e04bda33" ns2:_="" ns3:_="" ns4:_="" ns5:_="" ns6:_="" ns7:_="" ns8:_="">
    <xsd:import namespace="10976733-654b-47a8-bdc7-307b4115ab06"/>
    <xsd:import namespace="0676e77c-a1e1-42ec-bdff-0c77b231bf9d"/>
    <xsd:import namespace="c7a6147d-ae0e-4186-85ef-a6136e2ec2e7"/>
    <xsd:import namespace="45cb0e33-4746-4ade-bcc8-76a7791b0550"/>
    <xsd:import namespace="62458587-61f3-4758-a062-69450456a043"/>
    <xsd:import namespace="bfc1bc3d-a558-4699-b0e7-5774a7ef401f"/>
    <xsd:import namespace="602f5dc8-f010-4f32-9322-987d3e7f946a"/>
    <xsd:element name="properties">
      <xsd:complexType>
        <xsd:sequence>
          <xsd:element name="documentManagement">
            <xsd:complexType>
              <xsd:all>
                <xsd:element ref="ns2:Document_x0020_Date" minOccurs="0"/>
                <xsd:element ref="ns3:test" minOccurs="0"/>
                <xsd:element ref="ns4:Contains_x0020_OUO_x0020_Information"/>
                <xsd:element ref="ns4:OUO_x0020_Exemption" minOccurs="0"/>
                <xsd:element ref="ns5:C_x002f_FGI_x002d_MOD"/>
                <xsd:element ref="ns5:Marked_x0020_by_x0020_Foreign_x0020_Government" minOccurs="0"/>
                <xsd:element ref="ns5:Country" minOccurs="0"/>
                <xsd:element ref="ns6:test1" minOccurs="0"/>
                <xsd:element ref="ns6:Last_x0020_Draft_x0020_C_x002f_FGI_x002d_MOD_x0020_Warning_x0020_Sent" minOccurs="0"/>
                <xsd:element ref="ns7:UCNI"/>
                <xsd:element ref="ns8:ADCNotified" minOccurs="0"/>
                <xsd:element ref="ns8:ModifyPermissionMarker" minOccurs="0"/>
              </xsd:all>
            </xsd:complexType>
          </xsd:element>
        </xsd:sequence>
      </xsd:complexType>
    </xsd:element>
  </xsd:schema>
  <xsd:schema xmlns:xsd="http://www.w3.org/2001/XMLSchema" xmlns:dms="http://schemas.microsoft.com/office/2006/documentManagement/types" targetNamespace="10976733-654b-47a8-bdc7-307b4115ab06" elementFormDefault="qualified">
    <xsd:import namespace="http://schemas.microsoft.com/office/2006/documentManagement/types"/>
    <xsd:element name="Document_x0020_Date" ma:index="8" nillable="true" ma:displayName="Document Date" ma:default="" ma:description="The official date of the document, not the date it was uploaded to the library." ma:format="DateOnly" ma:internalName="Document_x0020_Date">
      <xsd:simpleType>
        <xsd:restriction base="dms:DateTime"/>
      </xsd:simpleType>
    </xsd:element>
  </xsd:schema>
  <xsd:schema xmlns:xsd="http://www.w3.org/2001/XMLSchema" xmlns:dms="http://schemas.microsoft.com/office/2006/documentManagement/types" targetNamespace="0676e77c-a1e1-42ec-bdff-0c77b231bf9d" elementFormDefault="qualified">
    <xsd:import namespace="http://schemas.microsoft.com/office/2006/documentManagement/types"/>
    <xsd:element name="test" ma:index="9" nillable="true" ma:displayName="Document Body" ma:description="A brief description of the purpose and/or contents of the document." ma:internalName="test" ma:readOnly="false">
      <xsd:simpleType>
        <xsd:restriction base="dms:Note"/>
      </xsd:simpleType>
    </xsd:element>
  </xsd:schema>
  <xsd:schema xmlns:xsd="http://www.w3.org/2001/XMLSchema" xmlns:dms="http://schemas.microsoft.com/office/2006/documentManagement/types" targetNamespace="c7a6147d-ae0e-4186-85ef-a6136e2ec2e7" elementFormDefault="qualified">
    <xsd:import namespace="http://schemas.microsoft.com/office/2006/documentManagement/types"/>
    <xsd:element name="Contains_x0020_OUO_x0020_Information" ma:index="10" ma:displayName="OUO" ma:default="" ma:description="Indicates whether the document contains OUO information. Select Yes or No before continuing." ma:internalName="Contains_x0020_OUO_x0020_Information">
      <xsd:simpleType>
        <xsd:restriction base="dms:Text">
          <xsd:enumeration value="Yes"/>
          <xsd:enumeration value="No"/>
        </xsd:restriction>
      </xsd:simpleType>
    </xsd:element>
    <xsd:element name="OUO_x0020_Exemption" ma:index="11" nillable="true" ma:displayName="OUO Exemption" ma:internalName="OUO_x0020_Exemption">
      <xsd:simpleType>
        <xsd:restriction base="dms:Text">
          <xsd:enumeration value="Exemption 2 - Circumvention of Statute"/>
          <xsd:enumeration value="Exemption 3 - Statutory Exemption"/>
          <xsd:enumeration value="Exemption 4 - Commercial/Proprietary"/>
          <xsd:enumeration value="Exemption 5 - Privileged Information"/>
          <xsd:enumeration value="Exemption 6 - Personal Privacy"/>
          <xsd:enumeration value="Exemption 7 - Law Enforcement"/>
          <xsd:enumeration value="Exemption 8 - Financial Institutions"/>
          <xsd:enumeration value="Exemption 9 - Wells"/>
        </xsd:restriction>
      </xsd:simpleType>
    </xsd:element>
  </xsd:schema>
  <xsd:schema xmlns:xsd="http://www.w3.org/2001/XMLSchema" xmlns:dms="http://schemas.microsoft.com/office/2006/documentManagement/types" targetNamespace="45cb0e33-4746-4ade-bcc8-76a7791b0550" elementFormDefault="qualified">
    <xsd:import namespace="http://schemas.microsoft.com/office/2006/documentManagement/types"/>
    <xsd:element name="C_x002f_FGI_x002d_MOD" ma:index="12" ma:displayName="C/FGI-MOD" ma:description="C/FGI-MOD status. (Note: Draft specifies that document is probably C/FGI-MOD, but the document is not ready for review by ADC)" ma:internalName="C_x002f_FGI_x002d_MOD">
      <xsd:simpleType>
        <xsd:restriction base="dms:Text"/>
      </xsd:simpleType>
    </xsd:element>
    <xsd:element name="Marked_x0020_by_x0020_Foreign_x0020_Government" ma:index="13" nillable="true" ma:displayName="Marked by Foreign Government" ma:description="Specifies whether the document has already been specified as C/FGI-MOD by a foreign government" ma:internalName="Marked_x0020_by_x0020_Foreign_x0020_Government" ma:readOnly="false">
      <xsd:simpleType>
        <xsd:restriction base="dms:Text"/>
      </xsd:simpleType>
    </xsd:element>
    <xsd:element name="Country" ma:index="14" nillable="true" ma:displayName="Country" ma:description="Country from which the C/FGI-MOD data is derived" ma:internalName="Country">
      <xsd:simpleType>
        <xsd:restriction base="dms:Text"/>
      </xsd:simpleType>
    </xsd:element>
  </xsd:schema>
  <xsd:schema xmlns:xsd="http://www.w3.org/2001/XMLSchema" xmlns:dms="http://schemas.microsoft.com/office/2006/documentManagement/types" targetNamespace="62458587-61f3-4758-a062-69450456a043" elementFormDefault="qualified">
    <xsd:import namespace="http://schemas.microsoft.com/office/2006/documentManagement/types"/>
    <xsd:element name="test1" ma:index="15" nillable="true" ma:displayName="Modification History" ma:internalName="test0">
      <xsd:simpleType>
        <xsd:restriction base="dms:Note"/>
      </xsd:simpleType>
    </xsd:element>
    <xsd:element name="Last_x0020_Draft_x0020_C_x002f_FGI_x002d_MOD_x0020_Warning_x0020_Sent" ma:index="16" nillable="true" ma:displayName="Last Notification Sent" ma:format="DateTime" ma:internalName="Last_x0020_Draft_x0020_C_x002f_FGI_x002d_MOD_x0020_Warning_x0020_Sent">
      <xsd:simpleType>
        <xsd:restriction base="dms:DateTime"/>
      </xsd:simpleType>
    </xsd:element>
  </xsd:schema>
  <xsd:schema xmlns:xsd="http://www.w3.org/2001/XMLSchema" xmlns:dms="http://schemas.microsoft.com/office/2006/documentManagement/types" targetNamespace="bfc1bc3d-a558-4699-b0e7-5774a7ef401f" elementFormDefault="qualified">
    <xsd:import namespace="http://schemas.microsoft.com/office/2006/documentManagement/types"/>
    <xsd:element name="UCNI" ma:index="17" ma:displayName="UCNI" ma:description="Indicates whether the document contains UCNI information. Select Yes or No before continuing." ma:format="Dropdown" ma:internalName="UCNI">
      <xsd:simpleType>
        <xsd:restriction base="dms:Choice">
          <xsd:enumeration value="Yes"/>
          <xsd:enumeration value="No"/>
        </xsd:restriction>
      </xsd:simpleType>
    </xsd:element>
  </xsd:schema>
  <xsd:schema xmlns:xsd="http://www.w3.org/2001/XMLSchema" xmlns:dms="http://schemas.microsoft.com/office/2006/documentManagement/types" targetNamespace="602f5dc8-f010-4f32-9322-987d3e7f946a" elementFormDefault="qualified">
    <xsd:import namespace="http://schemas.microsoft.com/office/2006/documentManagement/types"/>
    <xsd:element name="ADCNotified" ma:index="18" nillable="true" ma:displayName="ADCNotified" ma:hidden="true" ma:internalName="ADCNotified">
      <xsd:simpleType>
        <xsd:restriction base="dms:Text"/>
      </xsd:simpleType>
    </xsd:element>
    <xsd:element name="ModifyPermissionMarker" ma:index="19" nillable="true" ma:displayName="ModifyPermissionMarker" ma:hidden="true" ma:internalName="ModifyPermissionMarker">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_x002f_FGI_x002d_MOD xmlns="45cb0e33-4746-4ade-bcc8-76a7791b0550">No</C_x002f_FGI_x002d_MOD>
    <test1 xmlns="62458587-61f3-4758-a062-69450456a043">Modified 02/15/2016 06:18PM by rsa:debra.day@pnnl.gov
</test1>
    <ModifyPermissionMarker xmlns="602f5dc8-f010-4f32-9322-987d3e7f946a">2/15/2016 6:18:19 PM</ModifyPermissionMarker>
    <Country xmlns="45cb0e33-4746-4ade-bcc8-76a7791b0550" xsi:nil="true"/>
    <OUO_x0020_Exemption xmlns="c7a6147d-ae0e-4186-85ef-a6136e2ec2e7" xsi:nil="true"/>
    <ADCNotified xmlns="602f5dc8-f010-4f32-9322-987d3e7f946a" xsi:nil="true"/>
    <Contains_x0020_OUO_x0020_Information xmlns="c7a6147d-ae0e-4186-85ef-a6136e2ec2e7">No</Contains_x0020_OUO_x0020_Information>
    <Marked_x0020_by_x0020_Foreign_x0020_Government xmlns="45cb0e33-4746-4ade-bcc8-76a7791b0550" xsi:nil="true"/>
    <Document_x0020_Date xmlns="10976733-654b-47a8-bdc7-307b4115ab06">2016-02-15T05:00:00+00:00</Document_x0020_Date>
    <test xmlns="0676e77c-a1e1-42ec-bdff-0c77b231bf9d">Template for exercise guides (instructions for activities) for COE courses.</test>
    <Last_x0020_Draft_x0020_C_x002f_FGI_x002d_MOD_x0020_Warning_x0020_Sent xmlns="62458587-61f3-4758-a062-69450456a043" xsi:nil="true"/>
    <UCNI xmlns="bfc1bc3d-a558-4699-b0e7-5774a7ef401f">No</UCNI>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8F12A-9995-4232-92A0-0A7CE9960134}">
  <ds:schemaRefs>
    <ds:schemaRef ds:uri="http://schemas.microsoft.com/sharepoint/v3/contenttype/forms"/>
  </ds:schemaRefs>
</ds:datastoreItem>
</file>

<file path=customXml/itemProps2.xml><?xml version="1.0" encoding="utf-8"?>
<ds:datastoreItem xmlns:ds="http://schemas.openxmlformats.org/officeDocument/2006/customXml" ds:itemID="{5A867554-D3E5-45AB-A4F4-AC7C173AD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976733-654b-47a8-bdc7-307b4115ab06"/>
    <ds:schemaRef ds:uri="0676e77c-a1e1-42ec-bdff-0c77b231bf9d"/>
    <ds:schemaRef ds:uri="c7a6147d-ae0e-4186-85ef-a6136e2ec2e7"/>
    <ds:schemaRef ds:uri="45cb0e33-4746-4ade-bcc8-76a7791b0550"/>
    <ds:schemaRef ds:uri="62458587-61f3-4758-a062-69450456a043"/>
    <ds:schemaRef ds:uri="bfc1bc3d-a558-4699-b0e7-5774a7ef401f"/>
    <ds:schemaRef ds:uri="602f5dc8-f010-4f32-9322-987d3e7f946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2001C2F-0826-4BA1-9DD5-29C02725B9C5}">
  <ds:schemaRefs>
    <ds:schemaRef ds:uri="http://purl.org/dc/terms/"/>
    <ds:schemaRef ds:uri="http://purl.org/dc/dcmitype/"/>
    <ds:schemaRef ds:uri="c7a6147d-ae0e-4186-85ef-a6136e2ec2e7"/>
    <ds:schemaRef ds:uri="45cb0e33-4746-4ade-bcc8-76a7791b0550"/>
    <ds:schemaRef ds:uri="http://purl.org/dc/elements/1.1/"/>
    <ds:schemaRef ds:uri="http://schemas.openxmlformats.org/package/2006/metadata/core-properties"/>
    <ds:schemaRef ds:uri="http://schemas.microsoft.com/office/2006/metadata/properties"/>
    <ds:schemaRef ds:uri="602f5dc8-f010-4f32-9322-987d3e7f946a"/>
    <ds:schemaRef ds:uri="http://www.w3.org/XML/1998/namespace"/>
    <ds:schemaRef ds:uri="bfc1bc3d-a558-4699-b0e7-5774a7ef401f"/>
    <ds:schemaRef ds:uri="http://schemas.microsoft.com/office/2006/documentManagement/types"/>
    <ds:schemaRef ds:uri="62458587-61f3-4758-a062-69450456a043"/>
    <ds:schemaRef ds:uri="0676e77c-a1e1-42ec-bdff-0c77b231bf9d"/>
    <ds:schemaRef ds:uri="10976733-654b-47a8-bdc7-307b4115ab06"/>
  </ds:schemaRefs>
</ds:datastoreItem>
</file>

<file path=customXml/itemProps4.xml><?xml version="1.0" encoding="utf-8"?>
<ds:datastoreItem xmlns:ds="http://schemas.openxmlformats.org/officeDocument/2006/customXml" ds:itemID="{1D495B1B-A39A-49F6-90CB-CF3FDD3C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Exerise_Guide_Template_QING</vt:lpstr>
    </vt:vector>
  </TitlesOfParts>
  <Company>Pacific Northwest Versions panel</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Exerise_Guide_Template_QING</dc:title>
  <dc:creator>Staff</dc:creator>
  <cp:lastModifiedBy>Broughton, David Paul</cp:lastModifiedBy>
  <cp:revision>4</cp:revision>
  <cp:lastPrinted>2017-01-18T16:55:00Z</cp:lastPrinted>
  <dcterms:created xsi:type="dcterms:W3CDTF">2016-11-28T21:08:00Z</dcterms:created>
  <dcterms:modified xsi:type="dcterms:W3CDTF">2017-02-07T23:32:00Z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0x01010004720D4E5F9ED8408590291D39EDA297</vt:lpwstr>
  </property>
</Properties>
</file>