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7D927" w14:textId="77777777" w:rsidR="00AC6B38" w:rsidRPr="006355DB" w:rsidRDefault="00AC6B38" w:rsidP="0063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27"/>
          <w:lang w:eastAsia="hu-HU"/>
        </w:rPr>
      </w:pPr>
      <w:r w:rsidRPr="006355DB">
        <w:rPr>
          <w:rFonts w:ascii="Times New Roman" w:eastAsia="Times New Roman" w:hAnsi="Times New Roman" w:cs="Times New Roman"/>
          <w:b/>
          <w:bCs/>
          <w:sz w:val="44"/>
          <w:szCs w:val="27"/>
          <w:lang w:eastAsia="hu-HU"/>
        </w:rPr>
        <w:t>Felhasználói dokumentáció</w:t>
      </w:r>
    </w:p>
    <w:p w14:paraId="2A627D0B" w14:textId="77777777" w:rsidR="006355DB" w:rsidRPr="006355DB" w:rsidRDefault="006355DB" w:rsidP="0063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355DB">
        <w:rPr>
          <w:rFonts w:ascii="Times New Roman" w:eastAsia="Times New Roman" w:hAnsi="Times New Roman" w:cs="Times New Roman"/>
          <w:b/>
          <w:bCs/>
          <w:sz w:val="24"/>
          <w:szCs w:val="27"/>
          <w:lang w:eastAsia="hu-HU"/>
        </w:rPr>
        <w:t>Bevezetés</w:t>
      </w:r>
    </w:p>
    <w:p w14:paraId="1F63DA9A" w14:textId="77777777" w:rsidR="006355DB" w:rsidRPr="006355DB" w:rsidRDefault="006355DB" w:rsidP="0063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355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6355DB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Memória játék</w:t>
      </w:r>
      <w:r w:rsidRPr="006355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könnyed, mégis koncentrációt és megfigyelőképességet fejlesztő társasjáték digitális változata. A játék alapja egyszerű: a játékosoknak lefordított kártyák közül kell megtalálniuk az egyező párokat. A játék különlegessége, hogy minden kártya gyümölcsöt vagy zöldséget ábrázol, így a vidám, színes grafikai világ a fiatalabb és idősebb játékosok számára is vonzó.</w:t>
      </w:r>
    </w:p>
    <w:p w14:paraId="54C603FC" w14:textId="77777777" w:rsidR="006355DB" w:rsidRPr="006355DB" w:rsidRDefault="006355DB" w:rsidP="0063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355DB">
        <w:rPr>
          <w:rFonts w:ascii="Times New Roman" w:eastAsia="Times New Roman" w:hAnsi="Times New Roman" w:cs="Times New Roman"/>
          <w:sz w:val="24"/>
          <w:szCs w:val="24"/>
          <w:lang w:eastAsia="hu-HU"/>
        </w:rPr>
        <w:t>A játék célja nemcsak a szórakoztatás, hanem a memória és a vizuális felismerés fejlesztése is. A gyerekek számára ideális tanulójáték, hiszen játékos formában ismerkedhetnek meg a különböző gyümölcsökkel és zöldségekkel, míg a felnőttek számára kellemes kikapcsolódást nyújt egy rövid, agymozgató feladvány keretében.</w:t>
      </w:r>
    </w:p>
    <w:p w14:paraId="4B93C3AC" w14:textId="77777777" w:rsidR="006355DB" w:rsidRPr="006355DB" w:rsidRDefault="006355DB" w:rsidP="0063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355DB">
        <w:rPr>
          <w:rFonts w:ascii="Times New Roman" w:eastAsia="Times New Roman" w:hAnsi="Times New Roman" w:cs="Times New Roman"/>
          <w:sz w:val="24"/>
          <w:szCs w:val="24"/>
          <w:lang w:eastAsia="hu-HU"/>
        </w:rPr>
        <w:t>A játék egyszerűségéből adódóan bárki azonnal bele tud vágni, nincs szükség szabálykönyvre vagy előkészületre. A digitális megvalósítás lehetővé teszi, hogy gyorsan újra lehessen kezdeni a játékot, illetve különböző nehézségi szintek segítségével mindenki megtalálhatja a számára megfelelő kihívást.</w:t>
      </w:r>
    </w:p>
    <w:p w14:paraId="7EC67140" w14:textId="77777777" w:rsidR="006355DB" w:rsidRPr="006355DB" w:rsidRDefault="006355DB" w:rsidP="00635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hu-HU"/>
        </w:rPr>
      </w:pPr>
      <w:r w:rsidRPr="006355DB">
        <w:rPr>
          <w:rFonts w:ascii="Times New Roman" w:eastAsia="Times New Roman" w:hAnsi="Times New Roman" w:cs="Times New Roman"/>
          <w:b/>
          <w:bCs/>
          <w:sz w:val="24"/>
          <w:szCs w:val="27"/>
          <w:lang w:eastAsia="hu-HU"/>
        </w:rPr>
        <w:t>A játék célja</w:t>
      </w:r>
    </w:p>
    <w:p w14:paraId="1DF3A74D" w14:textId="1A3EE8A7" w:rsidR="002F010C" w:rsidRDefault="00A8230E" w:rsidP="00A8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  <w:lang w:eastAsia="hu-HU"/>
        </w:rPr>
        <w:drawing>
          <wp:anchor distT="0" distB="0" distL="114300" distR="114300" simplePos="0" relativeHeight="251658240" behindDoc="1" locked="0" layoutInCell="1" allowOverlap="1" wp14:anchorId="2B571F49" wp14:editId="4858014B">
            <wp:simplePos x="0" y="0"/>
            <wp:positionH relativeFrom="margin">
              <wp:align>center</wp:align>
            </wp:positionH>
            <wp:positionV relativeFrom="paragraph">
              <wp:posOffset>802640</wp:posOffset>
            </wp:positionV>
            <wp:extent cx="3629025" cy="3638550"/>
            <wp:effectExtent l="0" t="0" r="9525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5DB" w:rsidRPr="006355DB">
        <w:rPr>
          <w:rFonts w:ascii="Times New Roman" w:eastAsia="Times New Roman" w:hAnsi="Times New Roman" w:cs="Times New Roman"/>
          <w:sz w:val="24"/>
          <w:szCs w:val="24"/>
          <w:lang w:eastAsia="hu-HU"/>
        </w:rPr>
        <w:t>A játék elsődleges célja az összes, azonos gyümölcsöt vagy zöldséget ábrázoló kártyapár megtalálása. A játékos egyszerre mindig két kártyát fordíthat fel: ha a két kép megegyezik, a pár a táblán marad; ha nem, a kártyák visszafordulnak, így a játékosnak emlékeznie kell, melyik</w:t>
      </w:r>
      <w:r w:rsidR="002F010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képet hol látta korábban</w:t>
      </w:r>
      <w:r w:rsidR="0030351E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276602FA" w14:textId="77777777" w:rsidR="00A8230E" w:rsidRDefault="00A8230E">
      <w:pPr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br w:type="page"/>
      </w:r>
    </w:p>
    <w:p w14:paraId="0F8CE7AC" w14:textId="77777777" w:rsidR="006355DB" w:rsidRPr="006355DB" w:rsidRDefault="006355DB" w:rsidP="0063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6355DB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lastRenderedPageBreak/>
        <w:t>A játék céljai részletesebben:</w:t>
      </w:r>
    </w:p>
    <w:p w14:paraId="2BA06377" w14:textId="77777777" w:rsidR="006355DB" w:rsidRPr="006355DB" w:rsidRDefault="006355DB" w:rsidP="006355DB">
      <w:pPr>
        <w:numPr>
          <w:ilvl w:val="0"/>
          <w:numId w:val="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923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Memória fejlesztése:</w:t>
      </w:r>
      <w:r w:rsidRPr="006355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játékosnak meg kell jegyeznie a kártyák helyét, ami hosszú távon javítja a memóriát és a koncentrációt.</w:t>
      </w:r>
    </w:p>
    <w:p w14:paraId="431485A0" w14:textId="77777777" w:rsidR="006355DB" w:rsidRPr="006355DB" w:rsidRDefault="006355DB" w:rsidP="006355DB">
      <w:pPr>
        <w:numPr>
          <w:ilvl w:val="0"/>
          <w:numId w:val="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923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Megfigyelőképesség erősítése:</w:t>
      </w:r>
      <w:r w:rsidRPr="006355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gyors és pontos vizuális felismerés elengedhetetlen a sikerhez.</w:t>
      </w:r>
    </w:p>
    <w:p w14:paraId="05572A37" w14:textId="77777777" w:rsidR="006355DB" w:rsidRPr="006355DB" w:rsidRDefault="006355DB" w:rsidP="006355DB">
      <w:pPr>
        <w:numPr>
          <w:ilvl w:val="0"/>
          <w:numId w:val="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923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Stratégiai gondolkodás ösztönzése:</w:t>
      </w:r>
      <w:r w:rsidRPr="006355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Ahogy egyre több kártya kerül felfedésre, a játékos megtanulja logikusan és taktikusan felépíteni a játékmenetet.</w:t>
      </w:r>
    </w:p>
    <w:p w14:paraId="7BFB2059" w14:textId="77777777" w:rsidR="006355DB" w:rsidRPr="006355DB" w:rsidRDefault="006355DB" w:rsidP="006355DB">
      <w:pPr>
        <w:numPr>
          <w:ilvl w:val="0"/>
          <w:numId w:val="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923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Szórakozás és kikapcsolódás:</w:t>
      </w:r>
      <w:r w:rsidRPr="004923DD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</w:t>
      </w:r>
      <w:r w:rsidRPr="006355DB">
        <w:rPr>
          <w:rFonts w:ascii="Times New Roman" w:eastAsia="Times New Roman" w:hAnsi="Times New Roman" w:cs="Times New Roman"/>
          <w:sz w:val="24"/>
          <w:szCs w:val="24"/>
          <w:lang w:eastAsia="hu-HU"/>
        </w:rPr>
        <w:t>A könnyed téma és az egyszerű szabályok miatt a játék remek választás rövid pihenéshez vagy családi szórakozáshoz.</w:t>
      </w:r>
    </w:p>
    <w:p w14:paraId="6C14E227" w14:textId="77777777" w:rsidR="004923DD" w:rsidRDefault="00A8230E" w:rsidP="00635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  <w:lang w:eastAsia="hu-HU"/>
        </w:rPr>
        <w:drawing>
          <wp:anchor distT="0" distB="0" distL="114300" distR="114300" simplePos="0" relativeHeight="251659264" behindDoc="0" locked="0" layoutInCell="1" allowOverlap="1" wp14:anchorId="733688EA" wp14:editId="0E2F5DB7">
            <wp:simplePos x="0" y="0"/>
            <wp:positionH relativeFrom="margin">
              <wp:align>center</wp:align>
            </wp:positionH>
            <wp:positionV relativeFrom="margin">
              <wp:posOffset>3176905</wp:posOffset>
            </wp:positionV>
            <wp:extent cx="5083810" cy="5076190"/>
            <wp:effectExtent l="0" t="0" r="2540" b="0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5DB" w:rsidRPr="006355DB">
        <w:rPr>
          <w:rFonts w:ascii="Times New Roman" w:eastAsia="Times New Roman" w:hAnsi="Times New Roman" w:cs="Times New Roman"/>
          <w:sz w:val="24"/>
          <w:szCs w:val="24"/>
          <w:lang w:eastAsia="hu-HU"/>
        </w:rPr>
        <w:t>A játék akkor ér véget, amikor a játékos megtalálja az összes párt. A kihívás abban rejlik, hogy ezt minél kevesebb próbálkozással, gyorsabban és pontosabban tegye. A játék célja az összes pár megtalálása a lehető legkevesebb fordítással és a lehető leggyorsabban. A játék fejleszti a memóriát, a megfigyelőképességet és a koncentrációt.</w:t>
      </w:r>
    </w:p>
    <w:p w14:paraId="7834DAB1" w14:textId="77777777" w:rsidR="004923DD" w:rsidRDefault="004923DD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14:paraId="1EB6A121" w14:textId="77777777" w:rsidR="004923DD" w:rsidRDefault="004923DD" w:rsidP="004923DD">
      <w:pPr>
        <w:pStyle w:val="NormlWeb"/>
      </w:pPr>
      <w:r>
        <w:rPr>
          <w:rStyle w:val="Kiemels2"/>
        </w:rPr>
        <w:lastRenderedPageBreak/>
        <w:t>A játék futtatásához szükséges feltételek</w:t>
      </w:r>
    </w:p>
    <w:p w14:paraId="5F5026F5" w14:textId="77777777" w:rsidR="004923DD" w:rsidRDefault="004923DD" w:rsidP="004923DD">
      <w:pPr>
        <w:pStyle w:val="NormlWeb"/>
        <w:numPr>
          <w:ilvl w:val="0"/>
          <w:numId w:val="2"/>
        </w:numPr>
        <w:spacing w:after="120" w:afterAutospacing="0"/>
      </w:pPr>
      <w:r>
        <w:rPr>
          <w:rStyle w:val="Kiemels2"/>
        </w:rPr>
        <w:t>Internetkapcsolat:</w:t>
      </w:r>
      <w:r>
        <w:br/>
        <w:t>A játék használatához stabil internet-hozzáférés szükséges.</w:t>
      </w:r>
    </w:p>
    <w:p w14:paraId="20F37925" w14:textId="77777777" w:rsidR="004923DD" w:rsidRDefault="004923DD" w:rsidP="004923DD">
      <w:pPr>
        <w:pStyle w:val="NormlWeb"/>
        <w:numPr>
          <w:ilvl w:val="0"/>
          <w:numId w:val="2"/>
        </w:numPr>
        <w:spacing w:after="120" w:afterAutospacing="0"/>
      </w:pPr>
      <w:r>
        <w:rPr>
          <w:rStyle w:val="Kiemels2"/>
        </w:rPr>
        <w:t>Webböngésző:</w:t>
      </w:r>
      <w:r>
        <w:br/>
        <w:t xml:space="preserve">A játék platformfüggetlen, bármely korszerű, HTML5-kompatibilis böngészőben megnyitható és futtatható (pl. Google Chrome, Mozilla Firefox, Microsoft Edge, </w:t>
      </w:r>
      <w:proofErr w:type="spellStart"/>
      <w:r>
        <w:t>Safari</w:t>
      </w:r>
      <w:proofErr w:type="spellEnd"/>
      <w:r>
        <w:t>).</w:t>
      </w:r>
    </w:p>
    <w:p w14:paraId="377B48C0" w14:textId="77777777" w:rsidR="004923DD" w:rsidRDefault="004923DD" w:rsidP="004923DD">
      <w:pPr>
        <w:pStyle w:val="NormlWeb"/>
        <w:numPr>
          <w:ilvl w:val="0"/>
          <w:numId w:val="2"/>
        </w:numPr>
        <w:spacing w:after="120" w:afterAutospacing="0"/>
      </w:pPr>
      <w:r>
        <w:rPr>
          <w:rStyle w:val="Kiemels2"/>
        </w:rPr>
        <w:t>Ajánlott eszköz:</w:t>
      </w:r>
      <w:r>
        <w:br/>
        <w:t>A játék optimális felhasználói élményének biztosításához asztali számítógép vagy laptop használata javasolt.</w:t>
      </w:r>
    </w:p>
    <w:p w14:paraId="0FA2AC18" w14:textId="77777777" w:rsidR="00EA7D23" w:rsidRPr="00EA7D23" w:rsidRDefault="00EA7D23" w:rsidP="00EA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7D2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játék indításának módja</w:t>
      </w:r>
    </w:p>
    <w:p w14:paraId="6EB0CCFD" w14:textId="77777777" w:rsidR="00EA7D23" w:rsidRPr="00EA7D23" w:rsidRDefault="00EA7D23" w:rsidP="00EA7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7D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játék elindításához a felhasználónak meg kell nyitnia a játékhoz tartozó URL-címet egy webböngészőben, vagy fel kell keresnie a </w:t>
      </w:r>
      <w:proofErr w:type="spellStart"/>
      <w:r w:rsidRPr="00EA7D23">
        <w:rPr>
          <w:rFonts w:ascii="Times New Roman" w:eastAsia="Times New Roman" w:hAnsi="Times New Roman" w:cs="Times New Roman"/>
          <w:sz w:val="24"/>
          <w:szCs w:val="24"/>
          <w:lang w:eastAsia="hu-HU"/>
        </w:rPr>
        <w:t>RetroRealm</w:t>
      </w:r>
      <w:proofErr w:type="spellEnd"/>
      <w:r w:rsidRPr="00EA7D2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hivatalos főoldalát, ahol a játék a megfelelő menüpont kiválasztásával elérhető.</w:t>
      </w:r>
    </w:p>
    <w:p w14:paraId="0FB4EF90" w14:textId="601595DA" w:rsidR="00EA7D23" w:rsidRPr="006515CB" w:rsidRDefault="00960DD7" w:rsidP="00651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27"/>
          <w:lang w:eastAsia="hu-HU"/>
        </w:rPr>
      </w:pPr>
      <w:r w:rsidRPr="006515CB">
        <w:rPr>
          <w:rFonts w:ascii="Times New Roman" w:eastAsia="Times New Roman" w:hAnsi="Times New Roman" w:cs="Times New Roman"/>
          <w:b/>
          <w:bCs/>
          <w:sz w:val="44"/>
          <w:szCs w:val="27"/>
          <w:lang w:eastAsia="hu-HU"/>
        </w:rPr>
        <w:t>Fejlesztői dokumentáció</w:t>
      </w:r>
    </w:p>
    <w:p w14:paraId="77A9B5D0" w14:textId="77777777" w:rsidR="009334D5" w:rsidRPr="009334D5" w:rsidRDefault="009334D5" w:rsidP="0093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9334D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Felhasznált technológiák és eszközök</w:t>
      </w:r>
    </w:p>
    <w:p w14:paraId="44B0E02D" w14:textId="77777777" w:rsidR="009334D5" w:rsidRPr="009334D5" w:rsidRDefault="009334D5" w:rsidP="0093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játék fejlesztése webböngészőre készült, amelyhez kizárólag natív </w:t>
      </w:r>
      <w:r w:rsidRPr="00801F1F">
        <w:rPr>
          <w:rFonts w:ascii="Times New Roman" w:eastAsia="Times New Roman" w:hAnsi="Times New Roman" w:cs="Times New Roman"/>
          <w:bCs/>
          <w:i/>
          <w:sz w:val="24"/>
          <w:szCs w:val="24"/>
          <w:lang w:eastAsia="hu-HU"/>
        </w:rPr>
        <w:t>HTML</w:t>
      </w:r>
      <w:r w:rsidRPr="009334D5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, </w:t>
      </w:r>
      <w:r w:rsidRPr="00801F1F">
        <w:rPr>
          <w:rFonts w:ascii="Times New Roman" w:eastAsia="Times New Roman" w:hAnsi="Times New Roman" w:cs="Times New Roman"/>
          <w:bCs/>
          <w:i/>
          <w:sz w:val="24"/>
          <w:szCs w:val="24"/>
          <w:lang w:eastAsia="hu-HU"/>
        </w:rPr>
        <w:t>CSS</w:t>
      </w: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801F1F">
        <w:rPr>
          <w:rFonts w:ascii="Times New Roman" w:eastAsia="Times New Roman" w:hAnsi="Times New Roman" w:cs="Times New Roman"/>
          <w:bCs/>
          <w:i/>
          <w:sz w:val="24"/>
          <w:szCs w:val="24"/>
          <w:lang w:eastAsia="hu-HU"/>
        </w:rPr>
        <w:t>JavaScript</w:t>
      </w: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technológiákat használtam. A projekt során sem külső könyvtárakat, sem keretrendszereket nem vettem igénybe; minden funkcionalitás saját kóddal valósult meg.</w:t>
      </w:r>
    </w:p>
    <w:p w14:paraId="66D2A3E0" w14:textId="794D8B39" w:rsidR="00801F1F" w:rsidRPr="00801F1F" w:rsidRDefault="009334D5" w:rsidP="00801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játék működéséhez szükség volt egy, gyümölcsöket és zöldségeket tartalmazó képkészletre. Ennek beszerzéséhez megfelelő, jogtiszta adatforrásokat kerestem, és végül a </w:t>
      </w:r>
      <w:proofErr w:type="spellStart"/>
      <w:r w:rsidRPr="009334D5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Kaggle</w:t>
      </w:r>
      <w:proofErr w:type="spellEnd"/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adatbázisában találtam meg a szükséges képeket a következő forráson:</w:t>
      </w: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9334D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"</w:t>
      </w:r>
      <w:proofErr w:type="spellStart"/>
      <w:r w:rsidRPr="009334D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Fruit</w:t>
      </w:r>
      <w:proofErr w:type="spellEnd"/>
      <w:r w:rsidRPr="009334D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and </w:t>
      </w:r>
      <w:proofErr w:type="spellStart"/>
      <w:r w:rsidRPr="009334D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Vegetable</w:t>
      </w:r>
      <w:proofErr w:type="spellEnd"/>
      <w:r w:rsidRPr="009334D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Image </w:t>
      </w:r>
      <w:proofErr w:type="spellStart"/>
      <w:r w:rsidRPr="009334D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Recognition</w:t>
      </w:r>
      <w:proofErr w:type="spellEnd"/>
      <w:r w:rsidRPr="009334D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</w:t>
      </w:r>
      <w:proofErr w:type="spellStart"/>
      <w:r w:rsidRPr="009334D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Dataset</w:t>
      </w:r>
      <w:proofErr w:type="spellEnd"/>
      <w:r w:rsidRPr="009334D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" (link: </w:t>
      </w:r>
      <w:hyperlink r:id="rId7" w:tgtFrame="_new" w:history="1">
        <w:r w:rsidRPr="009334D5">
          <w:rPr>
            <w:rFonts w:ascii="Times New Roman" w:eastAsia="Times New Roman" w:hAnsi="Times New Roman" w:cs="Times New Roman"/>
            <w:bCs/>
            <w:color w:val="0000FF"/>
            <w:sz w:val="24"/>
            <w:szCs w:val="24"/>
            <w:u w:val="single"/>
            <w:lang w:eastAsia="hu-HU"/>
          </w:rPr>
          <w:t>https://www.kaggle.com/datasets/kritikseth/fruit-and-vegetable-image-recognition/data</w:t>
        </w:r>
      </w:hyperlink>
      <w:r w:rsidRPr="009334D5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)</w:t>
      </w: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képforrás részletes hivatkozása a „Források” fejezetben található. A projektben használt külső betűkészlet szintén jogtiszta, az </w:t>
      </w:r>
      <w:r w:rsidRPr="00200F6A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hu-HU"/>
        </w:rPr>
        <w:t xml:space="preserve">Open Font </w:t>
      </w:r>
      <w:proofErr w:type="spellStart"/>
      <w:r w:rsidRPr="00200F6A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hu-HU"/>
        </w:rPr>
        <w:t>License</w:t>
      </w:r>
      <w:proofErr w:type="spellEnd"/>
      <w:r w:rsidRPr="00200F6A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hu-HU"/>
        </w:rPr>
        <w:t xml:space="preserve"> (OFL)</w:t>
      </w: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alapján került felhasználásra; a vonatkozó licencfájl a technikusi projekt </w:t>
      </w:r>
      <w:r w:rsidR="00801F1F">
        <w:rPr>
          <w:rFonts w:ascii="Times New Roman" w:eastAsia="Times New Roman" w:hAnsi="Times New Roman" w:cs="Times New Roman"/>
          <w:sz w:val="24"/>
          <w:szCs w:val="24"/>
          <w:lang w:eastAsia="hu-HU"/>
        </w:rPr>
        <w:t>mellékletei között megtalálható.</w:t>
      </w:r>
      <w:r w:rsidR="00801F1F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br w:type="page"/>
      </w:r>
    </w:p>
    <w:p w14:paraId="0058C342" w14:textId="02829674" w:rsidR="009334D5" w:rsidRPr="009334D5" w:rsidRDefault="009334D5" w:rsidP="0093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9334D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A program felépítése</w:t>
      </w:r>
    </w:p>
    <w:p w14:paraId="684770FF" w14:textId="77777777" w:rsidR="009334D5" w:rsidRPr="009334D5" w:rsidRDefault="009334D5" w:rsidP="00933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játék legfontosabb funkcionális egységei a </w:t>
      </w:r>
      <w:r w:rsidRPr="009334D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main.js</w:t>
      </w: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állományban találhatók. Ez a fájl tartalmazza:</w:t>
      </w:r>
    </w:p>
    <w:p w14:paraId="17C6E56B" w14:textId="77777777" w:rsidR="009334D5" w:rsidRPr="009334D5" w:rsidRDefault="009334D5" w:rsidP="00801F1F">
      <w:pPr>
        <w:numPr>
          <w:ilvl w:val="0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>a játék működéséhez szükséges metódusokat és függvényeket,</w:t>
      </w:r>
    </w:p>
    <w:p w14:paraId="445C089F" w14:textId="77777777" w:rsidR="009334D5" w:rsidRPr="009334D5" w:rsidRDefault="009334D5" w:rsidP="00801F1F">
      <w:pPr>
        <w:numPr>
          <w:ilvl w:val="0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felhasznált adatstruktúrákat (például a gyümölcsök és zöldségek nevét három különböző nyelven),</w:t>
      </w:r>
    </w:p>
    <w:p w14:paraId="19C391EF" w14:textId="77777777" w:rsidR="009334D5" w:rsidRPr="009334D5" w:rsidRDefault="009334D5" w:rsidP="00801F1F">
      <w:pPr>
        <w:numPr>
          <w:ilvl w:val="0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>valamint a képfájlok elérési útvonalait és fájlneveit.</w:t>
      </w:r>
    </w:p>
    <w:p w14:paraId="7A437024" w14:textId="782B272F" w:rsidR="009334D5" w:rsidRPr="009334D5" w:rsidRDefault="009334D5" w:rsidP="00801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játéktér generálásáért a </w:t>
      </w:r>
      <w:proofErr w:type="spellStart"/>
      <w:proofErr w:type="gramStart"/>
      <w:r w:rsidRPr="00801F1F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makeGame</w:t>
      </w:r>
      <w:proofErr w:type="spellEnd"/>
      <w:r w:rsidRPr="00801F1F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(</w:t>
      </w:r>
      <w:proofErr w:type="gramEnd"/>
      <w:r w:rsidRPr="00801F1F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)</w:t>
      </w: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metódus felel. Ez a függvény végzi el a játéktábla felépítését: létrehozza a kártyákat, meghívja a szükséges segédmetódusokat, valamint beállítja a játék indulásához szükséges alapértékeket.</w:t>
      </w:r>
    </w:p>
    <w:p w14:paraId="08321DAD" w14:textId="77777777" w:rsidR="009334D5" w:rsidRPr="009334D5" w:rsidRDefault="009334D5" w:rsidP="00933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9334D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 játéktér és interakciók működése</w:t>
      </w:r>
    </w:p>
    <w:p w14:paraId="05A92E6C" w14:textId="723CB61E" w:rsidR="009334D5" w:rsidRPr="009334D5" w:rsidRDefault="009334D5" w:rsidP="00801F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játéktábla elemei teljes mértékben </w:t>
      </w:r>
      <w:r w:rsidRPr="009334D5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JavaScript</w:t>
      </w: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segítségével, dinamikusan generálódnak. A program létrehozza a kártyákat reprezentáló HTML-elemeket, majd ezeket beilleszti a </w:t>
      </w:r>
      <w:proofErr w:type="spellStart"/>
      <w:r w:rsidR="00801F1F" w:rsidRPr="00801F1F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Document</w:t>
      </w:r>
      <w:proofErr w:type="spellEnd"/>
      <w:r w:rsidR="00801F1F" w:rsidRPr="00801F1F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 </w:t>
      </w:r>
      <w:proofErr w:type="spellStart"/>
      <w:r w:rsidR="00801F1F" w:rsidRPr="00801F1F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Object</w:t>
      </w:r>
      <w:proofErr w:type="spellEnd"/>
      <w:r w:rsidR="00801F1F" w:rsidRPr="00801F1F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 xml:space="preserve"> </w:t>
      </w:r>
      <w:proofErr w:type="spellStart"/>
      <w:r w:rsidR="00801F1F" w:rsidRPr="00801F1F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Model</w:t>
      </w:r>
      <w:proofErr w:type="spellEnd"/>
      <w:r w:rsidR="00801F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801F1F">
        <w:rPr>
          <w:rFonts w:ascii="Times New Roman" w:eastAsia="Times New Roman" w:hAnsi="Times New Roman" w:cs="Times New Roman"/>
          <w:bCs/>
          <w:i/>
          <w:sz w:val="24"/>
          <w:szCs w:val="24"/>
          <w:lang w:eastAsia="hu-HU"/>
        </w:rPr>
        <w:t>(DOM</w:t>
      </w:r>
      <w:r w:rsidR="00801F1F">
        <w:rPr>
          <w:rFonts w:ascii="Times New Roman" w:eastAsia="Times New Roman" w:hAnsi="Times New Roman" w:cs="Times New Roman"/>
          <w:bCs/>
          <w:i/>
          <w:sz w:val="26"/>
          <w:szCs w:val="24"/>
          <w:lang w:eastAsia="hu-HU"/>
        </w:rPr>
        <w:t>)</w:t>
      </w:r>
      <w:r w:rsidR="00801F1F">
        <w:rPr>
          <w:rFonts w:ascii="Times New Roman" w:eastAsia="Times New Roman" w:hAnsi="Times New Roman" w:cs="Times New Roman"/>
          <w:bCs/>
          <w:i/>
          <w:sz w:val="24"/>
          <w:szCs w:val="24"/>
          <w:lang w:eastAsia="hu-HU"/>
        </w:rPr>
        <w:t xml:space="preserve"> </w:t>
      </w:r>
      <w:r w:rsidRPr="00801F1F">
        <w:rPr>
          <w:rFonts w:ascii="Times New Roman" w:eastAsia="Times New Roman" w:hAnsi="Times New Roman" w:cs="Times New Roman"/>
          <w:bCs/>
          <w:i/>
          <w:sz w:val="24"/>
          <w:szCs w:val="24"/>
          <w:lang w:eastAsia="hu-HU"/>
        </w:rPr>
        <w:t>struktúrába</w:t>
      </w: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>. Ebben a fázisban történik meg a kárt</w:t>
      </w:r>
      <w:r w:rsidR="00801F1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yákhoz kapcsolódó interakciók </w:t>
      </w: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>eseményfigyelőinek felvétele is.</w:t>
      </w:r>
    </w:p>
    <w:p w14:paraId="46669E08" w14:textId="77777777" w:rsidR="009334D5" w:rsidRPr="009334D5" w:rsidRDefault="009334D5" w:rsidP="00801F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játék logikája alapján a játékos egyszerre legfeljebb </w:t>
      </w:r>
      <w:r w:rsidRPr="00801F1F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két kártyát</w:t>
      </w: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választhat ki. A kiválasztott elemek egy átmeneti listába kerülnek, amelyet a program egy ellenőrző folyamatnak vet alá. Ennek során megvizsgálja, hogy a két kártya adatainak egyezése fennáll-e.</w:t>
      </w:r>
    </w:p>
    <w:p w14:paraId="69C9669B" w14:textId="77777777" w:rsidR="009334D5" w:rsidRPr="009334D5" w:rsidRDefault="009334D5" w:rsidP="00801F1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a kártyák megegyeznek, a program a </w:t>
      </w:r>
      <w:proofErr w:type="spellStart"/>
      <w:proofErr w:type="gramStart"/>
      <w:r w:rsidRPr="00801F1F">
        <w:rPr>
          <w:rFonts w:ascii="Times New Roman" w:eastAsia="Times New Roman" w:hAnsi="Times New Roman" w:cs="Times New Roman"/>
          <w:bCs/>
          <w:i/>
          <w:sz w:val="24"/>
          <w:szCs w:val="24"/>
          <w:lang w:eastAsia="hu-HU"/>
        </w:rPr>
        <w:t>goodPairing</w:t>
      </w:r>
      <w:proofErr w:type="spellEnd"/>
      <w:r w:rsidRPr="00801F1F">
        <w:rPr>
          <w:rFonts w:ascii="Times New Roman" w:eastAsia="Times New Roman" w:hAnsi="Times New Roman" w:cs="Times New Roman"/>
          <w:bCs/>
          <w:i/>
          <w:sz w:val="24"/>
          <w:szCs w:val="24"/>
          <w:lang w:eastAsia="hu-HU"/>
        </w:rPr>
        <w:t>(</w:t>
      </w:r>
      <w:proofErr w:type="gramEnd"/>
      <w:r w:rsidRPr="00801F1F">
        <w:rPr>
          <w:rFonts w:ascii="Times New Roman" w:eastAsia="Times New Roman" w:hAnsi="Times New Roman" w:cs="Times New Roman"/>
          <w:bCs/>
          <w:i/>
          <w:sz w:val="24"/>
          <w:szCs w:val="24"/>
          <w:lang w:eastAsia="hu-HU"/>
        </w:rPr>
        <w:t>)</w:t>
      </w: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metódust hívja meg.</w:t>
      </w:r>
    </w:p>
    <w:p w14:paraId="6E723002" w14:textId="77777777" w:rsidR="009334D5" w:rsidRPr="009334D5" w:rsidRDefault="009334D5" w:rsidP="00801F1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a kártyák nem alkotnak párt, akkor a </w:t>
      </w:r>
      <w:proofErr w:type="spellStart"/>
      <w:proofErr w:type="gramStart"/>
      <w:r w:rsidRPr="00801F1F">
        <w:rPr>
          <w:rFonts w:ascii="Times New Roman" w:eastAsia="Times New Roman" w:hAnsi="Times New Roman" w:cs="Times New Roman"/>
          <w:bCs/>
          <w:i/>
          <w:sz w:val="24"/>
          <w:szCs w:val="24"/>
          <w:lang w:eastAsia="hu-HU"/>
        </w:rPr>
        <w:t>badPairing</w:t>
      </w:r>
      <w:proofErr w:type="spellEnd"/>
      <w:r w:rsidRPr="00801F1F">
        <w:rPr>
          <w:rFonts w:ascii="Times New Roman" w:eastAsia="Times New Roman" w:hAnsi="Times New Roman" w:cs="Times New Roman"/>
          <w:bCs/>
          <w:i/>
          <w:sz w:val="24"/>
          <w:szCs w:val="24"/>
          <w:lang w:eastAsia="hu-HU"/>
        </w:rPr>
        <w:t>(</w:t>
      </w:r>
      <w:proofErr w:type="gramEnd"/>
      <w:r w:rsidRPr="00801F1F">
        <w:rPr>
          <w:rFonts w:ascii="Times New Roman" w:eastAsia="Times New Roman" w:hAnsi="Times New Roman" w:cs="Times New Roman"/>
          <w:bCs/>
          <w:i/>
          <w:sz w:val="24"/>
          <w:szCs w:val="24"/>
          <w:lang w:eastAsia="hu-HU"/>
        </w:rPr>
        <w:t>)</w:t>
      </w: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metódus fut le.</w:t>
      </w:r>
    </w:p>
    <w:p w14:paraId="03EA04D2" w14:textId="79990435" w:rsidR="00150799" w:rsidRPr="00801F1F" w:rsidRDefault="009334D5" w:rsidP="00801F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334D5">
        <w:rPr>
          <w:rFonts w:ascii="Times New Roman" w:eastAsia="Times New Roman" w:hAnsi="Times New Roman" w:cs="Times New Roman"/>
          <w:sz w:val="24"/>
          <w:szCs w:val="24"/>
          <w:lang w:eastAsia="hu-HU"/>
        </w:rPr>
        <w:t>Mindkét metódus elsősorban vizuális visszajelzéseket (animációkat, megjelenési változásokat) kezel. Sikeres párosítás esetén a megfelelő kártyák kikerülnek az aktívan keresendő elemek közül, ezzel előrehaladást biztosítva a játékban.</w:t>
      </w:r>
    </w:p>
    <w:sectPr w:rsidR="00150799" w:rsidRPr="00801F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86D30"/>
    <w:multiLevelType w:val="multilevel"/>
    <w:tmpl w:val="418E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20D03"/>
    <w:multiLevelType w:val="hybridMultilevel"/>
    <w:tmpl w:val="AEDCA6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83696"/>
    <w:multiLevelType w:val="multilevel"/>
    <w:tmpl w:val="97CC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25ED2"/>
    <w:multiLevelType w:val="multilevel"/>
    <w:tmpl w:val="D2B29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17133F"/>
    <w:multiLevelType w:val="multilevel"/>
    <w:tmpl w:val="2360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BE8"/>
    <w:rsid w:val="000F1420"/>
    <w:rsid w:val="00150799"/>
    <w:rsid w:val="00200F6A"/>
    <w:rsid w:val="002F010C"/>
    <w:rsid w:val="0030351E"/>
    <w:rsid w:val="004923DD"/>
    <w:rsid w:val="004F5934"/>
    <w:rsid w:val="006355DB"/>
    <w:rsid w:val="006515CB"/>
    <w:rsid w:val="007D224B"/>
    <w:rsid w:val="00801F1F"/>
    <w:rsid w:val="009334D5"/>
    <w:rsid w:val="00960DD7"/>
    <w:rsid w:val="00A8230E"/>
    <w:rsid w:val="00AC6B38"/>
    <w:rsid w:val="00AD2BE8"/>
    <w:rsid w:val="00EA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FC866"/>
  <w15:chartTrackingRefBased/>
  <w15:docId w15:val="{793F29B5-890A-48CC-82ED-C490632E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6355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6355DB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635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6355DB"/>
    <w:rPr>
      <w:b/>
      <w:bCs/>
    </w:rPr>
  </w:style>
  <w:style w:type="paragraph" w:styleId="Listaszerbekezds">
    <w:name w:val="List Paragraph"/>
    <w:basedOn w:val="Norml"/>
    <w:uiPriority w:val="34"/>
    <w:qFormat/>
    <w:rsid w:val="004923DD"/>
    <w:pPr>
      <w:ind w:left="720"/>
      <w:contextualSpacing/>
    </w:pPr>
  </w:style>
  <w:style w:type="character" w:styleId="Kiemels">
    <w:name w:val="Emphasis"/>
    <w:basedOn w:val="Bekezdsalapbettpusa"/>
    <w:uiPriority w:val="20"/>
    <w:qFormat/>
    <w:rsid w:val="009334D5"/>
    <w:rPr>
      <w:i/>
      <w:iCs/>
    </w:rPr>
  </w:style>
  <w:style w:type="character" w:styleId="Hiperhivatkozs">
    <w:name w:val="Hyperlink"/>
    <w:basedOn w:val="Bekezdsalapbettpusa"/>
    <w:uiPriority w:val="99"/>
    <w:semiHidden/>
    <w:unhideWhenUsed/>
    <w:rsid w:val="009334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6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kritikseth/fruit-and-vegetable-image-recognition/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4</Pages>
  <Words>701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Rendszergazda</dc:creator>
  <cp:keywords/>
  <dc:description/>
  <cp:lastModifiedBy>Hegedüs Dávid</cp:lastModifiedBy>
  <cp:revision>11</cp:revision>
  <dcterms:created xsi:type="dcterms:W3CDTF">2025-11-15T08:47:00Z</dcterms:created>
  <dcterms:modified xsi:type="dcterms:W3CDTF">2025-11-20T11:00:00Z</dcterms:modified>
</cp:coreProperties>
</file>