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B4EB5">
      <w:pPr>
        <w:numPr>
          <w:ilvl w:val="0"/>
          <w:numId w:val="0"/>
        </w:numPr>
        <w:jc w:val="both"/>
        <w:rPr>
          <w:rFonts w:hint="eastAsia" w:ascii="方正小标宋简体" w:hAnsi="方正小标宋简体" w:eastAsia="方正小标宋简体" w:cs="方正小标宋简体"/>
          <w:sz w:val="36"/>
          <w:szCs w:val="36"/>
          <w:highlight w:val="none"/>
          <w:lang w:val="en-US" w:eastAsia="zh-CN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sz w:val="36"/>
          <w:szCs w:val="36"/>
          <w:highlight w:val="none"/>
          <w:lang w:val="en-US" w:eastAsia="zh-CN"/>
        </w:rPr>
        <w:t>附件</w:t>
      </w:r>
    </w:p>
    <w:p w14:paraId="23D298AF">
      <w:pPr>
        <w:numPr>
          <w:ilvl w:val="0"/>
          <w:numId w:val="0"/>
        </w:numPr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  <w:highlight w:val="none"/>
          <w:lang w:val="en-US" w:eastAsia="zh-CN"/>
        </w:rPr>
        <w:t>大类专业分流模块操作指南</w:t>
      </w:r>
    </w:p>
    <w:p w14:paraId="680F5DBA">
      <w:pPr>
        <w:numPr>
          <w:ilvl w:val="0"/>
          <w:numId w:val="0"/>
        </w:numPr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  <w:highlight w:val="none"/>
          <w:lang w:val="en-US" w:eastAsia="zh-CN"/>
        </w:rPr>
        <w:t>（学生）</w:t>
      </w:r>
    </w:p>
    <w:p w14:paraId="45F260FA">
      <w:pPr>
        <w:numPr>
          <w:ilvl w:val="0"/>
          <w:numId w:val="1"/>
        </w:numP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进入一站式服务大厅，搜索大类专业分流，点击进入，如图1-1。</w:t>
      </w:r>
    </w:p>
    <w:p w14:paraId="2B87C3D2">
      <w:pPr>
        <w:numPr>
          <w:ilvl w:val="0"/>
          <w:numId w:val="0"/>
        </w:numP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drawing>
          <wp:inline distT="0" distB="0" distL="114300" distR="114300">
            <wp:extent cx="5165725" cy="2862580"/>
            <wp:effectExtent l="0" t="0" r="1587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4960" t="5572" r="11221"/>
                    <a:stretch>
                      <a:fillRect/>
                    </a:stretch>
                  </pic:blipFill>
                  <pic:spPr>
                    <a:xfrm>
                      <a:off x="0" y="0"/>
                      <a:ext cx="5165725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93247">
      <w:pPr>
        <w:numPr>
          <w:ilvl w:val="0"/>
          <w:numId w:val="0"/>
        </w:numPr>
        <w:jc w:val="center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图1-1</w:t>
      </w:r>
    </w:p>
    <w:p w14:paraId="0AB188C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页面按钮功能如下图2-1所示，学生通过鼠标勾选的顺序来确定志愿的顺序，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已选志愿会出现在页面右侧，点击上下箭头及“×”按钮，可进行志愿顺序调整或删除，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如图2-2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。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学生选好志愿之后，点击提交按钮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完成志愿填报。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在学生申请时间结束之前，都可以进行撤回操作，重新勾选提交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志愿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。填报志愿时，学生必须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确认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大类内所有专业的填报完成，否则无法提交。</w:t>
      </w:r>
    </w:p>
    <w:p w14:paraId="797C0F35">
      <w:pPr>
        <w:numPr>
          <w:ilvl w:val="0"/>
          <w:numId w:val="0"/>
        </w:numPr>
        <w:ind w:leftChars="0"/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drawing>
          <wp:inline distT="0" distB="0" distL="114300" distR="114300">
            <wp:extent cx="5264785" cy="2380615"/>
            <wp:effectExtent l="0" t="0" r="1206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785A6">
      <w:pPr>
        <w:numPr>
          <w:ilvl w:val="0"/>
          <w:numId w:val="0"/>
        </w:numPr>
        <w:jc w:val="center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图2-1</w:t>
      </w:r>
    </w:p>
    <w:p w14:paraId="6A07F785">
      <w:pPr>
        <w:numPr>
          <w:ilvl w:val="0"/>
          <w:numId w:val="0"/>
        </w:numPr>
        <w:jc w:val="center"/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drawing>
          <wp:inline distT="0" distB="0" distL="114300" distR="114300">
            <wp:extent cx="5263515" cy="2400935"/>
            <wp:effectExtent l="0" t="0" r="13335" b="184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80855">
      <w:pPr>
        <w:numPr>
          <w:ilvl w:val="0"/>
          <w:numId w:val="0"/>
        </w:numPr>
        <w:jc w:val="center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图2-2</w:t>
      </w:r>
    </w:p>
    <w:p w14:paraId="655511A2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到大类录取的结果公布时间，学生可以在志愿填报页面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查看个人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录取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信息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，如图3-1</w:t>
      </w:r>
    </w:p>
    <w:p w14:paraId="3FA7AAD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drawing>
          <wp:inline distT="0" distB="0" distL="114300" distR="114300">
            <wp:extent cx="5274310" cy="2381885"/>
            <wp:effectExtent l="0" t="0" r="2540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D0F34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图3-1</w:t>
      </w:r>
    </w:p>
    <w:p w14:paraId="4E1BD2C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仿宋_GB2312" w:cs="Times New Roman"/>
          <w:b/>
          <w:bCs/>
          <w:color w:val="FF0000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color w:val="FF0000"/>
          <w:sz w:val="32"/>
          <w:szCs w:val="32"/>
          <w:highlight w:val="none"/>
          <w:lang w:val="en-US" w:eastAsia="zh-CN"/>
        </w:rPr>
        <w:t>注意：在志愿填报规定时间内未提交志愿的学生，系统</w:t>
      </w:r>
      <w:r>
        <w:rPr>
          <w:rFonts w:hint="eastAsia" w:ascii="Times New Roman" w:hAnsi="Times New Roman" w:eastAsia="仿宋_GB2312" w:cs="Times New Roman"/>
          <w:b/>
          <w:bCs/>
          <w:color w:val="FF0000"/>
          <w:sz w:val="32"/>
          <w:szCs w:val="32"/>
          <w:highlight w:val="none"/>
          <w:lang w:val="en-US" w:eastAsia="zh-CN"/>
        </w:rPr>
        <w:t>最终</w:t>
      </w:r>
      <w:r>
        <w:rPr>
          <w:rFonts w:hint="default" w:ascii="Times New Roman" w:hAnsi="Times New Roman" w:eastAsia="仿宋_GB2312" w:cs="Times New Roman"/>
          <w:b/>
          <w:bCs/>
          <w:color w:val="FF0000"/>
          <w:sz w:val="32"/>
          <w:szCs w:val="32"/>
          <w:highlight w:val="none"/>
          <w:lang w:val="en-US" w:eastAsia="zh-CN"/>
        </w:rPr>
        <w:t>会通过随机录取的方式来进行专业分流</w:t>
      </w:r>
      <w:r>
        <w:rPr>
          <w:rFonts w:hint="eastAsia" w:ascii="Times New Roman" w:hAnsi="Times New Roman" w:eastAsia="仿宋_GB2312" w:cs="Times New Roman"/>
          <w:b/>
          <w:bCs/>
          <w:color w:val="FF0000"/>
          <w:sz w:val="32"/>
          <w:szCs w:val="32"/>
          <w:highlight w:val="none"/>
          <w:lang w:val="en-US" w:eastAsia="zh-CN"/>
        </w:rPr>
        <w:t>。</w:t>
      </w:r>
    </w:p>
    <w:p w14:paraId="51434931">
      <w:pPr>
        <w:numPr>
          <w:ilvl w:val="0"/>
          <w:numId w:val="0"/>
        </w:numPr>
        <w:jc w:val="center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</w:p>
    <w:p w14:paraId="5494FA1A">
      <w:pPr>
        <w:numPr>
          <w:ilvl w:val="0"/>
          <w:numId w:val="0"/>
        </w:numPr>
        <w:ind w:leftChars="0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6517A8"/>
    <w:multiLevelType w:val="singleLevel"/>
    <w:tmpl w:val="796517A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385F0D"/>
    <w:rsid w:val="0A497624"/>
    <w:rsid w:val="0DD955D3"/>
    <w:rsid w:val="10FA7B86"/>
    <w:rsid w:val="1A2C6CE0"/>
    <w:rsid w:val="1D823F5E"/>
    <w:rsid w:val="27966050"/>
    <w:rsid w:val="2DB53CE9"/>
    <w:rsid w:val="393E023C"/>
    <w:rsid w:val="3A385F0D"/>
    <w:rsid w:val="3CD95023"/>
    <w:rsid w:val="49B66167"/>
    <w:rsid w:val="6EC66F90"/>
    <w:rsid w:val="70414ED7"/>
    <w:rsid w:val="7692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295</Words>
  <Characters>311</Characters>
  <Lines>0</Lines>
  <Paragraphs>0</Paragraphs>
  <TotalTime>10</TotalTime>
  <ScaleCrop>false</ScaleCrop>
  <LinksUpToDate>false</LinksUpToDate>
  <CharactersWithSpaces>311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2021-06-08T01:43:00Z</dcterms:created>
  <dc:creator>安生。</dc:creator>
  <cp:lastModifiedBy>嘿，我是你的joe</cp:lastModifiedBy>
  <dcterms:modified xsi:type="dcterms:W3CDTF">2025-06-04T07:54:49Z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CDC23E2530FF4B8CBF78B0EAE5220FA0_13</vt:lpwstr>
  </property>
</Properties>
</file>