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732A" w14:textId="77777777" w:rsidR="008F31FB" w:rsidRDefault="008F31FB">
      <w:pPr>
        <w:spacing w:line="480" w:lineRule="auto"/>
        <w:jc w:val="center"/>
        <w:divId w:val="1386636984"/>
        <w:rPr>
          <w:lang w:val="es-ES"/>
        </w:rPr>
      </w:pPr>
      <w:r>
        <w:rPr>
          <w:lang w:val="es-ES"/>
        </w:rPr>
        <w:t> </w:t>
      </w:r>
    </w:p>
    <w:p w14:paraId="5A18F157" w14:textId="77777777" w:rsidR="008F31FB" w:rsidRDefault="008F31FB">
      <w:pPr>
        <w:spacing w:line="480" w:lineRule="auto"/>
        <w:jc w:val="center"/>
        <w:divId w:val="1386636984"/>
        <w:rPr>
          <w:lang w:val="es-ES"/>
        </w:rPr>
      </w:pPr>
      <w:r>
        <w:rPr>
          <w:lang w:val="es-ES"/>
        </w:rPr>
        <w:t> </w:t>
      </w:r>
    </w:p>
    <w:p w14:paraId="09EF83B4" w14:textId="77777777" w:rsidR="008F31FB" w:rsidRDefault="008F31FB">
      <w:pPr>
        <w:spacing w:line="480" w:lineRule="auto"/>
        <w:jc w:val="center"/>
        <w:divId w:val="1386636984"/>
        <w:rPr>
          <w:lang w:val="es-ES"/>
        </w:rPr>
      </w:pPr>
      <w:r>
        <w:rPr>
          <w:lang w:val="es-ES"/>
        </w:rPr>
        <w:t> </w:t>
      </w:r>
    </w:p>
    <w:p w14:paraId="449C55D9" w14:textId="77777777" w:rsidR="008F31FB" w:rsidRDefault="008F31FB">
      <w:pPr>
        <w:spacing w:line="480" w:lineRule="auto"/>
        <w:jc w:val="center"/>
        <w:divId w:val="1386636984"/>
        <w:rPr>
          <w:lang w:val="es-ES"/>
        </w:rPr>
      </w:pPr>
      <w:r>
        <w:rPr>
          <w:b/>
          <w:bCs/>
          <w:lang w:val="es-ES"/>
        </w:rPr>
        <w:t>Manual de Usuario de la Plataforma Móvil HerbHopper v4.2.0</w:t>
      </w:r>
    </w:p>
    <w:p w14:paraId="3C964E48" w14:textId="77777777" w:rsidR="008F31FB" w:rsidRDefault="008F31FB">
      <w:pPr>
        <w:spacing w:line="480" w:lineRule="auto"/>
        <w:jc w:val="center"/>
        <w:divId w:val="1386636984"/>
        <w:rPr>
          <w:lang w:val="es-ES"/>
        </w:rPr>
      </w:pPr>
      <w:r>
        <w:rPr>
          <w:lang w:val="es-ES"/>
        </w:rPr>
        <w:t> </w:t>
      </w:r>
    </w:p>
    <w:p w14:paraId="6D4601EF" w14:textId="77777777" w:rsidR="008F31FB" w:rsidRDefault="008F31FB">
      <w:pPr>
        <w:spacing w:line="480" w:lineRule="auto"/>
        <w:jc w:val="center"/>
        <w:divId w:val="1386636984"/>
        <w:rPr>
          <w:lang w:val="es-ES"/>
        </w:rPr>
      </w:pPr>
      <w:r>
        <w:rPr>
          <w:lang w:val="es-ES"/>
        </w:rPr>
        <w:t>David Santiago Lugo Corredor</w:t>
      </w:r>
    </w:p>
    <w:p w14:paraId="31C52F9A" w14:textId="77777777" w:rsidR="008F31FB" w:rsidRDefault="008F31FB">
      <w:pPr>
        <w:spacing w:line="480" w:lineRule="auto"/>
        <w:jc w:val="center"/>
        <w:divId w:val="1386636984"/>
        <w:rPr>
          <w:lang w:val="es-ES"/>
        </w:rPr>
      </w:pPr>
      <w:r>
        <w:rPr>
          <w:lang w:val="es-ES"/>
        </w:rPr>
        <w:t>Fundación Universitaria Compensar</w:t>
      </w:r>
    </w:p>
    <w:p w14:paraId="74BFF17F" w14:textId="77777777" w:rsidR="008F31FB" w:rsidRDefault="008F31FB">
      <w:pPr>
        <w:spacing w:line="480" w:lineRule="auto"/>
        <w:jc w:val="center"/>
        <w:divId w:val="1386636984"/>
        <w:rPr>
          <w:lang w:val="es-ES"/>
        </w:rPr>
      </w:pPr>
      <w:r>
        <w:rPr>
          <w:lang w:val="es-ES"/>
        </w:rPr>
        <w:t>Desarrollo de Aplicaciones Móviles Nativas</w:t>
      </w:r>
    </w:p>
    <w:p w14:paraId="02A08B14" w14:textId="77777777" w:rsidR="008F31FB" w:rsidRDefault="008F31FB">
      <w:pPr>
        <w:spacing w:line="480" w:lineRule="auto"/>
        <w:jc w:val="center"/>
        <w:divId w:val="1386636984"/>
        <w:rPr>
          <w:lang w:val="es-ES"/>
        </w:rPr>
      </w:pPr>
      <w:r>
        <w:rPr>
          <w:lang w:val="es-ES"/>
        </w:rPr>
        <w:t>Docente: Angie Paola Rique Sabogal</w:t>
      </w:r>
    </w:p>
    <w:p w14:paraId="64042E25" w14:textId="77777777" w:rsidR="008F31FB" w:rsidRDefault="008F31FB">
      <w:pPr>
        <w:spacing w:line="480" w:lineRule="auto"/>
        <w:jc w:val="center"/>
        <w:divId w:val="1386636984"/>
        <w:rPr>
          <w:lang w:val="es-ES"/>
        </w:rPr>
      </w:pPr>
      <w:r>
        <w:rPr>
          <w:lang w:val="es-ES"/>
        </w:rPr>
        <w:t>28 de septiembre de 2026</w:t>
      </w:r>
    </w:p>
    <w:p w14:paraId="0F6B1DE9" w14:textId="77777777" w:rsidR="008F31FB" w:rsidRDefault="008F31FB">
      <w:pPr>
        <w:pStyle w:val="noindent"/>
        <w:spacing w:line="480" w:lineRule="auto"/>
        <w:jc w:val="center"/>
        <w:rPr>
          <w:lang w:val="es-ES"/>
        </w:rPr>
      </w:pPr>
      <w:r>
        <w:rPr>
          <w:rFonts w:eastAsia="Times New Roman"/>
          <w:lang w:val="es-ES"/>
        </w:rPr>
        <w:br w:type="page"/>
      </w:r>
      <w:r>
        <w:rPr>
          <w:b/>
          <w:bCs/>
          <w:lang w:val="es-ES"/>
        </w:rPr>
        <w:lastRenderedPageBreak/>
        <w:t>Contenido</w:t>
      </w:r>
    </w:p>
    <w:p w14:paraId="603CB54A" w14:textId="09624C72" w:rsidR="003E53C1" w:rsidRDefault="003E53C1">
      <w:pPr>
        <w:pStyle w:val="TDC1"/>
        <w:tabs>
          <w:tab w:val="right" w:leader="dot" w:pos="9017"/>
        </w:tabs>
        <w:rPr>
          <w:rFonts w:asciiTheme="minorHAnsi" w:hAnsiTheme="minorHAnsi" w:cstheme="minorBidi"/>
          <w:noProof/>
          <w:kern w:val="2"/>
          <w14:ligatures w14:val="standardContextual"/>
        </w:rPr>
      </w:pPr>
      <w:r>
        <w:rPr>
          <w:lang w:val="es-ES"/>
        </w:rPr>
        <w:fldChar w:fldCharType="begin"/>
      </w:r>
      <w:r>
        <w:rPr>
          <w:lang w:val="es-ES"/>
        </w:rPr>
        <w:instrText xml:space="preserve"> TOC \o "1-2" </w:instrText>
      </w:r>
      <w:r>
        <w:rPr>
          <w:lang w:val="es-ES"/>
        </w:rPr>
        <w:fldChar w:fldCharType="separate"/>
      </w:r>
      <w:r w:rsidRPr="006D4931">
        <w:rPr>
          <w:rFonts w:eastAsia="Times New Roman"/>
          <w:noProof/>
          <w:lang w:val="es-ES"/>
        </w:rPr>
        <w:t>Introducción</w:t>
      </w:r>
      <w:r>
        <w:rPr>
          <w:noProof/>
        </w:rPr>
        <w:tab/>
      </w:r>
      <w:r>
        <w:rPr>
          <w:noProof/>
        </w:rPr>
        <w:fldChar w:fldCharType="begin"/>
      </w:r>
      <w:r>
        <w:rPr>
          <w:noProof/>
        </w:rPr>
        <w:instrText xml:space="preserve"> PAGEREF _Toc241533592 \h </w:instrText>
      </w:r>
      <w:r>
        <w:rPr>
          <w:noProof/>
        </w:rPr>
      </w:r>
      <w:r>
        <w:rPr>
          <w:noProof/>
        </w:rPr>
        <w:fldChar w:fldCharType="separate"/>
      </w:r>
      <w:r>
        <w:rPr>
          <w:noProof/>
        </w:rPr>
        <w:t>3</w:t>
      </w:r>
      <w:r>
        <w:rPr>
          <w:noProof/>
        </w:rPr>
        <w:fldChar w:fldCharType="end"/>
      </w:r>
    </w:p>
    <w:p w14:paraId="1403B8C5" w14:textId="042E39B0"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Propósito del Manual</w:t>
      </w:r>
      <w:r>
        <w:rPr>
          <w:noProof/>
        </w:rPr>
        <w:tab/>
      </w:r>
      <w:r>
        <w:rPr>
          <w:noProof/>
        </w:rPr>
        <w:fldChar w:fldCharType="begin"/>
      </w:r>
      <w:r>
        <w:rPr>
          <w:noProof/>
        </w:rPr>
        <w:instrText xml:space="preserve"> PAGEREF _Toc241533593 \h </w:instrText>
      </w:r>
      <w:r>
        <w:rPr>
          <w:noProof/>
        </w:rPr>
      </w:r>
      <w:r>
        <w:rPr>
          <w:noProof/>
        </w:rPr>
        <w:fldChar w:fldCharType="separate"/>
      </w:r>
      <w:r>
        <w:rPr>
          <w:noProof/>
        </w:rPr>
        <w:t>3</w:t>
      </w:r>
      <w:r>
        <w:rPr>
          <w:noProof/>
        </w:rPr>
        <w:fldChar w:fldCharType="end"/>
      </w:r>
    </w:p>
    <w:p w14:paraId="6DD40BB8" w14:textId="324A15A8"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Audiencia Objetivo</w:t>
      </w:r>
      <w:r>
        <w:rPr>
          <w:noProof/>
        </w:rPr>
        <w:tab/>
      </w:r>
      <w:r>
        <w:rPr>
          <w:noProof/>
        </w:rPr>
        <w:fldChar w:fldCharType="begin"/>
      </w:r>
      <w:r>
        <w:rPr>
          <w:noProof/>
        </w:rPr>
        <w:instrText xml:space="preserve"> PAGEREF _Toc241533594 \h </w:instrText>
      </w:r>
      <w:r>
        <w:rPr>
          <w:noProof/>
        </w:rPr>
      </w:r>
      <w:r>
        <w:rPr>
          <w:noProof/>
        </w:rPr>
        <w:fldChar w:fldCharType="separate"/>
      </w:r>
      <w:r>
        <w:rPr>
          <w:noProof/>
        </w:rPr>
        <w:t>3</w:t>
      </w:r>
      <w:r>
        <w:rPr>
          <w:noProof/>
        </w:rPr>
        <w:fldChar w:fldCharType="end"/>
      </w:r>
    </w:p>
    <w:p w14:paraId="7AD28DD9" w14:textId="766E1D98"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Visión General del Aplicativo</w:t>
      </w:r>
      <w:r>
        <w:rPr>
          <w:noProof/>
        </w:rPr>
        <w:tab/>
      </w:r>
      <w:r>
        <w:rPr>
          <w:noProof/>
        </w:rPr>
        <w:fldChar w:fldCharType="begin"/>
      </w:r>
      <w:r>
        <w:rPr>
          <w:noProof/>
        </w:rPr>
        <w:instrText xml:space="preserve"> PAGEREF _Toc241533595 \h </w:instrText>
      </w:r>
      <w:r>
        <w:rPr>
          <w:noProof/>
        </w:rPr>
      </w:r>
      <w:r>
        <w:rPr>
          <w:noProof/>
        </w:rPr>
        <w:fldChar w:fldCharType="separate"/>
      </w:r>
      <w:r>
        <w:rPr>
          <w:noProof/>
        </w:rPr>
        <w:t>3</w:t>
      </w:r>
      <w:r>
        <w:rPr>
          <w:noProof/>
        </w:rPr>
        <w:fldChar w:fldCharType="end"/>
      </w:r>
    </w:p>
    <w:p w14:paraId="7A98AF58" w14:textId="2F452AD9"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Requisitos del Sistema</w:t>
      </w:r>
      <w:r>
        <w:rPr>
          <w:noProof/>
        </w:rPr>
        <w:tab/>
      </w:r>
      <w:r>
        <w:rPr>
          <w:noProof/>
        </w:rPr>
        <w:fldChar w:fldCharType="begin"/>
      </w:r>
      <w:r>
        <w:rPr>
          <w:noProof/>
        </w:rPr>
        <w:instrText xml:space="preserve"> PAGEREF _Toc241533596 \h </w:instrText>
      </w:r>
      <w:r>
        <w:rPr>
          <w:noProof/>
        </w:rPr>
      </w:r>
      <w:r>
        <w:rPr>
          <w:noProof/>
        </w:rPr>
        <w:fldChar w:fldCharType="separate"/>
      </w:r>
      <w:r>
        <w:rPr>
          <w:noProof/>
        </w:rPr>
        <w:t>4</w:t>
      </w:r>
      <w:r>
        <w:rPr>
          <w:noProof/>
        </w:rPr>
        <w:fldChar w:fldCharType="end"/>
      </w:r>
    </w:p>
    <w:p w14:paraId="4E8BCA5D" w14:textId="37EBCEEB"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Dispositivos Compatibles</w:t>
      </w:r>
      <w:r>
        <w:rPr>
          <w:noProof/>
        </w:rPr>
        <w:tab/>
      </w:r>
      <w:r>
        <w:rPr>
          <w:noProof/>
        </w:rPr>
        <w:fldChar w:fldCharType="begin"/>
      </w:r>
      <w:r>
        <w:rPr>
          <w:noProof/>
        </w:rPr>
        <w:instrText xml:space="preserve"> PAGEREF _Toc241533597 \h </w:instrText>
      </w:r>
      <w:r>
        <w:rPr>
          <w:noProof/>
        </w:rPr>
      </w:r>
      <w:r>
        <w:rPr>
          <w:noProof/>
        </w:rPr>
        <w:fldChar w:fldCharType="separate"/>
      </w:r>
      <w:r>
        <w:rPr>
          <w:noProof/>
        </w:rPr>
        <w:t>4</w:t>
      </w:r>
      <w:r>
        <w:rPr>
          <w:noProof/>
        </w:rPr>
        <w:fldChar w:fldCharType="end"/>
      </w:r>
    </w:p>
    <w:p w14:paraId="63DF3450" w14:textId="4EB09B46"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Conectividad y Almacenamiento</w:t>
      </w:r>
      <w:r>
        <w:rPr>
          <w:noProof/>
        </w:rPr>
        <w:tab/>
      </w:r>
      <w:r>
        <w:rPr>
          <w:noProof/>
        </w:rPr>
        <w:fldChar w:fldCharType="begin"/>
      </w:r>
      <w:r>
        <w:rPr>
          <w:noProof/>
        </w:rPr>
        <w:instrText xml:space="preserve"> PAGEREF _Toc241533598 \h </w:instrText>
      </w:r>
      <w:r>
        <w:rPr>
          <w:noProof/>
        </w:rPr>
      </w:r>
      <w:r>
        <w:rPr>
          <w:noProof/>
        </w:rPr>
        <w:fldChar w:fldCharType="separate"/>
      </w:r>
      <w:r>
        <w:rPr>
          <w:noProof/>
        </w:rPr>
        <w:t>4</w:t>
      </w:r>
      <w:r>
        <w:rPr>
          <w:noProof/>
        </w:rPr>
        <w:fldChar w:fldCharType="end"/>
      </w:r>
    </w:p>
    <w:p w14:paraId="04E6DBCD" w14:textId="385E04B5"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Arquitectura de Roles y Flujo de Operaciones</w:t>
      </w:r>
      <w:r>
        <w:rPr>
          <w:noProof/>
        </w:rPr>
        <w:tab/>
      </w:r>
      <w:r>
        <w:rPr>
          <w:noProof/>
        </w:rPr>
        <w:fldChar w:fldCharType="begin"/>
      </w:r>
      <w:r>
        <w:rPr>
          <w:noProof/>
        </w:rPr>
        <w:instrText xml:space="preserve"> PAGEREF _Toc241533599 \h </w:instrText>
      </w:r>
      <w:r>
        <w:rPr>
          <w:noProof/>
        </w:rPr>
      </w:r>
      <w:r>
        <w:rPr>
          <w:noProof/>
        </w:rPr>
        <w:fldChar w:fldCharType="separate"/>
      </w:r>
      <w:r>
        <w:rPr>
          <w:noProof/>
        </w:rPr>
        <w:t>5</w:t>
      </w:r>
      <w:r>
        <w:rPr>
          <w:noProof/>
        </w:rPr>
        <w:fldChar w:fldCharType="end"/>
      </w:r>
    </w:p>
    <w:p w14:paraId="278AE8D1" w14:textId="0C088D0D"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Registro, Acceso y Seguridad</w:t>
      </w:r>
      <w:r>
        <w:rPr>
          <w:noProof/>
        </w:rPr>
        <w:tab/>
      </w:r>
      <w:r>
        <w:rPr>
          <w:noProof/>
        </w:rPr>
        <w:fldChar w:fldCharType="begin"/>
      </w:r>
      <w:r>
        <w:rPr>
          <w:noProof/>
        </w:rPr>
        <w:instrText xml:space="preserve"> PAGEREF _Toc241533600 \h </w:instrText>
      </w:r>
      <w:r>
        <w:rPr>
          <w:noProof/>
        </w:rPr>
      </w:r>
      <w:r>
        <w:rPr>
          <w:noProof/>
        </w:rPr>
        <w:fldChar w:fldCharType="separate"/>
      </w:r>
      <w:r>
        <w:rPr>
          <w:noProof/>
        </w:rPr>
        <w:t>5</w:t>
      </w:r>
      <w:r>
        <w:rPr>
          <w:noProof/>
        </w:rPr>
        <w:fldChar w:fldCharType="end"/>
      </w:r>
    </w:p>
    <w:p w14:paraId="17126D40" w14:textId="14FF54FE"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Creación de Cuenta (Registro)</w:t>
      </w:r>
      <w:r>
        <w:rPr>
          <w:noProof/>
        </w:rPr>
        <w:tab/>
      </w:r>
      <w:r>
        <w:rPr>
          <w:noProof/>
        </w:rPr>
        <w:fldChar w:fldCharType="begin"/>
      </w:r>
      <w:r>
        <w:rPr>
          <w:noProof/>
        </w:rPr>
        <w:instrText xml:space="preserve"> PAGEREF _Toc241533601 \h </w:instrText>
      </w:r>
      <w:r>
        <w:rPr>
          <w:noProof/>
        </w:rPr>
      </w:r>
      <w:r>
        <w:rPr>
          <w:noProof/>
        </w:rPr>
        <w:fldChar w:fldCharType="separate"/>
      </w:r>
      <w:r>
        <w:rPr>
          <w:noProof/>
        </w:rPr>
        <w:t>5</w:t>
      </w:r>
      <w:r>
        <w:rPr>
          <w:noProof/>
        </w:rPr>
        <w:fldChar w:fldCharType="end"/>
      </w:r>
    </w:p>
    <w:p w14:paraId="38F5E321" w14:textId="2E85285F"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Inicio de Sesión Convencional</w:t>
      </w:r>
      <w:r>
        <w:rPr>
          <w:noProof/>
        </w:rPr>
        <w:tab/>
      </w:r>
      <w:r>
        <w:rPr>
          <w:noProof/>
        </w:rPr>
        <w:fldChar w:fldCharType="begin"/>
      </w:r>
      <w:r>
        <w:rPr>
          <w:noProof/>
        </w:rPr>
        <w:instrText xml:space="preserve"> PAGEREF _Toc241533602 \h </w:instrText>
      </w:r>
      <w:r>
        <w:rPr>
          <w:noProof/>
        </w:rPr>
      </w:r>
      <w:r>
        <w:rPr>
          <w:noProof/>
        </w:rPr>
        <w:fldChar w:fldCharType="separate"/>
      </w:r>
      <w:r>
        <w:rPr>
          <w:noProof/>
        </w:rPr>
        <w:t>6</w:t>
      </w:r>
      <w:r>
        <w:rPr>
          <w:noProof/>
        </w:rPr>
        <w:fldChar w:fldCharType="end"/>
      </w:r>
    </w:p>
    <w:p w14:paraId="4C172947" w14:textId="25E23906"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Acceso con Huella Dactilar</w:t>
      </w:r>
      <w:r>
        <w:rPr>
          <w:noProof/>
        </w:rPr>
        <w:tab/>
      </w:r>
      <w:r>
        <w:rPr>
          <w:noProof/>
        </w:rPr>
        <w:fldChar w:fldCharType="begin"/>
      </w:r>
      <w:r>
        <w:rPr>
          <w:noProof/>
        </w:rPr>
        <w:instrText xml:space="preserve"> PAGEREF _Toc241533603 \h </w:instrText>
      </w:r>
      <w:r>
        <w:rPr>
          <w:noProof/>
        </w:rPr>
      </w:r>
      <w:r>
        <w:rPr>
          <w:noProof/>
        </w:rPr>
        <w:fldChar w:fldCharType="separate"/>
      </w:r>
      <w:r>
        <w:rPr>
          <w:noProof/>
        </w:rPr>
        <w:t>6</w:t>
      </w:r>
      <w:r>
        <w:rPr>
          <w:noProof/>
        </w:rPr>
        <w:fldChar w:fldCharType="end"/>
      </w:r>
    </w:p>
    <w:p w14:paraId="2F975CCA" w14:textId="426B5C0F"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Sesión y Cierre de Sesión</w:t>
      </w:r>
      <w:r>
        <w:rPr>
          <w:noProof/>
        </w:rPr>
        <w:tab/>
      </w:r>
      <w:r>
        <w:rPr>
          <w:noProof/>
        </w:rPr>
        <w:fldChar w:fldCharType="begin"/>
      </w:r>
      <w:r>
        <w:rPr>
          <w:noProof/>
        </w:rPr>
        <w:instrText xml:space="preserve"> PAGEREF _Toc241533604 \h </w:instrText>
      </w:r>
      <w:r>
        <w:rPr>
          <w:noProof/>
        </w:rPr>
      </w:r>
      <w:r>
        <w:rPr>
          <w:noProof/>
        </w:rPr>
        <w:fldChar w:fldCharType="separate"/>
      </w:r>
      <w:r>
        <w:rPr>
          <w:noProof/>
        </w:rPr>
        <w:t>7</w:t>
      </w:r>
      <w:r>
        <w:rPr>
          <w:noProof/>
        </w:rPr>
        <w:fldChar w:fldCharType="end"/>
      </w:r>
    </w:p>
    <w:p w14:paraId="5CCF7C9C" w14:textId="3A253DB2"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Guía Operativa para el Paciente</w:t>
      </w:r>
      <w:r>
        <w:rPr>
          <w:noProof/>
        </w:rPr>
        <w:tab/>
      </w:r>
      <w:r>
        <w:rPr>
          <w:noProof/>
        </w:rPr>
        <w:fldChar w:fldCharType="begin"/>
      </w:r>
      <w:r>
        <w:rPr>
          <w:noProof/>
        </w:rPr>
        <w:instrText xml:space="preserve"> PAGEREF _Toc241533605 \h </w:instrText>
      </w:r>
      <w:r>
        <w:rPr>
          <w:noProof/>
        </w:rPr>
      </w:r>
      <w:r>
        <w:rPr>
          <w:noProof/>
        </w:rPr>
        <w:fldChar w:fldCharType="separate"/>
      </w:r>
      <w:r>
        <w:rPr>
          <w:noProof/>
        </w:rPr>
        <w:t>7</w:t>
      </w:r>
      <w:r>
        <w:rPr>
          <w:noProof/>
        </w:rPr>
        <w:fldChar w:fldCharType="end"/>
      </w:r>
    </w:p>
    <w:p w14:paraId="1EEC549A" w14:textId="7B589F8E"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Exploración del Catálogo</w:t>
      </w:r>
      <w:r>
        <w:rPr>
          <w:noProof/>
        </w:rPr>
        <w:tab/>
      </w:r>
      <w:r>
        <w:rPr>
          <w:noProof/>
        </w:rPr>
        <w:fldChar w:fldCharType="begin"/>
      </w:r>
      <w:r>
        <w:rPr>
          <w:noProof/>
        </w:rPr>
        <w:instrText xml:space="preserve"> PAGEREF _Toc241533606 \h </w:instrText>
      </w:r>
      <w:r>
        <w:rPr>
          <w:noProof/>
        </w:rPr>
      </w:r>
      <w:r>
        <w:rPr>
          <w:noProof/>
        </w:rPr>
        <w:fldChar w:fldCharType="separate"/>
      </w:r>
      <w:r>
        <w:rPr>
          <w:noProof/>
        </w:rPr>
        <w:t>7</w:t>
      </w:r>
      <w:r>
        <w:rPr>
          <w:noProof/>
        </w:rPr>
        <w:fldChar w:fldCharType="end"/>
      </w:r>
    </w:p>
    <w:p w14:paraId="6B7648F2" w14:textId="71A85594"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Carrito de Compras</w:t>
      </w:r>
      <w:r>
        <w:rPr>
          <w:noProof/>
        </w:rPr>
        <w:tab/>
      </w:r>
      <w:r>
        <w:rPr>
          <w:noProof/>
        </w:rPr>
        <w:fldChar w:fldCharType="begin"/>
      </w:r>
      <w:r>
        <w:rPr>
          <w:noProof/>
        </w:rPr>
        <w:instrText xml:space="preserve"> PAGEREF _Toc241533607 \h </w:instrText>
      </w:r>
      <w:r>
        <w:rPr>
          <w:noProof/>
        </w:rPr>
      </w:r>
      <w:r>
        <w:rPr>
          <w:noProof/>
        </w:rPr>
        <w:fldChar w:fldCharType="separate"/>
      </w:r>
      <w:r>
        <w:rPr>
          <w:noProof/>
        </w:rPr>
        <w:t>8</w:t>
      </w:r>
      <w:r>
        <w:rPr>
          <w:noProof/>
        </w:rPr>
        <w:fldChar w:fldCharType="end"/>
      </w:r>
    </w:p>
    <w:p w14:paraId="33D9642D" w14:textId="1D70BEFB"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Carga y Validación de Fórmulas Médicas</w:t>
      </w:r>
      <w:r>
        <w:rPr>
          <w:noProof/>
        </w:rPr>
        <w:tab/>
      </w:r>
      <w:r>
        <w:rPr>
          <w:noProof/>
        </w:rPr>
        <w:fldChar w:fldCharType="begin"/>
      </w:r>
      <w:r>
        <w:rPr>
          <w:noProof/>
        </w:rPr>
        <w:instrText xml:space="preserve"> PAGEREF _Toc241533608 \h </w:instrText>
      </w:r>
      <w:r>
        <w:rPr>
          <w:noProof/>
        </w:rPr>
      </w:r>
      <w:r>
        <w:rPr>
          <w:noProof/>
        </w:rPr>
        <w:fldChar w:fldCharType="separate"/>
      </w:r>
      <w:r>
        <w:rPr>
          <w:noProof/>
        </w:rPr>
        <w:t>8</w:t>
      </w:r>
      <w:r>
        <w:rPr>
          <w:noProof/>
        </w:rPr>
        <w:fldChar w:fldCharType="end"/>
      </w:r>
    </w:p>
    <w:p w14:paraId="35E4DA5B" w14:textId="114075C0"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Proceso de Compra e Integración con ePayco</w:t>
      </w:r>
      <w:r>
        <w:rPr>
          <w:noProof/>
        </w:rPr>
        <w:tab/>
      </w:r>
      <w:r>
        <w:rPr>
          <w:noProof/>
        </w:rPr>
        <w:fldChar w:fldCharType="begin"/>
      </w:r>
      <w:r>
        <w:rPr>
          <w:noProof/>
        </w:rPr>
        <w:instrText xml:space="preserve"> PAGEREF _Toc241533609 \h </w:instrText>
      </w:r>
      <w:r>
        <w:rPr>
          <w:noProof/>
        </w:rPr>
      </w:r>
      <w:r>
        <w:rPr>
          <w:noProof/>
        </w:rPr>
        <w:fldChar w:fldCharType="separate"/>
      </w:r>
      <w:r>
        <w:rPr>
          <w:noProof/>
        </w:rPr>
        <w:t>8</w:t>
      </w:r>
      <w:r>
        <w:rPr>
          <w:noProof/>
        </w:rPr>
        <w:fldChar w:fldCharType="end"/>
      </w:r>
    </w:p>
    <w:p w14:paraId="27999DE4" w14:textId="0DA939CA"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Seguimiento de Pedidos</w:t>
      </w:r>
      <w:r>
        <w:rPr>
          <w:noProof/>
        </w:rPr>
        <w:tab/>
      </w:r>
      <w:r>
        <w:rPr>
          <w:noProof/>
        </w:rPr>
        <w:fldChar w:fldCharType="begin"/>
      </w:r>
      <w:r>
        <w:rPr>
          <w:noProof/>
        </w:rPr>
        <w:instrText xml:space="preserve"> PAGEREF _Toc241533610 \h </w:instrText>
      </w:r>
      <w:r>
        <w:rPr>
          <w:noProof/>
        </w:rPr>
      </w:r>
      <w:r>
        <w:rPr>
          <w:noProof/>
        </w:rPr>
        <w:fldChar w:fldCharType="separate"/>
      </w:r>
      <w:r>
        <w:rPr>
          <w:noProof/>
        </w:rPr>
        <w:t>9</w:t>
      </w:r>
      <w:r>
        <w:rPr>
          <w:noProof/>
        </w:rPr>
        <w:fldChar w:fldCharType="end"/>
      </w:r>
    </w:p>
    <w:p w14:paraId="4B4AFC95" w14:textId="0B9516B3"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Perfil</w:t>
      </w:r>
      <w:r>
        <w:rPr>
          <w:noProof/>
        </w:rPr>
        <w:tab/>
      </w:r>
      <w:r>
        <w:rPr>
          <w:noProof/>
        </w:rPr>
        <w:fldChar w:fldCharType="begin"/>
      </w:r>
      <w:r>
        <w:rPr>
          <w:noProof/>
        </w:rPr>
        <w:instrText xml:space="preserve"> PAGEREF _Toc241533611 \h </w:instrText>
      </w:r>
      <w:r>
        <w:rPr>
          <w:noProof/>
        </w:rPr>
      </w:r>
      <w:r>
        <w:rPr>
          <w:noProof/>
        </w:rPr>
        <w:fldChar w:fldCharType="separate"/>
      </w:r>
      <w:r>
        <w:rPr>
          <w:noProof/>
        </w:rPr>
        <w:t>10</w:t>
      </w:r>
      <w:r>
        <w:rPr>
          <w:noProof/>
        </w:rPr>
        <w:fldChar w:fldCharType="end"/>
      </w:r>
    </w:p>
    <w:p w14:paraId="16C8C848" w14:textId="6A47538D"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Guía Operativa para el Vendedor (Dispensario)</w:t>
      </w:r>
      <w:r>
        <w:rPr>
          <w:noProof/>
        </w:rPr>
        <w:tab/>
      </w:r>
      <w:r>
        <w:rPr>
          <w:noProof/>
        </w:rPr>
        <w:fldChar w:fldCharType="begin"/>
      </w:r>
      <w:r>
        <w:rPr>
          <w:noProof/>
        </w:rPr>
        <w:instrText xml:space="preserve"> PAGEREF _Toc241533612 \h </w:instrText>
      </w:r>
      <w:r>
        <w:rPr>
          <w:noProof/>
        </w:rPr>
      </w:r>
      <w:r>
        <w:rPr>
          <w:noProof/>
        </w:rPr>
        <w:fldChar w:fldCharType="separate"/>
      </w:r>
      <w:r>
        <w:rPr>
          <w:noProof/>
        </w:rPr>
        <w:t>10</w:t>
      </w:r>
      <w:r>
        <w:rPr>
          <w:noProof/>
        </w:rPr>
        <w:fldChar w:fldCharType="end"/>
      </w:r>
    </w:p>
    <w:p w14:paraId="2FB83811" w14:textId="0A048513"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Dashboard de Control</w:t>
      </w:r>
      <w:r>
        <w:rPr>
          <w:noProof/>
        </w:rPr>
        <w:tab/>
      </w:r>
      <w:r>
        <w:rPr>
          <w:noProof/>
        </w:rPr>
        <w:fldChar w:fldCharType="begin"/>
      </w:r>
      <w:r>
        <w:rPr>
          <w:noProof/>
        </w:rPr>
        <w:instrText xml:space="preserve"> PAGEREF _Toc241533613 \h </w:instrText>
      </w:r>
      <w:r>
        <w:rPr>
          <w:noProof/>
        </w:rPr>
      </w:r>
      <w:r>
        <w:rPr>
          <w:noProof/>
        </w:rPr>
        <w:fldChar w:fldCharType="separate"/>
      </w:r>
      <w:r>
        <w:rPr>
          <w:noProof/>
        </w:rPr>
        <w:t>10</w:t>
      </w:r>
      <w:r>
        <w:rPr>
          <w:noProof/>
        </w:rPr>
        <w:fldChar w:fldCharType="end"/>
      </w:r>
    </w:p>
    <w:p w14:paraId="494BA9B6" w14:textId="2B697961"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Gestión de Pedidos y Despachos</w:t>
      </w:r>
      <w:r>
        <w:rPr>
          <w:noProof/>
        </w:rPr>
        <w:tab/>
      </w:r>
      <w:r>
        <w:rPr>
          <w:noProof/>
        </w:rPr>
        <w:fldChar w:fldCharType="begin"/>
      </w:r>
      <w:r>
        <w:rPr>
          <w:noProof/>
        </w:rPr>
        <w:instrText xml:space="preserve"> PAGEREF _Toc241533614 \h </w:instrText>
      </w:r>
      <w:r>
        <w:rPr>
          <w:noProof/>
        </w:rPr>
      </w:r>
      <w:r>
        <w:rPr>
          <w:noProof/>
        </w:rPr>
        <w:fldChar w:fldCharType="separate"/>
      </w:r>
      <w:r>
        <w:rPr>
          <w:noProof/>
        </w:rPr>
        <w:t>11</w:t>
      </w:r>
      <w:r>
        <w:rPr>
          <w:noProof/>
        </w:rPr>
        <w:fldChar w:fldCharType="end"/>
      </w:r>
    </w:p>
    <w:p w14:paraId="76BA742B" w14:textId="3ED154D6"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Control de Inventario y Reabastecimiento</w:t>
      </w:r>
      <w:r>
        <w:rPr>
          <w:noProof/>
        </w:rPr>
        <w:tab/>
      </w:r>
      <w:r>
        <w:rPr>
          <w:noProof/>
        </w:rPr>
        <w:fldChar w:fldCharType="begin"/>
      </w:r>
      <w:r>
        <w:rPr>
          <w:noProof/>
        </w:rPr>
        <w:instrText xml:space="preserve"> PAGEREF _Toc241533615 \h </w:instrText>
      </w:r>
      <w:r>
        <w:rPr>
          <w:noProof/>
        </w:rPr>
      </w:r>
      <w:r>
        <w:rPr>
          <w:noProof/>
        </w:rPr>
        <w:fldChar w:fldCharType="separate"/>
      </w:r>
      <w:r>
        <w:rPr>
          <w:noProof/>
        </w:rPr>
        <w:t>11</w:t>
      </w:r>
      <w:r>
        <w:rPr>
          <w:noProof/>
        </w:rPr>
        <w:fldChar w:fldCharType="end"/>
      </w:r>
    </w:p>
    <w:p w14:paraId="6A0799A4" w14:textId="2DF7C156"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Guía para el Administrador</w:t>
      </w:r>
      <w:r>
        <w:rPr>
          <w:noProof/>
        </w:rPr>
        <w:tab/>
      </w:r>
      <w:r>
        <w:rPr>
          <w:noProof/>
        </w:rPr>
        <w:fldChar w:fldCharType="begin"/>
      </w:r>
      <w:r>
        <w:rPr>
          <w:noProof/>
        </w:rPr>
        <w:instrText xml:space="preserve"> PAGEREF _Toc241533616 \h </w:instrText>
      </w:r>
      <w:r>
        <w:rPr>
          <w:noProof/>
        </w:rPr>
      </w:r>
      <w:r>
        <w:rPr>
          <w:noProof/>
        </w:rPr>
        <w:fldChar w:fldCharType="separate"/>
      </w:r>
      <w:r>
        <w:rPr>
          <w:noProof/>
        </w:rPr>
        <w:t>12</w:t>
      </w:r>
      <w:r>
        <w:rPr>
          <w:noProof/>
        </w:rPr>
        <w:fldChar w:fldCharType="end"/>
      </w:r>
    </w:p>
    <w:p w14:paraId="409E2AE1" w14:textId="45EE2421"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Gestión de Usuarios y Roles</w:t>
      </w:r>
      <w:r>
        <w:rPr>
          <w:noProof/>
        </w:rPr>
        <w:tab/>
      </w:r>
      <w:r>
        <w:rPr>
          <w:noProof/>
        </w:rPr>
        <w:fldChar w:fldCharType="begin"/>
      </w:r>
      <w:r>
        <w:rPr>
          <w:noProof/>
        </w:rPr>
        <w:instrText xml:space="preserve"> PAGEREF _Toc241533617 \h </w:instrText>
      </w:r>
      <w:r>
        <w:rPr>
          <w:noProof/>
        </w:rPr>
      </w:r>
      <w:r>
        <w:rPr>
          <w:noProof/>
        </w:rPr>
        <w:fldChar w:fldCharType="separate"/>
      </w:r>
      <w:r>
        <w:rPr>
          <w:noProof/>
        </w:rPr>
        <w:t>12</w:t>
      </w:r>
      <w:r>
        <w:rPr>
          <w:noProof/>
        </w:rPr>
        <w:fldChar w:fldCharType="end"/>
      </w:r>
    </w:p>
    <w:p w14:paraId="0EDFCEB6" w14:textId="278D6E1F"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Gobernanza de la Red de Sucursales</w:t>
      </w:r>
      <w:r>
        <w:rPr>
          <w:noProof/>
        </w:rPr>
        <w:tab/>
      </w:r>
      <w:r>
        <w:rPr>
          <w:noProof/>
        </w:rPr>
        <w:fldChar w:fldCharType="begin"/>
      </w:r>
      <w:r>
        <w:rPr>
          <w:noProof/>
        </w:rPr>
        <w:instrText xml:space="preserve"> PAGEREF _Toc241533618 \h </w:instrText>
      </w:r>
      <w:r>
        <w:rPr>
          <w:noProof/>
        </w:rPr>
      </w:r>
      <w:r>
        <w:rPr>
          <w:noProof/>
        </w:rPr>
        <w:fldChar w:fldCharType="separate"/>
      </w:r>
      <w:r>
        <w:rPr>
          <w:noProof/>
        </w:rPr>
        <w:t>12</w:t>
      </w:r>
      <w:r>
        <w:rPr>
          <w:noProof/>
        </w:rPr>
        <w:fldChar w:fldCharType="end"/>
      </w:r>
    </w:p>
    <w:p w14:paraId="3B09CED8" w14:textId="134DBAB5"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Auditoría e Infraestructura</w:t>
      </w:r>
      <w:r>
        <w:rPr>
          <w:noProof/>
        </w:rPr>
        <w:tab/>
      </w:r>
      <w:r>
        <w:rPr>
          <w:noProof/>
        </w:rPr>
        <w:fldChar w:fldCharType="begin"/>
      </w:r>
      <w:r>
        <w:rPr>
          <w:noProof/>
        </w:rPr>
        <w:instrText xml:space="preserve"> PAGEREF _Toc241533619 \h </w:instrText>
      </w:r>
      <w:r>
        <w:rPr>
          <w:noProof/>
        </w:rPr>
      </w:r>
      <w:r>
        <w:rPr>
          <w:noProof/>
        </w:rPr>
        <w:fldChar w:fldCharType="separate"/>
      </w:r>
      <w:r>
        <w:rPr>
          <w:noProof/>
        </w:rPr>
        <w:t>12</w:t>
      </w:r>
      <w:r>
        <w:rPr>
          <w:noProof/>
        </w:rPr>
        <w:fldChar w:fldCharType="end"/>
      </w:r>
    </w:p>
    <w:p w14:paraId="02510D30" w14:textId="330750CC"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Mesa de Ayuda</w:t>
      </w:r>
      <w:r>
        <w:rPr>
          <w:noProof/>
        </w:rPr>
        <w:tab/>
      </w:r>
      <w:r>
        <w:rPr>
          <w:noProof/>
        </w:rPr>
        <w:fldChar w:fldCharType="begin"/>
      </w:r>
      <w:r>
        <w:rPr>
          <w:noProof/>
        </w:rPr>
        <w:instrText xml:space="preserve"> PAGEREF _Toc241533620 \h </w:instrText>
      </w:r>
      <w:r>
        <w:rPr>
          <w:noProof/>
        </w:rPr>
      </w:r>
      <w:r>
        <w:rPr>
          <w:noProof/>
        </w:rPr>
        <w:fldChar w:fldCharType="separate"/>
      </w:r>
      <w:r>
        <w:rPr>
          <w:noProof/>
        </w:rPr>
        <w:t>13</w:t>
      </w:r>
      <w:r>
        <w:rPr>
          <w:noProof/>
        </w:rPr>
        <w:fldChar w:fldCharType="end"/>
      </w:r>
    </w:p>
    <w:p w14:paraId="7A73A04F" w14:textId="0E5CDC5B"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Centro de Ayuda y Resolución de Problemas</w:t>
      </w:r>
      <w:r>
        <w:rPr>
          <w:noProof/>
        </w:rPr>
        <w:tab/>
      </w:r>
      <w:r>
        <w:rPr>
          <w:noProof/>
        </w:rPr>
        <w:fldChar w:fldCharType="begin"/>
      </w:r>
      <w:r>
        <w:rPr>
          <w:noProof/>
        </w:rPr>
        <w:instrText xml:space="preserve"> PAGEREF _Toc241533621 \h </w:instrText>
      </w:r>
      <w:r>
        <w:rPr>
          <w:noProof/>
        </w:rPr>
      </w:r>
      <w:r>
        <w:rPr>
          <w:noProof/>
        </w:rPr>
        <w:fldChar w:fldCharType="separate"/>
      </w:r>
      <w:r>
        <w:rPr>
          <w:noProof/>
        </w:rPr>
        <w:t>13</w:t>
      </w:r>
      <w:r>
        <w:rPr>
          <w:noProof/>
        </w:rPr>
        <w:fldChar w:fldCharType="end"/>
      </w:r>
    </w:p>
    <w:p w14:paraId="40D9E78B" w14:textId="55EDD1E3"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Preguntas Frecuentes</w:t>
      </w:r>
      <w:r>
        <w:rPr>
          <w:noProof/>
        </w:rPr>
        <w:tab/>
      </w:r>
      <w:r>
        <w:rPr>
          <w:noProof/>
        </w:rPr>
        <w:fldChar w:fldCharType="begin"/>
      </w:r>
      <w:r>
        <w:rPr>
          <w:noProof/>
        </w:rPr>
        <w:instrText xml:space="preserve"> PAGEREF _Toc241533622 \h </w:instrText>
      </w:r>
      <w:r>
        <w:rPr>
          <w:noProof/>
        </w:rPr>
      </w:r>
      <w:r>
        <w:rPr>
          <w:noProof/>
        </w:rPr>
        <w:fldChar w:fldCharType="separate"/>
      </w:r>
      <w:r>
        <w:rPr>
          <w:noProof/>
        </w:rPr>
        <w:t>13</w:t>
      </w:r>
      <w:r>
        <w:rPr>
          <w:noProof/>
        </w:rPr>
        <w:fldChar w:fldCharType="end"/>
      </w:r>
    </w:p>
    <w:p w14:paraId="02949F2F" w14:textId="6E1E52B5" w:rsidR="003E53C1" w:rsidRDefault="003E53C1">
      <w:pPr>
        <w:pStyle w:val="TDC2"/>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Soporte Técnico</w:t>
      </w:r>
      <w:r>
        <w:rPr>
          <w:noProof/>
        </w:rPr>
        <w:tab/>
      </w:r>
      <w:r>
        <w:rPr>
          <w:noProof/>
        </w:rPr>
        <w:fldChar w:fldCharType="begin"/>
      </w:r>
      <w:r>
        <w:rPr>
          <w:noProof/>
        </w:rPr>
        <w:instrText xml:space="preserve"> PAGEREF _Toc241533623 \h </w:instrText>
      </w:r>
      <w:r>
        <w:rPr>
          <w:noProof/>
        </w:rPr>
      </w:r>
      <w:r>
        <w:rPr>
          <w:noProof/>
        </w:rPr>
        <w:fldChar w:fldCharType="separate"/>
      </w:r>
      <w:r>
        <w:rPr>
          <w:noProof/>
        </w:rPr>
        <w:t>14</w:t>
      </w:r>
      <w:r>
        <w:rPr>
          <w:noProof/>
        </w:rPr>
        <w:fldChar w:fldCharType="end"/>
      </w:r>
    </w:p>
    <w:p w14:paraId="1AAB7FD4" w14:textId="71054CC9" w:rsidR="003E53C1" w:rsidRDefault="003E53C1">
      <w:pPr>
        <w:pStyle w:val="TDC1"/>
        <w:tabs>
          <w:tab w:val="right" w:leader="dot" w:pos="9017"/>
        </w:tabs>
        <w:rPr>
          <w:rFonts w:asciiTheme="minorHAnsi" w:hAnsiTheme="minorHAnsi" w:cstheme="minorBidi"/>
          <w:noProof/>
          <w:kern w:val="2"/>
          <w14:ligatures w14:val="standardContextual"/>
        </w:rPr>
      </w:pPr>
      <w:r w:rsidRPr="006D4931">
        <w:rPr>
          <w:rFonts w:eastAsia="Times New Roman"/>
          <w:noProof/>
          <w:lang w:val="es-ES"/>
        </w:rPr>
        <w:t>Referencias</w:t>
      </w:r>
      <w:r>
        <w:rPr>
          <w:noProof/>
        </w:rPr>
        <w:tab/>
      </w:r>
      <w:r>
        <w:rPr>
          <w:noProof/>
        </w:rPr>
        <w:fldChar w:fldCharType="begin"/>
      </w:r>
      <w:r>
        <w:rPr>
          <w:noProof/>
        </w:rPr>
        <w:instrText xml:space="preserve"> PAGEREF _Toc241533624 \h </w:instrText>
      </w:r>
      <w:r>
        <w:rPr>
          <w:noProof/>
        </w:rPr>
      </w:r>
      <w:r>
        <w:rPr>
          <w:noProof/>
        </w:rPr>
        <w:fldChar w:fldCharType="separate"/>
      </w:r>
      <w:r>
        <w:rPr>
          <w:noProof/>
        </w:rPr>
        <w:t>15</w:t>
      </w:r>
      <w:r>
        <w:rPr>
          <w:noProof/>
        </w:rPr>
        <w:fldChar w:fldCharType="end"/>
      </w:r>
    </w:p>
    <w:p w14:paraId="1B671D4F" w14:textId="4053B2DF" w:rsidR="008F31FB" w:rsidRDefault="003E53C1">
      <w:pPr>
        <w:pStyle w:val="noindent"/>
        <w:spacing w:line="480" w:lineRule="auto"/>
        <w:rPr>
          <w:lang w:val="es-ES"/>
        </w:rPr>
      </w:pPr>
      <w:r>
        <w:rPr>
          <w:lang w:val="es-ES"/>
        </w:rPr>
        <w:fldChar w:fldCharType="end"/>
      </w:r>
    </w:p>
    <w:p w14:paraId="5DDC12E0" w14:textId="77777777" w:rsidR="008F31FB" w:rsidRDefault="008F31FB">
      <w:pPr>
        <w:pStyle w:val="Ttulo1"/>
        <w:spacing w:line="480" w:lineRule="auto"/>
        <w:rPr>
          <w:rFonts w:eastAsia="Times New Roman"/>
          <w:lang w:val="es-ES"/>
        </w:rPr>
      </w:pPr>
      <w:r>
        <w:rPr>
          <w:rFonts w:eastAsia="Times New Roman"/>
          <w:lang w:val="es-ES"/>
        </w:rPr>
        <w:br w:type="page"/>
      </w:r>
      <w:bookmarkStart w:id="0" w:name="_Toc241533592"/>
      <w:r>
        <w:rPr>
          <w:rFonts w:eastAsia="Times New Roman"/>
          <w:lang w:val="es-ES"/>
        </w:rPr>
        <w:lastRenderedPageBreak/>
        <w:t>Introducción</w:t>
      </w:r>
      <w:bookmarkEnd w:id="0"/>
    </w:p>
    <w:p w14:paraId="5ECCF789" w14:textId="77777777" w:rsidR="008F31FB" w:rsidRDefault="008F31FB">
      <w:pPr>
        <w:pStyle w:val="NormalWeb"/>
        <w:spacing w:line="480" w:lineRule="auto"/>
        <w:rPr>
          <w:lang w:val="es-ES"/>
        </w:rPr>
      </w:pPr>
      <w:r>
        <w:rPr>
          <w:lang w:val="es-ES"/>
        </w:rPr>
        <w:t>Este manual explica cómo usar HerbHopper en su versión 4.2.0, una aplicación móvil nativa para Android con la que pacientes, dispensarios y administradores compran, venden y controlan productos derivados del cannabis medicinal en Colombia. La aplicación se rige por la Ley 1787 de 2016 y el Decreto 811 de 2021 sobre el uso médico del cannabis, por la Ley 1480 de 2011 (Estatuto del Consumidor) y por la Ley 1581 de 2012 de protección de datos personales.</w:t>
      </w:r>
    </w:p>
    <w:p w14:paraId="78412CA4" w14:textId="77777777" w:rsidR="008F31FB" w:rsidRDefault="008F31FB">
      <w:pPr>
        <w:pStyle w:val="Ttulo2"/>
        <w:spacing w:line="480" w:lineRule="auto"/>
        <w:rPr>
          <w:rFonts w:eastAsia="Times New Roman"/>
          <w:lang w:val="es-ES"/>
        </w:rPr>
      </w:pPr>
      <w:bookmarkStart w:id="1" w:name="_Toc241533593"/>
      <w:r>
        <w:rPr>
          <w:rFonts w:eastAsia="Times New Roman"/>
          <w:lang w:val="es-ES"/>
        </w:rPr>
        <w:t>Propósito del Manual</w:t>
      </w:r>
      <w:bookmarkEnd w:id="1"/>
    </w:p>
    <w:p w14:paraId="775A82AA" w14:textId="77777777" w:rsidR="008F31FB" w:rsidRDefault="008F31FB">
      <w:pPr>
        <w:pStyle w:val="NormalWeb"/>
        <w:spacing w:line="480" w:lineRule="auto"/>
        <w:rPr>
          <w:lang w:val="es-ES"/>
        </w:rPr>
      </w:pPr>
      <w:r>
        <w:rPr>
          <w:lang w:val="es-ES"/>
        </w:rPr>
        <w:t>El objetivo de este documento es que cada tipo de usuario pueda registrarse, iniciar sesión (también con su huella), comprar y pagar de forma segura, cargar fórmulas médicas y gestionar pedidos, inventario, usuarios e infraestructura, según su rol.</w:t>
      </w:r>
    </w:p>
    <w:p w14:paraId="6653B3F5" w14:textId="77777777" w:rsidR="008F31FB" w:rsidRDefault="008F31FB">
      <w:pPr>
        <w:pStyle w:val="Ttulo2"/>
        <w:spacing w:line="480" w:lineRule="auto"/>
        <w:rPr>
          <w:rFonts w:eastAsia="Times New Roman"/>
          <w:lang w:val="es-ES"/>
        </w:rPr>
      </w:pPr>
      <w:bookmarkStart w:id="2" w:name="_Toc241533594"/>
      <w:r>
        <w:rPr>
          <w:rFonts w:eastAsia="Times New Roman"/>
          <w:lang w:val="es-ES"/>
        </w:rPr>
        <w:t>Audiencia Objetivo</w:t>
      </w:r>
      <w:bookmarkEnd w:id="2"/>
    </w:p>
    <w:p w14:paraId="342BB61D" w14:textId="77777777" w:rsidR="008F31FB" w:rsidRDefault="008F31FB">
      <w:pPr>
        <w:pStyle w:val="NormalWeb"/>
        <w:spacing w:line="480" w:lineRule="auto"/>
        <w:rPr>
          <w:lang w:val="es-ES"/>
        </w:rPr>
      </w:pPr>
      <w:r>
        <w:rPr>
          <w:lang w:val="es-ES"/>
        </w:rPr>
        <w:t>El manual está organizado para tres perfiles:</w:t>
      </w:r>
    </w:p>
    <w:p w14:paraId="0BF656E5" w14:textId="77777777" w:rsidR="008F31FB" w:rsidRDefault="008F31FB">
      <w:pPr>
        <w:numPr>
          <w:ilvl w:val="0"/>
          <w:numId w:val="1"/>
        </w:numPr>
        <w:spacing w:before="100" w:beforeAutospacing="1" w:after="100" w:afterAutospacing="1" w:line="480" w:lineRule="auto"/>
        <w:rPr>
          <w:rFonts w:eastAsia="Times New Roman"/>
          <w:lang w:val="es-ES"/>
        </w:rPr>
      </w:pPr>
      <w:r>
        <w:rPr>
          <w:rFonts w:eastAsia="Times New Roman"/>
          <w:b/>
          <w:bCs/>
          <w:lang w:val="es-ES"/>
        </w:rPr>
        <w:t>Pacientes (compradores):</w:t>
      </w:r>
      <w:r>
        <w:rPr>
          <w:rFonts w:eastAsia="Times New Roman"/>
          <w:lang w:val="es-ES"/>
        </w:rPr>
        <w:t xml:space="preserve"> personas que compran productos y cargan sus fórmulas médicas.</w:t>
      </w:r>
    </w:p>
    <w:p w14:paraId="0470594D" w14:textId="77777777" w:rsidR="008F31FB" w:rsidRDefault="008F31FB">
      <w:pPr>
        <w:numPr>
          <w:ilvl w:val="0"/>
          <w:numId w:val="1"/>
        </w:numPr>
        <w:spacing w:before="100" w:beforeAutospacing="1" w:after="100" w:afterAutospacing="1" w:line="480" w:lineRule="auto"/>
        <w:rPr>
          <w:rFonts w:eastAsia="Times New Roman"/>
          <w:lang w:val="es-ES"/>
        </w:rPr>
      </w:pPr>
      <w:r>
        <w:rPr>
          <w:rFonts w:eastAsia="Times New Roman"/>
          <w:b/>
          <w:bCs/>
          <w:lang w:val="es-ES"/>
        </w:rPr>
        <w:t>Vendedores (personal de dispensario o farmacéuticos):</w:t>
      </w:r>
      <w:r>
        <w:rPr>
          <w:rFonts w:eastAsia="Times New Roman"/>
          <w:lang w:val="es-ES"/>
        </w:rPr>
        <w:t xml:space="preserve"> responsables del inventario, de revisar las fórmulas y de despachar los pedidos.</w:t>
      </w:r>
    </w:p>
    <w:p w14:paraId="651E84BC" w14:textId="77777777" w:rsidR="008F31FB" w:rsidRDefault="008F31FB">
      <w:pPr>
        <w:numPr>
          <w:ilvl w:val="0"/>
          <w:numId w:val="1"/>
        </w:numPr>
        <w:spacing w:before="100" w:beforeAutospacing="1" w:after="100" w:afterAutospacing="1" w:line="480" w:lineRule="auto"/>
        <w:rPr>
          <w:rFonts w:eastAsia="Times New Roman"/>
          <w:lang w:val="es-ES"/>
        </w:rPr>
      </w:pPr>
      <w:r>
        <w:rPr>
          <w:rFonts w:eastAsia="Times New Roman"/>
          <w:b/>
          <w:bCs/>
          <w:lang w:val="es-ES"/>
        </w:rPr>
        <w:t>Administradores del sistema:</w:t>
      </w:r>
      <w:r>
        <w:rPr>
          <w:rFonts w:eastAsia="Times New Roman"/>
          <w:lang w:val="es-ES"/>
        </w:rPr>
        <w:t xml:space="preserve"> personal técnico encargado de usuarios, sucursales, auditoría e infraestructura.</w:t>
      </w:r>
    </w:p>
    <w:p w14:paraId="5ED70F1D" w14:textId="77777777" w:rsidR="008F31FB" w:rsidRDefault="008F31FB">
      <w:pPr>
        <w:pStyle w:val="Ttulo2"/>
        <w:spacing w:line="480" w:lineRule="auto"/>
        <w:rPr>
          <w:rFonts w:eastAsia="Times New Roman"/>
          <w:lang w:val="es-ES"/>
        </w:rPr>
      </w:pPr>
      <w:bookmarkStart w:id="3" w:name="_Toc241533595"/>
      <w:r>
        <w:rPr>
          <w:rFonts w:eastAsia="Times New Roman"/>
          <w:lang w:val="es-ES"/>
        </w:rPr>
        <w:t>Visión General del Aplicativo</w:t>
      </w:r>
      <w:bookmarkEnd w:id="3"/>
    </w:p>
    <w:p w14:paraId="7B6BBE2C" w14:textId="77777777" w:rsidR="008F31FB" w:rsidRDefault="008F31FB">
      <w:pPr>
        <w:pStyle w:val="NormalWeb"/>
        <w:spacing w:line="480" w:lineRule="auto"/>
        <w:rPr>
          <w:lang w:val="es-ES"/>
        </w:rPr>
      </w:pPr>
      <w:r>
        <w:rPr>
          <w:lang w:val="es-ES"/>
        </w:rPr>
        <w:t xml:space="preserve">HerbHopper es una aplicación nativa para Android construida en Kotlin con Jetpack Compose. Se comunica con un servidor central mediante una API REST protegida con HTTPS y tokens de sesión (JWT). Guarda en el teléfono una copia del catálogo y de los </w:t>
      </w:r>
      <w:r>
        <w:rPr>
          <w:lang w:val="es-ES"/>
        </w:rPr>
        <w:lastRenderedPageBreak/>
        <w:t>pedidos para consultarlos sin conexión, y usa servicios externos certificados para los pagos (ePayco) y para el almacenamiento de imágenes y fórmulas (Cloudinary).</w:t>
      </w:r>
    </w:p>
    <w:p w14:paraId="6F6B9ABD" w14:textId="77777777" w:rsidR="008F31FB" w:rsidRDefault="008F31FB">
      <w:pPr>
        <w:pStyle w:val="Ttulo1"/>
        <w:spacing w:line="480" w:lineRule="auto"/>
        <w:rPr>
          <w:rFonts w:eastAsia="Times New Roman"/>
          <w:lang w:val="es-ES"/>
        </w:rPr>
      </w:pPr>
      <w:bookmarkStart w:id="4" w:name="_Toc241533596"/>
      <w:r>
        <w:rPr>
          <w:rFonts w:eastAsia="Times New Roman"/>
          <w:lang w:val="es-ES"/>
        </w:rPr>
        <w:t>Requisitos del Sistema</w:t>
      </w:r>
      <w:bookmarkEnd w:id="4"/>
    </w:p>
    <w:p w14:paraId="0E1C2F23" w14:textId="77777777" w:rsidR="008F31FB" w:rsidRDefault="008F31FB">
      <w:pPr>
        <w:pStyle w:val="Ttulo2"/>
        <w:spacing w:line="480" w:lineRule="auto"/>
        <w:rPr>
          <w:rFonts w:eastAsia="Times New Roman"/>
          <w:lang w:val="es-ES"/>
        </w:rPr>
      </w:pPr>
      <w:bookmarkStart w:id="5" w:name="_Toc241533597"/>
      <w:r>
        <w:rPr>
          <w:rFonts w:eastAsia="Times New Roman"/>
          <w:lang w:val="es-ES"/>
        </w:rPr>
        <w:t>Dispositivos Compatibles</w:t>
      </w:r>
      <w:bookmarkEnd w:id="5"/>
    </w:p>
    <w:p w14:paraId="6A490989" w14:textId="77777777" w:rsidR="008F31FB" w:rsidRDefault="008F31FB">
      <w:pPr>
        <w:pStyle w:val="NormalWeb"/>
        <w:spacing w:line="480" w:lineRule="auto"/>
        <w:rPr>
          <w:lang w:val="es-ES"/>
        </w:rPr>
      </w:pPr>
      <w:r>
        <w:rPr>
          <w:lang w:val="es-ES"/>
        </w:rPr>
        <w:t>HerbHopper está disponible únicamente para Android. No existen versiones para iOS ni para navegador web.</w:t>
      </w:r>
    </w:p>
    <w:p w14:paraId="0EFFB2FA" w14:textId="77777777" w:rsidR="008F31FB" w:rsidRDefault="008F31FB">
      <w:pPr>
        <w:numPr>
          <w:ilvl w:val="0"/>
          <w:numId w:val="2"/>
        </w:numPr>
        <w:spacing w:before="100" w:beforeAutospacing="1" w:after="100" w:afterAutospacing="1" w:line="480" w:lineRule="auto"/>
        <w:rPr>
          <w:rFonts w:eastAsia="Times New Roman"/>
          <w:lang w:val="es-ES"/>
        </w:rPr>
      </w:pPr>
      <w:r>
        <w:rPr>
          <w:rFonts w:eastAsia="Times New Roman"/>
          <w:b/>
          <w:bCs/>
          <w:lang w:val="es-ES"/>
        </w:rPr>
        <w:t>Sistema operativo:</w:t>
      </w:r>
      <w:r>
        <w:rPr>
          <w:rFonts w:eastAsia="Times New Roman"/>
          <w:lang w:val="es-ES"/>
        </w:rPr>
        <w:t xml:space="preserve"> Android 9.0 (Pie) o superior.</w:t>
      </w:r>
    </w:p>
    <w:p w14:paraId="0281CB02" w14:textId="77777777" w:rsidR="008F31FB" w:rsidRDefault="008F31FB">
      <w:pPr>
        <w:numPr>
          <w:ilvl w:val="0"/>
          <w:numId w:val="2"/>
        </w:numPr>
        <w:spacing w:before="100" w:beforeAutospacing="1" w:after="100" w:afterAutospacing="1" w:line="480" w:lineRule="auto"/>
        <w:rPr>
          <w:rFonts w:eastAsia="Times New Roman"/>
          <w:lang w:val="es-ES"/>
        </w:rPr>
      </w:pPr>
      <w:r>
        <w:rPr>
          <w:rFonts w:eastAsia="Times New Roman"/>
          <w:b/>
          <w:bCs/>
          <w:lang w:val="es-ES"/>
        </w:rPr>
        <w:t>Memoria RAM:</w:t>
      </w:r>
      <w:r>
        <w:rPr>
          <w:rFonts w:eastAsia="Times New Roman"/>
          <w:lang w:val="es-ES"/>
        </w:rPr>
        <w:t xml:space="preserve"> mínimo 2 GB (se recomiendan 4 GB para la cámara y el procesamiento de imágenes).</w:t>
      </w:r>
    </w:p>
    <w:p w14:paraId="4855C951" w14:textId="77777777" w:rsidR="008F31FB" w:rsidRDefault="008F31FB">
      <w:pPr>
        <w:numPr>
          <w:ilvl w:val="0"/>
          <w:numId w:val="2"/>
        </w:numPr>
        <w:spacing w:before="100" w:beforeAutospacing="1" w:after="100" w:afterAutospacing="1" w:line="480" w:lineRule="auto"/>
        <w:rPr>
          <w:rFonts w:eastAsia="Times New Roman"/>
          <w:lang w:val="es-ES"/>
        </w:rPr>
      </w:pPr>
      <w:r>
        <w:rPr>
          <w:rFonts w:eastAsia="Times New Roman"/>
          <w:b/>
          <w:bCs/>
          <w:lang w:val="es-ES"/>
        </w:rPr>
        <w:t>Sensor de huella:</w:t>
      </w:r>
      <w:r>
        <w:rPr>
          <w:rFonts w:eastAsia="Times New Roman"/>
          <w:lang w:val="es-ES"/>
        </w:rPr>
        <w:t xml:space="preserve"> opcional; necesario solo para el acceso biométrico (huella de clase fuerte).</w:t>
      </w:r>
    </w:p>
    <w:p w14:paraId="1E190E1C" w14:textId="77777777" w:rsidR="008F31FB" w:rsidRDefault="008F31FB">
      <w:pPr>
        <w:numPr>
          <w:ilvl w:val="0"/>
          <w:numId w:val="2"/>
        </w:numPr>
        <w:spacing w:before="100" w:beforeAutospacing="1" w:after="100" w:afterAutospacing="1" w:line="480" w:lineRule="auto"/>
        <w:rPr>
          <w:rFonts w:eastAsia="Times New Roman"/>
          <w:lang w:val="es-ES"/>
        </w:rPr>
      </w:pPr>
      <w:r>
        <w:rPr>
          <w:rFonts w:eastAsia="Times New Roman"/>
          <w:b/>
          <w:bCs/>
          <w:lang w:val="es-ES"/>
        </w:rPr>
        <w:t>Cámara y GPS:</w:t>
      </w:r>
      <w:r>
        <w:rPr>
          <w:rFonts w:eastAsia="Times New Roman"/>
          <w:lang w:val="es-ES"/>
        </w:rPr>
        <w:t xml:space="preserve"> necesarios para cargar fórmulas y registrar direcciones con la ubicación actual.</w:t>
      </w:r>
    </w:p>
    <w:p w14:paraId="423EFEF2" w14:textId="77777777" w:rsidR="008F31FB" w:rsidRDefault="008F31FB">
      <w:pPr>
        <w:numPr>
          <w:ilvl w:val="0"/>
          <w:numId w:val="2"/>
        </w:numPr>
        <w:spacing w:before="100" w:beforeAutospacing="1" w:after="100" w:afterAutospacing="1" w:line="480" w:lineRule="auto"/>
        <w:rPr>
          <w:rFonts w:eastAsia="Times New Roman"/>
          <w:lang w:val="es-ES"/>
        </w:rPr>
      </w:pPr>
      <w:r>
        <w:rPr>
          <w:rFonts w:eastAsia="Times New Roman"/>
          <w:b/>
          <w:bCs/>
          <w:lang w:val="es-ES"/>
        </w:rPr>
        <w:t>Aplicación de mapas:</w:t>
      </w:r>
      <w:r>
        <w:rPr>
          <w:rFonts w:eastAsia="Times New Roman"/>
          <w:lang w:val="es-ES"/>
        </w:rPr>
        <w:t xml:space="preserve"> opcional, para abrir la ubicación de entrega de un pedido.</w:t>
      </w:r>
    </w:p>
    <w:p w14:paraId="05C75B4A" w14:textId="77777777" w:rsidR="008F31FB" w:rsidRDefault="008F31FB">
      <w:pPr>
        <w:pStyle w:val="Ttulo2"/>
        <w:spacing w:line="480" w:lineRule="auto"/>
        <w:rPr>
          <w:rFonts w:eastAsia="Times New Roman"/>
          <w:lang w:val="es-ES"/>
        </w:rPr>
      </w:pPr>
      <w:bookmarkStart w:id="6" w:name="_Toc241533598"/>
      <w:r>
        <w:rPr>
          <w:rFonts w:eastAsia="Times New Roman"/>
          <w:lang w:val="es-ES"/>
        </w:rPr>
        <w:t>Conectividad y Almacenamiento</w:t>
      </w:r>
      <w:bookmarkEnd w:id="6"/>
    </w:p>
    <w:p w14:paraId="4C05E366" w14:textId="77777777" w:rsidR="008F31FB" w:rsidRDefault="008F31FB">
      <w:pPr>
        <w:numPr>
          <w:ilvl w:val="0"/>
          <w:numId w:val="3"/>
        </w:numPr>
        <w:spacing w:before="100" w:beforeAutospacing="1" w:after="100" w:afterAutospacing="1" w:line="480" w:lineRule="auto"/>
        <w:rPr>
          <w:rFonts w:eastAsia="Times New Roman"/>
          <w:lang w:val="es-ES"/>
        </w:rPr>
      </w:pPr>
      <w:r>
        <w:rPr>
          <w:rFonts w:eastAsia="Times New Roman"/>
          <w:b/>
          <w:bCs/>
          <w:lang w:val="es-ES"/>
        </w:rPr>
        <w:t>Internet:</w:t>
      </w:r>
      <w:r>
        <w:rPr>
          <w:rFonts w:eastAsia="Times New Roman"/>
          <w:lang w:val="es-ES"/>
        </w:rPr>
        <w:t xml:space="preserve"> conexión estable (se recomiendan 2 Mbps o más para subir fotos o archivos PDF de fórmulas de hasta 10 MB).</w:t>
      </w:r>
    </w:p>
    <w:p w14:paraId="18F19EC4" w14:textId="77777777" w:rsidR="008F31FB" w:rsidRDefault="008F31FB">
      <w:pPr>
        <w:numPr>
          <w:ilvl w:val="0"/>
          <w:numId w:val="3"/>
        </w:numPr>
        <w:spacing w:before="100" w:beforeAutospacing="1" w:after="100" w:afterAutospacing="1" w:line="480" w:lineRule="auto"/>
        <w:rPr>
          <w:rFonts w:eastAsia="Times New Roman"/>
          <w:lang w:val="es-ES"/>
        </w:rPr>
      </w:pPr>
      <w:r>
        <w:rPr>
          <w:rFonts w:eastAsia="Times New Roman"/>
          <w:b/>
          <w:bCs/>
          <w:lang w:val="es-ES"/>
        </w:rPr>
        <w:t>Uso sin conexión:</w:t>
      </w:r>
      <w:r>
        <w:rPr>
          <w:rFonts w:eastAsia="Times New Roman"/>
          <w:lang w:val="es-ES"/>
        </w:rPr>
        <w:t xml:space="preserve"> se puede consultar la última copia del catálogo y de los pedidos; comprar, pagar y cargar fórmulas requiere internet.</w:t>
      </w:r>
    </w:p>
    <w:p w14:paraId="08648F76" w14:textId="77777777" w:rsidR="008F31FB" w:rsidRDefault="008F31FB">
      <w:pPr>
        <w:numPr>
          <w:ilvl w:val="0"/>
          <w:numId w:val="3"/>
        </w:numPr>
        <w:spacing w:before="100" w:beforeAutospacing="1" w:after="100" w:afterAutospacing="1" w:line="480" w:lineRule="auto"/>
        <w:rPr>
          <w:rFonts w:eastAsia="Times New Roman"/>
          <w:lang w:val="es-ES"/>
        </w:rPr>
      </w:pPr>
      <w:r>
        <w:rPr>
          <w:rFonts w:eastAsia="Times New Roman"/>
          <w:b/>
          <w:bCs/>
          <w:lang w:val="es-ES"/>
        </w:rPr>
        <w:t>Almacenamiento:</w:t>
      </w:r>
      <w:r>
        <w:rPr>
          <w:rFonts w:eastAsia="Times New Roman"/>
          <w:lang w:val="es-ES"/>
        </w:rPr>
        <w:t xml:space="preserve"> al menos 200 MB libres.</w:t>
      </w:r>
    </w:p>
    <w:p w14:paraId="14E05592" w14:textId="77777777" w:rsidR="008F31FB" w:rsidRDefault="008F31FB">
      <w:pPr>
        <w:numPr>
          <w:ilvl w:val="0"/>
          <w:numId w:val="3"/>
        </w:numPr>
        <w:spacing w:before="100" w:beforeAutospacing="1" w:after="100" w:afterAutospacing="1" w:line="480" w:lineRule="auto"/>
        <w:rPr>
          <w:rFonts w:eastAsia="Times New Roman"/>
          <w:lang w:val="es-ES"/>
        </w:rPr>
      </w:pPr>
      <w:r>
        <w:rPr>
          <w:rFonts w:eastAsia="Times New Roman"/>
          <w:b/>
          <w:bCs/>
          <w:lang w:val="es-ES"/>
        </w:rPr>
        <w:t>Primer uso del día:</w:t>
      </w:r>
      <w:r>
        <w:rPr>
          <w:rFonts w:eastAsia="Times New Roman"/>
          <w:lang w:val="es-ES"/>
        </w:rPr>
        <w:t xml:space="preserve"> el servidor puede tardar hasta un minuto en responder la primera petición mientras se activa.</w:t>
      </w:r>
    </w:p>
    <w:p w14:paraId="7D3F8240" w14:textId="77777777" w:rsidR="008F31FB" w:rsidRDefault="008F31FB">
      <w:pPr>
        <w:pStyle w:val="Ttulo1"/>
        <w:spacing w:line="480" w:lineRule="auto"/>
        <w:rPr>
          <w:rFonts w:eastAsia="Times New Roman"/>
          <w:lang w:val="es-ES"/>
        </w:rPr>
      </w:pPr>
      <w:bookmarkStart w:id="7" w:name="_Toc241533599"/>
      <w:r>
        <w:rPr>
          <w:rFonts w:eastAsia="Times New Roman"/>
          <w:lang w:val="es-ES"/>
        </w:rPr>
        <w:lastRenderedPageBreak/>
        <w:t>Arquitectura de Roles y Flujo de Operaciones</w:t>
      </w:r>
      <w:bookmarkEnd w:id="7"/>
    </w:p>
    <w:p w14:paraId="0874C4A5" w14:textId="77777777" w:rsidR="008F31FB" w:rsidRDefault="008F31FB">
      <w:pPr>
        <w:pStyle w:val="NormalWeb"/>
        <w:spacing w:line="480" w:lineRule="auto"/>
        <w:rPr>
          <w:lang w:val="es-ES"/>
        </w:rPr>
      </w:pPr>
      <w:r>
        <w:rPr>
          <w:lang w:val="es-ES"/>
        </w:rPr>
        <w:t>La aplicación aplica un control de acceso basado en roles (RBAC): el servidor verifica en cada operación el rol del usuario que la solicita. La Tabla 1 resume las responsabilidades de cada rol.</w:t>
      </w:r>
    </w:p>
    <w:p w14:paraId="02A896EE" w14:textId="77777777" w:rsidR="008F31FB" w:rsidRDefault="008F31FB">
      <w:pPr>
        <w:pStyle w:val="tlabel"/>
        <w:spacing w:after="0" w:afterAutospacing="0"/>
        <w:rPr>
          <w:lang w:val="es-ES"/>
        </w:rPr>
      </w:pPr>
      <w:r>
        <w:rPr>
          <w:lang w:val="es-ES"/>
        </w:rPr>
        <w:t>Tabla 1</w:t>
      </w:r>
    </w:p>
    <w:p w14:paraId="18B2E9A7" w14:textId="77777777" w:rsidR="008F31FB" w:rsidRDefault="008F31FB">
      <w:pPr>
        <w:pStyle w:val="ttitle"/>
        <w:spacing w:before="0" w:beforeAutospacing="0" w:after="0" w:afterAutospacing="0"/>
        <w:rPr>
          <w:lang w:val="es-ES"/>
        </w:rPr>
      </w:pPr>
      <w:r>
        <w:rPr>
          <w:lang w:val="es-ES"/>
        </w:rPr>
        <w:t>Roles y objetivos en el sistema</w:t>
      </w:r>
    </w:p>
    <w:tbl>
      <w:tblPr>
        <w:tblW w:w="5000" w:type="pct"/>
        <w:tblCellMar>
          <w:top w:w="15" w:type="dxa"/>
          <w:left w:w="15" w:type="dxa"/>
          <w:bottom w:w="15" w:type="dxa"/>
          <w:right w:w="15" w:type="dxa"/>
        </w:tblCellMar>
        <w:tblLook w:val="04A0" w:firstRow="1" w:lastRow="0" w:firstColumn="1" w:lastColumn="0" w:noHBand="0" w:noVBand="1"/>
      </w:tblPr>
      <w:tblGrid>
        <w:gridCol w:w="1662"/>
        <w:gridCol w:w="3032"/>
        <w:gridCol w:w="4317"/>
      </w:tblGrid>
      <w:tr w:rsidR="00801889" w14:paraId="32425E99" w14:textId="77777777">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22BA6032" w14:textId="77777777" w:rsidR="008F31FB" w:rsidRDefault="008F31FB">
            <w:pPr>
              <w:spacing w:before="120" w:after="120" w:line="276" w:lineRule="auto"/>
              <w:jc w:val="center"/>
              <w:rPr>
                <w:rFonts w:eastAsia="Times New Roman"/>
                <w:b/>
                <w:bCs/>
                <w:sz w:val="22"/>
                <w:szCs w:val="22"/>
              </w:rPr>
            </w:pPr>
            <w:r>
              <w:rPr>
                <w:rFonts w:eastAsia="Times New Roman"/>
                <w:b/>
                <w:bCs/>
                <w:sz w:val="22"/>
                <w:szCs w:val="22"/>
              </w:rPr>
              <w:t>Rol</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6309354E" w14:textId="77777777" w:rsidR="008F31FB" w:rsidRDefault="008F31FB">
            <w:pPr>
              <w:spacing w:before="120" w:after="120" w:line="276" w:lineRule="auto"/>
              <w:jc w:val="center"/>
              <w:rPr>
                <w:rFonts w:eastAsia="Times New Roman"/>
                <w:b/>
                <w:bCs/>
                <w:sz w:val="22"/>
                <w:szCs w:val="22"/>
              </w:rPr>
            </w:pPr>
            <w:r>
              <w:rPr>
                <w:rFonts w:eastAsia="Times New Roman"/>
                <w:b/>
                <w:bCs/>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shd w:val="clear" w:color="auto" w:fill="C1ECD4"/>
            <w:tcMar>
              <w:top w:w="80" w:type="dxa"/>
              <w:left w:w="80" w:type="dxa"/>
              <w:bottom w:w="80" w:type="dxa"/>
              <w:right w:w="80" w:type="dxa"/>
            </w:tcMar>
            <w:hideMark/>
          </w:tcPr>
          <w:p w14:paraId="734ED4B0" w14:textId="77777777" w:rsidR="008F31FB" w:rsidRDefault="008F31FB">
            <w:pPr>
              <w:spacing w:before="120" w:after="120" w:line="276" w:lineRule="auto"/>
              <w:jc w:val="center"/>
              <w:rPr>
                <w:rFonts w:eastAsia="Times New Roman"/>
                <w:b/>
                <w:bCs/>
                <w:sz w:val="22"/>
                <w:szCs w:val="22"/>
              </w:rPr>
            </w:pPr>
            <w:r>
              <w:rPr>
                <w:rFonts w:eastAsia="Times New Roman"/>
                <w:b/>
                <w:bCs/>
                <w:sz w:val="22"/>
                <w:szCs w:val="22"/>
              </w:rPr>
              <w:t>Objetivos en el sistema</w:t>
            </w:r>
          </w:p>
        </w:tc>
      </w:tr>
      <w:tr w:rsidR="00801889" w14:paraId="6E209AFC"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733D465" w14:textId="77777777" w:rsidR="008F31FB" w:rsidRDefault="008F31FB">
            <w:pPr>
              <w:spacing w:before="120" w:after="120" w:line="276" w:lineRule="auto"/>
              <w:rPr>
                <w:rFonts w:eastAsia="Times New Roman"/>
                <w:sz w:val="22"/>
                <w:szCs w:val="22"/>
              </w:rPr>
            </w:pPr>
            <w:r>
              <w:rPr>
                <w:rFonts w:eastAsia="Times New Roman"/>
                <w:sz w:val="22"/>
                <w:szCs w:val="22"/>
              </w:rPr>
              <w:t>Paciente (Comprador)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A68051A" w14:textId="77777777" w:rsidR="008F31FB" w:rsidRDefault="008F31FB">
            <w:pPr>
              <w:spacing w:before="120" w:after="120" w:line="276" w:lineRule="auto"/>
              <w:rPr>
                <w:rFonts w:eastAsia="Times New Roman"/>
                <w:sz w:val="22"/>
                <w:szCs w:val="22"/>
              </w:rPr>
            </w:pPr>
            <w:r>
              <w:rPr>
                <w:rFonts w:eastAsia="Times New Roman"/>
                <w:sz w:val="22"/>
                <w:szCs w:val="22"/>
              </w:rPr>
              <w:t>Persona en tratamiento que compra productos de cannabis medicinal.</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3988B30" w14:textId="77777777" w:rsidR="008F31FB" w:rsidRDefault="008F31FB">
            <w:pPr>
              <w:spacing w:before="120" w:after="120" w:line="276" w:lineRule="auto"/>
              <w:rPr>
                <w:rFonts w:eastAsia="Times New Roman"/>
                <w:sz w:val="22"/>
                <w:szCs w:val="22"/>
              </w:rPr>
            </w:pPr>
            <w:r>
              <w:rPr>
                <w:rFonts w:eastAsia="Times New Roman"/>
                <w:sz w:val="22"/>
                <w:szCs w:val="22"/>
              </w:rPr>
              <w:t>Explorar el catálogo, cargar fórmulas médicas, comprar y pagar con ePayco, y seguir el estado de sus pedidos.</w:t>
            </w:r>
          </w:p>
        </w:tc>
      </w:tr>
      <w:tr w:rsidR="00801889" w14:paraId="694CA8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3E69A9F" w14:textId="77777777" w:rsidR="008F31FB" w:rsidRDefault="008F31FB">
            <w:pPr>
              <w:spacing w:before="120" w:after="120" w:line="276" w:lineRule="auto"/>
              <w:rPr>
                <w:rFonts w:eastAsia="Times New Roman"/>
                <w:sz w:val="22"/>
                <w:szCs w:val="22"/>
              </w:rPr>
            </w:pPr>
            <w:r>
              <w:rPr>
                <w:rFonts w:eastAsia="Times New Roman"/>
                <w:sz w:val="22"/>
                <w:szCs w:val="22"/>
              </w:rPr>
              <w:t>Vendedor (Dispensario)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0C6C74F" w14:textId="77777777" w:rsidR="008F31FB" w:rsidRDefault="008F31FB">
            <w:pPr>
              <w:spacing w:before="120" w:after="120" w:line="276" w:lineRule="auto"/>
              <w:rPr>
                <w:rFonts w:eastAsia="Times New Roman"/>
                <w:sz w:val="22"/>
                <w:szCs w:val="22"/>
              </w:rPr>
            </w:pPr>
            <w:r>
              <w:rPr>
                <w:rFonts w:eastAsia="Times New Roman"/>
                <w:sz w:val="22"/>
                <w:szCs w:val="22"/>
              </w:rPr>
              <w:t>Dispensario autorizado (por ejemplo, Botanical Precision) y su personal farmacéutico.</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4D92427" w14:textId="77777777" w:rsidR="008F31FB" w:rsidRDefault="008F31FB">
            <w:pPr>
              <w:spacing w:before="120" w:after="120" w:line="276" w:lineRule="auto"/>
              <w:rPr>
                <w:rFonts w:eastAsia="Times New Roman"/>
                <w:sz w:val="22"/>
                <w:szCs w:val="22"/>
              </w:rPr>
            </w:pPr>
            <w:r>
              <w:rPr>
                <w:rFonts w:eastAsia="Times New Roman"/>
                <w:sz w:val="22"/>
                <w:szCs w:val="22"/>
              </w:rPr>
              <w:t>Gestionar pedidos, revisar fórmulas, mantener el inventario y atender las alertas de stock crítico.</w:t>
            </w:r>
          </w:p>
        </w:tc>
      </w:tr>
      <w:tr w:rsidR="00801889" w14:paraId="53E4AA92" w14:textId="77777777">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CF3FED6" w14:textId="77777777" w:rsidR="008F31FB" w:rsidRDefault="008F31FB">
            <w:pPr>
              <w:spacing w:before="120" w:after="120" w:line="276" w:lineRule="auto"/>
              <w:rPr>
                <w:rFonts w:eastAsia="Times New Roman"/>
                <w:sz w:val="22"/>
                <w:szCs w:val="22"/>
              </w:rPr>
            </w:pPr>
            <w:r>
              <w:rPr>
                <w:rFonts w:eastAsia="Times New Roman"/>
                <w:sz w:val="22"/>
                <w:szCs w:val="22"/>
              </w:rPr>
              <w:t>Administrador</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7842D15" w14:textId="77777777" w:rsidR="008F31FB" w:rsidRDefault="008F31FB">
            <w:pPr>
              <w:spacing w:before="120" w:after="120" w:line="276" w:lineRule="auto"/>
              <w:rPr>
                <w:rFonts w:eastAsia="Times New Roman"/>
                <w:sz w:val="22"/>
                <w:szCs w:val="22"/>
              </w:rPr>
            </w:pPr>
            <w:r>
              <w:rPr>
                <w:rFonts w:eastAsia="Times New Roman"/>
                <w:sz w:val="22"/>
                <w:szCs w:val="22"/>
              </w:rPr>
              <w:t>Personal técnico de la plataforma.</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4C27A90" w14:textId="77777777" w:rsidR="008F31FB" w:rsidRDefault="008F31FB">
            <w:pPr>
              <w:spacing w:before="120" w:after="120" w:line="276" w:lineRule="auto"/>
              <w:rPr>
                <w:rFonts w:eastAsia="Times New Roman"/>
                <w:sz w:val="22"/>
                <w:szCs w:val="22"/>
              </w:rPr>
            </w:pPr>
            <w:r>
              <w:rPr>
                <w:rFonts w:eastAsia="Times New Roman"/>
                <w:sz w:val="22"/>
                <w:szCs w:val="22"/>
              </w:rPr>
              <w:t>Gestionar usuarios y roles, autorizar sucursales, revisar la bitácora de auditoría, monitorear la infraestructura y responder el chat de soporte.</w:t>
            </w:r>
          </w:p>
        </w:tc>
      </w:tr>
    </w:tbl>
    <w:p w14:paraId="06708F17" w14:textId="77777777" w:rsidR="008F31FB" w:rsidRDefault="008F31FB">
      <w:pPr>
        <w:pStyle w:val="note"/>
        <w:spacing w:before="0" w:beforeAutospacing="0" w:after="0" w:afterAutospacing="0"/>
        <w:rPr>
          <w:lang w:val="es-ES"/>
        </w:rPr>
      </w:pPr>
      <w:r>
        <w:rPr>
          <w:i/>
          <w:iCs/>
          <w:lang w:val="es-ES"/>
        </w:rPr>
        <w:t>Nota.</w:t>
      </w:r>
      <w:r>
        <w:rPr>
          <w:lang w:val="es-ES"/>
        </w:rPr>
        <w:t xml:space="preserve"> Elaboración propia.</w:t>
      </w:r>
    </w:p>
    <w:p w14:paraId="272E15FC" w14:textId="77777777" w:rsidR="008F31FB" w:rsidRDefault="008F31FB">
      <w:pPr>
        <w:pStyle w:val="Ttulo1"/>
        <w:spacing w:line="480" w:lineRule="auto"/>
        <w:rPr>
          <w:rFonts w:eastAsia="Times New Roman"/>
          <w:lang w:val="es-ES"/>
        </w:rPr>
      </w:pPr>
      <w:bookmarkStart w:id="8" w:name="_Toc241533600"/>
      <w:r>
        <w:rPr>
          <w:rFonts w:eastAsia="Times New Roman"/>
          <w:lang w:val="es-ES"/>
        </w:rPr>
        <w:t>Registro, Acceso y Seguridad</w:t>
      </w:r>
      <w:bookmarkEnd w:id="8"/>
    </w:p>
    <w:p w14:paraId="2E0E39F7" w14:textId="77777777" w:rsidR="008F31FB" w:rsidRDefault="008F31FB">
      <w:pPr>
        <w:pStyle w:val="NormalWeb"/>
        <w:spacing w:line="480" w:lineRule="auto"/>
        <w:rPr>
          <w:lang w:val="es-ES"/>
        </w:rPr>
      </w:pPr>
      <w:r>
        <w:rPr>
          <w:lang w:val="es-ES"/>
        </w:rPr>
        <w:t>Toda la información viaja cifrada por HTTPS. Las contraseñas se guardan en el servidor con un algoritmo de hash (bcrypt), los tokens de sesión se guardan en el teléfono cifrados con AES-256 mediante el Android Keystore, y los datos de tarjeta nunca pasan por HerbHopper: se digitan directamente en la pasarela ePayco, certificada PCI DSS.</w:t>
      </w:r>
    </w:p>
    <w:p w14:paraId="72D29544" w14:textId="77777777" w:rsidR="008F31FB" w:rsidRDefault="008F31FB">
      <w:pPr>
        <w:pStyle w:val="Ttulo2"/>
        <w:spacing w:line="480" w:lineRule="auto"/>
        <w:rPr>
          <w:rFonts w:eastAsia="Times New Roman"/>
          <w:lang w:val="es-ES"/>
        </w:rPr>
      </w:pPr>
      <w:bookmarkStart w:id="9" w:name="_Toc241533601"/>
      <w:r>
        <w:rPr>
          <w:rFonts w:eastAsia="Times New Roman"/>
          <w:lang w:val="es-ES"/>
        </w:rPr>
        <w:t>Creación de Cuenta (Registro)</w:t>
      </w:r>
      <w:bookmarkEnd w:id="9"/>
    </w:p>
    <w:p w14:paraId="13B5380F" w14:textId="77777777" w:rsidR="008F31FB" w:rsidRDefault="008F31FB">
      <w:pPr>
        <w:numPr>
          <w:ilvl w:val="0"/>
          <w:numId w:val="4"/>
        </w:numPr>
        <w:spacing w:before="100" w:beforeAutospacing="1" w:after="100" w:afterAutospacing="1" w:line="480" w:lineRule="auto"/>
        <w:rPr>
          <w:rFonts w:eastAsia="Times New Roman"/>
          <w:lang w:val="es-ES"/>
        </w:rPr>
      </w:pPr>
      <w:r>
        <w:rPr>
          <w:rFonts w:eastAsia="Times New Roman"/>
          <w:lang w:val="es-ES"/>
        </w:rPr>
        <w:t>En la pantalla de acceso, pulse "¿No tienes cuenta? Regístrate aquí".</w:t>
      </w:r>
    </w:p>
    <w:p w14:paraId="2A344FB9" w14:textId="77777777" w:rsidR="008F31FB" w:rsidRDefault="008F31FB">
      <w:pPr>
        <w:numPr>
          <w:ilvl w:val="0"/>
          <w:numId w:val="4"/>
        </w:numPr>
        <w:spacing w:before="100" w:beforeAutospacing="1" w:after="100" w:afterAutospacing="1" w:line="480" w:lineRule="auto"/>
        <w:rPr>
          <w:rFonts w:eastAsia="Times New Roman"/>
          <w:lang w:val="es-ES"/>
        </w:rPr>
      </w:pPr>
      <w:r>
        <w:rPr>
          <w:rFonts w:eastAsia="Times New Roman"/>
          <w:lang w:val="es-ES"/>
        </w:rPr>
        <w:lastRenderedPageBreak/>
        <w:t xml:space="preserve">Elija el tipo de perfil: </w:t>
      </w:r>
      <w:r>
        <w:rPr>
          <w:rFonts w:eastAsia="Times New Roman"/>
          <w:b/>
          <w:bCs/>
          <w:lang w:val="es-ES"/>
        </w:rPr>
        <w:t>Comprador</w:t>
      </w:r>
      <w:r>
        <w:rPr>
          <w:rFonts w:eastAsia="Times New Roman"/>
          <w:lang w:val="es-ES"/>
        </w:rPr>
        <w:t xml:space="preserve"> (paciente) o </w:t>
      </w:r>
      <w:r>
        <w:rPr>
          <w:rFonts w:eastAsia="Times New Roman"/>
          <w:b/>
          <w:bCs/>
          <w:lang w:val="es-ES"/>
        </w:rPr>
        <w:t>Vendedor</w:t>
      </w:r>
      <w:r>
        <w:rPr>
          <w:rFonts w:eastAsia="Times New Roman"/>
          <w:lang w:val="es-ES"/>
        </w:rPr>
        <w:t>. Las cuentas de administrador solo las crea otro administrador.</w:t>
      </w:r>
    </w:p>
    <w:p w14:paraId="33E32F7E" w14:textId="77777777" w:rsidR="008F31FB" w:rsidRDefault="008F31FB">
      <w:pPr>
        <w:numPr>
          <w:ilvl w:val="0"/>
          <w:numId w:val="4"/>
        </w:numPr>
        <w:spacing w:before="100" w:beforeAutospacing="1" w:after="100" w:afterAutospacing="1" w:line="480" w:lineRule="auto"/>
        <w:rPr>
          <w:rFonts w:eastAsia="Times New Roman"/>
          <w:lang w:val="es-ES"/>
        </w:rPr>
      </w:pPr>
      <w:r>
        <w:rPr>
          <w:rFonts w:eastAsia="Times New Roman"/>
          <w:lang w:val="es-ES"/>
        </w:rPr>
        <w:t xml:space="preserve">Diligencie los campos: </w:t>
      </w:r>
    </w:p>
    <w:p w14:paraId="2DA1D2F6" w14:textId="77777777" w:rsidR="008F31FB" w:rsidRDefault="008F31FB">
      <w:pPr>
        <w:numPr>
          <w:ilvl w:val="1"/>
          <w:numId w:val="4"/>
        </w:numPr>
        <w:spacing w:before="100" w:beforeAutospacing="1" w:after="100" w:afterAutospacing="1" w:line="480" w:lineRule="auto"/>
        <w:rPr>
          <w:rFonts w:eastAsia="Times New Roman"/>
          <w:lang w:val="es-ES"/>
        </w:rPr>
      </w:pPr>
      <w:r>
        <w:rPr>
          <w:rFonts w:eastAsia="Times New Roman"/>
          <w:b/>
          <w:bCs/>
          <w:lang w:val="es-ES"/>
        </w:rPr>
        <w:t>Nombre completo:</w:t>
      </w:r>
      <w:r>
        <w:rPr>
          <w:rFonts w:eastAsia="Times New Roman"/>
          <w:lang w:val="es-ES"/>
        </w:rPr>
        <w:t xml:space="preserve"> debe coincidir con el de sus fórmulas médicas.</w:t>
      </w:r>
    </w:p>
    <w:p w14:paraId="3426E735" w14:textId="77777777" w:rsidR="008F31FB" w:rsidRDefault="008F31FB">
      <w:pPr>
        <w:numPr>
          <w:ilvl w:val="1"/>
          <w:numId w:val="4"/>
        </w:numPr>
        <w:spacing w:before="100" w:beforeAutospacing="1" w:after="100" w:afterAutospacing="1" w:line="480" w:lineRule="auto"/>
        <w:rPr>
          <w:rFonts w:eastAsia="Times New Roman"/>
          <w:lang w:val="es-ES"/>
        </w:rPr>
      </w:pPr>
      <w:r>
        <w:rPr>
          <w:rFonts w:eastAsia="Times New Roman"/>
          <w:b/>
          <w:bCs/>
          <w:lang w:val="es-ES"/>
        </w:rPr>
        <w:t>Correo electrónico:</w:t>
      </w:r>
      <w:r>
        <w:rPr>
          <w:rFonts w:eastAsia="Times New Roman"/>
          <w:lang w:val="es-ES"/>
        </w:rPr>
        <w:t xml:space="preserve"> solo se aceptan cuentas de Gmail, Outlook, Hotmail, Yahoo o iCloud.</w:t>
      </w:r>
    </w:p>
    <w:p w14:paraId="5380ACCD" w14:textId="77777777" w:rsidR="008F31FB" w:rsidRDefault="008F31FB">
      <w:pPr>
        <w:numPr>
          <w:ilvl w:val="1"/>
          <w:numId w:val="4"/>
        </w:numPr>
        <w:spacing w:before="100" w:beforeAutospacing="1" w:after="100" w:afterAutospacing="1" w:line="480" w:lineRule="auto"/>
        <w:rPr>
          <w:rFonts w:eastAsia="Times New Roman"/>
          <w:lang w:val="es-ES"/>
        </w:rPr>
      </w:pPr>
      <w:r>
        <w:rPr>
          <w:rFonts w:eastAsia="Times New Roman"/>
          <w:b/>
          <w:bCs/>
          <w:lang w:val="es-ES"/>
        </w:rPr>
        <w:t>Teléfono:</w:t>
      </w:r>
      <w:r>
        <w:rPr>
          <w:rFonts w:eastAsia="Times New Roman"/>
          <w:lang w:val="es-ES"/>
        </w:rPr>
        <w:t xml:space="preserve"> celular colombiano de 10 dígitos que empiece por 3 (el prefijo +57 se agrega solo).</w:t>
      </w:r>
    </w:p>
    <w:p w14:paraId="0A72186E" w14:textId="77777777" w:rsidR="008F31FB" w:rsidRDefault="008F31FB">
      <w:pPr>
        <w:numPr>
          <w:ilvl w:val="1"/>
          <w:numId w:val="4"/>
        </w:numPr>
        <w:spacing w:before="100" w:beforeAutospacing="1" w:after="100" w:afterAutospacing="1" w:line="480" w:lineRule="auto"/>
        <w:rPr>
          <w:rFonts w:eastAsia="Times New Roman"/>
          <w:lang w:val="es-ES"/>
        </w:rPr>
      </w:pPr>
      <w:r>
        <w:rPr>
          <w:rFonts w:eastAsia="Times New Roman"/>
          <w:b/>
          <w:bCs/>
          <w:lang w:val="es-ES"/>
        </w:rPr>
        <w:t>Contraseña:</w:t>
      </w:r>
      <w:r>
        <w:rPr>
          <w:rFonts w:eastAsia="Times New Roman"/>
          <w:lang w:val="es-ES"/>
        </w:rPr>
        <w:t xml:space="preserve"> mínimo 8 caracteres, con al menos una mayúscula, una minúscula, un número y un carácter especial. Debajo del campo verá qué requisitos faltan.</w:t>
      </w:r>
    </w:p>
    <w:p w14:paraId="561FF346" w14:textId="77777777" w:rsidR="008F31FB" w:rsidRDefault="008F31FB">
      <w:pPr>
        <w:numPr>
          <w:ilvl w:val="0"/>
          <w:numId w:val="4"/>
        </w:numPr>
        <w:spacing w:before="100" w:beforeAutospacing="1" w:after="100" w:afterAutospacing="1" w:line="480" w:lineRule="auto"/>
        <w:rPr>
          <w:rFonts w:eastAsia="Times New Roman"/>
          <w:lang w:val="es-ES"/>
        </w:rPr>
      </w:pPr>
      <w:r>
        <w:rPr>
          <w:rFonts w:eastAsia="Times New Roman"/>
          <w:lang w:val="es-ES"/>
        </w:rPr>
        <w:t>Marque la casilla de autorización de tratamiento de datos personales (Ley 1581 de 2012). Sin esta autorización no se puede crear la cuenta.</w:t>
      </w:r>
    </w:p>
    <w:p w14:paraId="22C4B0EE" w14:textId="77777777" w:rsidR="008F31FB" w:rsidRDefault="008F31FB">
      <w:pPr>
        <w:numPr>
          <w:ilvl w:val="0"/>
          <w:numId w:val="4"/>
        </w:numPr>
        <w:spacing w:before="100" w:beforeAutospacing="1" w:after="100" w:afterAutospacing="1" w:line="480" w:lineRule="auto"/>
        <w:rPr>
          <w:rFonts w:eastAsia="Times New Roman"/>
          <w:lang w:val="es-ES"/>
        </w:rPr>
      </w:pPr>
      <w:r>
        <w:rPr>
          <w:rFonts w:eastAsia="Times New Roman"/>
          <w:lang w:val="es-ES"/>
        </w:rPr>
        <w:t>Pulse "Crear Cuenta". Al terminar, entrará directamente al inicio de su rol.</w:t>
      </w:r>
    </w:p>
    <w:p w14:paraId="6EC44E89" w14:textId="77777777" w:rsidR="008F31FB" w:rsidRDefault="008F31FB">
      <w:pPr>
        <w:pStyle w:val="Ttulo2"/>
        <w:spacing w:line="480" w:lineRule="auto"/>
        <w:rPr>
          <w:rFonts w:eastAsia="Times New Roman"/>
          <w:lang w:val="es-ES"/>
        </w:rPr>
      </w:pPr>
      <w:bookmarkStart w:id="10" w:name="_Toc241533602"/>
      <w:r>
        <w:rPr>
          <w:rFonts w:eastAsia="Times New Roman"/>
          <w:lang w:val="es-ES"/>
        </w:rPr>
        <w:t>Inicio de Sesión Convencional</w:t>
      </w:r>
      <w:bookmarkEnd w:id="10"/>
    </w:p>
    <w:p w14:paraId="7C05C0D2" w14:textId="77777777" w:rsidR="008F31FB" w:rsidRDefault="008F31FB">
      <w:pPr>
        <w:pStyle w:val="NormalWeb"/>
        <w:spacing w:line="480" w:lineRule="auto"/>
        <w:rPr>
          <w:lang w:val="es-ES"/>
        </w:rPr>
      </w:pPr>
      <w:r>
        <w:rPr>
          <w:lang w:val="es-ES"/>
        </w:rPr>
        <w:t>Escriba su correo y su contraseña y pulse "INICIAR SESIÓN". Después de varios intentos fallidos seguidos, el servidor bloquea temporalmente nuevos intentos durante unos minutos. Si olvidó su contraseña, use "¿Olvidaste tu contraseña?": la solicitud llega al administrador, que la atenderá.</w:t>
      </w:r>
    </w:p>
    <w:p w14:paraId="03C33D97" w14:textId="77777777" w:rsidR="008F31FB" w:rsidRDefault="008F31FB">
      <w:pPr>
        <w:pStyle w:val="Ttulo2"/>
        <w:spacing w:line="480" w:lineRule="auto"/>
        <w:rPr>
          <w:rFonts w:eastAsia="Times New Roman"/>
          <w:lang w:val="es-ES"/>
        </w:rPr>
      </w:pPr>
      <w:bookmarkStart w:id="11" w:name="_Toc241533603"/>
      <w:r>
        <w:rPr>
          <w:rFonts w:eastAsia="Times New Roman"/>
          <w:lang w:val="es-ES"/>
        </w:rPr>
        <w:t>Acceso con Huella Dactilar</w:t>
      </w:r>
      <w:bookmarkEnd w:id="11"/>
    </w:p>
    <w:p w14:paraId="741E82B9" w14:textId="77777777" w:rsidR="008F31FB" w:rsidRDefault="008F31FB">
      <w:pPr>
        <w:numPr>
          <w:ilvl w:val="0"/>
          <w:numId w:val="5"/>
        </w:numPr>
        <w:spacing w:before="100" w:beforeAutospacing="1" w:after="100" w:afterAutospacing="1" w:line="480" w:lineRule="auto"/>
        <w:rPr>
          <w:rFonts w:eastAsia="Times New Roman"/>
          <w:lang w:val="es-ES"/>
        </w:rPr>
      </w:pPr>
      <w:r>
        <w:rPr>
          <w:rFonts w:eastAsia="Times New Roman"/>
          <w:lang w:val="es-ES"/>
        </w:rPr>
        <w:t>La primera vez que inicie sesión con contraseña en un teléfono con huella registrada, la app le preguntará si desea activar el acceso con huella.</w:t>
      </w:r>
    </w:p>
    <w:p w14:paraId="5189EE3D" w14:textId="77777777" w:rsidR="008F31FB" w:rsidRDefault="008F31FB">
      <w:pPr>
        <w:numPr>
          <w:ilvl w:val="0"/>
          <w:numId w:val="5"/>
        </w:numPr>
        <w:spacing w:before="100" w:beforeAutospacing="1" w:after="100" w:afterAutospacing="1" w:line="480" w:lineRule="auto"/>
        <w:rPr>
          <w:rFonts w:eastAsia="Times New Roman"/>
          <w:lang w:val="es-ES"/>
        </w:rPr>
      </w:pPr>
      <w:r>
        <w:rPr>
          <w:rFonts w:eastAsia="Times New Roman"/>
          <w:lang w:val="es-ES"/>
        </w:rPr>
        <w:t>Si acepta, confirme con su huella. El teléfono guarda un token de acceso cifrado que solo se desbloquea con su huella; su contraseña no se guarda.</w:t>
      </w:r>
    </w:p>
    <w:p w14:paraId="33857DE4" w14:textId="77777777" w:rsidR="008F31FB" w:rsidRDefault="008F31FB">
      <w:pPr>
        <w:numPr>
          <w:ilvl w:val="0"/>
          <w:numId w:val="5"/>
        </w:numPr>
        <w:spacing w:before="100" w:beforeAutospacing="1" w:after="100" w:afterAutospacing="1" w:line="480" w:lineRule="auto"/>
        <w:rPr>
          <w:rFonts w:eastAsia="Times New Roman"/>
          <w:lang w:val="es-ES"/>
        </w:rPr>
      </w:pPr>
      <w:r>
        <w:rPr>
          <w:rFonts w:eastAsia="Times New Roman"/>
          <w:lang w:val="es-ES"/>
        </w:rPr>
        <w:lastRenderedPageBreak/>
        <w:t>En los siguientes ingresos, pulse "Entrar con huella dactilar" y apoye el dedo en el sensor.</w:t>
      </w:r>
    </w:p>
    <w:p w14:paraId="233B649A" w14:textId="77777777" w:rsidR="008F31FB" w:rsidRDefault="008F31FB">
      <w:pPr>
        <w:pStyle w:val="NormalWeb"/>
        <w:spacing w:line="480" w:lineRule="auto"/>
        <w:rPr>
          <w:lang w:val="es-ES"/>
        </w:rPr>
      </w:pPr>
      <w:r>
        <w:rPr>
          <w:lang w:val="es-ES"/>
        </w:rPr>
        <w:t>Por seguridad, deberá activar la huella de nuevo si registra una huella nueva en el teléfono, si cambia su contraseña o si pasan 30 días sin usarla.</w:t>
      </w:r>
    </w:p>
    <w:p w14:paraId="388F3A71" w14:textId="77777777" w:rsidR="008F31FB" w:rsidRDefault="008F31FB">
      <w:pPr>
        <w:pStyle w:val="Ttulo2"/>
        <w:spacing w:line="480" w:lineRule="auto"/>
        <w:rPr>
          <w:rFonts w:eastAsia="Times New Roman"/>
          <w:lang w:val="es-ES"/>
        </w:rPr>
      </w:pPr>
      <w:bookmarkStart w:id="12" w:name="_Toc241533604"/>
      <w:r>
        <w:rPr>
          <w:rFonts w:eastAsia="Times New Roman"/>
          <w:lang w:val="es-ES"/>
        </w:rPr>
        <w:t>Sesión y Cierre de Sesión</w:t>
      </w:r>
      <w:bookmarkEnd w:id="12"/>
    </w:p>
    <w:p w14:paraId="69C1DA5D" w14:textId="77777777" w:rsidR="008F31FB" w:rsidRDefault="008F31FB">
      <w:pPr>
        <w:pStyle w:val="NormalWeb"/>
        <w:spacing w:line="480" w:lineRule="auto"/>
        <w:rPr>
          <w:lang w:val="es-ES"/>
        </w:rPr>
      </w:pPr>
      <w:r>
        <w:rPr>
          <w:lang w:val="es-ES"/>
        </w:rPr>
        <w:t>La sesión se mantiene abierta y se renueva sola mientras use la app. Al pulsar "Cerrar sesión" (en Perfil o en el perfil de la tienda), la sesión se cierra también en el servidor.</w:t>
      </w:r>
    </w:p>
    <w:p w14:paraId="4CE30F68" w14:textId="77777777" w:rsidR="008F31FB" w:rsidRDefault="008F31FB">
      <w:pPr>
        <w:pStyle w:val="Ttulo1"/>
        <w:spacing w:line="480" w:lineRule="auto"/>
        <w:rPr>
          <w:rFonts w:eastAsia="Times New Roman"/>
          <w:lang w:val="es-ES"/>
        </w:rPr>
      </w:pPr>
      <w:bookmarkStart w:id="13" w:name="_Toc241533605"/>
      <w:r>
        <w:rPr>
          <w:rFonts w:eastAsia="Times New Roman"/>
          <w:lang w:val="es-ES"/>
        </w:rPr>
        <w:t>Guía Operativa para el Paciente</w:t>
      </w:r>
      <w:bookmarkEnd w:id="13"/>
    </w:p>
    <w:p w14:paraId="3DD2D8A8" w14:textId="77777777" w:rsidR="008F31FB" w:rsidRDefault="008F31FB">
      <w:pPr>
        <w:pStyle w:val="Ttulo2"/>
        <w:spacing w:line="480" w:lineRule="auto"/>
        <w:rPr>
          <w:rFonts w:eastAsia="Times New Roman"/>
          <w:lang w:val="es-ES"/>
        </w:rPr>
      </w:pPr>
      <w:bookmarkStart w:id="14" w:name="_Toc241533606"/>
      <w:r>
        <w:rPr>
          <w:rFonts w:eastAsia="Times New Roman"/>
          <w:lang w:val="es-ES"/>
        </w:rPr>
        <w:t>Exploración del Catálogo</w:t>
      </w:r>
      <w:bookmarkEnd w:id="14"/>
    </w:p>
    <w:p w14:paraId="5CCE70A2" w14:textId="77777777" w:rsidR="008F31FB" w:rsidRDefault="008F31FB">
      <w:pPr>
        <w:pStyle w:val="NormalWeb"/>
        <w:spacing w:line="480" w:lineRule="auto"/>
        <w:rPr>
          <w:lang w:val="es-ES"/>
        </w:rPr>
      </w:pPr>
      <w:r>
        <w:rPr>
          <w:lang w:val="es-ES"/>
        </w:rPr>
        <w:t>Al iniciar sesión se abre el catálogo. Puede buscar por nombre o descripción y filtrar por categoría:</w:t>
      </w:r>
    </w:p>
    <w:p w14:paraId="76C3DB41" w14:textId="77777777" w:rsidR="008F31FB" w:rsidRDefault="008F31FB">
      <w:pPr>
        <w:numPr>
          <w:ilvl w:val="0"/>
          <w:numId w:val="6"/>
        </w:numPr>
        <w:spacing w:before="100" w:beforeAutospacing="1" w:after="100" w:afterAutospacing="1" w:line="480" w:lineRule="auto"/>
        <w:rPr>
          <w:rFonts w:eastAsia="Times New Roman"/>
          <w:lang w:val="es-ES"/>
        </w:rPr>
      </w:pPr>
      <w:r>
        <w:rPr>
          <w:rFonts w:eastAsia="Times New Roman"/>
          <w:b/>
          <w:bCs/>
          <w:lang w:val="es-ES"/>
        </w:rPr>
        <w:t>Líquidos y Aceites:</w:t>
      </w:r>
      <w:r>
        <w:rPr>
          <w:rFonts w:eastAsia="Times New Roman"/>
          <w:lang w:val="es-ES"/>
        </w:rPr>
        <w:t xml:space="preserve"> aceites, nano-emulsiones, jarabes y sprays sublinguales.</w:t>
      </w:r>
    </w:p>
    <w:p w14:paraId="52BF35BD" w14:textId="77777777" w:rsidR="008F31FB" w:rsidRDefault="008F31FB">
      <w:pPr>
        <w:numPr>
          <w:ilvl w:val="0"/>
          <w:numId w:val="6"/>
        </w:numPr>
        <w:spacing w:before="100" w:beforeAutospacing="1" w:after="100" w:afterAutospacing="1" w:line="480" w:lineRule="auto"/>
        <w:rPr>
          <w:rFonts w:eastAsia="Times New Roman"/>
          <w:lang w:val="es-ES"/>
        </w:rPr>
      </w:pPr>
      <w:r>
        <w:rPr>
          <w:rFonts w:eastAsia="Times New Roman"/>
          <w:b/>
          <w:bCs/>
          <w:lang w:val="es-ES"/>
        </w:rPr>
        <w:t>Comestibles:</w:t>
      </w:r>
      <w:r>
        <w:rPr>
          <w:rFonts w:eastAsia="Times New Roman"/>
          <w:lang w:val="es-ES"/>
        </w:rPr>
        <w:t xml:space="preserve"> gomitas, chocolates, cápsulas, miel y mentas de dosis controlada.</w:t>
      </w:r>
    </w:p>
    <w:p w14:paraId="0C7D6782" w14:textId="77777777" w:rsidR="008F31FB" w:rsidRDefault="008F31FB">
      <w:pPr>
        <w:numPr>
          <w:ilvl w:val="0"/>
          <w:numId w:val="6"/>
        </w:numPr>
        <w:spacing w:before="100" w:beforeAutospacing="1" w:after="100" w:afterAutospacing="1" w:line="480" w:lineRule="auto"/>
        <w:rPr>
          <w:rFonts w:eastAsia="Times New Roman"/>
          <w:lang w:val="es-ES"/>
        </w:rPr>
      </w:pPr>
      <w:r>
        <w:rPr>
          <w:rFonts w:eastAsia="Times New Roman"/>
          <w:b/>
          <w:bCs/>
          <w:lang w:val="es-ES"/>
        </w:rPr>
        <w:t>Tópicos:</w:t>
      </w:r>
      <w:r>
        <w:rPr>
          <w:rFonts w:eastAsia="Times New Roman"/>
          <w:lang w:val="es-ES"/>
        </w:rPr>
        <w:t xml:space="preserve"> bálsamos, parches transdérmicos, aceites para masaje y lubricantes.</w:t>
      </w:r>
    </w:p>
    <w:p w14:paraId="41F8A385" w14:textId="77777777" w:rsidR="008F31FB" w:rsidRDefault="008F31FB">
      <w:pPr>
        <w:numPr>
          <w:ilvl w:val="0"/>
          <w:numId w:val="6"/>
        </w:numPr>
        <w:spacing w:before="100" w:beforeAutospacing="1" w:after="100" w:afterAutospacing="1" w:line="480" w:lineRule="auto"/>
        <w:rPr>
          <w:rFonts w:eastAsia="Times New Roman"/>
          <w:lang w:val="es-ES"/>
        </w:rPr>
      </w:pPr>
      <w:r>
        <w:rPr>
          <w:rFonts w:eastAsia="Times New Roman"/>
          <w:b/>
          <w:bCs/>
          <w:lang w:val="es-ES"/>
        </w:rPr>
        <w:t>Bienestar y Cuidado:</w:t>
      </w:r>
      <w:r>
        <w:rPr>
          <w:rFonts w:eastAsia="Times New Roman"/>
          <w:lang w:val="es-ES"/>
        </w:rPr>
        <w:t xml:space="preserve"> sales, bombas de baño y mascarillas.</w:t>
      </w:r>
    </w:p>
    <w:p w14:paraId="7AA5EF1E" w14:textId="77777777" w:rsidR="008F31FB" w:rsidRDefault="008F31FB">
      <w:pPr>
        <w:numPr>
          <w:ilvl w:val="0"/>
          <w:numId w:val="6"/>
        </w:numPr>
        <w:spacing w:before="100" w:beforeAutospacing="1" w:after="100" w:afterAutospacing="1" w:line="480" w:lineRule="auto"/>
        <w:rPr>
          <w:rFonts w:eastAsia="Times New Roman"/>
          <w:lang w:val="es-ES"/>
        </w:rPr>
      </w:pPr>
      <w:r>
        <w:rPr>
          <w:rFonts w:eastAsia="Times New Roman"/>
          <w:b/>
          <w:bCs/>
          <w:lang w:val="es-ES"/>
        </w:rPr>
        <w:t>Concentrados y Otros:</w:t>
      </w:r>
      <w:r>
        <w:rPr>
          <w:rFonts w:eastAsia="Times New Roman"/>
          <w:lang w:val="es-ES"/>
        </w:rPr>
        <w:t xml:space="preserve"> destilados, inhaladores, supositorios y polvos hidrosolubles.</w:t>
      </w:r>
    </w:p>
    <w:p w14:paraId="4AD34EE1" w14:textId="77777777" w:rsidR="008F31FB" w:rsidRDefault="008F31FB">
      <w:pPr>
        <w:numPr>
          <w:ilvl w:val="0"/>
          <w:numId w:val="6"/>
        </w:numPr>
        <w:spacing w:before="100" w:beforeAutospacing="1" w:after="100" w:afterAutospacing="1" w:line="480" w:lineRule="auto"/>
        <w:rPr>
          <w:rFonts w:eastAsia="Times New Roman"/>
          <w:lang w:val="es-ES"/>
        </w:rPr>
      </w:pPr>
      <w:r>
        <w:rPr>
          <w:rFonts w:eastAsia="Times New Roman"/>
          <w:b/>
          <w:bCs/>
          <w:lang w:val="es-ES"/>
        </w:rPr>
        <w:t>Bebidas y Suplementos:</w:t>
      </w:r>
      <w:r>
        <w:rPr>
          <w:rFonts w:eastAsia="Times New Roman"/>
          <w:lang w:val="es-ES"/>
        </w:rPr>
        <w:t xml:space="preserve"> bebidas, kombucha, café, tisanas y shots.</w:t>
      </w:r>
    </w:p>
    <w:p w14:paraId="2785E6AE" w14:textId="77777777" w:rsidR="008F31FB" w:rsidRDefault="008F31FB">
      <w:pPr>
        <w:numPr>
          <w:ilvl w:val="0"/>
          <w:numId w:val="6"/>
        </w:numPr>
        <w:spacing w:before="100" w:beforeAutospacing="1" w:after="100" w:afterAutospacing="1" w:line="480" w:lineRule="auto"/>
        <w:rPr>
          <w:rFonts w:eastAsia="Times New Roman"/>
          <w:lang w:val="es-ES"/>
        </w:rPr>
      </w:pPr>
      <w:r>
        <w:rPr>
          <w:rFonts w:eastAsia="Times New Roman"/>
          <w:b/>
          <w:bCs/>
          <w:lang w:val="es-ES"/>
        </w:rPr>
        <w:t>Comestibles Especializados:</w:t>
      </w:r>
      <w:r>
        <w:rPr>
          <w:rFonts w:eastAsia="Times New Roman"/>
          <w:lang w:val="es-ES"/>
        </w:rPr>
        <w:t xml:space="preserve"> mantequilla, caramelos, aceite de oliva, harina y chicles.</w:t>
      </w:r>
    </w:p>
    <w:p w14:paraId="56EF6BFD" w14:textId="77777777" w:rsidR="008F31FB" w:rsidRDefault="008F31FB">
      <w:pPr>
        <w:pStyle w:val="NormalWeb"/>
        <w:spacing w:line="480" w:lineRule="auto"/>
        <w:rPr>
          <w:lang w:val="es-ES"/>
        </w:rPr>
      </w:pPr>
      <w:r>
        <w:rPr>
          <w:lang w:val="es-ES"/>
        </w:rPr>
        <w:t xml:space="preserve">Al tocar un producto se abre su pantalla de "Detalles", que muestra la concentración de compuestos activos, el porcentaje de THC, los beneficios clínicos, el modo de uso, las certificaciones, las unidades disponibles y el precio final en pesos colombianos con </w:t>
      </w:r>
      <w:r>
        <w:rPr>
          <w:lang w:val="es-ES"/>
        </w:rPr>
        <w:lastRenderedPageBreak/>
        <w:t>impuestos incluidos. Los productos con 1 % de THC o más muestran la etiqueta "Requiere fórmula médica".</w:t>
      </w:r>
    </w:p>
    <w:p w14:paraId="3A0EAD64" w14:textId="77777777" w:rsidR="008F31FB" w:rsidRDefault="008F31FB">
      <w:pPr>
        <w:pStyle w:val="Ttulo2"/>
        <w:spacing w:line="480" w:lineRule="auto"/>
        <w:rPr>
          <w:rFonts w:eastAsia="Times New Roman"/>
          <w:lang w:val="es-ES"/>
        </w:rPr>
      </w:pPr>
      <w:bookmarkStart w:id="15" w:name="_Toc241533607"/>
      <w:r>
        <w:rPr>
          <w:rFonts w:eastAsia="Times New Roman"/>
          <w:lang w:val="es-ES"/>
        </w:rPr>
        <w:t>Carrito de Compras</w:t>
      </w:r>
      <w:bookmarkEnd w:id="15"/>
    </w:p>
    <w:p w14:paraId="601E9F0E" w14:textId="77777777" w:rsidR="008F31FB" w:rsidRDefault="008F31FB">
      <w:pPr>
        <w:pStyle w:val="NormalWeb"/>
        <w:spacing w:line="480" w:lineRule="auto"/>
        <w:rPr>
          <w:lang w:val="es-ES"/>
        </w:rPr>
      </w:pPr>
      <w:r>
        <w:rPr>
          <w:lang w:val="es-ES"/>
        </w:rPr>
        <w:t>Pulse "Agregar al Carrito" en el catálogo o en el detalle. En el carrito puede aumentar o disminuir cantidades y eliminar productos. Cuando esté listo, pulse "Proceder al Pago".</w:t>
      </w:r>
    </w:p>
    <w:p w14:paraId="11C8D21A" w14:textId="77777777" w:rsidR="008F31FB" w:rsidRDefault="008F31FB">
      <w:pPr>
        <w:pStyle w:val="Ttulo2"/>
        <w:spacing w:line="480" w:lineRule="auto"/>
        <w:rPr>
          <w:rFonts w:eastAsia="Times New Roman"/>
          <w:lang w:val="es-ES"/>
        </w:rPr>
      </w:pPr>
      <w:bookmarkStart w:id="16" w:name="_Toc241533608"/>
      <w:r>
        <w:rPr>
          <w:rFonts w:eastAsia="Times New Roman"/>
          <w:lang w:val="es-ES"/>
        </w:rPr>
        <w:t>Carga y Validación de Fórmulas Médicas</w:t>
      </w:r>
      <w:bookmarkEnd w:id="16"/>
    </w:p>
    <w:p w14:paraId="6030E624" w14:textId="77777777" w:rsidR="008F31FB" w:rsidRDefault="008F31FB">
      <w:pPr>
        <w:pStyle w:val="NormalWeb"/>
        <w:spacing w:line="480" w:lineRule="auto"/>
        <w:rPr>
          <w:lang w:val="es-ES"/>
        </w:rPr>
      </w:pPr>
      <w:r>
        <w:rPr>
          <w:lang w:val="es-ES"/>
        </w:rPr>
        <w:t>Los productos de control especial solo se venden con una fórmula médica expedida por un profesional registrado. Para cargarla:</w:t>
      </w:r>
    </w:p>
    <w:p w14:paraId="4EF9E3D8" w14:textId="77777777" w:rsidR="008F31FB" w:rsidRDefault="008F31FB">
      <w:pPr>
        <w:numPr>
          <w:ilvl w:val="0"/>
          <w:numId w:val="7"/>
        </w:numPr>
        <w:spacing w:before="100" w:beforeAutospacing="1" w:after="100" w:afterAutospacing="1" w:line="480" w:lineRule="auto"/>
        <w:rPr>
          <w:rFonts w:eastAsia="Times New Roman"/>
          <w:lang w:val="es-ES"/>
        </w:rPr>
      </w:pPr>
      <w:r>
        <w:rPr>
          <w:rFonts w:eastAsia="Times New Roman"/>
          <w:lang w:val="es-ES"/>
        </w:rPr>
        <w:t>Abra la pestaña "Recetas" de la barra inferior (o "Cargar fórmula" desde el menú o desde el pago).</w:t>
      </w:r>
    </w:p>
    <w:p w14:paraId="63A6BD78" w14:textId="77777777" w:rsidR="008F31FB" w:rsidRDefault="008F31FB">
      <w:pPr>
        <w:numPr>
          <w:ilvl w:val="0"/>
          <w:numId w:val="7"/>
        </w:numPr>
        <w:spacing w:before="100" w:beforeAutospacing="1" w:after="100" w:afterAutospacing="1" w:line="480" w:lineRule="auto"/>
        <w:rPr>
          <w:rFonts w:eastAsia="Times New Roman"/>
          <w:lang w:val="es-ES"/>
        </w:rPr>
      </w:pPr>
      <w:r>
        <w:rPr>
          <w:rFonts w:eastAsia="Times New Roman"/>
          <w:lang w:val="es-ES"/>
        </w:rPr>
        <w:t>Se activará la cámara. Encuadre la fórmula sobre una superficie plana e iluminada; si hay poca luz, use el botón "Flash". También puede tocar "Galería" y elegir una imagen o un archivo PDF (máximo 10 MB).</w:t>
      </w:r>
    </w:p>
    <w:p w14:paraId="0EBF82EF" w14:textId="77777777" w:rsidR="008F31FB" w:rsidRDefault="008F31FB">
      <w:pPr>
        <w:numPr>
          <w:ilvl w:val="0"/>
          <w:numId w:val="7"/>
        </w:numPr>
        <w:spacing w:before="100" w:beforeAutospacing="1" w:after="100" w:afterAutospacing="1" w:line="480" w:lineRule="auto"/>
        <w:rPr>
          <w:rFonts w:eastAsia="Times New Roman"/>
          <w:lang w:val="es-ES"/>
        </w:rPr>
      </w:pPr>
      <w:r>
        <w:rPr>
          <w:rFonts w:eastAsia="Times New Roman"/>
          <w:lang w:val="es-ES"/>
        </w:rPr>
        <w:t>Revise que se vean con claridad el nombre y el registro médico del profesional, el sello de la institución y la firma.</w:t>
      </w:r>
    </w:p>
    <w:p w14:paraId="640EB23C" w14:textId="77777777" w:rsidR="008F31FB" w:rsidRDefault="008F31FB">
      <w:pPr>
        <w:numPr>
          <w:ilvl w:val="0"/>
          <w:numId w:val="7"/>
        </w:numPr>
        <w:spacing w:before="100" w:beforeAutospacing="1" w:after="100" w:afterAutospacing="1" w:line="480" w:lineRule="auto"/>
        <w:rPr>
          <w:rFonts w:eastAsia="Times New Roman"/>
          <w:lang w:val="es-ES"/>
        </w:rPr>
      </w:pPr>
      <w:r>
        <w:rPr>
          <w:rFonts w:eastAsia="Times New Roman"/>
          <w:lang w:val="es-ES"/>
        </w:rPr>
        <w:t>Escriba el nombre y el número de registro del médico y pulse "Enviar".</w:t>
      </w:r>
    </w:p>
    <w:p w14:paraId="22D89678" w14:textId="77777777" w:rsidR="008F31FB" w:rsidRDefault="008F31FB">
      <w:pPr>
        <w:numPr>
          <w:ilvl w:val="0"/>
          <w:numId w:val="7"/>
        </w:numPr>
        <w:spacing w:before="100" w:beforeAutospacing="1" w:after="100" w:afterAutospacing="1" w:line="480" w:lineRule="auto"/>
        <w:rPr>
          <w:rFonts w:eastAsia="Times New Roman"/>
          <w:lang w:val="es-ES"/>
        </w:rPr>
      </w:pPr>
      <w:r>
        <w:rPr>
          <w:rFonts w:eastAsia="Times New Roman"/>
          <w:lang w:val="es-ES"/>
        </w:rPr>
        <w:t>Un farmacéutico del dispensario revisará la fórmula en un plazo máximo de 24 horas. Puede ver el estado (En revisión, Aprobada o Rechazada, con el motivo) en el ícono "Mis fórmulas" de la barra superior.</w:t>
      </w:r>
    </w:p>
    <w:p w14:paraId="6A1137EF" w14:textId="77777777" w:rsidR="008F31FB" w:rsidRDefault="008F31FB">
      <w:pPr>
        <w:pStyle w:val="Ttulo2"/>
        <w:spacing w:line="480" w:lineRule="auto"/>
        <w:rPr>
          <w:rFonts w:eastAsia="Times New Roman"/>
          <w:lang w:val="es-ES"/>
        </w:rPr>
      </w:pPr>
      <w:bookmarkStart w:id="17" w:name="_Toc241533609"/>
      <w:r>
        <w:rPr>
          <w:rFonts w:eastAsia="Times New Roman"/>
          <w:lang w:val="es-ES"/>
        </w:rPr>
        <w:t>Proceso de Compra e Integración con ePayco</w:t>
      </w:r>
      <w:bookmarkEnd w:id="17"/>
    </w:p>
    <w:p w14:paraId="319BAA76" w14:textId="77777777" w:rsidR="008F31FB" w:rsidRDefault="008F31FB">
      <w:pPr>
        <w:pStyle w:val="NormalWeb"/>
        <w:spacing w:line="480" w:lineRule="auto"/>
        <w:rPr>
          <w:lang w:val="es-ES"/>
        </w:rPr>
      </w:pPr>
      <w:r>
        <w:rPr>
          <w:lang w:val="es-ES"/>
        </w:rPr>
        <w:t>En la pantalla de pago:</w:t>
      </w:r>
    </w:p>
    <w:p w14:paraId="3BE73427" w14:textId="77777777" w:rsidR="008F31FB" w:rsidRDefault="008F31FB">
      <w:pPr>
        <w:numPr>
          <w:ilvl w:val="0"/>
          <w:numId w:val="8"/>
        </w:numPr>
        <w:spacing w:before="100" w:beforeAutospacing="1" w:after="100" w:afterAutospacing="1" w:line="480" w:lineRule="auto"/>
        <w:rPr>
          <w:rFonts w:eastAsia="Times New Roman"/>
          <w:lang w:val="es-ES"/>
        </w:rPr>
      </w:pPr>
      <w:r>
        <w:rPr>
          <w:rFonts w:eastAsia="Times New Roman"/>
          <w:b/>
          <w:bCs/>
          <w:lang w:val="es-ES"/>
        </w:rPr>
        <w:lastRenderedPageBreak/>
        <w:t>Dirección de entrega:</w:t>
      </w:r>
      <w:r>
        <w:rPr>
          <w:rFonts w:eastAsia="Times New Roman"/>
          <w:lang w:val="es-ES"/>
        </w:rPr>
        <w:t xml:space="preserve"> elija una de sus direcciones guardadas o pulse "Agregar o cambiar dirección" para registrar una nueva. Puede usar el botón de ubicación GPS para llenarla automáticamente con su posición actual.</w:t>
      </w:r>
    </w:p>
    <w:p w14:paraId="2FC89A5B" w14:textId="77777777" w:rsidR="008F31FB" w:rsidRDefault="008F31FB">
      <w:pPr>
        <w:numPr>
          <w:ilvl w:val="0"/>
          <w:numId w:val="8"/>
        </w:numPr>
        <w:spacing w:before="100" w:beforeAutospacing="1" w:after="100" w:afterAutospacing="1" w:line="480" w:lineRule="auto"/>
        <w:rPr>
          <w:rFonts w:eastAsia="Times New Roman"/>
          <w:lang w:val="es-ES"/>
        </w:rPr>
      </w:pPr>
      <w:r>
        <w:rPr>
          <w:rFonts w:eastAsia="Times New Roman"/>
          <w:b/>
          <w:bCs/>
          <w:lang w:val="es-ES"/>
        </w:rPr>
        <w:t>Fórmula médica:</w:t>
      </w:r>
      <w:r>
        <w:rPr>
          <w:rFonts w:eastAsia="Times New Roman"/>
          <w:lang w:val="es-ES"/>
        </w:rPr>
        <w:t xml:space="preserve"> si el carrito incluye productos de control especial, elija una de sus fórmulas en revisión o aprobadas. Sin fórmula no se puede continuar.</w:t>
      </w:r>
    </w:p>
    <w:p w14:paraId="3DD654E6" w14:textId="77777777" w:rsidR="008F31FB" w:rsidRDefault="008F31FB">
      <w:pPr>
        <w:numPr>
          <w:ilvl w:val="0"/>
          <w:numId w:val="8"/>
        </w:numPr>
        <w:spacing w:before="100" w:beforeAutospacing="1" w:after="100" w:afterAutospacing="1" w:line="480" w:lineRule="auto"/>
        <w:rPr>
          <w:rFonts w:eastAsia="Times New Roman"/>
          <w:lang w:val="es-ES"/>
        </w:rPr>
      </w:pPr>
      <w:r>
        <w:rPr>
          <w:rFonts w:eastAsia="Times New Roman"/>
          <w:b/>
          <w:bCs/>
          <w:lang w:val="es-ES"/>
        </w:rPr>
        <w:t>Método de pago:</w:t>
      </w:r>
      <w:r>
        <w:rPr>
          <w:rFonts w:eastAsia="Times New Roman"/>
          <w:lang w:val="es-ES"/>
        </w:rPr>
        <w:t xml:space="preserve"> </w:t>
      </w:r>
    </w:p>
    <w:p w14:paraId="6283CC1A" w14:textId="77777777" w:rsidR="008F31FB" w:rsidRDefault="008F31FB">
      <w:pPr>
        <w:numPr>
          <w:ilvl w:val="1"/>
          <w:numId w:val="8"/>
        </w:numPr>
        <w:spacing w:before="100" w:beforeAutospacing="1" w:after="100" w:afterAutospacing="1" w:line="480" w:lineRule="auto"/>
        <w:rPr>
          <w:rFonts w:eastAsia="Times New Roman"/>
          <w:lang w:val="es-ES"/>
        </w:rPr>
      </w:pPr>
      <w:r>
        <w:rPr>
          <w:rFonts w:eastAsia="Times New Roman"/>
          <w:b/>
          <w:bCs/>
          <w:lang w:val="es-ES"/>
        </w:rPr>
        <w:t>Tarjeta de crédito o débito:</w:t>
      </w:r>
      <w:r>
        <w:rPr>
          <w:rFonts w:eastAsia="Times New Roman"/>
          <w:lang w:val="es-ES"/>
        </w:rPr>
        <w:t xml:space="preserve"> en el checkout de ePayco digitará el número de la tarjeta, el nombre del titular, la fecha de vencimiento y el código de seguridad (CVV).</w:t>
      </w:r>
    </w:p>
    <w:p w14:paraId="7539E566" w14:textId="77777777" w:rsidR="008F31FB" w:rsidRDefault="008F31FB">
      <w:pPr>
        <w:numPr>
          <w:ilvl w:val="1"/>
          <w:numId w:val="8"/>
        </w:numPr>
        <w:spacing w:before="100" w:beforeAutospacing="1" w:after="100" w:afterAutospacing="1" w:line="480" w:lineRule="auto"/>
        <w:rPr>
          <w:rFonts w:eastAsia="Times New Roman"/>
          <w:lang w:val="es-ES"/>
        </w:rPr>
      </w:pPr>
      <w:r>
        <w:rPr>
          <w:rFonts w:eastAsia="Times New Roman"/>
          <w:b/>
          <w:bCs/>
          <w:lang w:val="es-ES"/>
        </w:rPr>
        <w:t>PSE:</w:t>
      </w:r>
      <w:r>
        <w:rPr>
          <w:rFonts w:eastAsia="Times New Roman"/>
          <w:lang w:val="es-ES"/>
        </w:rPr>
        <w:t xml:space="preserve"> elegirá su banco y será redirigido a su portal para autorizar el débito de su cuenta de ahorros o corriente.</w:t>
      </w:r>
    </w:p>
    <w:p w14:paraId="49225FBB" w14:textId="77777777" w:rsidR="008F31FB" w:rsidRDefault="008F31FB">
      <w:pPr>
        <w:numPr>
          <w:ilvl w:val="1"/>
          <w:numId w:val="8"/>
        </w:numPr>
        <w:spacing w:before="100" w:beforeAutospacing="1" w:after="100" w:afterAutospacing="1" w:line="480" w:lineRule="auto"/>
        <w:rPr>
          <w:rFonts w:eastAsia="Times New Roman"/>
          <w:lang w:val="es-ES"/>
        </w:rPr>
      </w:pPr>
      <w:r>
        <w:rPr>
          <w:rFonts w:eastAsia="Times New Roman"/>
          <w:b/>
          <w:bCs/>
          <w:lang w:val="es-ES"/>
        </w:rPr>
        <w:t>Efectivo:</w:t>
      </w:r>
      <w:r>
        <w:rPr>
          <w:rFonts w:eastAsia="Times New Roman"/>
          <w:lang w:val="es-ES"/>
        </w:rPr>
        <w:t xml:space="preserve"> ePayco generará un cupón de pago para cancelar en puntos Efecty, Baloto u otros corresponsales. El cupón indica su fecha límite de pago.</w:t>
      </w:r>
    </w:p>
    <w:p w14:paraId="46BF7581" w14:textId="77777777" w:rsidR="008F31FB" w:rsidRDefault="008F31FB">
      <w:pPr>
        <w:numPr>
          <w:ilvl w:val="0"/>
          <w:numId w:val="8"/>
        </w:numPr>
        <w:spacing w:before="100" w:beforeAutospacing="1" w:after="100" w:afterAutospacing="1" w:line="480" w:lineRule="auto"/>
        <w:rPr>
          <w:rFonts w:eastAsia="Times New Roman"/>
          <w:lang w:val="es-ES"/>
        </w:rPr>
      </w:pPr>
      <w:r>
        <w:rPr>
          <w:rFonts w:eastAsia="Times New Roman"/>
          <w:lang w:val="es-ES"/>
        </w:rPr>
        <w:t>Pulse el botón de pago. HerbHopper registra el pedido (el servidor verifica precios, disponibilidad y fórmula y aparta las unidades) y abre el checkout oficial de ePayco solo con el medio que eligió.</w:t>
      </w:r>
    </w:p>
    <w:p w14:paraId="3A0BB745" w14:textId="77777777" w:rsidR="008F31FB" w:rsidRDefault="008F31FB">
      <w:pPr>
        <w:numPr>
          <w:ilvl w:val="0"/>
          <w:numId w:val="8"/>
        </w:numPr>
        <w:spacing w:before="100" w:beforeAutospacing="1" w:after="100" w:afterAutospacing="1" w:line="480" w:lineRule="auto"/>
        <w:rPr>
          <w:rFonts w:eastAsia="Times New Roman"/>
          <w:lang w:val="es-ES"/>
        </w:rPr>
      </w:pPr>
      <w:r>
        <w:rPr>
          <w:rFonts w:eastAsia="Times New Roman"/>
          <w:lang w:val="es-ES"/>
        </w:rPr>
        <w:t>Al terminar, la app muestra la pantalla de "Confirmación de Pago" con el estado de la transacción (aprobada, pendiente o rechazada) y la referencia de ePayco.</w:t>
      </w:r>
    </w:p>
    <w:p w14:paraId="6E82B0FF" w14:textId="77777777" w:rsidR="008F31FB" w:rsidRDefault="008F31FB">
      <w:pPr>
        <w:pStyle w:val="NormalWeb"/>
        <w:spacing w:line="480" w:lineRule="auto"/>
        <w:rPr>
          <w:lang w:val="es-ES"/>
        </w:rPr>
      </w:pPr>
      <w:r>
        <w:rPr>
          <w:lang w:val="es-ES"/>
        </w:rPr>
        <w:t>Si sale del checkout sin pagar, o si el banco rechaza el pago, el pedido se anula y las unidades vuelven al inventario. Los pagos por PSE y en efectivo pueden quedar pendientes hasta que el banco o el punto de pago los confirmen; el estado se actualiza solo en "Mis Pedidos".</w:t>
      </w:r>
    </w:p>
    <w:p w14:paraId="26CD2C29" w14:textId="77777777" w:rsidR="008F31FB" w:rsidRDefault="008F31FB">
      <w:pPr>
        <w:pStyle w:val="Ttulo2"/>
        <w:spacing w:line="480" w:lineRule="auto"/>
        <w:rPr>
          <w:rFonts w:eastAsia="Times New Roman"/>
          <w:lang w:val="es-ES"/>
        </w:rPr>
      </w:pPr>
      <w:bookmarkStart w:id="18" w:name="_Toc241533610"/>
      <w:r>
        <w:rPr>
          <w:rFonts w:eastAsia="Times New Roman"/>
          <w:lang w:val="es-ES"/>
        </w:rPr>
        <w:t>Seguimiento de Pedidos</w:t>
      </w:r>
      <w:bookmarkEnd w:id="18"/>
    </w:p>
    <w:p w14:paraId="2823EEBF" w14:textId="77777777" w:rsidR="008F31FB" w:rsidRDefault="008F31FB">
      <w:pPr>
        <w:pStyle w:val="NormalWeb"/>
        <w:spacing w:line="480" w:lineRule="auto"/>
        <w:rPr>
          <w:lang w:val="es-ES"/>
        </w:rPr>
      </w:pPr>
      <w:r>
        <w:rPr>
          <w:lang w:val="es-ES"/>
        </w:rPr>
        <w:t>En la pestaña "Pedidos" toque cualquier pedido para abrir su rastreo. Allí verá:</w:t>
      </w:r>
    </w:p>
    <w:p w14:paraId="058AE4AA" w14:textId="77777777" w:rsidR="008F31FB" w:rsidRDefault="008F31FB">
      <w:pPr>
        <w:numPr>
          <w:ilvl w:val="0"/>
          <w:numId w:val="9"/>
        </w:numPr>
        <w:spacing w:before="100" w:beforeAutospacing="1" w:after="100" w:afterAutospacing="1" w:line="480" w:lineRule="auto"/>
        <w:rPr>
          <w:rFonts w:eastAsia="Times New Roman"/>
          <w:lang w:val="es-ES"/>
        </w:rPr>
      </w:pPr>
      <w:r>
        <w:rPr>
          <w:rFonts w:eastAsia="Times New Roman"/>
          <w:lang w:val="es-ES"/>
        </w:rPr>
        <w:lastRenderedPageBreak/>
        <w:t>La línea de tiempo del pedido: recibido, aceptado (en preparación) y entregado, o cancelado.</w:t>
      </w:r>
    </w:p>
    <w:p w14:paraId="3C7307FA" w14:textId="77777777" w:rsidR="008F31FB" w:rsidRDefault="008F31FB">
      <w:pPr>
        <w:numPr>
          <w:ilvl w:val="0"/>
          <w:numId w:val="9"/>
        </w:numPr>
        <w:spacing w:before="100" w:beforeAutospacing="1" w:after="100" w:afterAutospacing="1" w:line="480" w:lineRule="auto"/>
        <w:rPr>
          <w:rFonts w:eastAsia="Times New Roman"/>
          <w:lang w:val="es-ES"/>
        </w:rPr>
      </w:pPr>
      <w:r>
        <w:rPr>
          <w:rFonts w:eastAsia="Times New Roman"/>
          <w:lang w:val="es-ES"/>
        </w:rPr>
        <w:t>El estado del pago y su referencia de ePayco.</w:t>
      </w:r>
    </w:p>
    <w:p w14:paraId="2405E0D5" w14:textId="77777777" w:rsidR="008F31FB" w:rsidRDefault="008F31FB">
      <w:pPr>
        <w:numPr>
          <w:ilvl w:val="0"/>
          <w:numId w:val="9"/>
        </w:numPr>
        <w:spacing w:before="100" w:beforeAutospacing="1" w:after="100" w:afterAutospacing="1" w:line="480" w:lineRule="auto"/>
        <w:rPr>
          <w:rFonts w:eastAsia="Times New Roman"/>
          <w:lang w:val="es-ES"/>
        </w:rPr>
      </w:pPr>
      <w:r>
        <w:rPr>
          <w:rFonts w:eastAsia="Times New Roman"/>
          <w:lang w:val="es-ES"/>
        </w:rPr>
        <w:t>El estado de la fórmula médica adjunta.</w:t>
      </w:r>
    </w:p>
    <w:p w14:paraId="108F0B25" w14:textId="77777777" w:rsidR="008F31FB" w:rsidRDefault="008F31FB">
      <w:pPr>
        <w:numPr>
          <w:ilvl w:val="0"/>
          <w:numId w:val="9"/>
        </w:numPr>
        <w:spacing w:before="100" w:beforeAutospacing="1" w:after="100" w:afterAutospacing="1" w:line="480" w:lineRule="auto"/>
        <w:rPr>
          <w:rFonts w:eastAsia="Times New Roman"/>
          <w:lang w:val="es-ES"/>
        </w:rPr>
      </w:pPr>
      <w:r>
        <w:rPr>
          <w:rFonts w:eastAsia="Times New Roman"/>
          <w:lang w:val="es-ES"/>
        </w:rPr>
        <w:t>La dirección de entrega con sus coordenadas GPS y el botón "Ver en el mapa".</w:t>
      </w:r>
    </w:p>
    <w:p w14:paraId="5AAB5405" w14:textId="77777777" w:rsidR="008F31FB" w:rsidRDefault="008F31FB">
      <w:pPr>
        <w:numPr>
          <w:ilvl w:val="0"/>
          <w:numId w:val="9"/>
        </w:numPr>
        <w:spacing w:before="100" w:beforeAutospacing="1" w:after="100" w:afterAutospacing="1" w:line="480" w:lineRule="auto"/>
        <w:rPr>
          <w:rFonts w:eastAsia="Times New Roman"/>
          <w:lang w:val="es-ES"/>
        </w:rPr>
      </w:pPr>
      <w:r>
        <w:rPr>
          <w:rFonts w:eastAsia="Times New Roman"/>
          <w:lang w:val="es-ES"/>
        </w:rPr>
        <w:t>El detalle de productos y el total.</w:t>
      </w:r>
    </w:p>
    <w:p w14:paraId="79C32BE3" w14:textId="77777777" w:rsidR="008F31FB" w:rsidRDefault="008F31FB">
      <w:pPr>
        <w:pStyle w:val="NormalWeb"/>
        <w:spacing w:line="480" w:lineRule="auto"/>
        <w:rPr>
          <w:lang w:val="es-ES"/>
        </w:rPr>
      </w:pPr>
      <w:r>
        <w:rPr>
          <w:lang w:val="es-ES"/>
        </w:rPr>
        <w:t>El estado cambia cuando el dispensario acepta el pedido o lo marca como entregado; use el botón "Actualizar" para ver el último estado. Mientras el pedido no esté pagado ni aceptado, puede anularlo con "Cancelar pedido".</w:t>
      </w:r>
    </w:p>
    <w:p w14:paraId="4F77AF21" w14:textId="77777777" w:rsidR="008F31FB" w:rsidRDefault="008F31FB">
      <w:pPr>
        <w:pStyle w:val="Ttulo2"/>
        <w:spacing w:line="480" w:lineRule="auto"/>
        <w:rPr>
          <w:rFonts w:eastAsia="Times New Roman"/>
          <w:lang w:val="es-ES"/>
        </w:rPr>
      </w:pPr>
      <w:bookmarkStart w:id="19" w:name="_Toc241533611"/>
      <w:r>
        <w:rPr>
          <w:rFonts w:eastAsia="Times New Roman"/>
          <w:lang w:val="es-ES"/>
        </w:rPr>
        <w:t>Perfil</w:t>
      </w:r>
      <w:bookmarkEnd w:id="19"/>
    </w:p>
    <w:p w14:paraId="3D867502" w14:textId="77777777" w:rsidR="008F31FB" w:rsidRDefault="008F31FB">
      <w:pPr>
        <w:pStyle w:val="NormalWeb"/>
        <w:spacing w:line="480" w:lineRule="auto"/>
        <w:rPr>
          <w:lang w:val="es-ES"/>
        </w:rPr>
      </w:pPr>
      <w:r>
        <w:rPr>
          <w:lang w:val="es-ES"/>
        </w:rPr>
        <w:t>En la pestaña "Perfil" puede editar su nombre y su celular, cambiar su contraseña, gestionar sus direcciones de entrega, elegir su método de pago preferido y eliminar su cuenta (esta acción borra sus datos del servidor y no se puede deshacer).</w:t>
      </w:r>
    </w:p>
    <w:p w14:paraId="6A439668" w14:textId="77777777" w:rsidR="008F31FB" w:rsidRDefault="008F31FB">
      <w:pPr>
        <w:pStyle w:val="Ttulo1"/>
        <w:spacing w:line="480" w:lineRule="auto"/>
        <w:rPr>
          <w:rFonts w:eastAsia="Times New Roman"/>
          <w:lang w:val="es-ES"/>
        </w:rPr>
      </w:pPr>
      <w:bookmarkStart w:id="20" w:name="_Toc241533612"/>
      <w:r>
        <w:rPr>
          <w:rFonts w:eastAsia="Times New Roman"/>
          <w:lang w:val="es-ES"/>
        </w:rPr>
        <w:t>Guía Operativa para el Vendedor (Dispensario)</w:t>
      </w:r>
      <w:bookmarkEnd w:id="20"/>
    </w:p>
    <w:p w14:paraId="3DEDF4F7" w14:textId="77777777" w:rsidR="008F31FB" w:rsidRDefault="008F31FB">
      <w:pPr>
        <w:pStyle w:val="Ttulo2"/>
        <w:spacing w:line="480" w:lineRule="auto"/>
        <w:rPr>
          <w:rFonts w:eastAsia="Times New Roman"/>
          <w:lang w:val="es-ES"/>
        </w:rPr>
      </w:pPr>
      <w:bookmarkStart w:id="21" w:name="_Toc241533613"/>
      <w:r>
        <w:rPr>
          <w:rFonts w:eastAsia="Times New Roman"/>
          <w:lang w:val="es-ES"/>
        </w:rPr>
        <w:t>Dashboard de Control</w:t>
      </w:r>
      <w:bookmarkEnd w:id="21"/>
    </w:p>
    <w:p w14:paraId="6CDB71C2" w14:textId="77777777" w:rsidR="008F31FB" w:rsidRDefault="008F31FB">
      <w:pPr>
        <w:pStyle w:val="NormalWeb"/>
        <w:spacing w:line="480" w:lineRule="auto"/>
        <w:rPr>
          <w:lang w:val="es-ES"/>
        </w:rPr>
      </w:pPr>
      <w:r>
        <w:rPr>
          <w:lang w:val="es-ES"/>
        </w:rPr>
        <w:t>Al iniciar sesión como vendedor se abre el panel de control, que muestra:</w:t>
      </w:r>
    </w:p>
    <w:p w14:paraId="39A80B00" w14:textId="77777777" w:rsidR="008F31FB" w:rsidRDefault="008F31FB">
      <w:pPr>
        <w:numPr>
          <w:ilvl w:val="0"/>
          <w:numId w:val="10"/>
        </w:numPr>
        <w:spacing w:before="100" w:beforeAutospacing="1" w:after="100" w:afterAutospacing="1" w:line="480" w:lineRule="auto"/>
        <w:rPr>
          <w:rFonts w:eastAsia="Times New Roman"/>
          <w:lang w:val="es-ES"/>
        </w:rPr>
      </w:pPr>
      <w:r>
        <w:rPr>
          <w:rFonts w:eastAsia="Times New Roman"/>
          <w:b/>
          <w:bCs/>
          <w:lang w:val="es-ES"/>
        </w:rPr>
        <w:t>Resumen de ventas diarias:</w:t>
      </w:r>
      <w:r>
        <w:rPr>
          <w:rFonts w:eastAsia="Times New Roman"/>
          <w:lang w:val="es-ES"/>
        </w:rPr>
        <w:t xml:space="preserve"> total del día en pesos colombianos, contando solo los pagos aprobados por ePayco, y el número de pagos aprobados.</w:t>
      </w:r>
    </w:p>
    <w:p w14:paraId="7EBACBA6" w14:textId="77777777" w:rsidR="008F31FB" w:rsidRDefault="008F31FB">
      <w:pPr>
        <w:numPr>
          <w:ilvl w:val="0"/>
          <w:numId w:val="10"/>
        </w:numPr>
        <w:spacing w:before="100" w:beforeAutospacing="1" w:after="100" w:afterAutospacing="1" w:line="480" w:lineRule="auto"/>
        <w:rPr>
          <w:rFonts w:eastAsia="Times New Roman"/>
          <w:lang w:val="es-ES"/>
        </w:rPr>
      </w:pPr>
      <w:r>
        <w:rPr>
          <w:rFonts w:eastAsia="Times New Roman"/>
          <w:b/>
          <w:bCs/>
          <w:lang w:val="es-ES"/>
        </w:rPr>
        <w:t>Pedidos nuevos:</w:t>
      </w:r>
      <w:r>
        <w:rPr>
          <w:rFonts w:eastAsia="Times New Roman"/>
          <w:lang w:val="es-ES"/>
        </w:rPr>
        <w:t xml:space="preserve"> una burbuja con la cantidad de pedidos pendientes de verificación; se resalta en rojo cuando hay pedidos por atender.</w:t>
      </w:r>
    </w:p>
    <w:p w14:paraId="5F239889" w14:textId="77777777" w:rsidR="008F31FB" w:rsidRDefault="008F31FB">
      <w:pPr>
        <w:numPr>
          <w:ilvl w:val="0"/>
          <w:numId w:val="10"/>
        </w:numPr>
        <w:spacing w:before="100" w:beforeAutospacing="1" w:after="100" w:afterAutospacing="1" w:line="480" w:lineRule="auto"/>
        <w:rPr>
          <w:rFonts w:eastAsia="Times New Roman"/>
          <w:lang w:val="es-ES"/>
        </w:rPr>
      </w:pPr>
      <w:r>
        <w:rPr>
          <w:rFonts w:eastAsia="Times New Roman"/>
          <w:b/>
          <w:bCs/>
          <w:lang w:val="es-ES"/>
        </w:rPr>
        <w:t>Alertas de stock:</w:t>
      </w:r>
      <w:r>
        <w:rPr>
          <w:rFonts w:eastAsia="Times New Roman"/>
          <w:lang w:val="es-ES"/>
        </w:rPr>
        <w:t xml:space="preserve"> los productos cuyas unidades están en su stock mínimo o por debajo, marcados como CRÍTICO.</w:t>
      </w:r>
    </w:p>
    <w:p w14:paraId="739FBC13" w14:textId="77777777" w:rsidR="008F31FB" w:rsidRDefault="008F31FB">
      <w:pPr>
        <w:pStyle w:val="NormalWeb"/>
        <w:spacing w:line="480" w:lineRule="auto"/>
        <w:rPr>
          <w:lang w:val="es-ES"/>
        </w:rPr>
      </w:pPr>
      <w:r>
        <w:rPr>
          <w:lang w:val="es-ES"/>
        </w:rPr>
        <w:lastRenderedPageBreak/>
        <w:t>Pulse "Actualizar" para recargar las cifras.</w:t>
      </w:r>
    </w:p>
    <w:p w14:paraId="51FF0BDA" w14:textId="77777777" w:rsidR="008F31FB" w:rsidRDefault="008F31FB">
      <w:pPr>
        <w:pStyle w:val="Ttulo2"/>
        <w:spacing w:line="480" w:lineRule="auto"/>
        <w:rPr>
          <w:rFonts w:eastAsia="Times New Roman"/>
          <w:lang w:val="es-ES"/>
        </w:rPr>
      </w:pPr>
      <w:bookmarkStart w:id="22" w:name="_Toc241533614"/>
      <w:r>
        <w:rPr>
          <w:rFonts w:eastAsia="Times New Roman"/>
          <w:lang w:val="es-ES"/>
        </w:rPr>
        <w:t>Gestión de Pedidos y Despachos</w:t>
      </w:r>
      <w:bookmarkEnd w:id="22"/>
    </w:p>
    <w:p w14:paraId="40769A37" w14:textId="77777777" w:rsidR="008F31FB" w:rsidRDefault="008F31FB">
      <w:pPr>
        <w:numPr>
          <w:ilvl w:val="0"/>
          <w:numId w:val="11"/>
        </w:numPr>
        <w:spacing w:before="100" w:beforeAutospacing="1" w:after="100" w:afterAutospacing="1" w:line="480" w:lineRule="auto"/>
        <w:rPr>
          <w:rFonts w:eastAsia="Times New Roman"/>
          <w:lang w:val="es-ES"/>
        </w:rPr>
      </w:pPr>
      <w:r>
        <w:rPr>
          <w:rFonts w:eastAsia="Times New Roman"/>
          <w:lang w:val="es-ES"/>
        </w:rPr>
        <w:t>Pulse "Gestionar Pedidos" o la pestaña "Pedidos" para ver el listado con cliente, total, estado del pago y estado de la fórmula.</w:t>
      </w:r>
    </w:p>
    <w:p w14:paraId="2106F8AA" w14:textId="77777777" w:rsidR="008F31FB" w:rsidRDefault="008F31FB">
      <w:pPr>
        <w:numPr>
          <w:ilvl w:val="0"/>
          <w:numId w:val="11"/>
        </w:numPr>
        <w:spacing w:before="100" w:beforeAutospacing="1" w:after="100" w:afterAutospacing="1" w:line="480" w:lineRule="auto"/>
        <w:rPr>
          <w:rFonts w:eastAsia="Times New Roman"/>
          <w:lang w:val="es-ES"/>
        </w:rPr>
      </w:pPr>
      <w:r>
        <w:rPr>
          <w:rFonts w:eastAsia="Times New Roman"/>
          <w:lang w:val="es-ES"/>
        </w:rPr>
        <w:t xml:space="preserve">Pulse "Detalles" en un pedido para revisar: </w:t>
      </w:r>
    </w:p>
    <w:p w14:paraId="237E4C94" w14:textId="77777777" w:rsidR="008F31FB" w:rsidRDefault="008F31FB">
      <w:pPr>
        <w:numPr>
          <w:ilvl w:val="1"/>
          <w:numId w:val="11"/>
        </w:numPr>
        <w:spacing w:before="100" w:beforeAutospacing="1" w:after="100" w:afterAutospacing="1" w:line="480" w:lineRule="auto"/>
        <w:rPr>
          <w:rFonts w:eastAsia="Times New Roman"/>
          <w:lang w:val="es-ES"/>
        </w:rPr>
      </w:pPr>
      <w:r>
        <w:rPr>
          <w:rFonts w:eastAsia="Times New Roman"/>
          <w:lang w:val="es-ES"/>
        </w:rPr>
        <w:t>Los productos y cantidades solicitados.</w:t>
      </w:r>
    </w:p>
    <w:p w14:paraId="3F4C93CC" w14:textId="77777777" w:rsidR="008F31FB" w:rsidRDefault="008F31FB">
      <w:pPr>
        <w:numPr>
          <w:ilvl w:val="1"/>
          <w:numId w:val="11"/>
        </w:numPr>
        <w:spacing w:before="100" w:beforeAutospacing="1" w:after="100" w:afterAutospacing="1" w:line="480" w:lineRule="auto"/>
        <w:rPr>
          <w:rFonts w:eastAsia="Times New Roman"/>
          <w:lang w:val="es-ES"/>
        </w:rPr>
      </w:pPr>
      <w:r>
        <w:rPr>
          <w:rFonts w:eastAsia="Times New Roman"/>
          <w:lang w:val="es-ES"/>
        </w:rPr>
        <w:t>La dirección de entrega y sus coordenadas GPS, con el botón "Ver en el mapa".</w:t>
      </w:r>
    </w:p>
    <w:p w14:paraId="77CEBE44" w14:textId="77777777" w:rsidR="008F31FB" w:rsidRDefault="008F31FB">
      <w:pPr>
        <w:numPr>
          <w:ilvl w:val="1"/>
          <w:numId w:val="11"/>
        </w:numPr>
        <w:spacing w:before="100" w:beforeAutospacing="1" w:after="100" w:afterAutospacing="1" w:line="480" w:lineRule="auto"/>
        <w:rPr>
          <w:rFonts w:eastAsia="Times New Roman"/>
          <w:lang w:val="es-ES"/>
        </w:rPr>
      </w:pPr>
      <w:r>
        <w:rPr>
          <w:rFonts w:eastAsia="Times New Roman"/>
          <w:lang w:val="es-ES"/>
        </w:rPr>
        <w:t>El estado del pago informado por ePayco.</w:t>
      </w:r>
    </w:p>
    <w:p w14:paraId="516629A4" w14:textId="77777777" w:rsidR="008F31FB" w:rsidRDefault="008F31FB">
      <w:pPr>
        <w:numPr>
          <w:ilvl w:val="1"/>
          <w:numId w:val="11"/>
        </w:numPr>
        <w:spacing w:before="100" w:beforeAutospacing="1" w:after="100" w:afterAutospacing="1" w:line="480" w:lineRule="auto"/>
        <w:rPr>
          <w:rFonts w:eastAsia="Times New Roman"/>
          <w:lang w:val="es-ES"/>
        </w:rPr>
      </w:pPr>
      <w:r>
        <w:rPr>
          <w:rFonts w:eastAsia="Times New Roman"/>
          <w:lang w:val="es-ES"/>
        </w:rPr>
        <w:t>La fórmula médica adjunta: pulse "Ver fórmula" para abrirla, verifique registro médico, sello y firma, y pulse "Aprobar" o "Rechazar" (con el motivo).</w:t>
      </w:r>
    </w:p>
    <w:p w14:paraId="57586AFE" w14:textId="77777777" w:rsidR="008F31FB" w:rsidRDefault="008F31FB">
      <w:pPr>
        <w:numPr>
          <w:ilvl w:val="0"/>
          <w:numId w:val="11"/>
        </w:numPr>
        <w:spacing w:before="100" w:beforeAutospacing="1" w:after="100" w:afterAutospacing="1" w:line="480" w:lineRule="auto"/>
        <w:rPr>
          <w:rFonts w:eastAsia="Times New Roman"/>
          <w:lang w:val="es-ES"/>
        </w:rPr>
      </w:pPr>
      <w:r>
        <w:rPr>
          <w:rFonts w:eastAsia="Times New Roman"/>
          <w:lang w:val="es-ES"/>
        </w:rPr>
        <w:t>Pulse "ACEPTAR" para pasar el pedido a preparación. Si el pedido tiene fórmula, primero debe estar aprobada. Pulse "CANCELAR" si detecta inconsistencias de stock o de dosificación; las unidades vuelven al inventario.</w:t>
      </w:r>
    </w:p>
    <w:p w14:paraId="760D7A1F" w14:textId="77777777" w:rsidR="008F31FB" w:rsidRDefault="008F31FB">
      <w:pPr>
        <w:numPr>
          <w:ilvl w:val="0"/>
          <w:numId w:val="11"/>
        </w:numPr>
        <w:spacing w:before="100" w:beforeAutospacing="1" w:after="100" w:afterAutospacing="1" w:line="480" w:lineRule="auto"/>
        <w:rPr>
          <w:rFonts w:eastAsia="Times New Roman"/>
          <w:lang w:val="es-ES"/>
        </w:rPr>
      </w:pPr>
      <w:r>
        <w:rPr>
          <w:rFonts w:eastAsia="Times New Roman"/>
          <w:lang w:val="es-ES"/>
        </w:rPr>
        <w:t>Cuando el pedido haya sido entregado, pulse "MARCAR COMO ENTREGADO". El paciente verá el cambio en el rastreo de su pedido.</w:t>
      </w:r>
    </w:p>
    <w:p w14:paraId="7E12EE05" w14:textId="77777777" w:rsidR="008F31FB" w:rsidRDefault="008F31FB">
      <w:pPr>
        <w:pStyle w:val="Ttulo2"/>
        <w:spacing w:line="480" w:lineRule="auto"/>
        <w:rPr>
          <w:rFonts w:eastAsia="Times New Roman"/>
          <w:lang w:val="es-ES"/>
        </w:rPr>
      </w:pPr>
      <w:bookmarkStart w:id="23" w:name="_Toc241533615"/>
      <w:r>
        <w:rPr>
          <w:rFonts w:eastAsia="Times New Roman"/>
          <w:lang w:val="es-ES"/>
        </w:rPr>
        <w:t>Control de Inventario y Reabastecimiento</w:t>
      </w:r>
      <w:bookmarkEnd w:id="23"/>
    </w:p>
    <w:p w14:paraId="37423246" w14:textId="77777777" w:rsidR="008F31FB" w:rsidRDefault="008F31FB">
      <w:pPr>
        <w:pStyle w:val="NormalWeb"/>
        <w:spacing w:line="480" w:lineRule="auto"/>
        <w:rPr>
          <w:lang w:val="es-ES"/>
        </w:rPr>
      </w:pPr>
      <w:r>
        <w:rPr>
          <w:lang w:val="es-ES"/>
        </w:rPr>
        <w:t>En la pestaña "Inventario" puede crear (botón +), consultar, editar y eliminar productos. Además del nombre, precio, categoría, descripción e imagen, cada producto registra sus unidades en stock, su stock mínimo de seguridad y su ficha técnica (concentración, porcentaje de THC, beneficios, modo de uso y certificaciones). Si el THC es de 1 % o más, el producto queda marcado automáticamente como de fórmula médica obligatoria.</w:t>
      </w:r>
    </w:p>
    <w:p w14:paraId="018F7609" w14:textId="77777777" w:rsidR="008F31FB" w:rsidRDefault="008F31FB">
      <w:pPr>
        <w:pStyle w:val="NormalWeb"/>
        <w:spacing w:line="480" w:lineRule="auto"/>
        <w:rPr>
          <w:lang w:val="es-ES"/>
        </w:rPr>
      </w:pPr>
      <w:r>
        <w:rPr>
          <w:lang w:val="es-ES"/>
        </w:rPr>
        <w:lastRenderedPageBreak/>
        <w:t>Cuando un producto llega a su stock mínimo aparece en rojo con la etiqueta CRÍTICO. Desde las alertas del dashboard pulse "Reordenar", indique la cantidad y envíe la solicitud: llegará al administrador, que al atenderla sumará las unidades al inventario.</w:t>
      </w:r>
    </w:p>
    <w:p w14:paraId="77AFD922" w14:textId="77777777" w:rsidR="008F31FB" w:rsidRDefault="008F31FB">
      <w:pPr>
        <w:pStyle w:val="Ttulo1"/>
        <w:spacing w:line="480" w:lineRule="auto"/>
        <w:rPr>
          <w:rFonts w:eastAsia="Times New Roman"/>
          <w:lang w:val="es-ES"/>
        </w:rPr>
      </w:pPr>
      <w:bookmarkStart w:id="24" w:name="_Toc241533616"/>
      <w:r>
        <w:rPr>
          <w:rFonts w:eastAsia="Times New Roman"/>
          <w:lang w:val="es-ES"/>
        </w:rPr>
        <w:t>Guía para el Administrador</w:t>
      </w:r>
      <w:bookmarkEnd w:id="24"/>
    </w:p>
    <w:p w14:paraId="3029F174" w14:textId="77777777" w:rsidR="008F31FB" w:rsidRDefault="008F31FB">
      <w:pPr>
        <w:pStyle w:val="Ttulo2"/>
        <w:spacing w:line="480" w:lineRule="auto"/>
        <w:rPr>
          <w:rFonts w:eastAsia="Times New Roman"/>
          <w:lang w:val="es-ES"/>
        </w:rPr>
      </w:pPr>
      <w:bookmarkStart w:id="25" w:name="_Toc241533617"/>
      <w:r>
        <w:rPr>
          <w:rFonts w:eastAsia="Times New Roman"/>
          <w:lang w:val="es-ES"/>
        </w:rPr>
        <w:t>Gestión de Usuarios y Roles</w:t>
      </w:r>
      <w:bookmarkEnd w:id="25"/>
    </w:p>
    <w:p w14:paraId="5420B725" w14:textId="77777777" w:rsidR="008F31FB" w:rsidRDefault="008F31FB">
      <w:pPr>
        <w:pStyle w:val="NormalWeb"/>
        <w:spacing w:line="480" w:lineRule="auto"/>
        <w:rPr>
          <w:lang w:val="es-ES"/>
        </w:rPr>
      </w:pPr>
      <w:r>
        <w:rPr>
          <w:lang w:val="es-ES"/>
        </w:rPr>
        <w:t>En la pestaña "Usuarios" el administrador puede:</w:t>
      </w:r>
    </w:p>
    <w:p w14:paraId="061EF5A4" w14:textId="77777777" w:rsidR="008F31FB" w:rsidRDefault="008F31FB">
      <w:pPr>
        <w:numPr>
          <w:ilvl w:val="0"/>
          <w:numId w:val="12"/>
        </w:numPr>
        <w:spacing w:before="100" w:beforeAutospacing="1" w:after="100" w:afterAutospacing="1" w:line="480" w:lineRule="auto"/>
        <w:rPr>
          <w:rFonts w:eastAsia="Times New Roman"/>
          <w:lang w:val="es-ES"/>
        </w:rPr>
      </w:pPr>
      <w:r>
        <w:rPr>
          <w:rFonts w:eastAsia="Times New Roman"/>
          <w:lang w:val="es-ES"/>
        </w:rPr>
        <w:t>Crear cuentas con rol ADMIN, SELLER o PATIENT (botón +).</w:t>
      </w:r>
    </w:p>
    <w:p w14:paraId="6CC236F8" w14:textId="77777777" w:rsidR="008F31FB" w:rsidRDefault="008F31FB">
      <w:pPr>
        <w:numPr>
          <w:ilvl w:val="0"/>
          <w:numId w:val="12"/>
        </w:numPr>
        <w:spacing w:before="100" w:beforeAutospacing="1" w:after="100" w:afterAutospacing="1" w:line="480" w:lineRule="auto"/>
        <w:rPr>
          <w:rFonts w:eastAsia="Times New Roman"/>
          <w:lang w:val="es-ES"/>
        </w:rPr>
      </w:pPr>
      <w:r>
        <w:rPr>
          <w:rFonts w:eastAsia="Times New Roman"/>
          <w:lang w:val="es-ES"/>
        </w:rPr>
        <w:t>Editar nombre, correo, rol y contraseña de un usuario.</w:t>
      </w:r>
    </w:p>
    <w:p w14:paraId="71C3B03E" w14:textId="77777777" w:rsidR="008F31FB" w:rsidRDefault="008F31FB">
      <w:pPr>
        <w:numPr>
          <w:ilvl w:val="0"/>
          <w:numId w:val="12"/>
        </w:numPr>
        <w:spacing w:before="100" w:beforeAutospacing="1" w:after="100" w:afterAutospacing="1" w:line="480" w:lineRule="auto"/>
        <w:rPr>
          <w:rFonts w:eastAsia="Times New Roman"/>
          <w:lang w:val="es-ES"/>
        </w:rPr>
      </w:pPr>
      <w:r>
        <w:rPr>
          <w:rFonts w:eastAsia="Times New Roman"/>
          <w:lang w:val="es-ES"/>
        </w:rPr>
        <w:t>Inactivar o reactivar cuentas (ícono de bloqueo), por ejemplo por violaciones de seguridad o por soportes médicos falsificados. Una cuenta inactiva no puede iniciar sesión.</w:t>
      </w:r>
    </w:p>
    <w:p w14:paraId="7B4D26F1" w14:textId="77777777" w:rsidR="008F31FB" w:rsidRDefault="008F31FB">
      <w:pPr>
        <w:numPr>
          <w:ilvl w:val="0"/>
          <w:numId w:val="12"/>
        </w:numPr>
        <w:spacing w:before="100" w:beforeAutospacing="1" w:after="100" w:afterAutospacing="1" w:line="480" w:lineRule="auto"/>
        <w:rPr>
          <w:rFonts w:eastAsia="Times New Roman"/>
          <w:lang w:val="es-ES"/>
        </w:rPr>
      </w:pPr>
      <w:r>
        <w:rPr>
          <w:rFonts w:eastAsia="Times New Roman"/>
          <w:lang w:val="es-ES"/>
        </w:rPr>
        <w:t>Eliminar cuentas.</w:t>
      </w:r>
    </w:p>
    <w:p w14:paraId="59DBE575" w14:textId="77777777" w:rsidR="008F31FB" w:rsidRDefault="008F31FB">
      <w:pPr>
        <w:numPr>
          <w:ilvl w:val="0"/>
          <w:numId w:val="12"/>
        </w:numPr>
        <w:spacing w:before="100" w:beforeAutospacing="1" w:after="100" w:afterAutospacing="1" w:line="480" w:lineRule="auto"/>
        <w:rPr>
          <w:rFonts w:eastAsia="Times New Roman"/>
          <w:lang w:val="es-ES"/>
        </w:rPr>
      </w:pPr>
      <w:r>
        <w:rPr>
          <w:rFonts w:eastAsia="Times New Roman"/>
          <w:lang w:val="es-ES"/>
        </w:rPr>
        <w:t>Atender las solicitudes de restablecimiento de contraseña (pestaña "Pedidos Clave").</w:t>
      </w:r>
    </w:p>
    <w:p w14:paraId="63FEA7B9" w14:textId="77777777" w:rsidR="008F31FB" w:rsidRDefault="008F31FB">
      <w:pPr>
        <w:pStyle w:val="Ttulo2"/>
        <w:spacing w:line="480" w:lineRule="auto"/>
        <w:rPr>
          <w:rFonts w:eastAsia="Times New Roman"/>
          <w:lang w:val="es-ES"/>
        </w:rPr>
      </w:pPr>
      <w:bookmarkStart w:id="26" w:name="_Toc241533618"/>
      <w:r>
        <w:rPr>
          <w:rFonts w:eastAsia="Times New Roman"/>
          <w:lang w:val="es-ES"/>
        </w:rPr>
        <w:t>Gobernanza de la Red de Sucursales</w:t>
      </w:r>
      <w:bookmarkEnd w:id="26"/>
    </w:p>
    <w:p w14:paraId="3B754577" w14:textId="77777777" w:rsidR="008F31FB" w:rsidRDefault="008F31FB">
      <w:pPr>
        <w:pStyle w:val="NormalWeb"/>
        <w:spacing w:line="480" w:lineRule="auto"/>
        <w:rPr>
          <w:lang w:val="es-ES"/>
        </w:rPr>
      </w:pPr>
      <w:r>
        <w:rPr>
          <w:lang w:val="es-ES"/>
        </w:rPr>
        <w:t>En "Control de Tiendas" se registran nuevas sucursales con su nombre, ciudad y número de licencia, y se cambia su estado (pendiente, verificada o suspendida). La lista se guarda en la base de datos central, por lo que todos los administradores ven la misma información. El panel muestra también el porcentaje de integridad de la base de datos central.</w:t>
      </w:r>
    </w:p>
    <w:p w14:paraId="1CF6B73B" w14:textId="77777777" w:rsidR="008F31FB" w:rsidRDefault="008F31FB">
      <w:pPr>
        <w:pStyle w:val="Ttulo2"/>
        <w:spacing w:line="480" w:lineRule="auto"/>
        <w:rPr>
          <w:rFonts w:eastAsia="Times New Roman"/>
          <w:lang w:val="es-ES"/>
        </w:rPr>
      </w:pPr>
      <w:bookmarkStart w:id="27" w:name="_Toc241533619"/>
      <w:r>
        <w:rPr>
          <w:rFonts w:eastAsia="Times New Roman"/>
          <w:lang w:val="es-ES"/>
        </w:rPr>
        <w:t>Auditoría e Infraestructura</w:t>
      </w:r>
      <w:bookmarkEnd w:id="27"/>
    </w:p>
    <w:p w14:paraId="3FE01379" w14:textId="77777777" w:rsidR="008F31FB" w:rsidRDefault="008F31FB">
      <w:pPr>
        <w:numPr>
          <w:ilvl w:val="0"/>
          <w:numId w:val="13"/>
        </w:numPr>
        <w:spacing w:before="100" w:beforeAutospacing="1" w:after="100" w:afterAutospacing="1" w:line="480" w:lineRule="auto"/>
        <w:rPr>
          <w:rFonts w:eastAsia="Times New Roman"/>
          <w:lang w:val="es-ES"/>
        </w:rPr>
      </w:pPr>
      <w:r>
        <w:rPr>
          <w:rFonts w:eastAsia="Times New Roman"/>
          <w:b/>
          <w:bCs/>
          <w:lang w:val="es-ES"/>
        </w:rPr>
        <w:t>Monitoreo de base de datos:</w:t>
      </w:r>
      <w:r>
        <w:rPr>
          <w:rFonts w:eastAsia="Times New Roman"/>
          <w:lang w:val="es-ES"/>
        </w:rPr>
        <w:t xml:space="preserve"> en "Sistema" se ven el estado y la latencia de la base de datos, el tiempo de funcionamiento de la API y el porcentaje de integridad, es decir, la proporción de verificaciones de consistencia superadas (por ejemplo, que no haya </w:t>
      </w:r>
      <w:r>
        <w:rPr>
          <w:rFonts w:eastAsia="Times New Roman"/>
          <w:lang w:val="es-ES"/>
        </w:rPr>
        <w:lastRenderedPageBreak/>
        <w:t>stock negativo ni pedidos aceptados con fórmulas sin aprobar). Cada verificación con problemas se lista con su cantidad.</w:t>
      </w:r>
    </w:p>
    <w:p w14:paraId="1257D5E9" w14:textId="77777777" w:rsidR="008F31FB" w:rsidRDefault="008F31FB">
      <w:pPr>
        <w:numPr>
          <w:ilvl w:val="0"/>
          <w:numId w:val="13"/>
        </w:numPr>
        <w:spacing w:before="100" w:beforeAutospacing="1" w:after="100" w:afterAutospacing="1" w:line="480" w:lineRule="auto"/>
        <w:rPr>
          <w:rFonts w:eastAsia="Times New Roman"/>
          <w:lang w:val="es-ES"/>
        </w:rPr>
      </w:pPr>
      <w:r>
        <w:rPr>
          <w:rFonts w:eastAsia="Times New Roman"/>
          <w:b/>
          <w:bCs/>
          <w:lang w:val="es-ES"/>
        </w:rPr>
        <w:t>Bitácora de auditoría:</w:t>
      </w:r>
      <w:r>
        <w:rPr>
          <w:rFonts w:eastAsia="Times New Roman"/>
          <w:lang w:val="es-ES"/>
        </w:rPr>
        <w:t xml:space="preserve"> en "Auditoría" se consulta el registro cronológico de accesos (incluidos los intentos fallidos), tokens emitidos, respuestas de ePayco, cambios de pedidos, revisiones de fórmulas, inventario y acciones administrativas. Se puede filtrar por tipo, y las advertencias aparecen resaltadas.</w:t>
      </w:r>
    </w:p>
    <w:p w14:paraId="4EB61406" w14:textId="77777777" w:rsidR="008F31FB" w:rsidRDefault="008F31FB">
      <w:pPr>
        <w:numPr>
          <w:ilvl w:val="0"/>
          <w:numId w:val="13"/>
        </w:numPr>
        <w:spacing w:before="100" w:beforeAutospacing="1" w:after="100" w:afterAutospacing="1" w:line="480" w:lineRule="auto"/>
        <w:rPr>
          <w:rFonts w:eastAsia="Times New Roman"/>
          <w:lang w:val="es-ES"/>
        </w:rPr>
      </w:pPr>
      <w:r>
        <w:rPr>
          <w:rFonts w:eastAsia="Times New Roman"/>
          <w:b/>
          <w:bCs/>
          <w:lang w:val="es-ES"/>
        </w:rPr>
        <w:t>Reiniciar Servicios:</w:t>
      </w:r>
      <w:r>
        <w:rPr>
          <w:rFonts w:eastAsia="Times New Roman"/>
          <w:lang w:val="es-ES"/>
        </w:rPr>
        <w:t xml:space="preserve"> si la app responde lento o con errores de conexión, el botón "Reiniciar Servicios" recicla las conexiones de la API con la base de datos y vuelve a ejecutar el diagnóstico. Para reiniciar el servidor completo se usa el panel del proveedor de hosting (Render).</w:t>
      </w:r>
    </w:p>
    <w:p w14:paraId="3A2B15DA" w14:textId="77777777" w:rsidR="008F31FB" w:rsidRDefault="008F31FB">
      <w:pPr>
        <w:numPr>
          <w:ilvl w:val="0"/>
          <w:numId w:val="13"/>
        </w:numPr>
        <w:spacing w:before="100" w:beforeAutospacing="1" w:after="100" w:afterAutospacing="1" w:line="480" w:lineRule="auto"/>
        <w:rPr>
          <w:rFonts w:eastAsia="Times New Roman"/>
          <w:lang w:val="es-ES"/>
        </w:rPr>
      </w:pPr>
      <w:r>
        <w:rPr>
          <w:rFonts w:eastAsia="Times New Roman"/>
          <w:b/>
          <w:bCs/>
          <w:lang w:val="es-ES"/>
        </w:rPr>
        <w:t>Reabastecimiento:</w:t>
      </w:r>
      <w:r>
        <w:rPr>
          <w:rFonts w:eastAsia="Times New Roman"/>
          <w:lang w:val="es-ES"/>
        </w:rPr>
        <w:t xml:space="preserve"> en "Sistema" se listan las solicitudes de los vendedores; "Atender" suma las unidades al inventario.</w:t>
      </w:r>
    </w:p>
    <w:p w14:paraId="21F226B6" w14:textId="77777777" w:rsidR="008F31FB" w:rsidRDefault="008F31FB">
      <w:pPr>
        <w:numPr>
          <w:ilvl w:val="0"/>
          <w:numId w:val="13"/>
        </w:numPr>
        <w:spacing w:before="100" w:beforeAutospacing="1" w:after="100" w:afterAutospacing="1" w:line="480" w:lineRule="auto"/>
        <w:rPr>
          <w:rFonts w:eastAsia="Times New Roman"/>
          <w:lang w:val="es-ES"/>
        </w:rPr>
      </w:pPr>
      <w:r>
        <w:rPr>
          <w:rFonts w:eastAsia="Times New Roman"/>
          <w:b/>
          <w:bCs/>
          <w:lang w:val="es-ES"/>
        </w:rPr>
        <w:t>Analítica:</w:t>
      </w:r>
      <w:r>
        <w:rPr>
          <w:rFonts w:eastAsia="Times New Roman"/>
          <w:lang w:val="es-ES"/>
        </w:rPr>
        <w:t xml:space="preserve"> ventas con pago aprobado, usuarios activos y pedidos, con su distribución por estado, medio de pago y rol.</w:t>
      </w:r>
    </w:p>
    <w:p w14:paraId="61C3D7C7" w14:textId="77777777" w:rsidR="008F31FB" w:rsidRDefault="008F31FB">
      <w:pPr>
        <w:pStyle w:val="Ttulo2"/>
        <w:spacing w:line="480" w:lineRule="auto"/>
        <w:rPr>
          <w:rFonts w:eastAsia="Times New Roman"/>
          <w:lang w:val="es-ES"/>
        </w:rPr>
      </w:pPr>
      <w:bookmarkStart w:id="28" w:name="_Toc241533620"/>
      <w:r>
        <w:rPr>
          <w:rFonts w:eastAsia="Times New Roman"/>
          <w:lang w:val="es-ES"/>
        </w:rPr>
        <w:t>Mesa de Ayuda</w:t>
      </w:r>
      <w:bookmarkEnd w:id="28"/>
    </w:p>
    <w:p w14:paraId="3139C7F5" w14:textId="77777777" w:rsidR="008F31FB" w:rsidRDefault="008F31FB">
      <w:pPr>
        <w:pStyle w:val="NormalWeb"/>
        <w:spacing w:line="480" w:lineRule="auto"/>
        <w:rPr>
          <w:lang w:val="es-ES"/>
        </w:rPr>
      </w:pPr>
      <w:r>
        <w:rPr>
          <w:lang w:val="es-ES"/>
        </w:rPr>
        <w:t>El ícono de soporte en la barra superior de "Control de Tiendas" abre la mesa de ayuda, con las conversaciones del chat de soporte. Las que esperan respuesta aparecen marcadas; al responder, el mensaje llega al chat del usuario.</w:t>
      </w:r>
    </w:p>
    <w:p w14:paraId="10B8D39B" w14:textId="77777777" w:rsidR="008F31FB" w:rsidRDefault="008F31FB">
      <w:pPr>
        <w:pStyle w:val="Ttulo1"/>
        <w:spacing w:line="480" w:lineRule="auto"/>
        <w:rPr>
          <w:rFonts w:eastAsia="Times New Roman"/>
          <w:lang w:val="es-ES"/>
        </w:rPr>
      </w:pPr>
      <w:bookmarkStart w:id="29" w:name="_Toc241533621"/>
      <w:r>
        <w:rPr>
          <w:rFonts w:eastAsia="Times New Roman"/>
          <w:lang w:val="es-ES"/>
        </w:rPr>
        <w:t>Centro de Ayuda y Resolución de Problemas</w:t>
      </w:r>
      <w:bookmarkEnd w:id="29"/>
    </w:p>
    <w:p w14:paraId="1D9A8D5E" w14:textId="77777777" w:rsidR="008F31FB" w:rsidRDefault="008F31FB">
      <w:pPr>
        <w:pStyle w:val="Ttulo2"/>
        <w:spacing w:line="480" w:lineRule="auto"/>
        <w:rPr>
          <w:rFonts w:eastAsia="Times New Roman"/>
          <w:lang w:val="es-ES"/>
        </w:rPr>
      </w:pPr>
      <w:bookmarkStart w:id="30" w:name="_Toc241533622"/>
      <w:r>
        <w:rPr>
          <w:rFonts w:eastAsia="Times New Roman"/>
          <w:lang w:val="es-ES"/>
        </w:rPr>
        <w:t>Preguntas Frecuentes</w:t>
      </w:r>
      <w:bookmarkEnd w:id="30"/>
    </w:p>
    <w:p w14:paraId="4D2E217F" w14:textId="77777777" w:rsidR="008F31FB" w:rsidRDefault="008F31FB">
      <w:pPr>
        <w:pStyle w:val="Ttulo3"/>
        <w:spacing w:line="480" w:lineRule="auto"/>
        <w:rPr>
          <w:rFonts w:eastAsia="Times New Roman"/>
          <w:lang w:val="es-ES"/>
        </w:rPr>
      </w:pPr>
      <w:r>
        <w:rPr>
          <w:rFonts w:eastAsia="Times New Roman"/>
          <w:lang w:val="es-ES"/>
        </w:rPr>
        <w:t>¿Cuál es el proceso y el tiempo para validar una fórmula médica?</w:t>
      </w:r>
    </w:p>
    <w:p w14:paraId="7DC7D083" w14:textId="77777777" w:rsidR="008F31FB" w:rsidRDefault="008F31FB">
      <w:pPr>
        <w:pStyle w:val="NormalWeb"/>
        <w:spacing w:line="480" w:lineRule="auto"/>
        <w:rPr>
          <w:lang w:val="es-ES"/>
        </w:rPr>
      </w:pPr>
      <w:r>
        <w:rPr>
          <w:lang w:val="es-ES"/>
        </w:rPr>
        <w:t xml:space="preserve">La fórmula se carga desde "Recetas" con la cámara, una imagen o un PDF, indicando el nombre y el registro del médico. Un farmacéutico verifica el registro médico, el sello y la </w:t>
      </w:r>
      <w:r>
        <w:rPr>
          <w:lang w:val="es-ES"/>
        </w:rPr>
        <w:lastRenderedPageBreak/>
        <w:t>firma en un plazo máximo de 24 horas. El estado se consulta en "Mis fórmulas" y en el rastreo del pedido.</w:t>
      </w:r>
    </w:p>
    <w:p w14:paraId="75972773" w14:textId="77777777" w:rsidR="008F31FB" w:rsidRDefault="008F31FB">
      <w:pPr>
        <w:pStyle w:val="Ttulo3"/>
        <w:spacing w:line="480" w:lineRule="auto"/>
        <w:rPr>
          <w:rFonts w:eastAsia="Times New Roman"/>
          <w:lang w:val="es-ES"/>
        </w:rPr>
      </w:pPr>
      <w:r>
        <w:rPr>
          <w:rFonts w:eastAsia="Times New Roman"/>
          <w:lang w:val="es-ES"/>
        </w:rPr>
        <w:t>¿Qué información legal tienen los productos?</w:t>
      </w:r>
    </w:p>
    <w:p w14:paraId="42D15C57" w14:textId="77777777" w:rsidR="008F31FB" w:rsidRDefault="008F31FB">
      <w:pPr>
        <w:pStyle w:val="NormalWeb"/>
        <w:spacing w:line="480" w:lineRule="auto"/>
        <w:rPr>
          <w:lang w:val="es-ES"/>
        </w:rPr>
      </w:pPr>
      <w:r>
        <w:rPr>
          <w:lang w:val="es-ES"/>
        </w:rPr>
        <w:t>Cada producto muestra en su detalle el porcentaje de THC y las certificaciones y registros sanitarios que declara el dispensario. La venta se hace según la Ley 1787 de 2016 y el Decreto 811 de 2021: los productos psicoactivos (1 % de THC o más) solo se despachan con una fórmula aprobada, y solo venden dispensarios registrados y verificados por el administrador.</w:t>
      </w:r>
    </w:p>
    <w:p w14:paraId="74D04F4B" w14:textId="77777777" w:rsidR="008F31FB" w:rsidRDefault="008F31FB">
      <w:pPr>
        <w:pStyle w:val="Ttulo3"/>
        <w:spacing w:line="480" w:lineRule="auto"/>
        <w:rPr>
          <w:rFonts w:eastAsia="Times New Roman"/>
          <w:lang w:val="es-ES"/>
        </w:rPr>
      </w:pPr>
      <w:r>
        <w:rPr>
          <w:rFonts w:eastAsia="Times New Roman"/>
          <w:lang w:val="es-ES"/>
        </w:rPr>
        <w:t>¿Qué medidas de seguridad protegen mis pagos y mis datos?</w:t>
      </w:r>
    </w:p>
    <w:p w14:paraId="767EDA57" w14:textId="77777777" w:rsidR="008F31FB" w:rsidRDefault="008F31FB">
      <w:pPr>
        <w:pStyle w:val="NormalWeb"/>
        <w:spacing w:line="480" w:lineRule="auto"/>
        <w:rPr>
          <w:lang w:val="es-ES"/>
        </w:rPr>
      </w:pPr>
      <w:r>
        <w:rPr>
          <w:lang w:val="es-ES"/>
        </w:rPr>
        <w:t>Los pagos se hacen en el checkout de ePayco, certificado PCI DSS Nivel 1; HerbHopper no ve ni guarda los datos de su tarjeta ni de su cuenta bancaria. Toda la comunicación viaja cifrada por HTTPS (TLS). Las fórmulas se guardan en almacenamiento privado y solo el personal autorizado puede verlas durante unos minutos. Usted puede actualizar sus datos o eliminar su cuenta en cualquier momento desde su perfil.</w:t>
      </w:r>
    </w:p>
    <w:p w14:paraId="7B8B4399" w14:textId="77777777" w:rsidR="008F31FB" w:rsidRDefault="008F31FB">
      <w:pPr>
        <w:pStyle w:val="Ttulo3"/>
        <w:spacing w:line="480" w:lineRule="auto"/>
        <w:rPr>
          <w:rFonts w:eastAsia="Times New Roman"/>
          <w:lang w:val="es-ES"/>
        </w:rPr>
      </w:pPr>
      <w:r>
        <w:rPr>
          <w:rFonts w:eastAsia="Times New Roman"/>
          <w:lang w:val="es-ES"/>
        </w:rPr>
        <w:t>¿Qué hago si mi pago quedó pendiente?</w:t>
      </w:r>
    </w:p>
    <w:p w14:paraId="28AD387F" w14:textId="77777777" w:rsidR="008F31FB" w:rsidRDefault="008F31FB">
      <w:pPr>
        <w:pStyle w:val="NormalWeb"/>
        <w:spacing w:line="480" w:lineRule="auto"/>
        <w:rPr>
          <w:lang w:val="es-ES"/>
        </w:rPr>
      </w:pPr>
      <w:r>
        <w:rPr>
          <w:lang w:val="es-ES"/>
        </w:rPr>
        <w:t>Si pagó con PSE, el banco confirma en pocos minutos. Si eligió efectivo, pague el cupón en un punto autorizado antes de su fecha límite. El estado se actualiza solo en "Mis Pedidos".</w:t>
      </w:r>
    </w:p>
    <w:p w14:paraId="185D39FA" w14:textId="77777777" w:rsidR="008F31FB" w:rsidRDefault="008F31FB">
      <w:pPr>
        <w:pStyle w:val="Ttulo2"/>
        <w:spacing w:line="480" w:lineRule="auto"/>
        <w:rPr>
          <w:rFonts w:eastAsia="Times New Roman"/>
          <w:lang w:val="es-ES"/>
        </w:rPr>
      </w:pPr>
      <w:bookmarkStart w:id="31" w:name="_Toc241533623"/>
      <w:r>
        <w:rPr>
          <w:rFonts w:eastAsia="Times New Roman"/>
          <w:lang w:val="es-ES"/>
        </w:rPr>
        <w:t>Soporte Técnico</w:t>
      </w:r>
      <w:bookmarkEnd w:id="31"/>
    </w:p>
    <w:p w14:paraId="4B85FD7E" w14:textId="77777777" w:rsidR="008F31FB" w:rsidRDefault="008F31FB">
      <w:pPr>
        <w:pStyle w:val="NormalWeb"/>
        <w:spacing w:line="480" w:lineRule="auto"/>
        <w:rPr>
          <w:lang w:val="es-ES"/>
        </w:rPr>
      </w:pPr>
      <w:r>
        <w:rPr>
          <w:lang w:val="es-ES"/>
        </w:rPr>
        <w:t>Si la aplicación presenta fallas de conexión, problemas de sincronización o errores en el pago, abra el "Centro de Ayuda" desde el menú principal. Allí puede escribir en el "Chat de soporte" (el equipo le responderá en esa misma conversación, que se actualiza sola mientras está abierta) o pulsar "Enviar Correo" para escribir a soporte@herbhopper.com.</w:t>
      </w:r>
    </w:p>
    <w:p w14:paraId="6E5AA429" w14:textId="77777777" w:rsidR="008F31FB" w:rsidRDefault="008F31FB">
      <w:pPr>
        <w:pStyle w:val="Ttulo1"/>
        <w:spacing w:line="480" w:lineRule="auto"/>
        <w:rPr>
          <w:rFonts w:eastAsia="Times New Roman"/>
          <w:lang w:val="es-ES"/>
        </w:rPr>
      </w:pPr>
      <w:r>
        <w:rPr>
          <w:rFonts w:eastAsia="Times New Roman"/>
          <w:lang w:val="es-ES"/>
        </w:rPr>
        <w:br w:type="page"/>
      </w:r>
      <w:bookmarkStart w:id="32" w:name="_Toc241533624"/>
      <w:r>
        <w:rPr>
          <w:rFonts w:eastAsia="Times New Roman"/>
          <w:lang w:val="es-ES"/>
        </w:rPr>
        <w:lastRenderedPageBreak/>
        <w:t>Referencias</w:t>
      </w:r>
      <w:bookmarkEnd w:id="32"/>
    </w:p>
    <w:p w14:paraId="2658AD7C" w14:textId="77777777" w:rsidR="008F31FB" w:rsidRDefault="008F31FB">
      <w:pPr>
        <w:pStyle w:val="NormalWeb"/>
        <w:spacing w:line="480" w:lineRule="auto"/>
        <w:ind w:hanging="720"/>
        <w:rPr>
          <w:lang w:val="es-ES"/>
        </w:rPr>
      </w:pPr>
      <w:r>
        <w:rPr>
          <w:lang w:val="es-ES"/>
        </w:rPr>
        <w:t xml:space="preserve">Congreso de Colombia. (2011, 12 de octubre). </w:t>
      </w:r>
      <w:r>
        <w:rPr>
          <w:i/>
          <w:iCs/>
          <w:lang w:val="es-ES"/>
        </w:rPr>
        <w:t>Ley 1480 de 2011: Por medio de la cual se expide el Estatuto del Consumidor y se dictan otras disposiciones</w:t>
      </w:r>
      <w:r>
        <w:rPr>
          <w:lang w:val="es-ES"/>
        </w:rPr>
        <w:t>. Diario Oficial No. 48.220.</w:t>
      </w:r>
    </w:p>
    <w:p w14:paraId="330439CD" w14:textId="77777777" w:rsidR="008F31FB" w:rsidRDefault="008F31FB">
      <w:pPr>
        <w:pStyle w:val="NormalWeb"/>
        <w:spacing w:line="480" w:lineRule="auto"/>
        <w:ind w:hanging="720"/>
        <w:rPr>
          <w:lang w:val="es-ES"/>
        </w:rPr>
      </w:pPr>
      <w:r>
        <w:rPr>
          <w:lang w:val="es-ES"/>
        </w:rPr>
        <w:t xml:space="preserve">Congreso de Colombia. (2012, 17 de octubre). </w:t>
      </w:r>
      <w:r>
        <w:rPr>
          <w:i/>
          <w:iCs/>
          <w:lang w:val="es-ES"/>
        </w:rPr>
        <w:t>Ley Estatutaria 1581 de 2012: Por la cual se dictan disposiciones generales para la protección de datos personales</w:t>
      </w:r>
      <w:r>
        <w:rPr>
          <w:lang w:val="es-ES"/>
        </w:rPr>
        <w:t>. Diario Oficial No. 48.587.</w:t>
      </w:r>
    </w:p>
    <w:p w14:paraId="442A3973" w14:textId="77777777" w:rsidR="008F31FB" w:rsidRDefault="008F31FB">
      <w:pPr>
        <w:pStyle w:val="NormalWeb"/>
        <w:spacing w:line="480" w:lineRule="auto"/>
        <w:ind w:hanging="720"/>
        <w:rPr>
          <w:lang w:val="es-ES"/>
        </w:rPr>
      </w:pPr>
      <w:r>
        <w:rPr>
          <w:lang w:val="es-ES"/>
        </w:rPr>
        <w:t xml:space="preserve">Congreso de Colombia. (2016, 6 de julio). </w:t>
      </w:r>
      <w:r>
        <w:rPr>
          <w:i/>
          <w:iCs/>
          <w:lang w:val="es-ES"/>
        </w:rPr>
        <w:t>Ley 1787 de 2016: Por medio de la cual se reglamenta el Acto Legislativo 02 de 2009</w:t>
      </w:r>
      <w:r>
        <w:rPr>
          <w:lang w:val="es-ES"/>
        </w:rPr>
        <w:t>. Diario Oficial No. 49.926.</w:t>
      </w:r>
    </w:p>
    <w:p w14:paraId="22EAD1A9" w14:textId="77777777" w:rsidR="008F31FB" w:rsidRDefault="008F31FB">
      <w:pPr>
        <w:pStyle w:val="NormalWeb"/>
        <w:spacing w:line="480" w:lineRule="auto"/>
        <w:ind w:hanging="720"/>
        <w:rPr>
          <w:lang w:val="es-ES"/>
        </w:rPr>
      </w:pPr>
      <w:r>
        <w:rPr>
          <w:lang w:val="es-ES"/>
        </w:rPr>
        <w:t xml:space="preserve">Presidencia de la República de Colombia. (2021, 23 de julio). </w:t>
      </w:r>
      <w:r>
        <w:rPr>
          <w:i/>
          <w:iCs/>
          <w:lang w:val="es-ES"/>
        </w:rPr>
        <w:t>Decreto 811 de 2021: Por el cual se sustituye el Título 11 de la Parte 2 del Libro 2 del Decreto 780 de 2016, en relación con el acceso seguro e informado al uso del cannabis y de la planta de cannabis</w:t>
      </w:r>
      <w:r>
        <w:rPr>
          <w:lang w:val="es-ES"/>
        </w:rPr>
        <w:t>.</w:t>
      </w:r>
    </w:p>
    <w:sectPr w:rsidR="008F31FB" w:rsidSect="003E53C1">
      <w:headerReference w:type="even" r:id="rId7"/>
      <w:headerReference w:type="default" r:id="rId8"/>
      <w:footerReference w:type="even" r:id="rId9"/>
      <w:footerReference w:type="default" r:id="rId10"/>
      <w:headerReference w:type="first" r:id="rId11"/>
      <w:footerReference w:type="first" r:id="rId12"/>
      <w:pgSz w:w="11907" w:h="1683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E5746" w14:textId="77777777" w:rsidR="00400F1A" w:rsidRDefault="00400F1A" w:rsidP="003E53C1">
      <w:r>
        <w:separator/>
      </w:r>
    </w:p>
  </w:endnote>
  <w:endnote w:type="continuationSeparator" w:id="0">
    <w:p w14:paraId="21A5A5F0" w14:textId="77777777" w:rsidR="00400F1A" w:rsidRDefault="00400F1A" w:rsidP="003E5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4ACA" w14:textId="77777777" w:rsidR="003E53C1" w:rsidRDefault="003E53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ACCB" w14:textId="77777777" w:rsidR="003E53C1" w:rsidRDefault="003E53C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601F" w14:textId="77777777" w:rsidR="003E53C1" w:rsidRDefault="003E53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10D3C" w14:textId="77777777" w:rsidR="00400F1A" w:rsidRDefault="00400F1A" w:rsidP="003E53C1">
      <w:r>
        <w:separator/>
      </w:r>
    </w:p>
  </w:footnote>
  <w:footnote w:type="continuationSeparator" w:id="0">
    <w:p w14:paraId="5E990D85" w14:textId="77777777" w:rsidR="00400F1A" w:rsidRDefault="00400F1A" w:rsidP="003E5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8C75" w14:textId="77777777" w:rsidR="003E53C1" w:rsidRDefault="003E53C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B74A" w14:textId="4B672995" w:rsidR="003E53C1" w:rsidRPr="003E53C1" w:rsidRDefault="003E53C1" w:rsidP="003E53C1">
    <w:pPr>
      <w:pStyle w:val="Encabezado"/>
      <w:jc w:val="right"/>
    </w:pPr>
    <w:r>
      <w:fldChar w:fldCharType="begin"/>
    </w:r>
    <w:r>
      <w:instrText xml:space="preserve"> PAGE  \* MERGEFORMAT </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B6EE" w14:textId="77777777" w:rsidR="003E53C1" w:rsidRDefault="003E53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34640"/>
    <w:multiLevelType w:val="multilevel"/>
    <w:tmpl w:val="B71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47ED1"/>
    <w:multiLevelType w:val="multilevel"/>
    <w:tmpl w:val="CDA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741C5"/>
    <w:multiLevelType w:val="multilevel"/>
    <w:tmpl w:val="A40A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24F6"/>
    <w:multiLevelType w:val="multilevel"/>
    <w:tmpl w:val="667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20C94"/>
    <w:multiLevelType w:val="multilevel"/>
    <w:tmpl w:val="76D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F486C"/>
    <w:multiLevelType w:val="multilevel"/>
    <w:tmpl w:val="3C68E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D5AA5"/>
    <w:multiLevelType w:val="multilevel"/>
    <w:tmpl w:val="90ACA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8701AB"/>
    <w:multiLevelType w:val="multilevel"/>
    <w:tmpl w:val="4A0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35382"/>
    <w:multiLevelType w:val="multilevel"/>
    <w:tmpl w:val="B3509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7252BE"/>
    <w:multiLevelType w:val="multilevel"/>
    <w:tmpl w:val="3AC4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41D05"/>
    <w:multiLevelType w:val="multilevel"/>
    <w:tmpl w:val="FC14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1B23CC"/>
    <w:multiLevelType w:val="multilevel"/>
    <w:tmpl w:val="E15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257B0"/>
    <w:multiLevelType w:val="multilevel"/>
    <w:tmpl w:val="6D3E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365955">
    <w:abstractNumId w:val="9"/>
  </w:num>
  <w:num w:numId="2" w16cid:durableId="1385911389">
    <w:abstractNumId w:val="4"/>
  </w:num>
  <w:num w:numId="3" w16cid:durableId="626081056">
    <w:abstractNumId w:val="2"/>
  </w:num>
  <w:num w:numId="4" w16cid:durableId="293602519">
    <w:abstractNumId w:val="8"/>
  </w:num>
  <w:num w:numId="5" w16cid:durableId="59863081">
    <w:abstractNumId w:val="10"/>
  </w:num>
  <w:num w:numId="6" w16cid:durableId="1803960343">
    <w:abstractNumId w:val="1"/>
  </w:num>
  <w:num w:numId="7" w16cid:durableId="1255868594">
    <w:abstractNumId w:val="12"/>
  </w:num>
  <w:num w:numId="8" w16cid:durableId="126168241">
    <w:abstractNumId w:val="6"/>
  </w:num>
  <w:num w:numId="9" w16cid:durableId="1799958334">
    <w:abstractNumId w:val="7"/>
  </w:num>
  <w:num w:numId="10" w16cid:durableId="1507403312">
    <w:abstractNumId w:val="3"/>
  </w:num>
  <w:num w:numId="11" w16cid:durableId="1393431928">
    <w:abstractNumId w:val="5"/>
  </w:num>
  <w:num w:numId="12" w16cid:durableId="1274944834">
    <w:abstractNumId w:val="11"/>
  </w:num>
  <w:num w:numId="13" w16cid:durableId="1689326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3E"/>
    <w:rsid w:val="003E53C1"/>
    <w:rsid w:val="00400F1A"/>
    <w:rsid w:val="00801889"/>
    <w:rsid w:val="008F31FB"/>
    <w:rsid w:val="00B271A5"/>
    <w:rsid w:val="00D106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15C032"/>
  <w15:chartTrackingRefBased/>
  <w15:docId w15:val="{0D105385-01A7-4800-B848-1F19A028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240"/>
      <w:jc w:val="center"/>
      <w:outlineLvl w:val="0"/>
    </w:pPr>
    <w:rPr>
      <w:b/>
      <w:bCs/>
      <w:color w:val="000000"/>
      <w:kern w:val="36"/>
    </w:rPr>
  </w:style>
  <w:style w:type="paragraph" w:styleId="Ttulo2">
    <w:name w:val="heading 2"/>
    <w:basedOn w:val="Normal"/>
    <w:link w:val="Ttulo2Car"/>
    <w:uiPriority w:val="9"/>
    <w:qFormat/>
    <w:pPr>
      <w:spacing w:before="240"/>
      <w:outlineLvl w:val="1"/>
    </w:pPr>
    <w:rPr>
      <w:b/>
      <w:bCs/>
      <w:color w:val="000000"/>
    </w:rPr>
  </w:style>
  <w:style w:type="paragraph" w:styleId="Ttulo3">
    <w:name w:val="heading 3"/>
    <w:basedOn w:val="Normal"/>
    <w:link w:val="Ttulo3Car"/>
    <w:uiPriority w:val="9"/>
    <w:qFormat/>
    <w:pPr>
      <w:spacing w:before="240"/>
      <w:outlineLvl w:val="2"/>
    </w:pPr>
    <w:rPr>
      <w:b/>
      <w:bCs/>
      <w:i/>
      <w:iCs/>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eastAsiaTheme="minorEastAsia"/>
      <w:b/>
      <w:bCs/>
      <w:color w:val="000000"/>
      <w:kern w:val="36"/>
      <w:sz w:val="24"/>
      <w:szCs w:val="24"/>
    </w:rPr>
  </w:style>
  <w:style w:type="character" w:customStyle="1" w:styleId="Ttulo2Car">
    <w:name w:val="Título 2 Car"/>
    <w:basedOn w:val="Fuentedeprrafopredeter"/>
    <w:link w:val="Ttulo2"/>
    <w:uiPriority w:val="9"/>
    <w:rPr>
      <w:rFonts w:eastAsiaTheme="minorEastAsia"/>
      <w:b/>
      <w:bCs/>
      <w:color w:val="000000"/>
      <w:sz w:val="24"/>
      <w:szCs w:val="24"/>
    </w:rPr>
  </w:style>
  <w:style w:type="character" w:customStyle="1" w:styleId="Ttulo3Car">
    <w:name w:val="Título 3 Car"/>
    <w:basedOn w:val="Fuentedeprrafopredeter"/>
    <w:link w:val="Ttulo3"/>
    <w:uiPriority w:val="9"/>
    <w:rPr>
      <w:rFonts w:eastAsiaTheme="minorEastAsia"/>
      <w:b/>
      <w:bCs/>
      <w:i/>
      <w:iCs/>
      <w:color w:val="000000"/>
      <w:sz w:val="24"/>
      <w:szCs w:val="24"/>
    </w:rPr>
  </w:style>
  <w:style w:type="paragraph" w:customStyle="1" w:styleId="msonormal0">
    <w:name w:val="msonormal"/>
    <w:basedOn w:val="Normal"/>
    <w:pPr>
      <w:ind w:firstLine="720"/>
    </w:pPr>
  </w:style>
  <w:style w:type="paragraph" w:styleId="NormalWeb">
    <w:name w:val="Normal (Web)"/>
    <w:basedOn w:val="Normal"/>
    <w:uiPriority w:val="99"/>
    <w:semiHidden/>
    <w:unhideWhenUsed/>
    <w:pPr>
      <w:ind w:firstLine="720"/>
    </w:pPr>
  </w:style>
  <w:style w:type="paragraph" w:customStyle="1" w:styleId="noindent">
    <w:name w:val="noindent"/>
    <w:basedOn w:val="Normal"/>
  </w:style>
  <w:style w:type="paragraph" w:customStyle="1" w:styleId="tlabel">
    <w:name w:val="tlabel"/>
    <w:basedOn w:val="Normal"/>
    <w:pPr>
      <w:spacing w:before="240" w:after="100" w:afterAutospacing="1" w:line="480" w:lineRule="auto"/>
    </w:pPr>
    <w:rPr>
      <w:b/>
      <w:bCs/>
    </w:rPr>
  </w:style>
  <w:style w:type="paragraph" w:customStyle="1" w:styleId="ttitle">
    <w:name w:val="ttitle"/>
    <w:basedOn w:val="Normal"/>
    <w:pPr>
      <w:spacing w:before="100" w:beforeAutospacing="1" w:after="100" w:afterAutospacing="1" w:line="480" w:lineRule="auto"/>
    </w:pPr>
    <w:rPr>
      <w:i/>
      <w:iCs/>
    </w:rPr>
  </w:style>
  <w:style w:type="paragraph" w:customStyle="1" w:styleId="note">
    <w:name w:val="note"/>
    <w:basedOn w:val="Normal"/>
    <w:pPr>
      <w:spacing w:before="100" w:beforeAutospacing="1" w:after="100" w:afterAutospacing="1" w:line="360" w:lineRule="auto"/>
    </w:pPr>
    <w:rPr>
      <w:sz w:val="20"/>
      <w:szCs w:val="20"/>
    </w:rPr>
  </w:style>
  <w:style w:type="paragraph" w:styleId="TDC1">
    <w:name w:val="toc 1"/>
    <w:basedOn w:val="Normal"/>
    <w:next w:val="Normal"/>
    <w:autoRedefine/>
    <w:uiPriority w:val="39"/>
    <w:unhideWhenUsed/>
    <w:rsid w:val="003E53C1"/>
    <w:pPr>
      <w:spacing w:after="100"/>
    </w:pPr>
  </w:style>
  <w:style w:type="paragraph" w:styleId="TDC2">
    <w:name w:val="toc 2"/>
    <w:basedOn w:val="Normal"/>
    <w:next w:val="Normal"/>
    <w:autoRedefine/>
    <w:uiPriority w:val="39"/>
    <w:unhideWhenUsed/>
    <w:rsid w:val="003E53C1"/>
    <w:pPr>
      <w:spacing w:after="100"/>
      <w:ind w:left="240"/>
    </w:pPr>
  </w:style>
  <w:style w:type="paragraph" w:styleId="Encabezado">
    <w:name w:val="header"/>
    <w:basedOn w:val="Normal"/>
    <w:link w:val="EncabezadoCar"/>
    <w:uiPriority w:val="99"/>
    <w:unhideWhenUsed/>
    <w:rsid w:val="003E53C1"/>
    <w:pPr>
      <w:tabs>
        <w:tab w:val="center" w:pos="4419"/>
        <w:tab w:val="right" w:pos="8838"/>
      </w:tabs>
    </w:pPr>
  </w:style>
  <w:style w:type="character" w:customStyle="1" w:styleId="EncabezadoCar">
    <w:name w:val="Encabezado Car"/>
    <w:basedOn w:val="Fuentedeprrafopredeter"/>
    <w:link w:val="Encabezado"/>
    <w:uiPriority w:val="99"/>
    <w:rsid w:val="003E53C1"/>
    <w:rPr>
      <w:rFonts w:eastAsiaTheme="minorEastAsia"/>
      <w:sz w:val="24"/>
      <w:szCs w:val="24"/>
    </w:rPr>
  </w:style>
  <w:style w:type="paragraph" w:styleId="Piedepgina">
    <w:name w:val="footer"/>
    <w:basedOn w:val="Normal"/>
    <w:link w:val="PiedepginaCar"/>
    <w:uiPriority w:val="99"/>
    <w:unhideWhenUsed/>
    <w:rsid w:val="003E53C1"/>
    <w:pPr>
      <w:tabs>
        <w:tab w:val="center" w:pos="4419"/>
        <w:tab w:val="right" w:pos="8838"/>
      </w:tabs>
    </w:pPr>
  </w:style>
  <w:style w:type="character" w:customStyle="1" w:styleId="PiedepginaCar">
    <w:name w:val="Pie de página Car"/>
    <w:basedOn w:val="Fuentedeprrafopredeter"/>
    <w:link w:val="Piedepgina"/>
    <w:uiPriority w:val="99"/>
    <w:rsid w:val="003E53C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63698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3040</Words>
  <Characters>16723</Characters>
  <Application>Microsoft Office Word</Application>
  <DocSecurity>0</DocSecurity>
  <Lines>139</Lines>
  <Paragraphs>39</Paragraphs>
  <ScaleCrop>false</ScaleCrop>
  <Company/>
  <LinksUpToDate>false</LinksUpToDate>
  <CharactersWithSpaces>19724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la Plataforma Móvil HerbHopper v4.2.0</dc:title>
  <dc:subject/>
  <dc:creator>David Santiago Lugo Corredor</dc:creator>
  <cp:keywords/>
  <dc:description/>
  <cp:lastModifiedBy>David Santiago Lugo Corredor</cp:lastModifiedBy>
  <cp:revision>3</cp:revision>
  <dcterms:created xsi:type="dcterms:W3CDTF">2026-09-29T05:18:00Z</dcterms:created>
  <dcterms:modified xsi:type="dcterms:W3CDTF">2026-09-29T05:18:00Z</dcterms:modified>
</cp:coreProperties>
</file>