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CA4A" w14:textId="77777777" w:rsidR="006F6C3F" w:rsidRDefault="006F6C3F">
      <w:pPr>
        <w:spacing w:line="480" w:lineRule="auto"/>
        <w:jc w:val="center"/>
        <w:divId w:val="746614647"/>
        <w:rPr>
          <w:lang w:val="es-ES"/>
        </w:rPr>
      </w:pPr>
      <w:r>
        <w:rPr>
          <w:lang w:val="es-ES"/>
        </w:rPr>
        <w:t> </w:t>
      </w:r>
    </w:p>
    <w:p w14:paraId="60C35784" w14:textId="77777777" w:rsidR="006F6C3F" w:rsidRDefault="006F6C3F">
      <w:pPr>
        <w:spacing w:line="480" w:lineRule="auto"/>
        <w:jc w:val="center"/>
        <w:divId w:val="746614647"/>
        <w:rPr>
          <w:lang w:val="es-ES"/>
        </w:rPr>
      </w:pPr>
      <w:r>
        <w:rPr>
          <w:lang w:val="es-ES"/>
        </w:rPr>
        <w:t> </w:t>
      </w:r>
    </w:p>
    <w:p w14:paraId="41014C9A" w14:textId="77777777" w:rsidR="006F6C3F" w:rsidRDefault="006F6C3F">
      <w:pPr>
        <w:spacing w:line="480" w:lineRule="auto"/>
        <w:jc w:val="center"/>
        <w:divId w:val="746614647"/>
        <w:rPr>
          <w:lang w:val="es-ES"/>
        </w:rPr>
      </w:pPr>
      <w:r>
        <w:rPr>
          <w:lang w:val="es-ES"/>
        </w:rPr>
        <w:t> </w:t>
      </w:r>
    </w:p>
    <w:p w14:paraId="69E48E21" w14:textId="77777777" w:rsidR="006F6C3F" w:rsidRDefault="006F6C3F">
      <w:pPr>
        <w:spacing w:line="480" w:lineRule="auto"/>
        <w:jc w:val="center"/>
        <w:divId w:val="746614647"/>
        <w:rPr>
          <w:lang w:val="es-ES"/>
        </w:rPr>
      </w:pPr>
      <w:r>
        <w:rPr>
          <w:b/>
          <w:bCs/>
          <w:lang w:val="es-ES"/>
        </w:rPr>
        <w:t>Manual Técnico y Especificación de Requerimientos del Sistema: Herb Hopper</w:t>
      </w:r>
    </w:p>
    <w:p w14:paraId="002D6E32" w14:textId="77777777" w:rsidR="006F6C3F" w:rsidRDefault="006F6C3F">
      <w:pPr>
        <w:spacing w:line="480" w:lineRule="auto"/>
        <w:jc w:val="center"/>
        <w:divId w:val="746614647"/>
        <w:rPr>
          <w:lang w:val="es-ES"/>
        </w:rPr>
      </w:pPr>
      <w:r>
        <w:rPr>
          <w:lang w:val="es-ES"/>
        </w:rPr>
        <w:t>Tienda virtual Android para la dispensación de cannabis medicinal</w:t>
      </w:r>
    </w:p>
    <w:p w14:paraId="69E91E59" w14:textId="77777777" w:rsidR="006F6C3F" w:rsidRDefault="006F6C3F">
      <w:pPr>
        <w:spacing w:line="480" w:lineRule="auto"/>
        <w:jc w:val="center"/>
        <w:divId w:val="746614647"/>
        <w:rPr>
          <w:lang w:val="es-ES"/>
        </w:rPr>
      </w:pPr>
      <w:r>
        <w:rPr>
          <w:lang w:val="es-ES"/>
        </w:rPr>
        <w:t> </w:t>
      </w:r>
    </w:p>
    <w:p w14:paraId="2F3E204A" w14:textId="77777777" w:rsidR="006F6C3F" w:rsidRDefault="006F6C3F">
      <w:pPr>
        <w:spacing w:line="480" w:lineRule="auto"/>
        <w:jc w:val="center"/>
        <w:divId w:val="746614647"/>
        <w:rPr>
          <w:lang w:val="es-ES"/>
        </w:rPr>
      </w:pPr>
      <w:r>
        <w:rPr>
          <w:lang w:val="es-ES"/>
        </w:rPr>
        <w:t>David Santiago Lugo Corredor</w:t>
      </w:r>
    </w:p>
    <w:p w14:paraId="7D698494" w14:textId="77777777" w:rsidR="006F6C3F" w:rsidRDefault="006F6C3F">
      <w:pPr>
        <w:spacing w:line="480" w:lineRule="auto"/>
        <w:jc w:val="center"/>
        <w:divId w:val="746614647"/>
        <w:rPr>
          <w:lang w:val="es-ES"/>
        </w:rPr>
      </w:pPr>
      <w:r>
        <w:rPr>
          <w:lang w:val="es-ES"/>
        </w:rPr>
        <w:t>Fundación Universitaria Compensar</w:t>
      </w:r>
    </w:p>
    <w:p w14:paraId="54102FD4" w14:textId="77777777" w:rsidR="006F6C3F" w:rsidRDefault="006F6C3F">
      <w:pPr>
        <w:spacing w:line="480" w:lineRule="auto"/>
        <w:jc w:val="center"/>
        <w:divId w:val="746614647"/>
        <w:rPr>
          <w:lang w:val="es-ES"/>
        </w:rPr>
      </w:pPr>
      <w:r>
        <w:rPr>
          <w:lang w:val="es-ES"/>
        </w:rPr>
        <w:t>Desarrollo de Aplicaciones Móviles Nativas</w:t>
      </w:r>
    </w:p>
    <w:p w14:paraId="0C07C0D8" w14:textId="77777777" w:rsidR="006F6C3F" w:rsidRDefault="006F6C3F">
      <w:pPr>
        <w:spacing w:line="480" w:lineRule="auto"/>
        <w:jc w:val="center"/>
        <w:divId w:val="746614647"/>
        <w:rPr>
          <w:lang w:val="es-ES"/>
        </w:rPr>
      </w:pPr>
      <w:r>
        <w:rPr>
          <w:lang w:val="es-ES"/>
        </w:rPr>
        <w:t>Docente: Angie Paola Rique Sabogal</w:t>
      </w:r>
    </w:p>
    <w:p w14:paraId="207DD65E" w14:textId="77777777" w:rsidR="006F6C3F" w:rsidRDefault="006F6C3F">
      <w:pPr>
        <w:spacing w:line="480" w:lineRule="auto"/>
        <w:jc w:val="center"/>
        <w:divId w:val="746614647"/>
        <w:rPr>
          <w:lang w:val="es-ES"/>
        </w:rPr>
      </w:pPr>
      <w:r>
        <w:rPr>
          <w:lang w:val="es-ES"/>
        </w:rPr>
        <w:t>28 de septiembre de 2026</w:t>
      </w:r>
    </w:p>
    <w:p w14:paraId="16959AF5" w14:textId="77777777" w:rsidR="006F6C3F" w:rsidRDefault="006F6C3F">
      <w:pPr>
        <w:pStyle w:val="noindent"/>
        <w:spacing w:line="480" w:lineRule="auto"/>
        <w:jc w:val="center"/>
        <w:rPr>
          <w:lang w:val="es-ES"/>
        </w:rPr>
      </w:pPr>
      <w:r>
        <w:rPr>
          <w:rFonts w:eastAsia="Times New Roman"/>
          <w:lang w:val="es-ES"/>
        </w:rPr>
        <w:br w:type="page"/>
      </w:r>
      <w:r>
        <w:rPr>
          <w:b/>
          <w:bCs/>
          <w:lang w:val="es-ES"/>
        </w:rPr>
        <w:lastRenderedPageBreak/>
        <w:t>Tabla de Contenido</w:t>
      </w:r>
    </w:p>
    <w:p w14:paraId="49C369D1" w14:textId="03EDB1B0" w:rsidR="00265144" w:rsidRDefault="00265144">
      <w:pPr>
        <w:pStyle w:val="TDC1"/>
        <w:tabs>
          <w:tab w:val="right" w:leader="dot" w:pos="9017"/>
        </w:tabs>
        <w:rPr>
          <w:rFonts w:asciiTheme="minorHAnsi" w:hAnsiTheme="minorHAnsi" w:cstheme="minorBidi"/>
          <w:noProof/>
          <w:kern w:val="2"/>
          <w14:ligatures w14:val="standardContextual"/>
        </w:rPr>
      </w:pPr>
      <w:r>
        <w:rPr>
          <w:lang w:val="es-ES"/>
        </w:rPr>
        <w:fldChar w:fldCharType="begin"/>
      </w:r>
      <w:r>
        <w:rPr>
          <w:lang w:val="es-ES"/>
        </w:rPr>
        <w:instrText xml:space="preserve"> TOC \o "1-2" </w:instrText>
      </w:r>
      <w:r>
        <w:rPr>
          <w:lang w:val="es-ES"/>
        </w:rPr>
        <w:fldChar w:fldCharType="separate"/>
      </w:r>
      <w:r w:rsidRPr="00A1541D">
        <w:rPr>
          <w:rFonts w:eastAsia="Times New Roman"/>
          <w:noProof/>
          <w:lang w:val="es-ES"/>
        </w:rPr>
        <w:t>Introducción</w:t>
      </w:r>
      <w:r>
        <w:rPr>
          <w:noProof/>
        </w:rPr>
        <w:tab/>
      </w:r>
      <w:r>
        <w:rPr>
          <w:noProof/>
        </w:rPr>
        <w:fldChar w:fldCharType="begin"/>
      </w:r>
      <w:r>
        <w:rPr>
          <w:noProof/>
        </w:rPr>
        <w:instrText xml:space="preserve"> PAGEREF _Toc241533662 \h </w:instrText>
      </w:r>
      <w:r>
        <w:rPr>
          <w:noProof/>
        </w:rPr>
      </w:r>
      <w:r>
        <w:rPr>
          <w:noProof/>
        </w:rPr>
        <w:fldChar w:fldCharType="separate"/>
      </w:r>
      <w:r>
        <w:rPr>
          <w:noProof/>
        </w:rPr>
        <w:t>3</w:t>
      </w:r>
      <w:r>
        <w:rPr>
          <w:noProof/>
        </w:rPr>
        <w:fldChar w:fldCharType="end"/>
      </w:r>
    </w:p>
    <w:p w14:paraId="68BF540F" w14:textId="6359CC1A" w:rsidR="00265144" w:rsidRDefault="00265144">
      <w:pPr>
        <w:pStyle w:val="TDC1"/>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Enfoque del Proyecto</w:t>
      </w:r>
      <w:r>
        <w:rPr>
          <w:noProof/>
        </w:rPr>
        <w:tab/>
      </w:r>
      <w:r>
        <w:rPr>
          <w:noProof/>
        </w:rPr>
        <w:fldChar w:fldCharType="begin"/>
      </w:r>
      <w:r>
        <w:rPr>
          <w:noProof/>
        </w:rPr>
        <w:instrText xml:space="preserve"> PAGEREF _Toc241533663 \h </w:instrText>
      </w:r>
      <w:r>
        <w:rPr>
          <w:noProof/>
        </w:rPr>
      </w:r>
      <w:r>
        <w:rPr>
          <w:noProof/>
        </w:rPr>
        <w:fldChar w:fldCharType="separate"/>
      </w:r>
      <w:r>
        <w:rPr>
          <w:noProof/>
        </w:rPr>
        <w:t>3</w:t>
      </w:r>
      <w:r>
        <w:rPr>
          <w:noProof/>
        </w:rPr>
        <w:fldChar w:fldCharType="end"/>
      </w:r>
    </w:p>
    <w:p w14:paraId="0F08BB30" w14:textId="7297F828"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¿De qué trata?</w:t>
      </w:r>
      <w:r>
        <w:rPr>
          <w:noProof/>
        </w:rPr>
        <w:tab/>
      </w:r>
      <w:r>
        <w:rPr>
          <w:noProof/>
        </w:rPr>
        <w:fldChar w:fldCharType="begin"/>
      </w:r>
      <w:r>
        <w:rPr>
          <w:noProof/>
        </w:rPr>
        <w:instrText xml:space="preserve"> PAGEREF _Toc241533664 \h </w:instrText>
      </w:r>
      <w:r>
        <w:rPr>
          <w:noProof/>
        </w:rPr>
      </w:r>
      <w:r>
        <w:rPr>
          <w:noProof/>
        </w:rPr>
        <w:fldChar w:fldCharType="separate"/>
      </w:r>
      <w:r>
        <w:rPr>
          <w:noProof/>
        </w:rPr>
        <w:t>3</w:t>
      </w:r>
      <w:r>
        <w:rPr>
          <w:noProof/>
        </w:rPr>
        <w:fldChar w:fldCharType="end"/>
      </w:r>
    </w:p>
    <w:p w14:paraId="5D01DDF4" w14:textId="73F6B598"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Enfoque temático y comercial</w:t>
      </w:r>
      <w:r>
        <w:rPr>
          <w:noProof/>
        </w:rPr>
        <w:tab/>
      </w:r>
      <w:r>
        <w:rPr>
          <w:noProof/>
        </w:rPr>
        <w:fldChar w:fldCharType="begin"/>
      </w:r>
      <w:r>
        <w:rPr>
          <w:noProof/>
        </w:rPr>
        <w:instrText xml:space="preserve"> PAGEREF _Toc241533665 \h </w:instrText>
      </w:r>
      <w:r>
        <w:rPr>
          <w:noProof/>
        </w:rPr>
      </w:r>
      <w:r>
        <w:rPr>
          <w:noProof/>
        </w:rPr>
        <w:fldChar w:fldCharType="separate"/>
      </w:r>
      <w:r>
        <w:rPr>
          <w:noProof/>
        </w:rPr>
        <w:t>3</w:t>
      </w:r>
      <w:r>
        <w:rPr>
          <w:noProof/>
        </w:rPr>
        <w:fldChar w:fldCharType="end"/>
      </w:r>
    </w:p>
    <w:p w14:paraId="2BACB85A" w14:textId="7F2FA941"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¿Por qué se eligió este nicho?</w:t>
      </w:r>
      <w:r>
        <w:rPr>
          <w:noProof/>
        </w:rPr>
        <w:tab/>
      </w:r>
      <w:r>
        <w:rPr>
          <w:noProof/>
        </w:rPr>
        <w:fldChar w:fldCharType="begin"/>
      </w:r>
      <w:r>
        <w:rPr>
          <w:noProof/>
        </w:rPr>
        <w:instrText xml:space="preserve"> PAGEREF _Toc241533666 \h </w:instrText>
      </w:r>
      <w:r>
        <w:rPr>
          <w:noProof/>
        </w:rPr>
      </w:r>
      <w:r>
        <w:rPr>
          <w:noProof/>
        </w:rPr>
        <w:fldChar w:fldCharType="separate"/>
      </w:r>
      <w:r>
        <w:rPr>
          <w:noProof/>
        </w:rPr>
        <w:t>4</w:t>
      </w:r>
      <w:r>
        <w:rPr>
          <w:noProof/>
        </w:rPr>
        <w:fldChar w:fldCharType="end"/>
      </w:r>
    </w:p>
    <w:p w14:paraId="1C291EF4" w14:textId="76401726" w:rsidR="00265144" w:rsidRDefault="00265144">
      <w:pPr>
        <w:pStyle w:val="TDC1"/>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Normatividad Legal</w:t>
      </w:r>
      <w:r>
        <w:rPr>
          <w:noProof/>
        </w:rPr>
        <w:tab/>
      </w:r>
      <w:r>
        <w:rPr>
          <w:noProof/>
        </w:rPr>
        <w:fldChar w:fldCharType="begin"/>
      </w:r>
      <w:r>
        <w:rPr>
          <w:noProof/>
        </w:rPr>
        <w:instrText xml:space="preserve"> PAGEREF _Toc241533667 \h </w:instrText>
      </w:r>
      <w:r>
        <w:rPr>
          <w:noProof/>
        </w:rPr>
      </w:r>
      <w:r>
        <w:rPr>
          <w:noProof/>
        </w:rPr>
        <w:fldChar w:fldCharType="separate"/>
      </w:r>
      <w:r>
        <w:rPr>
          <w:noProof/>
        </w:rPr>
        <w:t>4</w:t>
      </w:r>
      <w:r>
        <w:rPr>
          <w:noProof/>
        </w:rPr>
        <w:fldChar w:fldCharType="end"/>
      </w:r>
    </w:p>
    <w:p w14:paraId="70952A57" w14:textId="08D5FFF5" w:rsidR="00265144" w:rsidRDefault="00265144">
      <w:pPr>
        <w:pStyle w:val="TDC1"/>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Arquitectura Modular del Aplicativo</w:t>
      </w:r>
      <w:r>
        <w:rPr>
          <w:noProof/>
        </w:rPr>
        <w:tab/>
      </w:r>
      <w:r>
        <w:rPr>
          <w:noProof/>
        </w:rPr>
        <w:fldChar w:fldCharType="begin"/>
      </w:r>
      <w:r>
        <w:rPr>
          <w:noProof/>
        </w:rPr>
        <w:instrText xml:space="preserve"> PAGEREF _Toc241533668 \h </w:instrText>
      </w:r>
      <w:r>
        <w:rPr>
          <w:noProof/>
        </w:rPr>
      </w:r>
      <w:r>
        <w:rPr>
          <w:noProof/>
        </w:rPr>
        <w:fldChar w:fldCharType="separate"/>
      </w:r>
      <w:r>
        <w:rPr>
          <w:noProof/>
        </w:rPr>
        <w:t>6</w:t>
      </w:r>
      <w:r>
        <w:rPr>
          <w:noProof/>
        </w:rPr>
        <w:fldChar w:fldCharType="end"/>
      </w:r>
    </w:p>
    <w:p w14:paraId="2586322F" w14:textId="0202833F" w:rsidR="00265144" w:rsidRDefault="00265144">
      <w:pPr>
        <w:pStyle w:val="TDC1"/>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Requerimientos</w:t>
      </w:r>
      <w:r>
        <w:rPr>
          <w:noProof/>
        </w:rPr>
        <w:tab/>
      </w:r>
      <w:r>
        <w:rPr>
          <w:noProof/>
        </w:rPr>
        <w:fldChar w:fldCharType="begin"/>
      </w:r>
      <w:r>
        <w:rPr>
          <w:noProof/>
        </w:rPr>
        <w:instrText xml:space="preserve"> PAGEREF _Toc241533669 \h </w:instrText>
      </w:r>
      <w:r>
        <w:rPr>
          <w:noProof/>
        </w:rPr>
      </w:r>
      <w:r>
        <w:rPr>
          <w:noProof/>
        </w:rPr>
        <w:fldChar w:fldCharType="separate"/>
      </w:r>
      <w:r>
        <w:rPr>
          <w:noProof/>
        </w:rPr>
        <w:t>7</w:t>
      </w:r>
      <w:r>
        <w:rPr>
          <w:noProof/>
        </w:rPr>
        <w:fldChar w:fldCharType="end"/>
      </w:r>
    </w:p>
    <w:p w14:paraId="2840022D" w14:textId="64FD29AD"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Requerimientos Funcionales</w:t>
      </w:r>
      <w:r>
        <w:rPr>
          <w:noProof/>
        </w:rPr>
        <w:tab/>
      </w:r>
      <w:r>
        <w:rPr>
          <w:noProof/>
        </w:rPr>
        <w:fldChar w:fldCharType="begin"/>
      </w:r>
      <w:r>
        <w:rPr>
          <w:noProof/>
        </w:rPr>
        <w:instrText xml:space="preserve"> PAGEREF _Toc241533670 \h </w:instrText>
      </w:r>
      <w:r>
        <w:rPr>
          <w:noProof/>
        </w:rPr>
      </w:r>
      <w:r>
        <w:rPr>
          <w:noProof/>
        </w:rPr>
        <w:fldChar w:fldCharType="separate"/>
      </w:r>
      <w:r>
        <w:rPr>
          <w:noProof/>
        </w:rPr>
        <w:t>7</w:t>
      </w:r>
      <w:r>
        <w:rPr>
          <w:noProof/>
        </w:rPr>
        <w:fldChar w:fldCharType="end"/>
      </w:r>
    </w:p>
    <w:p w14:paraId="3AA04EAA" w14:textId="05BEED2E"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Requerimientos No Funcionales</w:t>
      </w:r>
      <w:r>
        <w:rPr>
          <w:noProof/>
        </w:rPr>
        <w:tab/>
      </w:r>
      <w:r>
        <w:rPr>
          <w:noProof/>
        </w:rPr>
        <w:fldChar w:fldCharType="begin"/>
      </w:r>
      <w:r>
        <w:rPr>
          <w:noProof/>
        </w:rPr>
        <w:instrText xml:space="preserve"> PAGEREF _Toc241533671 \h </w:instrText>
      </w:r>
      <w:r>
        <w:rPr>
          <w:noProof/>
        </w:rPr>
      </w:r>
      <w:r>
        <w:rPr>
          <w:noProof/>
        </w:rPr>
        <w:fldChar w:fldCharType="separate"/>
      </w:r>
      <w:r>
        <w:rPr>
          <w:noProof/>
        </w:rPr>
        <w:t>15</w:t>
      </w:r>
      <w:r>
        <w:rPr>
          <w:noProof/>
        </w:rPr>
        <w:fldChar w:fldCharType="end"/>
      </w:r>
    </w:p>
    <w:p w14:paraId="32F6B330" w14:textId="2213ED99"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Modelo de Datos</w:t>
      </w:r>
      <w:r>
        <w:rPr>
          <w:noProof/>
        </w:rPr>
        <w:tab/>
      </w:r>
      <w:r>
        <w:rPr>
          <w:noProof/>
        </w:rPr>
        <w:fldChar w:fldCharType="begin"/>
      </w:r>
      <w:r>
        <w:rPr>
          <w:noProof/>
        </w:rPr>
        <w:instrText xml:space="preserve"> PAGEREF _Toc241533672 \h </w:instrText>
      </w:r>
      <w:r>
        <w:rPr>
          <w:noProof/>
        </w:rPr>
      </w:r>
      <w:r>
        <w:rPr>
          <w:noProof/>
        </w:rPr>
        <w:fldChar w:fldCharType="separate"/>
      </w:r>
      <w:r>
        <w:rPr>
          <w:noProof/>
        </w:rPr>
        <w:t>16</w:t>
      </w:r>
      <w:r>
        <w:rPr>
          <w:noProof/>
        </w:rPr>
        <w:fldChar w:fldCharType="end"/>
      </w:r>
    </w:p>
    <w:p w14:paraId="3D4513B3" w14:textId="0E47C34F"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Flujo del Proceso de Compra y Pago</w:t>
      </w:r>
      <w:r>
        <w:rPr>
          <w:noProof/>
        </w:rPr>
        <w:tab/>
      </w:r>
      <w:r>
        <w:rPr>
          <w:noProof/>
        </w:rPr>
        <w:fldChar w:fldCharType="begin"/>
      </w:r>
      <w:r>
        <w:rPr>
          <w:noProof/>
        </w:rPr>
        <w:instrText xml:space="preserve"> PAGEREF _Toc241533673 \h </w:instrText>
      </w:r>
      <w:r>
        <w:rPr>
          <w:noProof/>
        </w:rPr>
      </w:r>
      <w:r>
        <w:rPr>
          <w:noProof/>
        </w:rPr>
        <w:fldChar w:fldCharType="separate"/>
      </w:r>
      <w:r>
        <w:rPr>
          <w:noProof/>
        </w:rPr>
        <w:t>17</w:t>
      </w:r>
      <w:r>
        <w:rPr>
          <w:noProof/>
        </w:rPr>
        <w:fldChar w:fldCharType="end"/>
      </w:r>
    </w:p>
    <w:p w14:paraId="1E119D03" w14:textId="4904A7C6" w:rsidR="00265144" w:rsidRDefault="00265144">
      <w:pPr>
        <w:pStyle w:val="TDC1"/>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Mockup</w:t>
      </w:r>
      <w:r>
        <w:rPr>
          <w:noProof/>
        </w:rPr>
        <w:tab/>
      </w:r>
      <w:r>
        <w:rPr>
          <w:noProof/>
        </w:rPr>
        <w:fldChar w:fldCharType="begin"/>
      </w:r>
      <w:r>
        <w:rPr>
          <w:noProof/>
        </w:rPr>
        <w:instrText xml:space="preserve"> PAGEREF _Toc241533674 \h </w:instrText>
      </w:r>
      <w:r>
        <w:rPr>
          <w:noProof/>
        </w:rPr>
      </w:r>
      <w:r>
        <w:rPr>
          <w:noProof/>
        </w:rPr>
        <w:fldChar w:fldCharType="separate"/>
      </w:r>
      <w:r>
        <w:rPr>
          <w:noProof/>
        </w:rPr>
        <w:t>18</w:t>
      </w:r>
      <w:r>
        <w:rPr>
          <w:noProof/>
        </w:rPr>
        <w:fldChar w:fldCharType="end"/>
      </w:r>
    </w:p>
    <w:p w14:paraId="24C12D8B" w14:textId="269D439E"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Comprador (Paciente)</w:t>
      </w:r>
      <w:r>
        <w:rPr>
          <w:noProof/>
        </w:rPr>
        <w:tab/>
      </w:r>
      <w:r>
        <w:rPr>
          <w:noProof/>
        </w:rPr>
        <w:fldChar w:fldCharType="begin"/>
      </w:r>
      <w:r>
        <w:rPr>
          <w:noProof/>
        </w:rPr>
        <w:instrText xml:space="preserve"> PAGEREF _Toc241533675 \h </w:instrText>
      </w:r>
      <w:r>
        <w:rPr>
          <w:noProof/>
        </w:rPr>
      </w:r>
      <w:r>
        <w:rPr>
          <w:noProof/>
        </w:rPr>
        <w:fldChar w:fldCharType="separate"/>
      </w:r>
      <w:r>
        <w:rPr>
          <w:noProof/>
        </w:rPr>
        <w:t>18</w:t>
      </w:r>
      <w:r>
        <w:rPr>
          <w:noProof/>
        </w:rPr>
        <w:fldChar w:fldCharType="end"/>
      </w:r>
    </w:p>
    <w:p w14:paraId="21FD02D7" w14:textId="4C38DD20"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Vendedor (Dispensario)</w:t>
      </w:r>
      <w:r>
        <w:rPr>
          <w:noProof/>
        </w:rPr>
        <w:tab/>
      </w:r>
      <w:r>
        <w:rPr>
          <w:noProof/>
        </w:rPr>
        <w:fldChar w:fldCharType="begin"/>
      </w:r>
      <w:r>
        <w:rPr>
          <w:noProof/>
        </w:rPr>
        <w:instrText xml:space="preserve"> PAGEREF _Toc241533676 \h </w:instrText>
      </w:r>
      <w:r>
        <w:rPr>
          <w:noProof/>
        </w:rPr>
      </w:r>
      <w:r>
        <w:rPr>
          <w:noProof/>
        </w:rPr>
        <w:fldChar w:fldCharType="separate"/>
      </w:r>
      <w:r>
        <w:rPr>
          <w:noProof/>
        </w:rPr>
        <w:t>23</w:t>
      </w:r>
      <w:r>
        <w:rPr>
          <w:noProof/>
        </w:rPr>
        <w:fldChar w:fldCharType="end"/>
      </w:r>
    </w:p>
    <w:p w14:paraId="0262C7AD" w14:textId="463018C4" w:rsidR="00265144" w:rsidRDefault="00265144">
      <w:pPr>
        <w:pStyle w:val="TDC2"/>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Administrador</w:t>
      </w:r>
      <w:r>
        <w:rPr>
          <w:noProof/>
        </w:rPr>
        <w:tab/>
      </w:r>
      <w:r>
        <w:rPr>
          <w:noProof/>
        </w:rPr>
        <w:fldChar w:fldCharType="begin"/>
      </w:r>
      <w:r>
        <w:rPr>
          <w:noProof/>
        </w:rPr>
        <w:instrText xml:space="preserve"> PAGEREF _Toc241533677 \h </w:instrText>
      </w:r>
      <w:r>
        <w:rPr>
          <w:noProof/>
        </w:rPr>
      </w:r>
      <w:r>
        <w:rPr>
          <w:noProof/>
        </w:rPr>
        <w:fldChar w:fldCharType="separate"/>
      </w:r>
      <w:r>
        <w:rPr>
          <w:noProof/>
        </w:rPr>
        <w:t>26</w:t>
      </w:r>
      <w:r>
        <w:rPr>
          <w:noProof/>
        </w:rPr>
        <w:fldChar w:fldCharType="end"/>
      </w:r>
    </w:p>
    <w:p w14:paraId="2292FBF6" w14:textId="40C0E26A" w:rsidR="00265144" w:rsidRDefault="00265144">
      <w:pPr>
        <w:pStyle w:val="TDC1"/>
        <w:tabs>
          <w:tab w:val="right" w:leader="dot" w:pos="9017"/>
        </w:tabs>
        <w:rPr>
          <w:rFonts w:asciiTheme="minorHAnsi" w:hAnsiTheme="minorHAnsi" w:cstheme="minorBidi"/>
          <w:noProof/>
          <w:kern w:val="2"/>
          <w14:ligatures w14:val="standardContextual"/>
        </w:rPr>
      </w:pPr>
      <w:r w:rsidRPr="00A1541D">
        <w:rPr>
          <w:rFonts w:eastAsia="Times New Roman"/>
          <w:noProof/>
          <w:lang w:val="es-ES"/>
        </w:rPr>
        <w:t>Referencias</w:t>
      </w:r>
      <w:r>
        <w:rPr>
          <w:noProof/>
        </w:rPr>
        <w:tab/>
      </w:r>
      <w:r>
        <w:rPr>
          <w:noProof/>
        </w:rPr>
        <w:fldChar w:fldCharType="begin"/>
      </w:r>
      <w:r>
        <w:rPr>
          <w:noProof/>
        </w:rPr>
        <w:instrText xml:space="preserve"> PAGEREF _Toc241533678 \h </w:instrText>
      </w:r>
      <w:r>
        <w:rPr>
          <w:noProof/>
        </w:rPr>
      </w:r>
      <w:r>
        <w:rPr>
          <w:noProof/>
        </w:rPr>
        <w:fldChar w:fldCharType="separate"/>
      </w:r>
      <w:r>
        <w:rPr>
          <w:noProof/>
        </w:rPr>
        <w:t>29</w:t>
      </w:r>
      <w:r>
        <w:rPr>
          <w:noProof/>
        </w:rPr>
        <w:fldChar w:fldCharType="end"/>
      </w:r>
    </w:p>
    <w:p w14:paraId="0466756F" w14:textId="7BD8C41D" w:rsidR="006F6C3F" w:rsidRDefault="00265144">
      <w:pPr>
        <w:pStyle w:val="noindent"/>
        <w:spacing w:line="480" w:lineRule="auto"/>
        <w:rPr>
          <w:lang w:val="es-ES"/>
        </w:rPr>
      </w:pPr>
      <w:r>
        <w:rPr>
          <w:lang w:val="es-ES"/>
        </w:rPr>
        <w:fldChar w:fldCharType="end"/>
      </w:r>
    </w:p>
    <w:p w14:paraId="69B3E14A" w14:textId="77777777" w:rsidR="006F6C3F" w:rsidRDefault="006F6C3F">
      <w:pPr>
        <w:pStyle w:val="Ttulo1"/>
        <w:spacing w:line="480" w:lineRule="auto"/>
        <w:rPr>
          <w:rFonts w:eastAsia="Times New Roman"/>
          <w:lang w:val="es-ES"/>
        </w:rPr>
      </w:pPr>
      <w:r>
        <w:rPr>
          <w:rFonts w:eastAsia="Times New Roman"/>
          <w:lang w:val="es-ES"/>
        </w:rPr>
        <w:br w:type="page"/>
      </w:r>
      <w:bookmarkStart w:id="0" w:name="_Toc241533662"/>
      <w:r>
        <w:rPr>
          <w:rFonts w:eastAsia="Times New Roman"/>
          <w:lang w:val="es-ES"/>
        </w:rPr>
        <w:lastRenderedPageBreak/>
        <w:t>Introducción</w:t>
      </w:r>
      <w:bookmarkEnd w:id="0"/>
    </w:p>
    <w:p w14:paraId="34D6B60A" w14:textId="77777777" w:rsidR="006F6C3F" w:rsidRDefault="006F6C3F">
      <w:pPr>
        <w:pStyle w:val="NormalWeb"/>
        <w:spacing w:line="480" w:lineRule="auto"/>
        <w:rPr>
          <w:lang w:val="es-ES"/>
        </w:rPr>
      </w:pPr>
      <w:r>
        <w:rPr>
          <w:lang w:val="es-ES"/>
        </w:rPr>
        <w:t>Este documento aborda la planeación técnica de Herb Hopper, una tienda virtual nativa para Android orientada a la venta de productos derivados del cannabis medicinal en Colombia. Reúne en un solo lugar el enfoque comercial del proyecto, el marco legal que condiciona su desarrollo, la especificación de requerimientos funcionales y no funcionales, la arquitectura modular del aplicativo y los mockups de sus tres roles: comprador (paciente), vendedor (dispensario) y administrador.</w:t>
      </w:r>
    </w:p>
    <w:p w14:paraId="2C127586" w14:textId="77777777" w:rsidR="006F6C3F" w:rsidRDefault="006F6C3F">
      <w:pPr>
        <w:pStyle w:val="NormalWeb"/>
        <w:spacing w:line="480" w:lineRule="auto"/>
        <w:rPr>
          <w:lang w:val="es-ES"/>
        </w:rPr>
      </w:pPr>
      <w:r>
        <w:rPr>
          <w:lang w:val="es-ES"/>
        </w:rPr>
        <w:t>Su finalidad es servir como base lógica para la construcción y verificación del software. Cada requerimiento se describe con su prioridad y con observaciones concretas para el desarrollador sobre los datos, los metadatos y los controles de seguridad que debe implementar. Además, el documento corresponde a la versión del código fuente publicada en el repositorio del proyecto, de modo que sirve para comprobar que lo especificado y lo construido coinciden.</w:t>
      </w:r>
    </w:p>
    <w:p w14:paraId="5B3371FD" w14:textId="77777777" w:rsidR="006F6C3F" w:rsidRDefault="006F6C3F">
      <w:pPr>
        <w:pStyle w:val="Ttulo1"/>
        <w:spacing w:line="480" w:lineRule="auto"/>
        <w:rPr>
          <w:rFonts w:eastAsia="Times New Roman"/>
          <w:lang w:val="es-ES"/>
        </w:rPr>
      </w:pPr>
      <w:bookmarkStart w:id="1" w:name="_Toc241533663"/>
      <w:r>
        <w:rPr>
          <w:rFonts w:eastAsia="Times New Roman"/>
          <w:lang w:val="es-ES"/>
        </w:rPr>
        <w:t>Enfoque del Proyecto</w:t>
      </w:r>
      <w:bookmarkEnd w:id="1"/>
    </w:p>
    <w:p w14:paraId="5FA8EEB8" w14:textId="77777777" w:rsidR="006F6C3F" w:rsidRDefault="006F6C3F">
      <w:pPr>
        <w:pStyle w:val="Ttulo2"/>
        <w:spacing w:line="480" w:lineRule="auto"/>
        <w:rPr>
          <w:rFonts w:eastAsia="Times New Roman"/>
          <w:lang w:val="es-ES"/>
        </w:rPr>
      </w:pPr>
      <w:bookmarkStart w:id="2" w:name="_Toc241533664"/>
      <w:r>
        <w:rPr>
          <w:rFonts w:eastAsia="Times New Roman"/>
          <w:lang w:val="es-ES"/>
        </w:rPr>
        <w:t>¿De qué trata?</w:t>
      </w:r>
      <w:bookmarkEnd w:id="2"/>
    </w:p>
    <w:p w14:paraId="6EDAF3B0" w14:textId="77777777" w:rsidR="006F6C3F" w:rsidRDefault="006F6C3F">
      <w:pPr>
        <w:pStyle w:val="NormalWeb"/>
        <w:spacing w:line="480" w:lineRule="auto"/>
        <w:rPr>
          <w:lang w:val="es-ES"/>
        </w:rPr>
      </w:pPr>
      <w:r>
        <w:rPr>
          <w:lang w:val="es-ES"/>
        </w:rPr>
        <w:t>Herb Hopper es una plataforma de comercio electrónico B2C (</w:t>
      </w:r>
      <w:r>
        <w:rPr>
          <w:i/>
          <w:iCs/>
          <w:lang w:val="es-ES"/>
        </w:rPr>
        <w:t>Business to Consumer</w:t>
      </w:r>
      <w:r>
        <w:rPr>
          <w:lang w:val="es-ES"/>
        </w:rPr>
        <w:t>) que conecta dispensarios autorizados con pacientes que requieren productos de cannabis medicinal. El paciente consulta un catálogo con la ficha técnica de cada producto, carga su fórmula médica con la cámara del teléfono, paga en línea con tarjeta, PSE o efectivo a través de ePayco y sigue el estado de su pedido. El vendedor administra el inventario, verifica las fórmulas y despacha los pedidos. El administrador gobierna usuarios, sucursales e infraestructura.</w:t>
      </w:r>
    </w:p>
    <w:p w14:paraId="60C3A7E3" w14:textId="77777777" w:rsidR="006F6C3F" w:rsidRDefault="006F6C3F">
      <w:pPr>
        <w:pStyle w:val="Ttulo2"/>
        <w:spacing w:line="480" w:lineRule="auto"/>
        <w:rPr>
          <w:rFonts w:eastAsia="Times New Roman"/>
          <w:lang w:val="es-ES"/>
        </w:rPr>
      </w:pPr>
      <w:bookmarkStart w:id="3" w:name="_Toc241533665"/>
      <w:r>
        <w:rPr>
          <w:rFonts w:eastAsia="Times New Roman"/>
          <w:lang w:val="es-ES"/>
        </w:rPr>
        <w:t>Enfoque temático y comercial</w:t>
      </w:r>
      <w:bookmarkEnd w:id="3"/>
    </w:p>
    <w:p w14:paraId="4D0CA088" w14:textId="77777777" w:rsidR="006F6C3F" w:rsidRDefault="006F6C3F">
      <w:pPr>
        <w:pStyle w:val="NormalWeb"/>
        <w:spacing w:line="480" w:lineRule="auto"/>
        <w:rPr>
          <w:lang w:val="es-ES"/>
        </w:rPr>
      </w:pPr>
      <w:r>
        <w:rPr>
          <w:lang w:val="es-ES"/>
        </w:rPr>
        <w:lastRenderedPageBreak/>
        <w:t>El enfoque es la dispensación responsable: el catálogo se organiza en siete categorías (líquidos y aceites, comestibles, tópicos, bienestar y cuidado, concentrados y otros, bebidas y suplementos, y comestibles especializados) y cada producto declara su concentración, su porcentaje de THC, sus beneficios, su modo de uso y sus certificaciones. Los productos con 1 % de THC o más se consideran de control especial y solo se venden con una fórmula médica aprobada por un farmacéutico. El modelo de ingresos es la venta directa con pago electrónico y entrega a domicilio en la dirección que el paciente registra con geolocalización.</w:t>
      </w:r>
    </w:p>
    <w:p w14:paraId="78775EEA" w14:textId="77777777" w:rsidR="006F6C3F" w:rsidRDefault="006F6C3F">
      <w:pPr>
        <w:pStyle w:val="Ttulo2"/>
        <w:spacing w:line="480" w:lineRule="auto"/>
        <w:rPr>
          <w:rFonts w:eastAsia="Times New Roman"/>
          <w:lang w:val="es-ES"/>
        </w:rPr>
      </w:pPr>
      <w:bookmarkStart w:id="4" w:name="_Toc241533666"/>
      <w:r>
        <w:rPr>
          <w:rFonts w:eastAsia="Times New Roman"/>
          <w:lang w:val="es-ES"/>
        </w:rPr>
        <w:t>¿Por qué se eligió este nicho?</w:t>
      </w:r>
      <w:bookmarkEnd w:id="4"/>
    </w:p>
    <w:p w14:paraId="16812B39" w14:textId="77777777" w:rsidR="006F6C3F" w:rsidRDefault="006F6C3F">
      <w:pPr>
        <w:pStyle w:val="NormalWeb"/>
        <w:spacing w:line="480" w:lineRule="auto"/>
        <w:rPr>
          <w:lang w:val="es-ES"/>
        </w:rPr>
      </w:pPr>
      <w:r>
        <w:rPr>
          <w:lang w:val="es-ES"/>
        </w:rPr>
        <w:t>Se eligió por tres razones de mercado. Primero, desde la Ley 1787 de 2016 y su reglamentación en el Decreto 811 de 2021, Colombia cuenta con un marco legal para el uso médico del cannabis, lo que ha permitido la aparición de laboratorios y dispensarios licenciados que necesitan canales de venta formales. Segundo, los pacientes con tratamientos prolongados (dolor crónico, ansiedad, insomnio, afecciones dermatológicas) requieren compras recurrentes y valoran recibir los productos en casa sin desplazarse. Tercero, buena parte de la oferta actual circula por canales informales sin trazabilidad ni control de fórmulas; una tienda virtual que exige la fórmula médica, registra cada transacción y muestra la ficha técnica de cada producto ofrece al paciente una alternativa segura y al dispensario una forma de cumplir la norma. Desde lo tecnológico, el nicho exige precisamente las capacidades nativas que se estudian en el curso: cámara para digitalizar fórmulas, geolocalización para la entrega, autenticación biométrica para proteger datos de salud y APIs externas para pagos y almacenamiento.</w:t>
      </w:r>
    </w:p>
    <w:p w14:paraId="7463F90E" w14:textId="77777777" w:rsidR="006F6C3F" w:rsidRDefault="006F6C3F">
      <w:pPr>
        <w:pStyle w:val="Ttulo1"/>
        <w:spacing w:line="480" w:lineRule="auto"/>
        <w:rPr>
          <w:rFonts w:eastAsia="Times New Roman"/>
          <w:lang w:val="es-ES"/>
        </w:rPr>
      </w:pPr>
      <w:bookmarkStart w:id="5" w:name="_Toc241533667"/>
      <w:r>
        <w:rPr>
          <w:rFonts w:eastAsia="Times New Roman"/>
          <w:lang w:val="es-ES"/>
        </w:rPr>
        <w:t>Normatividad Legal</w:t>
      </w:r>
      <w:bookmarkEnd w:id="5"/>
    </w:p>
    <w:p w14:paraId="3A5675A3" w14:textId="77777777" w:rsidR="006F6C3F" w:rsidRDefault="006F6C3F">
      <w:pPr>
        <w:pStyle w:val="NormalWeb"/>
        <w:spacing w:line="480" w:lineRule="auto"/>
        <w:rPr>
          <w:lang w:val="es-ES"/>
        </w:rPr>
      </w:pPr>
      <w:r>
        <w:rPr>
          <w:lang w:val="es-ES"/>
        </w:rPr>
        <w:lastRenderedPageBreak/>
        <w:t>La Tabla 1 identifica las leyes y regulaciones colombianas que aplican al desarrollo y la operación de la tienda virtual, y explica cómo cada una se traduce en decisiones concretas del software.</w:t>
      </w:r>
    </w:p>
    <w:p w14:paraId="21EBC941" w14:textId="77777777" w:rsidR="006F6C3F" w:rsidRDefault="006F6C3F" w:rsidP="00265144">
      <w:pPr>
        <w:pStyle w:val="tlabel"/>
        <w:keepNext/>
        <w:spacing w:after="0" w:afterAutospacing="0"/>
        <w:rPr>
          <w:lang w:val="es-ES"/>
        </w:rPr>
      </w:pPr>
      <w:r>
        <w:rPr>
          <w:lang w:val="es-ES"/>
        </w:rPr>
        <w:t>Tabla 1</w:t>
      </w:r>
    </w:p>
    <w:p w14:paraId="6D9490B0" w14:textId="77777777" w:rsidR="006F6C3F" w:rsidRDefault="006F6C3F" w:rsidP="00265144">
      <w:pPr>
        <w:pStyle w:val="ttitle"/>
        <w:keepNext/>
        <w:spacing w:before="0" w:beforeAutospacing="0" w:after="0" w:afterAutospacing="0"/>
        <w:rPr>
          <w:lang w:val="es-ES"/>
        </w:rPr>
      </w:pPr>
      <w:r>
        <w:rPr>
          <w:lang w:val="es-ES"/>
        </w:rPr>
        <w:t>Normatividad aplicable y su influencia en el desarrollo</w:t>
      </w:r>
    </w:p>
    <w:tbl>
      <w:tblPr>
        <w:tblW w:w="5000" w:type="pct"/>
        <w:tblCellMar>
          <w:top w:w="15" w:type="dxa"/>
          <w:left w:w="15" w:type="dxa"/>
          <w:bottom w:w="15" w:type="dxa"/>
          <w:right w:w="15" w:type="dxa"/>
        </w:tblCellMar>
        <w:tblLook w:val="04A0" w:firstRow="1" w:lastRow="0" w:firstColumn="1" w:lastColumn="0" w:noHBand="0" w:noVBand="1"/>
      </w:tblPr>
      <w:tblGrid>
        <w:gridCol w:w="1621"/>
        <w:gridCol w:w="2884"/>
        <w:gridCol w:w="4506"/>
      </w:tblGrid>
      <w:tr w:rsidR="002978A7" w14:paraId="67BFEA4E" w14:textId="77777777">
        <w:tc>
          <w:tcPr>
            <w:tcW w:w="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77F941D" w14:textId="77777777" w:rsidR="006F6C3F" w:rsidRDefault="006F6C3F">
            <w:pPr>
              <w:spacing w:before="120" w:after="120" w:line="276" w:lineRule="auto"/>
              <w:rPr>
                <w:rFonts w:eastAsia="Times New Roman"/>
                <w:b/>
                <w:bCs/>
                <w:sz w:val="20"/>
                <w:szCs w:val="20"/>
              </w:rPr>
            </w:pPr>
            <w:r>
              <w:rPr>
                <w:rFonts w:eastAsia="Times New Roman"/>
                <w:b/>
                <w:bCs/>
                <w:sz w:val="20"/>
                <w:szCs w:val="20"/>
              </w:rPr>
              <w:t>Ley / Norma</w:t>
            </w:r>
          </w:p>
        </w:tc>
        <w:tc>
          <w:tcPr>
            <w:tcW w:w="16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4621731"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22099F9" w14:textId="77777777" w:rsidR="006F6C3F" w:rsidRDefault="006F6C3F">
            <w:pPr>
              <w:spacing w:before="120" w:after="120" w:line="276" w:lineRule="auto"/>
              <w:rPr>
                <w:rFonts w:eastAsia="Times New Roman"/>
                <w:b/>
                <w:bCs/>
                <w:sz w:val="20"/>
                <w:szCs w:val="20"/>
              </w:rPr>
            </w:pPr>
            <w:r>
              <w:rPr>
                <w:rFonts w:eastAsia="Times New Roman"/>
                <w:b/>
                <w:bCs/>
                <w:sz w:val="20"/>
                <w:szCs w:val="20"/>
              </w:rPr>
              <w:t>Influencia y Aplicación en el Desarrollo</w:t>
            </w:r>
          </w:p>
        </w:tc>
      </w:tr>
      <w:tr w:rsidR="002978A7" w14:paraId="094645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88C8E1F" w14:textId="77777777" w:rsidR="006F6C3F" w:rsidRDefault="006F6C3F">
            <w:pPr>
              <w:spacing w:before="120" w:after="120" w:line="276" w:lineRule="auto"/>
              <w:rPr>
                <w:rFonts w:eastAsia="Times New Roman"/>
                <w:sz w:val="20"/>
                <w:szCs w:val="20"/>
              </w:rPr>
            </w:pPr>
            <w:r>
              <w:rPr>
                <w:rFonts w:eastAsia="Times New Roman"/>
                <w:sz w:val="20"/>
                <w:szCs w:val="20"/>
              </w:rPr>
              <w:t>Ley 527 de 1999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33528A8" w14:textId="77777777" w:rsidR="006F6C3F" w:rsidRDefault="006F6C3F">
            <w:pPr>
              <w:spacing w:before="120" w:after="120" w:line="276" w:lineRule="auto"/>
              <w:rPr>
                <w:rFonts w:eastAsia="Times New Roman"/>
                <w:sz w:val="20"/>
                <w:szCs w:val="20"/>
              </w:rPr>
            </w:pPr>
            <w:r>
              <w:rPr>
                <w:rFonts w:eastAsia="Times New Roman"/>
                <w:sz w:val="20"/>
                <w:szCs w:val="20"/>
              </w:rPr>
              <w:t>Define y reglamenta el acceso y uso de los mensajes de datos, del comercio electrónico y de las firmas digitales. Otorga validez jurídica a los contratos celebrados por medios electrónicos.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965965D" w14:textId="77777777" w:rsidR="006F6C3F" w:rsidRDefault="006F6C3F">
            <w:pPr>
              <w:spacing w:before="120" w:after="120" w:line="276" w:lineRule="auto"/>
              <w:rPr>
                <w:rFonts w:eastAsia="Times New Roman"/>
                <w:sz w:val="20"/>
                <w:szCs w:val="20"/>
              </w:rPr>
            </w:pPr>
            <w:r>
              <w:rPr>
                <w:rFonts w:eastAsia="Times New Roman"/>
                <w:sz w:val="20"/>
                <w:szCs w:val="20"/>
              </w:rPr>
              <w:t>Es la base legal de la tienda virtual: el pedido confirmado en la app es un mensaje de datos con validez contractual. Por eso cada pedido se guarda en el servidor con identificador único, fecha, productos, precio y estado, y cada cambio de estado queda en la bitácora de auditoría (integridad y conservación del mensaje de datos).</w:t>
            </w:r>
          </w:p>
        </w:tc>
      </w:tr>
      <w:tr w:rsidR="002978A7" w14:paraId="17D120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7EEBA07" w14:textId="77777777" w:rsidR="006F6C3F" w:rsidRDefault="006F6C3F">
            <w:pPr>
              <w:spacing w:before="120" w:after="120" w:line="276" w:lineRule="auto"/>
              <w:rPr>
                <w:rFonts w:eastAsia="Times New Roman"/>
                <w:sz w:val="20"/>
                <w:szCs w:val="20"/>
              </w:rPr>
            </w:pPr>
            <w:r>
              <w:rPr>
                <w:rFonts w:eastAsia="Times New Roman"/>
                <w:sz w:val="20"/>
                <w:szCs w:val="20"/>
              </w:rPr>
              <w:t>Ley 1480 de 2011 (Estatuto del Consumidor)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C63923B" w14:textId="77777777" w:rsidR="006F6C3F" w:rsidRDefault="006F6C3F">
            <w:pPr>
              <w:spacing w:before="120" w:after="120" w:line="276" w:lineRule="auto"/>
              <w:rPr>
                <w:rFonts w:eastAsia="Times New Roman"/>
                <w:sz w:val="20"/>
                <w:szCs w:val="20"/>
              </w:rPr>
            </w:pPr>
            <w:r>
              <w:rPr>
                <w:rFonts w:eastAsia="Times New Roman"/>
                <w:sz w:val="20"/>
                <w:szCs w:val="20"/>
              </w:rPr>
              <w:t>Protege los derechos de los consumidores. Para el comercio electrónico exige información veraz, precio total con impuestos, derecho de retracto y reversión del pago.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2EDCCA8" w14:textId="77777777" w:rsidR="006F6C3F" w:rsidRDefault="006F6C3F">
            <w:pPr>
              <w:spacing w:before="120" w:after="120" w:line="276" w:lineRule="auto"/>
              <w:rPr>
                <w:rFonts w:eastAsia="Times New Roman"/>
                <w:sz w:val="20"/>
                <w:szCs w:val="20"/>
              </w:rPr>
            </w:pPr>
            <w:r>
              <w:rPr>
                <w:rFonts w:eastAsia="Times New Roman"/>
                <w:sz w:val="20"/>
                <w:szCs w:val="20"/>
              </w:rPr>
              <w:t>El checkout muestra el precio final en COP con impuestos incluidos antes de pagar y el servidor recalcula el total con los precios de la base de datos. El paciente puede cancelar su pedido mientras no esté pagado ni aceptado, y las cancelaciones y pagos rechazados devuelven el stock de forma automática.</w:t>
            </w:r>
          </w:p>
        </w:tc>
      </w:tr>
      <w:tr w:rsidR="002978A7" w14:paraId="753A5F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CC93B78" w14:textId="77777777" w:rsidR="006F6C3F" w:rsidRDefault="006F6C3F">
            <w:pPr>
              <w:spacing w:before="120" w:after="120" w:line="276" w:lineRule="auto"/>
              <w:rPr>
                <w:rFonts w:eastAsia="Times New Roman"/>
                <w:sz w:val="20"/>
                <w:szCs w:val="20"/>
              </w:rPr>
            </w:pPr>
            <w:r>
              <w:rPr>
                <w:rFonts w:eastAsia="Times New Roman"/>
                <w:sz w:val="20"/>
                <w:szCs w:val="20"/>
              </w:rPr>
              <w:t>Decreto 587 de 2016 (compilado en el Decreto 1074 de 2015)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EFB4302" w14:textId="77777777" w:rsidR="006F6C3F" w:rsidRDefault="006F6C3F">
            <w:pPr>
              <w:spacing w:before="120" w:after="120" w:line="276" w:lineRule="auto"/>
              <w:rPr>
                <w:rFonts w:eastAsia="Times New Roman"/>
                <w:sz w:val="20"/>
                <w:szCs w:val="20"/>
              </w:rPr>
            </w:pPr>
            <w:r>
              <w:rPr>
                <w:rFonts w:eastAsia="Times New Roman"/>
                <w:sz w:val="20"/>
                <w:szCs w:val="20"/>
              </w:rPr>
              <w:t>Reglamenta la reversión del pago en ventas no presenciales con tarjeta de crédito, débito o instrumentos electrónicos.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8468A73" w14:textId="77777777" w:rsidR="006F6C3F" w:rsidRDefault="006F6C3F">
            <w:pPr>
              <w:spacing w:before="120" w:after="120" w:line="276" w:lineRule="auto"/>
              <w:rPr>
                <w:rFonts w:eastAsia="Times New Roman"/>
                <w:sz w:val="20"/>
                <w:szCs w:val="20"/>
              </w:rPr>
            </w:pPr>
            <w:r>
              <w:rPr>
                <w:rFonts w:eastAsia="Times New Roman"/>
                <w:sz w:val="20"/>
                <w:szCs w:val="20"/>
              </w:rPr>
              <w:t>El estado del pago lo informa la pasarela (ePayco) al backend y queda asociado a la referencia del pedido. Esa referencia se muestra al usuario en la confirmación de pago y en el rastreo del pedido, para que pueda solicitar la reversión.</w:t>
            </w:r>
          </w:p>
        </w:tc>
      </w:tr>
      <w:tr w:rsidR="002978A7" w14:paraId="675E0E0A"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B5F55EA" w14:textId="77777777" w:rsidR="006F6C3F" w:rsidRDefault="006F6C3F">
            <w:pPr>
              <w:spacing w:before="120" w:after="120" w:line="276" w:lineRule="auto"/>
              <w:rPr>
                <w:rFonts w:eastAsia="Times New Roman"/>
                <w:sz w:val="20"/>
                <w:szCs w:val="20"/>
              </w:rPr>
            </w:pPr>
            <w:r>
              <w:rPr>
                <w:rFonts w:eastAsia="Times New Roman"/>
                <w:sz w:val="20"/>
                <w:szCs w:val="20"/>
              </w:rPr>
              <w:t>Ley 1581 de 2012 (Protección de Datos Personales)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36FDA61" w14:textId="77777777" w:rsidR="006F6C3F" w:rsidRDefault="006F6C3F">
            <w:pPr>
              <w:spacing w:before="120" w:after="120" w:line="276" w:lineRule="auto"/>
              <w:rPr>
                <w:rFonts w:eastAsia="Times New Roman"/>
                <w:sz w:val="20"/>
                <w:szCs w:val="20"/>
              </w:rPr>
            </w:pPr>
            <w:r>
              <w:rPr>
                <w:rFonts w:eastAsia="Times New Roman"/>
                <w:sz w:val="20"/>
                <w:szCs w:val="20"/>
              </w:rPr>
              <w:t>Régimen general de protección de datos. Exige autorización previa del titular, protección reforzada de datos sensibles (como los de salud) y garantiza los derechos de conocer, actualizar, rectificar y suprimir.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519BC6B" w14:textId="77777777" w:rsidR="006F6C3F" w:rsidRDefault="006F6C3F">
            <w:pPr>
              <w:spacing w:before="120" w:after="120" w:line="276" w:lineRule="auto"/>
              <w:rPr>
                <w:rFonts w:eastAsia="Times New Roman"/>
                <w:sz w:val="20"/>
                <w:szCs w:val="20"/>
              </w:rPr>
            </w:pPr>
            <w:r>
              <w:rPr>
                <w:rFonts w:eastAsia="Times New Roman"/>
                <w:sz w:val="20"/>
                <w:szCs w:val="20"/>
              </w:rPr>
              <w:t>El registro exige aceptar la autorización de tratamiento de datos. Las fórmulas médicas son datos sensibles: se guardan en almacenamiento privado y solo se entregan al farmacéutico mediante enlaces firmados que vencen en 10 minutos. El usuario puede editar su perfil y eliminar su cuenta. La bitácora no registra contraseñas, tarjetas ni el contenido de las fórmulas.</w:t>
            </w:r>
          </w:p>
        </w:tc>
      </w:tr>
      <w:tr w:rsidR="002978A7" w14:paraId="60D4DE66"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E4D862D" w14:textId="77777777" w:rsidR="006F6C3F" w:rsidRDefault="006F6C3F">
            <w:pPr>
              <w:spacing w:before="120" w:after="120" w:line="276" w:lineRule="auto"/>
              <w:rPr>
                <w:rFonts w:eastAsia="Times New Roman"/>
                <w:sz w:val="20"/>
                <w:szCs w:val="20"/>
              </w:rPr>
            </w:pPr>
            <w:r>
              <w:rPr>
                <w:rFonts w:eastAsia="Times New Roman"/>
                <w:sz w:val="20"/>
                <w:szCs w:val="20"/>
              </w:rPr>
              <w:t>Decreto 1377 de 2013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F213F72" w14:textId="77777777" w:rsidR="006F6C3F" w:rsidRDefault="006F6C3F">
            <w:pPr>
              <w:spacing w:before="120" w:after="120" w:line="276" w:lineRule="auto"/>
              <w:rPr>
                <w:rFonts w:eastAsia="Times New Roman"/>
                <w:sz w:val="20"/>
                <w:szCs w:val="20"/>
              </w:rPr>
            </w:pPr>
            <w:r>
              <w:rPr>
                <w:rFonts w:eastAsia="Times New Roman"/>
                <w:sz w:val="20"/>
                <w:szCs w:val="20"/>
              </w:rPr>
              <w:t xml:space="preserve">Reglamenta parcialmente la Ley 1581: forma de obtener la autorización, políticas de </w:t>
            </w:r>
            <w:r>
              <w:rPr>
                <w:rFonts w:eastAsia="Times New Roman"/>
                <w:sz w:val="20"/>
                <w:szCs w:val="20"/>
              </w:rPr>
              <w:lastRenderedPageBreak/>
              <w:t>tratamiento y transferencia de datos.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98BBCBF"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 xml:space="preserve">La autorización se obtiene con una casilla explícita en el registro. Los tokens de sesión son de vida corta (1 hora) y los de renovación se pueden revocar desde el </w:t>
            </w:r>
            <w:r>
              <w:rPr>
                <w:rFonts w:eastAsia="Times New Roman"/>
                <w:sz w:val="20"/>
                <w:szCs w:val="20"/>
              </w:rPr>
              <w:lastRenderedPageBreak/>
              <w:t>servidor (cierre de sesión, cambio de contraseña o inactivación de la cuenta).</w:t>
            </w:r>
          </w:p>
        </w:tc>
      </w:tr>
      <w:tr w:rsidR="002978A7" w14:paraId="30BE550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164E849"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Ley 1787 de 2016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73034AC" w14:textId="77777777" w:rsidR="006F6C3F" w:rsidRDefault="006F6C3F">
            <w:pPr>
              <w:spacing w:before="120" w:after="120" w:line="276" w:lineRule="auto"/>
              <w:rPr>
                <w:rFonts w:eastAsia="Times New Roman"/>
                <w:sz w:val="20"/>
                <w:szCs w:val="20"/>
              </w:rPr>
            </w:pPr>
            <w:r>
              <w:rPr>
                <w:rFonts w:eastAsia="Times New Roman"/>
                <w:sz w:val="20"/>
                <w:szCs w:val="20"/>
              </w:rPr>
              <w:t>Crea el marco regulatorio que permite el acceso seguro e informado al uso médico y científico del cannabis y sus derivados.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F61A9DE" w14:textId="77777777" w:rsidR="006F6C3F" w:rsidRDefault="006F6C3F">
            <w:pPr>
              <w:spacing w:before="120" w:after="120" w:line="276" w:lineRule="auto"/>
              <w:rPr>
                <w:rFonts w:eastAsia="Times New Roman"/>
                <w:sz w:val="20"/>
                <w:szCs w:val="20"/>
              </w:rPr>
            </w:pPr>
            <w:r>
              <w:rPr>
                <w:rFonts w:eastAsia="Times New Roman"/>
                <w:sz w:val="20"/>
                <w:szCs w:val="20"/>
              </w:rPr>
              <w:t>Solo se venden productos de dispensarios registrados por el administrador (gobernanza de sucursales con número de licencia y estado verificado). La compra de productos de control especial exige una fórmula médica.</w:t>
            </w:r>
          </w:p>
        </w:tc>
      </w:tr>
      <w:tr w:rsidR="002978A7" w14:paraId="6B5B59F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0D0F444" w14:textId="77777777" w:rsidR="006F6C3F" w:rsidRDefault="006F6C3F">
            <w:pPr>
              <w:spacing w:before="120" w:after="120" w:line="276" w:lineRule="auto"/>
              <w:rPr>
                <w:rFonts w:eastAsia="Times New Roman"/>
                <w:sz w:val="20"/>
                <w:szCs w:val="20"/>
              </w:rPr>
            </w:pPr>
            <w:r>
              <w:rPr>
                <w:rFonts w:eastAsia="Times New Roman"/>
                <w:sz w:val="20"/>
                <w:szCs w:val="20"/>
              </w:rPr>
              <w:t>Decreto 811 de 2021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B379ECF" w14:textId="77777777" w:rsidR="006F6C3F" w:rsidRDefault="006F6C3F">
            <w:pPr>
              <w:spacing w:before="120" w:after="120" w:line="276" w:lineRule="auto"/>
              <w:rPr>
                <w:rFonts w:eastAsia="Times New Roman"/>
                <w:sz w:val="20"/>
                <w:szCs w:val="20"/>
              </w:rPr>
            </w:pPr>
            <w:r>
              <w:rPr>
                <w:rFonts w:eastAsia="Times New Roman"/>
                <w:sz w:val="20"/>
                <w:szCs w:val="20"/>
              </w:rPr>
              <w:t>Reglamenta la Ley 1787. Distingue los derivados psicoactivos (1 % de THC o más en peso seco) de los no psicoactivos y regula su control.</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D43753" w14:textId="77777777" w:rsidR="006F6C3F" w:rsidRDefault="006F6C3F">
            <w:pPr>
              <w:spacing w:before="120" w:after="120" w:line="276" w:lineRule="auto"/>
              <w:rPr>
                <w:rFonts w:eastAsia="Times New Roman"/>
                <w:sz w:val="20"/>
                <w:szCs w:val="20"/>
              </w:rPr>
            </w:pPr>
            <w:r>
              <w:rPr>
                <w:rFonts w:eastAsia="Times New Roman"/>
                <w:sz w:val="20"/>
                <w:szCs w:val="20"/>
              </w:rPr>
              <w:t>Cada producto registra su porcentaje de THC; con 1 % o más el servidor lo marca como de fórmula obligatoria. El pedido no se crea sin una fórmula del paciente que no esté rechazada, y el vendedor no puede aceptarlo hasta aprobar la fórmula.</w:t>
            </w:r>
          </w:p>
        </w:tc>
      </w:tr>
      <w:tr w:rsidR="002978A7" w14:paraId="09D2372B"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A9771BC" w14:textId="77777777" w:rsidR="006F6C3F" w:rsidRDefault="006F6C3F">
            <w:pPr>
              <w:spacing w:before="120" w:after="120" w:line="276" w:lineRule="auto"/>
              <w:rPr>
                <w:rFonts w:eastAsia="Times New Roman"/>
                <w:sz w:val="20"/>
                <w:szCs w:val="20"/>
              </w:rPr>
            </w:pPr>
            <w:r>
              <w:rPr>
                <w:rFonts w:eastAsia="Times New Roman"/>
                <w:sz w:val="20"/>
                <w:szCs w:val="20"/>
              </w:rPr>
              <w:t>Ley 1273 de 2009 (Delitos Informáticos)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EF30FD8" w14:textId="77777777" w:rsidR="006F6C3F" w:rsidRDefault="006F6C3F">
            <w:pPr>
              <w:spacing w:before="120" w:after="120" w:line="276" w:lineRule="auto"/>
              <w:rPr>
                <w:rFonts w:eastAsia="Times New Roman"/>
                <w:sz w:val="20"/>
                <w:szCs w:val="20"/>
              </w:rPr>
            </w:pPr>
            <w:r>
              <w:rPr>
                <w:rFonts w:eastAsia="Times New Roman"/>
                <w:sz w:val="20"/>
                <w:szCs w:val="20"/>
              </w:rPr>
              <w:t>Tipifica delitos como el acceso abusivo a sistemas informáticos, la violación de datos personales y la suplantación de sitios.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DB37D14" w14:textId="77777777" w:rsidR="006F6C3F" w:rsidRDefault="006F6C3F">
            <w:pPr>
              <w:spacing w:before="120" w:after="120" w:line="276" w:lineRule="auto"/>
              <w:rPr>
                <w:rFonts w:eastAsia="Times New Roman"/>
                <w:sz w:val="20"/>
                <w:szCs w:val="20"/>
              </w:rPr>
            </w:pPr>
            <w:r>
              <w:rPr>
                <w:rFonts w:eastAsia="Times New Roman"/>
                <w:sz w:val="20"/>
                <w:szCs w:val="20"/>
              </w:rPr>
              <w:t>El backend exige autenticación con JWT y control de acceso por rol en cada ruta protegida, limita los intentos de inicio de sesión y registra los accesos fallidos para su auditoría.</w:t>
            </w:r>
          </w:p>
        </w:tc>
      </w:tr>
      <w:tr w:rsidR="002978A7" w14:paraId="4EBA4F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09B2A5C" w14:textId="77777777" w:rsidR="006F6C3F" w:rsidRDefault="006F6C3F">
            <w:pPr>
              <w:spacing w:before="120" w:after="120" w:line="276" w:lineRule="auto"/>
              <w:rPr>
                <w:rFonts w:eastAsia="Times New Roman"/>
                <w:sz w:val="20"/>
                <w:szCs w:val="20"/>
              </w:rPr>
            </w:pPr>
            <w:r>
              <w:rPr>
                <w:rFonts w:eastAsia="Times New Roman"/>
                <w:sz w:val="20"/>
                <w:szCs w:val="20"/>
              </w:rPr>
              <w:t>Estándar PCI DSS (norma de la industria de tarjetas)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BB4FF09" w14:textId="77777777" w:rsidR="006F6C3F" w:rsidRDefault="006F6C3F">
            <w:pPr>
              <w:spacing w:before="120" w:after="120" w:line="276" w:lineRule="auto"/>
              <w:rPr>
                <w:rFonts w:eastAsia="Times New Roman"/>
                <w:sz w:val="20"/>
                <w:szCs w:val="20"/>
              </w:rPr>
            </w:pPr>
            <w:r>
              <w:rPr>
                <w:rFonts w:eastAsia="Times New Roman"/>
                <w:sz w:val="20"/>
                <w:szCs w:val="20"/>
              </w:rPr>
              <w:t>Requisitos de seguridad para quienes procesan, almacenan o transmiten datos de tarjetas.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9A8E086" w14:textId="77777777" w:rsidR="006F6C3F" w:rsidRDefault="006F6C3F">
            <w:pPr>
              <w:spacing w:before="120" w:after="120" w:line="276" w:lineRule="auto"/>
              <w:rPr>
                <w:rFonts w:eastAsia="Times New Roman"/>
                <w:sz w:val="20"/>
                <w:szCs w:val="20"/>
              </w:rPr>
            </w:pPr>
            <w:r>
              <w:rPr>
                <w:rFonts w:eastAsia="Times New Roman"/>
                <w:sz w:val="20"/>
                <w:szCs w:val="20"/>
              </w:rPr>
              <w:t>La app nunca pide ni guarda datos de tarjeta: el pago se hace en el checkout oficial de ePayco. La llave privada de ePayco solo vive en el servidor y la confirmación de pago se valida con su firma SHA-256.</w:t>
            </w:r>
          </w:p>
        </w:tc>
      </w:tr>
    </w:tbl>
    <w:p w14:paraId="5C96D3A9" w14:textId="77777777" w:rsidR="006F6C3F" w:rsidRDefault="006F6C3F">
      <w:pPr>
        <w:pStyle w:val="note"/>
        <w:spacing w:before="0" w:beforeAutospacing="0" w:after="0" w:afterAutospacing="0"/>
        <w:rPr>
          <w:lang w:val="es-ES"/>
        </w:rPr>
      </w:pPr>
      <w:r>
        <w:rPr>
          <w:i/>
          <w:iCs/>
          <w:lang w:val="es-ES"/>
        </w:rPr>
        <w:t>Nota.</w:t>
      </w:r>
      <w:r>
        <w:rPr>
          <w:lang w:val="es-ES"/>
        </w:rPr>
        <w:t xml:space="preserve"> Elaboración propia a partir de la normativa citada en las referencias.</w:t>
      </w:r>
    </w:p>
    <w:p w14:paraId="2142D655" w14:textId="77777777" w:rsidR="006F6C3F" w:rsidRDefault="006F6C3F">
      <w:pPr>
        <w:pStyle w:val="Ttulo1"/>
        <w:spacing w:line="480" w:lineRule="auto"/>
        <w:rPr>
          <w:rFonts w:eastAsia="Times New Roman"/>
          <w:lang w:val="es-ES"/>
        </w:rPr>
      </w:pPr>
      <w:bookmarkStart w:id="6" w:name="_Toc241533668"/>
      <w:r>
        <w:rPr>
          <w:rFonts w:eastAsia="Times New Roman"/>
          <w:lang w:val="es-ES"/>
        </w:rPr>
        <w:t>Arquitectura Modular del Aplicativo</w:t>
      </w:r>
      <w:bookmarkEnd w:id="6"/>
    </w:p>
    <w:p w14:paraId="1C254FDA" w14:textId="77777777" w:rsidR="006F6C3F" w:rsidRDefault="006F6C3F">
      <w:pPr>
        <w:pStyle w:val="NormalWeb"/>
        <w:spacing w:line="480" w:lineRule="auto"/>
        <w:rPr>
          <w:lang w:val="es-ES"/>
        </w:rPr>
      </w:pPr>
      <w:r>
        <w:rPr>
          <w:lang w:val="es-ES"/>
        </w:rPr>
        <w:t>El sistema tiene dos componentes: la app nativa Android y un backend REST. La app está escrita en Kotlin con Jetpack Compose y sigue el patrón MVVM: las pantallas (capa de presentación) observan el estado de los ViewModels, y estos obtienen los datos del backend mediante Retrofit y los guardan en Room (SQLite) para usarlos sin conexión. El backend está escrito en Node.js con Express, usa PostgreSQL como base de datos y se despliega en Render. La Figura 1 muestra los módulos y sus dependencias.</w:t>
      </w:r>
    </w:p>
    <w:p w14:paraId="5E7510EC" w14:textId="77777777" w:rsidR="006F6C3F" w:rsidRDefault="006F6C3F" w:rsidP="00265144">
      <w:pPr>
        <w:pStyle w:val="tlabel"/>
        <w:keepNext/>
        <w:spacing w:after="0" w:afterAutospacing="0"/>
        <w:rPr>
          <w:lang w:val="es-ES"/>
        </w:rPr>
      </w:pPr>
      <w:r>
        <w:rPr>
          <w:lang w:val="es-ES"/>
        </w:rPr>
        <w:lastRenderedPageBreak/>
        <w:t>Figura 1</w:t>
      </w:r>
    </w:p>
    <w:p w14:paraId="4C170673" w14:textId="77777777" w:rsidR="006F6C3F" w:rsidRDefault="006F6C3F" w:rsidP="00265144">
      <w:pPr>
        <w:pStyle w:val="ttitle"/>
        <w:keepNext/>
        <w:spacing w:before="0" w:beforeAutospacing="0" w:after="0" w:afterAutospacing="0"/>
        <w:rPr>
          <w:lang w:val="es-ES"/>
        </w:rPr>
      </w:pPr>
      <w:r>
        <w:rPr>
          <w:lang w:val="es-ES"/>
        </w:rPr>
        <w:t>Arquitectura modular de Herb Hopper</w:t>
      </w:r>
    </w:p>
    <w:p w14:paraId="2A5F4604" w14:textId="77777777" w:rsidR="006F6C3F" w:rsidRDefault="006F6C3F">
      <w:pPr>
        <w:pStyle w:val="noindent"/>
        <w:spacing w:line="480" w:lineRule="auto"/>
        <w:rPr>
          <w:lang w:val="es-ES"/>
        </w:rPr>
      </w:pPr>
      <w:r>
        <w:rPr>
          <w:noProof/>
          <w:lang w:val="es-ES"/>
        </w:rPr>
        <w:drawing>
          <wp:inline distT="0" distB="0" distL="0" distR="0" wp14:anchorId="017AB647" wp14:editId="39B0DBD0">
            <wp:extent cx="5664200" cy="36044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4200" cy="3604491"/>
                    </a:xfrm>
                    <a:prstGeom prst="rect">
                      <a:avLst/>
                    </a:prstGeom>
                    <a:noFill/>
                    <a:ln>
                      <a:noFill/>
                    </a:ln>
                  </pic:spPr>
                </pic:pic>
              </a:graphicData>
            </a:graphic>
          </wp:inline>
        </w:drawing>
      </w:r>
    </w:p>
    <w:p w14:paraId="240DD1EF" w14:textId="77777777" w:rsidR="006F6C3F" w:rsidRDefault="006F6C3F">
      <w:pPr>
        <w:pStyle w:val="note"/>
        <w:spacing w:before="0" w:beforeAutospacing="0" w:after="0" w:afterAutospacing="0"/>
        <w:rPr>
          <w:lang w:val="es-ES"/>
        </w:rPr>
      </w:pPr>
      <w:r>
        <w:rPr>
          <w:i/>
          <w:iCs/>
          <w:lang w:val="es-ES"/>
        </w:rPr>
        <w:t>Nota.</w:t>
      </w:r>
      <w:r>
        <w:rPr>
          <w:lang w:val="es-ES"/>
        </w:rPr>
        <w:t xml:space="preserve"> Elaboración propia.</w:t>
      </w:r>
    </w:p>
    <w:p w14:paraId="413B866E" w14:textId="77777777" w:rsidR="006F6C3F" w:rsidRDefault="006F6C3F">
      <w:pPr>
        <w:pStyle w:val="NormalWeb"/>
        <w:spacing w:line="480" w:lineRule="auto"/>
        <w:rPr>
          <w:lang w:val="es-ES"/>
        </w:rPr>
      </w:pPr>
      <w:r>
        <w:rPr>
          <w:lang w:val="es-ES"/>
        </w:rPr>
        <w:t>Los módulos funcionales son: Inicio, Autenticación, Administración de Usuarios, Perfil, Productos (catálogo e inventario), Carrito, Pedidos (compras), Pasarela de Pagos, Fórmulas Médicas, Geolocalización, Soporte y Administración del Sistema. Las APIs externas son ePayco (pagos), Cloudinary (almacenamiento de imágenes y fórmulas) y el backend propio de autenticación con JWT. El Android Keystore protege las claves de cifrado del dispositivo.</w:t>
      </w:r>
    </w:p>
    <w:p w14:paraId="23A1042D" w14:textId="77777777" w:rsidR="006F6C3F" w:rsidRDefault="006F6C3F">
      <w:pPr>
        <w:pStyle w:val="Ttulo1"/>
        <w:spacing w:line="480" w:lineRule="auto"/>
        <w:rPr>
          <w:rFonts w:eastAsia="Times New Roman"/>
          <w:lang w:val="es-ES"/>
        </w:rPr>
      </w:pPr>
      <w:bookmarkStart w:id="7" w:name="_Toc241533669"/>
      <w:r>
        <w:rPr>
          <w:rFonts w:eastAsia="Times New Roman"/>
          <w:lang w:val="es-ES"/>
        </w:rPr>
        <w:t>Requerimientos</w:t>
      </w:r>
      <w:bookmarkEnd w:id="7"/>
    </w:p>
    <w:p w14:paraId="732A007F" w14:textId="77777777" w:rsidR="006F6C3F" w:rsidRDefault="006F6C3F">
      <w:pPr>
        <w:pStyle w:val="NormalWeb"/>
        <w:spacing w:line="480" w:lineRule="auto"/>
        <w:rPr>
          <w:lang w:val="es-ES"/>
        </w:rPr>
      </w:pPr>
      <w:r>
        <w:rPr>
          <w:lang w:val="es-ES"/>
        </w:rPr>
        <w:t>Los requerimientos se dividen en funcionales (qué hace el sistema) y no funcionales (con qué calidad lo hace). La prioridad se clasifica como Alta (imprescindible para operar), Media (necesaria para la experiencia completa) o Baja (mejora deseable).</w:t>
      </w:r>
    </w:p>
    <w:p w14:paraId="2D61F349" w14:textId="77777777" w:rsidR="006F6C3F" w:rsidRDefault="006F6C3F">
      <w:pPr>
        <w:pStyle w:val="Ttulo2"/>
        <w:spacing w:line="480" w:lineRule="auto"/>
        <w:rPr>
          <w:rFonts w:eastAsia="Times New Roman"/>
          <w:lang w:val="es-ES"/>
        </w:rPr>
      </w:pPr>
      <w:bookmarkStart w:id="8" w:name="_Toc241533670"/>
      <w:r>
        <w:rPr>
          <w:rFonts w:eastAsia="Times New Roman"/>
          <w:lang w:val="es-ES"/>
        </w:rPr>
        <w:t>Requerimientos Funcionales</w:t>
      </w:r>
      <w:bookmarkEnd w:id="8"/>
    </w:p>
    <w:p w14:paraId="21BF07C5" w14:textId="77777777" w:rsidR="006F6C3F" w:rsidRDefault="006F6C3F">
      <w:pPr>
        <w:pStyle w:val="NormalWeb"/>
        <w:spacing w:line="480" w:lineRule="auto"/>
        <w:rPr>
          <w:lang w:val="es-ES"/>
        </w:rPr>
      </w:pPr>
      <w:r>
        <w:rPr>
          <w:lang w:val="es-ES"/>
        </w:rPr>
        <w:lastRenderedPageBreak/>
        <w:t>Las tablas 2 a 13 presentan los requerimientos funcionales agrupados por módulo.</w:t>
      </w:r>
    </w:p>
    <w:p w14:paraId="3899D8A6" w14:textId="77777777" w:rsidR="006F6C3F" w:rsidRDefault="006F6C3F" w:rsidP="00265144">
      <w:pPr>
        <w:pStyle w:val="tlabel"/>
        <w:keepNext/>
        <w:spacing w:after="0" w:afterAutospacing="0"/>
        <w:rPr>
          <w:lang w:val="es-ES"/>
        </w:rPr>
      </w:pPr>
      <w:r>
        <w:rPr>
          <w:lang w:val="es-ES"/>
        </w:rPr>
        <w:t>Tabla 2</w:t>
      </w:r>
    </w:p>
    <w:p w14:paraId="0119281C" w14:textId="77777777" w:rsidR="006F6C3F" w:rsidRDefault="006F6C3F" w:rsidP="00265144">
      <w:pPr>
        <w:pStyle w:val="ttitle"/>
        <w:keepNext/>
        <w:spacing w:before="0" w:beforeAutospacing="0" w:after="0" w:afterAutospacing="0"/>
        <w:rPr>
          <w:lang w:val="es-ES"/>
        </w:rPr>
      </w:pPr>
      <w:r>
        <w:rPr>
          <w:lang w:val="es-ES"/>
        </w:rPr>
        <w:t>Módulo Inicio</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5F36D111"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D245872"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661CF94"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1652E9D"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1BA32AD"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3F8BEB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4FF5830" w14:textId="77777777" w:rsidR="006F6C3F" w:rsidRDefault="006F6C3F">
            <w:pPr>
              <w:spacing w:before="120" w:after="120" w:line="276" w:lineRule="auto"/>
              <w:rPr>
                <w:rFonts w:eastAsia="Times New Roman"/>
                <w:sz w:val="20"/>
                <w:szCs w:val="20"/>
              </w:rPr>
            </w:pPr>
            <w:r>
              <w:rPr>
                <w:rFonts w:eastAsia="Times New Roman"/>
                <w:sz w:val="20"/>
                <w:szCs w:val="20"/>
              </w:rPr>
              <w:t>RF-01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2E70034" w14:textId="77777777" w:rsidR="006F6C3F" w:rsidRDefault="006F6C3F">
            <w:pPr>
              <w:spacing w:before="120" w:after="120" w:line="276" w:lineRule="auto"/>
              <w:rPr>
                <w:rFonts w:eastAsia="Times New Roman"/>
                <w:sz w:val="20"/>
                <w:szCs w:val="20"/>
              </w:rPr>
            </w:pPr>
            <w:r>
              <w:rPr>
                <w:rFonts w:eastAsia="Times New Roman"/>
                <w:sz w:val="20"/>
                <w:szCs w:val="20"/>
              </w:rPr>
              <w:t>Pantalla de inicio (splash) que verifica si existe una sesión guardada y dirige al usuario al inicio de su rol (catálogo, dashboard del vendedor o control de tiendas) o a la pantalla de acceso.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2FFB1C4"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653951B" w14:textId="77777777" w:rsidR="006F6C3F" w:rsidRDefault="006F6C3F">
            <w:pPr>
              <w:spacing w:before="120" w:after="120" w:line="276" w:lineRule="auto"/>
              <w:rPr>
                <w:rFonts w:eastAsia="Times New Roman"/>
                <w:sz w:val="20"/>
                <w:szCs w:val="20"/>
              </w:rPr>
            </w:pPr>
            <w:r>
              <w:rPr>
                <w:rFonts w:eastAsia="Times New Roman"/>
                <w:sz w:val="20"/>
                <w:szCs w:val="20"/>
              </w:rPr>
              <w:t>Datos: rol y token cifrado en SessionManager. Seguridad: el token de acceso se descifra con la clave del Keystore; si falta o no se puede descifrar, se exige un nuevo inicio de sesión.</w:t>
            </w:r>
          </w:p>
        </w:tc>
      </w:tr>
      <w:tr w:rsidR="002978A7" w14:paraId="502C5841"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5DD0E88" w14:textId="77777777" w:rsidR="006F6C3F" w:rsidRDefault="006F6C3F">
            <w:pPr>
              <w:spacing w:before="120" w:after="120" w:line="276" w:lineRule="auto"/>
              <w:rPr>
                <w:rFonts w:eastAsia="Times New Roman"/>
                <w:sz w:val="20"/>
                <w:szCs w:val="20"/>
              </w:rPr>
            </w:pPr>
            <w:r>
              <w:rPr>
                <w:rFonts w:eastAsia="Times New Roman"/>
                <w:sz w:val="20"/>
                <w:szCs w:val="20"/>
              </w:rPr>
              <w:t>RF-02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C836A92" w14:textId="77777777" w:rsidR="006F6C3F" w:rsidRDefault="006F6C3F">
            <w:pPr>
              <w:spacing w:before="120" w:after="120" w:line="276" w:lineRule="auto"/>
              <w:rPr>
                <w:rFonts w:eastAsia="Times New Roman"/>
                <w:sz w:val="20"/>
                <w:szCs w:val="20"/>
              </w:rPr>
            </w:pPr>
            <w:r>
              <w:rPr>
                <w:rFonts w:eastAsia="Times New Roman"/>
                <w:sz w:val="20"/>
                <w:szCs w:val="20"/>
              </w:rPr>
              <w:t>Catálogo como pantalla de inicio del comprador: productos en cuadrícula con imagen, nombre y precio, filtro por las siete categorías y búsqueda por nombre o descripción.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89C43ED"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DE68941" w14:textId="77777777" w:rsidR="006F6C3F" w:rsidRDefault="006F6C3F">
            <w:pPr>
              <w:spacing w:before="120" w:after="120" w:line="276" w:lineRule="auto"/>
              <w:rPr>
                <w:rFonts w:eastAsia="Times New Roman"/>
                <w:sz w:val="20"/>
                <w:szCs w:val="20"/>
              </w:rPr>
            </w:pPr>
            <w:r>
              <w:rPr>
                <w:rFonts w:eastAsia="Times New Roman"/>
                <w:sz w:val="20"/>
                <w:szCs w:val="20"/>
              </w:rPr>
              <w:t>Datos: GET /api/products (público). Metadatos: categoría, precio en COP. El filtrado se hace en el ViewModel con StateFlow. Room guarda la última copia para mostrarla sin conexión.</w:t>
            </w:r>
          </w:p>
        </w:tc>
      </w:tr>
    </w:tbl>
    <w:p w14:paraId="5042A70E" w14:textId="77777777" w:rsidR="006F6C3F" w:rsidRDefault="006F6C3F" w:rsidP="00265144">
      <w:pPr>
        <w:pStyle w:val="tlabel"/>
        <w:keepNext/>
        <w:spacing w:after="0" w:afterAutospacing="0"/>
        <w:rPr>
          <w:lang w:val="es-ES"/>
        </w:rPr>
      </w:pPr>
      <w:r>
        <w:rPr>
          <w:lang w:val="es-ES"/>
        </w:rPr>
        <w:t>Tabla 3</w:t>
      </w:r>
    </w:p>
    <w:p w14:paraId="280F9E14" w14:textId="77777777" w:rsidR="006F6C3F" w:rsidRDefault="006F6C3F" w:rsidP="00265144">
      <w:pPr>
        <w:pStyle w:val="ttitle"/>
        <w:keepNext/>
        <w:spacing w:before="0" w:beforeAutospacing="0" w:after="0" w:afterAutospacing="0"/>
        <w:rPr>
          <w:lang w:val="es-ES"/>
        </w:rPr>
      </w:pPr>
      <w:r>
        <w:rPr>
          <w:lang w:val="es-ES"/>
        </w:rPr>
        <w:t>Módulo Autenticación</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6EF4251E"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A301E82"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30F58BD"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1ECC19B6"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170326CC"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672726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740D4E7" w14:textId="77777777" w:rsidR="006F6C3F" w:rsidRDefault="006F6C3F">
            <w:pPr>
              <w:spacing w:before="120" w:after="120" w:line="276" w:lineRule="auto"/>
              <w:rPr>
                <w:rFonts w:eastAsia="Times New Roman"/>
                <w:sz w:val="20"/>
                <w:szCs w:val="20"/>
              </w:rPr>
            </w:pPr>
            <w:r>
              <w:rPr>
                <w:rFonts w:eastAsia="Times New Roman"/>
                <w:sz w:val="20"/>
                <w:szCs w:val="20"/>
              </w:rPr>
              <w:t>RF-03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D34760F" w14:textId="77777777" w:rsidR="006F6C3F" w:rsidRDefault="006F6C3F">
            <w:pPr>
              <w:spacing w:before="120" w:after="120" w:line="276" w:lineRule="auto"/>
              <w:rPr>
                <w:rFonts w:eastAsia="Times New Roman"/>
                <w:sz w:val="20"/>
                <w:szCs w:val="20"/>
              </w:rPr>
            </w:pPr>
            <w:r>
              <w:rPr>
                <w:rFonts w:eastAsia="Times New Roman"/>
                <w:sz w:val="20"/>
                <w:szCs w:val="20"/>
              </w:rPr>
              <w:t>Registro de cuenta como Paciente o Vendedor con nombre, correo, celular, contraseña y autorización de tratamiento de datos.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0A21CFA"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63E82A7" w14:textId="77777777" w:rsidR="006F6C3F" w:rsidRDefault="006F6C3F">
            <w:pPr>
              <w:spacing w:before="120" w:after="120" w:line="276" w:lineRule="auto"/>
              <w:rPr>
                <w:rFonts w:eastAsia="Times New Roman"/>
                <w:sz w:val="20"/>
                <w:szCs w:val="20"/>
              </w:rPr>
            </w:pPr>
            <w:r>
              <w:rPr>
                <w:rFonts w:eastAsia="Times New Roman"/>
                <w:sz w:val="20"/>
                <w:szCs w:val="20"/>
              </w:rPr>
              <w:t>Validación en app y servidor: correo de Gmail, Outlook, Hotmail, Yahoo o iCloud (dominio exacto); celular colombiano de 10 dígitos que empieza por 3; contraseña de 8 o más caracteres con mayúscula, minúscula, número y carácter especial. La contraseña se guarda con hash bcrypt. El rol ADMIN no se puede elegir en el registro.</w:t>
            </w:r>
          </w:p>
        </w:tc>
      </w:tr>
      <w:tr w:rsidR="002978A7" w14:paraId="337F91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40549D1" w14:textId="77777777" w:rsidR="006F6C3F" w:rsidRDefault="006F6C3F">
            <w:pPr>
              <w:spacing w:before="120" w:after="120" w:line="276" w:lineRule="auto"/>
              <w:rPr>
                <w:rFonts w:eastAsia="Times New Roman"/>
                <w:sz w:val="20"/>
                <w:szCs w:val="20"/>
              </w:rPr>
            </w:pPr>
            <w:r>
              <w:rPr>
                <w:rFonts w:eastAsia="Times New Roman"/>
                <w:sz w:val="20"/>
                <w:szCs w:val="20"/>
              </w:rPr>
              <w:t>RF-04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9EDC31F" w14:textId="77777777" w:rsidR="006F6C3F" w:rsidRDefault="006F6C3F">
            <w:pPr>
              <w:spacing w:before="120" w:after="120" w:line="276" w:lineRule="auto"/>
              <w:rPr>
                <w:rFonts w:eastAsia="Times New Roman"/>
                <w:sz w:val="20"/>
                <w:szCs w:val="20"/>
              </w:rPr>
            </w:pPr>
            <w:r>
              <w:rPr>
                <w:rFonts w:eastAsia="Times New Roman"/>
                <w:sz w:val="20"/>
                <w:szCs w:val="20"/>
              </w:rPr>
              <w:t>Inicio de sesión con correo y contraseña contra POST /api/users/login.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1636130"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C9461FB" w14:textId="77777777" w:rsidR="006F6C3F" w:rsidRDefault="006F6C3F">
            <w:pPr>
              <w:spacing w:before="120" w:after="120" w:line="276" w:lineRule="auto"/>
              <w:rPr>
                <w:rFonts w:eastAsia="Times New Roman"/>
                <w:sz w:val="20"/>
                <w:szCs w:val="20"/>
              </w:rPr>
            </w:pPr>
            <w:r>
              <w:rPr>
                <w:rFonts w:eastAsia="Times New Roman"/>
                <w:sz w:val="20"/>
                <w:szCs w:val="20"/>
              </w:rPr>
              <w:t>Respuesta: JWT de acceso (1 h) y token de renovación (30 días, guardado como hash SHA-256 en la base de datos). Los tokens se guardan cifrados con AES-256-GCM (Android Keystore). Límite de 20 intentos cada 15 minutos por IP; los intentos fallidos van a la bitácora. Mensaje genérico ante credenciales erradas.</w:t>
            </w:r>
          </w:p>
        </w:tc>
      </w:tr>
      <w:tr w:rsidR="002978A7" w14:paraId="7B84C1F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FF457DC"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RF-05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BDB6652" w14:textId="77777777" w:rsidR="006F6C3F" w:rsidRDefault="006F6C3F">
            <w:pPr>
              <w:spacing w:before="120" w:after="120" w:line="276" w:lineRule="auto"/>
              <w:rPr>
                <w:rFonts w:eastAsia="Times New Roman"/>
                <w:sz w:val="20"/>
                <w:szCs w:val="20"/>
              </w:rPr>
            </w:pPr>
            <w:r>
              <w:rPr>
                <w:rFonts w:eastAsia="Times New Roman"/>
                <w:sz w:val="20"/>
                <w:szCs w:val="20"/>
              </w:rPr>
              <w:t>Acceso con huella dactilar mediante BiometricPrompt. Tras el primer ingreso, la app pregunta si se desea activar; si el usuario acepta, se guarda un token de dispositivo exclusivo.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AF111A2"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D3E5662" w14:textId="77777777" w:rsidR="006F6C3F" w:rsidRDefault="006F6C3F">
            <w:pPr>
              <w:spacing w:before="120" w:after="120" w:line="276" w:lineRule="auto"/>
              <w:rPr>
                <w:rFonts w:eastAsia="Times New Roman"/>
                <w:sz w:val="20"/>
                <w:szCs w:val="20"/>
              </w:rPr>
            </w:pPr>
            <w:r>
              <w:rPr>
                <w:rFonts w:eastAsia="Times New Roman"/>
                <w:sz w:val="20"/>
                <w:szCs w:val="20"/>
              </w:rPr>
              <w:t>El token de dispositivo se cifra con una clave del Keystore que exige autenticación biométrica fuerte y se invalida si se registra una huella nueva. Nunca se guarda la contraseña. Cada uso rota el token (POST /api/users/refresh con device = true).</w:t>
            </w:r>
          </w:p>
        </w:tc>
      </w:tr>
      <w:tr w:rsidR="002978A7" w14:paraId="57B0D0A6"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F12352A" w14:textId="77777777" w:rsidR="006F6C3F" w:rsidRDefault="006F6C3F">
            <w:pPr>
              <w:spacing w:before="120" w:after="120" w:line="276" w:lineRule="auto"/>
              <w:rPr>
                <w:rFonts w:eastAsia="Times New Roman"/>
                <w:sz w:val="20"/>
                <w:szCs w:val="20"/>
              </w:rPr>
            </w:pPr>
            <w:r>
              <w:rPr>
                <w:rFonts w:eastAsia="Times New Roman"/>
                <w:sz w:val="20"/>
                <w:szCs w:val="20"/>
              </w:rPr>
              <w:t>RF-06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88E5FA7" w14:textId="77777777" w:rsidR="006F6C3F" w:rsidRDefault="006F6C3F">
            <w:pPr>
              <w:spacing w:before="120" w:after="120" w:line="276" w:lineRule="auto"/>
              <w:rPr>
                <w:rFonts w:eastAsia="Times New Roman"/>
                <w:sz w:val="20"/>
                <w:szCs w:val="20"/>
              </w:rPr>
            </w:pPr>
            <w:r>
              <w:rPr>
                <w:rFonts w:eastAsia="Times New Roman"/>
                <w:sz w:val="20"/>
                <w:szCs w:val="20"/>
              </w:rPr>
              <w:t>Renovación automática de la sesión y cierre de sesión.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8F869E0"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D0298E8" w14:textId="77777777" w:rsidR="006F6C3F" w:rsidRDefault="006F6C3F">
            <w:pPr>
              <w:spacing w:before="120" w:after="120" w:line="276" w:lineRule="auto"/>
              <w:rPr>
                <w:rFonts w:eastAsia="Times New Roman"/>
                <w:sz w:val="20"/>
                <w:szCs w:val="20"/>
              </w:rPr>
            </w:pPr>
            <w:r>
              <w:rPr>
                <w:rFonts w:eastAsia="Times New Roman"/>
                <w:sz w:val="20"/>
                <w:szCs w:val="20"/>
              </w:rPr>
              <w:t>Ante un 401, el TokenAuthenticator de OkHttp renueva el JWT una vez. El cierre de sesión revoca el token en el servidor y borra la caché local de pedidos.</w:t>
            </w:r>
          </w:p>
        </w:tc>
      </w:tr>
      <w:tr w:rsidR="002978A7" w14:paraId="2C39DF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5415E60" w14:textId="77777777" w:rsidR="006F6C3F" w:rsidRDefault="006F6C3F">
            <w:pPr>
              <w:spacing w:before="120" w:after="120" w:line="276" w:lineRule="auto"/>
              <w:rPr>
                <w:rFonts w:eastAsia="Times New Roman"/>
                <w:sz w:val="20"/>
                <w:szCs w:val="20"/>
              </w:rPr>
            </w:pPr>
            <w:r>
              <w:rPr>
                <w:rFonts w:eastAsia="Times New Roman"/>
                <w:sz w:val="20"/>
                <w:szCs w:val="20"/>
              </w:rPr>
              <w:t>RF-07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7CE5C32" w14:textId="77777777" w:rsidR="006F6C3F" w:rsidRDefault="006F6C3F">
            <w:pPr>
              <w:spacing w:before="120" w:after="120" w:line="276" w:lineRule="auto"/>
              <w:rPr>
                <w:rFonts w:eastAsia="Times New Roman"/>
                <w:sz w:val="20"/>
                <w:szCs w:val="20"/>
              </w:rPr>
            </w:pPr>
            <w:r>
              <w:rPr>
                <w:rFonts w:eastAsia="Times New Roman"/>
                <w:sz w:val="20"/>
                <w:szCs w:val="20"/>
              </w:rPr>
              <w:t>Solicitud de restablecimiento de contraseña.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2B3C368"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55C2D12" w14:textId="77777777" w:rsidR="006F6C3F" w:rsidRDefault="006F6C3F">
            <w:pPr>
              <w:spacing w:before="120" w:after="120" w:line="276" w:lineRule="auto"/>
              <w:rPr>
                <w:rFonts w:eastAsia="Times New Roman"/>
                <w:sz w:val="20"/>
                <w:szCs w:val="20"/>
              </w:rPr>
            </w:pPr>
            <w:r>
              <w:rPr>
                <w:rFonts w:eastAsia="Times New Roman"/>
                <w:sz w:val="20"/>
                <w:szCs w:val="20"/>
              </w:rPr>
              <w:t>POST /api/users/forgot-password registra la solicitud; el administrador la atiende desde el módulo de usuarios.</w:t>
            </w:r>
          </w:p>
        </w:tc>
      </w:tr>
    </w:tbl>
    <w:p w14:paraId="434155FF" w14:textId="77777777" w:rsidR="006F6C3F" w:rsidRDefault="006F6C3F" w:rsidP="00265144">
      <w:pPr>
        <w:pStyle w:val="tlabel"/>
        <w:keepNext/>
        <w:spacing w:after="0" w:afterAutospacing="0"/>
        <w:rPr>
          <w:lang w:val="es-ES"/>
        </w:rPr>
      </w:pPr>
      <w:r>
        <w:rPr>
          <w:lang w:val="es-ES"/>
        </w:rPr>
        <w:t>Tabla 4</w:t>
      </w:r>
    </w:p>
    <w:p w14:paraId="3C8CFF90" w14:textId="77777777" w:rsidR="006F6C3F" w:rsidRDefault="006F6C3F" w:rsidP="00265144">
      <w:pPr>
        <w:pStyle w:val="ttitle"/>
        <w:keepNext/>
        <w:spacing w:before="0" w:beforeAutospacing="0" w:after="0" w:afterAutospacing="0"/>
        <w:rPr>
          <w:lang w:val="es-ES"/>
        </w:rPr>
      </w:pPr>
      <w:r>
        <w:rPr>
          <w:lang w:val="es-ES"/>
        </w:rPr>
        <w:t>Módulo Administración de Usuarios (CRUD de Usuario)</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33323D5D"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8350EAF"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680FB1B"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4D2E291A"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EEBB2AB"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69102FC4"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968DA59" w14:textId="77777777" w:rsidR="006F6C3F" w:rsidRDefault="006F6C3F">
            <w:pPr>
              <w:spacing w:before="120" w:after="120" w:line="276" w:lineRule="auto"/>
              <w:rPr>
                <w:rFonts w:eastAsia="Times New Roman"/>
                <w:sz w:val="20"/>
                <w:szCs w:val="20"/>
              </w:rPr>
            </w:pPr>
            <w:r>
              <w:rPr>
                <w:rFonts w:eastAsia="Times New Roman"/>
                <w:sz w:val="20"/>
                <w:szCs w:val="20"/>
              </w:rPr>
              <w:t>RF-08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68D5FB3" w14:textId="77777777" w:rsidR="006F6C3F" w:rsidRDefault="006F6C3F">
            <w:pPr>
              <w:spacing w:before="120" w:after="120" w:line="276" w:lineRule="auto"/>
              <w:rPr>
                <w:rFonts w:eastAsia="Times New Roman"/>
                <w:sz w:val="20"/>
                <w:szCs w:val="20"/>
              </w:rPr>
            </w:pPr>
            <w:r>
              <w:rPr>
                <w:rFonts w:eastAsia="Times New Roman"/>
                <w:sz w:val="20"/>
                <w:szCs w:val="20"/>
              </w:rPr>
              <w:t>Crear usuarios con rol PATIENT, SELLER o ADMIN.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89D27EC"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0117707" w14:textId="77777777" w:rsidR="006F6C3F" w:rsidRDefault="006F6C3F">
            <w:pPr>
              <w:spacing w:before="120" w:after="120" w:line="276" w:lineRule="auto"/>
              <w:rPr>
                <w:rFonts w:eastAsia="Times New Roman"/>
                <w:sz w:val="20"/>
                <w:szCs w:val="20"/>
              </w:rPr>
            </w:pPr>
            <w:r>
              <w:rPr>
                <w:rFonts w:eastAsia="Times New Roman"/>
                <w:sz w:val="20"/>
                <w:szCs w:val="20"/>
              </w:rPr>
              <w:t>POST /api/users/admin-create, solo con token de rol ADMIN. Aplica la misma política de contraseña.</w:t>
            </w:r>
          </w:p>
        </w:tc>
      </w:tr>
      <w:tr w:rsidR="002978A7" w14:paraId="5FBDDA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D056585" w14:textId="77777777" w:rsidR="006F6C3F" w:rsidRDefault="006F6C3F">
            <w:pPr>
              <w:spacing w:before="120" w:after="120" w:line="276" w:lineRule="auto"/>
              <w:rPr>
                <w:rFonts w:eastAsia="Times New Roman"/>
                <w:sz w:val="20"/>
                <w:szCs w:val="20"/>
              </w:rPr>
            </w:pPr>
            <w:r>
              <w:rPr>
                <w:rFonts w:eastAsia="Times New Roman"/>
                <w:sz w:val="20"/>
                <w:szCs w:val="20"/>
              </w:rPr>
              <w:t>RF-09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31467B3" w14:textId="77777777" w:rsidR="006F6C3F" w:rsidRDefault="006F6C3F">
            <w:pPr>
              <w:spacing w:before="120" w:after="120" w:line="276" w:lineRule="auto"/>
              <w:rPr>
                <w:rFonts w:eastAsia="Times New Roman"/>
                <w:sz w:val="20"/>
                <w:szCs w:val="20"/>
              </w:rPr>
            </w:pPr>
            <w:r>
              <w:rPr>
                <w:rFonts w:eastAsia="Times New Roman"/>
                <w:sz w:val="20"/>
                <w:szCs w:val="20"/>
              </w:rPr>
              <w:t>Consultar usuarios agrupados en compradores, vendedores y administradores.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0DB0357"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D1BD4C1" w14:textId="77777777" w:rsidR="006F6C3F" w:rsidRDefault="006F6C3F">
            <w:pPr>
              <w:spacing w:before="120" w:after="120" w:line="276" w:lineRule="auto"/>
              <w:rPr>
                <w:rFonts w:eastAsia="Times New Roman"/>
                <w:sz w:val="20"/>
                <w:szCs w:val="20"/>
              </w:rPr>
            </w:pPr>
            <w:r>
              <w:rPr>
                <w:rFonts w:eastAsia="Times New Roman"/>
                <w:sz w:val="20"/>
                <w:szCs w:val="20"/>
              </w:rPr>
              <w:t>GET /api/users (ADMIN). Nunca devuelve el hash de la contraseña.</w:t>
            </w:r>
          </w:p>
        </w:tc>
      </w:tr>
      <w:tr w:rsidR="002978A7" w14:paraId="31E1F60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16656FF" w14:textId="77777777" w:rsidR="006F6C3F" w:rsidRDefault="006F6C3F">
            <w:pPr>
              <w:spacing w:before="120" w:after="120" w:line="276" w:lineRule="auto"/>
              <w:rPr>
                <w:rFonts w:eastAsia="Times New Roman"/>
                <w:sz w:val="20"/>
                <w:szCs w:val="20"/>
              </w:rPr>
            </w:pPr>
            <w:r>
              <w:rPr>
                <w:rFonts w:eastAsia="Times New Roman"/>
                <w:sz w:val="20"/>
                <w:szCs w:val="20"/>
              </w:rPr>
              <w:t>RF-10</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E2425CB" w14:textId="77777777" w:rsidR="006F6C3F" w:rsidRDefault="006F6C3F">
            <w:pPr>
              <w:spacing w:before="120" w:after="120" w:line="276" w:lineRule="auto"/>
              <w:rPr>
                <w:rFonts w:eastAsia="Times New Roman"/>
                <w:sz w:val="20"/>
                <w:szCs w:val="20"/>
              </w:rPr>
            </w:pPr>
            <w:r>
              <w:rPr>
                <w:rFonts w:eastAsia="Times New Roman"/>
                <w:sz w:val="20"/>
                <w:szCs w:val="20"/>
              </w:rPr>
              <w:t>Actualizar nombre, correo, rol y, opcionalmente, contraseña de un usuario.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BCA9637"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5F1A208" w14:textId="77777777" w:rsidR="006F6C3F" w:rsidRDefault="006F6C3F">
            <w:pPr>
              <w:spacing w:before="120" w:after="120" w:line="276" w:lineRule="auto"/>
              <w:rPr>
                <w:rFonts w:eastAsia="Times New Roman"/>
                <w:sz w:val="20"/>
                <w:szCs w:val="20"/>
              </w:rPr>
            </w:pPr>
            <w:r>
              <w:rPr>
                <w:rFonts w:eastAsia="Times New Roman"/>
                <w:sz w:val="20"/>
                <w:szCs w:val="20"/>
              </w:rPr>
              <w:t>PUT /api/users/:id (ADMIN). Si cambia la contraseña, se revocan los tokens de ese usuario. Cada cambio queda en la bitácora.</w:t>
            </w:r>
          </w:p>
        </w:tc>
      </w:tr>
      <w:tr w:rsidR="002978A7" w14:paraId="774228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4A864AD" w14:textId="77777777" w:rsidR="006F6C3F" w:rsidRDefault="006F6C3F">
            <w:pPr>
              <w:spacing w:before="120" w:after="120" w:line="276" w:lineRule="auto"/>
              <w:rPr>
                <w:rFonts w:eastAsia="Times New Roman"/>
                <w:sz w:val="20"/>
                <w:szCs w:val="20"/>
              </w:rPr>
            </w:pPr>
            <w:r>
              <w:rPr>
                <w:rFonts w:eastAsia="Times New Roman"/>
                <w:sz w:val="20"/>
                <w:szCs w:val="20"/>
              </w:rPr>
              <w:t>RF-11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B2B1D8A" w14:textId="77777777" w:rsidR="006F6C3F" w:rsidRDefault="006F6C3F">
            <w:pPr>
              <w:spacing w:before="120" w:after="120" w:line="276" w:lineRule="auto"/>
              <w:rPr>
                <w:rFonts w:eastAsia="Times New Roman"/>
                <w:sz w:val="20"/>
                <w:szCs w:val="20"/>
              </w:rPr>
            </w:pPr>
            <w:r>
              <w:rPr>
                <w:rFonts w:eastAsia="Times New Roman"/>
                <w:sz w:val="20"/>
                <w:szCs w:val="20"/>
              </w:rPr>
              <w:t>Inactivar o reactivar cuentas (por violaciones de seguridad o soportes médicos falsos).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018DEB3"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52428E9" w14:textId="77777777" w:rsidR="006F6C3F" w:rsidRDefault="006F6C3F">
            <w:pPr>
              <w:spacing w:before="120" w:after="120" w:line="276" w:lineRule="auto"/>
              <w:rPr>
                <w:rFonts w:eastAsia="Times New Roman"/>
                <w:sz w:val="20"/>
                <w:szCs w:val="20"/>
              </w:rPr>
            </w:pPr>
            <w:r>
              <w:rPr>
                <w:rFonts w:eastAsia="Times New Roman"/>
                <w:sz w:val="20"/>
                <w:szCs w:val="20"/>
              </w:rPr>
              <w:t>PATCH /api/users/:id/status. Una cuenta inactiva no puede iniciar sesión y sus tokens se revocan. El administrador no puede inactivarse a sí mismo.</w:t>
            </w:r>
          </w:p>
        </w:tc>
      </w:tr>
      <w:tr w:rsidR="002978A7" w14:paraId="0AF179A3"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021E068" w14:textId="77777777" w:rsidR="006F6C3F" w:rsidRDefault="006F6C3F">
            <w:pPr>
              <w:spacing w:before="120" w:after="120" w:line="276" w:lineRule="auto"/>
              <w:rPr>
                <w:rFonts w:eastAsia="Times New Roman"/>
                <w:sz w:val="20"/>
                <w:szCs w:val="20"/>
              </w:rPr>
            </w:pPr>
            <w:r>
              <w:rPr>
                <w:rFonts w:eastAsia="Times New Roman"/>
                <w:sz w:val="20"/>
                <w:szCs w:val="20"/>
              </w:rPr>
              <w:t>RF-12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EAAD876" w14:textId="77777777" w:rsidR="006F6C3F" w:rsidRDefault="006F6C3F">
            <w:pPr>
              <w:spacing w:before="120" w:after="120" w:line="276" w:lineRule="auto"/>
              <w:rPr>
                <w:rFonts w:eastAsia="Times New Roman"/>
                <w:sz w:val="20"/>
                <w:szCs w:val="20"/>
              </w:rPr>
            </w:pPr>
            <w:r>
              <w:rPr>
                <w:rFonts w:eastAsia="Times New Roman"/>
                <w:sz w:val="20"/>
                <w:szCs w:val="20"/>
              </w:rPr>
              <w:t>Eliminar usuarios.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B3F092D"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C4FC2D0" w14:textId="77777777" w:rsidR="006F6C3F" w:rsidRDefault="006F6C3F">
            <w:pPr>
              <w:spacing w:before="120" w:after="120" w:line="276" w:lineRule="auto"/>
              <w:rPr>
                <w:rFonts w:eastAsia="Times New Roman"/>
                <w:sz w:val="20"/>
                <w:szCs w:val="20"/>
              </w:rPr>
            </w:pPr>
            <w:r>
              <w:rPr>
                <w:rFonts w:eastAsia="Times New Roman"/>
                <w:sz w:val="20"/>
                <w:szCs w:val="20"/>
              </w:rPr>
              <w:t>DELETE /api/users/:id (ADMIN). Borrado en cascada de tokens, fórmulas, pedidos y mensajes del usuario.</w:t>
            </w:r>
          </w:p>
        </w:tc>
      </w:tr>
    </w:tbl>
    <w:p w14:paraId="6CD40E0C" w14:textId="77777777" w:rsidR="006F6C3F" w:rsidRDefault="006F6C3F" w:rsidP="00265144">
      <w:pPr>
        <w:pStyle w:val="tlabel"/>
        <w:keepNext/>
        <w:spacing w:after="0" w:afterAutospacing="0"/>
        <w:rPr>
          <w:lang w:val="es-ES"/>
        </w:rPr>
      </w:pPr>
      <w:r>
        <w:rPr>
          <w:lang w:val="es-ES"/>
        </w:rPr>
        <w:lastRenderedPageBreak/>
        <w:t>Tabla 5</w:t>
      </w:r>
    </w:p>
    <w:p w14:paraId="1E2BC62B" w14:textId="77777777" w:rsidR="006F6C3F" w:rsidRDefault="006F6C3F" w:rsidP="00265144">
      <w:pPr>
        <w:pStyle w:val="ttitle"/>
        <w:keepNext/>
        <w:spacing w:before="0" w:beforeAutospacing="0" w:after="0" w:afterAutospacing="0"/>
        <w:rPr>
          <w:lang w:val="es-ES"/>
        </w:rPr>
      </w:pPr>
      <w:r>
        <w:rPr>
          <w:lang w:val="es-ES"/>
        </w:rPr>
        <w:t>Módulo Perfil (CRUD de Perfil)</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64D966C6"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105E1101"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3BEFB61"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50BE6B90"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4315D69"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549F9A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348ADC6" w14:textId="77777777" w:rsidR="006F6C3F" w:rsidRDefault="006F6C3F">
            <w:pPr>
              <w:spacing w:before="120" w:after="120" w:line="276" w:lineRule="auto"/>
              <w:rPr>
                <w:rFonts w:eastAsia="Times New Roman"/>
                <w:sz w:val="20"/>
                <w:szCs w:val="20"/>
              </w:rPr>
            </w:pPr>
            <w:r>
              <w:rPr>
                <w:rFonts w:eastAsia="Times New Roman"/>
                <w:sz w:val="20"/>
                <w:szCs w:val="20"/>
              </w:rPr>
              <w:t>RF-13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63F315D" w14:textId="77777777" w:rsidR="006F6C3F" w:rsidRDefault="006F6C3F">
            <w:pPr>
              <w:spacing w:before="120" w:after="120" w:line="276" w:lineRule="auto"/>
              <w:rPr>
                <w:rFonts w:eastAsia="Times New Roman"/>
                <w:sz w:val="20"/>
                <w:szCs w:val="20"/>
              </w:rPr>
            </w:pPr>
            <w:r>
              <w:rPr>
                <w:rFonts w:eastAsia="Times New Roman"/>
                <w:sz w:val="20"/>
                <w:szCs w:val="20"/>
              </w:rPr>
              <w:t>Consultar el perfil propio.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1558B9E"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9D9D3D0" w14:textId="77777777" w:rsidR="006F6C3F" w:rsidRDefault="006F6C3F">
            <w:pPr>
              <w:spacing w:before="120" w:after="120" w:line="276" w:lineRule="auto"/>
              <w:rPr>
                <w:rFonts w:eastAsia="Times New Roman"/>
                <w:sz w:val="20"/>
                <w:szCs w:val="20"/>
              </w:rPr>
            </w:pPr>
            <w:r>
              <w:rPr>
                <w:rFonts w:eastAsia="Times New Roman"/>
                <w:sz w:val="20"/>
                <w:szCs w:val="20"/>
              </w:rPr>
              <w:t>GET /api/users/me con JWT. Se guarda una copia en Room (user_profiles).</w:t>
            </w:r>
          </w:p>
        </w:tc>
      </w:tr>
      <w:tr w:rsidR="002978A7" w14:paraId="1F5317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A051B5B" w14:textId="77777777" w:rsidR="006F6C3F" w:rsidRDefault="006F6C3F">
            <w:pPr>
              <w:spacing w:before="120" w:after="120" w:line="276" w:lineRule="auto"/>
              <w:rPr>
                <w:rFonts w:eastAsia="Times New Roman"/>
                <w:sz w:val="20"/>
                <w:szCs w:val="20"/>
              </w:rPr>
            </w:pPr>
            <w:r>
              <w:rPr>
                <w:rFonts w:eastAsia="Times New Roman"/>
                <w:sz w:val="20"/>
                <w:szCs w:val="20"/>
              </w:rPr>
              <w:t>RF-14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0F72A55" w14:textId="77777777" w:rsidR="006F6C3F" w:rsidRDefault="006F6C3F">
            <w:pPr>
              <w:spacing w:before="120" w:after="120" w:line="276" w:lineRule="auto"/>
              <w:rPr>
                <w:rFonts w:eastAsia="Times New Roman"/>
                <w:sz w:val="20"/>
                <w:szCs w:val="20"/>
              </w:rPr>
            </w:pPr>
            <w:r>
              <w:rPr>
                <w:rFonts w:eastAsia="Times New Roman"/>
                <w:sz w:val="20"/>
                <w:szCs w:val="20"/>
              </w:rPr>
              <w:t>Editar nombre y celular, y cambiar la contraseña.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51FC22B"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E68A371" w14:textId="77777777" w:rsidR="006F6C3F" w:rsidRDefault="006F6C3F">
            <w:pPr>
              <w:spacing w:before="120" w:after="120" w:line="276" w:lineRule="auto"/>
              <w:rPr>
                <w:rFonts w:eastAsia="Times New Roman"/>
                <w:sz w:val="20"/>
                <w:szCs w:val="20"/>
              </w:rPr>
            </w:pPr>
            <w:r>
              <w:rPr>
                <w:rFonts w:eastAsia="Times New Roman"/>
                <w:sz w:val="20"/>
                <w:szCs w:val="20"/>
              </w:rPr>
              <w:t>PUT /api/users/me. El correo solo lo cambia un administrador. El cambio de contraseña revoca las sesiones guardadas, incluida la de la huella.</w:t>
            </w:r>
          </w:p>
        </w:tc>
      </w:tr>
      <w:tr w:rsidR="002978A7" w14:paraId="32001D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1C32645" w14:textId="77777777" w:rsidR="006F6C3F" w:rsidRDefault="006F6C3F">
            <w:pPr>
              <w:spacing w:before="120" w:after="120" w:line="276" w:lineRule="auto"/>
              <w:rPr>
                <w:rFonts w:eastAsia="Times New Roman"/>
                <w:sz w:val="20"/>
                <w:szCs w:val="20"/>
              </w:rPr>
            </w:pPr>
            <w:r>
              <w:rPr>
                <w:rFonts w:eastAsia="Times New Roman"/>
                <w:sz w:val="20"/>
                <w:szCs w:val="20"/>
              </w:rPr>
              <w:t>RF-15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6A01921" w14:textId="77777777" w:rsidR="006F6C3F" w:rsidRDefault="006F6C3F">
            <w:pPr>
              <w:spacing w:before="120" w:after="120" w:line="276" w:lineRule="auto"/>
              <w:rPr>
                <w:rFonts w:eastAsia="Times New Roman"/>
                <w:sz w:val="20"/>
                <w:szCs w:val="20"/>
              </w:rPr>
            </w:pPr>
            <w:r>
              <w:rPr>
                <w:rFonts w:eastAsia="Times New Roman"/>
                <w:sz w:val="20"/>
                <w:szCs w:val="20"/>
              </w:rPr>
              <w:t>Gestionar direcciones de entrega (crear, editar, eliminar y marcar una como predeterminada).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6F0EEB1"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401BEC3" w14:textId="77777777" w:rsidR="006F6C3F" w:rsidRDefault="006F6C3F">
            <w:pPr>
              <w:spacing w:before="120" w:after="120" w:line="276" w:lineRule="auto"/>
              <w:rPr>
                <w:rFonts w:eastAsia="Times New Roman"/>
                <w:sz w:val="20"/>
                <w:szCs w:val="20"/>
              </w:rPr>
            </w:pPr>
            <w:r>
              <w:rPr>
                <w:rFonts w:eastAsia="Times New Roman"/>
                <w:sz w:val="20"/>
                <w:szCs w:val="20"/>
              </w:rPr>
              <w:t>Tabla Room delivery_addresses con etiqueta, dirección, latitud y longitud. Ver el módulo de geolocalización.</w:t>
            </w:r>
          </w:p>
        </w:tc>
      </w:tr>
      <w:tr w:rsidR="002978A7" w14:paraId="5D680192"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9693541" w14:textId="77777777" w:rsidR="006F6C3F" w:rsidRDefault="006F6C3F">
            <w:pPr>
              <w:spacing w:before="120" w:after="120" w:line="276" w:lineRule="auto"/>
              <w:rPr>
                <w:rFonts w:eastAsia="Times New Roman"/>
                <w:sz w:val="20"/>
                <w:szCs w:val="20"/>
              </w:rPr>
            </w:pPr>
            <w:r>
              <w:rPr>
                <w:rFonts w:eastAsia="Times New Roman"/>
                <w:sz w:val="20"/>
                <w:szCs w:val="20"/>
              </w:rPr>
              <w:t>RF-16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42CCB0A" w14:textId="77777777" w:rsidR="006F6C3F" w:rsidRDefault="006F6C3F">
            <w:pPr>
              <w:spacing w:before="120" w:after="120" w:line="276" w:lineRule="auto"/>
              <w:rPr>
                <w:rFonts w:eastAsia="Times New Roman"/>
                <w:sz w:val="20"/>
                <w:szCs w:val="20"/>
              </w:rPr>
            </w:pPr>
            <w:r>
              <w:rPr>
                <w:rFonts w:eastAsia="Times New Roman"/>
                <w:sz w:val="20"/>
                <w:szCs w:val="20"/>
              </w:rPr>
              <w:t>Eliminar la propia cuenta (derecho de supresión).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57622F7"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0281986" w14:textId="77777777" w:rsidR="006F6C3F" w:rsidRDefault="006F6C3F">
            <w:pPr>
              <w:spacing w:before="120" w:after="120" w:line="276" w:lineRule="auto"/>
              <w:rPr>
                <w:rFonts w:eastAsia="Times New Roman"/>
                <w:sz w:val="20"/>
                <w:szCs w:val="20"/>
              </w:rPr>
            </w:pPr>
            <w:r>
              <w:rPr>
                <w:rFonts w:eastAsia="Times New Roman"/>
                <w:sz w:val="20"/>
                <w:szCs w:val="20"/>
              </w:rPr>
              <w:t>DELETE /api/users/me; la app borra además la base de datos local y la bóveda biométrica.</w:t>
            </w:r>
          </w:p>
        </w:tc>
      </w:tr>
    </w:tbl>
    <w:p w14:paraId="7A111A59" w14:textId="77777777" w:rsidR="006F6C3F" w:rsidRDefault="006F6C3F" w:rsidP="00265144">
      <w:pPr>
        <w:pStyle w:val="tlabel"/>
        <w:keepNext/>
        <w:spacing w:after="0" w:afterAutospacing="0"/>
        <w:rPr>
          <w:lang w:val="es-ES"/>
        </w:rPr>
      </w:pPr>
      <w:r>
        <w:rPr>
          <w:lang w:val="es-ES"/>
        </w:rPr>
        <w:t>Tabla 6</w:t>
      </w:r>
    </w:p>
    <w:p w14:paraId="7D2CC024" w14:textId="77777777" w:rsidR="006F6C3F" w:rsidRDefault="006F6C3F" w:rsidP="00265144">
      <w:pPr>
        <w:pStyle w:val="ttitle"/>
        <w:keepNext/>
        <w:spacing w:before="0" w:beforeAutospacing="0" w:after="0" w:afterAutospacing="0"/>
        <w:rPr>
          <w:lang w:val="es-ES"/>
        </w:rPr>
      </w:pPr>
      <w:r>
        <w:rPr>
          <w:lang w:val="es-ES"/>
        </w:rPr>
        <w:t>Módulo Productos (Catálogo y CRUD de Productos)</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166419F7"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8D41000"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A76B1A2"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6896153"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F67A651"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14DBA5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944D679" w14:textId="77777777" w:rsidR="006F6C3F" w:rsidRDefault="006F6C3F">
            <w:pPr>
              <w:spacing w:before="120" w:after="120" w:line="276" w:lineRule="auto"/>
              <w:rPr>
                <w:rFonts w:eastAsia="Times New Roman"/>
                <w:sz w:val="20"/>
                <w:szCs w:val="20"/>
              </w:rPr>
            </w:pPr>
            <w:r>
              <w:rPr>
                <w:rFonts w:eastAsia="Times New Roman"/>
                <w:sz w:val="20"/>
                <w:szCs w:val="20"/>
              </w:rPr>
              <w:t>RF-17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0E4AD36" w14:textId="77777777" w:rsidR="006F6C3F" w:rsidRDefault="006F6C3F">
            <w:pPr>
              <w:spacing w:before="120" w:after="120" w:line="276" w:lineRule="auto"/>
              <w:rPr>
                <w:rFonts w:eastAsia="Times New Roman"/>
                <w:sz w:val="20"/>
                <w:szCs w:val="20"/>
              </w:rPr>
            </w:pPr>
            <w:r>
              <w:rPr>
                <w:rFonts w:eastAsia="Times New Roman"/>
                <w:sz w:val="20"/>
                <w:szCs w:val="20"/>
              </w:rPr>
              <w:t>Detalle del producto con concentración, porcentaje de THC, beneficios clínicos, modo de uso, certificaciones, stock disponible y aviso de fórmula obligatoria.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D5AE82"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3948C6B" w14:textId="77777777" w:rsidR="006F6C3F" w:rsidRDefault="006F6C3F">
            <w:pPr>
              <w:spacing w:before="120" w:after="120" w:line="276" w:lineRule="auto"/>
              <w:rPr>
                <w:rFonts w:eastAsia="Times New Roman"/>
                <w:sz w:val="20"/>
                <w:szCs w:val="20"/>
              </w:rPr>
            </w:pPr>
            <w:r>
              <w:rPr>
                <w:rFonts w:eastAsia="Times New Roman"/>
                <w:sz w:val="20"/>
                <w:szCs w:val="20"/>
              </w:rPr>
              <w:t>Campos de la tabla products: cbdConcentration, thcPercent, benefits, usageMode, certifications, stock, requiresPrescription. El botón de agregar se desactiva si no hay stock.</w:t>
            </w:r>
          </w:p>
        </w:tc>
      </w:tr>
      <w:tr w:rsidR="002978A7" w14:paraId="0EBAEC60"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97B8877" w14:textId="77777777" w:rsidR="006F6C3F" w:rsidRDefault="006F6C3F">
            <w:pPr>
              <w:spacing w:before="120" w:after="120" w:line="276" w:lineRule="auto"/>
              <w:rPr>
                <w:rFonts w:eastAsia="Times New Roman"/>
                <w:sz w:val="20"/>
                <w:szCs w:val="20"/>
              </w:rPr>
            </w:pPr>
            <w:r>
              <w:rPr>
                <w:rFonts w:eastAsia="Times New Roman"/>
                <w:sz w:val="20"/>
                <w:szCs w:val="20"/>
              </w:rPr>
              <w:t>RF-18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32F27DB" w14:textId="77777777" w:rsidR="006F6C3F" w:rsidRDefault="006F6C3F">
            <w:pPr>
              <w:spacing w:before="120" w:after="120" w:line="276" w:lineRule="auto"/>
              <w:rPr>
                <w:rFonts w:eastAsia="Times New Roman"/>
                <w:sz w:val="20"/>
                <w:szCs w:val="20"/>
              </w:rPr>
            </w:pPr>
            <w:r>
              <w:rPr>
                <w:rFonts w:eastAsia="Times New Roman"/>
                <w:sz w:val="20"/>
                <w:szCs w:val="20"/>
              </w:rPr>
              <w:t>Crear productos con imagen, nombre, precio, categoría, descripción, stock, stock mínimo y ficha técnica.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318C23D"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7E09B84" w14:textId="77777777" w:rsidR="006F6C3F" w:rsidRDefault="006F6C3F">
            <w:pPr>
              <w:spacing w:before="120" w:after="120" w:line="276" w:lineRule="auto"/>
              <w:rPr>
                <w:rFonts w:eastAsia="Times New Roman"/>
                <w:sz w:val="20"/>
                <w:szCs w:val="20"/>
              </w:rPr>
            </w:pPr>
            <w:r>
              <w:rPr>
                <w:rFonts w:eastAsia="Times New Roman"/>
                <w:sz w:val="20"/>
                <w:szCs w:val="20"/>
              </w:rPr>
              <w:t>POST /api/products (SELLER o ADMIN). Validación: precio mayor a cero, THC entre 0 y 100, stock no negativo. Los textos se limpian de etiquetas HTML. Imagen: POST /api/upload a Cloudinary (máximo 5 MB, solo imágenes).</w:t>
            </w:r>
          </w:p>
        </w:tc>
      </w:tr>
      <w:tr w:rsidR="002978A7" w14:paraId="4EAA8975"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40AD50D" w14:textId="77777777" w:rsidR="006F6C3F" w:rsidRDefault="006F6C3F">
            <w:pPr>
              <w:spacing w:before="120" w:after="120" w:line="276" w:lineRule="auto"/>
              <w:rPr>
                <w:rFonts w:eastAsia="Times New Roman"/>
                <w:sz w:val="20"/>
                <w:szCs w:val="20"/>
              </w:rPr>
            </w:pPr>
            <w:r>
              <w:rPr>
                <w:rFonts w:eastAsia="Times New Roman"/>
                <w:sz w:val="20"/>
                <w:szCs w:val="20"/>
              </w:rPr>
              <w:t>RF-19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E9C13B7" w14:textId="77777777" w:rsidR="006F6C3F" w:rsidRDefault="006F6C3F">
            <w:pPr>
              <w:spacing w:before="120" w:after="120" w:line="276" w:lineRule="auto"/>
              <w:rPr>
                <w:rFonts w:eastAsia="Times New Roman"/>
                <w:sz w:val="20"/>
                <w:szCs w:val="20"/>
              </w:rPr>
            </w:pPr>
            <w:r>
              <w:rPr>
                <w:rFonts w:eastAsia="Times New Roman"/>
                <w:sz w:val="20"/>
                <w:szCs w:val="20"/>
              </w:rPr>
              <w:t>Consultar el inventario con indicador CRÍTICO cuando el stock es menor o igual al mínimo.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4AD0B9A"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DA2EEA8" w14:textId="77777777" w:rsidR="006F6C3F" w:rsidRDefault="006F6C3F">
            <w:pPr>
              <w:spacing w:before="120" w:after="120" w:line="276" w:lineRule="auto"/>
              <w:rPr>
                <w:rFonts w:eastAsia="Times New Roman"/>
                <w:sz w:val="20"/>
                <w:szCs w:val="20"/>
              </w:rPr>
            </w:pPr>
            <w:r>
              <w:rPr>
                <w:rFonts w:eastAsia="Times New Roman"/>
                <w:sz w:val="20"/>
                <w:szCs w:val="20"/>
              </w:rPr>
              <w:t>Cálculo stock ≤ minStock en el modelo Product. El dashboard lista los productos críticos.</w:t>
            </w:r>
          </w:p>
        </w:tc>
      </w:tr>
      <w:tr w:rsidR="002978A7" w14:paraId="54D9A5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F6832F4"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RF-20</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B77B898" w14:textId="77777777" w:rsidR="006F6C3F" w:rsidRDefault="006F6C3F">
            <w:pPr>
              <w:spacing w:before="120" w:after="120" w:line="276" w:lineRule="auto"/>
              <w:rPr>
                <w:rFonts w:eastAsia="Times New Roman"/>
                <w:sz w:val="20"/>
                <w:szCs w:val="20"/>
              </w:rPr>
            </w:pPr>
            <w:r>
              <w:rPr>
                <w:rFonts w:eastAsia="Times New Roman"/>
                <w:sz w:val="20"/>
                <w:szCs w:val="20"/>
              </w:rPr>
              <w:t>Actualizar y eliminar productos.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AF18619"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EB22F9E" w14:textId="77777777" w:rsidR="006F6C3F" w:rsidRDefault="006F6C3F">
            <w:pPr>
              <w:spacing w:before="120" w:after="120" w:line="276" w:lineRule="auto"/>
              <w:rPr>
                <w:rFonts w:eastAsia="Times New Roman"/>
                <w:sz w:val="20"/>
                <w:szCs w:val="20"/>
              </w:rPr>
            </w:pPr>
            <w:r>
              <w:rPr>
                <w:rFonts w:eastAsia="Times New Roman"/>
                <w:sz w:val="20"/>
                <w:szCs w:val="20"/>
              </w:rPr>
              <w:t>PUT y DELETE /api/products/:id. Los cambios se registran en la bitácora. La app solo actualiza su copia local si el servidor confirma.</w:t>
            </w:r>
          </w:p>
        </w:tc>
      </w:tr>
      <w:tr w:rsidR="002978A7" w14:paraId="07424556"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CB3D42D" w14:textId="77777777" w:rsidR="006F6C3F" w:rsidRDefault="006F6C3F">
            <w:pPr>
              <w:spacing w:before="120" w:after="120" w:line="276" w:lineRule="auto"/>
              <w:rPr>
                <w:rFonts w:eastAsia="Times New Roman"/>
                <w:sz w:val="20"/>
                <w:szCs w:val="20"/>
              </w:rPr>
            </w:pPr>
            <w:r>
              <w:rPr>
                <w:rFonts w:eastAsia="Times New Roman"/>
                <w:sz w:val="20"/>
                <w:szCs w:val="20"/>
              </w:rPr>
              <w:t>RF-21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9DF8F26" w14:textId="77777777" w:rsidR="006F6C3F" w:rsidRDefault="006F6C3F">
            <w:pPr>
              <w:spacing w:before="120" w:after="120" w:line="276" w:lineRule="auto"/>
              <w:rPr>
                <w:rFonts w:eastAsia="Times New Roman"/>
                <w:sz w:val="20"/>
                <w:szCs w:val="20"/>
              </w:rPr>
            </w:pPr>
            <w:r>
              <w:rPr>
                <w:rFonts w:eastAsia="Times New Roman"/>
                <w:sz w:val="20"/>
                <w:szCs w:val="20"/>
              </w:rPr>
              <w:t>Botón "Reordenar" que solicita reabastecimiento al administrador.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083859C"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0A9A597" w14:textId="77777777" w:rsidR="006F6C3F" w:rsidRDefault="006F6C3F">
            <w:pPr>
              <w:spacing w:before="120" w:after="120" w:line="276" w:lineRule="auto"/>
              <w:rPr>
                <w:rFonts w:eastAsia="Times New Roman"/>
                <w:sz w:val="20"/>
                <w:szCs w:val="20"/>
              </w:rPr>
            </w:pPr>
            <w:r>
              <w:rPr>
                <w:rFonts w:eastAsia="Times New Roman"/>
                <w:sz w:val="20"/>
                <w:szCs w:val="20"/>
              </w:rPr>
              <w:t>POST /api/products/:id/reorder crea un registro en restock_requests. El administrador lo atiende desde Infraestructura y el stock se suma automáticamente.</w:t>
            </w:r>
          </w:p>
        </w:tc>
      </w:tr>
    </w:tbl>
    <w:p w14:paraId="146A9F8E" w14:textId="77777777" w:rsidR="006F6C3F" w:rsidRDefault="006F6C3F" w:rsidP="00265144">
      <w:pPr>
        <w:pStyle w:val="tlabel"/>
        <w:keepNext/>
        <w:spacing w:after="0" w:afterAutospacing="0"/>
        <w:rPr>
          <w:lang w:val="es-ES"/>
        </w:rPr>
      </w:pPr>
      <w:r>
        <w:rPr>
          <w:lang w:val="es-ES"/>
        </w:rPr>
        <w:t>Tabla 7</w:t>
      </w:r>
    </w:p>
    <w:p w14:paraId="5977C91D" w14:textId="77777777" w:rsidR="006F6C3F" w:rsidRDefault="006F6C3F" w:rsidP="00265144">
      <w:pPr>
        <w:pStyle w:val="ttitle"/>
        <w:keepNext/>
        <w:spacing w:before="0" w:beforeAutospacing="0" w:after="0" w:afterAutospacing="0"/>
        <w:rPr>
          <w:lang w:val="es-ES"/>
        </w:rPr>
      </w:pPr>
      <w:r>
        <w:rPr>
          <w:lang w:val="es-ES"/>
        </w:rPr>
        <w:t>Módulo Carrito (CRUD de Carrito)</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54F00E6A"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36B3A68"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3AC9A46"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FA737E3"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D17CBBE"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0B90C4E9"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865E2E9" w14:textId="77777777" w:rsidR="006F6C3F" w:rsidRDefault="006F6C3F">
            <w:pPr>
              <w:spacing w:before="120" w:after="120" w:line="276" w:lineRule="auto"/>
              <w:rPr>
                <w:rFonts w:eastAsia="Times New Roman"/>
                <w:sz w:val="20"/>
                <w:szCs w:val="20"/>
              </w:rPr>
            </w:pPr>
            <w:r>
              <w:rPr>
                <w:rFonts w:eastAsia="Times New Roman"/>
                <w:sz w:val="20"/>
                <w:szCs w:val="20"/>
              </w:rPr>
              <w:t>RF-22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7BEB56D" w14:textId="77777777" w:rsidR="006F6C3F" w:rsidRDefault="006F6C3F">
            <w:pPr>
              <w:spacing w:before="120" w:after="120" w:line="276" w:lineRule="auto"/>
              <w:rPr>
                <w:rFonts w:eastAsia="Times New Roman"/>
                <w:sz w:val="20"/>
                <w:szCs w:val="20"/>
              </w:rPr>
            </w:pPr>
            <w:r>
              <w:rPr>
                <w:rFonts w:eastAsia="Times New Roman"/>
                <w:sz w:val="20"/>
                <w:szCs w:val="20"/>
              </w:rPr>
              <w:t>Agregar productos al carrito desde el catálogo o el detalle.</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A42D398"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0BC1C26" w14:textId="77777777" w:rsidR="006F6C3F" w:rsidRDefault="006F6C3F">
            <w:pPr>
              <w:spacing w:before="120" w:after="120" w:line="276" w:lineRule="auto"/>
              <w:rPr>
                <w:rFonts w:eastAsia="Times New Roman"/>
                <w:sz w:val="20"/>
                <w:szCs w:val="20"/>
              </w:rPr>
            </w:pPr>
            <w:r>
              <w:rPr>
                <w:rFonts w:eastAsia="Times New Roman"/>
                <w:sz w:val="20"/>
                <w:szCs w:val="20"/>
              </w:rPr>
              <w:t>CartViewModel con StateFlow&lt;List&lt;CartItem&gt;&gt;. Si el producto ya está, aumenta la cantidad.</w:t>
            </w:r>
          </w:p>
        </w:tc>
      </w:tr>
      <w:tr w:rsidR="002978A7" w14:paraId="1F0D67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BDECFB9" w14:textId="77777777" w:rsidR="006F6C3F" w:rsidRDefault="006F6C3F">
            <w:pPr>
              <w:spacing w:before="120" w:after="120" w:line="276" w:lineRule="auto"/>
              <w:rPr>
                <w:rFonts w:eastAsia="Times New Roman"/>
                <w:sz w:val="20"/>
                <w:szCs w:val="20"/>
              </w:rPr>
            </w:pPr>
            <w:r>
              <w:rPr>
                <w:rFonts w:eastAsia="Times New Roman"/>
                <w:sz w:val="20"/>
                <w:szCs w:val="20"/>
              </w:rPr>
              <w:t>RF-23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DD3C513" w14:textId="77777777" w:rsidR="006F6C3F" w:rsidRDefault="006F6C3F">
            <w:pPr>
              <w:spacing w:before="120" w:after="120" w:line="276" w:lineRule="auto"/>
              <w:rPr>
                <w:rFonts w:eastAsia="Times New Roman"/>
                <w:sz w:val="20"/>
                <w:szCs w:val="20"/>
              </w:rPr>
            </w:pPr>
            <w:r>
              <w:rPr>
                <w:rFonts w:eastAsia="Times New Roman"/>
                <w:sz w:val="20"/>
                <w:szCs w:val="20"/>
              </w:rPr>
              <w:t>Consultar el carrito con subtotal por ítem y total.</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03C2DB7"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FB287B8" w14:textId="77777777" w:rsidR="006F6C3F" w:rsidRDefault="006F6C3F">
            <w:pPr>
              <w:spacing w:before="120" w:after="120" w:line="276" w:lineRule="auto"/>
              <w:rPr>
                <w:rFonts w:eastAsia="Times New Roman"/>
                <w:sz w:val="20"/>
                <w:szCs w:val="20"/>
              </w:rPr>
            </w:pPr>
            <w:r>
              <w:rPr>
                <w:rFonts w:eastAsia="Times New Roman"/>
                <w:sz w:val="20"/>
                <w:szCs w:val="20"/>
              </w:rPr>
              <w:t>El total mostrado es informativo: el servidor lo recalcula al crear el pedido.</w:t>
            </w:r>
          </w:p>
        </w:tc>
      </w:tr>
      <w:tr w:rsidR="002978A7" w14:paraId="096A4D73"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03CF115" w14:textId="77777777" w:rsidR="006F6C3F" w:rsidRDefault="006F6C3F">
            <w:pPr>
              <w:spacing w:before="120" w:after="120" w:line="276" w:lineRule="auto"/>
              <w:rPr>
                <w:rFonts w:eastAsia="Times New Roman"/>
                <w:sz w:val="20"/>
                <w:szCs w:val="20"/>
              </w:rPr>
            </w:pPr>
            <w:r>
              <w:rPr>
                <w:rFonts w:eastAsia="Times New Roman"/>
                <w:sz w:val="20"/>
                <w:szCs w:val="20"/>
              </w:rPr>
              <w:t>RF-24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CF99F81" w14:textId="77777777" w:rsidR="006F6C3F" w:rsidRDefault="006F6C3F">
            <w:pPr>
              <w:spacing w:before="120" w:after="120" w:line="276" w:lineRule="auto"/>
              <w:rPr>
                <w:rFonts w:eastAsia="Times New Roman"/>
                <w:sz w:val="20"/>
                <w:szCs w:val="20"/>
              </w:rPr>
            </w:pPr>
            <w:r>
              <w:rPr>
                <w:rFonts w:eastAsia="Times New Roman"/>
                <w:sz w:val="20"/>
                <w:szCs w:val="20"/>
              </w:rPr>
              <w:t>Modificar cantidades y eliminar ítems.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F68C86B"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1DD7F52" w14:textId="77777777" w:rsidR="006F6C3F" w:rsidRDefault="006F6C3F">
            <w:pPr>
              <w:spacing w:before="120" w:after="120" w:line="276" w:lineRule="auto"/>
              <w:rPr>
                <w:rFonts w:eastAsia="Times New Roman"/>
                <w:sz w:val="20"/>
                <w:szCs w:val="20"/>
              </w:rPr>
            </w:pPr>
            <w:r>
              <w:rPr>
                <w:rFonts w:eastAsia="Times New Roman"/>
                <w:sz w:val="20"/>
                <w:szCs w:val="20"/>
              </w:rPr>
              <w:t>La cantidad mínima es 1. El stock se valida en el servidor al confirmar el pedido.</w:t>
            </w:r>
          </w:p>
        </w:tc>
      </w:tr>
      <w:tr w:rsidR="002978A7" w14:paraId="3F655C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E29F464" w14:textId="77777777" w:rsidR="006F6C3F" w:rsidRDefault="006F6C3F">
            <w:pPr>
              <w:spacing w:before="120" w:after="120" w:line="276" w:lineRule="auto"/>
              <w:rPr>
                <w:rFonts w:eastAsia="Times New Roman"/>
                <w:sz w:val="20"/>
                <w:szCs w:val="20"/>
              </w:rPr>
            </w:pPr>
            <w:r>
              <w:rPr>
                <w:rFonts w:eastAsia="Times New Roman"/>
                <w:sz w:val="20"/>
                <w:szCs w:val="20"/>
              </w:rPr>
              <w:t>RF-25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918256" w14:textId="77777777" w:rsidR="006F6C3F" w:rsidRDefault="006F6C3F">
            <w:pPr>
              <w:spacing w:before="120" w:after="120" w:line="276" w:lineRule="auto"/>
              <w:rPr>
                <w:rFonts w:eastAsia="Times New Roman"/>
                <w:sz w:val="20"/>
                <w:szCs w:val="20"/>
              </w:rPr>
            </w:pPr>
            <w:r>
              <w:rPr>
                <w:rFonts w:eastAsia="Times New Roman"/>
                <w:sz w:val="20"/>
                <w:szCs w:val="20"/>
              </w:rPr>
              <w:t>Vaciar el carrito al completar un pago aprobado o pendiente, o al cerrar sesión.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B41E731"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A4F4DB8" w14:textId="77777777" w:rsidR="006F6C3F" w:rsidRDefault="006F6C3F">
            <w:pPr>
              <w:spacing w:before="120" w:after="120" w:line="276" w:lineRule="auto"/>
              <w:rPr>
                <w:rFonts w:eastAsia="Times New Roman"/>
                <w:sz w:val="20"/>
                <w:szCs w:val="20"/>
              </w:rPr>
            </w:pPr>
            <w:r>
              <w:rPr>
                <w:rFonts w:eastAsia="Times New Roman"/>
                <w:sz w:val="20"/>
                <w:szCs w:val="20"/>
              </w:rPr>
              <w:t>clearCart() en la navegación tras la confirmación de ePayco.</w:t>
            </w:r>
          </w:p>
        </w:tc>
      </w:tr>
    </w:tbl>
    <w:p w14:paraId="2EA1CBC4" w14:textId="77777777" w:rsidR="006F6C3F" w:rsidRDefault="006F6C3F" w:rsidP="00265144">
      <w:pPr>
        <w:pStyle w:val="tlabel"/>
        <w:keepNext/>
        <w:spacing w:after="0" w:afterAutospacing="0"/>
        <w:rPr>
          <w:lang w:val="es-ES"/>
        </w:rPr>
      </w:pPr>
      <w:r>
        <w:rPr>
          <w:lang w:val="es-ES"/>
        </w:rPr>
        <w:t>Tabla 8</w:t>
      </w:r>
    </w:p>
    <w:p w14:paraId="1012F366" w14:textId="77777777" w:rsidR="006F6C3F" w:rsidRDefault="006F6C3F" w:rsidP="00265144">
      <w:pPr>
        <w:pStyle w:val="ttitle"/>
        <w:keepNext/>
        <w:spacing w:before="0" w:beforeAutospacing="0" w:after="0" w:afterAutospacing="0"/>
        <w:rPr>
          <w:lang w:val="es-ES"/>
        </w:rPr>
      </w:pPr>
      <w:r>
        <w:rPr>
          <w:lang w:val="es-ES"/>
        </w:rPr>
        <w:t>Módulo Pedidos (CRUD de Compras)</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06C976FE"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421057B0"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800C74B"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0EA3F3F"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558913CD"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7782BDBF"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9E6A7BD" w14:textId="77777777" w:rsidR="006F6C3F" w:rsidRDefault="006F6C3F">
            <w:pPr>
              <w:spacing w:before="120" w:after="120" w:line="276" w:lineRule="auto"/>
              <w:rPr>
                <w:rFonts w:eastAsia="Times New Roman"/>
                <w:sz w:val="20"/>
                <w:szCs w:val="20"/>
              </w:rPr>
            </w:pPr>
            <w:r>
              <w:rPr>
                <w:rFonts w:eastAsia="Times New Roman"/>
                <w:sz w:val="20"/>
                <w:szCs w:val="20"/>
              </w:rPr>
              <w:t>RF-26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0BE0A14" w14:textId="77777777" w:rsidR="006F6C3F" w:rsidRDefault="006F6C3F">
            <w:pPr>
              <w:spacing w:before="120" w:after="120" w:line="276" w:lineRule="auto"/>
              <w:rPr>
                <w:rFonts w:eastAsia="Times New Roman"/>
                <w:sz w:val="20"/>
                <w:szCs w:val="20"/>
              </w:rPr>
            </w:pPr>
            <w:r>
              <w:rPr>
                <w:rFonts w:eastAsia="Times New Roman"/>
                <w:sz w:val="20"/>
                <w:szCs w:val="20"/>
              </w:rPr>
              <w:t>Crear el pedido con productos, dirección con coordenadas, fórmula (si aplica) y método de pago.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5956407"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F2B3450" w14:textId="77777777" w:rsidR="006F6C3F" w:rsidRDefault="006F6C3F">
            <w:pPr>
              <w:spacing w:before="120" w:after="120" w:line="276" w:lineRule="auto"/>
              <w:rPr>
                <w:rFonts w:eastAsia="Times New Roman"/>
                <w:sz w:val="20"/>
                <w:szCs w:val="20"/>
              </w:rPr>
            </w:pPr>
            <w:r>
              <w:rPr>
                <w:rFonts w:eastAsia="Times New Roman"/>
                <w:sz w:val="20"/>
                <w:szCs w:val="20"/>
              </w:rPr>
              <w:t>POST /api/orders (PATIENT). En una transacción: bloquea las filas de producto, valida stock, recalcula el total, exige fórmula no rechazada si algún producto la requiere y descuenta el stock. El orderId es también la factura en ePayco.</w:t>
            </w:r>
          </w:p>
        </w:tc>
      </w:tr>
      <w:tr w:rsidR="002978A7" w14:paraId="601B10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DB63CAC"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RF-27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3428F18" w14:textId="77777777" w:rsidR="006F6C3F" w:rsidRDefault="006F6C3F">
            <w:pPr>
              <w:spacing w:before="120" w:after="120" w:line="276" w:lineRule="auto"/>
              <w:rPr>
                <w:rFonts w:eastAsia="Times New Roman"/>
                <w:sz w:val="20"/>
                <w:szCs w:val="20"/>
              </w:rPr>
            </w:pPr>
            <w:r>
              <w:rPr>
                <w:rFonts w:eastAsia="Times New Roman"/>
                <w:sz w:val="20"/>
                <w:szCs w:val="20"/>
              </w:rPr>
              <w:t>Consultar pedidos: el paciente ve solo los suyos; el vendedor y el administrador ven todos.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B7841E5"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F84AE2F" w14:textId="77777777" w:rsidR="006F6C3F" w:rsidRDefault="006F6C3F">
            <w:pPr>
              <w:spacing w:before="120" w:after="120" w:line="276" w:lineRule="auto"/>
              <w:rPr>
                <w:rFonts w:eastAsia="Times New Roman"/>
                <w:sz w:val="20"/>
                <w:szCs w:val="20"/>
              </w:rPr>
            </w:pPr>
            <w:r>
              <w:rPr>
                <w:rFonts w:eastAsia="Times New Roman"/>
                <w:sz w:val="20"/>
                <w:szCs w:val="20"/>
              </w:rPr>
              <w:t>GET /api/orders filtra por el rol del JWT. Incluye el estado de pago y el de la fórmula.</w:t>
            </w:r>
          </w:p>
        </w:tc>
      </w:tr>
      <w:tr w:rsidR="002978A7" w14:paraId="022458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949472D" w14:textId="77777777" w:rsidR="006F6C3F" w:rsidRDefault="006F6C3F">
            <w:pPr>
              <w:spacing w:before="120" w:after="120" w:line="276" w:lineRule="auto"/>
              <w:rPr>
                <w:rFonts w:eastAsia="Times New Roman"/>
                <w:sz w:val="20"/>
                <w:szCs w:val="20"/>
              </w:rPr>
            </w:pPr>
            <w:r>
              <w:rPr>
                <w:rFonts w:eastAsia="Times New Roman"/>
                <w:sz w:val="20"/>
                <w:szCs w:val="20"/>
              </w:rPr>
              <w:t>RF-28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B3C4A3C" w14:textId="77777777" w:rsidR="006F6C3F" w:rsidRDefault="006F6C3F">
            <w:pPr>
              <w:spacing w:before="120" w:after="120" w:line="276" w:lineRule="auto"/>
              <w:rPr>
                <w:rFonts w:eastAsia="Times New Roman"/>
                <w:sz w:val="20"/>
                <w:szCs w:val="20"/>
              </w:rPr>
            </w:pPr>
            <w:r>
              <w:rPr>
                <w:rFonts w:eastAsia="Times New Roman"/>
                <w:sz w:val="20"/>
                <w:szCs w:val="20"/>
              </w:rPr>
              <w:t>Rastreo del pedido con línea de tiempo (recibido, aceptado, entregado o cancelado), estado del pago, estado de la fórmula y dirección de entrega con enlace al mapa.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2F8C52D"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CB11FF9" w14:textId="77777777" w:rsidR="006F6C3F" w:rsidRDefault="006F6C3F">
            <w:pPr>
              <w:spacing w:before="120" w:after="120" w:line="276" w:lineRule="auto"/>
              <w:rPr>
                <w:rFonts w:eastAsia="Times New Roman"/>
                <w:sz w:val="20"/>
                <w:szCs w:val="20"/>
              </w:rPr>
            </w:pPr>
            <w:r>
              <w:rPr>
                <w:rFonts w:eastAsia="Times New Roman"/>
                <w:sz w:val="20"/>
                <w:szCs w:val="20"/>
              </w:rPr>
              <w:t>GET /api/orders/:id (dueño o personal). El mapa se abre con un Intent geo: usando latitud y longitud.</w:t>
            </w:r>
          </w:p>
        </w:tc>
      </w:tr>
      <w:tr w:rsidR="002978A7" w14:paraId="1BFFB7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7517302" w14:textId="77777777" w:rsidR="006F6C3F" w:rsidRDefault="006F6C3F">
            <w:pPr>
              <w:spacing w:before="120" w:after="120" w:line="276" w:lineRule="auto"/>
              <w:rPr>
                <w:rFonts w:eastAsia="Times New Roman"/>
                <w:sz w:val="20"/>
                <w:szCs w:val="20"/>
              </w:rPr>
            </w:pPr>
            <w:r>
              <w:rPr>
                <w:rFonts w:eastAsia="Times New Roman"/>
                <w:sz w:val="20"/>
                <w:szCs w:val="20"/>
              </w:rPr>
              <w:t>RF-29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AB6009A" w14:textId="77777777" w:rsidR="006F6C3F" w:rsidRDefault="006F6C3F">
            <w:pPr>
              <w:spacing w:before="120" w:after="120" w:line="276" w:lineRule="auto"/>
              <w:rPr>
                <w:rFonts w:eastAsia="Times New Roman"/>
                <w:sz w:val="20"/>
                <w:szCs w:val="20"/>
              </w:rPr>
            </w:pPr>
            <w:r>
              <w:rPr>
                <w:rFonts w:eastAsia="Times New Roman"/>
                <w:sz w:val="20"/>
                <w:szCs w:val="20"/>
              </w:rPr>
              <w:t>El vendedor cambia el estado: ACEPTAR, CANCELAR o MARCAR COMO ENTREGADO.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341DB80"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08EA940" w14:textId="77777777" w:rsidR="006F6C3F" w:rsidRDefault="006F6C3F">
            <w:pPr>
              <w:spacing w:before="120" w:after="120" w:line="276" w:lineRule="auto"/>
              <w:rPr>
                <w:rFonts w:eastAsia="Times New Roman"/>
                <w:sz w:val="20"/>
                <w:szCs w:val="20"/>
              </w:rPr>
            </w:pPr>
            <w:r>
              <w:rPr>
                <w:rFonts w:eastAsia="Times New Roman"/>
                <w:sz w:val="20"/>
                <w:szCs w:val="20"/>
              </w:rPr>
              <w:t>PUT /api/orders/:id/status (SELLER o ADMIN). Reglas: aceptar exige fórmula aprobada; entregar exige pedido aceptado; cancelar devuelve el stock; un pedido cerrado no cambia.</w:t>
            </w:r>
          </w:p>
        </w:tc>
      </w:tr>
      <w:tr w:rsidR="002978A7" w14:paraId="1148E4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C2A770D" w14:textId="77777777" w:rsidR="006F6C3F" w:rsidRDefault="006F6C3F">
            <w:pPr>
              <w:spacing w:before="120" w:after="120" w:line="276" w:lineRule="auto"/>
              <w:rPr>
                <w:rFonts w:eastAsia="Times New Roman"/>
                <w:sz w:val="20"/>
                <w:szCs w:val="20"/>
              </w:rPr>
            </w:pPr>
            <w:r>
              <w:rPr>
                <w:rFonts w:eastAsia="Times New Roman"/>
                <w:sz w:val="20"/>
                <w:szCs w:val="20"/>
              </w:rPr>
              <w:t>RF-30</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42608C3" w14:textId="77777777" w:rsidR="006F6C3F" w:rsidRDefault="006F6C3F">
            <w:pPr>
              <w:spacing w:before="120" w:after="120" w:line="276" w:lineRule="auto"/>
              <w:rPr>
                <w:rFonts w:eastAsia="Times New Roman"/>
                <w:sz w:val="20"/>
                <w:szCs w:val="20"/>
              </w:rPr>
            </w:pPr>
            <w:r>
              <w:rPr>
                <w:rFonts w:eastAsia="Times New Roman"/>
                <w:sz w:val="20"/>
                <w:szCs w:val="20"/>
              </w:rPr>
              <w:t>El paciente cancela su pedido mientras no esté pagado ni aceptado (retracto).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22AEEEB"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41C6B30" w14:textId="77777777" w:rsidR="006F6C3F" w:rsidRDefault="006F6C3F">
            <w:pPr>
              <w:spacing w:before="120" w:after="120" w:line="276" w:lineRule="auto"/>
              <w:rPr>
                <w:rFonts w:eastAsia="Times New Roman"/>
                <w:sz w:val="20"/>
                <w:szCs w:val="20"/>
              </w:rPr>
            </w:pPr>
            <w:r>
              <w:rPr>
                <w:rFonts w:eastAsia="Times New Roman"/>
                <w:sz w:val="20"/>
                <w:szCs w:val="20"/>
              </w:rPr>
              <w:t>PUT /api/orders/:id/cancel. También se usa si el paciente abandona el checkout de ePayco.</w:t>
            </w:r>
          </w:p>
        </w:tc>
      </w:tr>
      <w:tr w:rsidR="002978A7" w14:paraId="6A17A90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478F82B" w14:textId="77777777" w:rsidR="006F6C3F" w:rsidRDefault="006F6C3F">
            <w:pPr>
              <w:spacing w:before="120" w:after="120" w:line="276" w:lineRule="auto"/>
              <w:rPr>
                <w:rFonts w:eastAsia="Times New Roman"/>
                <w:sz w:val="20"/>
                <w:szCs w:val="20"/>
              </w:rPr>
            </w:pPr>
            <w:r>
              <w:rPr>
                <w:rFonts w:eastAsia="Times New Roman"/>
                <w:sz w:val="20"/>
                <w:szCs w:val="20"/>
              </w:rPr>
              <w:t>RF-31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FD55C1F" w14:textId="77777777" w:rsidR="006F6C3F" w:rsidRDefault="006F6C3F">
            <w:pPr>
              <w:spacing w:before="120" w:after="120" w:line="276" w:lineRule="auto"/>
              <w:rPr>
                <w:rFonts w:eastAsia="Times New Roman"/>
                <w:sz w:val="20"/>
                <w:szCs w:val="20"/>
              </w:rPr>
            </w:pPr>
            <w:r>
              <w:rPr>
                <w:rFonts w:eastAsia="Times New Roman"/>
                <w:sz w:val="20"/>
                <w:szCs w:val="20"/>
              </w:rPr>
              <w:t>Dashboard del vendedor con ventas del día en COP y número de pedidos nuevos.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73BC436"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AE3393D" w14:textId="77777777" w:rsidR="006F6C3F" w:rsidRDefault="006F6C3F">
            <w:pPr>
              <w:spacing w:before="120" w:after="120" w:line="276" w:lineRule="auto"/>
              <w:rPr>
                <w:rFonts w:eastAsia="Times New Roman"/>
                <w:sz w:val="20"/>
                <w:szCs w:val="20"/>
              </w:rPr>
            </w:pPr>
            <w:r>
              <w:rPr>
                <w:rFonts w:eastAsia="Times New Roman"/>
                <w:sz w:val="20"/>
                <w:szCs w:val="20"/>
              </w:rPr>
              <w:t>GET /api/orders/stats/today: suma solo pagos aprobados del día; los pedidos nuevos son los PENDING. La burbuja se resalta en rojo si hay pedidos por verificar.</w:t>
            </w:r>
          </w:p>
        </w:tc>
      </w:tr>
    </w:tbl>
    <w:p w14:paraId="28BC89E0" w14:textId="77777777" w:rsidR="006F6C3F" w:rsidRDefault="006F6C3F" w:rsidP="00265144">
      <w:pPr>
        <w:pStyle w:val="tlabel"/>
        <w:keepNext/>
        <w:spacing w:after="0" w:afterAutospacing="0"/>
        <w:rPr>
          <w:lang w:val="es-ES"/>
        </w:rPr>
      </w:pPr>
      <w:r>
        <w:rPr>
          <w:lang w:val="es-ES"/>
        </w:rPr>
        <w:t>Tabla 9</w:t>
      </w:r>
    </w:p>
    <w:p w14:paraId="6402146A" w14:textId="77777777" w:rsidR="006F6C3F" w:rsidRDefault="006F6C3F" w:rsidP="00265144">
      <w:pPr>
        <w:pStyle w:val="ttitle"/>
        <w:keepNext/>
        <w:spacing w:before="0" w:beforeAutospacing="0" w:after="0" w:afterAutospacing="0"/>
        <w:rPr>
          <w:lang w:val="es-ES"/>
        </w:rPr>
      </w:pPr>
      <w:r>
        <w:rPr>
          <w:lang w:val="es-ES"/>
        </w:rPr>
        <w:t>Módulo Pasarela de Pagos</w:t>
      </w:r>
    </w:p>
    <w:tbl>
      <w:tblPr>
        <w:tblW w:w="5000" w:type="pct"/>
        <w:tblCellMar>
          <w:top w:w="15" w:type="dxa"/>
          <w:left w:w="15" w:type="dxa"/>
          <w:bottom w:w="15" w:type="dxa"/>
          <w:right w:w="15" w:type="dxa"/>
        </w:tblCellMar>
        <w:tblLook w:val="04A0" w:firstRow="1" w:lastRow="0" w:firstColumn="1" w:lastColumn="0" w:noHBand="0" w:noVBand="1"/>
      </w:tblPr>
      <w:tblGrid>
        <w:gridCol w:w="432"/>
        <w:gridCol w:w="1132"/>
        <w:gridCol w:w="890"/>
        <w:gridCol w:w="6557"/>
      </w:tblGrid>
      <w:tr w:rsidR="002978A7" w14:paraId="5EFA05A2"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ED60FA2"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5228D9F"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99FE974"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56CBAEB4"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178B491F"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8B6F450" w14:textId="77777777" w:rsidR="006F6C3F" w:rsidRDefault="006F6C3F">
            <w:pPr>
              <w:spacing w:before="120" w:after="120" w:line="276" w:lineRule="auto"/>
              <w:rPr>
                <w:rFonts w:eastAsia="Times New Roman"/>
                <w:sz w:val="20"/>
                <w:szCs w:val="20"/>
              </w:rPr>
            </w:pPr>
            <w:r>
              <w:rPr>
                <w:rFonts w:eastAsia="Times New Roman"/>
                <w:sz w:val="20"/>
                <w:szCs w:val="20"/>
              </w:rPr>
              <w:t>RF-32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DC78072" w14:textId="77777777" w:rsidR="006F6C3F" w:rsidRDefault="006F6C3F">
            <w:pPr>
              <w:spacing w:before="120" w:after="120" w:line="276" w:lineRule="auto"/>
              <w:rPr>
                <w:rFonts w:eastAsia="Times New Roman"/>
                <w:sz w:val="20"/>
                <w:szCs w:val="20"/>
              </w:rPr>
            </w:pPr>
            <w:r>
              <w:rPr>
                <w:rFonts w:eastAsia="Times New Roman"/>
                <w:sz w:val="20"/>
                <w:szCs w:val="20"/>
              </w:rPr>
              <w:t>Pago con tarjeta de crédito o débito, PSE o efectivo mediante el checkout oficial de ePayco en un WebView. Solo se muestra el medio elegido.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9977805"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2E43327" w14:textId="77777777" w:rsidR="006F6C3F" w:rsidRDefault="006F6C3F">
            <w:pPr>
              <w:spacing w:before="120" w:after="120" w:line="276" w:lineRule="auto"/>
              <w:rPr>
                <w:rFonts w:eastAsia="Times New Roman"/>
                <w:sz w:val="20"/>
                <w:szCs w:val="20"/>
              </w:rPr>
            </w:pPr>
            <w:r>
              <w:rPr>
                <w:rFonts w:eastAsia="Times New Roman"/>
                <w:sz w:val="20"/>
                <w:szCs w:val="20"/>
              </w:rPr>
              <w:t>La app envía la llave pública, el monto calculado por el servidor, la factura (orderId) y los datos del comprador. Los datos de la tarjeta se digitan en ePayco; la app no los ve (PCI DSS).</w:t>
            </w:r>
          </w:p>
        </w:tc>
      </w:tr>
      <w:tr w:rsidR="002978A7" w14:paraId="765B64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580D798"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RF-33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ADBB7F0" w14:textId="77777777" w:rsidR="006F6C3F" w:rsidRDefault="006F6C3F">
            <w:pPr>
              <w:spacing w:before="120" w:after="120" w:line="276" w:lineRule="auto"/>
              <w:rPr>
                <w:rFonts w:eastAsia="Times New Roman"/>
                <w:sz w:val="20"/>
                <w:szCs w:val="20"/>
              </w:rPr>
            </w:pPr>
            <w:r>
              <w:rPr>
                <w:rFonts w:eastAsia="Times New Roman"/>
                <w:sz w:val="20"/>
                <w:szCs w:val="20"/>
              </w:rPr>
              <w:t>Confirmación servidor a servidor del resultado del pago.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A2C443B"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F4287AA" w14:textId="77777777" w:rsidR="006F6C3F" w:rsidRDefault="006F6C3F">
            <w:pPr>
              <w:spacing w:before="120" w:after="120" w:line="276" w:lineRule="auto"/>
              <w:rPr>
                <w:rFonts w:eastAsia="Times New Roman"/>
                <w:sz w:val="20"/>
                <w:szCs w:val="20"/>
              </w:rPr>
            </w:pPr>
            <w:r>
              <w:rPr>
                <w:rFonts w:eastAsia="Times New Roman"/>
                <w:sz w:val="20"/>
                <w:szCs w:val="20"/>
              </w:rPr>
              <w:t>POST o GET /api/payment/confirmation. Valida x_signature = SHA-256(p_cust_id_cliente^p_key^x_ref_payco^x_transaction_id^x_amount^x_currency_code) y que el monto coincida. Actualiza paymentStatus y paymentRef; si el pago se rechaza, cancela el pedido y devuelve el stock.</w:t>
            </w:r>
          </w:p>
        </w:tc>
      </w:tr>
      <w:tr w:rsidR="002978A7" w14:paraId="5F2A52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B349AA7" w14:textId="77777777" w:rsidR="006F6C3F" w:rsidRDefault="006F6C3F">
            <w:pPr>
              <w:spacing w:before="120" w:after="120" w:line="276" w:lineRule="auto"/>
              <w:rPr>
                <w:rFonts w:eastAsia="Times New Roman"/>
                <w:sz w:val="20"/>
                <w:szCs w:val="20"/>
              </w:rPr>
            </w:pPr>
            <w:r>
              <w:rPr>
                <w:rFonts w:eastAsia="Times New Roman"/>
                <w:sz w:val="20"/>
                <w:szCs w:val="20"/>
              </w:rPr>
              <w:t>RF-34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C1DB30A" w14:textId="77777777" w:rsidR="006F6C3F" w:rsidRDefault="006F6C3F">
            <w:pPr>
              <w:spacing w:before="120" w:after="120" w:line="276" w:lineRule="auto"/>
              <w:rPr>
                <w:rFonts w:eastAsia="Times New Roman"/>
                <w:sz w:val="20"/>
                <w:szCs w:val="20"/>
              </w:rPr>
            </w:pPr>
            <w:r>
              <w:rPr>
                <w:rFonts w:eastAsia="Times New Roman"/>
                <w:sz w:val="20"/>
                <w:szCs w:val="20"/>
              </w:rPr>
              <w:t>Pantalla de confirmación con el estado (aprobado, pendiente, rechazado) y la referencia de ePayco.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6A4D37"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B2114DE" w14:textId="77777777" w:rsidR="006F6C3F" w:rsidRDefault="006F6C3F">
            <w:pPr>
              <w:spacing w:before="120" w:after="120" w:line="276" w:lineRule="auto"/>
              <w:rPr>
                <w:rFonts w:eastAsia="Times New Roman"/>
                <w:sz w:val="20"/>
                <w:szCs w:val="20"/>
              </w:rPr>
            </w:pPr>
            <w:r>
              <w:rPr>
                <w:rFonts w:eastAsia="Times New Roman"/>
                <w:sz w:val="20"/>
                <w:szCs w:val="20"/>
              </w:rPr>
              <w:t>La app consulta la referencia en el servicio público de validación de ePayco solo para mostrarla; la fuente de verdad es la confirmación del servidor.</w:t>
            </w:r>
          </w:p>
        </w:tc>
      </w:tr>
    </w:tbl>
    <w:p w14:paraId="75BE21D9" w14:textId="77777777" w:rsidR="006F6C3F" w:rsidRDefault="006F6C3F" w:rsidP="00265144">
      <w:pPr>
        <w:pStyle w:val="tlabel"/>
        <w:keepNext/>
        <w:spacing w:after="0" w:afterAutospacing="0"/>
        <w:rPr>
          <w:lang w:val="es-ES"/>
        </w:rPr>
      </w:pPr>
      <w:r>
        <w:rPr>
          <w:lang w:val="es-ES"/>
        </w:rPr>
        <w:t>Tabla 10</w:t>
      </w:r>
    </w:p>
    <w:p w14:paraId="1A258AA7" w14:textId="77777777" w:rsidR="006F6C3F" w:rsidRDefault="006F6C3F" w:rsidP="00265144">
      <w:pPr>
        <w:pStyle w:val="ttitle"/>
        <w:keepNext/>
        <w:spacing w:before="0" w:beforeAutospacing="0" w:after="0" w:afterAutospacing="0"/>
        <w:rPr>
          <w:lang w:val="es-ES"/>
        </w:rPr>
      </w:pPr>
      <w:r>
        <w:rPr>
          <w:lang w:val="es-ES"/>
        </w:rPr>
        <w:t>Módulo Fórmulas Médicas (cámara y almacenamiento)</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5BE3B050"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D44F638"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49A69C1C"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17BFA8E1"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EBE76E3"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3894C030"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8EFE2B3" w14:textId="77777777" w:rsidR="006F6C3F" w:rsidRDefault="006F6C3F">
            <w:pPr>
              <w:spacing w:before="120" w:after="120" w:line="276" w:lineRule="auto"/>
              <w:rPr>
                <w:rFonts w:eastAsia="Times New Roman"/>
                <w:sz w:val="20"/>
                <w:szCs w:val="20"/>
              </w:rPr>
            </w:pPr>
            <w:r>
              <w:rPr>
                <w:rFonts w:eastAsia="Times New Roman"/>
                <w:sz w:val="20"/>
                <w:szCs w:val="20"/>
              </w:rPr>
              <w:t>RF-35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5D8CD9C" w14:textId="77777777" w:rsidR="006F6C3F" w:rsidRDefault="006F6C3F">
            <w:pPr>
              <w:spacing w:before="120" w:after="120" w:line="276" w:lineRule="auto"/>
              <w:rPr>
                <w:rFonts w:eastAsia="Times New Roman"/>
                <w:sz w:val="20"/>
                <w:szCs w:val="20"/>
              </w:rPr>
            </w:pPr>
            <w:r>
              <w:rPr>
                <w:rFonts w:eastAsia="Times New Roman"/>
                <w:sz w:val="20"/>
                <w:szCs w:val="20"/>
              </w:rPr>
              <w:t>Captura de la fórmula con la cámara (CameraX) con control de flash, o selección de una imagen o un PDF.</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954B8AE"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23DD157" w14:textId="77777777" w:rsidR="006F6C3F" w:rsidRDefault="006F6C3F">
            <w:pPr>
              <w:spacing w:before="120" w:after="120" w:line="276" w:lineRule="auto"/>
              <w:rPr>
                <w:rFonts w:eastAsia="Times New Roman"/>
                <w:sz w:val="20"/>
                <w:szCs w:val="20"/>
              </w:rPr>
            </w:pPr>
            <w:r>
              <w:rPr>
                <w:rFonts w:eastAsia="Times New Roman"/>
                <w:sz w:val="20"/>
                <w:szCs w:val="20"/>
              </w:rPr>
              <w:t>Permiso CAMERA en tiempo de ejecución. La foto se guarda como JPEG en la caché privada de la app antes de enviarla.</w:t>
            </w:r>
          </w:p>
        </w:tc>
      </w:tr>
      <w:tr w:rsidR="002978A7" w14:paraId="4901EFD9"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D9DB326" w14:textId="77777777" w:rsidR="006F6C3F" w:rsidRDefault="006F6C3F">
            <w:pPr>
              <w:spacing w:before="120" w:after="120" w:line="276" w:lineRule="auto"/>
              <w:rPr>
                <w:rFonts w:eastAsia="Times New Roman"/>
                <w:sz w:val="20"/>
                <w:szCs w:val="20"/>
              </w:rPr>
            </w:pPr>
            <w:r>
              <w:rPr>
                <w:rFonts w:eastAsia="Times New Roman"/>
                <w:sz w:val="20"/>
                <w:szCs w:val="20"/>
              </w:rPr>
              <w:t>RF-36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5EE9E1B" w14:textId="77777777" w:rsidR="006F6C3F" w:rsidRDefault="006F6C3F">
            <w:pPr>
              <w:spacing w:before="120" w:after="120" w:line="276" w:lineRule="auto"/>
              <w:rPr>
                <w:rFonts w:eastAsia="Times New Roman"/>
                <w:sz w:val="20"/>
                <w:szCs w:val="20"/>
              </w:rPr>
            </w:pPr>
            <w:r>
              <w:rPr>
                <w:rFonts w:eastAsia="Times New Roman"/>
                <w:sz w:val="20"/>
                <w:szCs w:val="20"/>
              </w:rPr>
              <w:t>Envío de la fórmula con el nombre y el registro médico del profesional.</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E3461D4"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A99CAB3" w14:textId="77777777" w:rsidR="006F6C3F" w:rsidRDefault="006F6C3F">
            <w:pPr>
              <w:spacing w:before="120" w:after="120" w:line="276" w:lineRule="auto"/>
              <w:rPr>
                <w:rFonts w:eastAsia="Times New Roman"/>
                <w:sz w:val="20"/>
                <w:szCs w:val="20"/>
              </w:rPr>
            </w:pPr>
            <w:r>
              <w:rPr>
                <w:rFonts w:eastAsia="Times New Roman"/>
                <w:sz w:val="20"/>
                <w:szCs w:val="20"/>
              </w:rPr>
              <w:t>POST /api/prescriptions (multipart, máximo 10 MB, JPG, PNG, WEBP o PDF). Se guarda en Cloudinary como recurso autenticado (privado). Estado inicial PENDING; plazo de revisión de 24 h.</w:t>
            </w:r>
          </w:p>
        </w:tc>
      </w:tr>
      <w:tr w:rsidR="002978A7" w14:paraId="5AB28D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A5B21DC" w14:textId="77777777" w:rsidR="006F6C3F" w:rsidRDefault="006F6C3F">
            <w:pPr>
              <w:spacing w:before="120" w:after="120" w:line="276" w:lineRule="auto"/>
              <w:rPr>
                <w:rFonts w:eastAsia="Times New Roman"/>
                <w:sz w:val="20"/>
                <w:szCs w:val="20"/>
              </w:rPr>
            </w:pPr>
            <w:r>
              <w:rPr>
                <w:rFonts w:eastAsia="Times New Roman"/>
                <w:sz w:val="20"/>
                <w:szCs w:val="20"/>
              </w:rPr>
              <w:t>RF-37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52EE072" w14:textId="77777777" w:rsidR="006F6C3F" w:rsidRDefault="006F6C3F">
            <w:pPr>
              <w:spacing w:before="120" w:after="120" w:line="276" w:lineRule="auto"/>
              <w:rPr>
                <w:rFonts w:eastAsia="Times New Roman"/>
                <w:sz w:val="20"/>
                <w:szCs w:val="20"/>
              </w:rPr>
            </w:pPr>
            <w:r>
              <w:rPr>
                <w:rFonts w:eastAsia="Times New Roman"/>
                <w:sz w:val="20"/>
                <w:szCs w:val="20"/>
              </w:rPr>
              <w:t>Revisión por el farmacéutico: ver la fórmula, verificar registro, sello y firma, y aprobar o rechazar con motivo.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26541FE"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1A1792C" w14:textId="77777777" w:rsidR="006F6C3F" w:rsidRDefault="006F6C3F">
            <w:pPr>
              <w:spacing w:before="120" w:after="120" w:line="276" w:lineRule="auto"/>
              <w:rPr>
                <w:rFonts w:eastAsia="Times New Roman"/>
                <w:sz w:val="20"/>
                <w:szCs w:val="20"/>
              </w:rPr>
            </w:pPr>
            <w:r>
              <w:rPr>
                <w:rFonts w:eastAsia="Times New Roman"/>
                <w:sz w:val="20"/>
                <w:szCs w:val="20"/>
              </w:rPr>
              <w:t>PUT /api/prescriptions/:id/review (SELLER o ADMIN). La fórmula se abre con una URL firmada que vence en 10 minutos. Queda registro de quién revisó y cuándo.</w:t>
            </w:r>
          </w:p>
        </w:tc>
      </w:tr>
      <w:tr w:rsidR="002978A7" w14:paraId="635E2D59"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EE21BFC" w14:textId="77777777" w:rsidR="006F6C3F" w:rsidRDefault="006F6C3F">
            <w:pPr>
              <w:spacing w:before="120" w:after="120" w:line="276" w:lineRule="auto"/>
              <w:rPr>
                <w:rFonts w:eastAsia="Times New Roman"/>
                <w:sz w:val="20"/>
                <w:szCs w:val="20"/>
              </w:rPr>
            </w:pPr>
            <w:r>
              <w:rPr>
                <w:rFonts w:eastAsia="Times New Roman"/>
                <w:sz w:val="20"/>
                <w:szCs w:val="20"/>
              </w:rPr>
              <w:t>RF-38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3584174" w14:textId="77777777" w:rsidR="006F6C3F" w:rsidRDefault="006F6C3F">
            <w:pPr>
              <w:spacing w:before="120" w:after="120" w:line="276" w:lineRule="auto"/>
              <w:rPr>
                <w:rFonts w:eastAsia="Times New Roman"/>
                <w:sz w:val="20"/>
                <w:szCs w:val="20"/>
              </w:rPr>
            </w:pPr>
            <w:r>
              <w:rPr>
                <w:rFonts w:eastAsia="Times New Roman"/>
                <w:sz w:val="20"/>
                <w:szCs w:val="20"/>
              </w:rPr>
              <w:t>"Mis fórmulas": el paciente consulta el estado de sus fórmulas y el motivo de un rechazo.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BD3CDBE"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788BA41" w14:textId="77777777" w:rsidR="006F6C3F" w:rsidRDefault="006F6C3F">
            <w:pPr>
              <w:spacing w:before="120" w:after="120" w:line="276" w:lineRule="auto"/>
              <w:rPr>
                <w:rFonts w:eastAsia="Times New Roman"/>
                <w:sz w:val="20"/>
                <w:szCs w:val="20"/>
              </w:rPr>
            </w:pPr>
            <w:r>
              <w:rPr>
                <w:rFonts w:eastAsia="Times New Roman"/>
                <w:sz w:val="20"/>
                <w:szCs w:val="20"/>
              </w:rPr>
              <w:t>GET /api/prescriptions filtra por usuario.</w:t>
            </w:r>
          </w:p>
        </w:tc>
      </w:tr>
    </w:tbl>
    <w:p w14:paraId="2EFE9217" w14:textId="77777777" w:rsidR="006F6C3F" w:rsidRDefault="006F6C3F" w:rsidP="00265144">
      <w:pPr>
        <w:pStyle w:val="tlabel"/>
        <w:keepNext/>
        <w:spacing w:after="0" w:afterAutospacing="0"/>
        <w:rPr>
          <w:lang w:val="es-ES"/>
        </w:rPr>
      </w:pPr>
      <w:r>
        <w:rPr>
          <w:lang w:val="es-ES"/>
        </w:rPr>
        <w:lastRenderedPageBreak/>
        <w:t>Tabla 11</w:t>
      </w:r>
    </w:p>
    <w:p w14:paraId="77373F43" w14:textId="77777777" w:rsidR="006F6C3F" w:rsidRDefault="006F6C3F" w:rsidP="00265144">
      <w:pPr>
        <w:pStyle w:val="ttitle"/>
        <w:keepNext/>
        <w:spacing w:before="0" w:beforeAutospacing="0" w:after="0" w:afterAutospacing="0"/>
        <w:rPr>
          <w:lang w:val="es-ES"/>
        </w:rPr>
      </w:pPr>
      <w:r>
        <w:rPr>
          <w:lang w:val="es-ES"/>
        </w:rPr>
        <w:t>Módulo Geolocalización</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1CA37FED"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1D82F569"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440D9197"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57971C87"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5B2E5C9B"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5976B777"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76F63DD" w14:textId="77777777" w:rsidR="006F6C3F" w:rsidRDefault="006F6C3F">
            <w:pPr>
              <w:spacing w:before="120" w:after="120" w:line="276" w:lineRule="auto"/>
              <w:rPr>
                <w:rFonts w:eastAsia="Times New Roman"/>
                <w:sz w:val="20"/>
                <w:szCs w:val="20"/>
              </w:rPr>
            </w:pPr>
            <w:r>
              <w:rPr>
                <w:rFonts w:eastAsia="Times New Roman"/>
                <w:sz w:val="20"/>
                <w:szCs w:val="20"/>
              </w:rPr>
              <w:t>RF-39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756FB0A" w14:textId="77777777" w:rsidR="006F6C3F" w:rsidRDefault="006F6C3F">
            <w:pPr>
              <w:spacing w:before="120" w:after="120" w:line="276" w:lineRule="auto"/>
              <w:rPr>
                <w:rFonts w:eastAsia="Times New Roman"/>
                <w:sz w:val="20"/>
                <w:szCs w:val="20"/>
              </w:rPr>
            </w:pPr>
            <w:r>
              <w:rPr>
                <w:rFonts w:eastAsia="Times New Roman"/>
                <w:sz w:val="20"/>
                <w:szCs w:val="20"/>
              </w:rPr>
              <w:t>Obtener la ubicación actual y convertirla en una dirección para registrar direcciones de entrega.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EE97BBB"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E3CB19D" w14:textId="77777777" w:rsidR="006F6C3F" w:rsidRDefault="006F6C3F">
            <w:pPr>
              <w:spacing w:before="120" w:after="120" w:line="276" w:lineRule="auto"/>
              <w:rPr>
                <w:rFonts w:eastAsia="Times New Roman"/>
                <w:sz w:val="20"/>
                <w:szCs w:val="20"/>
              </w:rPr>
            </w:pPr>
            <w:r>
              <w:rPr>
                <w:rFonts w:eastAsia="Times New Roman"/>
                <w:sz w:val="20"/>
                <w:szCs w:val="20"/>
              </w:rPr>
              <w:t>FusedLocationProviderClient (alta precisión, una lectura) y Geocoder con configuración regional es-CO. Permiso ACCESS_FINE_LOCATION.</w:t>
            </w:r>
          </w:p>
        </w:tc>
      </w:tr>
      <w:tr w:rsidR="002978A7" w14:paraId="194CE1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692B7E" w14:textId="77777777" w:rsidR="006F6C3F" w:rsidRDefault="006F6C3F">
            <w:pPr>
              <w:spacing w:before="120" w:after="120" w:line="276" w:lineRule="auto"/>
              <w:rPr>
                <w:rFonts w:eastAsia="Times New Roman"/>
                <w:sz w:val="20"/>
                <w:szCs w:val="20"/>
              </w:rPr>
            </w:pPr>
            <w:r>
              <w:rPr>
                <w:rFonts w:eastAsia="Times New Roman"/>
                <w:sz w:val="20"/>
                <w:szCs w:val="20"/>
              </w:rPr>
              <w:t>RF-40</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FB663C0" w14:textId="77777777" w:rsidR="006F6C3F" w:rsidRDefault="006F6C3F">
            <w:pPr>
              <w:spacing w:before="120" w:after="120" w:line="276" w:lineRule="auto"/>
              <w:rPr>
                <w:rFonts w:eastAsia="Times New Roman"/>
                <w:sz w:val="20"/>
                <w:szCs w:val="20"/>
              </w:rPr>
            </w:pPr>
            <w:r>
              <w:rPr>
                <w:rFonts w:eastAsia="Times New Roman"/>
                <w:sz w:val="20"/>
                <w:szCs w:val="20"/>
              </w:rPr>
              <w:t>Enviar las coordenadas con el pedido y mostrarlas al vendedor y al paciente con enlace al mapa.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31DBAEE"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69911CD" w14:textId="77777777" w:rsidR="006F6C3F" w:rsidRDefault="006F6C3F">
            <w:pPr>
              <w:spacing w:before="120" w:after="120" w:line="276" w:lineRule="auto"/>
              <w:rPr>
                <w:rFonts w:eastAsia="Times New Roman"/>
                <w:sz w:val="20"/>
                <w:szCs w:val="20"/>
              </w:rPr>
            </w:pPr>
            <w:r>
              <w:rPr>
                <w:rFonts w:eastAsia="Times New Roman"/>
                <w:sz w:val="20"/>
                <w:szCs w:val="20"/>
              </w:rPr>
              <w:t>Columnas latitude y longitude en orders.</w:t>
            </w:r>
          </w:p>
        </w:tc>
      </w:tr>
    </w:tbl>
    <w:p w14:paraId="357016E4" w14:textId="77777777" w:rsidR="006F6C3F" w:rsidRDefault="006F6C3F" w:rsidP="00265144">
      <w:pPr>
        <w:pStyle w:val="tlabel"/>
        <w:keepNext/>
        <w:spacing w:after="0" w:afterAutospacing="0"/>
        <w:rPr>
          <w:lang w:val="es-ES"/>
        </w:rPr>
      </w:pPr>
      <w:r>
        <w:rPr>
          <w:lang w:val="es-ES"/>
        </w:rPr>
        <w:t>Tabla 12</w:t>
      </w:r>
    </w:p>
    <w:p w14:paraId="282B06F1" w14:textId="77777777" w:rsidR="006F6C3F" w:rsidRDefault="006F6C3F" w:rsidP="00265144">
      <w:pPr>
        <w:pStyle w:val="ttitle"/>
        <w:keepNext/>
        <w:spacing w:before="0" w:beforeAutospacing="0" w:after="0" w:afterAutospacing="0"/>
        <w:rPr>
          <w:lang w:val="es-ES"/>
        </w:rPr>
      </w:pPr>
      <w:r>
        <w:rPr>
          <w:lang w:val="es-ES"/>
        </w:rPr>
        <w:t>Módulo Soporte</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7D21FDFB"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15B6046D"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2D477E8"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C08BC80"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6343D56"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0CB511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C197C0C" w14:textId="77777777" w:rsidR="006F6C3F" w:rsidRDefault="006F6C3F">
            <w:pPr>
              <w:spacing w:before="120" w:after="120" w:line="276" w:lineRule="auto"/>
              <w:rPr>
                <w:rFonts w:eastAsia="Times New Roman"/>
                <w:sz w:val="20"/>
                <w:szCs w:val="20"/>
              </w:rPr>
            </w:pPr>
            <w:r>
              <w:rPr>
                <w:rFonts w:eastAsia="Times New Roman"/>
                <w:sz w:val="20"/>
                <w:szCs w:val="20"/>
              </w:rPr>
              <w:t>RF-41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8B8A790" w14:textId="77777777" w:rsidR="006F6C3F" w:rsidRDefault="006F6C3F">
            <w:pPr>
              <w:spacing w:before="120" w:after="120" w:line="276" w:lineRule="auto"/>
              <w:rPr>
                <w:rFonts w:eastAsia="Times New Roman"/>
                <w:sz w:val="20"/>
                <w:szCs w:val="20"/>
              </w:rPr>
            </w:pPr>
            <w:r>
              <w:rPr>
                <w:rFonts w:eastAsia="Times New Roman"/>
                <w:sz w:val="20"/>
                <w:szCs w:val="20"/>
              </w:rPr>
              <w:t>Centro de ayuda con preguntas frecuentes y envío de correo a soporte.</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F00F28F"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2666171" w14:textId="77777777" w:rsidR="006F6C3F" w:rsidRDefault="006F6C3F">
            <w:pPr>
              <w:spacing w:before="120" w:after="120" w:line="276" w:lineRule="auto"/>
              <w:rPr>
                <w:rFonts w:eastAsia="Times New Roman"/>
                <w:sz w:val="20"/>
                <w:szCs w:val="20"/>
              </w:rPr>
            </w:pPr>
            <w:r>
              <w:rPr>
                <w:rFonts w:eastAsia="Times New Roman"/>
                <w:sz w:val="20"/>
                <w:szCs w:val="20"/>
              </w:rPr>
              <w:t>Intent mailto: a soporte@herbhopper.com.</w:t>
            </w:r>
          </w:p>
        </w:tc>
      </w:tr>
      <w:tr w:rsidR="002978A7" w14:paraId="3627AA1D"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97BB8CF" w14:textId="77777777" w:rsidR="006F6C3F" w:rsidRDefault="006F6C3F">
            <w:pPr>
              <w:spacing w:before="120" w:after="120" w:line="276" w:lineRule="auto"/>
              <w:rPr>
                <w:rFonts w:eastAsia="Times New Roman"/>
                <w:sz w:val="20"/>
                <w:szCs w:val="20"/>
              </w:rPr>
            </w:pPr>
            <w:r>
              <w:rPr>
                <w:rFonts w:eastAsia="Times New Roman"/>
                <w:sz w:val="20"/>
                <w:szCs w:val="20"/>
              </w:rPr>
              <w:t>RF-42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6DAF65" w14:textId="77777777" w:rsidR="006F6C3F" w:rsidRDefault="006F6C3F">
            <w:pPr>
              <w:spacing w:before="120" w:after="120" w:line="276" w:lineRule="auto"/>
              <w:rPr>
                <w:rFonts w:eastAsia="Times New Roman"/>
                <w:sz w:val="20"/>
                <w:szCs w:val="20"/>
              </w:rPr>
            </w:pPr>
            <w:r>
              <w:rPr>
                <w:rFonts w:eastAsia="Times New Roman"/>
                <w:sz w:val="20"/>
                <w:szCs w:val="20"/>
              </w:rPr>
              <w:t>Chat de soporte: el usuario escribe y el equipo responde desde la mesa de ayuda del administrador.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CEE9980"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88374E2" w14:textId="77777777" w:rsidR="006F6C3F" w:rsidRDefault="006F6C3F">
            <w:pPr>
              <w:spacing w:before="120" w:after="120" w:line="276" w:lineRule="auto"/>
              <w:rPr>
                <w:rFonts w:eastAsia="Times New Roman"/>
                <w:sz w:val="20"/>
                <w:szCs w:val="20"/>
              </w:rPr>
            </w:pPr>
            <w:r>
              <w:rPr>
                <w:rFonts w:eastAsia="Times New Roman"/>
                <w:sz w:val="20"/>
                <w:szCs w:val="20"/>
              </w:rPr>
              <w:t>Tabla support_messages; /api/support/messages para el usuario y /api/support/conversations para el administrador. La app actualiza la conversación cada 10 segundos.</w:t>
            </w:r>
          </w:p>
        </w:tc>
      </w:tr>
    </w:tbl>
    <w:p w14:paraId="2AB5F43A" w14:textId="77777777" w:rsidR="006F6C3F" w:rsidRDefault="006F6C3F" w:rsidP="00265144">
      <w:pPr>
        <w:pStyle w:val="tlabel"/>
        <w:keepNext/>
        <w:spacing w:after="0" w:afterAutospacing="0"/>
        <w:rPr>
          <w:lang w:val="es-ES"/>
        </w:rPr>
      </w:pPr>
      <w:r>
        <w:rPr>
          <w:lang w:val="es-ES"/>
        </w:rPr>
        <w:t>Tabla 13</w:t>
      </w:r>
    </w:p>
    <w:p w14:paraId="216718CF" w14:textId="77777777" w:rsidR="006F6C3F" w:rsidRDefault="006F6C3F" w:rsidP="00265144">
      <w:pPr>
        <w:pStyle w:val="ttitle"/>
        <w:keepNext/>
        <w:spacing w:before="0" w:beforeAutospacing="0" w:after="0" w:afterAutospacing="0"/>
        <w:rPr>
          <w:lang w:val="es-ES"/>
        </w:rPr>
      </w:pPr>
      <w:r>
        <w:rPr>
          <w:lang w:val="es-ES"/>
        </w:rPr>
        <w:t>Módulo Administración del Sistema</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2DDC6550"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0B2F7879"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372D6112"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2F1C255"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FB92C10"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21D6CD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B277F82" w14:textId="77777777" w:rsidR="006F6C3F" w:rsidRDefault="006F6C3F">
            <w:pPr>
              <w:spacing w:before="120" w:after="120" w:line="276" w:lineRule="auto"/>
              <w:rPr>
                <w:rFonts w:eastAsia="Times New Roman"/>
                <w:sz w:val="20"/>
                <w:szCs w:val="20"/>
              </w:rPr>
            </w:pPr>
            <w:r>
              <w:rPr>
                <w:rFonts w:eastAsia="Times New Roman"/>
                <w:sz w:val="20"/>
                <w:szCs w:val="20"/>
              </w:rPr>
              <w:t>RF-43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5538913" w14:textId="77777777" w:rsidR="006F6C3F" w:rsidRDefault="006F6C3F">
            <w:pPr>
              <w:spacing w:before="120" w:after="120" w:line="276" w:lineRule="auto"/>
              <w:rPr>
                <w:rFonts w:eastAsia="Times New Roman"/>
                <w:sz w:val="20"/>
                <w:szCs w:val="20"/>
              </w:rPr>
            </w:pPr>
            <w:r>
              <w:rPr>
                <w:rFonts w:eastAsia="Times New Roman"/>
                <w:sz w:val="20"/>
                <w:szCs w:val="20"/>
              </w:rPr>
              <w:t>Gobernanza de sucursales: registrar, verificar, suspender y eliminar dispensarios.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0BE78A4"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6270426" w14:textId="77777777" w:rsidR="006F6C3F" w:rsidRDefault="006F6C3F">
            <w:pPr>
              <w:spacing w:before="120" w:after="120" w:line="276" w:lineRule="auto"/>
              <w:rPr>
                <w:rFonts w:eastAsia="Times New Roman"/>
                <w:sz w:val="20"/>
                <w:szCs w:val="20"/>
              </w:rPr>
            </w:pPr>
            <w:r>
              <w:rPr>
                <w:rFonts w:eastAsia="Times New Roman"/>
                <w:sz w:val="20"/>
                <w:szCs w:val="20"/>
              </w:rPr>
              <w:t>/api/stores (ADMIN escribe; SELLER consulta). Datos centralizados: todos los dispositivos ven la misma lista.</w:t>
            </w:r>
          </w:p>
        </w:tc>
      </w:tr>
      <w:tr w:rsidR="002978A7" w14:paraId="623FBD11"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89FC4BE"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RF-44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44B9B3E" w14:textId="77777777" w:rsidR="006F6C3F" w:rsidRDefault="006F6C3F">
            <w:pPr>
              <w:spacing w:before="120" w:after="120" w:line="276" w:lineRule="auto"/>
              <w:rPr>
                <w:rFonts w:eastAsia="Times New Roman"/>
                <w:sz w:val="20"/>
                <w:szCs w:val="20"/>
              </w:rPr>
            </w:pPr>
            <w:r>
              <w:rPr>
                <w:rFonts w:eastAsia="Times New Roman"/>
                <w:sz w:val="20"/>
                <w:szCs w:val="20"/>
              </w:rPr>
              <w:t>Panel de infraestructura: estado y latencia de la base de datos, porcentaje de integridad y botón "Reiniciar Servicios".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38F7AC8"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2661BA7" w14:textId="77777777" w:rsidR="006F6C3F" w:rsidRDefault="006F6C3F">
            <w:pPr>
              <w:spacing w:before="120" w:after="120" w:line="276" w:lineRule="auto"/>
              <w:rPr>
                <w:rFonts w:eastAsia="Times New Roman"/>
                <w:sz w:val="20"/>
                <w:szCs w:val="20"/>
              </w:rPr>
            </w:pPr>
            <w:r>
              <w:rPr>
                <w:rFonts w:eastAsia="Times New Roman"/>
                <w:sz w:val="20"/>
                <w:szCs w:val="20"/>
              </w:rPr>
              <w:t>GET /api/admin/health ejecuta ocho verificaciones de consistencia (por ejemplo, stock negativo, pedidos aceptados con fórmula no aprobada, contraseñas sin cifrar). "Reiniciar" recicla el pool de conexiones de la API.</w:t>
            </w:r>
          </w:p>
        </w:tc>
      </w:tr>
      <w:tr w:rsidR="002978A7" w14:paraId="13E116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245287E" w14:textId="77777777" w:rsidR="006F6C3F" w:rsidRDefault="006F6C3F">
            <w:pPr>
              <w:spacing w:before="120" w:after="120" w:line="276" w:lineRule="auto"/>
              <w:rPr>
                <w:rFonts w:eastAsia="Times New Roman"/>
                <w:sz w:val="20"/>
                <w:szCs w:val="20"/>
              </w:rPr>
            </w:pPr>
            <w:r>
              <w:rPr>
                <w:rFonts w:eastAsia="Times New Roman"/>
                <w:sz w:val="20"/>
                <w:szCs w:val="20"/>
              </w:rPr>
              <w:t>RF-45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22F3227" w14:textId="77777777" w:rsidR="006F6C3F" w:rsidRDefault="006F6C3F">
            <w:pPr>
              <w:spacing w:before="120" w:after="120" w:line="276" w:lineRule="auto"/>
              <w:rPr>
                <w:rFonts w:eastAsia="Times New Roman"/>
                <w:sz w:val="20"/>
                <w:szCs w:val="20"/>
              </w:rPr>
            </w:pPr>
            <w:r>
              <w:rPr>
                <w:rFonts w:eastAsia="Times New Roman"/>
                <w:sz w:val="20"/>
                <w:szCs w:val="20"/>
              </w:rPr>
              <w:t>Bitácora de auditoría filtrable por accesos, tokens, ePayco, pedidos, fórmulas, inventario, administración e infraestructura.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7A3EDD8"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6E82BB3" w14:textId="77777777" w:rsidR="006F6C3F" w:rsidRDefault="006F6C3F">
            <w:pPr>
              <w:spacing w:before="120" w:after="120" w:line="276" w:lineRule="auto"/>
              <w:rPr>
                <w:rFonts w:eastAsia="Times New Roman"/>
                <w:sz w:val="20"/>
                <w:szCs w:val="20"/>
              </w:rPr>
            </w:pPr>
            <w:r>
              <w:rPr>
                <w:rFonts w:eastAsia="Times New Roman"/>
                <w:sz w:val="20"/>
                <w:szCs w:val="20"/>
              </w:rPr>
              <w:t>GET /api/admin/logs. Los eventos de advertencia se resaltan. No se registran datos sensibles.</w:t>
            </w:r>
          </w:p>
        </w:tc>
      </w:tr>
      <w:tr w:rsidR="002978A7" w14:paraId="71ED5B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D2111CA" w14:textId="77777777" w:rsidR="006F6C3F" w:rsidRDefault="006F6C3F">
            <w:pPr>
              <w:spacing w:before="120" w:after="120" w:line="276" w:lineRule="auto"/>
              <w:rPr>
                <w:rFonts w:eastAsia="Times New Roman"/>
                <w:sz w:val="20"/>
                <w:szCs w:val="20"/>
              </w:rPr>
            </w:pPr>
            <w:r>
              <w:rPr>
                <w:rFonts w:eastAsia="Times New Roman"/>
                <w:sz w:val="20"/>
                <w:szCs w:val="20"/>
              </w:rPr>
              <w:t>RF-46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8B4445B" w14:textId="77777777" w:rsidR="006F6C3F" w:rsidRDefault="006F6C3F">
            <w:pPr>
              <w:spacing w:before="120" w:after="120" w:line="276" w:lineRule="auto"/>
              <w:rPr>
                <w:rFonts w:eastAsia="Times New Roman"/>
                <w:sz w:val="20"/>
                <w:szCs w:val="20"/>
              </w:rPr>
            </w:pPr>
            <w:r>
              <w:rPr>
                <w:rFonts w:eastAsia="Times New Roman"/>
                <w:sz w:val="20"/>
                <w:szCs w:val="20"/>
              </w:rPr>
              <w:t>Analítica global: ventas aprobadas, usuarios activos, pedidos y distribución por estado, medio de pago y rol.</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6AF25F4"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8500C1C" w14:textId="77777777" w:rsidR="006F6C3F" w:rsidRDefault="006F6C3F">
            <w:pPr>
              <w:spacing w:before="120" w:after="120" w:line="276" w:lineRule="auto"/>
              <w:rPr>
                <w:rFonts w:eastAsia="Times New Roman"/>
                <w:sz w:val="20"/>
                <w:szCs w:val="20"/>
              </w:rPr>
            </w:pPr>
            <w:r>
              <w:rPr>
                <w:rFonts w:eastAsia="Times New Roman"/>
                <w:sz w:val="20"/>
                <w:szCs w:val="20"/>
              </w:rPr>
              <w:t>GET /api/admin/analytics.</w:t>
            </w:r>
          </w:p>
        </w:tc>
      </w:tr>
    </w:tbl>
    <w:p w14:paraId="39D9227D" w14:textId="77777777" w:rsidR="006F6C3F" w:rsidRDefault="006F6C3F">
      <w:pPr>
        <w:pStyle w:val="Ttulo2"/>
        <w:spacing w:line="480" w:lineRule="auto"/>
        <w:rPr>
          <w:rFonts w:eastAsia="Times New Roman"/>
          <w:lang w:val="es-ES"/>
        </w:rPr>
      </w:pPr>
      <w:bookmarkStart w:id="9" w:name="_Toc241533671"/>
      <w:r>
        <w:rPr>
          <w:rFonts w:eastAsia="Times New Roman"/>
          <w:lang w:val="es-ES"/>
        </w:rPr>
        <w:t>Requerimientos No Funcionales</w:t>
      </w:r>
      <w:bookmarkEnd w:id="9"/>
    </w:p>
    <w:p w14:paraId="5A0CF0BF" w14:textId="77777777" w:rsidR="006F6C3F" w:rsidRDefault="006F6C3F" w:rsidP="00265144">
      <w:pPr>
        <w:pStyle w:val="tlabel"/>
        <w:keepNext/>
        <w:spacing w:after="0" w:afterAutospacing="0"/>
        <w:rPr>
          <w:lang w:val="es-ES"/>
        </w:rPr>
      </w:pPr>
      <w:r>
        <w:rPr>
          <w:lang w:val="es-ES"/>
        </w:rPr>
        <w:t>Tabla 14</w:t>
      </w:r>
    </w:p>
    <w:p w14:paraId="3D7CB956" w14:textId="77777777" w:rsidR="006F6C3F" w:rsidRDefault="006F6C3F" w:rsidP="00265144">
      <w:pPr>
        <w:pStyle w:val="ttitle"/>
        <w:keepNext/>
        <w:spacing w:before="0" w:beforeAutospacing="0" w:after="0" w:afterAutospacing="0"/>
        <w:rPr>
          <w:lang w:val="es-ES"/>
        </w:rPr>
      </w:pPr>
      <w:r>
        <w:rPr>
          <w:lang w:val="es-ES"/>
        </w:rPr>
        <w:t>Requerimientos no funcionales</w:t>
      </w:r>
    </w:p>
    <w:tbl>
      <w:tblPr>
        <w:tblW w:w="5000" w:type="pct"/>
        <w:tblCellMar>
          <w:top w:w="15" w:type="dxa"/>
          <w:left w:w="15" w:type="dxa"/>
          <w:bottom w:w="15" w:type="dxa"/>
          <w:right w:w="15" w:type="dxa"/>
        </w:tblCellMar>
        <w:tblLook w:val="04A0" w:firstRow="1" w:lastRow="0" w:firstColumn="1" w:lastColumn="0" w:noHBand="0" w:noVBand="1"/>
      </w:tblPr>
      <w:tblGrid>
        <w:gridCol w:w="750"/>
        <w:gridCol w:w="3363"/>
        <w:gridCol w:w="994"/>
        <w:gridCol w:w="3904"/>
      </w:tblGrid>
      <w:tr w:rsidR="002978A7" w14:paraId="63596895" w14:textId="77777777">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4DEEBEF" w14:textId="77777777" w:rsidR="006F6C3F" w:rsidRDefault="006F6C3F">
            <w:pPr>
              <w:spacing w:before="120" w:after="120" w:line="276" w:lineRule="auto"/>
              <w:rPr>
                <w:rFonts w:eastAsia="Times New Roman"/>
                <w:b/>
                <w:bCs/>
                <w:sz w:val="20"/>
                <w:szCs w:val="20"/>
              </w:rPr>
            </w:pPr>
            <w:r>
              <w:rPr>
                <w:rFonts w:eastAsia="Times New Roman"/>
                <w:b/>
                <w:bCs/>
                <w:sz w:val="20"/>
                <w:szCs w:val="20"/>
              </w:rPr>
              <w:t>No.</w:t>
            </w:r>
          </w:p>
        </w:tc>
        <w:tc>
          <w:tcPr>
            <w:tcW w:w="190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70E2BE8" w14:textId="77777777" w:rsidR="006F6C3F" w:rsidRDefault="006F6C3F">
            <w:pPr>
              <w:spacing w:before="120" w:after="120" w:line="276" w:lineRule="auto"/>
              <w:rPr>
                <w:rFonts w:eastAsia="Times New Roman"/>
                <w:b/>
                <w:bCs/>
                <w:sz w:val="20"/>
                <w:szCs w:val="20"/>
              </w:rPr>
            </w:pPr>
            <w:r>
              <w:rPr>
                <w:rFonts w:eastAsia="Times New Roman"/>
                <w:b/>
                <w:bCs/>
                <w:sz w:val="20"/>
                <w:szCs w:val="20"/>
              </w:rPr>
              <w:t>Descripción Técnica</w:t>
            </w:r>
          </w:p>
        </w:tc>
        <w:tc>
          <w:tcPr>
            <w:tcW w:w="450" w:type="pct"/>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5B73553" w14:textId="77777777" w:rsidR="006F6C3F" w:rsidRDefault="006F6C3F">
            <w:pPr>
              <w:spacing w:before="120" w:after="120" w:line="276" w:lineRule="auto"/>
              <w:rPr>
                <w:rFonts w:eastAsia="Times New Roman"/>
                <w:b/>
                <w:bCs/>
                <w:sz w:val="20"/>
                <w:szCs w:val="20"/>
              </w:rPr>
            </w:pPr>
            <w:r>
              <w:rPr>
                <w:rFonts w:eastAsia="Times New Roman"/>
                <w:b/>
                <w:bCs/>
                <w:sz w:val="20"/>
                <w:szCs w:val="20"/>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4085AD62" w14:textId="77777777" w:rsidR="006F6C3F" w:rsidRDefault="006F6C3F">
            <w:pPr>
              <w:spacing w:before="120" w:after="120" w:line="276" w:lineRule="auto"/>
              <w:rPr>
                <w:rFonts w:eastAsia="Times New Roman"/>
                <w:b/>
                <w:bCs/>
                <w:sz w:val="20"/>
                <w:szCs w:val="20"/>
              </w:rPr>
            </w:pPr>
            <w:r>
              <w:rPr>
                <w:rFonts w:eastAsia="Times New Roman"/>
                <w:b/>
                <w:bCs/>
                <w:sz w:val="20"/>
                <w:szCs w:val="20"/>
              </w:rPr>
              <w:t>Observaciones para el Desarrollador (datos, metadatos y seguridad)</w:t>
            </w:r>
          </w:p>
        </w:tc>
      </w:tr>
      <w:tr w:rsidR="002978A7" w14:paraId="343CEBD6"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80E101D" w14:textId="77777777" w:rsidR="006F6C3F" w:rsidRDefault="006F6C3F">
            <w:pPr>
              <w:spacing w:before="120" w:after="120" w:line="276" w:lineRule="auto"/>
              <w:rPr>
                <w:rFonts w:eastAsia="Times New Roman"/>
                <w:sz w:val="20"/>
                <w:szCs w:val="20"/>
              </w:rPr>
            </w:pPr>
            <w:r>
              <w:rPr>
                <w:rFonts w:eastAsia="Times New Roman"/>
                <w:sz w:val="20"/>
                <w:szCs w:val="20"/>
              </w:rPr>
              <w:t>RNF-01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E8D2FA1" w14:textId="77777777" w:rsidR="006F6C3F" w:rsidRDefault="006F6C3F">
            <w:pPr>
              <w:spacing w:before="120" w:after="120" w:line="276" w:lineRule="auto"/>
              <w:rPr>
                <w:rFonts w:eastAsia="Times New Roman"/>
                <w:sz w:val="20"/>
                <w:szCs w:val="20"/>
              </w:rPr>
            </w:pPr>
            <w:r>
              <w:rPr>
                <w:rFonts w:eastAsia="Times New Roman"/>
                <w:b/>
                <w:bCs/>
                <w:sz w:val="20"/>
                <w:szCs w:val="20"/>
              </w:rPr>
              <w:t>Seguridad en tránsito.</w:t>
            </w:r>
            <w:r>
              <w:rPr>
                <w:rFonts w:eastAsia="Times New Roman"/>
                <w:sz w:val="20"/>
                <w:szCs w:val="20"/>
              </w:rPr>
              <w:t xml:space="preserve"> Toda comunicación usa HTTPS (TLS).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9692083"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1110014" w14:textId="77777777" w:rsidR="006F6C3F" w:rsidRDefault="006F6C3F">
            <w:pPr>
              <w:spacing w:before="120" w:after="120" w:line="276" w:lineRule="auto"/>
              <w:rPr>
                <w:rFonts w:eastAsia="Times New Roman"/>
                <w:sz w:val="20"/>
                <w:szCs w:val="20"/>
              </w:rPr>
            </w:pPr>
            <w:r>
              <w:rPr>
                <w:rFonts w:eastAsia="Times New Roman"/>
                <w:sz w:val="20"/>
                <w:szCs w:val="20"/>
              </w:rPr>
              <w:t>usesCleartextTraffic = false en el manifiesto; el backend redirige HTTP a HTTPS en producción. El registro de red solo existe en compilaciones de depuración, solo con encabezados y ocultando Authorization.</w:t>
            </w:r>
          </w:p>
        </w:tc>
      </w:tr>
      <w:tr w:rsidR="002978A7" w14:paraId="0EFBD4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030523A" w14:textId="77777777" w:rsidR="006F6C3F" w:rsidRDefault="006F6C3F">
            <w:pPr>
              <w:spacing w:before="120" w:after="120" w:line="276" w:lineRule="auto"/>
              <w:rPr>
                <w:rFonts w:eastAsia="Times New Roman"/>
                <w:sz w:val="20"/>
                <w:szCs w:val="20"/>
              </w:rPr>
            </w:pPr>
            <w:r>
              <w:rPr>
                <w:rFonts w:eastAsia="Times New Roman"/>
                <w:sz w:val="20"/>
                <w:szCs w:val="20"/>
              </w:rPr>
              <w:t>RNF-02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8CF3A9B" w14:textId="77777777" w:rsidR="006F6C3F" w:rsidRDefault="006F6C3F">
            <w:pPr>
              <w:spacing w:before="120" w:after="120" w:line="276" w:lineRule="auto"/>
              <w:rPr>
                <w:rFonts w:eastAsia="Times New Roman"/>
                <w:sz w:val="20"/>
                <w:szCs w:val="20"/>
              </w:rPr>
            </w:pPr>
            <w:r>
              <w:rPr>
                <w:rFonts w:eastAsia="Times New Roman"/>
                <w:b/>
                <w:bCs/>
                <w:sz w:val="20"/>
                <w:szCs w:val="20"/>
              </w:rPr>
              <w:t>Seguridad en reposo.</w:t>
            </w:r>
            <w:r>
              <w:rPr>
                <w:rFonts w:eastAsia="Times New Roman"/>
                <w:sz w:val="20"/>
                <w:szCs w:val="20"/>
              </w:rPr>
              <w:t xml:space="preserve"> Tokens cifrados con AES-256-GCM y claves en el Android Keystore; contraseñas con bcrypt; tokens de renovación guardados como hash SHA-256.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1084DB6"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69A0D44" w14:textId="77777777" w:rsidR="006F6C3F" w:rsidRDefault="006F6C3F">
            <w:pPr>
              <w:spacing w:before="120" w:after="120" w:line="276" w:lineRule="auto"/>
              <w:rPr>
                <w:rFonts w:eastAsia="Times New Roman"/>
                <w:sz w:val="20"/>
                <w:szCs w:val="20"/>
              </w:rPr>
            </w:pPr>
            <w:r>
              <w:rPr>
                <w:rFonts w:eastAsia="Times New Roman"/>
                <w:sz w:val="20"/>
                <w:szCs w:val="20"/>
              </w:rPr>
              <w:t>Copias de seguridad de Android desactivadas (allowBackup = false) para no extraer datos de salud. Los secretos del servidor (base de datos, JWT, Cloudinary, ePayco) se leen de variables de entorno, nunca del código.</w:t>
            </w:r>
          </w:p>
        </w:tc>
      </w:tr>
      <w:tr w:rsidR="002978A7" w14:paraId="1198F299"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E217F71" w14:textId="77777777" w:rsidR="006F6C3F" w:rsidRDefault="006F6C3F">
            <w:pPr>
              <w:spacing w:before="120" w:after="120" w:line="276" w:lineRule="auto"/>
              <w:rPr>
                <w:rFonts w:eastAsia="Times New Roman"/>
                <w:sz w:val="20"/>
                <w:szCs w:val="20"/>
              </w:rPr>
            </w:pPr>
            <w:r>
              <w:rPr>
                <w:rFonts w:eastAsia="Times New Roman"/>
                <w:sz w:val="20"/>
                <w:szCs w:val="20"/>
              </w:rPr>
              <w:t>RNF-03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623007F" w14:textId="77777777" w:rsidR="006F6C3F" w:rsidRDefault="006F6C3F">
            <w:pPr>
              <w:spacing w:before="120" w:after="120" w:line="276" w:lineRule="auto"/>
              <w:rPr>
                <w:rFonts w:eastAsia="Times New Roman"/>
                <w:sz w:val="20"/>
                <w:szCs w:val="20"/>
              </w:rPr>
            </w:pPr>
            <w:r>
              <w:rPr>
                <w:rFonts w:eastAsia="Times New Roman"/>
                <w:b/>
                <w:bCs/>
                <w:sz w:val="20"/>
                <w:szCs w:val="20"/>
              </w:rPr>
              <w:t>Control de acceso.</w:t>
            </w:r>
            <w:r>
              <w:rPr>
                <w:rFonts w:eastAsia="Times New Roman"/>
                <w:sz w:val="20"/>
                <w:szCs w:val="20"/>
              </w:rPr>
              <w:t xml:space="preserve"> Autenticación con JWT y autorización por rol (RBAC) en cada ruta.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7D6D816"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82C9690" w14:textId="77777777" w:rsidR="006F6C3F" w:rsidRDefault="006F6C3F">
            <w:pPr>
              <w:spacing w:before="120" w:after="120" w:line="276" w:lineRule="auto"/>
              <w:rPr>
                <w:rFonts w:eastAsia="Times New Roman"/>
                <w:sz w:val="20"/>
                <w:szCs w:val="20"/>
              </w:rPr>
            </w:pPr>
            <w:r>
              <w:rPr>
                <w:rFonts w:eastAsia="Times New Roman"/>
                <w:sz w:val="20"/>
                <w:szCs w:val="20"/>
              </w:rPr>
              <w:t>Middleware authenticate (valida firma, vencimiento y cuenta activa) y requireRole. Sin credenciales fijas ni accesos ocultos en la app.</w:t>
            </w:r>
          </w:p>
        </w:tc>
      </w:tr>
      <w:tr w:rsidR="002978A7" w14:paraId="3137B311"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39F9AB8" w14:textId="77777777" w:rsidR="006F6C3F" w:rsidRDefault="006F6C3F">
            <w:pPr>
              <w:spacing w:before="120" w:after="120" w:line="276" w:lineRule="auto"/>
              <w:rPr>
                <w:rFonts w:eastAsia="Times New Roman"/>
                <w:sz w:val="20"/>
                <w:szCs w:val="20"/>
              </w:rPr>
            </w:pPr>
            <w:r>
              <w:rPr>
                <w:rFonts w:eastAsia="Times New Roman"/>
                <w:sz w:val="20"/>
                <w:szCs w:val="20"/>
              </w:rPr>
              <w:t>RNF-04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CFF5518" w14:textId="77777777" w:rsidR="006F6C3F" w:rsidRDefault="006F6C3F">
            <w:pPr>
              <w:spacing w:before="120" w:after="120" w:line="276" w:lineRule="auto"/>
              <w:rPr>
                <w:rFonts w:eastAsia="Times New Roman"/>
                <w:sz w:val="20"/>
                <w:szCs w:val="20"/>
              </w:rPr>
            </w:pPr>
            <w:r>
              <w:rPr>
                <w:rFonts w:eastAsia="Times New Roman"/>
                <w:b/>
                <w:bCs/>
                <w:sz w:val="20"/>
                <w:szCs w:val="20"/>
              </w:rPr>
              <w:t>Protección contra ataques comunes.</w:t>
            </w:r>
            <w:r>
              <w:rPr>
                <w:rFonts w:eastAsia="Times New Roman"/>
                <w:sz w:val="20"/>
                <w:szCs w:val="20"/>
              </w:rPr>
              <w:t xml:space="preserve"> Fuerza bruta, inyección SQL, XSS y manipulación de precios.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7041CD"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F992545" w14:textId="77777777" w:rsidR="006F6C3F" w:rsidRDefault="006F6C3F">
            <w:pPr>
              <w:spacing w:before="120" w:after="120" w:line="276" w:lineRule="auto"/>
              <w:rPr>
                <w:rFonts w:eastAsia="Times New Roman"/>
                <w:sz w:val="20"/>
                <w:szCs w:val="20"/>
              </w:rPr>
            </w:pPr>
            <w:r>
              <w:rPr>
                <w:rFonts w:eastAsia="Times New Roman"/>
                <w:sz w:val="20"/>
                <w:szCs w:val="20"/>
              </w:rPr>
              <w:t xml:space="preserve">Límite de intentos en login y registro; consultas parametrizadas ($1, $2…); limpieza </w:t>
            </w:r>
            <w:r>
              <w:rPr>
                <w:rFonts w:eastAsia="Times New Roman"/>
                <w:sz w:val="20"/>
                <w:szCs w:val="20"/>
              </w:rPr>
              <w:lastRenderedPageBreak/>
              <w:t>de etiquetas HTML; precios y totales calculados en el servidor.</w:t>
            </w:r>
          </w:p>
        </w:tc>
      </w:tr>
      <w:tr w:rsidR="002978A7" w14:paraId="7FED125B"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0DD5556" w14:textId="77777777" w:rsidR="006F6C3F" w:rsidRDefault="006F6C3F">
            <w:pPr>
              <w:spacing w:before="120" w:after="120" w:line="276" w:lineRule="auto"/>
              <w:rPr>
                <w:rFonts w:eastAsia="Times New Roman"/>
                <w:sz w:val="20"/>
                <w:szCs w:val="20"/>
              </w:rPr>
            </w:pPr>
            <w:r>
              <w:rPr>
                <w:rFonts w:eastAsia="Times New Roman"/>
                <w:sz w:val="20"/>
                <w:szCs w:val="20"/>
              </w:rPr>
              <w:lastRenderedPageBreak/>
              <w:t>RNF-05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61FACFF" w14:textId="77777777" w:rsidR="006F6C3F" w:rsidRDefault="006F6C3F">
            <w:pPr>
              <w:spacing w:before="120" w:after="120" w:line="276" w:lineRule="auto"/>
              <w:rPr>
                <w:rFonts w:eastAsia="Times New Roman"/>
                <w:sz w:val="20"/>
                <w:szCs w:val="20"/>
              </w:rPr>
            </w:pPr>
            <w:r>
              <w:rPr>
                <w:rFonts w:eastAsia="Times New Roman"/>
                <w:b/>
                <w:bCs/>
                <w:sz w:val="20"/>
                <w:szCs w:val="20"/>
              </w:rPr>
              <w:t>Rendimiento.</w:t>
            </w:r>
            <w:r>
              <w:rPr>
                <w:rFonts w:eastAsia="Times New Roman"/>
                <w:sz w:val="20"/>
                <w:szCs w:val="20"/>
              </w:rPr>
              <w:t xml:space="preserve"> Las consultas de catálogo y pedidos deben responder en menos de 500 ms con el servicio activo.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83C6392"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FC47C9B" w14:textId="77777777" w:rsidR="006F6C3F" w:rsidRDefault="006F6C3F">
            <w:pPr>
              <w:spacing w:before="120" w:after="120" w:line="276" w:lineRule="auto"/>
              <w:rPr>
                <w:rFonts w:eastAsia="Times New Roman"/>
                <w:sz w:val="20"/>
                <w:szCs w:val="20"/>
              </w:rPr>
            </w:pPr>
            <w:r>
              <w:rPr>
                <w:rFonts w:eastAsia="Times New Roman"/>
                <w:sz w:val="20"/>
                <w:szCs w:val="20"/>
              </w:rPr>
              <w:t>Tiempos de espera de 30 s (conexión) y 60 s (lectura) en la app para tolerar el arranque en frío del plan gratuito de Render. Filtrado del catálogo en memoria con StateFlow.</w:t>
            </w:r>
          </w:p>
        </w:tc>
      </w:tr>
      <w:tr w:rsidR="002978A7" w14:paraId="6C6B29E1"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4E63B46" w14:textId="77777777" w:rsidR="006F6C3F" w:rsidRDefault="006F6C3F">
            <w:pPr>
              <w:spacing w:before="120" w:after="120" w:line="276" w:lineRule="auto"/>
              <w:rPr>
                <w:rFonts w:eastAsia="Times New Roman"/>
                <w:sz w:val="20"/>
                <w:szCs w:val="20"/>
              </w:rPr>
            </w:pPr>
            <w:r>
              <w:rPr>
                <w:rFonts w:eastAsia="Times New Roman"/>
                <w:sz w:val="20"/>
                <w:szCs w:val="20"/>
              </w:rPr>
              <w:t>RNF-06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F7CBCFA" w14:textId="77777777" w:rsidR="006F6C3F" w:rsidRDefault="006F6C3F">
            <w:pPr>
              <w:spacing w:before="120" w:after="120" w:line="276" w:lineRule="auto"/>
              <w:rPr>
                <w:rFonts w:eastAsia="Times New Roman"/>
                <w:sz w:val="20"/>
                <w:szCs w:val="20"/>
              </w:rPr>
            </w:pPr>
            <w:r>
              <w:rPr>
                <w:rFonts w:eastAsia="Times New Roman"/>
                <w:b/>
                <w:bCs/>
                <w:sz w:val="20"/>
                <w:szCs w:val="20"/>
              </w:rPr>
              <w:t>Disponibilidad y tolerancia a fallos.</w:t>
            </w:r>
            <w:r>
              <w:rPr>
                <w:rFonts w:eastAsia="Times New Roman"/>
                <w:sz w:val="20"/>
                <w:szCs w:val="20"/>
              </w:rPr>
              <w:t xml:space="preserve"> La app debe seguir mostrando catálogo y pedidos sin conexión.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F6AA6C5"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98CDF9C" w14:textId="77777777" w:rsidR="006F6C3F" w:rsidRDefault="006F6C3F">
            <w:pPr>
              <w:spacing w:before="120" w:after="120" w:line="276" w:lineRule="auto"/>
              <w:rPr>
                <w:rFonts w:eastAsia="Times New Roman"/>
                <w:sz w:val="20"/>
                <w:szCs w:val="20"/>
              </w:rPr>
            </w:pPr>
            <w:r>
              <w:rPr>
                <w:rFonts w:eastAsia="Times New Roman"/>
                <w:sz w:val="20"/>
                <w:szCs w:val="20"/>
              </w:rPr>
              <w:t>Caché en Room. El esquema de la base de datos se crea o actualiza de forma idempotente al iniciar el servidor. Las operaciones de pedido y pago usan transacciones.</w:t>
            </w:r>
          </w:p>
        </w:tc>
      </w:tr>
      <w:tr w:rsidR="002978A7" w14:paraId="7731A1CB"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6327E25" w14:textId="77777777" w:rsidR="006F6C3F" w:rsidRDefault="006F6C3F">
            <w:pPr>
              <w:spacing w:before="120" w:after="120" w:line="276" w:lineRule="auto"/>
              <w:rPr>
                <w:rFonts w:eastAsia="Times New Roman"/>
                <w:sz w:val="20"/>
                <w:szCs w:val="20"/>
              </w:rPr>
            </w:pPr>
            <w:r>
              <w:rPr>
                <w:rFonts w:eastAsia="Times New Roman"/>
                <w:sz w:val="20"/>
                <w:szCs w:val="20"/>
              </w:rPr>
              <w:t>RNF-07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1E3060" w14:textId="77777777" w:rsidR="006F6C3F" w:rsidRDefault="006F6C3F">
            <w:pPr>
              <w:spacing w:before="120" w:after="120" w:line="276" w:lineRule="auto"/>
              <w:rPr>
                <w:rFonts w:eastAsia="Times New Roman"/>
                <w:sz w:val="20"/>
                <w:szCs w:val="20"/>
              </w:rPr>
            </w:pPr>
            <w:r>
              <w:rPr>
                <w:rFonts w:eastAsia="Times New Roman"/>
                <w:b/>
                <w:bCs/>
                <w:sz w:val="20"/>
                <w:szCs w:val="20"/>
              </w:rPr>
              <w:t>Usabilidad.</w:t>
            </w:r>
            <w:r>
              <w:rPr>
                <w:rFonts w:eastAsia="Times New Roman"/>
                <w:sz w:val="20"/>
                <w:szCs w:val="20"/>
              </w:rPr>
              <w:t xml:space="preserve"> Interfaz con Material Design 3, navegación inferior por rol, mensajes de error en español claros y ayuda de requisitos en los formularios.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332B209"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E4D0F9" w14:textId="77777777" w:rsidR="006F6C3F" w:rsidRDefault="006F6C3F">
            <w:pPr>
              <w:spacing w:before="120" w:after="120" w:line="276" w:lineRule="auto"/>
              <w:rPr>
                <w:rFonts w:eastAsia="Times New Roman"/>
                <w:sz w:val="20"/>
                <w:szCs w:val="20"/>
              </w:rPr>
            </w:pPr>
            <w:r>
              <w:rPr>
                <w:rFonts w:eastAsia="Times New Roman"/>
                <w:sz w:val="20"/>
                <w:szCs w:val="20"/>
              </w:rPr>
              <w:t>Textos en strings.xml. Paleta institucional: verde bosque #012D1D, verde secundario #0E6C4A y menta #C1ECD4.</w:t>
            </w:r>
          </w:p>
        </w:tc>
      </w:tr>
      <w:tr w:rsidR="002978A7" w14:paraId="2F8A17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618D192" w14:textId="77777777" w:rsidR="006F6C3F" w:rsidRDefault="006F6C3F">
            <w:pPr>
              <w:spacing w:before="120" w:after="120" w:line="276" w:lineRule="auto"/>
              <w:rPr>
                <w:rFonts w:eastAsia="Times New Roman"/>
                <w:sz w:val="20"/>
                <w:szCs w:val="20"/>
              </w:rPr>
            </w:pPr>
            <w:r>
              <w:rPr>
                <w:rFonts w:eastAsia="Times New Roman"/>
                <w:sz w:val="20"/>
                <w:szCs w:val="20"/>
              </w:rPr>
              <w:t>RNF-08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12CAC60" w14:textId="77777777" w:rsidR="006F6C3F" w:rsidRDefault="006F6C3F">
            <w:pPr>
              <w:spacing w:before="120" w:after="120" w:line="276" w:lineRule="auto"/>
              <w:rPr>
                <w:rFonts w:eastAsia="Times New Roman"/>
                <w:sz w:val="20"/>
                <w:szCs w:val="20"/>
              </w:rPr>
            </w:pPr>
            <w:r>
              <w:rPr>
                <w:rFonts w:eastAsia="Times New Roman"/>
                <w:b/>
                <w:bCs/>
                <w:sz w:val="20"/>
                <w:szCs w:val="20"/>
              </w:rPr>
              <w:t>Compatibilidad.</w:t>
            </w:r>
            <w:r>
              <w:rPr>
                <w:rFonts w:eastAsia="Times New Roman"/>
                <w:sz w:val="20"/>
                <w:szCs w:val="20"/>
              </w:rPr>
              <w:t xml:space="preserve"> Android 9.0 (API 28) o superior.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9DDACA6" w14:textId="77777777" w:rsidR="006F6C3F" w:rsidRDefault="006F6C3F">
            <w:pPr>
              <w:spacing w:before="120" w:after="120" w:line="276" w:lineRule="auto"/>
              <w:rPr>
                <w:rFonts w:eastAsia="Times New Roman"/>
                <w:sz w:val="20"/>
                <w:szCs w:val="20"/>
              </w:rPr>
            </w:pPr>
            <w:r>
              <w:rPr>
                <w:rFonts w:eastAsia="Times New Roman"/>
                <w:sz w:val="20"/>
                <w:szCs w:val="20"/>
              </w:rPr>
              <w:t>Alta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8354AF8" w14:textId="77777777" w:rsidR="006F6C3F" w:rsidRDefault="006F6C3F">
            <w:pPr>
              <w:spacing w:before="120" w:after="120" w:line="276" w:lineRule="auto"/>
              <w:rPr>
                <w:rFonts w:eastAsia="Times New Roman"/>
                <w:sz w:val="20"/>
                <w:szCs w:val="20"/>
              </w:rPr>
            </w:pPr>
            <w:r>
              <w:rPr>
                <w:rFonts w:eastAsia="Times New Roman"/>
                <w:sz w:val="20"/>
                <w:szCs w:val="20"/>
              </w:rPr>
              <w:t>minSdk 28, targetSdk y compileSdk 34. Huella de clase fuerte (BIOMETRIC_STRONG).</w:t>
            </w:r>
          </w:p>
        </w:tc>
      </w:tr>
      <w:tr w:rsidR="002978A7" w14:paraId="6AC50CCC"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A75E87" w14:textId="77777777" w:rsidR="006F6C3F" w:rsidRDefault="006F6C3F">
            <w:pPr>
              <w:spacing w:before="120" w:after="120" w:line="276" w:lineRule="auto"/>
              <w:rPr>
                <w:rFonts w:eastAsia="Times New Roman"/>
                <w:sz w:val="20"/>
                <w:szCs w:val="20"/>
              </w:rPr>
            </w:pPr>
            <w:r>
              <w:rPr>
                <w:rFonts w:eastAsia="Times New Roman"/>
                <w:sz w:val="20"/>
                <w:szCs w:val="20"/>
              </w:rPr>
              <w:t>RNF-09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2E24AB1" w14:textId="77777777" w:rsidR="006F6C3F" w:rsidRDefault="006F6C3F">
            <w:pPr>
              <w:spacing w:before="120" w:after="120" w:line="276" w:lineRule="auto"/>
              <w:rPr>
                <w:rFonts w:eastAsia="Times New Roman"/>
                <w:sz w:val="20"/>
                <w:szCs w:val="20"/>
              </w:rPr>
            </w:pPr>
            <w:r>
              <w:rPr>
                <w:rFonts w:eastAsia="Times New Roman"/>
                <w:b/>
                <w:bCs/>
                <w:sz w:val="20"/>
                <w:szCs w:val="20"/>
              </w:rPr>
              <w:t>Escalabilidad.</w:t>
            </w:r>
            <w:r>
              <w:rPr>
                <w:rFonts w:eastAsia="Times New Roman"/>
                <w:sz w:val="20"/>
                <w:szCs w:val="20"/>
              </w:rPr>
              <w:t xml:space="preserve"> El backend es sin estado (JWT) y se empaqueta en contenedor.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E58467D"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B94E941" w14:textId="77777777" w:rsidR="006F6C3F" w:rsidRDefault="006F6C3F">
            <w:pPr>
              <w:spacing w:before="120" w:after="120" w:line="276" w:lineRule="auto"/>
              <w:rPr>
                <w:rFonts w:eastAsia="Times New Roman"/>
                <w:sz w:val="20"/>
                <w:szCs w:val="20"/>
              </w:rPr>
            </w:pPr>
            <w:r>
              <w:rPr>
                <w:rFonts w:eastAsia="Times New Roman"/>
                <w:sz w:val="20"/>
                <w:szCs w:val="20"/>
              </w:rPr>
              <w:t>Dockerfile con Node 20. Se pueden agregar instancias en Render sin cambios de código; el único estado en memoria es el limitador de intentos.</w:t>
            </w:r>
          </w:p>
        </w:tc>
      </w:tr>
      <w:tr w:rsidR="002978A7" w14:paraId="41BC84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488D211" w14:textId="77777777" w:rsidR="006F6C3F" w:rsidRDefault="006F6C3F">
            <w:pPr>
              <w:spacing w:before="120" w:after="120" w:line="276" w:lineRule="auto"/>
              <w:rPr>
                <w:rFonts w:eastAsia="Times New Roman"/>
                <w:sz w:val="20"/>
                <w:szCs w:val="20"/>
              </w:rPr>
            </w:pPr>
            <w:r>
              <w:rPr>
                <w:rFonts w:eastAsia="Times New Roman"/>
                <w:sz w:val="20"/>
                <w:szCs w:val="20"/>
              </w:rPr>
              <w:t>RNF-10</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FEF95A4" w14:textId="77777777" w:rsidR="006F6C3F" w:rsidRDefault="006F6C3F">
            <w:pPr>
              <w:spacing w:before="120" w:after="120" w:line="276" w:lineRule="auto"/>
              <w:rPr>
                <w:rFonts w:eastAsia="Times New Roman"/>
                <w:sz w:val="20"/>
                <w:szCs w:val="20"/>
              </w:rPr>
            </w:pPr>
            <w:r>
              <w:rPr>
                <w:rFonts w:eastAsia="Times New Roman"/>
                <w:b/>
                <w:bCs/>
                <w:sz w:val="20"/>
                <w:szCs w:val="20"/>
              </w:rPr>
              <w:t>Mantenibilidad y trazabilidad.</w:t>
            </w:r>
            <w:r>
              <w:rPr>
                <w:rFonts w:eastAsia="Times New Roman"/>
                <w:sz w:val="20"/>
                <w:szCs w:val="20"/>
              </w:rPr>
              <w:t xml:space="preserve"> Código modular (MVVM y rutas por dominio) y bitácora de auditoría.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54C88A7" w14:textId="77777777" w:rsidR="006F6C3F" w:rsidRDefault="006F6C3F">
            <w:pPr>
              <w:spacing w:before="120" w:after="120" w:line="276" w:lineRule="auto"/>
              <w:rPr>
                <w:rFonts w:eastAsia="Times New Roman"/>
                <w:sz w:val="20"/>
                <w:szCs w:val="20"/>
              </w:rPr>
            </w:pPr>
            <w:r>
              <w:rPr>
                <w:rFonts w:eastAsia="Times New Roman"/>
                <w:sz w:val="20"/>
                <w:szCs w:val="20"/>
              </w:rPr>
              <w:t>Media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4231A81" w14:textId="77777777" w:rsidR="006F6C3F" w:rsidRDefault="006F6C3F">
            <w:pPr>
              <w:spacing w:before="120" w:after="120" w:line="276" w:lineRule="auto"/>
              <w:rPr>
                <w:rFonts w:eastAsia="Times New Roman"/>
                <w:sz w:val="20"/>
                <w:szCs w:val="20"/>
              </w:rPr>
            </w:pPr>
            <w:r>
              <w:rPr>
                <w:rFonts w:eastAsia="Times New Roman"/>
                <w:sz w:val="20"/>
                <w:szCs w:val="20"/>
              </w:rPr>
              <w:t>Pruebas de las reglas de validación con npm test. Cada acción sensible queda registrada con tipo, nivel, usuario y fecha.</w:t>
            </w:r>
          </w:p>
        </w:tc>
      </w:tr>
    </w:tbl>
    <w:p w14:paraId="782C7C13" w14:textId="77777777" w:rsidR="006F6C3F" w:rsidRDefault="006F6C3F">
      <w:pPr>
        <w:pStyle w:val="Ttulo2"/>
        <w:spacing w:line="480" w:lineRule="auto"/>
        <w:rPr>
          <w:rFonts w:eastAsia="Times New Roman"/>
          <w:lang w:val="es-ES"/>
        </w:rPr>
      </w:pPr>
      <w:bookmarkStart w:id="10" w:name="_Toc241533672"/>
      <w:r>
        <w:rPr>
          <w:rFonts w:eastAsia="Times New Roman"/>
          <w:lang w:val="es-ES"/>
        </w:rPr>
        <w:t>Modelo de Datos</w:t>
      </w:r>
      <w:bookmarkEnd w:id="10"/>
    </w:p>
    <w:p w14:paraId="5DA0D9A4" w14:textId="77777777" w:rsidR="006F6C3F" w:rsidRDefault="006F6C3F">
      <w:pPr>
        <w:pStyle w:val="NormalWeb"/>
        <w:spacing w:line="480" w:lineRule="auto"/>
        <w:rPr>
          <w:lang w:val="es-ES"/>
        </w:rPr>
      </w:pPr>
      <w:r>
        <w:rPr>
          <w:lang w:val="es-ES"/>
        </w:rPr>
        <w:t>La Figura 2 muestra el modelo entidad-relación de la base de datos central en PostgreSQL. Los productos de cada pedido se guardan en el campo itemsJson con el precio aplicado en el momento de la compra, lo que conserva el valor histórico aunque el precio cambie después.</w:t>
      </w:r>
    </w:p>
    <w:p w14:paraId="7ECA426A" w14:textId="77777777" w:rsidR="006F6C3F" w:rsidRDefault="006F6C3F" w:rsidP="00265144">
      <w:pPr>
        <w:pStyle w:val="tlabel"/>
        <w:keepNext/>
        <w:spacing w:after="0" w:afterAutospacing="0"/>
        <w:rPr>
          <w:lang w:val="es-ES"/>
        </w:rPr>
      </w:pPr>
      <w:r>
        <w:rPr>
          <w:lang w:val="es-ES"/>
        </w:rPr>
        <w:lastRenderedPageBreak/>
        <w:t>Figura 2</w:t>
      </w:r>
    </w:p>
    <w:p w14:paraId="3062D48B" w14:textId="77777777" w:rsidR="006F6C3F" w:rsidRDefault="006F6C3F" w:rsidP="00265144">
      <w:pPr>
        <w:pStyle w:val="ttitle"/>
        <w:keepNext/>
        <w:spacing w:before="0" w:beforeAutospacing="0" w:after="0" w:afterAutospacing="0"/>
        <w:rPr>
          <w:lang w:val="es-ES"/>
        </w:rPr>
      </w:pPr>
      <w:r>
        <w:rPr>
          <w:lang w:val="es-ES"/>
        </w:rPr>
        <w:t>Modelo entidad-relación</w:t>
      </w:r>
    </w:p>
    <w:p w14:paraId="5A80B209" w14:textId="77777777" w:rsidR="006F6C3F" w:rsidRDefault="006F6C3F">
      <w:pPr>
        <w:pStyle w:val="noindent"/>
        <w:spacing w:line="480" w:lineRule="auto"/>
        <w:rPr>
          <w:lang w:val="es-ES"/>
        </w:rPr>
      </w:pPr>
      <w:r>
        <w:rPr>
          <w:noProof/>
          <w:lang w:val="es-ES"/>
        </w:rPr>
        <w:drawing>
          <wp:inline distT="0" distB="0" distL="0" distR="0" wp14:anchorId="74FEEC10" wp14:editId="06EC7E2B">
            <wp:extent cx="5664200" cy="3552998"/>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4200" cy="3552998"/>
                    </a:xfrm>
                    <a:prstGeom prst="rect">
                      <a:avLst/>
                    </a:prstGeom>
                    <a:noFill/>
                    <a:ln>
                      <a:noFill/>
                    </a:ln>
                  </pic:spPr>
                </pic:pic>
              </a:graphicData>
            </a:graphic>
          </wp:inline>
        </w:drawing>
      </w:r>
    </w:p>
    <w:p w14:paraId="163ADF6F" w14:textId="77777777" w:rsidR="006F6C3F" w:rsidRDefault="006F6C3F">
      <w:pPr>
        <w:pStyle w:val="note"/>
        <w:spacing w:before="0" w:beforeAutospacing="0" w:after="0" w:afterAutospacing="0"/>
        <w:rPr>
          <w:lang w:val="es-ES"/>
        </w:rPr>
      </w:pPr>
      <w:r>
        <w:rPr>
          <w:i/>
          <w:iCs/>
          <w:lang w:val="es-ES"/>
        </w:rPr>
        <w:t>Nota.</w:t>
      </w:r>
      <w:r>
        <w:rPr>
          <w:lang w:val="es-ES"/>
        </w:rPr>
        <w:t xml:space="preserve"> Elaboración propia.</w:t>
      </w:r>
    </w:p>
    <w:p w14:paraId="6B9A68D5" w14:textId="77777777" w:rsidR="006F6C3F" w:rsidRDefault="006F6C3F">
      <w:pPr>
        <w:pStyle w:val="Ttulo2"/>
        <w:spacing w:line="480" w:lineRule="auto"/>
        <w:rPr>
          <w:rFonts w:eastAsia="Times New Roman"/>
          <w:lang w:val="es-ES"/>
        </w:rPr>
      </w:pPr>
      <w:bookmarkStart w:id="11" w:name="_Toc241533673"/>
      <w:r>
        <w:rPr>
          <w:rFonts w:eastAsia="Times New Roman"/>
          <w:lang w:val="es-ES"/>
        </w:rPr>
        <w:t>Flujo del Proceso de Compra y Pago</w:t>
      </w:r>
      <w:bookmarkEnd w:id="11"/>
    </w:p>
    <w:p w14:paraId="1DB4A679" w14:textId="77777777" w:rsidR="006F6C3F" w:rsidRDefault="006F6C3F">
      <w:pPr>
        <w:pStyle w:val="NormalWeb"/>
        <w:spacing w:line="480" w:lineRule="auto"/>
        <w:rPr>
          <w:lang w:val="es-ES"/>
        </w:rPr>
      </w:pPr>
      <w:r>
        <w:rPr>
          <w:lang w:val="es-ES"/>
        </w:rPr>
        <w:t>La Figura 3 describe la secuencia completa desde que el comprador confirma el pedido hasta que ve el resultado del pago.</w:t>
      </w:r>
    </w:p>
    <w:p w14:paraId="3663236F" w14:textId="77777777" w:rsidR="006F6C3F" w:rsidRDefault="006F6C3F" w:rsidP="00265144">
      <w:pPr>
        <w:pStyle w:val="tlabel"/>
        <w:keepNext/>
        <w:spacing w:after="0" w:afterAutospacing="0"/>
        <w:rPr>
          <w:lang w:val="es-ES"/>
        </w:rPr>
      </w:pPr>
      <w:r>
        <w:rPr>
          <w:lang w:val="es-ES"/>
        </w:rPr>
        <w:lastRenderedPageBreak/>
        <w:t>Figura 3</w:t>
      </w:r>
    </w:p>
    <w:p w14:paraId="14532B00" w14:textId="77777777" w:rsidR="006F6C3F" w:rsidRDefault="006F6C3F" w:rsidP="00265144">
      <w:pPr>
        <w:pStyle w:val="ttitle"/>
        <w:keepNext/>
        <w:spacing w:before="0" w:beforeAutospacing="0" w:after="0" w:afterAutospacing="0"/>
        <w:rPr>
          <w:lang w:val="es-ES"/>
        </w:rPr>
      </w:pPr>
      <w:r>
        <w:rPr>
          <w:lang w:val="es-ES"/>
        </w:rPr>
        <w:t>Diagrama de secuencia del pago</w:t>
      </w:r>
    </w:p>
    <w:p w14:paraId="55A55206" w14:textId="77777777" w:rsidR="006F6C3F" w:rsidRDefault="006F6C3F">
      <w:pPr>
        <w:pStyle w:val="noindent"/>
        <w:spacing w:line="480" w:lineRule="auto"/>
        <w:rPr>
          <w:lang w:val="es-ES"/>
        </w:rPr>
      </w:pPr>
      <w:r>
        <w:rPr>
          <w:noProof/>
          <w:lang w:val="es-ES"/>
        </w:rPr>
        <w:drawing>
          <wp:inline distT="0" distB="0" distL="0" distR="0" wp14:anchorId="5E719682" wp14:editId="741C90D0">
            <wp:extent cx="5664200" cy="374050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4200" cy="3740509"/>
                    </a:xfrm>
                    <a:prstGeom prst="rect">
                      <a:avLst/>
                    </a:prstGeom>
                    <a:noFill/>
                    <a:ln>
                      <a:noFill/>
                    </a:ln>
                  </pic:spPr>
                </pic:pic>
              </a:graphicData>
            </a:graphic>
          </wp:inline>
        </w:drawing>
      </w:r>
    </w:p>
    <w:p w14:paraId="4248A4C5" w14:textId="77777777" w:rsidR="006F6C3F" w:rsidRDefault="006F6C3F">
      <w:pPr>
        <w:pStyle w:val="note"/>
        <w:spacing w:before="0" w:beforeAutospacing="0" w:after="0" w:afterAutospacing="0"/>
        <w:rPr>
          <w:lang w:val="es-ES"/>
        </w:rPr>
      </w:pPr>
      <w:r>
        <w:rPr>
          <w:i/>
          <w:iCs/>
          <w:lang w:val="es-ES"/>
        </w:rPr>
        <w:t>Nota.</w:t>
      </w:r>
      <w:r>
        <w:rPr>
          <w:lang w:val="es-ES"/>
        </w:rPr>
        <w:t xml:space="preserve"> Elaboración propia.</w:t>
      </w:r>
    </w:p>
    <w:p w14:paraId="77E5E551" w14:textId="77777777" w:rsidR="006F6C3F" w:rsidRDefault="006F6C3F">
      <w:pPr>
        <w:pStyle w:val="Ttulo1"/>
        <w:spacing w:line="480" w:lineRule="auto"/>
        <w:rPr>
          <w:rFonts w:eastAsia="Times New Roman"/>
          <w:lang w:val="es-ES"/>
        </w:rPr>
      </w:pPr>
      <w:bookmarkStart w:id="12" w:name="_Toc241533674"/>
      <w:r>
        <w:rPr>
          <w:rFonts w:eastAsia="Times New Roman"/>
          <w:lang w:val="es-ES"/>
        </w:rPr>
        <w:t>Mockup</w:t>
      </w:r>
      <w:bookmarkEnd w:id="12"/>
    </w:p>
    <w:p w14:paraId="499B46C4" w14:textId="77777777" w:rsidR="006F6C3F" w:rsidRDefault="006F6C3F">
      <w:pPr>
        <w:pStyle w:val="NormalWeb"/>
        <w:spacing w:line="480" w:lineRule="auto"/>
        <w:rPr>
          <w:lang w:val="es-ES"/>
        </w:rPr>
      </w:pPr>
      <w:r>
        <w:rPr>
          <w:lang w:val="es-ES"/>
        </w:rPr>
        <w:t>Los mockups representan la interfaz de cada rol con los colores, la estructura y la distribución de componentes de la implementación: fondo claro #F8F9FA, títulos y botones principales en verde bosque #012D1D, acciones secundarias en #0E6C4A, tarjetas con esquinas redondeadas y barra de navegación inferior propia de cada rol. Cada rol tiene primero su diagrama de navegación y luego sus pantallas principales.</w:t>
      </w:r>
    </w:p>
    <w:p w14:paraId="64F6AE3C" w14:textId="77777777" w:rsidR="006F6C3F" w:rsidRDefault="006F6C3F">
      <w:pPr>
        <w:pStyle w:val="Ttulo2"/>
        <w:spacing w:line="480" w:lineRule="auto"/>
        <w:rPr>
          <w:rFonts w:eastAsia="Times New Roman"/>
          <w:lang w:val="es-ES"/>
        </w:rPr>
      </w:pPr>
      <w:bookmarkStart w:id="13" w:name="_Toc241533675"/>
      <w:r>
        <w:rPr>
          <w:rFonts w:eastAsia="Times New Roman"/>
          <w:lang w:val="es-ES"/>
        </w:rPr>
        <w:t>Comprador (Paciente)</w:t>
      </w:r>
      <w:bookmarkEnd w:id="13"/>
    </w:p>
    <w:p w14:paraId="66871640" w14:textId="77777777" w:rsidR="006F6C3F" w:rsidRDefault="006F6C3F" w:rsidP="00265144">
      <w:pPr>
        <w:pStyle w:val="tlabel"/>
        <w:keepNext/>
        <w:spacing w:after="0" w:afterAutospacing="0"/>
        <w:rPr>
          <w:lang w:val="es-ES"/>
        </w:rPr>
      </w:pPr>
      <w:r>
        <w:rPr>
          <w:lang w:val="es-ES"/>
        </w:rPr>
        <w:lastRenderedPageBreak/>
        <w:t>Figura 4</w:t>
      </w:r>
    </w:p>
    <w:p w14:paraId="676D8903" w14:textId="77777777" w:rsidR="006F6C3F" w:rsidRDefault="006F6C3F" w:rsidP="00265144">
      <w:pPr>
        <w:pStyle w:val="ttitle"/>
        <w:keepNext/>
        <w:spacing w:before="0" w:beforeAutospacing="0" w:after="0" w:afterAutospacing="0"/>
        <w:rPr>
          <w:lang w:val="es-ES"/>
        </w:rPr>
      </w:pPr>
      <w:r>
        <w:rPr>
          <w:lang w:val="es-ES"/>
        </w:rPr>
        <w:t>Flujo de navegación del comprador</w:t>
      </w:r>
    </w:p>
    <w:p w14:paraId="702E2A47" w14:textId="77777777" w:rsidR="006F6C3F" w:rsidRDefault="006F6C3F">
      <w:pPr>
        <w:pStyle w:val="noindent"/>
        <w:spacing w:line="480" w:lineRule="auto"/>
        <w:rPr>
          <w:lang w:val="es-ES"/>
        </w:rPr>
      </w:pPr>
      <w:r>
        <w:rPr>
          <w:noProof/>
          <w:lang w:val="es-ES"/>
        </w:rPr>
        <w:drawing>
          <wp:inline distT="0" distB="0" distL="0" distR="0" wp14:anchorId="343E4C76" wp14:editId="0AD3A2E3">
            <wp:extent cx="5664200" cy="2471651"/>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4200" cy="2471651"/>
                    </a:xfrm>
                    <a:prstGeom prst="rect">
                      <a:avLst/>
                    </a:prstGeom>
                    <a:noFill/>
                    <a:ln>
                      <a:noFill/>
                    </a:ln>
                  </pic:spPr>
                </pic:pic>
              </a:graphicData>
            </a:graphic>
          </wp:inline>
        </w:drawing>
      </w:r>
    </w:p>
    <w:p w14:paraId="3618DF1A" w14:textId="77777777" w:rsidR="006F6C3F" w:rsidRDefault="006F6C3F" w:rsidP="00265144">
      <w:pPr>
        <w:pStyle w:val="tlabel"/>
        <w:keepNext/>
        <w:pageBreakBefore/>
        <w:spacing w:after="0" w:afterAutospacing="0"/>
        <w:rPr>
          <w:lang w:val="es-ES"/>
        </w:rPr>
      </w:pPr>
      <w:r>
        <w:rPr>
          <w:lang w:val="es-ES"/>
        </w:rPr>
        <w:lastRenderedPageBreak/>
        <w:t>Figura 5</w:t>
      </w:r>
    </w:p>
    <w:p w14:paraId="7333C547" w14:textId="77777777" w:rsidR="006F6C3F" w:rsidRDefault="006F6C3F" w:rsidP="00265144">
      <w:pPr>
        <w:pStyle w:val="ttitle"/>
        <w:keepNext/>
        <w:spacing w:before="0" w:beforeAutospacing="0" w:after="0" w:afterAutospacing="0"/>
        <w:rPr>
          <w:lang w:val="es-ES"/>
        </w:rPr>
      </w:pPr>
      <w:r>
        <w:rPr>
          <w:lang w:val="es-ES"/>
        </w:rPr>
        <w:t>Pantallas del comprador: acceso, registro, catálogo y detalle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3009"/>
        <w:gridCol w:w="3009"/>
      </w:tblGrid>
      <w:tr w:rsidR="002978A7" w14:paraId="2C0FC5D7" w14:textId="77777777">
        <w:tc>
          <w:tcPr>
            <w:tcW w:w="0" w:type="auto"/>
            <w:tcBorders>
              <w:top w:val="nil"/>
              <w:left w:val="nil"/>
              <w:bottom w:val="nil"/>
              <w:right w:val="nil"/>
            </w:tcBorders>
            <w:tcMar>
              <w:top w:w="80" w:type="dxa"/>
              <w:left w:w="80" w:type="dxa"/>
              <w:bottom w:w="80" w:type="dxa"/>
              <w:right w:w="80" w:type="dxa"/>
            </w:tcMar>
            <w:hideMark/>
          </w:tcPr>
          <w:p w14:paraId="24243705"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35553B57" wp14:editId="41DE5E47">
                  <wp:extent cx="1651000" cy="3485444"/>
                  <wp:effectExtent l="0" t="0" r="635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Inicio de sesión con huella</w:t>
            </w:r>
          </w:p>
        </w:tc>
        <w:tc>
          <w:tcPr>
            <w:tcW w:w="0" w:type="auto"/>
            <w:tcBorders>
              <w:top w:val="nil"/>
              <w:left w:val="nil"/>
              <w:bottom w:val="nil"/>
              <w:right w:val="nil"/>
            </w:tcBorders>
            <w:tcMar>
              <w:top w:w="80" w:type="dxa"/>
              <w:left w:w="80" w:type="dxa"/>
              <w:bottom w:w="80" w:type="dxa"/>
              <w:right w:w="80" w:type="dxa"/>
            </w:tcMar>
            <w:hideMark/>
          </w:tcPr>
          <w:p w14:paraId="1C5F88F8"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1A72CAF4" wp14:editId="55809B9B">
                  <wp:extent cx="1651000" cy="3485444"/>
                  <wp:effectExtent l="0" t="0" r="635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Registro</w:t>
            </w:r>
          </w:p>
        </w:tc>
        <w:tc>
          <w:tcPr>
            <w:tcW w:w="0" w:type="auto"/>
            <w:tcBorders>
              <w:top w:val="nil"/>
              <w:left w:val="nil"/>
              <w:bottom w:val="nil"/>
              <w:right w:val="nil"/>
            </w:tcBorders>
            <w:tcMar>
              <w:top w:w="80" w:type="dxa"/>
              <w:left w:w="80" w:type="dxa"/>
              <w:bottom w:w="80" w:type="dxa"/>
              <w:right w:w="80" w:type="dxa"/>
            </w:tcMar>
            <w:hideMark/>
          </w:tcPr>
          <w:p w14:paraId="181656E1"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08093F47" wp14:editId="43880DA7">
                  <wp:extent cx="1651000" cy="3485444"/>
                  <wp:effectExtent l="0" t="0" r="635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Inicio · Catálogo</w:t>
            </w:r>
          </w:p>
        </w:tc>
      </w:tr>
    </w:tbl>
    <w:p w14:paraId="7425833F" w14:textId="77777777" w:rsidR="006F6C3F" w:rsidRDefault="006F6C3F" w:rsidP="00265144">
      <w:pPr>
        <w:pStyle w:val="tlabel"/>
        <w:keepNext/>
        <w:pageBreakBefore/>
        <w:spacing w:after="0" w:afterAutospacing="0"/>
        <w:rPr>
          <w:lang w:val="es-ES"/>
        </w:rPr>
      </w:pPr>
      <w:r>
        <w:rPr>
          <w:lang w:val="es-ES"/>
        </w:rPr>
        <w:lastRenderedPageBreak/>
        <w:t>Figura 6</w:t>
      </w:r>
    </w:p>
    <w:p w14:paraId="5E29064A" w14:textId="77777777" w:rsidR="006F6C3F" w:rsidRDefault="006F6C3F" w:rsidP="00265144">
      <w:pPr>
        <w:pStyle w:val="ttitle"/>
        <w:keepNext/>
        <w:spacing w:before="0" w:beforeAutospacing="0" w:after="0" w:afterAutospacing="0"/>
        <w:rPr>
          <w:lang w:val="es-ES"/>
        </w:rPr>
      </w:pPr>
      <w:r>
        <w:rPr>
          <w:lang w:val="es-ES"/>
        </w:rPr>
        <w:t>Pantallas del comprador: detalle, carrito y pasarela de pagos</w:t>
      </w:r>
    </w:p>
    <w:tbl>
      <w:tblPr>
        <w:tblW w:w="5000" w:type="pct"/>
        <w:tblCellMar>
          <w:top w:w="15" w:type="dxa"/>
          <w:left w:w="15" w:type="dxa"/>
          <w:bottom w:w="15" w:type="dxa"/>
          <w:right w:w="15" w:type="dxa"/>
        </w:tblCellMar>
        <w:tblLook w:val="04A0" w:firstRow="1" w:lastRow="0" w:firstColumn="1" w:lastColumn="0" w:noHBand="0" w:noVBand="1"/>
      </w:tblPr>
      <w:tblGrid>
        <w:gridCol w:w="3009"/>
        <w:gridCol w:w="3009"/>
        <w:gridCol w:w="3009"/>
      </w:tblGrid>
      <w:tr w:rsidR="002978A7" w14:paraId="1CAD49D3" w14:textId="77777777">
        <w:tc>
          <w:tcPr>
            <w:tcW w:w="0" w:type="auto"/>
            <w:tcBorders>
              <w:top w:val="nil"/>
              <w:left w:val="nil"/>
              <w:bottom w:val="nil"/>
              <w:right w:val="nil"/>
            </w:tcBorders>
            <w:tcMar>
              <w:top w:w="80" w:type="dxa"/>
              <w:left w:w="80" w:type="dxa"/>
              <w:bottom w:w="80" w:type="dxa"/>
              <w:right w:w="80" w:type="dxa"/>
            </w:tcMar>
            <w:hideMark/>
          </w:tcPr>
          <w:p w14:paraId="66E32F34"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0D35BB42" wp14:editId="64E515F4">
                  <wp:extent cx="1651000" cy="3485444"/>
                  <wp:effectExtent l="0" t="0" r="635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Detalle de producto</w:t>
            </w:r>
          </w:p>
        </w:tc>
        <w:tc>
          <w:tcPr>
            <w:tcW w:w="0" w:type="auto"/>
            <w:tcBorders>
              <w:top w:val="nil"/>
              <w:left w:val="nil"/>
              <w:bottom w:val="nil"/>
              <w:right w:val="nil"/>
            </w:tcBorders>
            <w:tcMar>
              <w:top w:w="80" w:type="dxa"/>
              <w:left w:w="80" w:type="dxa"/>
              <w:bottom w:w="80" w:type="dxa"/>
              <w:right w:w="80" w:type="dxa"/>
            </w:tcMar>
            <w:hideMark/>
          </w:tcPr>
          <w:p w14:paraId="3496D46E"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5E630623" wp14:editId="08EF7195">
                  <wp:extent cx="1651000" cy="3485444"/>
                  <wp:effectExtent l="0" t="0" r="635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Carrito (CRUD)</w:t>
            </w:r>
          </w:p>
        </w:tc>
        <w:tc>
          <w:tcPr>
            <w:tcW w:w="0" w:type="auto"/>
            <w:tcBorders>
              <w:top w:val="nil"/>
              <w:left w:val="nil"/>
              <w:bottom w:val="nil"/>
              <w:right w:val="nil"/>
            </w:tcBorders>
            <w:tcMar>
              <w:top w:w="80" w:type="dxa"/>
              <w:left w:w="80" w:type="dxa"/>
              <w:bottom w:w="80" w:type="dxa"/>
              <w:right w:w="80" w:type="dxa"/>
            </w:tcMar>
            <w:hideMark/>
          </w:tcPr>
          <w:p w14:paraId="19604114"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51728742" wp14:editId="5CC4E76F">
                  <wp:extent cx="1651000" cy="3485444"/>
                  <wp:effectExtent l="0" t="0" r="635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Pasarela de pagos</w:t>
            </w:r>
          </w:p>
        </w:tc>
      </w:tr>
    </w:tbl>
    <w:p w14:paraId="3EF5E7EA" w14:textId="77777777" w:rsidR="006F6C3F" w:rsidRDefault="006F6C3F" w:rsidP="00265144">
      <w:pPr>
        <w:pStyle w:val="tlabel"/>
        <w:keepNext/>
        <w:pageBreakBefore/>
        <w:spacing w:after="0" w:afterAutospacing="0"/>
        <w:rPr>
          <w:lang w:val="es-ES"/>
        </w:rPr>
      </w:pPr>
      <w:r>
        <w:rPr>
          <w:lang w:val="es-ES"/>
        </w:rPr>
        <w:lastRenderedPageBreak/>
        <w:t>Figura 7</w:t>
      </w:r>
    </w:p>
    <w:p w14:paraId="7ACEC1B0" w14:textId="77777777" w:rsidR="006F6C3F" w:rsidRDefault="006F6C3F" w:rsidP="00265144">
      <w:pPr>
        <w:pStyle w:val="ttitle"/>
        <w:keepNext/>
        <w:spacing w:before="0" w:beforeAutospacing="0" w:after="0" w:afterAutospacing="0"/>
        <w:rPr>
          <w:lang w:val="es-ES"/>
        </w:rPr>
      </w:pPr>
      <w:r>
        <w:rPr>
          <w:lang w:val="es-ES"/>
        </w:rPr>
        <w:t>Pantallas del comprador: carga de fórmula y rastreo</w:t>
      </w:r>
    </w:p>
    <w:tbl>
      <w:tblPr>
        <w:tblW w:w="5000" w:type="pct"/>
        <w:tblCellMar>
          <w:top w:w="15" w:type="dxa"/>
          <w:left w:w="15" w:type="dxa"/>
          <w:bottom w:w="15" w:type="dxa"/>
          <w:right w:w="15" w:type="dxa"/>
        </w:tblCellMar>
        <w:tblLook w:val="04A0" w:firstRow="1" w:lastRow="0" w:firstColumn="1" w:lastColumn="0" w:noHBand="0" w:noVBand="1"/>
      </w:tblPr>
      <w:tblGrid>
        <w:gridCol w:w="4382"/>
        <w:gridCol w:w="4382"/>
        <w:gridCol w:w="263"/>
      </w:tblGrid>
      <w:tr w:rsidR="002978A7" w14:paraId="121F4F7E" w14:textId="77777777">
        <w:tc>
          <w:tcPr>
            <w:tcW w:w="0" w:type="auto"/>
            <w:tcBorders>
              <w:top w:val="nil"/>
              <w:left w:val="nil"/>
              <w:bottom w:val="nil"/>
              <w:right w:val="nil"/>
            </w:tcBorders>
            <w:tcMar>
              <w:top w:w="80" w:type="dxa"/>
              <w:left w:w="80" w:type="dxa"/>
              <w:bottom w:w="80" w:type="dxa"/>
              <w:right w:w="80" w:type="dxa"/>
            </w:tcMar>
            <w:hideMark/>
          </w:tcPr>
          <w:p w14:paraId="68E97A4A"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0C028C61" wp14:editId="141AA1FB">
                  <wp:extent cx="1651000" cy="3485444"/>
                  <wp:effectExtent l="0" t="0" r="635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Cargar fórmula (cámara)</w:t>
            </w:r>
          </w:p>
        </w:tc>
        <w:tc>
          <w:tcPr>
            <w:tcW w:w="0" w:type="auto"/>
            <w:tcBorders>
              <w:top w:val="nil"/>
              <w:left w:val="nil"/>
              <w:bottom w:val="nil"/>
              <w:right w:val="nil"/>
            </w:tcBorders>
            <w:tcMar>
              <w:top w:w="80" w:type="dxa"/>
              <w:left w:w="80" w:type="dxa"/>
              <w:bottom w:w="80" w:type="dxa"/>
              <w:right w:w="80" w:type="dxa"/>
            </w:tcMar>
            <w:hideMark/>
          </w:tcPr>
          <w:p w14:paraId="600564BD"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40348E77" wp14:editId="38F11760">
                  <wp:extent cx="1651000" cy="3485444"/>
                  <wp:effectExtent l="0" t="0" r="635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Rastreo del pedido</w:t>
            </w:r>
          </w:p>
        </w:tc>
        <w:tc>
          <w:tcPr>
            <w:tcW w:w="0" w:type="auto"/>
            <w:tcBorders>
              <w:top w:val="nil"/>
              <w:left w:val="nil"/>
              <w:bottom w:val="nil"/>
              <w:right w:val="nil"/>
            </w:tcBorders>
            <w:tcMar>
              <w:top w:w="80" w:type="dxa"/>
              <w:left w:w="80" w:type="dxa"/>
              <w:bottom w:w="80" w:type="dxa"/>
              <w:right w:w="80" w:type="dxa"/>
            </w:tcMar>
            <w:hideMark/>
          </w:tcPr>
          <w:p w14:paraId="49F68A2A" w14:textId="77777777" w:rsidR="006F6C3F" w:rsidRDefault="006F6C3F">
            <w:pPr>
              <w:spacing w:before="120" w:after="120" w:line="276" w:lineRule="auto"/>
              <w:jc w:val="center"/>
              <w:rPr>
                <w:rFonts w:eastAsia="Times New Roman"/>
                <w:sz w:val="18"/>
                <w:szCs w:val="18"/>
              </w:rPr>
            </w:pPr>
          </w:p>
        </w:tc>
      </w:tr>
    </w:tbl>
    <w:p w14:paraId="56394D45" w14:textId="77777777" w:rsidR="006F6C3F" w:rsidRDefault="006F6C3F">
      <w:pPr>
        <w:pStyle w:val="Ttulo2"/>
        <w:pageBreakBefore/>
        <w:spacing w:line="480" w:lineRule="auto"/>
        <w:rPr>
          <w:rFonts w:eastAsia="Times New Roman"/>
          <w:lang w:val="es-ES"/>
        </w:rPr>
      </w:pPr>
      <w:bookmarkStart w:id="14" w:name="_Toc241533676"/>
      <w:r>
        <w:rPr>
          <w:rFonts w:eastAsia="Times New Roman"/>
          <w:lang w:val="es-ES"/>
        </w:rPr>
        <w:lastRenderedPageBreak/>
        <w:t>Vendedor (Dispensario)</w:t>
      </w:r>
      <w:bookmarkEnd w:id="14"/>
    </w:p>
    <w:p w14:paraId="6F562841" w14:textId="77777777" w:rsidR="006F6C3F" w:rsidRDefault="006F6C3F" w:rsidP="00265144">
      <w:pPr>
        <w:pStyle w:val="tlabel"/>
        <w:keepNext/>
        <w:spacing w:after="0" w:afterAutospacing="0"/>
        <w:rPr>
          <w:lang w:val="es-ES"/>
        </w:rPr>
      </w:pPr>
      <w:r>
        <w:rPr>
          <w:lang w:val="es-ES"/>
        </w:rPr>
        <w:t>Figura 8</w:t>
      </w:r>
    </w:p>
    <w:p w14:paraId="57533DCC" w14:textId="77777777" w:rsidR="006F6C3F" w:rsidRDefault="006F6C3F" w:rsidP="00265144">
      <w:pPr>
        <w:pStyle w:val="ttitle"/>
        <w:keepNext/>
        <w:spacing w:before="0" w:beforeAutospacing="0" w:after="0" w:afterAutospacing="0"/>
        <w:rPr>
          <w:lang w:val="es-ES"/>
        </w:rPr>
      </w:pPr>
      <w:r>
        <w:rPr>
          <w:lang w:val="es-ES"/>
        </w:rPr>
        <w:t>Flujo de navegación del vendedor</w:t>
      </w:r>
    </w:p>
    <w:p w14:paraId="2F76A270" w14:textId="77777777" w:rsidR="006F6C3F" w:rsidRDefault="006F6C3F">
      <w:pPr>
        <w:pStyle w:val="noindent"/>
        <w:spacing w:line="480" w:lineRule="auto"/>
        <w:rPr>
          <w:lang w:val="es-ES"/>
        </w:rPr>
      </w:pPr>
      <w:r>
        <w:rPr>
          <w:noProof/>
          <w:lang w:val="es-ES"/>
        </w:rPr>
        <w:drawing>
          <wp:inline distT="0" distB="0" distL="0" distR="0" wp14:anchorId="2C56C90E" wp14:editId="5DAFB64A">
            <wp:extent cx="5664200" cy="185373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64200" cy="1853738"/>
                    </a:xfrm>
                    <a:prstGeom prst="rect">
                      <a:avLst/>
                    </a:prstGeom>
                    <a:noFill/>
                    <a:ln>
                      <a:noFill/>
                    </a:ln>
                  </pic:spPr>
                </pic:pic>
              </a:graphicData>
            </a:graphic>
          </wp:inline>
        </w:drawing>
      </w:r>
    </w:p>
    <w:p w14:paraId="754268AB" w14:textId="77777777" w:rsidR="006F6C3F" w:rsidRDefault="006F6C3F" w:rsidP="00265144">
      <w:pPr>
        <w:pStyle w:val="tlabel"/>
        <w:keepNext/>
        <w:pageBreakBefore/>
        <w:spacing w:after="0" w:afterAutospacing="0"/>
        <w:rPr>
          <w:lang w:val="es-ES"/>
        </w:rPr>
      </w:pPr>
      <w:r>
        <w:rPr>
          <w:lang w:val="es-ES"/>
        </w:rPr>
        <w:lastRenderedPageBreak/>
        <w:t>Figura 9</w:t>
      </w:r>
    </w:p>
    <w:p w14:paraId="0FB65AFD" w14:textId="77777777" w:rsidR="006F6C3F" w:rsidRDefault="006F6C3F" w:rsidP="00265144">
      <w:pPr>
        <w:pStyle w:val="ttitle"/>
        <w:keepNext/>
        <w:spacing w:before="0" w:beforeAutospacing="0" w:after="0" w:afterAutospacing="0"/>
        <w:rPr>
          <w:lang w:val="es-ES"/>
        </w:rPr>
      </w:pPr>
      <w:r>
        <w:rPr>
          <w:lang w:val="es-ES"/>
        </w:rPr>
        <w:t>Pantallas del vendedor: dashboard, pedidos y detalle de pedido</w:t>
      </w:r>
    </w:p>
    <w:tbl>
      <w:tblPr>
        <w:tblW w:w="5000" w:type="pct"/>
        <w:tblCellMar>
          <w:top w:w="15" w:type="dxa"/>
          <w:left w:w="15" w:type="dxa"/>
          <w:bottom w:w="15" w:type="dxa"/>
          <w:right w:w="15" w:type="dxa"/>
        </w:tblCellMar>
        <w:tblLook w:val="04A0" w:firstRow="1" w:lastRow="0" w:firstColumn="1" w:lastColumn="0" w:noHBand="0" w:noVBand="1"/>
      </w:tblPr>
      <w:tblGrid>
        <w:gridCol w:w="3009"/>
        <w:gridCol w:w="3009"/>
        <w:gridCol w:w="3009"/>
      </w:tblGrid>
      <w:tr w:rsidR="002978A7" w14:paraId="3B8F6FFB" w14:textId="77777777">
        <w:tc>
          <w:tcPr>
            <w:tcW w:w="0" w:type="auto"/>
            <w:tcBorders>
              <w:top w:val="nil"/>
              <w:left w:val="nil"/>
              <w:bottom w:val="nil"/>
              <w:right w:val="nil"/>
            </w:tcBorders>
            <w:tcMar>
              <w:top w:w="80" w:type="dxa"/>
              <w:left w:w="80" w:type="dxa"/>
              <w:bottom w:w="80" w:type="dxa"/>
              <w:right w:w="80" w:type="dxa"/>
            </w:tcMar>
            <w:hideMark/>
          </w:tcPr>
          <w:p w14:paraId="61CD60EB"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00721804" wp14:editId="28E11357">
                  <wp:extent cx="1651000" cy="3485444"/>
                  <wp:effectExtent l="0" t="0" r="635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Dashboard</w:t>
            </w:r>
          </w:p>
        </w:tc>
        <w:tc>
          <w:tcPr>
            <w:tcW w:w="0" w:type="auto"/>
            <w:tcBorders>
              <w:top w:val="nil"/>
              <w:left w:val="nil"/>
              <w:bottom w:val="nil"/>
              <w:right w:val="nil"/>
            </w:tcBorders>
            <w:tcMar>
              <w:top w:w="80" w:type="dxa"/>
              <w:left w:w="80" w:type="dxa"/>
              <w:bottom w:w="80" w:type="dxa"/>
              <w:right w:w="80" w:type="dxa"/>
            </w:tcMar>
            <w:hideMark/>
          </w:tcPr>
          <w:p w14:paraId="1F0BFC60"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659FAFE0" wp14:editId="0107F225">
                  <wp:extent cx="1651000" cy="3485444"/>
                  <wp:effectExtent l="0" t="0" r="635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Pedidos entrantes</w:t>
            </w:r>
          </w:p>
        </w:tc>
        <w:tc>
          <w:tcPr>
            <w:tcW w:w="0" w:type="auto"/>
            <w:tcBorders>
              <w:top w:val="nil"/>
              <w:left w:val="nil"/>
              <w:bottom w:val="nil"/>
              <w:right w:val="nil"/>
            </w:tcBorders>
            <w:tcMar>
              <w:top w:w="80" w:type="dxa"/>
              <w:left w:w="80" w:type="dxa"/>
              <w:bottom w:w="80" w:type="dxa"/>
              <w:right w:w="80" w:type="dxa"/>
            </w:tcMar>
            <w:hideMark/>
          </w:tcPr>
          <w:p w14:paraId="29DDC305"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1ED320D8" wp14:editId="19A24399">
                  <wp:extent cx="1651000" cy="3485444"/>
                  <wp:effectExtent l="0" t="0" r="635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Detalle y revisión de fórmula</w:t>
            </w:r>
          </w:p>
        </w:tc>
      </w:tr>
    </w:tbl>
    <w:p w14:paraId="08C7CFDF" w14:textId="77777777" w:rsidR="006F6C3F" w:rsidRDefault="006F6C3F" w:rsidP="00265144">
      <w:pPr>
        <w:pStyle w:val="tlabel"/>
        <w:keepNext/>
        <w:pageBreakBefore/>
        <w:spacing w:after="0" w:afterAutospacing="0"/>
        <w:rPr>
          <w:lang w:val="es-ES"/>
        </w:rPr>
      </w:pPr>
      <w:r>
        <w:rPr>
          <w:lang w:val="es-ES"/>
        </w:rPr>
        <w:lastRenderedPageBreak/>
        <w:t>Figura 10</w:t>
      </w:r>
    </w:p>
    <w:p w14:paraId="747E4FC3" w14:textId="77777777" w:rsidR="006F6C3F" w:rsidRDefault="006F6C3F" w:rsidP="00265144">
      <w:pPr>
        <w:pStyle w:val="ttitle"/>
        <w:keepNext/>
        <w:spacing w:before="0" w:beforeAutospacing="0" w:after="0" w:afterAutospacing="0"/>
        <w:rPr>
          <w:lang w:val="es-ES"/>
        </w:rPr>
      </w:pPr>
      <w:r>
        <w:rPr>
          <w:lang w:val="es-ES"/>
        </w:rPr>
        <w:t>Pantallas del vendedor: inventario y CRUD de productos</w:t>
      </w:r>
    </w:p>
    <w:tbl>
      <w:tblPr>
        <w:tblW w:w="5000" w:type="pct"/>
        <w:tblCellMar>
          <w:top w:w="15" w:type="dxa"/>
          <w:left w:w="15" w:type="dxa"/>
          <w:bottom w:w="15" w:type="dxa"/>
          <w:right w:w="15" w:type="dxa"/>
        </w:tblCellMar>
        <w:tblLook w:val="04A0" w:firstRow="1" w:lastRow="0" w:firstColumn="1" w:lastColumn="0" w:noHBand="0" w:noVBand="1"/>
      </w:tblPr>
      <w:tblGrid>
        <w:gridCol w:w="4382"/>
        <w:gridCol w:w="4382"/>
        <w:gridCol w:w="263"/>
      </w:tblGrid>
      <w:tr w:rsidR="002978A7" w14:paraId="0A313128" w14:textId="77777777">
        <w:tc>
          <w:tcPr>
            <w:tcW w:w="0" w:type="auto"/>
            <w:tcBorders>
              <w:top w:val="nil"/>
              <w:left w:val="nil"/>
              <w:bottom w:val="nil"/>
              <w:right w:val="nil"/>
            </w:tcBorders>
            <w:tcMar>
              <w:top w:w="80" w:type="dxa"/>
              <w:left w:w="80" w:type="dxa"/>
              <w:bottom w:w="80" w:type="dxa"/>
              <w:right w:w="80" w:type="dxa"/>
            </w:tcMar>
            <w:hideMark/>
          </w:tcPr>
          <w:p w14:paraId="2CC6DD0F"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1DC51F3A" wp14:editId="45D50EB6">
                  <wp:extent cx="1651000" cy="3485444"/>
                  <wp:effectExtent l="0" t="0" r="635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Inventario</w:t>
            </w:r>
          </w:p>
        </w:tc>
        <w:tc>
          <w:tcPr>
            <w:tcW w:w="0" w:type="auto"/>
            <w:tcBorders>
              <w:top w:val="nil"/>
              <w:left w:val="nil"/>
              <w:bottom w:val="nil"/>
              <w:right w:val="nil"/>
            </w:tcBorders>
            <w:tcMar>
              <w:top w:w="80" w:type="dxa"/>
              <w:left w:w="80" w:type="dxa"/>
              <w:bottom w:w="80" w:type="dxa"/>
              <w:right w:w="80" w:type="dxa"/>
            </w:tcMar>
            <w:hideMark/>
          </w:tcPr>
          <w:p w14:paraId="641B4D9B"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2886EA9A" wp14:editId="04EAFC13">
                  <wp:extent cx="1651000" cy="3485444"/>
                  <wp:effectExtent l="0" t="0" r="635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Crear / editar producto</w:t>
            </w:r>
          </w:p>
        </w:tc>
        <w:tc>
          <w:tcPr>
            <w:tcW w:w="0" w:type="auto"/>
            <w:tcBorders>
              <w:top w:val="nil"/>
              <w:left w:val="nil"/>
              <w:bottom w:val="nil"/>
              <w:right w:val="nil"/>
            </w:tcBorders>
            <w:tcMar>
              <w:top w:w="80" w:type="dxa"/>
              <w:left w:w="80" w:type="dxa"/>
              <w:bottom w:w="80" w:type="dxa"/>
              <w:right w:w="80" w:type="dxa"/>
            </w:tcMar>
            <w:hideMark/>
          </w:tcPr>
          <w:p w14:paraId="067D2641" w14:textId="77777777" w:rsidR="006F6C3F" w:rsidRDefault="006F6C3F">
            <w:pPr>
              <w:spacing w:before="120" w:after="120" w:line="276" w:lineRule="auto"/>
              <w:jc w:val="center"/>
              <w:rPr>
                <w:rFonts w:eastAsia="Times New Roman"/>
                <w:sz w:val="18"/>
                <w:szCs w:val="18"/>
              </w:rPr>
            </w:pPr>
          </w:p>
        </w:tc>
      </w:tr>
    </w:tbl>
    <w:p w14:paraId="1C377F16" w14:textId="77777777" w:rsidR="006F6C3F" w:rsidRDefault="006F6C3F">
      <w:pPr>
        <w:pStyle w:val="Ttulo2"/>
        <w:pageBreakBefore/>
        <w:spacing w:line="480" w:lineRule="auto"/>
        <w:rPr>
          <w:rFonts w:eastAsia="Times New Roman"/>
          <w:lang w:val="es-ES"/>
        </w:rPr>
      </w:pPr>
      <w:bookmarkStart w:id="15" w:name="_Toc241533677"/>
      <w:r>
        <w:rPr>
          <w:rFonts w:eastAsia="Times New Roman"/>
          <w:lang w:val="es-ES"/>
        </w:rPr>
        <w:lastRenderedPageBreak/>
        <w:t>Administrador</w:t>
      </w:r>
      <w:bookmarkEnd w:id="15"/>
    </w:p>
    <w:p w14:paraId="18132146" w14:textId="77777777" w:rsidR="006F6C3F" w:rsidRDefault="006F6C3F" w:rsidP="00265144">
      <w:pPr>
        <w:pStyle w:val="tlabel"/>
        <w:keepNext/>
        <w:spacing w:after="0" w:afterAutospacing="0"/>
        <w:rPr>
          <w:lang w:val="es-ES"/>
        </w:rPr>
      </w:pPr>
      <w:r>
        <w:rPr>
          <w:lang w:val="es-ES"/>
        </w:rPr>
        <w:t>Figura 11</w:t>
      </w:r>
    </w:p>
    <w:p w14:paraId="30F02956" w14:textId="77777777" w:rsidR="006F6C3F" w:rsidRDefault="006F6C3F" w:rsidP="00265144">
      <w:pPr>
        <w:pStyle w:val="ttitle"/>
        <w:keepNext/>
        <w:spacing w:before="0" w:beforeAutospacing="0" w:after="0" w:afterAutospacing="0"/>
        <w:rPr>
          <w:lang w:val="es-ES"/>
        </w:rPr>
      </w:pPr>
      <w:r>
        <w:rPr>
          <w:lang w:val="es-ES"/>
        </w:rPr>
        <w:t>Flujo de navegación del administrador</w:t>
      </w:r>
    </w:p>
    <w:p w14:paraId="086E96D8" w14:textId="77777777" w:rsidR="006F6C3F" w:rsidRDefault="006F6C3F">
      <w:pPr>
        <w:pStyle w:val="noindent"/>
        <w:spacing w:line="480" w:lineRule="auto"/>
        <w:rPr>
          <w:lang w:val="es-ES"/>
        </w:rPr>
      </w:pPr>
      <w:r>
        <w:rPr>
          <w:noProof/>
          <w:lang w:val="es-ES"/>
        </w:rPr>
        <w:drawing>
          <wp:inline distT="0" distB="0" distL="0" distR="0" wp14:anchorId="4AC0359C" wp14:editId="0CB7DECC">
            <wp:extent cx="5664200" cy="185373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4200" cy="1853738"/>
                    </a:xfrm>
                    <a:prstGeom prst="rect">
                      <a:avLst/>
                    </a:prstGeom>
                    <a:noFill/>
                    <a:ln>
                      <a:noFill/>
                    </a:ln>
                  </pic:spPr>
                </pic:pic>
              </a:graphicData>
            </a:graphic>
          </wp:inline>
        </w:drawing>
      </w:r>
    </w:p>
    <w:p w14:paraId="159DA4B4" w14:textId="77777777" w:rsidR="006F6C3F" w:rsidRDefault="006F6C3F" w:rsidP="00265144">
      <w:pPr>
        <w:pStyle w:val="tlabel"/>
        <w:keepNext/>
        <w:pageBreakBefore/>
        <w:spacing w:after="0" w:afterAutospacing="0"/>
        <w:rPr>
          <w:lang w:val="es-ES"/>
        </w:rPr>
      </w:pPr>
      <w:r>
        <w:rPr>
          <w:lang w:val="es-ES"/>
        </w:rPr>
        <w:lastRenderedPageBreak/>
        <w:t>Figura 12</w:t>
      </w:r>
    </w:p>
    <w:p w14:paraId="5BC444C3" w14:textId="77777777" w:rsidR="006F6C3F" w:rsidRDefault="006F6C3F" w:rsidP="00265144">
      <w:pPr>
        <w:pStyle w:val="ttitle"/>
        <w:keepNext/>
        <w:spacing w:before="0" w:beforeAutospacing="0" w:after="0" w:afterAutospacing="0"/>
        <w:rPr>
          <w:lang w:val="es-ES"/>
        </w:rPr>
      </w:pPr>
      <w:r>
        <w:rPr>
          <w:lang w:val="es-ES"/>
        </w:rPr>
        <w:t>Pantallas del administrador: sucursales y usuarios</w:t>
      </w:r>
    </w:p>
    <w:tbl>
      <w:tblPr>
        <w:tblW w:w="5000" w:type="pct"/>
        <w:tblCellMar>
          <w:top w:w="15" w:type="dxa"/>
          <w:left w:w="15" w:type="dxa"/>
          <w:bottom w:w="15" w:type="dxa"/>
          <w:right w:w="15" w:type="dxa"/>
        </w:tblCellMar>
        <w:tblLook w:val="04A0" w:firstRow="1" w:lastRow="0" w:firstColumn="1" w:lastColumn="0" w:noHBand="0" w:noVBand="1"/>
      </w:tblPr>
      <w:tblGrid>
        <w:gridCol w:w="4382"/>
        <w:gridCol w:w="4382"/>
        <w:gridCol w:w="263"/>
      </w:tblGrid>
      <w:tr w:rsidR="002978A7" w14:paraId="35125521" w14:textId="77777777">
        <w:tc>
          <w:tcPr>
            <w:tcW w:w="0" w:type="auto"/>
            <w:tcBorders>
              <w:top w:val="nil"/>
              <w:left w:val="nil"/>
              <w:bottom w:val="nil"/>
              <w:right w:val="nil"/>
            </w:tcBorders>
            <w:tcMar>
              <w:top w:w="80" w:type="dxa"/>
              <w:left w:w="80" w:type="dxa"/>
              <w:bottom w:w="80" w:type="dxa"/>
              <w:right w:w="80" w:type="dxa"/>
            </w:tcMar>
            <w:hideMark/>
          </w:tcPr>
          <w:p w14:paraId="138ECF99"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7D8B0441" wp14:editId="702313B4">
                  <wp:extent cx="1651000" cy="3485444"/>
                  <wp:effectExtent l="0" t="0" r="635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Control de tiendas</w:t>
            </w:r>
          </w:p>
        </w:tc>
        <w:tc>
          <w:tcPr>
            <w:tcW w:w="0" w:type="auto"/>
            <w:tcBorders>
              <w:top w:val="nil"/>
              <w:left w:val="nil"/>
              <w:bottom w:val="nil"/>
              <w:right w:val="nil"/>
            </w:tcBorders>
            <w:tcMar>
              <w:top w:w="80" w:type="dxa"/>
              <w:left w:w="80" w:type="dxa"/>
              <w:bottom w:w="80" w:type="dxa"/>
              <w:right w:w="80" w:type="dxa"/>
            </w:tcMar>
            <w:hideMark/>
          </w:tcPr>
          <w:p w14:paraId="68BEE37E"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02F8AC48" wp14:editId="214506D0">
                  <wp:extent cx="1651000" cy="3485444"/>
                  <wp:effectExtent l="0" t="0" r="635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Administración de usuarios</w:t>
            </w:r>
          </w:p>
        </w:tc>
        <w:tc>
          <w:tcPr>
            <w:tcW w:w="0" w:type="auto"/>
            <w:tcBorders>
              <w:top w:val="nil"/>
              <w:left w:val="nil"/>
              <w:bottom w:val="nil"/>
              <w:right w:val="nil"/>
            </w:tcBorders>
            <w:tcMar>
              <w:top w:w="80" w:type="dxa"/>
              <w:left w:w="80" w:type="dxa"/>
              <w:bottom w:w="80" w:type="dxa"/>
              <w:right w:w="80" w:type="dxa"/>
            </w:tcMar>
            <w:hideMark/>
          </w:tcPr>
          <w:p w14:paraId="7E2A3A7A" w14:textId="77777777" w:rsidR="006F6C3F" w:rsidRDefault="006F6C3F">
            <w:pPr>
              <w:spacing w:before="120" w:after="120" w:line="276" w:lineRule="auto"/>
              <w:jc w:val="center"/>
              <w:rPr>
                <w:rFonts w:eastAsia="Times New Roman"/>
                <w:sz w:val="18"/>
                <w:szCs w:val="18"/>
              </w:rPr>
            </w:pPr>
          </w:p>
        </w:tc>
      </w:tr>
    </w:tbl>
    <w:p w14:paraId="1B58A1BE" w14:textId="77777777" w:rsidR="006F6C3F" w:rsidRDefault="006F6C3F" w:rsidP="00265144">
      <w:pPr>
        <w:pStyle w:val="tlabel"/>
        <w:keepNext/>
        <w:pageBreakBefore/>
        <w:spacing w:after="0" w:afterAutospacing="0"/>
        <w:rPr>
          <w:lang w:val="es-ES"/>
        </w:rPr>
      </w:pPr>
      <w:r>
        <w:rPr>
          <w:lang w:val="es-ES"/>
        </w:rPr>
        <w:lastRenderedPageBreak/>
        <w:t>Figura 13</w:t>
      </w:r>
    </w:p>
    <w:p w14:paraId="3241A5D4" w14:textId="77777777" w:rsidR="006F6C3F" w:rsidRDefault="006F6C3F" w:rsidP="00265144">
      <w:pPr>
        <w:pStyle w:val="ttitle"/>
        <w:keepNext/>
        <w:spacing w:before="0" w:beforeAutospacing="0" w:after="0" w:afterAutospacing="0"/>
        <w:rPr>
          <w:lang w:val="es-ES"/>
        </w:rPr>
      </w:pPr>
      <w:r>
        <w:rPr>
          <w:lang w:val="es-ES"/>
        </w:rPr>
        <w:t>Pantallas del administrador: auditoría e infraestructura</w:t>
      </w:r>
    </w:p>
    <w:tbl>
      <w:tblPr>
        <w:tblW w:w="5000" w:type="pct"/>
        <w:tblCellMar>
          <w:top w:w="15" w:type="dxa"/>
          <w:left w:w="15" w:type="dxa"/>
          <w:bottom w:w="15" w:type="dxa"/>
          <w:right w:w="15" w:type="dxa"/>
        </w:tblCellMar>
        <w:tblLook w:val="04A0" w:firstRow="1" w:lastRow="0" w:firstColumn="1" w:lastColumn="0" w:noHBand="0" w:noVBand="1"/>
      </w:tblPr>
      <w:tblGrid>
        <w:gridCol w:w="4382"/>
        <w:gridCol w:w="4382"/>
        <w:gridCol w:w="263"/>
      </w:tblGrid>
      <w:tr w:rsidR="002978A7" w14:paraId="3E58F71E" w14:textId="77777777">
        <w:tc>
          <w:tcPr>
            <w:tcW w:w="0" w:type="auto"/>
            <w:tcBorders>
              <w:top w:val="nil"/>
              <w:left w:val="nil"/>
              <w:bottom w:val="nil"/>
              <w:right w:val="nil"/>
            </w:tcBorders>
            <w:tcMar>
              <w:top w:w="80" w:type="dxa"/>
              <w:left w:w="80" w:type="dxa"/>
              <w:bottom w:w="80" w:type="dxa"/>
              <w:right w:w="80" w:type="dxa"/>
            </w:tcMar>
            <w:hideMark/>
          </w:tcPr>
          <w:p w14:paraId="1B838B83"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2CB08D79" wp14:editId="12FD7A2F">
                  <wp:extent cx="1651000" cy="3485444"/>
                  <wp:effectExtent l="0" t="0" r="635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Auditoría</w:t>
            </w:r>
          </w:p>
        </w:tc>
        <w:tc>
          <w:tcPr>
            <w:tcW w:w="0" w:type="auto"/>
            <w:tcBorders>
              <w:top w:val="nil"/>
              <w:left w:val="nil"/>
              <w:bottom w:val="nil"/>
              <w:right w:val="nil"/>
            </w:tcBorders>
            <w:tcMar>
              <w:top w:w="80" w:type="dxa"/>
              <w:left w:w="80" w:type="dxa"/>
              <w:bottom w:w="80" w:type="dxa"/>
              <w:right w:w="80" w:type="dxa"/>
            </w:tcMar>
            <w:hideMark/>
          </w:tcPr>
          <w:p w14:paraId="208BDDBC" w14:textId="77777777" w:rsidR="006F6C3F" w:rsidRDefault="006F6C3F">
            <w:pPr>
              <w:spacing w:before="120" w:after="120" w:line="276" w:lineRule="auto"/>
              <w:jc w:val="center"/>
              <w:rPr>
                <w:rFonts w:eastAsia="Times New Roman"/>
                <w:sz w:val="18"/>
                <w:szCs w:val="18"/>
              </w:rPr>
            </w:pPr>
            <w:r>
              <w:rPr>
                <w:rFonts w:eastAsia="Times New Roman"/>
                <w:noProof/>
                <w:sz w:val="18"/>
                <w:szCs w:val="18"/>
              </w:rPr>
              <w:drawing>
                <wp:inline distT="0" distB="0" distL="0" distR="0" wp14:anchorId="2B58C1FB" wp14:editId="42BACAA8">
                  <wp:extent cx="1651000" cy="3485444"/>
                  <wp:effectExtent l="0" t="0" r="6350"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51000" cy="3485444"/>
                          </a:xfrm>
                          <a:prstGeom prst="rect">
                            <a:avLst/>
                          </a:prstGeom>
                          <a:noFill/>
                          <a:ln>
                            <a:noFill/>
                          </a:ln>
                        </pic:spPr>
                      </pic:pic>
                    </a:graphicData>
                  </a:graphic>
                </wp:inline>
              </w:drawing>
            </w:r>
            <w:r>
              <w:rPr>
                <w:rFonts w:eastAsia="Times New Roman"/>
                <w:sz w:val="18"/>
                <w:szCs w:val="18"/>
              </w:rPr>
              <w:br/>
              <w:t>Infraestructura</w:t>
            </w:r>
          </w:p>
        </w:tc>
        <w:tc>
          <w:tcPr>
            <w:tcW w:w="0" w:type="auto"/>
            <w:tcBorders>
              <w:top w:val="nil"/>
              <w:left w:val="nil"/>
              <w:bottom w:val="nil"/>
              <w:right w:val="nil"/>
            </w:tcBorders>
            <w:tcMar>
              <w:top w:w="80" w:type="dxa"/>
              <w:left w:w="80" w:type="dxa"/>
              <w:bottom w:w="80" w:type="dxa"/>
              <w:right w:w="80" w:type="dxa"/>
            </w:tcMar>
            <w:hideMark/>
          </w:tcPr>
          <w:p w14:paraId="30C6312A" w14:textId="77777777" w:rsidR="006F6C3F" w:rsidRDefault="006F6C3F">
            <w:pPr>
              <w:spacing w:before="120" w:after="120" w:line="276" w:lineRule="auto"/>
              <w:jc w:val="center"/>
              <w:rPr>
                <w:rFonts w:eastAsia="Times New Roman"/>
                <w:sz w:val="18"/>
                <w:szCs w:val="18"/>
              </w:rPr>
            </w:pPr>
          </w:p>
        </w:tc>
      </w:tr>
    </w:tbl>
    <w:p w14:paraId="760D1216" w14:textId="77777777" w:rsidR="006F6C3F" w:rsidRDefault="006F6C3F">
      <w:pPr>
        <w:pStyle w:val="note"/>
        <w:spacing w:before="0" w:beforeAutospacing="0" w:after="0" w:afterAutospacing="0"/>
        <w:rPr>
          <w:lang w:val="es-ES"/>
        </w:rPr>
      </w:pPr>
      <w:r>
        <w:rPr>
          <w:i/>
          <w:iCs/>
          <w:lang w:val="es-ES"/>
        </w:rPr>
        <w:t>Nota.</w:t>
      </w:r>
      <w:r>
        <w:rPr>
          <w:lang w:val="es-ES"/>
        </w:rPr>
        <w:t xml:space="preserve"> Figuras 4 a 13: elaboración propia a partir de la interfaz implementada.</w:t>
      </w:r>
    </w:p>
    <w:p w14:paraId="6E7BCE2D" w14:textId="77777777" w:rsidR="006F6C3F" w:rsidRDefault="006F6C3F">
      <w:pPr>
        <w:pStyle w:val="Ttulo1"/>
        <w:spacing w:line="480" w:lineRule="auto"/>
        <w:rPr>
          <w:rFonts w:eastAsia="Times New Roman"/>
          <w:lang w:val="es-ES"/>
        </w:rPr>
      </w:pPr>
      <w:r>
        <w:rPr>
          <w:rFonts w:eastAsia="Times New Roman"/>
          <w:lang w:val="es-ES"/>
        </w:rPr>
        <w:br w:type="page"/>
      </w:r>
      <w:bookmarkStart w:id="16" w:name="_Toc241533678"/>
      <w:r>
        <w:rPr>
          <w:rFonts w:eastAsia="Times New Roman"/>
          <w:lang w:val="es-ES"/>
        </w:rPr>
        <w:lastRenderedPageBreak/>
        <w:t>Referencias</w:t>
      </w:r>
      <w:bookmarkEnd w:id="16"/>
    </w:p>
    <w:p w14:paraId="1EA17BAD" w14:textId="77777777" w:rsidR="006F6C3F" w:rsidRDefault="006F6C3F">
      <w:pPr>
        <w:spacing w:line="480" w:lineRule="auto"/>
        <w:ind w:hanging="720"/>
        <w:divId w:val="1200818369"/>
        <w:rPr>
          <w:lang w:val="es-ES"/>
        </w:rPr>
      </w:pPr>
      <w:r>
        <w:rPr>
          <w:lang w:val="es-ES"/>
        </w:rPr>
        <w:t xml:space="preserve">Congreso de Colombia. (1999, 18 de agosto). </w:t>
      </w:r>
      <w:r>
        <w:rPr>
          <w:i/>
          <w:iCs/>
          <w:lang w:val="es-ES"/>
        </w:rPr>
        <w:t>Ley 527 de 1999: Por medio de la cual se define y reglamenta el acceso y uso de los mensajes de datos, del comercio electrónico y de las firmas digitales</w:t>
      </w:r>
      <w:r>
        <w:rPr>
          <w:lang w:val="es-ES"/>
        </w:rPr>
        <w:t>. Diario Oficial No. 43.673.</w:t>
      </w:r>
    </w:p>
    <w:p w14:paraId="341261E8" w14:textId="77777777" w:rsidR="006F6C3F" w:rsidRDefault="006F6C3F">
      <w:pPr>
        <w:spacing w:line="480" w:lineRule="auto"/>
        <w:ind w:hanging="720"/>
        <w:divId w:val="1200818369"/>
        <w:rPr>
          <w:lang w:val="es-ES"/>
        </w:rPr>
      </w:pPr>
      <w:r>
        <w:rPr>
          <w:lang w:val="es-ES"/>
        </w:rPr>
        <w:t xml:space="preserve">Congreso de Colombia. (2009, 5 de enero). </w:t>
      </w:r>
      <w:r>
        <w:rPr>
          <w:i/>
          <w:iCs/>
          <w:lang w:val="es-ES"/>
        </w:rPr>
        <w:t>Ley 1273 de 2009: Por medio de la cual se modifica el Código Penal, se crea un nuevo bien jurídico tutelado denominado "de la protección de la información y de los datos"</w:t>
      </w:r>
      <w:r>
        <w:rPr>
          <w:lang w:val="es-ES"/>
        </w:rPr>
        <w:t>.</w:t>
      </w:r>
    </w:p>
    <w:p w14:paraId="4042D4C0" w14:textId="77777777" w:rsidR="006F6C3F" w:rsidRDefault="006F6C3F">
      <w:pPr>
        <w:spacing w:line="480" w:lineRule="auto"/>
        <w:ind w:hanging="720"/>
        <w:divId w:val="1200818369"/>
        <w:rPr>
          <w:lang w:val="es-ES"/>
        </w:rPr>
      </w:pPr>
      <w:r>
        <w:rPr>
          <w:lang w:val="es-ES"/>
        </w:rPr>
        <w:t xml:space="preserve">Congreso de Colombia. (2011, 12 de octubre). </w:t>
      </w:r>
      <w:r>
        <w:rPr>
          <w:i/>
          <w:iCs/>
          <w:lang w:val="es-ES"/>
        </w:rPr>
        <w:t>Ley 1480 de 2011: Por medio de la cual se expide el Estatuto del Consumidor y se dictan otras disposiciones</w:t>
      </w:r>
      <w:r>
        <w:rPr>
          <w:lang w:val="es-ES"/>
        </w:rPr>
        <w:t>. Diario Oficial No. 48.220.</w:t>
      </w:r>
    </w:p>
    <w:p w14:paraId="5EE8B0ED" w14:textId="77777777" w:rsidR="006F6C3F" w:rsidRDefault="006F6C3F">
      <w:pPr>
        <w:spacing w:line="480" w:lineRule="auto"/>
        <w:ind w:hanging="720"/>
        <w:divId w:val="1200818369"/>
        <w:rPr>
          <w:lang w:val="es-ES"/>
        </w:rPr>
      </w:pPr>
      <w:r>
        <w:rPr>
          <w:lang w:val="es-ES"/>
        </w:rPr>
        <w:t xml:space="preserve">Congreso de Colombia. (2012, 17 de octubre). </w:t>
      </w:r>
      <w:r>
        <w:rPr>
          <w:i/>
          <w:iCs/>
          <w:lang w:val="es-ES"/>
        </w:rPr>
        <w:t>Ley Estatutaria 1581 de 2012: Por la cual se dictan disposiciones generales para la protección de datos personales</w:t>
      </w:r>
      <w:r>
        <w:rPr>
          <w:lang w:val="es-ES"/>
        </w:rPr>
        <w:t>. Diario Oficial No. 48.587.</w:t>
      </w:r>
    </w:p>
    <w:p w14:paraId="1FD85282" w14:textId="77777777" w:rsidR="006F6C3F" w:rsidRDefault="006F6C3F">
      <w:pPr>
        <w:spacing w:line="480" w:lineRule="auto"/>
        <w:ind w:hanging="720"/>
        <w:divId w:val="1200818369"/>
        <w:rPr>
          <w:lang w:val="es-ES"/>
        </w:rPr>
      </w:pPr>
      <w:r>
        <w:rPr>
          <w:lang w:val="es-ES"/>
        </w:rPr>
        <w:t xml:space="preserve">Congreso de Colombia. (2016, 6 de julio). </w:t>
      </w:r>
      <w:r>
        <w:rPr>
          <w:i/>
          <w:iCs/>
          <w:lang w:val="es-ES"/>
        </w:rPr>
        <w:t>Ley 1787 de 2016: Por medio de la cual se reglamenta el Acto Legislativo 02 de 2009</w:t>
      </w:r>
      <w:r>
        <w:rPr>
          <w:lang w:val="es-ES"/>
        </w:rPr>
        <w:t>. Diario Oficial No. 49.926.</w:t>
      </w:r>
    </w:p>
    <w:p w14:paraId="48E219F8" w14:textId="77777777" w:rsidR="006F6C3F" w:rsidRDefault="006F6C3F">
      <w:pPr>
        <w:spacing w:line="480" w:lineRule="auto"/>
        <w:ind w:hanging="720"/>
        <w:divId w:val="1200818369"/>
        <w:rPr>
          <w:lang w:val="es-ES"/>
        </w:rPr>
      </w:pPr>
      <w:r>
        <w:rPr>
          <w:lang w:val="es-ES"/>
        </w:rPr>
        <w:t xml:space="preserve">ePayco. (s. f.). </w:t>
      </w:r>
      <w:r>
        <w:rPr>
          <w:i/>
          <w:iCs/>
          <w:lang w:val="es-ES"/>
        </w:rPr>
        <w:t>Documentación para desarrolladores: checkout y confirmación de transacciones</w:t>
      </w:r>
      <w:r>
        <w:rPr>
          <w:lang w:val="es-ES"/>
        </w:rPr>
        <w:t>. https://docs.epayco.com</w:t>
      </w:r>
    </w:p>
    <w:p w14:paraId="250B29A5" w14:textId="77777777" w:rsidR="006F6C3F" w:rsidRDefault="006F6C3F">
      <w:pPr>
        <w:spacing w:line="480" w:lineRule="auto"/>
        <w:ind w:hanging="720"/>
        <w:divId w:val="1200818369"/>
        <w:rPr>
          <w:lang w:val="es-ES"/>
        </w:rPr>
      </w:pPr>
      <w:r>
        <w:rPr>
          <w:lang w:val="es-ES"/>
        </w:rPr>
        <w:t xml:space="preserve">Google. (s. f.). </w:t>
      </w:r>
      <w:r>
        <w:rPr>
          <w:i/>
          <w:iCs/>
          <w:lang w:val="es-ES"/>
        </w:rPr>
        <w:t>Documentación de Android para desarrolladores: BiometricPrompt, CameraX, Android Keystore y servicios de ubicación</w:t>
      </w:r>
      <w:r>
        <w:rPr>
          <w:lang w:val="es-ES"/>
        </w:rPr>
        <w:t>. https://developer.android.com</w:t>
      </w:r>
    </w:p>
    <w:p w14:paraId="38495DA8" w14:textId="77777777" w:rsidR="006F6C3F" w:rsidRDefault="006F6C3F">
      <w:pPr>
        <w:spacing w:line="480" w:lineRule="auto"/>
        <w:ind w:hanging="720"/>
        <w:divId w:val="1200818369"/>
        <w:rPr>
          <w:lang w:val="es-ES"/>
        </w:rPr>
      </w:pPr>
      <w:r>
        <w:rPr>
          <w:lang w:val="es-ES"/>
        </w:rPr>
        <w:t xml:space="preserve">PCI Security Standards Council. (2022). </w:t>
      </w:r>
      <w:r>
        <w:rPr>
          <w:i/>
          <w:iCs/>
          <w:lang w:val="es-ES"/>
        </w:rPr>
        <w:t>Payment Card Industry Data Security Standard (versión 4.0)</w:t>
      </w:r>
      <w:r>
        <w:rPr>
          <w:lang w:val="es-ES"/>
        </w:rPr>
        <w:t>. https://www.pcisecuritystandards.org</w:t>
      </w:r>
    </w:p>
    <w:p w14:paraId="719AD124" w14:textId="77777777" w:rsidR="006F6C3F" w:rsidRDefault="006F6C3F">
      <w:pPr>
        <w:spacing w:line="480" w:lineRule="auto"/>
        <w:ind w:hanging="720"/>
        <w:divId w:val="1200818369"/>
        <w:rPr>
          <w:lang w:val="es-ES"/>
        </w:rPr>
      </w:pPr>
      <w:r>
        <w:rPr>
          <w:lang w:val="es-ES"/>
        </w:rPr>
        <w:t xml:space="preserve">Presidencia de la República de Colombia. (2013, 27 de junio). </w:t>
      </w:r>
      <w:r>
        <w:rPr>
          <w:i/>
          <w:iCs/>
          <w:lang w:val="es-ES"/>
        </w:rPr>
        <w:t>Decreto 1377 de 2013: Por el cual se reglamenta parcialmente la Ley 1581 de 2012</w:t>
      </w:r>
      <w:r>
        <w:rPr>
          <w:lang w:val="es-ES"/>
        </w:rPr>
        <w:t>.</w:t>
      </w:r>
    </w:p>
    <w:p w14:paraId="5B564D7C" w14:textId="77777777" w:rsidR="006F6C3F" w:rsidRDefault="006F6C3F">
      <w:pPr>
        <w:spacing w:line="480" w:lineRule="auto"/>
        <w:ind w:hanging="720"/>
        <w:divId w:val="1200818369"/>
        <w:rPr>
          <w:lang w:val="es-ES"/>
        </w:rPr>
      </w:pPr>
      <w:r>
        <w:rPr>
          <w:lang w:val="es-ES"/>
        </w:rPr>
        <w:t xml:space="preserve">Presidencia de la República de Colombia. (2016, 11 de abril). </w:t>
      </w:r>
      <w:r>
        <w:rPr>
          <w:i/>
          <w:iCs/>
          <w:lang w:val="es-ES"/>
        </w:rPr>
        <w:t>Decreto 587 de 2016: Por el cual se reglamenta el artículo 51 de la Ley 1480 de 2011</w:t>
      </w:r>
      <w:r>
        <w:rPr>
          <w:lang w:val="es-ES"/>
        </w:rPr>
        <w:t>.</w:t>
      </w:r>
    </w:p>
    <w:p w14:paraId="18E76E2F" w14:textId="77777777" w:rsidR="006F6C3F" w:rsidRDefault="006F6C3F">
      <w:pPr>
        <w:spacing w:line="480" w:lineRule="auto"/>
        <w:ind w:hanging="720"/>
        <w:divId w:val="1200818369"/>
        <w:rPr>
          <w:lang w:val="es-ES"/>
        </w:rPr>
      </w:pPr>
      <w:r>
        <w:rPr>
          <w:lang w:val="es-ES"/>
        </w:rPr>
        <w:lastRenderedPageBreak/>
        <w:t xml:space="preserve">Presidencia de la República de Colombia. (2021, 23 de julio). </w:t>
      </w:r>
      <w:r>
        <w:rPr>
          <w:i/>
          <w:iCs/>
          <w:lang w:val="es-ES"/>
        </w:rPr>
        <w:t>Decreto 811 de 2021: Por el cual se sustituye el Título 11 de la Parte 2 del Libro 2 del Decreto 780 de 2016, en relación con el acceso seguro e informado al uso del cannabis y de la planta de cannabis</w:t>
      </w:r>
      <w:r>
        <w:rPr>
          <w:lang w:val="es-ES"/>
        </w:rPr>
        <w:t>.</w:t>
      </w:r>
    </w:p>
    <w:sectPr w:rsidR="006F6C3F" w:rsidSect="00265144">
      <w:headerReference w:type="even" r:id="rId29"/>
      <w:headerReference w:type="default" r:id="rId30"/>
      <w:footerReference w:type="even" r:id="rId31"/>
      <w:footerReference w:type="default" r:id="rId32"/>
      <w:headerReference w:type="first" r:id="rId33"/>
      <w:footerReference w:type="first" r:id="rId34"/>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34AB" w14:textId="77777777" w:rsidR="006476AE" w:rsidRDefault="006476AE" w:rsidP="00265144">
      <w:r>
        <w:separator/>
      </w:r>
    </w:p>
  </w:endnote>
  <w:endnote w:type="continuationSeparator" w:id="0">
    <w:p w14:paraId="5381FEE0" w14:textId="77777777" w:rsidR="006476AE" w:rsidRDefault="006476AE" w:rsidP="00265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39C3" w14:textId="77777777" w:rsidR="00265144" w:rsidRDefault="002651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E319" w14:textId="77777777" w:rsidR="00265144" w:rsidRDefault="0026514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BA8B" w14:textId="77777777" w:rsidR="00265144" w:rsidRDefault="002651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50C65" w14:textId="77777777" w:rsidR="006476AE" w:rsidRDefault="006476AE" w:rsidP="00265144">
      <w:r>
        <w:separator/>
      </w:r>
    </w:p>
  </w:footnote>
  <w:footnote w:type="continuationSeparator" w:id="0">
    <w:p w14:paraId="196557AF" w14:textId="77777777" w:rsidR="006476AE" w:rsidRDefault="006476AE" w:rsidP="00265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AE72" w14:textId="77777777" w:rsidR="00265144" w:rsidRDefault="00265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4185" w14:textId="6DDA4507" w:rsidR="00265144" w:rsidRPr="00265144" w:rsidRDefault="00265144" w:rsidP="00265144">
    <w:pPr>
      <w:pStyle w:val="Encabezado"/>
      <w:jc w:val="right"/>
    </w:pPr>
    <w:r>
      <w:fldChar w:fldCharType="begin"/>
    </w:r>
    <w:r>
      <w:instrText xml:space="preserve"> PAGE  \* MERGEFORMAT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C172" w14:textId="77777777" w:rsidR="00265144" w:rsidRDefault="0026514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654"/>
    <w:rsid w:val="00265144"/>
    <w:rsid w:val="002978A7"/>
    <w:rsid w:val="005B7654"/>
    <w:rsid w:val="006476AE"/>
    <w:rsid w:val="006F6C3F"/>
    <w:rsid w:val="008D15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B0793"/>
  <w15:chartTrackingRefBased/>
  <w15:docId w15:val="{C0214903-B4E4-4BAE-B590-DF70FE8D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240"/>
      <w:jc w:val="center"/>
      <w:outlineLvl w:val="0"/>
    </w:pPr>
    <w:rPr>
      <w:b/>
      <w:bCs/>
      <w:color w:val="000000"/>
      <w:kern w:val="36"/>
    </w:rPr>
  </w:style>
  <w:style w:type="paragraph" w:styleId="Ttulo2">
    <w:name w:val="heading 2"/>
    <w:basedOn w:val="Normal"/>
    <w:link w:val="Ttulo2Car"/>
    <w:uiPriority w:val="9"/>
    <w:qFormat/>
    <w:pPr>
      <w:spacing w:before="240"/>
      <w:outlineLvl w:val="1"/>
    </w:pPr>
    <w:rPr>
      <w:b/>
      <w:bCs/>
      <w:color w:val="000000"/>
    </w:rPr>
  </w:style>
  <w:style w:type="paragraph" w:styleId="Ttulo3">
    <w:name w:val="heading 3"/>
    <w:basedOn w:val="Normal"/>
    <w:link w:val="Ttulo3Car"/>
    <w:uiPriority w:val="9"/>
    <w:qFormat/>
    <w:pPr>
      <w:spacing w:before="240"/>
      <w:outlineLvl w:val="2"/>
    </w:pPr>
    <w:rPr>
      <w:b/>
      <w:bCs/>
      <w:i/>
      <w:iCs/>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eastAsiaTheme="minorEastAsia"/>
      <w:b/>
      <w:bCs/>
      <w:color w:val="000000"/>
      <w:kern w:val="36"/>
      <w:sz w:val="24"/>
      <w:szCs w:val="24"/>
    </w:rPr>
  </w:style>
  <w:style w:type="character" w:customStyle="1" w:styleId="Ttulo2Car">
    <w:name w:val="Título 2 Car"/>
    <w:basedOn w:val="Fuentedeprrafopredeter"/>
    <w:link w:val="Ttulo2"/>
    <w:uiPriority w:val="9"/>
    <w:rPr>
      <w:rFonts w:eastAsiaTheme="minorEastAsia"/>
      <w:b/>
      <w:bCs/>
      <w:color w:val="000000"/>
      <w:sz w:val="24"/>
      <w:szCs w:val="24"/>
    </w:rPr>
  </w:style>
  <w:style w:type="character" w:customStyle="1" w:styleId="Ttulo3Car">
    <w:name w:val="Título 3 Car"/>
    <w:basedOn w:val="Fuentedeprrafopredeter"/>
    <w:link w:val="Ttulo3"/>
    <w:uiPriority w:val="9"/>
    <w:rPr>
      <w:rFonts w:eastAsiaTheme="minorEastAsia"/>
      <w:b/>
      <w:bCs/>
      <w:i/>
      <w:iCs/>
      <w:color w:val="000000"/>
      <w:sz w:val="24"/>
      <w:szCs w:val="24"/>
    </w:rPr>
  </w:style>
  <w:style w:type="paragraph" w:customStyle="1" w:styleId="msonormal0">
    <w:name w:val="msonormal"/>
    <w:basedOn w:val="Normal"/>
    <w:pPr>
      <w:ind w:firstLine="720"/>
    </w:pPr>
  </w:style>
  <w:style w:type="paragraph" w:styleId="NormalWeb">
    <w:name w:val="Normal (Web)"/>
    <w:basedOn w:val="Normal"/>
    <w:uiPriority w:val="99"/>
    <w:semiHidden/>
    <w:unhideWhenUsed/>
    <w:pPr>
      <w:ind w:firstLine="720"/>
    </w:pPr>
  </w:style>
  <w:style w:type="paragraph" w:customStyle="1" w:styleId="noindent">
    <w:name w:val="noindent"/>
    <w:basedOn w:val="Normal"/>
  </w:style>
  <w:style w:type="paragraph" w:customStyle="1" w:styleId="tlabel">
    <w:name w:val="tlabel"/>
    <w:basedOn w:val="Normal"/>
    <w:pPr>
      <w:spacing w:before="240" w:after="100" w:afterAutospacing="1" w:line="480" w:lineRule="auto"/>
    </w:pPr>
    <w:rPr>
      <w:b/>
      <w:bCs/>
    </w:rPr>
  </w:style>
  <w:style w:type="paragraph" w:customStyle="1" w:styleId="ttitle">
    <w:name w:val="ttitle"/>
    <w:basedOn w:val="Normal"/>
    <w:pPr>
      <w:spacing w:before="100" w:beforeAutospacing="1" w:after="100" w:afterAutospacing="1" w:line="480" w:lineRule="auto"/>
    </w:pPr>
    <w:rPr>
      <w:i/>
      <w:iCs/>
    </w:rPr>
  </w:style>
  <w:style w:type="paragraph" w:customStyle="1" w:styleId="note">
    <w:name w:val="note"/>
    <w:basedOn w:val="Normal"/>
    <w:pPr>
      <w:spacing w:before="100" w:beforeAutospacing="1" w:after="100" w:afterAutospacing="1" w:line="360" w:lineRule="auto"/>
    </w:pPr>
    <w:rPr>
      <w:sz w:val="20"/>
      <w:szCs w:val="20"/>
    </w:rPr>
  </w:style>
  <w:style w:type="paragraph" w:styleId="TDC1">
    <w:name w:val="toc 1"/>
    <w:basedOn w:val="Normal"/>
    <w:next w:val="Normal"/>
    <w:autoRedefine/>
    <w:uiPriority w:val="39"/>
    <w:unhideWhenUsed/>
    <w:rsid w:val="00265144"/>
    <w:pPr>
      <w:spacing w:after="100"/>
    </w:pPr>
  </w:style>
  <w:style w:type="paragraph" w:styleId="TDC2">
    <w:name w:val="toc 2"/>
    <w:basedOn w:val="Normal"/>
    <w:next w:val="Normal"/>
    <w:autoRedefine/>
    <w:uiPriority w:val="39"/>
    <w:unhideWhenUsed/>
    <w:rsid w:val="00265144"/>
    <w:pPr>
      <w:spacing w:after="100"/>
      <w:ind w:left="240"/>
    </w:pPr>
  </w:style>
  <w:style w:type="paragraph" w:styleId="Encabezado">
    <w:name w:val="header"/>
    <w:basedOn w:val="Normal"/>
    <w:link w:val="EncabezadoCar"/>
    <w:uiPriority w:val="99"/>
    <w:unhideWhenUsed/>
    <w:rsid w:val="00265144"/>
    <w:pPr>
      <w:tabs>
        <w:tab w:val="center" w:pos="4419"/>
        <w:tab w:val="right" w:pos="8838"/>
      </w:tabs>
    </w:pPr>
  </w:style>
  <w:style w:type="character" w:customStyle="1" w:styleId="EncabezadoCar">
    <w:name w:val="Encabezado Car"/>
    <w:basedOn w:val="Fuentedeprrafopredeter"/>
    <w:link w:val="Encabezado"/>
    <w:uiPriority w:val="99"/>
    <w:rsid w:val="00265144"/>
    <w:rPr>
      <w:rFonts w:eastAsiaTheme="minorEastAsia"/>
      <w:sz w:val="24"/>
      <w:szCs w:val="24"/>
    </w:rPr>
  </w:style>
  <w:style w:type="paragraph" w:styleId="Piedepgina">
    <w:name w:val="footer"/>
    <w:basedOn w:val="Normal"/>
    <w:link w:val="PiedepginaCar"/>
    <w:uiPriority w:val="99"/>
    <w:unhideWhenUsed/>
    <w:rsid w:val="00265144"/>
    <w:pPr>
      <w:tabs>
        <w:tab w:val="center" w:pos="4419"/>
        <w:tab w:val="right" w:pos="8838"/>
      </w:tabs>
    </w:pPr>
  </w:style>
  <w:style w:type="character" w:customStyle="1" w:styleId="PiedepginaCar">
    <w:name w:val="Pie de página Car"/>
    <w:basedOn w:val="Fuentedeprrafopredeter"/>
    <w:link w:val="Piedepgina"/>
    <w:uiPriority w:val="99"/>
    <w:rsid w:val="0026514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14647">
      <w:marLeft w:val="0"/>
      <w:marRight w:val="0"/>
      <w:marTop w:val="0"/>
      <w:marBottom w:val="0"/>
      <w:divBdr>
        <w:top w:val="none" w:sz="0" w:space="0" w:color="auto"/>
        <w:left w:val="none" w:sz="0" w:space="0" w:color="auto"/>
        <w:bottom w:val="none" w:sz="0" w:space="0" w:color="auto"/>
        <w:right w:val="none" w:sz="0" w:space="0" w:color="auto"/>
      </w:divBdr>
    </w:div>
    <w:div w:id="120081836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4605</Words>
  <Characters>25330</Characters>
  <Application>Microsoft Office Word</Application>
  <DocSecurity>0</DocSecurity>
  <Lines>211</Lines>
  <Paragraphs>59</Paragraphs>
  <ScaleCrop>false</ScaleCrop>
  <Company/>
  <LinksUpToDate>false</LinksUpToDate>
  <CharactersWithSpaces>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y Especificación de Requerimientos del Sistema: Herb Hopper</dc:title>
  <dc:subject/>
  <dc:creator>David Santiago Lugo Corredor</dc:creator>
  <cp:keywords/>
  <dc:description/>
  <cp:lastModifiedBy>David Santiago Lugo Corredor</cp:lastModifiedBy>
  <cp:revision>3</cp:revision>
  <dcterms:created xsi:type="dcterms:W3CDTF">2026-09-29T05:20:00Z</dcterms:created>
  <dcterms:modified xsi:type="dcterms:W3CDTF">2026-09-29T05:20:00Z</dcterms:modified>
</cp:coreProperties>
</file>