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7F08E" w14:textId="77777777" w:rsidR="009F3143" w:rsidRDefault="009D3C9E">
      <w:pPr>
        <w:spacing w:before="200" w:after="80"/>
        <w:jc w:val="center"/>
      </w:pPr>
      <w:r>
        <w:rPr>
          <w:b/>
          <w:bCs/>
          <w:color w:val="2E5597"/>
        </w:rPr>
        <w:t>PROYECTO INTEGRADOR</w:t>
      </w:r>
    </w:p>
    <w:p w14:paraId="5964626F" w14:textId="77777777" w:rsidR="009F3143" w:rsidRDefault="009D3C9E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Ensamble, validación e integración del producto</w:t>
      </w:r>
    </w:p>
    <w:p w14:paraId="7B2116E9" w14:textId="4D331C95" w:rsidR="009F3143" w:rsidRDefault="009D3C9E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</w:rPr>
        <w:t>Modelado en Autodesk 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F3143" w14:paraId="74BC9C72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8D9A3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218C2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F3143" w14:paraId="5EB4B3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AB6AE" w14:textId="77777777" w:rsidR="009F3143" w:rsidRDefault="009D3C9E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EEF07" w14:textId="77777777" w:rsidR="009F3143" w:rsidRDefault="009D3C9E">
            <w:r>
              <w:rPr>
                <w:sz w:val="20"/>
                <w:szCs w:val="20"/>
              </w:rPr>
              <w:t>Proyecto integrador David y Jose Daniel ensamblado</w:t>
            </w:r>
          </w:p>
        </w:tc>
      </w:tr>
      <w:tr w:rsidR="009F3143" w14:paraId="0B64E7B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136FA" w14:textId="77777777" w:rsidR="009F3143" w:rsidRDefault="009D3C9E"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6E752" w14:textId="56E940C7" w:rsidR="009F3143" w:rsidRDefault="009D3C9E">
            <w:r>
              <w:rPr>
                <w:sz w:val="20"/>
                <w:szCs w:val="20"/>
              </w:rPr>
              <w:t>ICT401 Dibujo Técnico  – UNA, II semestre 2026</w:t>
            </w:r>
          </w:p>
        </w:tc>
      </w:tr>
      <w:tr w:rsidR="009F3143" w14:paraId="6D90B38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B2B48" w14:textId="77777777" w:rsidR="009F3143" w:rsidRDefault="009D3C9E">
            <w:r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83907" w14:textId="6B3A5F4F" w:rsidR="009F3143" w:rsidRDefault="009D3C9E">
            <w:r>
              <w:rPr>
                <w:sz w:val="20"/>
                <w:szCs w:val="20"/>
              </w:rPr>
              <w:t xml:space="preserve">David </w:t>
            </w:r>
            <w:r w:rsidR="00A80E45">
              <w:rPr>
                <w:sz w:val="20"/>
                <w:szCs w:val="20"/>
              </w:rPr>
              <w:t xml:space="preserve">Picon </w:t>
            </w:r>
            <w:r>
              <w:rPr>
                <w:sz w:val="20"/>
                <w:szCs w:val="20"/>
              </w:rPr>
              <w:t xml:space="preserve">y Jose </w:t>
            </w:r>
            <w:r>
              <w:rPr>
                <w:sz w:val="20"/>
                <w:szCs w:val="20"/>
              </w:rPr>
              <w:t>Daniel</w:t>
            </w:r>
            <w:r w:rsidR="00A80E45">
              <w:rPr>
                <w:sz w:val="20"/>
                <w:szCs w:val="20"/>
              </w:rPr>
              <w:t xml:space="preserve"> Delgado </w:t>
            </w:r>
          </w:p>
        </w:tc>
      </w:tr>
      <w:tr w:rsidR="009F3143" w14:paraId="4327B5C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366A1" w14:textId="77777777" w:rsidR="009F3143" w:rsidRDefault="009D3C9E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5179D" w14:textId="77777777" w:rsidR="009F3143" w:rsidRDefault="009D3C9E">
            <w:r>
              <w:rPr>
                <w:sz w:val="20"/>
                <w:szCs w:val="20"/>
              </w:rPr>
              <w:t>23 de octubre de 2026</w:t>
            </w:r>
          </w:p>
        </w:tc>
      </w:tr>
    </w:tbl>
    <w:p w14:paraId="65767C85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Producto previsto</w:t>
      </w:r>
    </w:p>
    <w:p w14:paraId="0D93EE9C" w14:textId="77777777" w:rsidR="009F3143" w:rsidRDefault="009D3C9E">
      <w:pPr>
        <w:spacing w:after="120" w:line="276" w:lineRule="auto"/>
      </w:pPr>
      <w:r>
        <w:t>Este documento reúne la evidencia del producto previsto del proyecto integrador: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9F3143" w14:paraId="6102381B" w14:textId="77777777"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5868C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7ABAF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Dónde se presenta en este documento</w:t>
            </w:r>
          </w:p>
        </w:tc>
      </w:tr>
      <w:tr w:rsidR="009F3143" w14:paraId="72A0D714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F545A" w14:textId="77777777" w:rsidR="009F3143" w:rsidRDefault="009D3C9E">
            <w:r>
              <w:rPr>
                <w:b/>
                <w:bCs/>
                <w:sz w:val="20"/>
                <w:szCs w:val="20"/>
              </w:rPr>
              <w:t>Componentes integrados en un conjunto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3D3CB" w14:textId="77777777" w:rsidR="009F3143" w:rsidRDefault="009D3C9E">
            <w:r>
              <w:rPr>
                <w:sz w:val="20"/>
                <w:szCs w:val="20"/>
              </w:rPr>
              <w:t xml:space="preserve">Sección 2 y Figura 1: tres </w:t>
            </w:r>
            <w:r>
              <w:rPr>
                <w:sz w:val="20"/>
                <w:szCs w:val="20"/>
              </w:rPr>
              <w:t>componentes unidos en un solo ensamble.</w:t>
            </w:r>
          </w:p>
        </w:tc>
      </w:tr>
      <w:tr w:rsidR="009F3143" w14:paraId="213E0035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80D48" w14:textId="77777777" w:rsidR="009F3143" w:rsidRDefault="009D3C9E">
            <w:r>
              <w:rPr>
                <w:b/>
                <w:bCs/>
                <w:sz w:val="20"/>
                <w:szCs w:val="20"/>
              </w:rPr>
              <w:t>Relaciones de posición o movimiento justificadas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25619" w14:textId="77777777" w:rsidR="009F3143" w:rsidRDefault="009D3C9E">
            <w:r>
              <w:rPr>
                <w:sz w:val="20"/>
                <w:szCs w:val="20"/>
              </w:rPr>
              <w:t>Sección 3: una relación fija y dos de revolución, con su justificación.</w:t>
            </w:r>
          </w:p>
        </w:tc>
      </w:tr>
      <w:tr w:rsidR="009F3143" w14:paraId="769C41B6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AC64C" w14:textId="77777777" w:rsidR="009F3143" w:rsidRDefault="009D3C9E">
            <w:r>
              <w:rPr>
                <w:b/>
                <w:bCs/>
                <w:sz w:val="20"/>
                <w:szCs w:val="20"/>
              </w:rPr>
              <w:t>Revisión de alineación, contacto e interferencias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631AA" w14:textId="77777777" w:rsidR="009F3143" w:rsidRDefault="009D3C9E">
            <w:r>
              <w:rPr>
                <w:sz w:val="20"/>
                <w:szCs w:val="20"/>
              </w:rPr>
              <w:t xml:space="preserve">Sección 4: coherencia de las bisagras y </w:t>
            </w:r>
            <w:r>
              <w:rPr>
                <w:sz w:val="20"/>
                <w:szCs w:val="20"/>
              </w:rPr>
              <w:t>revisión de las vistas del ensamble.</w:t>
            </w:r>
          </w:p>
        </w:tc>
      </w:tr>
      <w:tr w:rsidR="009F3143" w14:paraId="5C8EE036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1E617" w14:textId="77777777" w:rsidR="009F3143" w:rsidRDefault="009D3C9E">
            <w:r>
              <w:rPr>
                <w:b/>
                <w:bCs/>
                <w:sz w:val="20"/>
                <w:szCs w:val="20"/>
              </w:rPr>
              <w:t>Validación geométrica respecto de requisitos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4EDAC" w14:textId="77777777" w:rsidR="009F3143" w:rsidRDefault="009D3C9E">
            <w:r>
              <w:rPr>
                <w:sz w:val="20"/>
                <w:szCs w:val="20"/>
              </w:rPr>
              <w:t>Sección 5 y Anexo: dimensiones tomadas de los planos de cada pieza y del conjunto.</w:t>
            </w:r>
          </w:p>
        </w:tc>
      </w:tr>
      <w:tr w:rsidR="009F3143" w14:paraId="556C1F63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C53DA" w14:textId="77777777" w:rsidR="009F3143" w:rsidRDefault="009D3C9E">
            <w:r>
              <w:rPr>
                <w:b/>
                <w:bCs/>
                <w:sz w:val="20"/>
                <w:szCs w:val="20"/>
              </w:rPr>
              <w:t>Contribuciones individuales identificables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9C309" w14:textId="77777777" w:rsidR="009F3143" w:rsidRDefault="009D3C9E">
            <w:r>
              <w:rPr>
                <w:sz w:val="20"/>
                <w:szCs w:val="20"/>
              </w:rPr>
              <w:t xml:space="preserve">Sección 6: autoría de los planos y del </w:t>
            </w:r>
            <w:r>
              <w:rPr>
                <w:sz w:val="20"/>
                <w:szCs w:val="20"/>
              </w:rPr>
              <w:t>ensamble.</w:t>
            </w:r>
          </w:p>
        </w:tc>
      </w:tr>
    </w:tbl>
    <w:p w14:paraId="2FFD011E" w14:textId="77777777" w:rsidR="009F3143" w:rsidRDefault="009F3143">
      <w:pPr>
        <w:spacing w:after="120"/>
      </w:pPr>
    </w:p>
    <w:p w14:paraId="1820A1CF" w14:textId="77777777" w:rsidR="009F3143" w:rsidRDefault="009D3C9E">
      <w:pPr>
        <w:spacing w:after="120" w:line="276" w:lineRule="auto"/>
      </w:pPr>
      <w:r>
        <w:rPr>
          <w:i/>
          <w:iCs/>
          <w:color w:val="595959"/>
        </w:rPr>
        <w:t>Al tratarse de un ensamble de varias piezas, no aplica la comprobación alternativa de interfaz, ajuste o integración funcional que la persona docente define para soluciones de una sola pieza.</w:t>
      </w:r>
    </w:p>
    <w:p w14:paraId="36EC47BC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1. Descripción general del ensamble</w:t>
      </w:r>
    </w:p>
    <w:p w14:paraId="2188C05B" w14:textId="77777777" w:rsidR="009F3143" w:rsidRDefault="009D3C9E">
      <w:pPr>
        <w:spacing w:after="120" w:line="276" w:lineRule="auto"/>
      </w:pPr>
      <w:r>
        <w:t>El producto es u</w:t>
      </w:r>
      <w:r>
        <w:t>n soporte plegable formado por una base plana, un montante vertical y un marco superior abatible. El montante se articula con la base y con el marco mediante dos bisagras de eje cilíndrico. El marco tiene una ventana central y dos ganchos de sujeción en su</w:t>
      </w:r>
      <w:r>
        <w:t xml:space="preserve"> extremo libre para retener el dispositivo o pieza de trabajo. La base tiene un recorte curvo que da acceso y holgura.</w:t>
      </w:r>
    </w:p>
    <w:p w14:paraId="16481A5C" w14:textId="77777777" w:rsidR="009F3143" w:rsidRDefault="009D3C9E">
      <w:pPr>
        <w:spacing w:after="120" w:line="276" w:lineRule="auto"/>
      </w:pPr>
      <w:r>
        <w:t>En la posición de trabajo mostrada en los planos, el conjunto mide 100 mm de ancho y 121 mm de alto, y la proyección horizontal del marco</w:t>
      </w:r>
      <w:r>
        <w:t xml:space="preserve"> inclinado es de 92.42 mm.</w:t>
      </w:r>
    </w:p>
    <w:p w14:paraId="6727F0D8" w14:textId="77777777" w:rsidR="009F3143" w:rsidRDefault="009D3C9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2EA634" wp14:editId="28AAF79A">
            <wp:extent cx="5715000" cy="3219450"/>
            <wp:effectExtent l="0" t="0" r="0" b="0"/>
            <wp:docPr id="1" name="ensamble" descr="Vista isométrica del ensamble del proyecto integrador en Autodesk Fusion" title="Ensamble en 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7BDE" w14:textId="77777777" w:rsidR="009F3143" w:rsidRDefault="009D3C9E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1. Vista isométrica del ensamble completo en Autodesk Fusion.</w:t>
      </w:r>
    </w:p>
    <w:p w14:paraId="3E4FAE9E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2. Componentes integrados en el conjunto</w:t>
      </w:r>
    </w:p>
    <w:p w14:paraId="11EABB5F" w14:textId="77777777" w:rsidR="009F3143" w:rsidRDefault="009D3C9E">
      <w:pPr>
        <w:spacing w:after="120" w:line="276" w:lineRule="auto"/>
      </w:pPr>
      <w:r>
        <w:t>El ensamble reúne tres componentes, cada uno modelado de forma individual e insertado en el archivo de ensamble.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00"/>
        <w:gridCol w:w="3160"/>
      </w:tblGrid>
      <w:tr w:rsidR="009F3143" w14:paraId="000E5E66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2D911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Componente (navegador)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E4BCC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Función en el conjunto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EBD3B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Dimensiones principales</w:t>
            </w:r>
          </w:p>
        </w:tc>
      </w:tr>
      <w:tr w:rsidR="009F3143" w14:paraId="5CB7999A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819FD" w14:textId="77777777" w:rsidR="009F3143" w:rsidRDefault="009D3C9E">
            <w:r>
              <w:rPr>
                <w:b/>
                <w:bCs/>
                <w:sz w:val="20"/>
                <w:szCs w:val="20"/>
              </w:rPr>
              <w:t>pieza 2 proyecto integrador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9DBD2" w14:textId="77777777" w:rsidR="009F3143" w:rsidRDefault="009D3C9E">
            <w:r>
              <w:rPr>
                <w:sz w:val="20"/>
                <w:szCs w:val="20"/>
              </w:rPr>
              <w:t>Montante vertical con ventana central. Es la pieza fija (anclada) que sirve de referencia al resto del conjunto.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2F7C1" w14:textId="77777777" w:rsidR="009F3143" w:rsidRDefault="009D3C9E">
            <w:r>
              <w:rPr>
                <w:sz w:val="20"/>
                <w:szCs w:val="20"/>
              </w:rPr>
              <w:t>Altura total del conjunto: 121 mm; ancho: 100 mm.</w:t>
            </w:r>
          </w:p>
        </w:tc>
      </w:tr>
      <w:tr w:rsidR="009F3143" w14:paraId="243B8A4D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C97C5" w14:textId="77777777" w:rsidR="009F3143" w:rsidRDefault="009D3C9E">
            <w:r>
              <w:rPr>
                <w:b/>
                <w:bCs/>
                <w:sz w:val="20"/>
                <w:szCs w:val="20"/>
              </w:rPr>
              <w:t>Pieza 3 proyecto integrador:1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7067B" w14:textId="77777777" w:rsidR="009F3143" w:rsidRDefault="009D3C9E">
            <w:r>
              <w:rPr>
                <w:sz w:val="20"/>
                <w:szCs w:val="20"/>
              </w:rPr>
              <w:t>Marco superior abatible con ventana interior, bisagra y dos ganchos de sujeción.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07313" w14:textId="77777777" w:rsidR="009F3143" w:rsidRDefault="009D3C9E">
            <w:r>
              <w:rPr>
                <w:sz w:val="20"/>
                <w:szCs w:val="20"/>
              </w:rPr>
              <w:t>70 mm de ancho por 89.33 mm de largo total (con ganchos y bisagra).</w:t>
            </w:r>
          </w:p>
        </w:tc>
      </w:tr>
      <w:tr w:rsidR="009F3143" w14:paraId="42781170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35831E" w14:textId="77777777" w:rsidR="009F3143" w:rsidRDefault="009D3C9E">
            <w:r>
              <w:rPr>
                <w:b/>
                <w:bCs/>
                <w:sz w:val="20"/>
                <w:szCs w:val="20"/>
              </w:rPr>
              <w:t>Componente2:1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3D2E3" w14:textId="77777777" w:rsidR="009F3143" w:rsidRDefault="009D3C9E">
            <w:r>
              <w:rPr>
                <w:sz w:val="20"/>
                <w:szCs w:val="20"/>
              </w:rPr>
              <w:t xml:space="preserve">Base plana </w:t>
            </w:r>
            <w:r>
              <w:rPr>
                <w:sz w:val="20"/>
                <w:szCs w:val="20"/>
              </w:rPr>
              <w:t>con recorte curvo y bisagra en el borde de unión con el montante.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E4920" w14:textId="77777777" w:rsidR="009F3143" w:rsidRDefault="009D3C9E">
            <w:r>
              <w:rPr>
                <w:sz w:val="20"/>
                <w:szCs w:val="20"/>
              </w:rPr>
              <w:t>100 × 91.5 mm; espesor de 9.5 mm.</w:t>
            </w:r>
          </w:p>
        </w:tc>
      </w:tr>
    </w:tbl>
    <w:p w14:paraId="1341D41A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3. Relaciones de posición y movimiento</w:t>
      </w:r>
    </w:p>
    <w:p w14:paraId="5F7297D3" w14:textId="77777777" w:rsidR="009F3143" w:rsidRDefault="009D3C9E">
      <w:pPr>
        <w:spacing w:after="120" w:line="276" w:lineRule="auto"/>
      </w:pPr>
      <w:r>
        <w:t>Las relaciones se crearon con la herramienta Relación del menú Ensamblar. Cada una responde a una necesidad funciona</w:t>
      </w:r>
      <w:r>
        <w:t>l del producto.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2060"/>
        <w:gridCol w:w="2400"/>
      </w:tblGrid>
      <w:tr w:rsidR="009F3143" w14:paraId="3EF2C5DA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76433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BDD9B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Componentes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5E6C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Movimiento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02A48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9F3143" w14:paraId="47887F83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D10CB" w14:textId="77777777" w:rsidR="009F3143" w:rsidRDefault="009D3C9E">
            <w:r>
              <w:rPr>
                <w:b/>
                <w:bCs/>
                <w:sz w:val="20"/>
                <w:szCs w:val="20"/>
              </w:rPr>
              <w:t>Fija (anclada)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9F1FE" w14:textId="77777777" w:rsidR="009F3143" w:rsidRDefault="009D3C9E">
            <w:r>
              <w:rPr>
                <w:sz w:val="20"/>
                <w:szCs w:val="20"/>
              </w:rPr>
              <w:t>pieza 2 proyecto integrador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58A98" w14:textId="77777777" w:rsidR="009F3143" w:rsidRDefault="009D3C9E">
            <w:r>
              <w:rPr>
                <w:sz w:val="20"/>
                <w:szCs w:val="20"/>
              </w:rPr>
              <w:t>Ninguno (0 GDL)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2DA96" w14:textId="77777777" w:rsidR="009F3143" w:rsidRDefault="009D3C9E">
            <w:r>
              <w:rPr>
                <w:sz w:val="20"/>
                <w:szCs w:val="20"/>
              </w:rPr>
              <w:t>Define el sistema de referencia y evita que el conjunto se desplace.</w:t>
            </w:r>
          </w:p>
        </w:tc>
      </w:tr>
      <w:tr w:rsidR="009F3143" w14:paraId="7FD5D527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0A851" w14:textId="77777777" w:rsidR="009F3143" w:rsidRDefault="009D3C9E">
            <w:r>
              <w:rPr>
                <w:b/>
                <w:bCs/>
                <w:sz w:val="20"/>
                <w:szCs w:val="20"/>
              </w:rPr>
              <w:lastRenderedPageBreak/>
              <w:t>Revolución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6228F" w14:textId="77777777" w:rsidR="009F3143" w:rsidRDefault="009D3C9E">
            <w:r>
              <w:rPr>
                <w:sz w:val="20"/>
                <w:szCs w:val="20"/>
              </w:rPr>
              <w:t>Componente2:1 ↔ pieza 2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8C0CE" w14:textId="77777777" w:rsidR="009F3143" w:rsidRDefault="009D3C9E">
            <w:r>
              <w:rPr>
                <w:sz w:val="20"/>
                <w:szCs w:val="20"/>
              </w:rPr>
              <w:t xml:space="preserve">Giro sobre el eje de la </w:t>
            </w:r>
            <w:r>
              <w:rPr>
                <w:sz w:val="20"/>
                <w:szCs w:val="20"/>
              </w:rPr>
              <w:t>bisagra de la base (1 GDL)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99E98" w14:textId="77777777" w:rsidR="009F3143" w:rsidRDefault="009D3C9E">
            <w:r>
              <w:rPr>
                <w:sz w:val="20"/>
                <w:szCs w:val="20"/>
              </w:rPr>
              <w:t>Permite plegar el montante sobre la base para guardar o transportar el soporte.</w:t>
            </w:r>
          </w:p>
        </w:tc>
      </w:tr>
      <w:tr w:rsidR="009F3143" w14:paraId="24D77247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F3240" w14:textId="77777777" w:rsidR="009F3143" w:rsidRDefault="009D3C9E">
            <w:r>
              <w:rPr>
                <w:b/>
                <w:bCs/>
                <w:sz w:val="20"/>
                <w:szCs w:val="20"/>
              </w:rPr>
              <w:t>Revolución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7AF78" w14:textId="77777777" w:rsidR="009F3143" w:rsidRDefault="009D3C9E">
            <w:r>
              <w:rPr>
                <w:sz w:val="20"/>
                <w:szCs w:val="20"/>
              </w:rPr>
              <w:t>Pieza 3 ↔ pieza 2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36FD9" w14:textId="77777777" w:rsidR="009F3143" w:rsidRDefault="009D3C9E">
            <w:r>
              <w:rPr>
                <w:sz w:val="20"/>
                <w:szCs w:val="20"/>
              </w:rPr>
              <w:t>Giro sobre el eje de la bisagra superior (1 GDL)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6CF32" w14:textId="77777777" w:rsidR="009F3143" w:rsidRDefault="009D3C9E">
            <w:r>
              <w:rPr>
                <w:sz w:val="20"/>
                <w:szCs w:val="20"/>
              </w:rPr>
              <w:t>Permite abatir el marco al ángulo de uso deseado.</w:t>
            </w:r>
          </w:p>
        </w:tc>
      </w:tr>
    </w:tbl>
    <w:p w14:paraId="7847E1B6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 xml:space="preserve">4. Revisión de </w:t>
      </w:r>
      <w:r>
        <w:rPr>
          <w:b/>
          <w:bCs/>
          <w:color w:val="1F3864"/>
          <w:sz w:val="28"/>
          <w:szCs w:val="28"/>
        </w:rPr>
        <w:t>alineación, contacto e interferencias</w:t>
      </w:r>
    </w:p>
    <w:p w14:paraId="78AAEDBD" w14:textId="77777777" w:rsidR="009F3143" w:rsidRDefault="009D3C9E">
      <w:pPr>
        <w:pStyle w:val="Ttulo2"/>
        <w:spacing w:before="200" w:after="100"/>
      </w:pPr>
      <w:r>
        <w:rPr>
          <w:b/>
          <w:bCs/>
          <w:color w:val="2E5597"/>
          <w:sz w:val="24"/>
          <w:szCs w:val="24"/>
        </w:rPr>
        <w:t>4.1 Coherencia de las bisagras</w:t>
      </w:r>
    </w:p>
    <w:p w14:paraId="506F57C8" w14:textId="77777777" w:rsidR="009F3143" w:rsidRDefault="009D3C9E">
      <w:pPr>
        <w:spacing w:after="120" w:line="276" w:lineRule="auto"/>
      </w:pPr>
      <w:r>
        <w:t>Las secciones de cada bisagra suman exactamente la dimensión total de la pieza, lo que confirma que los nudillos encajan sin sobrar ni faltar material:</w:t>
      </w:r>
    </w:p>
    <w:p w14:paraId="5A8771B1" w14:textId="77777777" w:rsidR="009F3143" w:rsidRDefault="009D3C9E">
      <w:pPr>
        <w:pStyle w:val="Prrafodelista"/>
        <w:numPr>
          <w:ilvl w:val="0"/>
          <w:numId w:val="2"/>
        </w:numPr>
        <w:spacing w:after="60"/>
      </w:pPr>
      <w:r>
        <w:t>Base (Componente2): 25 + 50 + 25 = 100 mm. El rebaje central de 50 mm aloja la bisagra del montante.</w:t>
      </w:r>
    </w:p>
    <w:p w14:paraId="1E25382F" w14:textId="77777777" w:rsidR="00497A15" w:rsidRDefault="009D3C9E">
      <w:pPr>
        <w:pStyle w:val="Prrafodelista"/>
        <w:numPr>
          <w:ilvl w:val="0"/>
          <w:numId w:val="2"/>
        </w:numPr>
        <w:spacing w:after="60"/>
      </w:pPr>
      <w:r>
        <w:t>Marco (Pieza 3): 22.54 + 24.97 + 22.49 = 70 mm</w:t>
      </w:r>
    </w:p>
    <w:p w14:paraId="19216B92" w14:textId="5E2736AE" w:rsidR="009F3143" w:rsidRDefault="00497A15">
      <w:pPr>
        <w:pStyle w:val="Prrafodelista"/>
        <w:numPr>
          <w:ilvl w:val="0"/>
          <w:numId w:val="2"/>
        </w:numPr>
        <w:spacing w:after="60"/>
      </w:pPr>
      <w:r>
        <w:rPr>
          <w:noProof/>
        </w:rPr>
        <w:drawing>
          <wp:inline distT="0" distB="0" distL="0" distR="0" wp14:anchorId="3F78EAB9" wp14:editId="0919A535">
            <wp:extent cx="5943600" cy="2632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z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Estas interferencias son necesarias para que el soporte pueda existir en la vida real.</w:t>
      </w:r>
      <w:r w:rsidR="009D3C9E">
        <w:t>.</w:t>
      </w:r>
    </w:p>
    <w:p w14:paraId="32287278" w14:textId="77777777" w:rsidR="009F3143" w:rsidRDefault="009D3C9E">
      <w:pPr>
        <w:pStyle w:val="Ttulo2"/>
        <w:spacing w:before="200" w:after="100"/>
      </w:pPr>
      <w:r>
        <w:rPr>
          <w:b/>
          <w:bCs/>
          <w:color w:val="2E5597"/>
          <w:sz w:val="24"/>
          <w:szCs w:val="24"/>
        </w:rPr>
        <w:t>4.2 Revisión de las vistas del ensamble</w:t>
      </w:r>
    </w:p>
    <w:p w14:paraId="54BC226F" w14:textId="77777777" w:rsidR="009F3143" w:rsidRDefault="009D3C9E">
      <w:pPr>
        <w:spacing w:after="120" w:line="276" w:lineRule="auto"/>
      </w:pPr>
      <w:r>
        <w:t xml:space="preserve">En las vistas frontal, superior y lateral de la hoja 2/4, los tres </w:t>
      </w:r>
      <w:r>
        <w:t>componentes quedan centrados sobre el mismo eje y sin solapamientos visibles entre ellos. El marco de 70 mm de ancho cabe dentro de los 100 mm de ancho de la base, y la base apoya en el borde inferior del montante.</w:t>
      </w:r>
    </w:p>
    <w:p w14:paraId="5081E90B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5. Validación geométrica</w:t>
      </w:r>
    </w:p>
    <w:p w14:paraId="22D63A57" w14:textId="77777777" w:rsidR="009F3143" w:rsidRDefault="009D3C9E">
      <w:pPr>
        <w:spacing w:after="120" w:line="276" w:lineRule="auto"/>
      </w:pPr>
      <w:r>
        <w:t>Los valores se t</w:t>
      </w:r>
      <w:r>
        <w:t>omaron de los planos de fabricación generados en Fusion (hojas 2/4, 3/4 y 4/4, incluidas en el Anexo).</w:t>
      </w:r>
    </w:p>
    <w:p w14:paraId="0F88F24D" w14:textId="77777777" w:rsidR="009F3143" w:rsidRDefault="009D3C9E">
      <w:pPr>
        <w:pStyle w:val="Ttulo2"/>
        <w:spacing w:before="200" w:after="100"/>
      </w:pPr>
      <w:r>
        <w:rPr>
          <w:b/>
          <w:bCs/>
          <w:color w:val="2E5597"/>
          <w:sz w:val="24"/>
          <w:szCs w:val="24"/>
        </w:rPr>
        <w:t>5.1 Conjunto ensamblado (hoja 2/4)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400"/>
        <w:gridCol w:w="1760"/>
      </w:tblGrid>
      <w:tr w:rsidR="009F3143" w14:paraId="6AC23945" w14:textId="77777777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42D85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30DF9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BEE50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Hoja</w:t>
            </w:r>
          </w:p>
        </w:tc>
      </w:tr>
      <w:tr w:rsidR="009F3143" w14:paraId="65A99D9C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BED79" w14:textId="77777777" w:rsidR="009F3143" w:rsidRDefault="009D3C9E">
            <w:r>
              <w:rPr>
                <w:b/>
                <w:bCs/>
                <w:sz w:val="20"/>
                <w:szCs w:val="20"/>
              </w:rPr>
              <w:t>Ancho total del conjunto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219E5" w14:textId="77777777" w:rsidR="009F3143" w:rsidRDefault="009D3C9E">
            <w:r>
              <w:rPr>
                <w:sz w:val="20"/>
                <w:szCs w:val="20"/>
              </w:rPr>
              <w:t>100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81EFE" w14:textId="77777777" w:rsidR="009F3143" w:rsidRDefault="009D3C9E">
            <w:r>
              <w:rPr>
                <w:sz w:val="20"/>
                <w:szCs w:val="20"/>
              </w:rPr>
              <w:t>2/4</w:t>
            </w:r>
          </w:p>
        </w:tc>
      </w:tr>
      <w:tr w:rsidR="009F3143" w14:paraId="495BDAAC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05160" w14:textId="77777777" w:rsidR="009F3143" w:rsidRDefault="009D3C9E">
            <w:r>
              <w:rPr>
                <w:b/>
                <w:bCs/>
                <w:sz w:val="20"/>
                <w:szCs w:val="20"/>
              </w:rPr>
              <w:t>Altura total del conjunto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E9257" w14:textId="77777777" w:rsidR="009F3143" w:rsidRDefault="009D3C9E">
            <w:r>
              <w:rPr>
                <w:sz w:val="20"/>
                <w:szCs w:val="20"/>
              </w:rPr>
              <w:t>121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0CB81" w14:textId="77777777" w:rsidR="009F3143" w:rsidRDefault="009D3C9E">
            <w:r>
              <w:rPr>
                <w:sz w:val="20"/>
                <w:szCs w:val="20"/>
              </w:rPr>
              <w:t>2/4</w:t>
            </w:r>
          </w:p>
        </w:tc>
      </w:tr>
      <w:tr w:rsidR="009F3143" w14:paraId="5DEF1AED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0C4E9" w14:textId="77777777" w:rsidR="009F3143" w:rsidRDefault="009D3C9E">
            <w:r>
              <w:rPr>
                <w:b/>
                <w:bCs/>
                <w:sz w:val="20"/>
                <w:szCs w:val="20"/>
              </w:rPr>
              <w:t>Proyección horizontal</w:t>
            </w:r>
            <w:r>
              <w:rPr>
                <w:b/>
                <w:bCs/>
                <w:sz w:val="20"/>
                <w:szCs w:val="20"/>
              </w:rPr>
              <w:t xml:space="preserve"> del marco inclinado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F02F9" w14:textId="77777777" w:rsidR="009F3143" w:rsidRDefault="009D3C9E">
            <w:r>
              <w:rPr>
                <w:sz w:val="20"/>
                <w:szCs w:val="20"/>
              </w:rPr>
              <w:t>92.42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1EC9D" w14:textId="77777777" w:rsidR="009F3143" w:rsidRDefault="009D3C9E">
            <w:r>
              <w:rPr>
                <w:sz w:val="20"/>
                <w:szCs w:val="20"/>
              </w:rPr>
              <w:t>2/4</w:t>
            </w:r>
          </w:p>
        </w:tc>
      </w:tr>
    </w:tbl>
    <w:p w14:paraId="38E8D269" w14:textId="77777777" w:rsidR="009F3143" w:rsidRDefault="009D3C9E">
      <w:pPr>
        <w:pStyle w:val="Ttulo2"/>
        <w:spacing w:before="200" w:after="100"/>
      </w:pPr>
      <w:r>
        <w:rPr>
          <w:b/>
          <w:bCs/>
          <w:color w:val="2E5597"/>
          <w:sz w:val="24"/>
          <w:szCs w:val="24"/>
        </w:rPr>
        <w:t>5.2 Pieza 3: marco superior (hoja 3/4)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400"/>
        <w:gridCol w:w="1760"/>
      </w:tblGrid>
      <w:tr w:rsidR="009F3143" w14:paraId="12CB64E4" w14:textId="77777777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CD797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7A6B3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321FA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Hoja</w:t>
            </w:r>
          </w:p>
        </w:tc>
      </w:tr>
      <w:tr w:rsidR="009F3143" w14:paraId="2CF28136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A35FA" w14:textId="77777777" w:rsidR="009F3143" w:rsidRDefault="009D3C9E">
            <w:r>
              <w:rPr>
                <w:b/>
                <w:bCs/>
                <w:sz w:val="20"/>
                <w:szCs w:val="20"/>
              </w:rPr>
              <w:t>Ancho del marco (a lo largo de la bisagra)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585AB" w14:textId="77777777" w:rsidR="009F3143" w:rsidRDefault="009D3C9E">
            <w:r>
              <w:rPr>
                <w:sz w:val="20"/>
                <w:szCs w:val="20"/>
              </w:rPr>
              <w:t>70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5E6C1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514037B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3BB46" w14:textId="77777777" w:rsidR="009F3143" w:rsidRDefault="009D3C9E">
            <w:r>
              <w:rPr>
                <w:b/>
                <w:bCs/>
                <w:sz w:val="20"/>
                <w:szCs w:val="20"/>
              </w:rPr>
              <w:t>Longitud total incluyendo ganchos y bisagra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45149" w14:textId="77777777" w:rsidR="009F3143" w:rsidRDefault="009D3C9E">
            <w:r>
              <w:rPr>
                <w:sz w:val="20"/>
                <w:szCs w:val="20"/>
              </w:rPr>
              <w:t>89.33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F23E0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3C25D181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6648A" w14:textId="77777777" w:rsidR="009F3143" w:rsidRDefault="009D3C9E">
            <w:r>
              <w:rPr>
                <w:b/>
                <w:bCs/>
                <w:sz w:val="20"/>
                <w:szCs w:val="20"/>
              </w:rPr>
              <w:t>Saliente de los ganchos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BBBAE" w14:textId="77777777" w:rsidR="009F3143" w:rsidRDefault="009D3C9E">
            <w:r>
              <w:rPr>
                <w:sz w:val="20"/>
                <w:szCs w:val="20"/>
              </w:rPr>
              <w:t>6.09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BC8DF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6A989A43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30813" w14:textId="77777777" w:rsidR="009F3143" w:rsidRDefault="009D3C9E">
            <w:r>
              <w:rPr>
                <w:b/>
                <w:bCs/>
                <w:sz w:val="20"/>
                <w:szCs w:val="20"/>
              </w:rPr>
              <w:t xml:space="preserve">Radio de </w:t>
            </w:r>
            <w:r>
              <w:rPr>
                <w:b/>
                <w:bCs/>
                <w:sz w:val="20"/>
                <w:szCs w:val="20"/>
              </w:rPr>
              <w:t>los ganchos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98769" w14:textId="77777777" w:rsidR="009F3143" w:rsidRDefault="009D3C9E">
            <w:r>
              <w:rPr>
                <w:sz w:val="20"/>
                <w:szCs w:val="20"/>
              </w:rPr>
              <w:t>R2.5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C9E0F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527CBCD2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2DCFE" w14:textId="77777777" w:rsidR="009F3143" w:rsidRDefault="009D3C9E">
            <w:r>
              <w:rPr>
                <w:b/>
                <w:bCs/>
                <w:sz w:val="20"/>
                <w:szCs w:val="20"/>
              </w:rPr>
              <w:t>Nudillos de la bisagra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5089E" w14:textId="77777777" w:rsidR="009F3143" w:rsidRDefault="009D3C9E">
            <w:r>
              <w:rPr>
                <w:sz w:val="20"/>
                <w:szCs w:val="20"/>
              </w:rPr>
              <w:t>22.54 / 24.97 / 22.49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8511F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651CAC16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4A4BA" w14:textId="77777777" w:rsidR="009F3143" w:rsidRDefault="009D3C9E">
            <w:r>
              <w:rPr>
                <w:b/>
                <w:bCs/>
                <w:sz w:val="20"/>
                <w:szCs w:val="20"/>
              </w:rPr>
              <w:t>Posición del gancho inferior respecto al borde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01E48" w14:textId="77777777" w:rsidR="009F3143" w:rsidRDefault="009D3C9E">
            <w:r>
              <w:rPr>
                <w:sz w:val="20"/>
                <w:szCs w:val="20"/>
              </w:rPr>
              <w:t>13.78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6782A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  <w:tr w:rsidR="009F3143" w14:paraId="63E0C65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2B71D" w14:textId="77777777" w:rsidR="009F3143" w:rsidRDefault="009D3C9E">
            <w:r>
              <w:rPr>
                <w:b/>
                <w:bCs/>
                <w:sz w:val="20"/>
                <w:szCs w:val="20"/>
              </w:rPr>
              <w:t>Ángulo de la esquina de la ventana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379553" w14:textId="77777777" w:rsidR="009F3143" w:rsidRDefault="009D3C9E">
            <w:r>
              <w:rPr>
                <w:sz w:val="20"/>
                <w:szCs w:val="20"/>
              </w:rPr>
              <w:t>89.96°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8570F" w14:textId="77777777" w:rsidR="009F3143" w:rsidRDefault="009D3C9E">
            <w:r>
              <w:rPr>
                <w:sz w:val="20"/>
                <w:szCs w:val="20"/>
              </w:rPr>
              <w:t>3/4</w:t>
            </w:r>
          </w:p>
        </w:tc>
      </w:tr>
    </w:tbl>
    <w:p w14:paraId="41260D63" w14:textId="77777777" w:rsidR="009F3143" w:rsidRDefault="009F3143">
      <w:pPr>
        <w:spacing w:after="120"/>
      </w:pPr>
    </w:p>
    <w:p w14:paraId="6BDC6C9F" w14:textId="77777777" w:rsidR="009F3143" w:rsidRDefault="009D3C9E">
      <w:pPr>
        <w:pStyle w:val="Ttulo2"/>
        <w:spacing w:before="200" w:after="100"/>
      </w:pPr>
      <w:r>
        <w:rPr>
          <w:b/>
          <w:bCs/>
          <w:color w:val="2E5597"/>
          <w:sz w:val="24"/>
          <w:szCs w:val="24"/>
        </w:rPr>
        <w:t>5.3 Componente2: base (hoja 4/4)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400"/>
        <w:gridCol w:w="1760"/>
      </w:tblGrid>
      <w:tr w:rsidR="009F3143" w14:paraId="6E8229AA" w14:textId="77777777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011EB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C051D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D11D6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Hoja</w:t>
            </w:r>
          </w:p>
        </w:tc>
      </w:tr>
      <w:tr w:rsidR="009F3143" w14:paraId="495AF741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54051" w14:textId="77777777" w:rsidR="009F3143" w:rsidRDefault="009D3C9E">
            <w:r>
              <w:rPr>
                <w:b/>
                <w:bCs/>
                <w:sz w:val="20"/>
                <w:szCs w:val="20"/>
              </w:rPr>
              <w:t xml:space="preserve">Ancho de la </w:t>
            </w:r>
            <w:r>
              <w:rPr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12A16" w14:textId="77777777" w:rsidR="009F3143" w:rsidRDefault="009D3C9E">
            <w:r>
              <w:rPr>
                <w:sz w:val="20"/>
                <w:szCs w:val="20"/>
              </w:rPr>
              <w:t>100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84C7B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724D1C5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C5A05" w14:textId="77777777" w:rsidR="009F3143" w:rsidRDefault="009D3C9E">
            <w:r>
              <w:rPr>
                <w:b/>
                <w:bCs/>
                <w:sz w:val="20"/>
                <w:szCs w:val="20"/>
              </w:rPr>
              <w:t>Profundidad de la base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650C0" w14:textId="77777777" w:rsidR="009F3143" w:rsidRDefault="009D3C9E">
            <w:r>
              <w:rPr>
                <w:sz w:val="20"/>
                <w:szCs w:val="20"/>
              </w:rPr>
              <w:t>91.5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4B4E9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3853F62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543AC" w14:textId="77777777" w:rsidR="009F3143" w:rsidRDefault="009D3C9E">
            <w:r>
              <w:rPr>
                <w:b/>
                <w:bCs/>
                <w:sz w:val="20"/>
                <w:szCs w:val="20"/>
              </w:rPr>
              <w:t>Espesor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1DFF2" w14:textId="77777777" w:rsidR="009F3143" w:rsidRDefault="009D3C9E">
            <w:r>
              <w:rPr>
                <w:sz w:val="20"/>
                <w:szCs w:val="20"/>
              </w:rPr>
              <w:t>9.5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39252C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1A58BF71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72909" w14:textId="77777777" w:rsidR="009F3143" w:rsidRDefault="009D3C9E">
            <w:r>
              <w:rPr>
                <w:b/>
                <w:bCs/>
                <w:sz w:val="20"/>
                <w:szCs w:val="20"/>
              </w:rPr>
              <w:t>Ancho del recorte curvo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E0333" w14:textId="77777777" w:rsidR="009F3143" w:rsidRDefault="009D3C9E">
            <w:r>
              <w:rPr>
                <w:sz w:val="20"/>
                <w:szCs w:val="20"/>
              </w:rPr>
              <w:t>40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DBFEE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69D98F41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50B72" w14:textId="77777777" w:rsidR="009F3143" w:rsidRDefault="009D3C9E">
            <w:r>
              <w:rPr>
                <w:b/>
                <w:bCs/>
                <w:sz w:val="20"/>
                <w:szCs w:val="20"/>
              </w:rPr>
              <w:t>Radio del recorte curvo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4F380" w14:textId="77777777" w:rsidR="009F3143" w:rsidRDefault="009D3C9E">
            <w:r>
              <w:rPr>
                <w:sz w:val="20"/>
                <w:szCs w:val="20"/>
              </w:rPr>
              <w:t>R26.92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E3C3C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1ED4A768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99910" w14:textId="77777777" w:rsidR="009F3143" w:rsidRDefault="009D3C9E">
            <w:r>
              <w:rPr>
                <w:b/>
                <w:bCs/>
                <w:sz w:val="20"/>
                <w:szCs w:val="20"/>
              </w:rPr>
              <w:t>Ancho del rebaje central de la bisagra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C98" w14:textId="77777777" w:rsidR="009F3143" w:rsidRDefault="009D3C9E">
            <w:r>
              <w:rPr>
                <w:sz w:val="20"/>
                <w:szCs w:val="20"/>
              </w:rPr>
              <w:t>50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88EA1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  <w:tr w:rsidR="009F3143" w14:paraId="633F5D34" w14:textId="77777777">
        <w:trPr>
          <w:cantSplit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7106E" w14:textId="77777777" w:rsidR="009F3143" w:rsidRDefault="009D3C9E">
            <w:r>
              <w:rPr>
                <w:b/>
                <w:bCs/>
                <w:sz w:val="20"/>
                <w:szCs w:val="20"/>
              </w:rPr>
              <w:t>Orificio roscado del eje de la bisagra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E2905" w14:textId="77777777" w:rsidR="009F3143" w:rsidRDefault="009D3C9E">
            <w:r>
              <w:rPr>
                <w:sz w:val="20"/>
                <w:szCs w:val="20"/>
              </w:rPr>
              <w:t>M2.2 × 0.45 6H, R1.5</w:t>
            </w:r>
            <w:r>
              <w:rPr>
                <w:sz w:val="20"/>
                <w:szCs w:val="20"/>
              </w:rPr>
              <w:t xml:space="preserve"> mm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89595" w14:textId="77777777" w:rsidR="009F3143" w:rsidRDefault="009D3C9E">
            <w:r>
              <w:rPr>
                <w:sz w:val="20"/>
                <w:szCs w:val="20"/>
              </w:rPr>
              <w:t>4/4</w:t>
            </w:r>
          </w:p>
        </w:tc>
      </w:tr>
    </w:tbl>
    <w:p w14:paraId="10E77932" w14:textId="77777777" w:rsidR="009F3143" w:rsidRDefault="009F3143">
      <w:pPr>
        <w:spacing w:after="120"/>
      </w:pPr>
    </w:p>
    <w:p w14:paraId="1B213CD2" w14:textId="77777777" w:rsidR="009F3143" w:rsidRDefault="009D3C9E">
      <w:pPr>
        <w:spacing w:after="120" w:line="276" w:lineRule="auto"/>
      </w:pPr>
      <w:r>
        <w:t xml:space="preserve">Las medidas son coherentes entre piezas y vistas: el ancho de 100 mm de la base coincide con el ancho total del conjunto. Las desviaciones menores (89.96° en lugar de 90° en la esquina de la ventana y 0.05 mm de diferencia entre los nudillos de </w:t>
      </w:r>
      <w:r>
        <w:t>22.54 y 22.49 mm) provienen de la precisión del boceto y no afectan el ajuste.</w:t>
      </w:r>
    </w:p>
    <w:p w14:paraId="65270CF8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6. Contribuciones individuales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F3143" w14:paraId="4D69DBD0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96747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Integrante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BD8D3" w14:textId="77777777" w:rsidR="009F3143" w:rsidRDefault="009D3C9E">
            <w:r>
              <w:rPr>
                <w:b/>
                <w:bCs/>
                <w:color w:val="FFFFFF"/>
                <w:sz w:val="20"/>
                <w:szCs w:val="20"/>
              </w:rPr>
              <w:t>Contribución</w:t>
            </w:r>
          </w:p>
        </w:tc>
      </w:tr>
      <w:tr w:rsidR="009F3143" w14:paraId="2EB4E62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28723" w14:textId="1621497B" w:rsidR="009F3143" w:rsidRDefault="009D3C9E">
            <w:r>
              <w:rPr>
                <w:b/>
                <w:bCs/>
                <w:sz w:val="20"/>
                <w:szCs w:val="20"/>
              </w:rPr>
              <w:t>Jose Delgado Herrera</w:t>
            </w:r>
            <w:r w:rsidR="00607B12">
              <w:rPr>
                <w:b/>
                <w:bCs/>
                <w:sz w:val="20"/>
                <w:szCs w:val="20"/>
              </w:rPr>
              <w:t xml:space="preserve"> y David</w:t>
            </w:r>
            <w:bookmarkStart w:id="0" w:name="_GoBack"/>
            <w:bookmarkEnd w:id="0"/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73BFB" w14:textId="77777777" w:rsidR="009F3143" w:rsidRDefault="009D3C9E">
            <w:r>
              <w:rPr>
                <w:sz w:val="20"/>
                <w:szCs w:val="20"/>
              </w:rPr>
              <w:t>Elaboración de los planos de fabricación del ensamble y de sus piezas (autor indicado en el cajetín,</w:t>
            </w:r>
            <w:r>
              <w:rPr>
                <w:sz w:val="20"/>
                <w:szCs w:val="20"/>
              </w:rPr>
              <w:t xml:space="preserve"> 23/10/2026).</w:t>
            </w:r>
          </w:p>
        </w:tc>
      </w:tr>
      <w:tr w:rsidR="009F3143" w14:paraId="78F50A3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F0597" w14:textId="77777777" w:rsidR="009F3143" w:rsidRDefault="009D3C9E">
            <w:r>
              <w:rPr>
                <w:b/>
                <w:bCs/>
                <w:sz w:val="20"/>
                <w:szCs w:val="20"/>
              </w:rPr>
              <w:t>David y Jose Daniel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6695E" w14:textId="77777777" w:rsidR="009F3143" w:rsidRDefault="009D3C9E">
            <w:r>
              <w:rPr>
                <w:sz w:val="20"/>
                <w:szCs w:val="20"/>
              </w:rPr>
              <w:t>Desarrollo conjunto del ensamble en el archivo compartido «Proyecto integrador David y Jose Daniel ensamblado».</w:t>
            </w:r>
          </w:p>
        </w:tc>
      </w:tr>
    </w:tbl>
    <w:p w14:paraId="6B951234" w14:textId="77777777" w:rsidR="009F3143" w:rsidRDefault="009D3C9E">
      <w:pPr>
        <w:pStyle w:val="Ttulo1"/>
        <w:spacing w:before="320" w:after="140"/>
      </w:pPr>
      <w:r>
        <w:rPr>
          <w:b/>
          <w:bCs/>
          <w:color w:val="1F3864"/>
          <w:sz w:val="28"/>
          <w:szCs w:val="28"/>
        </w:rPr>
        <w:t>7. Conclusiones</w:t>
      </w:r>
    </w:p>
    <w:p w14:paraId="50E84069" w14:textId="11CE798C" w:rsidR="009F3143" w:rsidRDefault="009D3C9E">
      <w:pPr>
        <w:spacing w:after="120" w:line="276" w:lineRule="auto"/>
      </w:pPr>
      <w:r>
        <w:t xml:space="preserve">El ensamble integra tres componentes en un soporte plegable, con una pieza fija y dos </w:t>
      </w:r>
      <w:r>
        <w:t>articulaciones de revolución. Los planos acotados muestran que las dimensiones de las bisagras son coherentes con las piezas y que el conjunto mantiene un ancho y una altura consistentes en todas las vistas.</w:t>
      </w:r>
    </w:p>
    <w:p w14:paraId="3919ADC0" w14:textId="75FCA8CE" w:rsidR="00497A15" w:rsidRDefault="00497A15">
      <w:pPr>
        <w:spacing w:after="120" w:line="276" w:lineRule="auto"/>
      </w:pPr>
    </w:p>
    <w:p w14:paraId="78E4D820" w14:textId="48B8961C" w:rsidR="00497A15" w:rsidRDefault="00497A15">
      <w:pPr>
        <w:spacing w:after="120" w:line="276" w:lineRule="auto"/>
      </w:pPr>
    </w:p>
    <w:p w14:paraId="78FBEF28" w14:textId="77777777" w:rsidR="009F3143" w:rsidRDefault="009D3C9E">
      <w:pPr>
        <w:pStyle w:val="Ttulo1"/>
        <w:pageBreakBefore/>
        <w:spacing w:after="140"/>
      </w:pPr>
      <w:r>
        <w:rPr>
          <w:b/>
          <w:bCs/>
          <w:color w:val="1F3864"/>
          <w:sz w:val="28"/>
          <w:szCs w:val="28"/>
        </w:rPr>
        <w:lastRenderedPageBreak/>
        <w:t>Anexo. Planos de fabricación</w:t>
      </w:r>
    </w:p>
    <w:p w14:paraId="7412CAC3" w14:textId="77777777" w:rsidR="009F3143" w:rsidRDefault="009D3C9E">
      <w:pPr>
        <w:spacing w:before="120" w:after="60"/>
        <w:jc w:val="center"/>
      </w:pPr>
      <w:r>
        <w:rPr>
          <w:noProof/>
        </w:rPr>
        <w:drawing>
          <wp:inline distT="0" distB="0" distL="0" distR="0" wp14:anchorId="41E99933" wp14:editId="39A71398">
            <wp:extent cx="5715000" cy="4048125"/>
            <wp:effectExtent l="0" t="0" r="0" b="0"/>
            <wp:docPr id="1258820032" name="Figura 2. Hoja 2/4: vistas y cotas generales del ensamble." descr="Figura 2. Hoja 2/4: vistas y cotas generales del ensamble." title="Figura 2. Hoja 2/4: vistas y cotas generales del ensam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9726" w14:textId="77777777" w:rsidR="009F3143" w:rsidRDefault="009D3C9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Hoja </w:t>
      </w:r>
      <w:r>
        <w:rPr>
          <w:i/>
          <w:iCs/>
          <w:color w:val="595959"/>
          <w:sz w:val="18"/>
          <w:szCs w:val="18"/>
        </w:rPr>
        <w:t>2/4: vistas y cotas generales del ensamble.</w:t>
      </w:r>
    </w:p>
    <w:p w14:paraId="75284D77" w14:textId="77777777" w:rsidR="009F3143" w:rsidRDefault="009D3C9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A76E6E" wp14:editId="0744655B">
            <wp:extent cx="5715000" cy="4048125"/>
            <wp:effectExtent l="0" t="0" r="0" b="0"/>
            <wp:docPr id="1746912519" name="Figura 3. Hoja 3/4: Pieza 3 proyecto integrador (marco superior)." descr="Figura 3. Hoja 3/4: Pieza 3 proyecto integrador (marco superior)." title="Figura 3. Hoja 3/4: Pieza 3 proyecto integrador (marco superi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C512" w14:textId="77777777" w:rsidR="009F3143" w:rsidRDefault="009D3C9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3. Hoja 3/4: Pieza 3 proyecto integrador (marco superior).</w:t>
      </w:r>
    </w:p>
    <w:p w14:paraId="3804FA50" w14:textId="77777777" w:rsidR="009F3143" w:rsidRDefault="009D3C9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F0FD0B" wp14:editId="6928768B">
            <wp:extent cx="5715000" cy="4048125"/>
            <wp:effectExtent l="0" t="0" r="0" b="0"/>
            <wp:docPr id="1873881057" name="Figura 4. Hoja 4/4: Componente2 (base)." descr="Figura 4. Hoja 4/4: Componente2 (base)." title="Figura 4. Hoja 4/4: Componente2 (ba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A070" w14:textId="77777777" w:rsidR="009F3143" w:rsidRDefault="009D3C9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4. Hoja 4/4: Componente2 (base).</w:t>
      </w:r>
    </w:p>
    <w:sectPr w:rsidR="009F3143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E32CD5" w14:textId="77777777" w:rsidR="009D3C9E" w:rsidRDefault="009D3C9E">
      <w:r>
        <w:separator/>
      </w:r>
    </w:p>
  </w:endnote>
  <w:endnote w:type="continuationSeparator" w:id="0">
    <w:p w14:paraId="4E44B280" w14:textId="77777777" w:rsidR="009D3C9E" w:rsidRDefault="009D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26C3E" w14:textId="06B4CCBA" w:rsidR="009F3143" w:rsidRDefault="009D3C9E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07B12">
      <w:rPr>
        <w:noProof/>
        <w:color w:val="7F7F7F"/>
        <w:sz w:val="16"/>
        <w:szCs w:val="16"/>
      </w:rPr>
      <w:t>5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649B4E" w14:textId="77777777" w:rsidR="009D3C9E" w:rsidRDefault="009D3C9E">
      <w:r>
        <w:separator/>
      </w:r>
    </w:p>
  </w:footnote>
  <w:footnote w:type="continuationSeparator" w:id="0">
    <w:p w14:paraId="5B875DC7" w14:textId="77777777" w:rsidR="009D3C9E" w:rsidRDefault="009D3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2CD0B" w14:textId="77777777" w:rsidR="009F3143" w:rsidRDefault="009D3C9E">
    <w:pPr>
      <w:jc w:val="right"/>
    </w:pPr>
    <w:r>
      <w:rPr>
        <w:color w:val="7F7F7F"/>
        <w:sz w:val="16"/>
        <w:szCs w:val="16"/>
      </w:rPr>
      <w:t xml:space="preserve">Proyecto integrador – David y </w:t>
    </w:r>
    <w:r>
      <w:rPr>
        <w:color w:val="7F7F7F"/>
        <w:sz w:val="16"/>
        <w:szCs w:val="16"/>
      </w:rPr>
      <w:t>Jose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E23"/>
    <w:multiLevelType w:val="hybridMultilevel"/>
    <w:tmpl w:val="111A80A6"/>
    <w:lvl w:ilvl="0" w:tplc="CAC2FC1A">
      <w:start w:val="1"/>
      <w:numFmt w:val="bullet"/>
      <w:lvlText w:val="•"/>
      <w:lvlJc w:val="left"/>
      <w:pPr>
        <w:ind w:left="720" w:hanging="360"/>
      </w:pPr>
    </w:lvl>
    <w:lvl w:ilvl="1" w:tplc="1B54E81C">
      <w:numFmt w:val="decimal"/>
      <w:lvlText w:val=""/>
      <w:lvlJc w:val="left"/>
    </w:lvl>
    <w:lvl w:ilvl="2" w:tplc="FE406AB2">
      <w:numFmt w:val="decimal"/>
      <w:lvlText w:val=""/>
      <w:lvlJc w:val="left"/>
    </w:lvl>
    <w:lvl w:ilvl="3" w:tplc="93E40EEC">
      <w:numFmt w:val="decimal"/>
      <w:lvlText w:val=""/>
      <w:lvlJc w:val="left"/>
    </w:lvl>
    <w:lvl w:ilvl="4" w:tplc="C1C651E0">
      <w:numFmt w:val="decimal"/>
      <w:lvlText w:val=""/>
      <w:lvlJc w:val="left"/>
    </w:lvl>
    <w:lvl w:ilvl="5" w:tplc="5EA2F632">
      <w:numFmt w:val="decimal"/>
      <w:lvlText w:val=""/>
      <w:lvlJc w:val="left"/>
    </w:lvl>
    <w:lvl w:ilvl="6" w:tplc="73A8559E">
      <w:numFmt w:val="decimal"/>
      <w:lvlText w:val=""/>
      <w:lvlJc w:val="left"/>
    </w:lvl>
    <w:lvl w:ilvl="7" w:tplc="1AFA6DC0">
      <w:numFmt w:val="decimal"/>
      <w:lvlText w:val=""/>
      <w:lvlJc w:val="left"/>
    </w:lvl>
    <w:lvl w:ilvl="8" w:tplc="C86EB308">
      <w:numFmt w:val="decimal"/>
      <w:lvlText w:val=""/>
      <w:lvlJc w:val="left"/>
    </w:lvl>
  </w:abstractNum>
  <w:abstractNum w:abstractNumId="1" w15:restartNumberingAfterBreak="0">
    <w:nsid w:val="159A7513"/>
    <w:multiLevelType w:val="hybridMultilevel"/>
    <w:tmpl w:val="24B6AAEA"/>
    <w:lvl w:ilvl="0" w:tplc="8568708E">
      <w:start w:val="1"/>
      <w:numFmt w:val="bullet"/>
      <w:lvlText w:val="●"/>
      <w:lvlJc w:val="left"/>
      <w:pPr>
        <w:ind w:left="720" w:hanging="360"/>
      </w:pPr>
    </w:lvl>
    <w:lvl w:ilvl="1" w:tplc="68C48D2C">
      <w:start w:val="1"/>
      <w:numFmt w:val="bullet"/>
      <w:lvlText w:val="○"/>
      <w:lvlJc w:val="left"/>
      <w:pPr>
        <w:ind w:left="1440" w:hanging="360"/>
      </w:pPr>
    </w:lvl>
    <w:lvl w:ilvl="2" w:tplc="4EC6511C">
      <w:start w:val="1"/>
      <w:numFmt w:val="bullet"/>
      <w:lvlText w:val="■"/>
      <w:lvlJc w:val="left"/>
      <w:pPr>
        <w:ind w:left="2160" w:hanging="360"/>
      </w:pPr>
    </w:lvl>
    <w:lvl w:ilvl="3" w:tplc="F71222CC">
      <w:start w:val="1"/>
      <w:numFmt w:val="bullet"/>
      <w:lvlText w:val="●"/>
      <w:lvlJc w:val="left"/>
      <w:pPr>
        <w:ind w:left="2880" w:hanging="360"/>
      </w:pPr>
    </w:lvl>
    <w:lvl w:ilvl="4" w:tplc="6CC068AE">
      <w:start w:val="1"/>
      <w:numFmt w:val="bullet"/>
      <w:lvlText w:val="○"/>
      <w:lvlJc w:val="left"/>
      <w:pPr>
        <w:ind w:left="3600" w:hanging="360"/>
      </w:pPr>
    </w:lvl>
    <w:lvl w:ilvl="5" w:tplc="748224C6">
      <w:start w:val="1"/>
      <w:numFmt w:val="bullet"/>
      <w:lvlText w:val="■"/>
      <w:lvlJc w:val="left"/>
      <w:pPr>
        <w:ind w:left="4320" w:hanging="360"/>
      </w:pPr>
    </w:lvl>
    <w:lvl w:ilvl="6" w:tplc="4B6CEAF2">
      <w:start w:val="1"/>
      <w:numFmt w:val="bullet"/>
      <w:lvlText w:val="●"/>
      <w:lvlJc w:val="left"/>
      <w:pPr>
        <w:ind w:left="5040" w:hanging="360"/>
      </w:pPr>
    </w:lvl>
    <w:lvl w:ilvl="7" w:tplc="0D70D812">
      <w:start w:val="1"/>
      <w:numFmt w:val="bullet"/>
      <w:lvlText w:val="●"/>
      <w:lvlJc w:val="left"/>
      <w:pPr>
        <w:ind w:left="5760" w:hanging="360"/>
      </w:pPr>
    </w:lvl>
    <w:lvl w:ilvl="8" w:tplc="AA4A79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143"/>
    <w:rsid w:val="00497A15"/>
    <w:rsid w:val="00607B12"/>
    <w:rsid w:val="00976A9B"/>
    <w:rsid w:val="009D3C9E"/>
    <w:rsid w:val="009F3143"/>
    <w:rsid w:val="00A80E45"/>
    <w:rsid w:val="00EE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BA60"/>
  <w15:docId w15:val="{EC1D3E14-4479-4BB5-9BDF-8A2A40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Estudiantes</cp:lastModifiedBy>
  <cp:revision>2</cp:revision>
  <dcterms:created xsi:type="dcterms:W3CDTF">2026-10-24T01:58:00Z</dcterms:created>
  <dcterms:modified xsi:type="dcterms:W3CDTF">2026-10-24T01:58:00Z</dcterms:modified>
</cp:coreProperties>
</file>