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22"/>
        </w:rPr>
        <w:t>华中科技大学未来技术学院 · 创客训练营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sz w:val="48"/>
        </w:rPr>
        <w:t>创客竞赛作品结题报告（V2.0）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 w:val="0"/>
          <w:sz w:val="26"/>
        </w:rPr>
        <w:t>磁吸焊接辅助手电 —— 一吸即用、指哪照哪的焊接照明工具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团队名称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1班C组 · 仿真跑不队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团队成员与角色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邵子中（负责人，U202511546）：经济模型 / 固件 / 材料统筹　|　李昊桐：焊接工艺 / 实测与可靠性　|　姜亚楷：渠道与 B 端对接 / 财务监督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选题名称与主题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磁吸焊接辅助手电（AI+OPC 能力范式）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作品开发阶段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准成品：核心功能闭环完整（磁吸—悬停—调光—状态—安全保护全链路），已完成 22 台小批量试制与交付、8 小时连续工况复测与同批一致性抽检；量产工艺与长周期使用数据按结题后迭代计划推进（见第四章 4.1 / 附件二）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报告版本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V2.0（课后版，经课堂评审反馈迭代；V1.0 课前版修订对照见下页）　|　项目周期：2026-08-26 — 2026-10-22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 年 10 月 22 日</w:t>
            </w:r>
          </w:p>
        </w:tc>
      </w:tr>
    </w:tbl>
    <w:p>
      <w:pPr>
        <w:spacing w:before="0" w:after="40"/>
      </w:pPr>
    </w:p>
    <w:p>
      <w:pPr>
        <w:spacing w:before="0" w:after="12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E7A"/>
          <w:sz w:val="18"/>
        </w:rPr>
        <w:t>正文约 4939 字（不含附录/附件与表格；若计入表格内文字合计约 15590 字）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修订说明：V1.0 → V2.0 修订对照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本次修订以课堂评审反馈为靶向，共整理有效反馈 10 条（P0 2 / P1 4 / P2 2 / P3 2），逐条落位到具体章节；原则是按“问题-行动-证据”三阶模型重构论证链条，补强优先零现金成本方案。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0-1　V1.0 → V2.0 修订对照表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7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位置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V1.0 的问题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V2.0 的修订</w:t>
            </w:r>
          </w:p>
        </w:tc>
        <w:tc>
          <w:tcPr>
            <w:tcW w:type="dxa" w:w="209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触发反馈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第一章 1.4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仪表盘只有指标值与来源列，关键数据未统一标注三要素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新增《数据来源与采集方式标注表》（采集时间 / 采集方式 / 样本量），并在仪表盘补主口径说明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F-03、F-07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第一章 1.5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H-004 仅标“未验证·延后”，未说明影响范围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新增“结论依赖分析”：列出依赖 / 不依赖 H-004 的结论及替代路径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F-05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第一章（新增）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无安全与渠道结论的稳健性说明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补入第二轮 8 小时复测（第 2 台机 + 同批 20 台一致性）与“渠道成立”判断标准；F-02 中未达标部分如实标注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F-01、F-02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第二章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能力成长以自述为主，事件与证据未一一对应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为每位成员的 5 项能力补“关键事件 ↔ 证据编号 ↔ 可核验方式”对应表（附件三）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F-04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第三章 3.1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双栏表只对比“PPT 判断 vs 数据”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改为“课前/课堂判断 vs 支撑数据 vs 课后评审反馈 vs 认知修正”四栏，显式纳入评审反馈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F-08、评审全程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第三章 3.4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认知跃迁声明只有量化偏差率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补“偏差来源区分（自主发现 / 评审指出后发现）”与量化修正率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F-08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第三章（新增）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最意外反馈散落在各章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单列“最意外的用户反馈及其影响”一节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F-10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第四章 4.1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转化规划只有资源依赖与替代方案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新增“转化假设的验证方法”：用最小成本方式验证 3–4 所高校可达性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F-06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第四章（新增）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未逐条回应评审意见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新增“评审意见逐条回应表”（10 条全覆盖，标注采纳 / 部分采纳 / 说明）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F-01 ~ F-10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附录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缺演示材料索引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 E-15 演示录屏与截图索引</w:t>
            </w:r>
          </w:p>
        </w:tc>
        <w:tc>
          <w:tcPr>
            <w:tcW w:type="dxa" w:w="209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F-09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补强合计：现金成本 ¥0（全部使用自有设备与免费渠道），人力投入 40 人时；符合“最低成本与证据可信的平衡”原则。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第一章　项目成果总览（团队合写）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1.1　项目情景分析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三位成员都是狭小焊台照明场景的真实使用者：负责人调测验证板时 17 个焊点返工 3 次；李昊桐用 49 元小夜灯凑合，灯头一碰就歪；姜亚楷工位桌面仅 0.8×0.6 米，台灯底座占去四分之一。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价值假设由“场景观察 → 需求陈述”形成：选题阶段 126 份问卷 + 3 份洞察记录，提炼出“焊点照明的近、稳、准三缺一”，三类现有灯具都无法同时满足。原始记录如极客原话“大灯照不到，小灯转天就歪，我干脆手拿着焊”。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1.2　项目问题分析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用同理心地图拆解用户处境：他们在意的是“这颗焊点能不能一次焊对”，而非灯具亮度。痛点表现为反复中断——行为观察（5 人 × 3 天、15 次）记录到每次 20 分钟焊接平均 4.2 次“找光/转板”、2.6 次“挪灯/手扶”，13/15 次出现“灯头偏移后未复位”。根因：传统灯具都是“底座思维”，而焊台需求是在垂直空间里被吸附固定。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天使客户：有课程强制焊接任务、每周焊接 ≥3 次、由实验室统一采购工具的电子类专业学生——既是高频使用者，也是 B 端采买的受益者。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1.3　项目定位与核心价值主张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一句话定位：为高校电子类专业学生与 DIY 极客，解决狭小焊台“灯照不到、靠不住、要手扶”的磁吸万向焊接照明工具。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核心价值主张：给焊接者一双腾出来的手——磁吸固定、万向悬停、无级调光，百元内可得（主线 65 元）。量化目标：找光动作每次减少 4.2 次；焊接失败率 50%→20%；任务完成率 ≥85%；意向金支付率（行为口径）≥30%。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1.4　创新核算仪表盘（完整版）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1-1　创新核算仪表盘：选题 → 中期 → 结题三阶段（含三类对比）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选题时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中期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结题当前值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计划（结题目标）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团队均值 vs 最优值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有效用户验证数据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312 / 最优 312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用户任务完成率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78 / 最优 92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核心功能认可度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85 / 最优 95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原型迭代版本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V4.0 / 最优 V4.0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任务按时完成率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96 / 最优 100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单位变动成本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40.0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43.0 / 最优 39.6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意向金支付率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32.3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37.3 / 最优 41.0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连续工况温升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49 / 最优 45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NPS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均值 42 / 最优 50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三类对比（明细见表 1-1）：中期 vs 结题——验证数据 157→312、完成率 50%→78%、意向金支付率 32.3%→37.3%；计划 vs 实际——达标 3 项、未达 2 项（完成率 78%&lt;85%、成本 ¥43.0&gt;¥40）；均值 vs 最优——完成率 78% vs 92%、成本 ¥43.0 vs ¥39.6。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决策说明：【坚持】磁吸万向方案与安全底线；【调整】“状态显示”由卖点降级为说明书步骤，验收标准由“功能状态”改为“用户行为指标”；【转型】商业模式转为“B 端实训采买 + 套件引流 + C 端小而美”——依据是线上 LTV/CAC 仅 0.83，而 B 端零获客成本。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1.5　关键假设验证总览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1-2　关键假设验证状态（与精益画布 V3.0 编号一致）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假设编号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假设内容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验证方法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验证结果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验证状态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数据来源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用户愿为“磁吸固定 + 万向调光”支付 59–79 元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分层问卷 + 预售页双价格锚定 A/B + 1 元可退意向金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态度口径 71.3% 会买；行为口径意向金支付率 37.3%（22/59）；A 组预售转化 31.8%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部分成立（态度成立、行为未达原预期）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问卷后台导出、收款记录 E-09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 颗 LED 状态灯可覆盖 80% 状态查询需求（替代 OLED）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人配对 A/B（交叉重测）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组覆盖 82% vs OLED 86%（差 4pp &lt; 10pp）；但实际查询仅 1.6 次/25 分钟，需求被高估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成立（卖点降级）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配对测试记录 E-08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 天内推荐率 ≥45%（NPS ≥40）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结题期扩样回访（N=59）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推荐率 52.5%；NPS 42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成立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回访记录 E-05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 天复购率 ≥20%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销售后 90 天回访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周期不足，未执行；改以“B 端批量续订意愿”作为代理指标（现有 1 项续订意向）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未验证（延后）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整机 BOM ≤50 元时毛利率 ≥40%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三档 BOM 询价 + 单位经济与保本测算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小批量 BOM 实测 ¥52.3（毛利 11.2%）；千片 ¥37.6（标准版单位贡献 ¥22.0、毛利 33.8%）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已证伪并调整（毛利目标分规模修订）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询价单 E-11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1.5.1　数据来源与采集方式标注表（V2.0 新增）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1-2b　关键数据的“三要素”标注（采集时间 / 采集方式 / 样本量）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关键数据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采集方式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原始记录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采集时间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样本量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任务完成率 78%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 人次可用性测试现场观察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现场观察记录表（逐人逐步骤）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2026-10-06 / 10-20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 人次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任务完成率（导引改版前）50%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 人次可用性测试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现场观察记录表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2026-10-06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 人次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意向金支付率 37.3%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 元可退意向金收款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微信收款明细 + 邀请名单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2026-09-25 / 10-20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受邀 59 人 / 支付 22 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NPS 42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结题期扩样回访（0–10 分）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回访记录（统一话术）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2026-10-18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59 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连续工况温升 49℃ / 50℃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 小时连续工况实测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热电偶逐 30 分钟记录表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2026-10-19 / 10-21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 台 × 16 个记录点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同批温升一致性（极差 3℃）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台开机 30 分钟测温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红外测温逐台记录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2026-10-21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 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吸附力 3.2kg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弹簧秤实测（3 次取均值）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弹簧秤读数照片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2026-10-19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次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光斑直径 6.0cm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卷尺测量（5 次取均值）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卷尺照片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2026-10-19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 次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渠道转化率 34.9% / 27.1% / 5.2%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三渠道并行测试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地推登记表 / 宣讲签到表 / 投放后台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2026-09-25 起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曝光 321 人 / 留资 46 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CAC ¥8.6 / ¥11.5 / ¥31.8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渠道成本与留资数计算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采购记录 + 人力折算表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2026-10-08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个渠道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 端首单 22 台 / ¥1,298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交付验收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采购方签字验收单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2026-10-20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 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单位变动成本 ¥43.0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千片 BOM 报价复算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LCSC 报价页 + 机构件报价单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2026-09-25 起 30 天有效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档批量 × 3 家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说明：V1.0 未标注三要素（F-03），本表为修订后统一口径，PPT 与报告同源。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1.5.2　结论依赖分析：H-004 未验证的影响范围（V2.0 新增）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1-2c　哪些结论依赖 H-004（复购假设）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项目结论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是否依赖 H-004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若不依赖 / 依赖时的处理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结构可靠性（吸附 3.2kg / 漂移 3.8°）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不依赖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安全达标（8 小时工况 49℃ / 50℃）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不依赖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用户可用性（任务完成率 78%）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不依赖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单位经济与保本销量（1,232 台）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不依赖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长期留存与复购驱动的规模增长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 H-004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替代路径：以 B 端批量续订（≥2 校/学期）作为留存代理指标；若门槛未达成，则把规模目标从 3,100 台下调至 1,232 台（保本线）并延后规模化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说明（回应 F-05）：四项核心结论均不依赖 H-004，仅“规模增长”依赖且已有降级目标（1,232 台保本线），故不会推翻价值结论。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1.6　资源-价值总表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1-3　资源-价值总表（投入量与产出对应关系及转化效率）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资源类型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具体项目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投入量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产出类型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具体成果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转化效率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三阶段现金支出（打样、器件、机构件、验证、试制备料、演示物料）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¥5,310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验证数据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312 项有效验证数据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¥17.0 = 1 项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经费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调研与测试礼品、支付通道备用金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¥940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行为数据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 份真实付费行为数据（含 20 份意向金）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¥21.9 = 1 份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团队全周期工时（720 人时：168 + 336 + 216）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720 小时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验证数据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312 项有效验证数据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2.3 人时 = 1 项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结题阶段追加工时（引导优化 + 温升改造 + 交付）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216 小时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产品成果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V4.0 定稿版 + 修复 31 项缺陷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6.2 小时 = 1 项产品成果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外部资源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实验室设备使用权、导师咨询、社团宣传位（估值）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¥3,060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认知突破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 个假设验证结论 + 9 条洞察 + 3 个决策转折点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 ¥175.8 = 1 项认知成果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效率换算（主口径）：投入 ¥8,370、产出 376 项 → 每 ¥100 约 4.5 项可验证产出；只按现金 ¥5,310 计为 7.1 项/¥100（附注口径，见表下注）。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1.7　团队效能数据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1-4　RACI-V 分工总览（结题阶段）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关键任务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R（执行）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A（审批）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C（咨询）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I（知悉）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V（支持者）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用户调研与需求分析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李昊桐、姜亚楷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指导老师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原型结构设计与制作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用户测试与数据采集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社团同学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端对接与交付验收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成本与定价模型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姜亚楷（财务监督）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指导老师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结题材料与演示准备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姜亚楷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邵子中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李昊桐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全体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上一届学长</w:t>
            </w:r>
          </w:p>
        </w:tc>
      </w:tr>
    </w:tbl>
    <w:p>
      <w:pPr>
        <w:spacing w:before="0" w:after="40"/>
      </w:pP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1-5　团队效能指标与成员贡献值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效能指标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中期值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结题值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提升率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成员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难度系数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完成质量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协作系数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贡献值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任务按时完成率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91%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96%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＋5.5%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邵子中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92%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4.76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团队协作满意度（10 分制）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＋12.5%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李昊桐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95%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1.10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4.39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有效决策响应时间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3.5 小时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1.8 小时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−48.6%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姜亚楷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90%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1.20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4.64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成员贡献值离散度（最高/最低）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1.42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−24%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均值 4.60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贡献值 = 难度系数 × 完成质量 × 协作系数；计算过程见第二章各成员“合作能力”一节的贡献值表。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第二章　行动能力发展纪实（成员分别撰写，各自署名）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20"/>
        </w:rPr>
        <w:t>本章由三位成员分别独立撰写并署名。每项能力按“初始状态（中期）→ 关键事件 → 个人行动 → 当前状态（结题，含等级与证据）”四段撰写，证据类型包括过程性证据（迭代日志、会议记录）、结果性证据（测试数据、用户反馈）与认知性证据（反思记录）。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2.1　邵子中（负责人 · 经济模型 / 固件 / 材料统筹）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L4：能发现数据问题并推动调整，被质疑前不主动暴露缺陷。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关键事件：1 元意向金仅 20/62 人支付，而问卷 71.3% 说会买。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个人行动：当晚重算两套口径，建议以行为指标替换北极星，并把定价收敛至 59–69 元。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L4（E-09 / 画布 M4）。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L3：会把目标拆成任务卡，但排期按工作量而非风险。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关键事件：我把 8 小时工况测试排进空档，首轮温升 61.5℃ 越线。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个人行动：结题拆成温升改造、引导优化、B 端交付、材料四条线；此后改为“最长工况优先、按风险排序”。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L3，不因完成率 96% 调高；两项未达预期均源于该排期逻辑（E-01）。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温升问题归因与改造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4.76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成本模型固化与交棒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93%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4.71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L3：会做备选方案，但无量化阈值。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关键事件：10-15 晚温升 61.5℃ 越线，首次真实触发熔断。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个人行动：底线温升 &gt;60℃、试错 &gt;¥500；当晚 21:40 触发并冻结演示准备，两天降电流 10%、加厚铝基板。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49℃（优于阈值 11℃）（E-02 / E-07）。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L3：习惯把模型与材料抓在手里，协作靠分工表。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关键事件：改造与交付排期冲突，我同时挂三角色，成了唯一瓶颈。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个人行动：从“建模”转为“模型固化 + 交棒”，财务监督交姜亚楷轮值，交付验收的 A 角色让出。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4.76 为团队最高（E-03 / E-04）。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成本与定价模型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4.76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材料终审与演示脚本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1.12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4.28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2.1.5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L4：愿意做 5Why，但反思常停在“下次注意”。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关键事件：我曾以为“算清 BOM 就等于算清经济账”，被陪审团追问住。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追到“把商业可行性等同于画布自洽”，重建单位经济与保本销量模型。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L4：原估毛利 40% vs 小批量实测 11.2%（E-12 / E-13）。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2.2　李昊桐（焊接工艺 · 实测与可靠性测试）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L4：愿意动手解决，但习惯先等排期。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关键事件：温升越线后改造窗口只剩 2 天，且要保住交付排期。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个人行动：当晚认领改造并给两条并行方案，次日先做降电流快测，再把 2 天压到 1.5 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L4（改造清单、温升复测曲线 E-07）。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L3：测试排期跟空档走，未按风险优先级排列。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关键事件：首轮 8 小时工况测试暴露的正是排期问题。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个人行动：把“最长工况 + 最差环境”列为必测项并置首位；低温启动用例并入 30 天使用观察。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L4，13 条用例完成 12 条，我修复 31 项缺陷中的 18 项（E-05）。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V4.0 结构改造与温升治理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4.39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小时工况测试与记录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96%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4.15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L4：会预设结构底线，但未写成可触发规则。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关键事件：磁吸垫试制 20 件中 3 件磁铁偏移 1.8mm，超 ±1mm 公差。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个人行动：底线为吸附力 ≥2.5kg、公差 ±1mm；触发后暂停剩余 17 件装配，改双色注塑定位槽。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20 件偏移 0、吸附力仍 3.2kg（装配检测记录）。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L4：沟通顺畅，但任务衔接主要靠口头确认。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关键事件：铝基板加厚后外壳内腔不足，未及时同步导致包装返工一次。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个人行动：把结构接口清单（尺寸、膨胀余量）写成书面文件同步给交付线。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4.39，新增的连续工况测试由我承担。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结构件改造与装配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4.39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缺陷修复（18 项）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1.09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4.20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2.2.5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L3：发现问题会修，但不追问测试条件是否合理。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关键事件：首轮 8 小时工况温升 61.5℃，而 30 分钟短工况从未发现。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追到“测试以完成动作为目标，而非复现真实条件”，建立双最测试标准。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L4，复测 49℃（E-12 / E-13）。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2.3　姜亚楷（渠道 / B 端对接 · 财务监督员）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2.3.1　主动性——破局行动证明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L3：习惯做好分到的渠道任务，不太挑战渠道选择。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关键事件：线上投放 ¥350 只换 11 条留资（CAC ¥31.8），地推 CAC 仅 ¥8.6。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个人行动：主动停掉线上投放，资源转实验室地推与 B 端，经老师牵线谈下 22 台首单。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L4（渠道成本表 E-04、交付验收单 E-10）。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2.3.2　计划与管理——敏捷规划与执行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L3：会做活动排期，没做过带物料依赖的交付计划。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关键事件：首单从 20 台谈到 22 台，机壳备料出现缺口。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个人行动：按“交付日倒排”做物料与装配计划（含 3 天缓冲），缺口后改分批交付（15 + 7）。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L4（交付计划表与验收单 E-10）。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端对接与 22 台交付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4.64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财务监督与对账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4.34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2.3.3　应对不确定性——风险熔断与韧性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L3：遇突发能应对，但依赖临时反应。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关键事件：可用性测试首日只招到 3 人（阈值 &lt;6 人）。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个人行动：底线招募 &lt;6 人/2 天、订单 &lt;20 台不投模；触发后当晚改线下蹲点，话术改为“10 分钟发现 2 个焊接问题”。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L4，次日扩至 22 人、形成 13 份有效记录（E-08 / E-02）。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2.3.4　合作能力——敏捷协作与赋能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L4：渠道衔接良好，但与产品线耦合度低。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关键事件：B 端成主渠道后，交付验收需同时掌握结构与固件状态，我有信息盲区。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个人行动：从“渠道执行”转为“交付负责人”兼财务监督轮值，建立“卡点当日上报”规则。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L4，贡献值 4.64；决策响应 3.5h → 1.8h（E-03）。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sz w:val="20"/>
        </w:rPr>
        <w:t>个人贡献值计算：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难度系数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完成质量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协作系数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贡献值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端交付与验收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4.64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结题材料主笔与演示设计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91%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4.43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2.3.5　体验式学习——认知迭代与成长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初始状态（中期）：中期 L3：会复盘效果，但很少把结论变成决策规则。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关键事件：线上投放 ¥350 换 11 条留资，与地推相差近 7 倍。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个人行动：5Why 追到“把传播性强当成增长本身”，确立“渠道决策先算 CAC 再投钱”。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当前状态（结题）：结题 L4（渠道 CAC 表 E-04、5Why 记录 E-12）。</w:t>
      </w:r>
    </w:p>
    <w:p>
      <w:pPr>
        <w:spacing w:before="0" w:after="8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2.4　关键事件 ↔ 证据对应表（V2.0 新增，回应 F-04）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回应 F-04：补“关键事件—证据—可核验方式”，说明谁能查、怎么查。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2-1　关键事件与证据对应关系（三列：关键事件 / 证据编号 / 可核验方式）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成员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能力项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关键事件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证据编号 / 名称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可核验方式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邵子中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主动性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 元意向金仅 20/62 人支付（39pp 落差）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E-09 收款记录 + 邀请名单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原始收款明细可逐条核对；名单含受邀与支付状态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计划与管理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 小时工况测试被排进空档，首轮温升越线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E-01 迭代日志 No.14–No.21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日志含排期变更时间戳与改排原因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应对不确定性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温升 61.5℃ 触发熔断（10-15 21:40）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E-02 熔断决策记录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记录含会议时间戳与决策项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合作能力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三角色并行成为瓶颈后交棒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E-03 RACI-V 中期版/结题版对照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两版角色标注可直接比对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体验式学习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原估毛利 40% vs 实测 11.2%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E-12 5Why 原始记录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含 4 层追问与根因结论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李昊桐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主动性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 天内完成温升改造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改造清单 + 实物照片（E-15）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照片含改造前后日期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计划与管理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把最长工况列为必测项并置首位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E-05 测试排期表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排期表含版本与调整记录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应对不确定性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磁吸垫 3/20 件偏移 1.8mm 触发暂停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装配检测记录（E-15）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逐件检测数据可核验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合作能力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书面接口清单消除包装返工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接口清单文件（E-15）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文件含版本号与签收记录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体验式学习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建立双最测试标准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E-13 认知迭代日志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标准已写入验收清单，可对照后续测试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姜亚楷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主动性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停投线上、转 B 端并谈下 22 台首单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E-04 渠道成本表 + E-10 交付验收单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验收单含采购方签字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计划与管理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交付倒排 + 分批交付（15 + 7）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E-10 交付计划与验收单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两批交付日期与数量可核对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应对不确定性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招募 &lt;6 人触发熔断后次日扩至 22 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E-08 招募登记表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登记表含时间与人数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合作能力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转任交付负责人、建立卡点当日上报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E-03 RACI-V 结题版 + E-04 看板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角色变化与响应时间趋势可对照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体验式学习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确立“先算 CAC 再投钱”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E-04 渠道 CAC 表 + E-12 5Why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CAC 由实测成本与留资数计算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第三章　认知跃迁与深度反思（成员分别撰写，各自署名）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3.1　邵子中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四栏反思对比表（V2.0：显式纳入课后评审反馈）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课前/课堂的判断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课后评审反馈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认知修正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“经济可行性成立，毛利率 40–45%”（中期 PPT）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小批量实测 11.2%（BOM ¥52.3）；量产后 33.8%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教师：质疑口径是否含物流、渠道与人力（课堂追问）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采纳并重建口径；此偏差为自主发现+评审确认，两者结论一致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“任务完成率 50% 主要是用户不熟练”（中期口头解释）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补测 12 人次后失败集中在“确认电量档位”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互评：要求给出改造后的对照证据（F-01 相关）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采纳；已补导引改版前后对照测试数据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“关键数据已足够透明”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数据分散在三人手里，未统一标注三要素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互评：无法追溯、样本量与时间缺失（F-03）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评审指出后才发现；已建《数据来源标注表》统一页面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中期宣称“毛利率 40–45%”，实测小批量仅 11.2%。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为什么差这么多？→ 原测算只算物料，未计物流、渠道佣金、售后与人力。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为什么漏掉？→ 把“成本”等同于“物料清单”，沿用硬件开发者习惯。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为什么沿用物料视角？→ 画布“成本结构”栏本身就是物料口径，照着模板填，没追问模板之外还有什么。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为什么没追问？→ 自检里写了“盈亏平衡约 400 台”，而那是用毛利率反推的，没有分项依据。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把商业可行性等同于“画布看起来自洽”，缺少“数字必须经得起追问”的证据标准（认知层）。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G：结题前算清单位经济，给出保本销量与定价建议。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R：小批量 BOM ¥52.3，标准版毛利率 11.2%，保本 2,886 台。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O：①硬撑原价；②砍功能降 BOM；③先冲 B 端规模。选 ③ 为主、② 为辅。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W：10 月底完成首单并锁定千片报价；11 月 B 端占比未达 45% 则退回 3D 打印路径。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我曾以为“能算清 BOM 就等于算清经济账”，量化偏差率 72%（原估毛利 40% vs 实测 11.2%），其中 2/3 自主发现、1/3 经陪审团追问确认；课堂上教师又追了“口径含不含物流、渠道、人力”，让我补上最后一块。本轮修订 9 处结论，4 处由评审触发，修正率 44%。学到的是：数字不光要算对，还要能被别人按同一口径重算。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154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计划与管理：按工作量排任务，不按风险与依赖排，导致 8 小时工况测试被排进空档。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下一轮 30 天使用观察中，先按“关键路径 + 最长工况优先”规则排测试计划再执行。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因排期逻辑缺陷导致的风险后知后觉次数为 0；关键测试在计划首周启动。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2026-11-30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3.2　李昊桐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四栏反思对比表（V2.0：显式纳入课后评审反馈）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课前/课堂的判断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课后评审反馈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认知修正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“温升 52℃，安全达标”（中期 PPT）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小时工况 61.5℃ 越线，改造后 49℃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教师：单台单轮不足以支撑“达标”（F-01）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采纳；已补第 2 台复测与同批一致性统计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“原型功能验证通过率 70%，接近可用”（中期 PPT）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 条用例通过 7 条，但均为 30 分钟短工况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教师：短工况不能代表真实使用（课堂质疑）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自主发现（温升越线时）；已建立双最测试标准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“磁吸组装公差可控”（口头判断）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试制 20 件中 3 件偏移 1.8mm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互评：结构可靠性是否有一致性数据（F-01 相关）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采纳；已补同批 20 台开机温升与装配检测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首轮 8 小时工况测试温升 61.5℃，超过 ≤60℃ 阈值。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为什么超标？→ 灯板散热面积不足、驱动电流按峰值设定偏高。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为什么此前没发现？→ 所有温升测试只做到 30 分钟。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为什么只测 30 分钟？→ 排期按“方便”排，30 分钟能塞进课后空档。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为什么允许按方便排？→ 把测试理解为“证明合格”的手续，而非逼近真实条件的探针。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测试设计的出发点错了：以完成动作为目标，而非复现真实使用条件（方法层）。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G：用 8 小时连续工况测试证明真实使用时长下安全。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R：首轮 61.5℃ 越线；改造后复测 49℃，照度损失 9.3%。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O：①降电流；②加厚铝基板+导热硅脂；③加风扇（否决：增噪增本）。选 ② 为主。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W：把双最标准写进验收清单；22 台首单作为长周期观察样本回收 30 天日志。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我曾以为“测试通过就等于产品合格”，偏差率 2.5%（阈值 60℃ vs 实测 61.5%），但这 2.5% 差点被当成可接受误差——真偏差在方法上：温升测试对 8 小时工况覆盖率是零，这条是我自主发现的；而“单台单轮宣布达标”是教师指出后才发现（F-01）。本轮修订 8 处，3 处由评审触发，修正率 38%。学到的是：结论强度取决于样本，而非阈值过没过。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166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计划与管理：测试排期按空档而不按风险排。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首单 22 台长周期观察中，先定“使用时长与失效模式”清单，再排数据回收节奏。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按期回收 ≥25 份使用日志；因测试条件不足导致的返工次数为 0。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2026-11-20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3.3　姜亚楷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3.1　四栏反思对比表（V2.0：显式纳入课后评审反馈）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课前/课堂的判断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支撑该判断的实际数据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课后评审反馈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认知修正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“校园 KOL 与线上可实现每周 15% 增长”（中期 PPT）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线上 CAC ¥31.8、LTV/CAC 0.83；自然增长 6.8%/周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教师：渠道投入产出比是否算过（课堂追问）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自主发现+评审确认；已停投线上、转 B 端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“商业模式已转向 B 端”（结题 V1.0）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1 单 22 台，且由单一渠道牵线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教师：单一个案不足以支撑“转型成立”（F-02）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采纳；已补第 2 独立渠道（创客空间寄售，1 单 12 台意向），判据达成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“覆盖 3–4 所高校可达”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无验证数据，属估算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互评：凭什么判断可达（F-06）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采纳；已定最小成本验证方式（3 位任课老师访谈），10-24 前完成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3.2　5Why 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50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线上渠道投放 ¥350 只换 11 条留资，转化率 5.2%，远低于地推 34.9%。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为什么线上转化低？→ 触达的是泛电子爱好者，不是有即时焊接需求的人。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为什么投给泛人群？→ 把“传播性强”当成增长本身，跳过“触达→留资→付费”链路。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为什么跳过链路？→ 增长假设写成“结果式”（每周 15%），而非“机制式”（某渠道某成本触达 Z 人、转化 W）。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为什么写结果式？→ ICE 评分已给该假设 Confidence 4 分（无先例），我们仍把它当增长论证留在 PPT 里。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50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把“未验证的直觉”与“已验证的结论”同页呈现，缺少按证据强度分级（认知层）。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3.3　GROW 模型总结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G：用一个渠道测试把增长假设变成有 CAC 的结论。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R：地推 34.9%（CAC ¥8.6）、社团 27.1%、线上 5.2%（¥31.8，LTV/CAC 0.83）。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O：①继续补投线上；②转线下场景地推；③直接做 B 端。选 ② + ③，砍掉 ①。</w:t>
      </w:r>
    </w:p>
    <w:p>
      <w:pPr>
        <w:spacing w:before="0" w:after="80"/>
        <w:ind w:left="170"/>
      </w:pPr>
      <w:r>
        <w:rPr>
          <w:rFonts w:ascii="微软雅黑" w:hAnsi="微软雅黑" w:eastAsia="微软雅黑"/>
          <w:b w:val="0"/>
          <w:sz w:val="20"/>
        </w:rPr>
        <w:t>W：首单后把 B 端占比目标设为 45%；11 月无新增意向则回到地推扩量。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3.4　认知跃迁声明（200 字以内）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我曾以为“发到群里就会有人来”，偏差率 86%（线上 5.2% vs 地推 34.9%），这条属自主发现；“用一单 22 台宣告转型成立”是教师指出后才意识到（F-02），属评审触发。本轮修订 10 处，4 处由评审触发，修正率 40%。学到的是：一次成功不等于一条渠道——我们已把“≥2 个独立渠道各成 1 单”写成渠道成立门槛。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7"/>
        </w:rPr>
        <w:t>（本声明 152 字）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3.5　可持续衔接行动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59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我的能力短板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计划与管理：交付计划缺物料依赖与缓冲，一次追加订单就导致备料缺口。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接下来的第一步行动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 200 台试产做一份带依赖关系与缓冲的物料计划，并把“交付倒排 + 3 天缓冲”写成模板。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如何衡量进步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试产阶段因物料计划导致的延期次数为 0；交付准时率 ≥95%。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预计完成时间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2026-12-15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3.6　最意外的用户反馈及其影响（V2.0 新增，回应 F-10）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最意外的用户反馈：问卷里说“肯定会买”的同学，在要求支付 1 元可退意向金时大幅流失——支付率从 71.3% 掉到 37.3%（落差 34 个百分点）。它改变的不仅是数字：北极星指标改为“意向金支付率”，此后每条结论都标注“态度数据还是行为数据”；定价收敛到 59–69 元、渠道从线上转线下与 B 端、商业目标改为“先达成 1,232 台保本规模”。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第四章　可持续转化与未来规划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4.1　项目成果转化路径（团队合写，场景一：成品团队）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所选路径：市场化（C 端小批量与 B 端实训采买并行）+ 学术化（结构点申请实用新型专利 1 项）。依据：功能闭环完整、已完成 22 台试制交付、千片 BOM 已锁定；量产定价下保本销量 1,232 台 &lt; 3 年 SOM 3,100 台，商业闭环成立。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短期（结题后 3 个月内）：关键行动与所需资源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关键行动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预期产出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所需资源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资源来源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完成注塑模具制作与首批 200 台试产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首批 200 台合格品 + 注塑工艺文件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模具定金 ¥3,000（已投）、试产费 ¥10,000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创客空间小额资助 ¥6,000（已获批）+ B 端预付款 ¥1,298 + 团队自筹 ¥2,702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在电工基地设校园自提点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取消快递成本的交付通道（物流 ¥1.5→¥0）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自提点场地与储物柜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实验室老师协调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“3 步开工卡”随首单发货并回收 30 份使用反馈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任务完成率从 78% 提升至 ≥85%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印刷费 ¥300、3 人 × 8 小时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团队自筹 + 社团印刷资源置换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中期（结题后 3–12 个月）：阶段性目标与里程碑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里程碑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目标描述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预期完成时间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关键资源依赖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M1　覆盖 3–4 所高校实训课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达成 1,232 台（量产定价保本销量），B 端占比提升至 45%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实训课采购对接关系（实验室老师牵线）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M2　实用新型专利申请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完成结构点（磁吸 + 万向悬停 + 可换向磁吸位）申请受理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专利代理服务（或自写申请，预计费 ¥600）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M3　单位变动成本降至 ≤¥40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物流集包协议落地（¥1.5→¥0.8/台）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2027-02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与两家快递的校园集包协议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长期愿景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做成“校园实训工具 + 焊接工位数据接口”：工具进入实训课标配清单，设备的照明状态、使用时长与电量按标准协议上报实验室管理系统（AI+OPC 主题中的 OPC 落点）。关键成功指标：实训课渗透率 ≥20%、数据接口在 1 个实验室完成试点。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关键资源依赖与替代方案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关键资源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主要来源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替代方案（若中断）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注塑模具与首批试产资金 ¥13,000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学校创客空间小额资助 + B 端预付款（22 台已收 ¥1,298）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若资助未获批：退回 3D 打印小批量路径，先交 50 台以内订单，BOM 停在 ¥52.3 并接受毛利 11.2%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与实训课采购的对接关系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实验室老师牵线 + 首单 22 台交付形成的信任背书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若对接中断：转向创客空间与社团的“工具借用 + 使用数据”模式，用使用数据换第二批意向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连续工况下的可靠性数据（8 小时仅测 1 轮）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人自测 + 实验室老师指导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若无法增加测试轮次：把首单 22 台作为“长周期使用观察样本”，回收 30 天使用日志代替实验室长测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团队成员的时间与精力（课程考试冲突）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每两日站会校准 + 卡点当日上报机制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若成员时间不足：把非核心工作（包装设计、文案）外包给社团同学，用作品署名与样品置换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转化假设的验证方法（V2.0 新增，回应 F-06；三条假设已验证/已提交）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转化假设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最小成本验证方式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成立判据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时限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成本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验证状态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验证结果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3–4 所高校实训课可触达并转采买</w:t>
            </w:r>
          </w:p>
        </w:tc>
        <w:tc>
          <w:tcPr>
            <w:tcW w:type="dxa" w:w="204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访谈 3 所高校各 1 位任课老师（15 分钟），确认是否统一采购工具、单班人数与预算口径</w:t>
            </w:r>
          </w:p>
        </w:tc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≥2 所确认“统一采购 + 单班 ≥20 人”</w:t>
            </w:r>
          </w:p>
        </w:tc>
        <w:tc>
          <w:tcPr>
            <w:tcW w:type="dxa" w:w="7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2026-10-24</w:t>
            </w:r>
          </w:p>
        </w:tc>
        <w:tc>
          <w:tcPr>
            <w:tcW w:type="dxa" w:w="73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¥0 + 6 人时</w:t>
            </w:r>
          </w:p>
        </w:tc>
        <w:tc>
          <w:tcPr>
            <w:tcW w:type="dxa" w:w="85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已完成</w:t>
            </w:r>
          </w:p>
        </w:tc>
        <w:tc>
          <w:tcPr>
            <w:tcW w:type="dxa" w:w="24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 所访谈全部完成，其中 2 所确认“课程统一采购 + 单班 ≥22 人”，判据达成；第 3 所为自主采购制，作为潜在 C 端场景</w:t>
            </w:r>
          </w:p>
        </w:tc>
      </w:tr>
      <w:tr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量产后单位变动成本 ≤¥40</w:t>
            </w:r>
          </w:p>
        </w:tc>
        <w:tc>
          <w:tcPr>
            <w:tcW w:type="dxa" w:w="2041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按千片报价复算并把物流集包报价纳入测算（2 家快递询价）</w:t>
            </w:r>
          </w:p>
        </w:tc>
        <w:tc>
          <w:tcPr>
            <w:tcW w:type="dxa" w:w="147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复算结果 ≤¥40；否则按 B 端占比 45% 复核</w:t>
            </w:r>
          </w:p>
        </w:tc>
        <w:tc>
          <w:tcPr>
            <w:tcW w:type="dxa" w:w="7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2026-10-28</w:t>
            </w:r>
          </w:p>
        </w:tc>
        <w:tc>
          <w:tcPr>
            <w:tcW w:type="dxa" w:w="737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¥0 + 4 人时</w:t>
            </w:r>
          </w:p>
        </w:tc>
        <w:tc>
          <w:tcPr>
            <w:tcW w:type="dxa" w:w="85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已完成</w:t>
            </w:r>
          </w:p>
        </w:tc>
        <w:tc>
          <w:tcPr>
            <w:tcW w:type="dxa" w:w="2494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复算 ¥39.6（货源 ¥37.6 + 物流 ¥0.8 + 渠道 ¥0 + 售后 ¥1.2），判据达成</w:t>
            </w:r>
          </w:p>
        </w:tc>
      </w:tr>
      <w:tr>
        <w:tc>
          <w:tcPr>
            <w:tcW w:type="dxa" w:w="147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结构点可获实用新型专利受理</w:t>
            </w:r>
          </w:p>
        </w:tc>
        <w:tc>
          <w:tcPr>
            <w:tcW w:type="dxa" w:w="204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自写申请文本并做一次先行检索复核（CNIPA 免费渠道）</w:t>
            </w:r>
          </w:p>
        </w:tc>
        <w:tc>
          <w:tcPr>
            <w:tcW w:type="dxa" w:w="147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受理通知或补正通知到手</w:t>
            </w:r>
          </w:p>
        </w:tc>
        <w:tc>
          <w:tcPr>
            <w:tcW w:type="dxa" w:w="79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2026-12-31</w:t>
            </w:r>
          </w:p>
        </w:tc>
        <w:tc>
          <w:tcPr>
            <w:tcW w:type="dxa" w:w="737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¥600（申请费）</w:t>
            </w:r>
          </w:p>
        </w:tc>
        <w:tc>
          <w:tcPr>
            <w:tcW w:type="dxa" w:w="85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申请已提交</w:t>
            </w:r>
          </w:p>
        </w:tc>
        <w:tc>
          <w:tcPr>
            <w:tcW w:type="dxa" w:w="249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申请文本已定稿并提交，受理通知待下发（预计 11 月中旬）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评审意见逐条回应（V2.0 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评审意见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处理方式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具体落地内容</w:t>
            </w:r>
          </w:p>
        </w:tc>
      </w:tr>
      <w:tr>
        <w:tc>
          <w:tcPr>
            <w:tcW w:type="dxa" w:w="1928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F-01 单台单轮测安全</w:t>
            </w:r>
          </w:p>
        </w:tc>
        <w:tc>
          <w:tcPr>
            <w:tcW w:type="dxa" w:w="102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  <w:shd w:val="clear" w:color="auto" w:fill="E8F2EA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已用第 2 台样机重跑 8 小时工况（49℃ / 50℃），并补同批 20 台开机 30 分钟温升一致性统计（极差 3℃）；结论表述改为“2 台 2 轮复测一致”</w:t>
            </w:r>
          </w:p>
        </w:tc>
      </w:tr>
      <w:tr>
        <w:tc>
          <w:tcPr>
            <w:tcW w:type="dxa" w:w="1928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F-02 单一渠道个案</w:t>
            </w:r>
          </w:p>
        </w:tc>
        <w:tc>
          <w:tcPr>
            <w:tcW w:type="dxa" w:w="102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已按“≥2 个独立渠道各成 1 单”判据补做验证：第 2 渠道（创客空间样机寄售）落地 1 单 12 台意向；门槛达成，报告表述为“B 端路径验证成立（2 个独立渠道各成 1 单）”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F-03 数据三要素缺失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新增《数据来源与采集方式标注表》，覆盖 12 项关键数据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F-04 能力成长缺证据对应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新增“关键事件 ↔ 证据编号 ↔ 可核验方式”三列对应表（附件三）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F-05 H-004 影响未说明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新增结论依赖分析：不依赖 H-004 的结论 4 项（结构、安全、可用性、成本），依赖的 1 项（复购驱动的长期留存）已给替代路径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F-06 转化路径缺验证方法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新增《转化假设的验证方法》表（3 条假设各配最小成本验证方式与完成时限）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F-07 效率换算双口径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统一标注主口径（含外部资源估值 4.49 项/¥100），现金口径列附注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F-08 偏差来源未区分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认知跃迁声明中区分“自主发现”与“评审触发”，并给出量化修正率（44% / 38% / 40%）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F-09 缺演示材料索引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附录补 E-15 演示录屏与截图索引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F-10 建议单列最意外反馈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采纳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第三章新增“最意外的用户反馈及其影响”一节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4.2　个人能力提升计划（成员分别撰写）</w:t>
      </w: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邵子中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把“单位经济与保本测算”迁移到社团招新题项目的选型决策：以前选器件只看性能，现在先算总成本与规模门槛。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第一步：为 2027 招新题候选方案建三档成本模型（打样/小批/批量）；需 LCSC 报价与机构件渠道；11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产出《招新题方案成本-规模对照表》并在出题组内部评审一次。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选型结论能给出保本规模与定价建议；据此淘汰 ≥1 个成本不可行方案。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李昊桐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把“双最测试标准”迁移到毕设与后续硬件项目：样机阶段必须跑最长工况与最差环境。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第一步：整理可复用的《硬件样机测试清单》；需温箱或替代方案（热风枪 + 计时记录）；12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《硬件样机测试清单》v1 并在下一个项目实际执行一轮。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因测试条件不足导致的返工次数为 0；发现 ≥1 个此前会漏掉的风险点。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color w:val="334455"/>
          <w:sz w:val="22"/>
        </w:rPr>
        <w:t>姜亚楷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迁移目标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把“渠道 CAC/LTV 测算”与“交付倒排计划”迁移到社团活动组织与实训课工具采购事务。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行动路径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第一步：为下次社团活动做含渠道成本与转化预期的宣传计划；需往届活动数据；11 月完成。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预期成果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活动宣传渠道选择有量化依据（预估 CAC 与预期到访），并替换掉往届效果最差的渠道。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成功标准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活动到访不低于往届最好水平，且宣传成本下降 ≥20%。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附录　三类核心证据索引与三可追溯说明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A-1　三类核心证据索引（过程性 ≥5 项 / 结果性 ≥3 项 / 认知性 ≥2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证据类型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证据名称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 / 可追溯性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过程性证据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迭代日志 No.01–No.21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记录每轮改造、失败与决策，含时间戳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熔断决策会议记录（3 次）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 10-15 21:40 温升熔断决策记录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RACI-V 分工表（中期版 / 结题版）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含角色调整记录与调整原因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任务卡看板记录（46 → 62 张）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按时完成率统计的原始数据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E-04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测试与回访排期表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结题阶段每周两场测试/回访的执行记录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E-05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协作工具留痕（飞书文档 7 个页面）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含失败记录单列节，未做删除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E-06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结果性证据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小时连续工况温升记录表（16 个记录点）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61.5℃ → 49℃，逐 30 分钟记录，可追溯至原始表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E-07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可用性测试观察记录表（13 人次）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任务完成率 50% → 78% 的计算依据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E-08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元可退意向金收款记录（62 人受邀 / 22 人支付）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行为口径支付率 37.3%，含退款记录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E-09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端首单交付与验收单（22 台）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收入 ¥1,298，含采购方签字与交付清单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BOM 三档询价单（小批 ¥52.3 / 千片 ¥37.6 / 万片 ¥29.2）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单位经济与保本销量测算的原始报价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认知性证据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5Why 归因原始记录（温升与任务完成率两链）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从表象追问到方法层面根因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认知迭代日志（9 条关键洞察）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如“态度≠行为”“测试时长必须覆盖真实工况”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E-13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GROW 总结与认知跃迁声明（3 份，成员署名）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含量化偏差率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E-14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引用对照：E-01~E-03 见第二章；E-07~E-11 见第一章；E-12~E-14 见第三章。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三可追溯：来源可查 × 过程可复现 × 结果可验证（E-07/E-09/E-10 均可追溯至原始文件）。</w:t>
      </w: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附件一　《评审反馈清单》与 5Why 归因（第一阶段：课后 0–12 小时）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A-2　评审反馈清单（P0–P3 分级）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来源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反馈原文（节选）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归类维度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优先级</w:t>
            </w:r>
          </w:p>
        </w:tc>
      </w:tr>
      <w:tr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F-01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教师（两点肯定+一点质疑）</w:t>
            </w:r>
          </w:p>
        </w:tc>
        <w:tc>
          <w:tcPr>
            <w:tcW w:type="dxa" w:w="476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“安全达标（8 小时工况 49℃）只在同一台样机上测过一轮，没有第二台或第二轮复测。如果这一台是个体特例，‘安全达标’这条结论会被推翻。”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问题真实性 / 证据稳健性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</w:tr>
      <w:tr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F-02</w:t>
            </w:r>
          </w:p>
        </w:tc>
        <w:tc>
          <w:tcPr>
            <w:tcW w:type="dxa" w:w="1701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教师（等级校准环节追问）</w:t>
            </w:r>
          </w:p>
        </w:tc>
        <w:tc>
          <w:tcPr>
            <w:tcW w:type="dxa" w:w="4762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“B 端 22 台这一单是实验室老师牵线的单一渠道，你们把它当成‘商业模式转型成立’的证据。样本只有一个，结论过度依赖个例。”</w:t>
            </w:r>
          </w:p>
        </w:tc>
        <w:tc>
          <w:tcPr>
            <w:tcW w:type="dxa" w:w="1814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商业可持续性 / 证据稳健性</w:t>
            </w:r>
          </w:p>
        </w:tc>
        <w:tc>
          <w:tcPr>
            <w:tcW w:type="dxa" w:w="680"/>
            <w:shd w:val="clear" w:color="auto" w:fill="FBE4E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F-03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团队互评记录（在线互评表）</w:t>
            </w:r>
          </w:p>
        </w:tc>
        <w:tc>
          <w:tcPr>
            <w:tcW w:type="dxa" w:w="4762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“任务完成率 78%、意向金支付率 37.3%、NPS 42 都只有百分比，没有样本量、采集时间与采集方式，评委无法追溯。”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证据链可追溯性</w:t>
            </w:r>
          </w:p>
        </w:tc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F-04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团队互评记录</w:t>
            </w:r>
          </w:p>
        </w:tc>
        <w:tc>
          <w:tcPr>
            <w:tcW w:type="dxa" w:w="4762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“第二章的能力成长多是自述，关键事件与证据编号没有一一对应，‘等级提升了’缺少硬证据支撑。”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能力成长实证</w:t>
            </w:r>
          </w:p>
        </w:tc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F-05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教师（教师补充点评）</w:t>
            </w:r>
          </w:p>
        </w:tc>
        <w:tc>
          <w:tcPr>
            <w:tcW w:type="dxa" w:w="4762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“H-004 未验证，但报告没有说明这个缺口对整体结论的影响有多大——哪些结论依赖它？哪些不依赖？”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假设验证完整性</w:t>
            </w:r>
          </w:p>
        </w:tc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</w:tr>
      <w:tr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F-06</w:t>
            </w:r>
          </w:p>
        </w:tc>
        <w:tc>
          <w:tcPr>
            <w:tcW w:type="dxa" w:w="1701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团队互评记录</w:t>
            </w:r>
          </w:p>
        </w:tc>
        <w:tc>
          <w:tcPr>
            <w:tcW w:type="dxa" w:w="4762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“可持续转化规划说‘覆盖 3–4 所高校’，但没有验证方法：凭什么判断 3–4 所是可达的？”</w:t>
            </w:r>
          </w:p>
        </w:tc>
        <w:tc>
          <w:tcPr>
            <w:tcW w:type="dxa" w:w="1814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转化规划可行性</w:t>
            </w:r>
          </w:p>
        </w:tc>
        <w:tc>
          <w:tcPr>
            <w:tcW w:type="dxa" w:w="680"/>
            <w:shd w:val="clear" w:color="auto" w:fill="FDF3DC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团队互评记录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“资源-价值表的效率换算同时给了‘含外部资源估值 4.49 项/¥100’和‘仅现金 7.08 项/¥100’两套口径，容易误读，建议统一标注主口径。”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数据表述规范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教师（教师补充点评）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“认知跃迁声明里写了量化偏差率，但没有区分‘自己发现的偏差’与‘评审指出后才发现的偏差’。”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反思深度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团队互评记录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“建议补充演示录屏链接或截图索引，便于复盘。”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—（优化建议）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教师（教师补充点评）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“建议把‘最意外的用户反馈’单列一节，它是你们最有说服力的认知证据。”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—（优化建议）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P3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8"/>
        </w:rPr>
        <w:t>分级：P0 结论将被推翻 / P1 可信度显著削弱 / P2 影响说服力 / P3 优化建议。</w:t>
      </w: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5Why 归因（邵子中）：F-03（P1）关键数据缺样本量 / 采集时间 / 采集方式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3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报告中的关键数据（任务完成率 78%、意向金支付率 37.3%、NPS 42）只给百分比，没有样本量、采集时间与采集方式。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为什么只有百分比？→ 因为数据在报告里是“结论”，我们把采集记录留在各自的表格与手机里，没有在做结论时同步标注。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为什么结论与采集记录分开？→ 因为整理报告时按“章节结构”组织内容，而采集记录是按“谁做的”分散在三个人手里。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为什么没有先做一次数据台账归一？→ 因为我们默认“数据是我们自己采的，评委要的话我们找得到”，没有把自己的记忆当成不可靠的东西。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为什么把“找得到”当成“可追溯”？→ 因为此前所有对外材料都由团队内部互审，没有经历过“外人拿不到你的聊天记录”的检验。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缺少“以评委视角自检”的证据呈现规范：把内部可查等同于对外可追溯（认知层）。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5Why 归因（李昊桐）：F-01（P0）安全达标结论只有单台单轮测试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3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 小时工况 49℃ 的数据来自同一台样机的单轮测试，没有第二台或第二轮复测。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为什么只测了一台一轮？→ 因为改造完成后距离交付只剩 3 天，我们把“尽快拿到一个数据”排在“拿到可信数据”前面。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为什么用单轮数据下结论？→ 因为我们默认“这台机器代表这一批”，而同批 22 台的装配一致性其实并未统计。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为什么没有统计装配一致性？→ 因为我们把装配视为“手工艺”，认为刷了导热硅脂、尺寸一致就不会有差异。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为什么把结论建在未统计的一致性上？→ 因为团队当时只关心“能不能过阈值”，没有关心“结论能不能被复现”。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把“过一次”当作“可复现”，缺少样本代表性意识（认知层）——与 F-02 同源。</w:t>
            </w:r>
          </w:p>
        </w:tc>
      </w:tr>
    </w:tbl>
    <w:p>
      <w:pPr>
        <w:spacing w:before="0" w:after="40"/>
      </w:pPr>
    </w:p>
    <w:p>
      <w:pPr>
        <w:spacing w:before="160" w:after="100"/>
      </w:pPr>
      <w:r>
        <w:rPr>
          <w:rFonts w:ascii="微软雅黑" w:hAnsi="微软雅黑" w:eastAsia="微软雅黑"/>
          <w:b/>
          <w:color w:val="1F3B63"/>
          <w:sz w:val="24"/>
        </w:rPr>
        <w:t>5Why 归因（姜亚楷）：F-02（P0）商业模式转型结论依赖单一 B 端个案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839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表象问题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“商业模式已转向 B 端”的结论建立在唯一一单 22 台之上。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1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为什么只有一单？→ 因为首单由实验室老师牵线，谈判顺利，我们把精力放在交付而没并行开拓第二个渠道。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2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为什么停了开拓？→ 因为首单成功后团队默认渠道问题“已经解决”，把资源全部转到交付。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3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为什么会认为“已解决”？→ 因为我们把“拿到一个订单”等同于“渠道被验证”，没有区分“个案成功”与“渠道可复制”。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Why 4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为什么会混淆？→ 因为在渠道验证上没有预设判断标准（例如“≥2 个独立渠道各成 1 单才算渠道成立”）。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839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缺少“个案 → 渠道”的验证门槛设计，用一次成功替代可复制性（行为层）。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24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sz w:val="30"/>
        </w:rPr>
        <w:t>附件二　定向证据补强方案（第二阶段：课后 12–36 小时）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color w:val="333333"/>
          <w:sz w:val="18"/>
        </w:rPr>
        <w:t>表 A-3　证据补强方案设计表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质疑编号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质疑内容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所需补充证据类型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补强方法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预计成本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安全达标结论缺复测（P0）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结果性 + 过程性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 V4.0 第 2 台样机重跑 8 小时连续工况测试，并统计同批 20 台开机 30 分钟的温升一致性（各测 3 点）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¥0（自有设备）+ 10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渠道结论依赖单一渠道（P0）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结果性 + 认知性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已开拓第 2 个独立渠道（创客空间样机寄售）：完成 1 单 12 台意向并落地寄售；同时补上“渠道成立”判据：≥2 个独立渠道各成 1 单（现已达成）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+ 8 人时（已完成）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关键数据三要素标注缺失（P1）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过程性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为全部 12 项关键数据补“采集时间 / 采集方式 / 样本量”三要素，形成《数据来源与采集方式标注表》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+ 4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能力成长缺证据对应（P1）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过程性 + 结果性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为每位成员的 5 项能力补“关键事件 ↔ 证据编号 ↔ 可核验方式”对应表（附件三）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+ 4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H-004 缺口影响未说明（P1）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做一次“结论依赖分析”：列出哪些结论依赖 H-004、哪些不依赖，并给出 H-004 失效时的替代路径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+ 3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转化路径缺验证方法（P1）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认知性 + 结果性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用最小成本方式验证转化路径：3 所高校各访谈 1 位实训课任课老师（15 分钟，需求与采买流程确认）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+ 6 人时（含往返）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效率换算两套口径易误读（P2）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过程性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在资源-价值表统一标注主口径（含外部资源估值），现金口径列为附注并注明差异原因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+ 1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偏差来源未区分（P2）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在认知跃迁声明中区分“自主发现”与“评审指出后发现”，并给出量化修正率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+ 2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F-09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缺演示材料索引（P3）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过程性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在附录补演示录屏（3 分 40 秒）与截图索引（E-15）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+ 1 人时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F-10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建议单列最意外反馈（P3）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认知性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在第三章单列“最意外的用户反馈及其影响”一节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¥0 + 1 人时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补强合计：现金成本 ¥0（全部使用自有设备与免费渠道），人力投入 40 人时；符合“最低成本与证据可信的平衡”原则。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666E7A"/>
          <w:sz w:val="19"/>
        </w:rPr>
        <w:t>补强结果（10 条全部结项）：F-01 第 2 台复测（49℃ / 50℃）与同批 20 台一致性（极差 3℃）已完成；F-02 第 2 独立渠道落地 1 单 12 台意向、判据达成；F-03~F-05、F-07~F-10 已在 V2.0 内落地；F-06 三所高校访谈完成（2 所确认统一采购）。全部补强现金成本 ¥0、人力 40 人时。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