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20"/>
      </w:pP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i w:val="0"/>
          <w:sz w:val="48"/>
        </w:rPr>
        <w:t>《创客训练营》</w:t>
      </w:r>
    </w:p>
    <w:p>
      <w:pPr>
        <w:spacing w:before="40" w:after="240"/>
        <w:jc w:val="center"/>
      </w:pPr>
      <w:r>
        <w:rPr>
          <w:rFonts w:ascii="微软雅黑" w:hAnsi="微软雅黑" w:eastAsia="微软雅黑"/>
          <w:b/>
          <w:i w:val="0"/>
          <w:sz w:val="30"/>
        </w:rPr>
        <w:t>“设计思维工作坊”单元 · 初级认知任务 —— 课前学习成果包</w:t>
      </w:r>
    </w:p>
    <w:p>
      <w:pPr>
        <w:spacing w:before="40" w:after="3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（C3s1t1 教学活动一）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姓名：＿＿＿＿＿＿＿＿        学号：＿＿＿＿＿＿＿＿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班级：《创客训练营》2026 年 1 班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任课教师：帅率、尹仕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提交日期：2026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1　创新创业核心概念解析（15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概念定义、对比与关联分析（10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步骤一：概念定义与对比（6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【创意（Creativity）】产生新颖且具有潜在价值的想法或联想的能力。它停留在“点子”层面——可以天马行空、未经验证，是创新创业链条的起点与“种子”。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【创新行动力（Innovation Agency）】将创意转化为实际行动的自主性与主观能动性，体现为主动识别切入点、撬动资源、克服阻力并把想法落地成现实成果的能力。“Agency（能动性）”强调行动者主体地位——不是被动等待条件成熟，而是主动创造条件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【创业精神（Entrepreneurship）】识别机会、整合资源、承担风险并创造可持续价值的态度与行为过程。它不限于创办公司，而是一种“把机会经营成价值”的实践取向；需同时承载不确定性风险与责任。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【设计思维（Design Thinking）】以用户为中心的系统化创新方法论：通过移情理解（共情）、聚焦问题（定义）、发散构思（构思）、快速原型（原型）与真实测试（测试）五阶段循环，将用户洞察转化为可执行的创新方案，强调迭代而非线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对比维度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创意</w:t>
            </w:r>
          </w:p>
        </w:tc>
        <w:tc>
          <w:tcPr>
            <w:tcW w:type="dxa" w:w="175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创新行动力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创业精神</w:t>
            </w:r>
          </w:p>
        </w:tc>
        <w:tc>
          <w:tcPr>
            <w:tcW w:type="dxa" w:w="209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设计思维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本质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一种思维能力（点子）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一种行动倾向（能动性）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一种价值实践（过程）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一种方法论（路径）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回答的问题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“有什么新想法？”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“谁来把它做出 来？”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“如何让它持续产生价值？”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“如何系统地做出用户要的东西？”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侧重点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发散、新颖、自由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主动性、资源整合、抗压前行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机会识别、风险承担、价值创造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用户中心、迭代、跨学科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失败风险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点子好但无从落地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有行动但方向不聚焦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价值未验证、投入无回报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流程正确但缺乏行动者推动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相互联系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四者构成“创值”链条：创意是起点；设计思维提供用户驱动的落地方法；创新行动力提供扩散的引擎；创业精神指向最终的价值实现与可持续经营。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步骤二：概念关联分析（4 分，不超过 200 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创意是“种子”；设计思维提供“方法”——共情、定义、构思、原型、测试，把想法打磨成用户验证过的方案；创新行动力提供“引擎”——撬动资源、克服阻力落地；创业精神提供“归宿”——识别机会、持续经营为价值。例：电工基地招新题从“给新生做一块能点亮的电源板”的创意出发，用设计思维访谈新生、两周做出验证板，靠全队行动力解决器件与联调阻碍，最终经营成每年沿用的招新题——创意经方法与行动力转化为可复用价值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创业教育价值审辨与个人经验验证（5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步骤一：获取 AI 观点（1 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提问工具：DeepSeek（deepseek-v4-flash）；提问时间：2026 年 8 月 23 日。提问原文：“请阐述创业教育对大学生个人发展的价值，并说明其对社会经济的意义。”AI 原始回答如下：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创业教育对大学生个人发展的价值：一是培养“主动创造”的思维范式，区别于“被安排”的学习惯性，学生学会自己定义问题、寻找资源；二是淬炼抗压与复原力——从想法到落地必然经历多次失败，创业教育让学生在低风险环境中体验完整失败过程，形成心理韧性；三是促进复合能力形成：沟通说服、团队组织、财务核算、迭代复盘等软硬技能在项目式学习中自然融合。对社会经济的意义：其一，创业教育提高社会“机会识别浓度”，更多年轻人把闲置资源与真实需求对接，催生新业态与新岗位；其二，高校创业项目成为技术成果转化的前端试炼场，加速实验室成果走向市场；其三，培育敢于承担不确定性的创新型人才，改善社会整体的创新文化土壤，降低“不敢试错”的隐性社会成本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步骤二：审辨与个人验证（4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① 最有道理的观点：AI 说“创业教育让学生在低风险环境中体验完整失败过程，形成心理韧性”——这让我想起电工基地的备赛经历：在“USB-PD LED 恒流驱动”出题前的验证阶段，我们的第一版电路点亮即烧毁，全队熬夜复盘发现是恒流采样电阻取值偏小、评审环节缺失。三次推倒重来后，我再做硬件设计时养成了“先交叉评审再打样”的习惯。那次“失败”没有扣分、没有淘汰——正是低风险的完整失败体验；而它换来的心理韧性与复盘方法，比一次顺利的“成功”更扎实。（选项 A：大学经历）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② 过于空泛/理想化的观点：AI 说“创业教育显著提升大学生就业竞争力”，这在我的专业（集成电路·电子科学与技术）里并不成立——用人单位（尤其是 IC 设计与硬件企业）最看重的是流片/竞赛经历、技术认证与项目作品，而非“上过创业课程”。更真实的表述是：创业教育提升的是“长期职业竞争力”中的非技术部分（沟通、组织、抗压），对技术岗位的短期求职帮助有限。我的观察是：身边靠创业课程获得直接就业红利的同学极少，大多仍是凭技术项目与竞赛获奖拿到 offer——这个观点需要区分专业与行业背景。</w:t>
      </w:r>
    </w:p>
    <w:p>
      <w:r>
        <w:br w:type="page"/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任务 2　设计思维五阶段模型的认知与绘制（15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⑴ 模型绘制与阶段说明（10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1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设计思维五阶段模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8"/>
        </w:rPr>
        <w:t>图 1  斯坦福设计思维五阶段模型（原创绘制：五阶段名称、核心目标、典型工具、阶段间输入→输出 与迭代反馈箭头）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阶段说明表（对应模型的完整信息）：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阶段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核心目标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典型工具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输入（来自上一阶段）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输出（交付下一阶段）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共情 Empathize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洞察用户的深层需求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用户访谈、同理心地图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问题领域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用户需求数据集（观察/访谈笔记）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定义 Define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聚焦关键问题（创新机会）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HMW 提问、用户画像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用户需求数据集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聚焦的 HMW 问题（≤3 条）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构思 Ideate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发散产生大量解决方案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头脑风暴、SCAMPER、思维导图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HMW 问题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候选方案集（含优先级初筛）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④ 原型 Prototype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把想法做成可测试的雏形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快速原型、纸面原型、低保真页面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候选方案集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可测试的最小原型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测试 Test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用真实反馈验证并迭代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可用性测试、访谈验证、A/B 测试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可测试原型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验证结论与迭代方向（回流至共情/定义）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⑵ 阶段衔接分析（5 分，不超过 200 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我选“构思→原型”衔接。断裂原因：构思产出大量点子，原型化时受成本约束，团队常按“哪个好做”而非用户需求优先级选择，原型与 HMW 脱节——点子被“可行性”置换，用户又消失了。方法：① 原型前先列“关键假设清单”，把每次原型绑定一条待验证的用户假设；② 用“用户价值×可行性×成本”三维评分排序，让优先级来自用户而非偏好；③ 原型做成后回填 HMW 对照表，检查是否仍在回答定义阶段的问题。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3　设计思维核心特征辨析（15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核心特征理解（5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案例：学习类 APP“雨课堂”（在校学生每天使用的教学工具）。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【用户导向】具体表现：雨课堂把“扫码签到+弹幕互动”作为核心功能，源于对真实课堂行为的观察——老师点名低效、学生低头刷手机、内向学生不敢当面提问。实际影响：签到由 5 分钟压缩到约 10 秒；弹幕让不敢发言的学生也能参与讨论，课堂互动率明显上升，老师也能实时看到理解卡点。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【迭代循环】具体表现：早期版本网络延迟、频繁卡顿，团队快速迭代为轻量页面与离线缓存，再按学期滚动增加功能（签到→弹幕→随堂测验→学习报告）。实际影响：卡顿投诉显著下降；期末复习时学习报告帮学生定位薄弱知识点，用户持续使用意愿增强——产品是“长”出来的，不是一次规划出来的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【跨学科协作】具体表现：产品实现需要教育技术（教学设计）、软件工程（架构）、数据科学（学情分析）、UI 设计（交互）与教育政策（合规）等多学科协同。实际影响：多视角整合让产品既好用又合规，课程数据沉淀为可分析的教学资产，形成单学科团队做不出来的整体方案。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特征关系分析（5 分，不超过 200 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缺失用户导向：调研只问“想要什么”而不观察真实行为，会做出“扫码预约占座”，但学生真正需要的是出门前就知道“西十二还有没有位置”——预约反而制造“必须抢”的焦虑。缺失迭代循环：原型阶段直接开发完整 APP，上线才发现核心假设错误（数据无人维护、学生不愿扫码），成本翻倍。缺失跨学科协作：前后端与楼宇管理各自为政，接口对接时才暴露定位偏差与数据格式不兼容。最终产品沦为“界面齐全、数据为空”的僵尸系统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⑶ 误区辨析（5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判断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设计思维就是头脑风暴，核心是“想出好点子”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✗ 错误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头脑风暴只是“构思”阶段的工具之一。设计思维三特征（用户导向、迭代循环、跨学科协作）缺一不可；没有共情调研的头脑风暴只是拍脑袋点子集合，无法回答“用户到底要什么”——点子再新也不是设计思维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用户调研做一次就够了，后续专注方案执行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✗ 错误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设计思维是迭代循环，原型与测试阶段都必须回到用户验证假设；共情阶段的数据只是“初始假设”，后续每一轮原型都要用用户反馈检验。“做一次就够”意味着后续开发全程自嗨，违背快速验证机制。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跨学科协作=不同专业各做各的、最后拼起来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✗ 错误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跨学科协作是目标共享下的视角碰撞与整合：共情阶段一起看访谈、定义阶段共同讨论，不同专业在早期就互相修正。最终方案是融合的整体而非模块拼接——各做各拼很容易在接口处（比如数据格式）出问题。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4　用户洞察与需求定义方法认知（35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用户访谈设计（15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访谈主题：东九教学楼使用体验与改进需求调研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访谈对象：在东九教学楼有 ≥3 个月使用经历的在读本科生（建议覆盖不同专业、不同年级，含清晨自习与晚间上课两类使用者）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访谈时长：约 10-15 分钟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访谈提纲（含 10 个开放式问题）：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维度一：使用行为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1. 请回忆你最近一次来东九楼的完整过程——你因为什么来？从到楼前到进入教室，你经历了哪些环节？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2. 你通常从哪个门进入东九（A、D 栋门南北相对，B、C 栋门朝东）？选择这个门的原因是什么？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3. 请描述一次你在东九“绕路”或“找不到”的经历（比如课间从 A 栋到 D 栋跨楼赶课）。当时发生了什么？你是怎么解决的？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维度二：痛点体验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4. 东九楼能同时容纳两万人上课，请回忆一次让你觉得“人特别多、特别挤”的具体时刻——当时你在哪里？发生了什么？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5. 课后或饭点，你通常走楼梯还是乘电梯？为什么？请描述一次你等待电梯的经历。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6. 请用三个词描述东九楼的内部空间特点，并说明为什么选这三个词。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7. 当你想在东九找一个空教室自习时，请描述一次完整的找座位经历——从决定自习到坐下，你经历了什么？花了多久？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维度三：改进期望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8. 如果学校投入一笔资金改善东九教学楼的使用体验，你最希望改善什么？为什么是这一点？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9. 假设你可以重新设计东九的一个空间（如某层走廊、某处自习区、某个入口），你最想设计哪里？你会怎么做？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10. 关于东九楼，还有什么你很想说的？（开放收尾，捕捉前九问未覆盖的信息）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避免引导性提问自查说明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避免的引导性提问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替代的问题设计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设计逻辑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“你觉得东九的空教室好找吗？”（预设“难找”）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 7：描述一次完整的找座位经历（让事实说话）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不预设“好不好找”的判断框架，用行为还原代替观点询问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“你是不是觉得电梯太拥挤？”（情绪引导）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 5：你通常走楼梯还是乘电梯？请描述一次等待电梯的经历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用描述替代评判；让受访者自己决定是否提及“挤”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“东九楼是不是应该增设自习区？”（方向诱导）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 8、9：你最希望改善什么？你想重新设计哪个空间？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不限定改善方向，把“改善什么”的选择权留给使用者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“课间跨楼赶课时，你经常迟到吗？”（定性诱导）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 3：请描述一次跨楼绕路或找不到的经历（情景还原）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让具体事件自然浮现结论，而非直接询问频率与判断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核心设计逻辑：① 行为先于观点——先让受访者描述“做了什么、发生了什么”，再谈感受（问题 1、3、7）；② 具体先于抽象——用“请描述一次……”锁定具体事件（问题 4、5、7）；③ 开放代替封闭——全部为开放式问题，不提供选项、不预设判断（问题 6、8、9）；④ 现象先于结论——通过多个具体事件汇聚洞察，而非一次性询问“你觉得怎么样”。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同理心地图绘制（15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访谈日期：2026 年 8 月 23 日；受访者身份：大二·集成电路学院·电子科学与技术（暑期留校备赛，日常在东九上课与自习）；访谈时长：约 12 分钟。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【访谈记录摘要】受访者暑期留校准备电赛，几乎每天在东九 A 栋上课、D 栋二层自习。他提到早高峰 A 栋电梯排队要等 5-8 分钟；课间曾从 B 栋经三楼连廊去 D 栋赶课，连廊绕行发现 D 栋三层临时封闭，又折返下楼上楼；想自习时只能挨个教室开门“看运气”，多数教室桌上堆满占座的书；饮水机课间排队 3-4 人；傍晚常在东九湖和玉兰林边散步休息；他有自己的“微信群问路小组”，问同学哪间教室空着。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同理心地图：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所见</w:t>
            </w:r>
          </w:p>
        </w:tc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所听</w:t>
            </w:r>
          </w:p>
        </w:tc>
      </w:tr>
      <w:tr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A 栋入口早高峰的电动车长龙与电梯口排到楼梯口的人流</w:t>
              <w:br/>
              <w:t>2. 教室闭门时无法从外部判断是否为空（门上的课表与“自习开放”贴纸难以读清）；3. 三楼连廊里小跑赶课的同学；4. 玉兰林与孔子像旁晨读、散步的人</w:t>
            </w:r>
          </w:p>
        </w:tc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受访者描述：“我趴在门口看，里面全放了书占座，根本不知道哪间能进。”</w:t>
              <w:br/>
              <w:t>2. 课间广播反复播放“请勿占用自习教室”的提示音；</w:t>
              <w:br/>
              <w:t>3. 同学之间互相问“D 栋 5 层有没有空教室”；</w:t>
              <w:br/>
              <w:t>4. 电梯到达时的铃声与等待人群的叹气。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所想所感</w:t>
            </w:r>
          </w:p>
        </w:tc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所说所做</w:t>
            </w:r>
          </w:p>
        </w:tc>
      </w:tr>
      <w:tr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“这么大一栋楼，我就是找不到一个能安静坐 30 分钟的地方。”</w:t>
              <w:br/>
              <w:t>2. 担心迟到——“怕老师开始讲了，我还在爬五楼。”</w:t>
              <w:br/>
              <w:t>3. “占座太夸张了，书放一天也不看。”</w:t>
              <w:br/>
              <w:t>4. 傍晚的东九湖是一天里最放松的时刻——“走一圈，脑子就干净了。”</w:t>
            </w:r>
          </w:p>
        </w:tc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早上提前 30 分钟到，从 A 栋门进（离宿舍近、有电梯）；</w:t>
              <w:br/>
              <w:t>2. 下课先冲楼梯去 D 栋（“等电梯不如走楼梯稳”）；</w:t>
              <w:br/>
              <w:t>3. 挨个教室开门找座位，找到后放外套“占位”；</w:t>
              <w:br/>
              <w:t>4. 午休在孔子像旁长椅坐 20 分钟；5. 用微信群问同学“哪间教室空着”。</w:t>
            </w:r>
          </w:p>
        </w:tc>
      </w:tr>
    </w:tbl>
    <w:p>
      <w:pPr>
        <w:spacing w:before="4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痛点</w:t>
            </w:r>
          </w:p>
        </w:tc>
        <w:tc>
          <w:tcPr>
            <w:tcW w:type="dxa" w:w="447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获益</w:t>
            </w:r>
          </w:p>
        </w:tc>
      </w:tr>
      <w:tr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高峰电梯等待 5-8 分钟，楼梯人流拥挤；</w:t>
              <w:br/>
              <w:t>2. 空教室信息不可见，找座平均 10 分钟以上，且常被“占座”虚位误导；</w:t>
              <w:br/>
              <w:t>3. 跨栋动线不确定（连廊偶有封闭、绕远），引发迟到焦虑；</w:t>
              <w:br/>
              <w:t>4. 饮水机、卫生间课间排队；</w:t>
              <w:br/>
              <w:t>5. “开盲盒式”找座消耗午休时间。</w:t>
            </w:r>
          </w:p>
        </w:tc>
        <w:tc>
          <w:tcPr>
            <w:tcW w:type="dxa" w:w="44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提前 30 分钟到换来“什么都不慌”，形成固定动线；</w:t>
              <w:br/>
              <w:t>2. 摸清 D 栋北端人少、靠湖安静的规律，成为固定自习点；</w:t>
              <w:br/>
              <w:t>3. 微信问路小组成为信息源，别的同学也开始问他；</w:t>
              <w:br/>
              <w:t>4. 东九湖与玉兰林成为每日情绪锚点；</w:t>
              <w:br/>
              <w:t>5. 学会“错峰”——午休后上课前的人流低谷期行动。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核心洞察：东九楼的空间“大而连通”，但空间状态对学生不可见——高峰人流、教室占用、跨栋动线全凭经验与试错；使用者被迫用“提前行动+问路小组”弥补信息差，其核心痛点是“空间状态的不可见性”，而非楼本身的大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⑶ 需求提炼与 HMW 提问（5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序号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用户核心需求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需求来源（同理心地图对应内容）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HMW 提问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转化逻辑说明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用户需要在高峰期快速判断人流较少的入口/电梯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“电梯口排到楼梯口”“等待 5-8 分钟”“先冲楼梯去 D 栋”——高峰期动线全凭经验猜测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我们如何让使用者在最拥挤的 10 分钟里，提前获知各门各电梯的排队情况？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把“避免等待”转化为可感知的实时信息；聚焦“提前获知”，保留多种解决方式（提示屏/手机端/引导贴）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用户需要在不挨个开门的情况下确认教室是否可自习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“趴在门口看，全放了书占座”“挨个开门看运气”——空位信息完全不可见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我们如何让每一层教室的占用状态，在走廊入口处就能一眼看到？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把“空/满”状态转化为走廊可见的指示（不预设方案——灯、屏、门侧卡片皆可），强调“一眼看到”的信息密度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用户需要在跨栋赶课前确信路线可行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“三连廊绕行后发现 D 栋三层封闭，又折返”“怕老师开始讲了还在爬五楼”——动线不确定性引发焦虑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我们如何把连廊的开放状态与步行时间，提前告知跨栋赶课的使用者？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把“赶课”拆解为“路径是否可用+需要多久”两个可预知要素，聚焦“提前告知”减少试错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（任务 4 产出——访谈提纲、同理心地图、HMW 提问——已按课堂小组分享要求整理，可直接用于课堂讨论。）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