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Агентский договор</w:t>
      </w:r>
    </w:p>
    <w:p>
      <w:r>
        <w:t>Место: [Место составления]. Дата: [Дата документа].</w:t>
      </w:r>
    </w:p>
    <w:p>
      <w:r>
        <w:t>Принципал: [Принципал]. Подписант и основание полномочий: [Подписант первой стороны и полномочия].</w:t>
      </w:r>
    </w:p>
    <w:p>
      <w:r>
        <w:t>Агент: [Агент]. Подписант и основание полномочий: [Подписант второй стороны и полномочия].</w:t>
      </w:r>
    </w:p>
    <w:p>
      <w:pPr>
        <w:pStyle w:val="Heading1"/>
      </w:pPr>
      <w:r>
        <w:t>Поручение</w:t>
      </w:r>
    </w:p>
    <w:p>
      <w:r>
        <w:t>Агент за вознаграждение выполняет от имени и за счёт принципала следующие действия: [Порученные действия и ограничения].</w:t>
      </w:r>
    </w:p>
    <w:p>
      <w:r>
        <w:t>Срок: [Срок поручения]. Агент соблюдает согласованные указания и пределы полномочий. Доверенность выдаётся отдельно, когда необходима.</w:t>
      </w:r>
    </w:p>
    <w:p>
      <w:pPr>
        <w:pStyle w:val="Heading1"/>
      </w:pPr>
      <w:r>
        <w:t>Вознаграждение и отчётность</w:t>
      </w:r>
    </w:p>
    <w:p>
      <w:r>
        <w:t>Вознаграждение: [Вознаграждение и налоги]. Выплата: [Срок выплаты вознаграждения]. Расходы: [Согласование и возмещение расходов].</w:t>
      </w:r>
    </w:p>
    <w:p>
      <w:r>
        <w:t>Отчёты: [Периодичность и содержание отчёта]. Срок мотивированных возражений: [Срок возражений по отчёту]. Если возражения не поступили в согласованный срок, отчёт считается принятым в соответствии со статьёй 1008 ГК РФ.</w:t>
      </w:r>
    </w:p>
    <w:p>
      <w:r>
        <w:t>Субагенты: [Условия привлечения субагентов]. Агент отвечает перед принципалом за их действия в пределах закона.</w:t>
      </w:r>
    </w:p>
    <w:p>
      <w:r>
        <w:t>Стороны передают друг другу необходимые документы. Ответственность, прекращение договора и окончательные расчёты регулируются законодательством РФ.</w:t>
      </w:r>
    </w:p>
    <w:p>
      <w:pPr>
        <w:pStyle w:val="Heading1"/>
      </w:pPr>
      <w:r>
        <w:t>Реквизиты и подписи</w:t>
      </w:r>
    </w:p>
    <w:p>
      <w:r>
        <w:t>Первая сторона: [Принципал]. [Реквизиты первой стороны].</w:t>
      </w:r>
    </w:p>
    <w:p>
      <w:r>
        <w:t>Подпись ____________________</w:t>
      </w:r>
    </w:p>
    <w:p>
      <w:r>
        <w:t>Вторая сторона: [Агент].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</dc:title>
  <dc:subject>Агент действует от имени и за счёт принципала в России. Для действий от собственного имени нужна другая редакция. Полномочия на сделки при необходимости подтверждаются доверенностью.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