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денежного займа между гражданами</w:t>
      </w:r>
    </w:p>
    <w:p>
      <w:r>
        <w:t>Место: [Место составления]. Дата: [Дата документа].</w:t>
      </w:r>
    </w:p>
    <w:p>
      <w:r>
        <w:t xml:space="preserve">Заимодавец: [Заимодавец]. </w:t>
      </w:r>
    </w:p>
    <w:p>
      <w:r>
        <w:t xml:space="preserve">Заёмщик: [Заёмщик]. </w:t>
      </w:r>
    </w:p>
    <w:p>
      <w:pPr>
        <w:pStyle w:val="Heading1"/>
      </w:pPr>
      <w:r>
        <w:t>Сумма и передача</w:t>
      </w:r>
    </w:p>
    <w:p>
      <w:r>
        <w:t>Сумма займа: [Сумма займа с валютой]. Передача денег: [Срок и способ передачи займа]. Заёмщик обязуется возвратить полученную сумму в порядке и срок, установленные договором.</w:t>
      </w:r>
    </w:p>
    <w:p>
      <w:r>
        <w:t>Договор займа, в котором заимодавец — гражданин, считается заключённым с момента передачи денег. Подпись под данным договором не является распиской об их получении. Передача подтверждается платёжным документом или отдельной распиской заёмщика.</w:t>
      </w:r>
    </w:p>
    <w:p>
      <w:pPr>
        <w:pStyle w:val="Heading1"/>
      </w:pPr>
      <w:r>
        <w:t>Возврат и проценты</w:t>
      </w:r>
    </w:p>
    <w:p>
      <w:r>
        <w:t>Условия о процентах: [Проценты и порядок их уплаты]. При отсутствии согласованного условия о процентах применяются правила статьи 809 ГК РФ.</w:t>
      </w:r>
    </w:p>
    <w:p>
      <w:r>
        <w:t>Возврат: [Срок и порядок возврата]. Досрочный возврат: [Досрочный возврат].</w:t>
      </w:r>
    </w:p>
    <w:p>
      <w:r>
        <w:t>Ответственность и последствия просрочки определяются законодательством РФ и прямо согласованными дополнительными условиями.</w:t>
      </w:r>
    </w:p>
    <w:p>
      <w:r>
        <w:t>Дополнительные условия: [Дополнительные условия].</w:t>
      </w:r>
    </w:p>
    <w:p>
      <w:pPr>
        <w:pStyle w:val="Heading1"/>
      </w:pPr>
      <w:r>
        <w:t>Реквизиты и подписи</w:t>
      </w:r>
    </w:p>
    <w:p>
      <w:r>
        <w:t>Первая сторона: [Заимодавец]. [Реквизиты первой стороны].</w:t>
      </w:r>
    </w:p>
    <w:p>
      <w:r>
        <w:t>Подпись ____________________</w:t>
      </w:r>
    </w:p>
    <w:p>
      <w:r>
        <w:t>Вторая сторона: [Заёмщик].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денежного займа между гражданами</dc:title>
  <dc:subject>Денежный заём между совершеннолетними физлицами в России. Проценты или беспроцентность нужно указать явно. Это договор о передаче и возврате денег, а не расписка о уже полученной сумме; получение подтверждается отдельно.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