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Заявление</w:t>
      </w:r>
    </w:p>
    <w:p>
      <w:r>
        <w:t>Место: [Место составления]. Дата: [Дата документа].</w:t>
      </w:r>
    </w:p>
    <w:p>
      <w:r>
        <w:t>Кому: [Кому адресовано].</w:t>
      </w:r>
    </w:p>
    <w:p>
      <w:r>
        <w:t>От: [Заявитель и статус]. Для ответа: [Адрес и контакт для ответа].</w:t>
      </w:r>
    </w:p>
    <w:p>
      <w:pPr>
        <w:pStyle w:val="Heading1"/>
      </w:pPr>
      <w:r>
        <w:t>Обращение</w:t>
      </w:r>
    </w:p>
    <w:p>
      <w:r>
        <w:t>[Просьба заявителя].</w:t>
      </w:r>
    </w:p>
    <w:p>
      <w:r>
        <w:t>Основание: [Обстоятельства и основание].</w:t>
      </w:r>
    </w:p>
    <w:p>
      <w:r>
        <w:t>Приложения: [Приложения].</w:t>
      </w:r>
    </w:p>
    <w:p>
      <w:r>
        <w:t>Подпись заявителя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</dc:title>
  <dc:subject>Общая письменная форма обращения в организацию. Не заменяет специальные государственные, судебные или регистрационные бланки. Просьбу и фактическое основание указывает заявитель.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