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Гарантийное письмо об исполнении обязательства</w:t>
      </w:r>
    </w:p>
    <w:p>
      <w:r>
        <w:t>Место: [Место составления]. Дата: [Дата документа].</w:t>
      </w:r>
    </w:p>
    <w:p>
      <w:r>
        <w:t>Кому: [Кому направлено]. От: [Отправитель и реквизиты].</w:t>
      </w:r>
    </w:p>
    <w:p>
      <w:r>
        <w:t>Подписант: [Подписант и основание полномочий].</w:t>
      </w:r>
    </w:p>
    <w:p>
      <w:pPr>
        <w:pStyle w:val="Heading1"/>
      </w:pPr>
      <w:r>
        <w:t>Обязательство</w:t>
      </w:r>
    </w:p>
    <w:p>
      <w:r>
        <w:t>Основание: [Основание обязательства].</w:t>
      </w:r>
    </w:p>
    <w:p>
      <w:r>
        <w:t>Подтверждаем обязательство: [Обязательство и объём]. Исполнение: [Срок и способ исполнения].</w:t>
      </w:r>
    </w:p>
    <w:p>
      <w:r>
        <w:t>Настоящее письмо не подтверждает уже совершённую оплату и само по себе не изменяет первоначальный срок обязательства. Изменение договора требует согласования в установленной форме.</w:t>
      </w:r>
    </w:p>
    <w:p>
      <w:r>
        <w:t>Контакты: [Контакты отправителя]. Приложения: [Приложения].</w:t>
      </w:r>
    </w:p>
    <w:p>
      <w:r>
        <w:t>Подпись уполномоченного лица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Гарантийное письмо об исполнении обязательства</dc:title>
  <dc:subject>Письмо должника о собственном обязательстве. Не банковская или независимая гарантия и не поручительство за другого. Нельзя считать изменение срока согласованным только на основании такого письма.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