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rPr>
          <w:color w:val="000000"/>
        </w:rPr>
        <w:t>Договор поставки товаров</w:t>
      </w:r>
    </w:p>
    <w:p>
      <w:pPr>
        <w:widowControl/>
      </w:pPr>
      <w:r>
        <w:rPr>
          <w:color w:val="000000"/>
        </w:rPr>
        <w:t>Место составления: [Место составления]    Дата: [Дата документа]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ПОСТАВЩИК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ПОКУПАТЕЛЬ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[Поставщик]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[Покупатель]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Подписант и полномочия: [Подписант первой стороны и полномочия]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Подписант и полномочия: [Подписант второй стороны и полномочия]</w:t>
            </w:r>
          </w:p>
        </w:tc>
      </w:tr>
    </w:tbl>
    <w:p>
      <w:pPr>
        <w:widowControl/>
        <w:spacing w:before="120"/>
      </w:pPr>
      <w:r>
        <w:rPr>
          <w:color w:val="000000"/>
        </w:rPr>
        <w:t>Указанные стороны заключили настоящий договор о нижеследующем.</w:t>
      </w:r>
    </w:p>
    <w:p>
      <w:pPr>
        <w:pStyle w:val="Heading1"/>
        <w:widowControl/>
      </w:pPr>
      <w:r>
        <w:rPr>
          <w:color w:val="000000"/>
        </w:rPr>
        <w:t>1. Предмет поставки</w:t>
      </w:r>
    </w:p>
    <w:p>
      <w:pPr>
        <w:widowControl/>
      </w:pPr>
      <w:r>
        <w:rPr>
          <w:color w:val="000000"/>
        </w:rPr>
        <w:t>1.1. Поставщик обязуется передать покупателю товары для предпринимательских целей, а покупатель — принять и оплатить товары.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Сведения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Согласованные данные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Товары и количество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[Товары ассортимент количество и единицы]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Качество и комплектность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[Качество комплектность и документы]</w:t>
            </w:r>
          </w:p>
        </w:tc>
      </w:tr>
    </w:tbl>
    <w:p>
      <w:pPr>
        <w:pStyle w:val="Heading1"/>
        <w:widowControl/>
      </w:pPr>
      <w:r>
        <w:rPr>
          <w:color w:val="000000"/>
        </w:rPr>
        <w:t>2. Цена и расчёты</w:t>
      </w:r>
    </w:p>
    <w:p>
      <w:pPr>
        <w:widowControl/>
      </w:pPr>
      <w:r>
        <w:rPr>
          <w:color w:val="000000"/>
        </w:rPr>
        <w:t>2.1. Цена и общая стоимость: [Цена и общая сумма с валютой]. НДС: [НДС и основание].</w:t>
      </w:r>
    </w:p>
    <w:p>
      <w:pPr>
        <w:widowControl/>
      </w:pPr>
      <w:r>
        <w:rPr>
          <w:color w:val="000000"/>
        </w:rPr>
        <w:t>2.2. Оплата: [Порядок оплаты].</w:t>
      </w:r>
    </w:p>
    <w:p>
      <w:pPr>
        <w:pStyle w:val="Heading1"/>
        <w:widowControl/>
      </w:pPr>
      <w:r>
        <w:rPr>
          <w:color w:val="000000"/>
        </w:rPr>
        <w:t>3. Поставка и приёмка</w:t>
      </w:r>
    </w:p>
    <w:p>
      <w:pPr>
        <w:widowControl/>
      </w:pPr>
      <w:r>
        <w:rPr>
          <w:color w:val="000000"/>
        </w:rPr>
        <w:t>3.1. Поставка: [Сроки адрес и способ поставки]. Расходы: [Расходы на доставку].</w:t>
      </w:r>
    </w:p>
    <w:p>
      <w:pPr>
        <w:widowControl/>
      </w:pPr>
      <w:r>
        <w:rPr>
          <w:color w:val="000000"/>
        </w:rPr>
        <w:t>3.2. Приёмка: [Порядок приёмки и сообщения о недостатках]. Право собственности и риск случайной гибели переходят при фактической передаче покупателю, подтверждённой передаточным документом.</w:t>
      </w:r>
    </w:p>
    <w:p>
      <w:pPr>
        <w:pStyle w:val="Heading1"/>
        <w:widowControl/>
      </w:pPr>
      <w:r>
        <w:rPr>
          <w:color w:val="000000"/>
        </w:rPr>
        <w:t>4. Ответственность и изменения</w:t>
      </w:r>
    </w:p>
    <w:p>
      <w:pPr>
        <w:widowControl/>
      </w:pPr>
      <w:r>
        <w:rPr>
          <w:color w:val="000000"/>
        </w:rPr>
        <w:t>4.1. Поставщик отвечает за недостатки в пределах закона. Последствия недопоставки, нарушения срока, качества или оплаты определяются ГК РФ. Изменения условий оформляются письменно.</w:t>
      </w:r>
    </w:p>
    <w:p>
      <w:pPr>
        <w:widowControl/>
      </w:pPr>
      <w:r>
        <w:rPr>
          <w:color w:val="000000"/>
        </w:rPr>
        <w:t>4.2. Дополнительные условия: [Дополнительные условия].</w:t>
      </w:r>
    </w:p>
    <w:p>
      <w:pPr>
        <w:pStyle w:val="Heading1"/>
        <w:widowControl/>
      </w:pPr>
      <w:r>
        <w:rPr>
          <w:color w:val="000000"/>
        </w:rPr>
        <w:t>5.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ПОСТАВЩИК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ПОКУПАТЕЛЬ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[Поставщик]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[Покупатель]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[Реквизиты первой стороны]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[Реквизиты второй стороны]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Подпись __________ / __________ /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Подпись __________ / __________ /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5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товаров</dc:title>
  <dc:subject>Поставка обычных товаров между организациями или ИП в России. Не розничная продажа потребителю, не госконтракт и не международная поставка. Товар, количество, цена и сроки требуют явного согласования.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