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903601" w14:textId="77777777" w:rsidR="003A2795" w:rsidRPr="003A2795" w:rsidRDefault="003A2795" w:rsidP="003A2795">
      <w:r w:rsidRPr="003A2795">
        <w:rPr>
          <w:b/>
          <w:bCs/>
        </w:rPr>
        <w:t>AP</w:t>
      </w:r>
      <w:r w:rsidRPr="00D71F8B">
        <w:rPr>
          <w:b/>
          <w:bCs/>
          <w:vertAlign w:val="superscript"/>
        </w:rPr>
        <w:t>®</w:t>
      </w:r>
      <w:r w:rsidRPr="003A2795">
        <w:rPr>
          <w:b/>
          <w:bCs/>
        </w:rPr>
        <w:t xml:space="preserve"> Physics: Challenging Concepts from Physics 1 &amp; Physics 2</w:t>
      </w:r>
    </w:p>
    <w:p w14:paraId="057485B4" w14:textId="77777777" w:rsidR="003A2795" w:rsidRDefault="003A2795" w:rsidP="003A2795"/>
    <w:p w14:paraId="623A0CDA" w14:textId="130F5F87" w:rsidR="003A2795" w:rsidRDefault="00D71F8B" w:rsidP="003A2795">
      <w:r>
        <w:t xml:space="preserve">We, the </w:t>
      </w:r>
      <w:r w:rsidR="003A2795" w:rsidRPr="003A2795">
        <w:t>co-editors, are pleased that you are using the Davidson Next </w:t>
      </w:r>
      <w:r w:rsidRPr="00D71F8B">
        <w:rPr>
          <w:bCs/>
        </w:rPr>
        <w:t>AP</w:t>
      </w:r>
      <w:r w:rsidRPr="00D71F8B">
        <w:rPr>
          <w:bCs/>
          <w:vertAlign w:val="superscript"/>
        </w:rPr>
        <w:t>®</w:t>
      </w:r>
      <w:r w:rsidRPr="003A2795">
        <w:rPr>
          <w:b/>
          <w:bCs/>
        </w:rPr>
        <w:t xml:space="preserve"> </w:t>
      </w:r>
      <w:r w:rsidR="008F746B">
        <w:t xml:space="preserve">Physics 1 and Physics 2 </w:t>
      </w:r>
      <w:r>
        <w:t xml:space="preserve">program. We have </w:t>
      </w:r>
      <w:r w:rsidR="003A2795" w:rsidRPr="003A2795">
        <w:t>des</w:t>
      </w:r>
      <w:r>
        <w:t>igned the</w:t>
      </w:r>
      <w:r w:rsidR="007A3ACA">
        <w:t xml:space="preserve"> program to help </w:t>
      </w:r>
      <w:r w:rsidRPr="00D71F8B">
        <w:rPr>
          <w:bCs/>
        </w:rPr>
        <w:t>AP</w:t>
      </w:r>
      <w:r w:rsidRPr="00D71F8B">
        <w:rPr>
          <w:bCs/>
          <w:vertAlign w:val="superscript"/>
        </w:rPr>
        <w:t>®</w:t>
      </w:r>
      <w:r w:rsidRPr="003A2795">
        <w:rPr>
          <w:b/>
          <w:bCs/>
        </w:rPr>
        <w:t xml:space="preserve"> </w:t>
      </w:r>
      <w:r w:rsidR="003A2795" w:rsidRPr="003A2795">
        <w:t xml:space="preserve">students and teachers learn the most challenging concepts in introductory </w:t>
      </w:r>
      <w:r w:rsidR="008F746B">
        <w:t>physics</w:t>
      </w:r>
      <w:r w:rsidR="003A2795" w:rsidRPr="003A2795">
        <w:t xml:space="preserve">. </w:t>
      </w:r>
      <w:r>
        <w:t xml:space="preserve">Fourteen challenging concepts have been chosen, seven from each of the </w:t>
      </w:r>
      <w:r w:rsidR="007A3ACA">
        <w:t xml:space="preserve">two </w:t>
      </w:r>
      <w:r w:rsidRPr="00D71F8B">
        <w:rPr>
          <w:bCs/>
        </w:rPr>
        <w:t>AP</w:t>
      </w:r>
      <w:r w:rsidRPr="00D71F8B">
        <w:rPr>
          <w:bCs/>
          <w:vertAlign w:val="superscript"/>
        </w:rPr>
        <w:t>®</w:t>
      </w:r>
      <w:r w:rsidR="008F746B">
        <w:t xml:space="preserve"> courses</w:t>
      </w:r>
      <w:r>
        <w:t>.</w:t>
      </w:r>
      <w:r w:rsidR="003A2795" w:rsidRPr="003A2795">
        <w:t xml:space="preserve"> The importance and challenge of these concepts have been a</w:t>
      </w:r>
      <w:r w:rsidR="007A3ACA">
        <w:t xml:space="preserve">ffirmed by data relating to </w:t>
      </w:r>
      <w:r>
        <w:t xml:space="preserve">past </w:t>
      </w:r>
      <w:r w:rsidRPr="00D71F8B">
        <w:rPr>
          <w:bCs/>
        </w:rPr>
        <w:t>AP</w:t>
      </w:r>
      <w:r w:rsidRPr="00D71F8B">
        <w:rPr>
          <w:bCs/>
          <w:vertAlign w:val="superscript"/>
        </w:rPr>
        <w:t>®</w:t>
      </w:r>
      <w:r w:rsidRPr="003A2795">
        <w:rPr>
          <w:b/>
          <w:bCs/>
        </w:rPr>
        <w:t xml:space="preserve"> </w:t>
      </w:r>
      <w:r w:rsidR="003A2795" w:rsidRPr="003A2795">
        <w:t>test performance provided by the College Board.</w:t>
      </w:r>
    </w:p>
    <w:p w14:paraId="680BE574" w14:textId="77777777" w:rsidR="003A2795" w:rsidRPr="003A2795" w:rsidRDefault="003A2795" w:rsidP="003A2795"/>
    <w:p w14:paraId="2B6E8050" w14:textId="5FA0A490" w:rsidR="003A2795" w:rsidRDefault="003A2795" w:rsidP="003A2795">
      <w:r w:rsidRPr="003A2795">
        <w:t xml:space="preserve">For each concept, there </w:t>
      </w:r>
      <w:r w:rsidR="00D71F8B">
        <w:t xml:space="preserve">are </w:t>
      </w:r>
      <w:r w:rsidRPr="003A2795">
        <w:t xml:space="preserve">questions to assess whether </w:t>
      </w:r>
      <w:r w:rsidR="008F746B">
        <w:t>you</w:t>
      </w:r>
      <w:r w:rsidRPr="003A2795">
        <w:t xml:space="preserve"> are ready for the new material, </w:t>
      </w:r>
      <w:r w:rsidR="00D71F8B">
        <w:t xml:space="preserve">short </w:t>
      </w:r>
      <w:r w:rsidRPr="003A2795">
        <w:t>video lecture</w:t>
      </w:r>
      <w:r w:rsidR="008F746B">
        <w:t>s</w:t>
      </w:r>
      <w:r w:rsidRPr="003A2795">
        <w:t xml:space="preserve"> </w:t>
      </w:r>
      <w:r w:rsidR="00D71F8B">
        <w:t>to introduce the concepts</w:t>
      </w:r>
      <w:r w:rsidRPr="003A2795">
        <w:t xml:space="preserve">, </w:t>
      </w:r>
      <w:r w:rsidR="008F746B">
        <w:t xml:space="preserve">activities </w:t>
      </w:r>
      <w:r w:rsidR="00D71F8B">
        <w:t>to build your understanding of the</w:t>
      </w:r>
      <w:r w:rsidR="008F746B">
        <w:t xml:space="preserve"> material, </w:t>
      </w:r>
      <w:r w:rsidRPr="003A2795">
        <w:t xml:space="preserve">and assessment questions. We have chosen presenters </w:t>
      </w:r>
      <w:r w:rsidR="008F746B">
        <w:t xml:space="preserve">from </w:t>
      </w:r>
      <w:r w:rsidR="00FB2501">
        <w:t xml:space="preserve">high </w:t>
      </w:r>
      <w:r w:rsidRPr="003A2795">
        <w:t xml:space="preserve">school </w:t>
      </w:r>
      <w:r w:rsidR="008F746B">
        <w:t xml:space="preserve">faculty </w:t>
      </w:r>
      <w:r w:rsidR="00D71F8B">
        <w:t xml:space="preserve">nationwide </w:t>
      </w:r>
      <w:r w:rsidRPr="003A2795">
        <w:t>who have g</w:t>
      </w:r>
      <w:r w:rsidR="007A3ACA">
        <w:t xml:space="preserve">enerally been involved with </w:t>
      </w:r>
      <w:r w:rsidR="00D71F8B" w:rsidRPr="00D71F8B">
        <w:rPr>
          <w:bCs/>
        </w:rPr>
        <w:t>AP</w:t>
      </w:r>
      <w:r w:rsidR="00D71F8B" w:rsidRPr="00D71F8B">
        <w:rPr>
          <w:bCs/>
          <w:vertAlign w:val="superscript"/>
        </w:rPr>
        <w:t>®</w:t>
      </w:r>
      <w:r w:rsidR="00D71F8B" w:rsidRPr="003A2795">
        <w:rPr>
          <w:b/>
          <w:bCs/>
        </w:rPr>
        <w:t xml:space="preserve"> </w:t>
      </w:r>
      <w:r w:rsidR="008F746B">
        <w:t>Physics for many years.</w:t>
      </w:r>
      <w:r w:rsidR="00D71F8B">
        <w:t xml:space="preserve"> They combine the disciplinary</w:t>
      </w:r>
      <w:r w:rsidRPr="003A2795">
        <w:t xml:space="preserve"> knowledge to </w:t>
      </w:r>
      <w:r w:rsidR="00D71F8B">
        <w:t xml:space="preserve">clearly </w:t>
      </w:r>
      <w:r w:rsidRPr="003A2795">
        <w:t xml:space="preserve">explain the material with the experience of working with high school </w:t>
      </w:r>
      <w:r w:rsidR="00D71F8B" w:rsidRPr="00D71F8B">
        <w:rPr>
          <w:bCs/>
        </w:rPr>
        <w:t>AP</w:t>
      </w:r>
      <w:r w:rsidR="00D71F8B" w:rsidRPr="00D71F8B">
        <w:rPr>
          <w:bCs/>
          <w:vertAlign w:val="superscript"/>
        </w:rPr>
        <w:t>®</w:t>
      </w:r>
      <w:r w:rsidR="00D71F8B" w:rsidRPr="003A2795">
        <w:rPr>
          <w:b/>
          <w:bCs/>
        </w:rPr>
        <w:t xml:space="preserve"> </w:t>
      </w:r>
      <w:r w:rsidRPr="003A2795">
        <w:t>students in these challenging areas.</w:t>
      </w:r>
    </w:p>
    <w:p w14:paraId="493D497D" w14:textId="77777777" w:rsidR="003A2795" w:rsidRPr="003A2795" w:rsidRDefault="003A2795" w:rsidP="003A2795"/>
    <w:p w14:paraId="4F3924BD" w14:textId="30D619FB" w:rsidR="003A2795" w:rsidRDefault="003A2795" w:rsidP="003A2795">
      <w:r w:rsidRPr="003A2795">
        <w:t xml:space="preserve">We are persuaded that if students </w:t>
      </w:r>
      <w:r w:rsidR="00FB2501">
        <w:t xml:space="preserve">properly </w:t>
      </w:r>
      <w:r w:rsidRPr="003A2795">
        <w:t xml:space="preserve">engage the content of a unit and work carefully through </w:t>
      </w:r>
      <w:r w:rsidR="00D71F8B">
        <w:t>the activities and the assessment questions then</w:t>
      </w:r>
      <w:r w:rsidRPr="003A2795">
        <w:t xml:space="preserve"> they will have a strong </w:t>
      </w:r>
      <w:r w:rsidR="00D71F8B">
        <w:t xml:space="preserve">initial </w:t>
      </w:r>
      <w:r w:rsidRPr="003A2795">
        <w:t xml:space="preserve">mastery of the </w:t>
      </w:r>
      <w:r w:rsidR="008F746B">
        <w:t xml:space="preserve">challenge </w:t>
      </w:r>
      <w:r w:rsidRPr="003A2795">
        <w:t>concept. Such knowledge will serve them well in</w:t>
      </w:r>
      <w:r w:rsidR="00D71F8B">
        <w:t xml:space="preserve"> further coursework </w:t>
      </w:r>
      <w:r w:rsidR="00C94C29">
        <w:t xml:space="preserve">in their high school classes, </w:t>
      </w:r>
      <w:r w:rsidR="00D71F8B">
        <w:t>in</w:t>
      </w:r>
      <w:r w:rsidRPr="003A2795">
        <w:t xml:space="preserve"> taking the </w:t>
      </w:r>
      <w:r w:rsidR="00D71F8B" w:rsidRPr="00D71F8B">
        <w:rPr>
          <w:bCs/>
        </w:rPr>
        <w:t>AP</w:t>
      </w:r>
      <w:r w:rsidR="00D71F8B" w:rsidRPr="00D71F8B">
        <w:rPr>
          <w:bCs/>
          <w:vertAlign w:val="superscript"/>
        </w:rPr>
        <w:t>®</w:t>
      </w:r>
      <w:r w:rsidR="00D71F8B" w:rsidRPr="003A2795">
        <w:rPr>
          <w:b/>
          <w:bCs/>
        </w:rPr>
        <w:t xml:space="preserve"> </w:t>
      </w:r>
      <w:r w:rsidR="008F746B">
        <w:t xml:space="preserve">Physics 1 and </w:t>
      </w:r>
      <w:r w:rsidR="00D71F8B" w:rsidRPr="00D71F8B">
        <w:rPr>
          <w:bCs/>
        </w:rPr>
        <w:t>AP</w:t>
      </w:r>
      <w:r w:rsidR="00D71F8B" w:rsidRPr="00D71F8B">
        <w:rPr>
          <w:bCs/>
          <w:vertAlign w:val="superscript"/>
        </w:rPr>
        <w:t>®</w:t>
      </w:r>
      <w:r w:rsidR="00D71F8B" w:rsidRPr="003A2795">
        <w:rPr>
          <w:b/>
          <w:bCs/>
        </w:rPr>
        <w:t xml:space="preserve"> </w:t>
      </w:r>
      <w:r w:rsidR="008F746B">
        <w:t>Physics 2</w:t>
      </w:r>
      <w:r w:rsidRPr="003A2795">
        <w:t xml:space="preserve"> exam</w:t>
      </w:r>
      <w:r w:rsidR="008F746B">
        <w:t>s</w:t>
      </w:r>
      <w:r w:rsidR="005A6A9B">
        <w:t>,</w:t>
      </w:r>
      <w:r w:rsidRPr="003A2795">
        <w:t xml:space="preserve"> and in taking subsequent courses in </w:t>
      </w:r>
      <w:r w:rsidR="008F746B">
        <w:t>physics</w:t>
      </w:r>
      <w:r w:rsidRPr="003A2795">
        <w:t>.</w:t>
      </w:r>
    </w:p>
    <w:p w14:paraId="5E4348D1" w14:textId="77777777" w:rsidR="003A2795" w:rsidRPr="003A2795" w:rsidRDefault="003A2795" w:rsidP="003A2795"/>
    <w:p w14:paraId="564D51D1" w14:textId="77777777" w:rsidR="003A2795" w:rsidRPr="003A2795" w:rsidRDefault="003A2795" w:rsidP="003A2795">
      <w:r w:rsidRPr="003A2795">
        <w:t>We are very excited about this novel project. To that end, we hope that you will provide us any feedback or suggestions to improve this work.</w:t>
      </w:r>
    </w:p>
    <w:p w14:paraId="6F489B3C" w14:textId="77777777" w:rsidR="003A2795" w:rsidRDefault="003A2795" w:rsidP="003A2795"/>
    <w:p w14:paraId="4F78449B" w14:textId="77777777" w:rsidR="003A2795" w:rsidRPr="003A2795" w:rsidRDefault="003A2795" w:rsidP="003A2795">
      <w:r w:rsidRPr="003A2795">
        <w:t>Your co-editors,</w:t>
      </w:r>
    </w:p>
    <w:p w14:paraId="53ECD93B" w14:textId="77777777" w:rsidR="003A2795" w:rsidRPr="008F746B" w:rsidRDefault="008F746B" w:rsidP="003A2795">
      <w:r w:rsidRPr="008F746B">
        <w:t>Peggy Bertrand</w:t>
      </w:r>
      <w:r w:rsidR="003A2795" w:rsidRPr="008F746B">
        <w:t xml:space="preserve">, </w:t>
      </w:r>
      <w:r w:rsidRPr="008F746B">
        <w:rPr>
          <w:color w:val="333333"/>
          <w:shd w:val="clear" w:color="auto" w:fill="FFFFFF"/>
        </w:rPr>
        <w:t>University of Tennessee</w:t>
      </w:r>
      <w:r w:rsidRPr="008F746B">
        <w:t xml:space="preserve"> </w:t>
      </w:r>
      <w:r w:rsidR="003A2795" w:rsidRPr="008F746B">
        <w:t>(</w:t>
      </w:r>
      <w:r w:rsidRPr="008F746B">
        <w:t>Knoxville, TN</w:t>
      </w:r>
      <w:r w:rsidR="003A2795" w:rsidRPr="008F746B">
        <w:t>)</w:t>
      </w:r>
      <w:r w:rsidRPr="008F746B">
        <w:t>, Bob Morse, St. Albans School - retired (Washington, D.C.)</w:t>
      </w:r>
      <w:r w:rsidR="003A2795" w:rsidRPr="008F746B">
        <w:t xml:space="preserve"> and </w:t>
      </w:r>
      <w:r w:rsidRPr="008F746B">
        <w:t>Larry Cain</w:t>
      </w:r>
      <w:r w:rsidR="003A2795" w:rsidRPr="008F746B">
        <w:t>, Davidson College (North Carolina)</w:t>
      </w:r>
    </w:p>
    <w:p w14:paraId="40568DFE" w14:textId="77777777" w:rsidR="007847BE" w:rsidRDefault="007847BE"/>
    <w:p w14:paraId="53920FC8" w14:textId="77777777" w:rsidR="00245B48" w:rsidRDefault="00245B48" w:rsidP="003A2795">
      <w:pPr>
        <w:pStyle w:val="Heading1"/>
      </w:pPr>
    </w:p>
    <w:p w14:paraId="25744293" w14:textId="77777777" w:rsidR="003A2795" w:rsidRDefault="003A2795" w:rsidP="003A2795">
      <w:pPr>
        <w:pStyle w:val="Heading1"/>
      </w:pPr>
      <w:r>
        <w:t>Prerequisites</w:t>
      </w:r>
    </w:p>
    <w:p w14:paraId="782ACFD9" w14:textId="77777777" w:rsidR="003A2795" w:rsidRPr="003A2795" w:rsidRDefault="003A2795" w:rsidP="00245B48">
      <w:r w:rsidRPr="003A2795">
        <w:rPr>
          <w:bCs/>
        </w:rPr>
        <w:t>Prior knowledge:</w:t>
      </w:r>
      <w:r w:rsidRPr="003A2795">
        <w:t>  In prese</w:t>
      </w:r>
      <w:r w:rsidR="00C94C29">
        <w:t>nting these challenge concepts we assume</w:t>
      </w:r>
      <w:r w:rsidRPr="003A2795">
        <w:t xml:space="preserve"> that you have knowledge of basic </w:t>
      </w:r>
      <w:r w:rsidR="00245B48">
        <w:t>physics</w:t>
      </w:r>
      <w:r w:rsidRPr="003A2795">
        <w:t xml:space="preserve"> concepts. </w:t>
      </w:r>
      <w:r w:rsidR="00C94C29">
        <w:t>Each unit contains a section describing</w:t>
      </w:r>
      <w:r w:rsidR="00245B48">
        <w:t xml:space="preserve"> skills and prior knowledge that you should bring to the unit. The section “Let’s See What You Already Know” will test you briefly on some of this prior knowledge.</w:t>
      </w:r>
    </w:p>
    <w:p w14:paraId="1D74BEDB" w14:textId="77777777" w:rsidR="003A2795" w:rsidRDefault="003A2795">
      <w:pPr>
        <w:rPr>
          <w:b/>
        </w:rPr>
      </w:pPr>
    </w:p>
    <w:p w14:paraId="22CA9753" w14:textId="77777777" w:rsidR="003A2795" w:rsidRDefault="003A2795" w:rsidP="003A2795">
      <w:pPr>
        <w:pStyle w:val="Heading1"/>
      </w:pPr>
      <w:r>
        <w:lastRenderedPageBreak/>
        <w:t>Course Overview and Recommended Usage</w:t>
      </w:r>
    </w:p>
    <w:p w14:paraId="511C14BB" w14:textId="77777777" w:rsidR="003A2795" w:rsidRPr="003A2795" w:rsidRDefault="003A2795" w:rsidP="003A2795">
      <w:pPr>
        <w:rPr>
          <w:b/>
          <w:bCs/>
        </w:rPr>
      </w:pPr>
      <w:r w:rsidRPr="003A2795">
        <w:rPr>
          <w:b/>
          <w:bCs/>
        </w:rPr>
        <w:t>Flexibility in Units</w:t>
      </w:r>
    </w:p>
    <w:p w14:paraId="3D543202" w14:textId="77777777" w:rsidR="003A2795" w:rsidRPr="003A2795" w:rsidRDefault="003A2795" w:rsidP="003A2795">
      <w:r w:rsidRPr="003A2795">
        <w:t xml:space="preserve">These 14 units (concepts) were designed with </w:t>
      </w:r>
      <w:r w:rsidR="00C94C29">
        <w:t xml:space="preserve">the intent of flexibility. </w:t>
      </w:r>
      <w:bookmarkStart w:id="0" w:name="_GoBack"/>
      <w:r w:rsidR="00C94C29">
        <w:t>They</w:t>
      </w:r>
      <w:r w:rsidRPr="003A2795">
        <w:t xml:space="preserve"> can be used in any order,</w:t>
      </w:r>
      <w:r w:rsidR="00C94C29">
        <w:t xml:space="preserve"> to suit your class sequence</w:t>
      </w:r>
      <w:proofErr w:type="gramStart"/>
      <w:r w:rsidR="00C94C29">
        <w:t xml:space="preserve">, </w:t>
      </w:r>
      <w:r w:rsidRPr="003A2795">
        <w:t xml:space="preserve"> but</w:t>
      </w:r>
      <w:proofErr w:type="gramEnd"/>
      <w:r w:rsidRPr="003A2795">
        <w:t xml:space="preserve"> we have a recommended order if you would like to use all of them.</w:t>
      </w:r>
      <w:r w:rsidR="00245B48">
        <w:t xml:space="preserve"> This is the typical order </w:t>
      </w:r>
      <w:r w:rsidR="00C94C29">
        <w:t>for many</w:t>
      </w:r>
      <w:r w:rsidR="00245B48">
        <w:t xml:space="preserve"> introductory course</w:t>
      </w:r>
      <w:r w:rsidR="00C94C29">
        <w:t>s</w:t>
      </w:r>
      <w:r w:rsidR="00245B48">
        <w:t>.</w:t>
      </w:r>
      <w:bookmarkEnd w:id="0"/>
    </w:p>
    <w:p w14:paraId="620F5C07" w14:textId="77777777" w:rsidR="003A2795" w:rsidRDefault="003A2795" w:rsidP="003A2795">
      <w:pPr>
        <w:rPr>
          <w:b/>
          <w:bCs/>
        </w:rPr>
      </w:pPr>
    </w:p>
    <w:p w14:paraId="024A6891" w14:textId="77777777" w:rsidR="003A2795" w:rsidRPr="003A2795" w:rsidRDefault="003A2795" w:rsidP="003A2795">
      <w:pPr>
        <w:rPr>
          <w:b/>
          <w:bCs/>
        </w:rPr>
      </w:pPr>
      <w:r w:rsidRPr="003A2795">
        <w:rPr>
          <w:b/>
          <w:bCs/>
        </w:rPr>
        <w:t>For Students and Teachers</w:t>
      </w:r>
    </w:p>
    <w:p w14:paraId="7B9A24FD" w14:textId="77777777" w:rsidR="003A2795" w:rsidRPr="003A2795" w:rsidRDefault="003A2795" w:rsidP="003A2795">
      <w:r w:rsidRPr="003A2795">
        <w:t>The units can be used in a variety of ways: </w:t>
      </w:r>
    </w:p>
    <w:p w14:paraId="638A0575" w14:textId="77777777" w:rsidR="003A2795" w:rsidRPr="003A2795" w:rsidRDefault="003A2795" w:rsidP="003A2795">
      <w:pPr>
        <w:ind w:left="720"/>
      </w:pPr>
      <w:r w:rsidRPr="003A2795">
        <w:t xml:space="preserve">• </w:t>
      </w:r>
      <w:proofErr w:type="gramStart"/>
      <w:r w:rsidRPr="003A2795">
        <w:t>by</w:t>
      </w:r>
      <w:proofErr w:type="gramEnd"/>
      <w:r w:rsidRPr="003A2795">
        <w:t xml:space="preserve"> individual students to enhance their understanding of </w:t>
      </w:r>
      <w:r w:rsidR="00C94C29" w:rsidRPr="00D71F8B">
        <w:rPr>
          <w:bCs/>
        </w:rPr>
        <w:t>AP</w:t>
      </w:r>
      <w:r w:rsidR="00C94C29" w:rsidRPr="00D71F8B">
        <w:rPr>
          <w:bCs/>
          <w:vertAlign w:val="superscript"/>
        </w:rPr>
        <w:t>®</w:t>
      </w:r>
      <w:r w:rsidR="00C94C29" w:rsidRPr="003A2795">
        <w:rPr>
          <w:b/>
          <w:bCs/>
        </w:rPr>
        <w:t xml:space="preserve"> </w:t>
      </w:r>
      <w:r w:rsidRPr="003A2795">
        <w:t xml:space="preserve"> </w:t>
      </w:r>
      <w:r w:rsidR="00245B48">
        <w:t>Physics</w:t>
      </w:r>
    </w:p>
    <w:p w14:paraId="41003A89" w14:textId="77777777" w:rsidR="003A2795" w:rsidRPr="003A2795" w:rsidRDefault="00C94C29" w:rsidP="003A2795">
      <w:pPr>
        <w:ind w:left="720"/>
      </w:pPr>
      <w:r>
        <w:t xml:space="preserve">• </w:t>
      </w:r>
      <w:proofErr w:type="gramStart"/>
      <w:r>
        <w:t>by</w:t>
      </w:r>
      <w:proofErr w:type="gramEnd"/>
      <w:r>
        <w:t xml:space="preserve"> teachers to help plan and/or</w:t>
      </w:r>
      <w:r w:rsidR="003A2795" w:rsidRPr="003A2795">
        <w:t xml:space="preserve"> use</w:t>
      </w:r>
      <w:r>
        <w:t xml:space="preserve"> them in a class</w:t>
      </w:r>
      <w:r w:rsidR="003A2795" w:rsidRPr="003A2795">
        <w:t xml:space="preserve"> as a teaching tool</w:t>
      </w:r>
    </w:p>
    <w:p w14:paraId="40D27C3A" w14:textId="77777777" w:rsidR="003A2795" w:rsidRPr="003A2795" w:rsidRDefault="003A2795" w:rsidP="005A6A9B">
      <w:pPr>
        <w:ind w:left="900" w:hanging="180"/>
      </w:pPr>
      <w:r w:rsidRPr="003A2795">
        <w:t>•</w:t>
      </w:r>
      <w:r w:rsidR="00C94C29">
        <w:t xml:space="preserve"> </w:t>
      </w:r>
      <w:proofErr w:type="gramStart"/>
      <w:r w:rsidR="00C94C29">
        <w:t>as</w:t>
      </w:r>
      <w:proofErr w:type="gramEnd"/>
      <w:r w:rsidR="00C94C29">
        <w:t xml:space="preserve"> </w:t>
      </w:r>
      <w:r w:rsidRPr="003A2795">
        <w:t xml:space="preserve">videos </w:t>
      </w:r>
      <w:r w:rsidR="00C94C29">
        <w:t xml:space="preserve"> and activities for students to watch/use at home as part of a </w:t>
      </w:r>
      <w:r w:rsidR="00245B48">
        <w:t>blended-learning or flipped</w:t>
      </w:r>
      <w:r w:rsidR="00C94C29">
        <w:t xml:space="preserve"> classroom environment</w:t>
      </w:r>
    </w:p>
    <w:p w14:paraId="65F48A78" w14:textId="77777777" w:rsidR="003A2795" w:rsidRPr="003A2795" w:rsidRDefault="003A2795" w:rsidP="003A2795">
      <w:pPr>
        <w:ind w:left="720"/>
      </w:pPr>
      <w:r w:rsidRPr="003A2795">
        <w:t xml:space="preserve">• </w:t>
      </w:r>
      <w:proofErr w:type="gramStart"/>
      <w:r w:rsidRPr="003A2795">
        <w:t>as</w:t>
      </w:r>
      <w:proofErr w:type="gramEnd"/>
      <w:r w:rsidR="00C94C29">
        <w:t xml:space="preserve"> review</w:t>
      </w:r>
      <w:r w:rsidRPr="003A2795">
        <w:t xml:space="preserve"> tutorials before the </w:t>
      </w:r>
      <w:r w:rsidR="00C94C29" w:rsidRPr="00D71F8B">
        <w:rPr>
          <w:bCs/>
        </w:rPr>
        <w:t>AP</w:t>
      </w:r>
      <w:r w:rsidR="00C94C29" w:rsidRPr="00D71F8B">
        <w:rPr>
          <w:bCs/>
          <w:vertAlign w:val="superscript"/>
        </w:rPr>
        <w:t>®</w:t>
      </w:r>
      <w:r w:rsidR="00C94C29" w:rsidRPr="003A2795">
        <w:rPr>
          <w:b/>
          <w:bCs/>
        </w:rPr>
        <w:t xml:space="preserve"> </w:t>
      </w:r>
      <w:r w:rsidRPr="003A2795">
        <w:t xml:space="preserve"> exam</w:t>
      </w:r>
    </w:p>
    <w:p w14:paraId="71710FC8" w14:textId="77777777" w:rsidR="003A2795" w:rsidRDefault="003A2795"/>
    <w:tbl>
      <w:tblPr>
        <w:tblW w:w="10080" w:type="dxa"/>
        <w:tblInd w:w="108" w:type="dxa"/>
        <w:shd w:val="clear" w:color="auto" w:fill="FFFFFF"/>
        <w:tblCellMar>
          <w:left w:w="0" w:type="dxa"/>
          <w:right w:w="0" w:type="dxa"/>
        </w:tblCellMar>
        <w:tblLook w:val="04A0" w:firstRow="1" w:lastRow="0" w:firstColumn="1" w:lastColumn="0" w:noHBand="0" w:noVBand="1"/>
      </w:tblPr>
      <w:tblGrid>
        <w:gridCol w:w="1160"/>
        <w:gridCol w:w="4913"/>
        <w:gridCol w:w="4007"/>
      </w:tblGrid>
      <w:tr w:rsidR="003A2795" w:rsidRPr="003A2795" w14:paraId="16F3CE23" w14:textId="77777777" w:rsidTr="003A2795">
        <w:trPr>
          <w:trHeight w:val="535"/>
        </w:trPr>
        <w:tc>
          <w:tcPr>
            <w:tcW w:w="1095" w:type="dxa"/>
            <w:tcBorders>
              <w:top w:val="single" w:sz="8" w:space="0" w:color="C8C8C8"/>
              <w:left w:val="single" w:sz="8" w:space="0" w:color="C8C8C8"/>
              <w:bottom w:val="single" w:sz="8" w:space="0" w:color="C8C8C8"/>
              <w:right w:val="single" w:sz="8" w:space="0" w:color="C8C8C8"/>
            </w:tcBorders>
            <w:shd w:val="clear" w:color="auto" w:fill="EEEEEE"/>
            <w:tcMar>
              <w:top w:w="80" w:type="dxa"/>
              <w:left w:w="80" w:type="dxa"/>
              <w:bottom w:w="80" w:type="dxa"/>
              <w:right w:w="80" w:type="dxa"/>
            </w:tcMar>
            <w:vAlign w:val="bottom"/>
            <w:hideMark/>
          </w:tcPr>
          <w:p w14:paraId="197764F8" w14:textId="77777777" w:rsidR="003A2795" w:rsidRPr="003A2795" w:rsidRDefault="003A2795" w:rsidP="003A2795">
            <w:pPr>
              <w:spacing w:line="336" w:lineRule="atLeast"/>
              <w:textAlignment w:val="baseline"/>
              <w:rPr>
                <w:rFonts w:ascii="inherit" w:hAnsi="inherit" w:cs="Times New Roman" w:hint="eastAsia"/>
                <w:color w:val="4C4C4C"/>
                <w:sz w:val="21"/>
                <w:szCs w:val="21"/>
              </w:rPr>
            </w:pPr>
            <w:r w:rsidRPr="003A2795">
              <w:rPr>
                <w:rFonts w:ascii="inherit" w:hAnsi="inherit" w:cs="Times New Roman"/>
                <w:b/>
                <w:bCs/>
                <w:color w:val="4C4C4C"/>
                <w:sz w:val="21"/>
                <w:szCs w:val="21"/>
                <w:bdr w:val="none" w:sz="0" w:space="0" w:color="auto" w:frame="1"/>
              </w:rPr>
              <w:t>Unit #</w:t>
            </w:r>
          </w:p>
        </w:tc>
        <w:tc>
          <w:tcPr>
            <w:tcW w:w="4635" w:type="dxa"/>
            <w:tcBorders>
              <w:top w:val="single" w:sz="8" w:space="0" w:color="C8C8C8"/>
              <w:left w:val="nil"/>
              <w:bottom w:val="single" w:sz="8" w:space="0" w:color="C8C8C8"/>
              <w:right w:val="single" w:sz="8" w:space="0" w:color="C8C8C8"/>
            </w:tcBorders>
            <w:shd w:val="clear" w:color="auto" w:fill="EEEEEE"/>
            <w:tcMar>
              <w:top w:w="80" w:type="dxa"/>
              <w:left w:w="80" w:type="dxa"/>
              <w:bottom w:w="80" w:type="dxa"/>
              <w:right w:w="80" w:type="dxa"/>
            </w:tcMar>
            <w:vAlign w:val="bottom"/>
            <w:hideMark/>
          </w:tcPr>
          <w:p w14:paraId="14693492" w14:textId="77777777" w:rsidR="003A2795" w:rsidRPr="003A2795" w:rsidRDefault="003A2795" w:rsidP="003A2795">
            <w:pPr>
              <w:spacing w:line="336" w:lineRule="atLeast"/>
              <w:textAlignment w:val="baseline"/>
              <w:rPr>
                <w:rFonts w:ascii="inherit" w:hAnsi="inherit" w:cs="Times New Roman" w:hint="eastAsia"/>
                <w:color w:val="4C4C4C"/>
                <w:sz w:val="21"/>
                <w:szCs w:val="21"/>
              </w:rPr>
            </w:pPr>
            <w:r w:rsidRPr="003A2795">
              <w:rPr>
                <w:rFonts w:ascii="inherit" w:hAnsi="inherit" w:cs="Times New Roman"/>
                <w:b/>
                <w:bCs/>
                <w:color w:val="4C4C4C"/>
                <w:sz w:val="21"/>
                <w:szCs w:val="21"/>
                <w:bdr w:val="none" w:sz="0" w:space="0" w:color="auto" w:frame="1"/>
              </w:rPr>
              <w:t>Name</w:t>
            </w:r>
          </w:p>
        </w:tc>
        <w:tc>
          <w:tcPr>
            <w:tcW w:w="3780" w:type="dxa"/>
            <w:tcBorders>
              <w:top w:val="single" w:sz="8" w:space="0" w:color="C8C8C8"/>
              <w:left w:val="nil"/>
              <w:bottom w:val="single" w:sz="8" w:space="0" w:color="C8C8C8"/>
              <w:right w:val="single" w:sz="8" w:space="0" w:color="C8C8C8"/>
            </w:tcBorders>
            <w:shd w:val="clear" w:color="auto" w:fill="EEEEEE"/>
            <w:tcMar>
              <w:top w:w="80" w:type="dxa"/>
              <w:left w:w="80" w:type="dxa"/>
              <w:bottom w:w="80" w:type="dxa"/>
              <w:right w:w="80" w:type="dxa"/>
            </w:tcMar>
            <w:vAlign w:val="bottom"/>
            <w:hideMark/>
          </w:tcPr>
          <w:p w14:paraId="23127A8A" w14:textId="77777777" w:rsidR="003A2795" w:rsidRPr="003A2795" w:rsidRDefault="003A2795" w:rsidP="003A2795">
            <w:pPr>
              <w:spacing w:line="336" w:lineRule="atLeast"/>
              <w:rPr>
                <w:rFonts w:ascii="inherit" w:eastAsia="Times New Roman" w:hAnsi="inherit" w:cs="Times New Roman"/>
                <w:color w:val="4C4C4C"/>
                <w:sz w:val="21"/>
                <w:szCs w:val="21"/>
              </w:rPr>
            </w:pPr>
            <w:r w:rsidRPr="003A2795">
              <w:rPr>
                <w:rFonts w:ascii="inherit" w:eastAsia="Times New Roman" w:hAnsi="inherit" w:cs="Times New Roman"/>
                <w:b/>
                <w:bCs/>
                <w:color w:val="4C4C4C"/>
                <w:sz w:val="21"/>
                <w:szCs w:val="21"/>
                <w:bdr w:val="none" w:sz="0" w:space="0" w:color="auto" w:frame="1"/>
              </w:rPr>
              <w:t>Unit Author</w:t>
            </w:r>
          </w:p>
        </w:tc>
      </w:tr>
      <w:tr w:rsidR="00245B48" w:rsidRPr="003A2795" w14:paraId="767785AE" w14:textId="77777777" w:rsidTr="003A2795">
        <w:trPr>
          <w:trHeight w:val="275"/>
        </w:trPr>
        <w:tc>
          <w:tcPr>
            <w:tcW w:w="1095" w:type="dxa"/>
            <w:tcBorders>
              <w:top w:val="nil"/>
              <w:left w:val="single" w:sz="8" w:space="0" w:color="C8C8C8"/>
              <w:bottom w:val="single" w:sz="8" w:space="0" w:color="C8C8C8"/>
              <w:right w:val="single" w:sz="8" w:space="0" w:color="C8C8C8"/>
            </w:tcBorders>
            <w:shd w:val="clear" w:color="auto" w:fill="FFFFFF"/>
            <w:tcMar>
              <w:top w:w="80" w:type="dxa"/>
              <w:left w:w="80" w:type="dxa"/>
              <w:bottom w:w="80" w:type="dxa"/>
              <w:right w:w="80" w:type="dxa"/>
            </w:tcMar>
            <w:vAlign w:val="bottom"/>
          </w:tcPr>
          <w:p w14:paraId="2237CB91" w14:textId="77777777" w:rsidR="00245B48" w:rsidRPr="003A2795" w:rsidRDefault="00245B48" w:rsidP="003A2795">
            <w:pPr>
              <w:spacing w:after="340" w:line="336" w:lineRule="atLeast"/>
              <w:textAlignment w:val="baseline"/>
              <w:rPr>
                <w:rFonts w:ascii="inherit" w:hAnsi="inherit" w:cs="Times New Roman" w:hint="eastAsia"/>
                <w:color w:val="4C4C4C"/>
                <w:sz w:val="21"/>
                <w:szCs w:val="21"/>
              </w:rPr>
            </w:pPr>
          </w:p>
        </w:tc>
        <w:tc>
          <w:tcPr>
            <w:tcW w:w="4635" w:type="dxa"/>
            <w:tcBorders>
              <w:top w:val="nil"/>
              <w:left w:val="nil"/>
              <w:bottom w:val="single" w:sz="8" w:space="0" w:color="C8C8C8"/>
              <w:right w:val="single" w:sz="8" w:space="0" w:color="C8C8C8"/>
            </w:tcBorders>
            <w:shd w:val="clear" w:color="auto" w:fill="FFFFFF"/>
            <w:tcMar>
              <w:top w:w="80" w:type="dxa"/>
              <w:left w:w="80" w:type="dxa"/>
              <w:bottom w:w="80" w:type="dxa"/>
              <w:right w:w="80" w:type="dxa"/>
            </w:tcMar>
            <w:vAlign w:val="bottom"/>
          </w:tcPr>
          <w:p w14:paraId="51892BA7" w14:textId="77777777" w:rsidR="00245B48" w:rsidRPr="003A2795" w:rsidRDefault="00245B48" w:rsidP="003A2795">
            <w:pPr>
              <w:spacing w:after="340" w:line="336" w:lineRule="atLeast"/>
              <w:textAlignment w:val="baseline"/>
              <w:rPr>
                <w:rFonts w:ascii="inherit" w:hAnsi="inherit" w:cs="Times New Roman" w:hint="eastAsia"/>
                <w:color w:val="4C4C4C"/>
                <w:sz w:val="21"/>
                <w:szCs w:val="21"/>
              </w:rPr>
            </w:pPr>
            <w:r>
              <w:rPr>
                <w:rFonts w:ascii="inherit" w:hAnsi="inherit" w:cs="Times New Roman"/>
                <w:color w:val="4C4C4C"/>
                <w:sz w:val="21"/>
                <w:szCs w:val="21"/>
              </w:rPr>
              <w:t>AP Physics 1 Topics</w:t>
            </w:r>
          </w:p>
        </w:tc>
        <w:tc>
          <w:tcPr>
            <w:tcW w:w="3780" w:type="dxa"/>
            <w:tcBorders>
              <w:top w:val="nil"/>
              <w:left w:val="nil"/>
              <w:bottom w:val="single" w:sz="8" w:space="0" w:color="C8C8C8"/>
              <w:right w:val="single" w:sz="8" w:space="0" w:color="C8C8C8"/>
            </w:tcBorders>
            <w:shd w:val="clear" w:color="auto" w:fill="FFFFFF"/>
            <w:tcMar>
              <w:top w:w="80" w:type="dxa"/>
              <w:left w:w="80" w:type="dxa"/>
              <w:bottom w:w="80" w:type="dxa"/>
              <w:right w:w="80" w:type="dxa"/>
            </w:tcMar>
            <w:vAlign w:val="bottom"/>
          </w:tcPr>
          <w:p w14:paraId="165C856E" w14:textId="77777777" w:rsidR="00245B48" w:rsidRPr="003A2795" w:rsidRDefault="00245B48" w:rsidP="003A2795">
            <w:pPr>
              <w:spacing w:after="340" w:line="336" w:lineRule="atLeast"/>
              <w:textAlignment w:val="baseline"/>
              <w:rPr>
                <w:rFonts w:ascii="inherit" w:hAnsi="inherit" w:cs="Times New Roman" w:hint="eastAsia"/>
                <w:color w:val="4C4C4C"/>
                <w:sz w:val="21"/>
                <w:szCs w:val="21"/>
              </w:rPr>
            </w:pPr>
          </w:p>
        </w:tc>
      </w:tr>
      <w:tr w:rsidR="003A2795" w:rsidRPr="003A2795" w14:paraId="028C1DF8" w14:textId="77777777" w:rsidTr="003A2795">
        <w:trPr>
          <w:trHeight w:val="275"/>
        </w:trPr>
        <w:tc>
          <w:tcPr>
            <w:tcW w:w="1095" w:type="dxa"/>
            <w:tcBorders>
              <w:top w:val="nil"/>
              <w:left w:val="single" w:sz="8" w:space="0" w:color="C8C8C8"/>
              <w:bottom w:val="single" w:sz="8" w:space="0" w:color="C8C8C8"/>
              <w:right w:val="single" w:sz="8" w:space="0" w:color="C8C8C8"/>
            </w:tcBorders>
            <w:shd w:val="clear" w:color="auto" w:fill="FFFFFF"/>
            <w:tcMar>
              <w:top w:w="80" w:type="dxa"/>
              <w:left w:w="80" w:type="dxa"/>
              <w:bottom w:w="80" w:type="dxa"/>
              <w:right w:w="80" w:type="dxa"/>
            </w:tcMar>
            <w:vAlign w:val="bottom"/>
            <w:hideMark/>
          </w:tcPr>
          <w:p w14:paraId="6250514E" w14:textId="77777777" w:rsidR="003A2795" w:rsidRPr="003A2795" w:rsidRDefault="003A2795" w:rsidP="003A2795">
            <w:pPr>
              <w:spacing w:after="340" w:line="336" w:lineRule="atLeast"/>
              <w:textAlignment w:val="baseline"/>
              <w:rPr>
                <w:rFonts w:ascii="inherit" w:hAnsi="inherit" w:cs="Times New Roman" w:hint="eastAsia"/>
                <w:color w:val="4C4C4C"/>
                <w:sz w:val="21"/>
                <w:szCs w:val="21"/>
              </w:rPr>
            </w:pPr>
            <w:r w:rsidRPr="003A2795">
              <w:rPr>
                <w:rFonts w:ascii="inherit" w:hAnsi="inherit" w:cs="Times New Roman"/>
                <w:color w:val="4C4C4C"/>
                <w:sz w:val="21"/>
                <w:szCs w:val="21"/>
              </w:rPr>
              <w:t>1</w:t>
            </w:r>
          </w:p>
        </w:tc>
        <w:tc>
          <w:tcPr>
            <w:tcW w:w="4635" w:type="dxa"/>
            <w:tcBorders>
              <w:top w:val="nil"/>
              <w:left w:val="nil"/>
              <w:bottom w:val="single" w:sz="8" w:space="0" w:color="C8C8C8"/>
              <w:right w:val="single" w:sz="8" w:space="0" w:color="C8C8C8"/>
            </w:tcBorders>
            <w:shd w:val="clear" w:color="auto" w:fill="FFFFFF"/>
            <w:tcMar>
              <w:top w:w="80" w:type="dxa"/>
              <w:left w:w="80" w:type="dxa"/>
              <w:bottom w:w="80" w:type="dxa"/>
              <w:right w:w="80" w:type="dxa"/>
            </w:tcMar>
            <w:vAlign w:val="bottom"/>
            <w:hideMark/>
          </w:tcPr>
          <w:p w14:paraId="3E4C0928" w14:textId="77777777" w:rsidR="003A2795" w:rsidRPr="003A2795" w:rsidRDefault="003A2795" w:rsidP="003A2795">
            <w:pPr>
              <w:spacing w:after="340" w:line="336" w:lineRule="atLeast"/>
              <w:textAlignment w:val="baseline"/>
              <w:rPr>
                <w:rFonts w:ascii="inherit" w:hAnsi="inherit" w:cs="Times New Roman" w:hint="eastAsia"/>
                <w:color w:val="4C4C4C"/>
                <w:sz w:val="21"/>
                <w:szCs w:val="21"/>
              </w:rPr>
            </w:pPr>
            <w:r w:rsidRPr="003A2795">
              <w:rPr>
                <w:rFonts w:ascii="inherit" w:hAnsi="inherit" w:cs="Times New Roman"/>
                <w:color w:val="4C4C4C"/>
                <w:sz w:val="21"/>
                <w:szCs w:val="21"/>
              </w:rPr>
              <w:t>Acceleration</w:t>
            </w:r>
          </w:p>
        </w:tc>
        <w:tc>
          <w:tcPr>
            <w:tcW w:w="3780" w:type="dxa"/>
            <w:tcBorders>
              <w:top w:val="nil"/>
              <w:left w:val="nil"/>
              <w:bottom w:val="single" w:sz="8" w:space="0" w:color="C8C8C8"/>
              <w:right w:val="single" w:sz="8" w:space="0" w:color="C8C8C8"/>
            </w:tcBorders>
            <w:shd w:val="clear" w:color="auto" w:fill="FFFFFF"/>
            <w:tcMar>
              <w:top w:w="80" w:type="dxa"/>
              <w:left w:w="80" w:type="dxa"/>
              <w:bottom w:w="80" w:type="dxa"/>
              <w:right w:w="80" w:type="dxa"/>
            </w:tcMar>
            <w:vAlign w:val="bottom"/>
            <w:hideMark/>
          </w:tcPr>
          <w:p w14:paraId="06082BFC" w14:textId="77777777" w:rsidR="003A2795" w:rsidRPr="003A2795" w:rsidRDefault="003A2795" w:rsidP="003A2795">
            <w:pPr>
              <w:spacing w:after="340" w:line="336" w:lineRule="atLeast"/>
              <w:textAlignment w:val="baseline"/>
              <w:rPr>
                <w:rFonts w:ascii="inherit" w:hAnsi="inherit" w:cs="Times New Roman" w:hint="eastAsia"/>
                <w:color w:val="4C4C4C"/>
                <w:sz w:val="21"/>
                <w:szCs w:val="21"/>
              </w:rPr>
            </w:pPr>
            <w:r w:rsidRPr="003A2795">
              <w:rPr>
                <w:rFonts w:ascii="inherit" w:hAnsi="inherit" w:cs="Times New Roman"/>
                <w:color w:val="4C4C4C"/>
                <w:sz w:val="21"/>
                <w:szCs w:val="21"/>
              </w:rPr>
              <w:t xml:space="preserve">Dolores </w:t>
            </w:r>
            <w:proofErr w:type="spellStart"/>
            <w:r w:rsidRPr="003A2795">
              <w:rPr>
                <w:rFonts w:ascii="inherit" w:hAnsi="inherit" w:cs="Times New Roman"/>
                <w:color w:val="4C4C4C"/>
                <w:sz w:val="21"/>
                <w:szCs w:val="21"/>
              </w:rPr>
              <w:t>Gende</w:t>
            </w:r>
            <w:proofErr w:type="spellEnd"/>
          </w:p>
        </w:tc>
      </w:tr>
      <w:tr w:rsidR="003A2795" w:rsidRPr="003A2795" w14:paraId="275A5915" w14:textId="77777777" w:rsidTr="003A2795">
        <w:trPr>
          <w:trHeight w:val="275"/>
        </w:trPr>
        <w:tc>
          <w:tcPr>
            <w:tcW w:w="1095" w:type="dxa"/>
            <w:tcBorders>
              <w:top w:val="nil"/>
              <w:left w:val="single" w:sz="8" w:space="0" w:color="C8C8C8"/>
              <w:bottom w:val="single" w:sz="8" w:space="0" w:color="C8C8C8"/>
              <w:right w:val="single" w:sz="8" w:space="0" w:color="C8C8C8"/>
            </w:tcBorders>
            <w:shd w:val="clear" w:color="auto" w:fill="FFFFFF"/>
            <w:tcMar>
              <w:top w:w="80" w:type="dxa"/>
              <w:left w:w="80" w:type="dxa"/>
              <w:bottom w:w="80" w:type="dxa"/>
              <w:right w:w="80" w:type="dxa"/>
            </w:tcMar>
            <w:vAlign w:val="bottom"/>
            <w:hideMark/>
          </w:tcPr>
          <w:p w14:paraId="54666824" w14:textId="77777777" w:rsidR="003A2795" w:rsidRPr="003A2795" w:rsidRDefault="003A2795" w:rsidP="003A2795">
            <w:pPr>
              <w:spacing w:after="340" w:line="336" w:lineRule="atLeast"/>
              <w:textAlignment w:val="baseline"/>
              <w:rPr>
                <w:rFonts w:ascii="inherit" w:hAnsi="inherit" w:cs="Times New Roman" w:hint="eastAsia"/>
                <w:color w:val="4C4C4C"/>
                <w:sz w:val="21"/>
                <w:szCs w:val="21"/>
              </w:rPr>
            </w:pPr>
            <w:r w:rsidRPr="003A2795">
              <w:rPr>
                <w:rFonts w:ascii="inherit" w:hAnsi="inherit" w:cs="Times New Roman"/>
                <w:color w:val="4C4C4C"/>
                <w:sz w:val="21"/>
                <w:szCs w:val="21"/>
              </w:rPr>
              <w:t>2</w:t>
            </w:r>
          </w:p>
        </w:tc>
        <w:tc>
          <w:tcPr>
            <w:tcW w:w="4635" w:type="dxa"/>
            <w:tcBorders>
              <w:top w:val="nil"/>
              <w:left w:val="nil"/>
              <w:bottom w:val="single" w:sz="8" w:space="0" w:color="C8C8C8"/>
              <w:right w:val="single" w:sz="8" w:space="0" w:color="C8C8C8"/>
            </w:tcBorders>
            <w:shd w:val="clear" w:color="auto" w:fill="FFFFFF"/>
            <w:tcMar>
              <w:top w:w="80" w:type="dxa"/>
              <w:left w:w="80" w:type="dxa"/>
              <w:bottom w:w="80" w:type="dxa"/>
              <w:right w:w="80" w:type="dxa"/>
            </w:tcMar>
            <w:vAlign w:val="bottom"/>
            <w:hideMark/>
          </w:tcPr>
          <w:p w14:paraId="77B61DFF" w14:textId="77777777" w:rsidR="003A2795" w:rsidRPr="003A2795" w:rsidRDefault="003A2795" w:rsidP="003A2795">
            <w:pPr>
              <w:spacing w:after="340" w:line="336" w:lineRule="atLeast"/>
              <w:textAlignment w:val="baseline"/>
              <w:rPr>
                <w:rFonts w:ascii="inherit" w:hAnsi="inherit" w:cs="Times New Roman" w:hint="eastAsia"/>
                <w:color w:val="4C4C4C"/>
                <w:sz w:val="21"/>
                <w:szCs w:val="21"/>
              </w:rPr>
            </w:pPr>
            <w:r w:rsidRPr="003A2795">
              <w:rPr>
                <w:rFonts w:ascii="inherit" w:hAnsi="inherit" w:cs="Times New Roman"/>
                <w:color w:val="4C4C4C"/>
                <w:sz w:val="21"/>
                <w:szCs w:val="21"/>
              </w:rPr>
              <w:t>Force Diagrams</w:t>
            </w:r>
          </w:p>
        </w:tc>
        <w:tc>
          <w:tcPr>
            <w:tcW w:w="3780" w:type="dxa"/>
            <w:tcBorders>
              <w:top w:val="nil"/>
              <w:left w:val="nil"/>
              <w:bottom w:val="single" w:sz="8" w:space="0" w:color="C8C8C8"/>
              <w:right w:val="single" w:sz="8" w:space="0" w:color="C8C8C8"/>
            </w:tcBorders>
            <w:shd w:val="clear" w:color="auto" w:fill="FFFFFF"/>
            <w:tcMar>
              <w:top w:w="80" w:type="dxa"/>
              <w:left w:w="80" w:type="dxa"/>
              <w:bottom w:w="80" w:type="dxa"/>
              <w:right w:w="80" w:type="dxa"/>
            </w:tcMar>
            <w:vAlign w:val="bottom"/>
            <w:hideMark/>
          </w:tcPr>
          <w:p w14:paraId="20A9A637" w14:textId="77777777" w:rsidR="003A2795" w:rsidRPr="003A2795" w:rsidRDefault="003A2795" w:rsidP="003A2795">
            <w:pPr>
              <w:spacing w:after="340" w:line="336" w:lineRule="atLeast"/>
              <w:textAlignment w:val="baseline"/>
              <w:rPr>
                <w:rFonts w:ascii="inherit" w:hAnsi="inherit" w:cs="Times New Roman" w:hint="eastAsia"/>
                <w:color w:val="4C4C4C"/>
                <w:sz w:val="21"/>
                <w:szCs w:val="21"/>
              </w:rPr>
            </w:pPr>
            <w:r w:rsidRPr="003A2795">
              <w:rPr>
                <w:rFonts w:ascii="inherit" w:hAnsi="inherit" w:cs="Times New Roman"/>
                <w:color w:val="4C4C4C"/>
                <w:sz w:val="21"/>
                <w:szCs w:val="21"/>
              </w:rPr>
              <w:t>Peggy Bertrand</w:t>
            </w:r>
          </w:p>
        </w:tc>
      </w:tr>
      <w:tr w:rsidR="003A2795" w:rsidRPr="003A2795" w14:paraId="0C89E86B" w14:textId="77777777" w:rsidTr="003A2795">
        <w:trPr>
          <w:trHeight w:val="275"/>
        </w:trPr>
        <w:tc>
          <w:tcPr>
            <w:tcW w:w="1095" w:type="dxa"/>
            <w:tcBorders>
              <w:top w:val="nil"/>
              <w:left w:val="single" w:sz="8" w:space="0" w:color="C8C8C8"/>
              <w:bottom w:val="single" w:sz="8" w:space="0" w:color="C8C8C8"/>
              <w:right w:val="single" w:sz="8" w:space="0" w:color="C8C8C8"/>
            </w:tcBorders>
            <w:shd w:val="clear" w:color="auto" w:fill="FFFFFF"/>
            <w:tcMar>
              <w:top w:w="80" w:type="dxa"/>
              <w:left w:w="80" w:type="dxa"/>
              <w:bottom w:w="80" w:type="dxa"/>
              <w:right w:w="80" w:type="dxa"/>
            </w:tcMar>
            <w:vAlign w:val="bottom"/>
            <w:hideMark/>
          </w:tcPr>
          <w:p w14:paraId="501850F2" w14:textId="77777777" w:rsidR="003A2795" w:rsidRPr="003A2795" w:rsidRDefault="003A2795" w:rsidP="003A2795">
            <w:pPr>
              <w:spacing w:after="340" w:line="336" w:lineRule="atLeast"/>
              <w:textAlignment w:val="baseline"/>
              <w:rPr>
                <w:rFonts w:ascii="inherit" w:hAnsi="inherit" w:cs="Times New Roman" w:hint="eastAsia"/>
                <w:color w:val="4C4C4C"/>
                <w:sz w:val="21"/>
                <w:szCs w:val="21"/>
              </w:rPr>
            </w:pPr>
            <w:r w:rsidRPr="003A2795">
              <w:rPr>
                <w:rFonts w:ascii="inherit" w:hAnsi="inherit" w:cs="Times New Roman"/>
                <w:color w:val="4C4C4C"/>
                <w:sz w:val="21"/>
                <w:szCs w:val="21"/>
              </w:rPr>
              <w:t>3</w:t>
            </w:r>
          </w:p>
        </w:tc>
        <w:tc>
          <w:tcPr>
            <w:tcW w:w="4635" w:type="dxa"/>
            <w:tcBorders>
              <w:top w:val="nil"/>
              <w:left w:val="nil"/>
              <w:bottom w:val="single" w:sz="8" w:space="0" w:color="C8C8C8"/>
              <w:right w:val="single" w:sz="8" w:space="0" w:color="C8C8C8"/>
            </w:tcBorders>
            <w:shd w:val="clear" w:color="auto" w:fill="FFFFFF"/>
            <w:tcMar>
              <w:top w:w="80" w:type="dxa"/>
              <w:left w:w="80" w:type="dxa"/>
              <w:bottom w:w="80" w:type="dxa"/>
              <w:right w:w="80" w:type="dxa"/>
            </w:tcMar>
            <w:vAlign w:val="bottom"/>
            <w:hideMark/>
          </w:tcPr>
          <w:p w14:paraId="4FE63758" w14:textId="77777777" w:rsidR="003A2795" w:rsidRPr="003A2795" w:rsidRDefault="003A2795" w:rsidP="003A2795">
            <w:pPr>
              <w:spacing w:after="340" w:line="336" w:lineRule="atLeast"/>
              <w:textAlignment w:val="baseline"/>
              <w:rPr>
                <w:rFonts w:ascii="inherit" w:hAnsi="inherit" w:cs="Times New Roman" w:hint="eastAsia"/>
                <w:color w:val="4C4C4C"/>
                <w:sz w:val="21"/>
                <w:szCs w:val="21"/>
              </w:rPr>
            </w:pPr>
            <w:r w:rsidRPr="003A2795">
              <w:rPr>
                <w:rFonts w:ascii="inherit" w:hAnsi="inherit" w:cs="Times New Roman"/>
                <w:color w:val="4C4C4C"/>
                <w:sz w:val="21"/>
                <w:szCs w:val="21"/>
              </w:rPr>
              <w:t>Momentum</w:t>
            </w:r>
          </w:p>
        </w:tc>
        <w:tc>
          <w:tcPr>
            <w:tcW w:w="3780" w:type="dxa"/>
            <w:tcBorders>
              <w:top w:val="nil"/>
              <w:left w:val="nil"/>
              <w:bottom w:val="single" w:sz="8" w:space="0" w:color="C8C8C8"/>
              <w:right w:val="single" w:sz="8" w:space="0" w:color="C8C8C8"/>
            </w:tcBorders>
            <w:shd w:val="clear" w:color="auto" w:fill="FFFFFF"/>
            <w:tcMar>
              <w:top w:w="80" w:type="dxa"/>
              <w:left w:w="80" w:type="dxa"/>
              <w:bottom w:w="80" w:type="dxa"/>
              <w:right w:w="80" w:type="dxa"/>
            </w:tcMar>
            <w:vAlign w:val="bottom"/>
            <w:hideMark/>
          </w:tcPr>
          <w:p w14:paraId="4DE6063B" w14:textId="77777777" w:rsidR="003A2795" w:rsidRPr="003A2795" w:rsidRDefault="003A2795" w:rsidP="003A2795">
            <w:pPr>
              <w:spacing w:after="340" w:line="336" w:lineRule="atLeast"/>
              <w:textAlignment w:val="baseline"/>
              <w:rPr>
                <w:rFonts w:ascii="inherit" w:hAnsi="inherit" w:cs="Times New Roman" w:hint="eastAsia"/>
                <w:color w:val="4C4C4C"/>
                <w:sz w:val="21"/>
                <w:szCs w:val="21"/>
              </w:rPr>
            </w:pPr>
            <w:r w:rsidRPr="003A2795">
              <w:rPr>
                <w:rFonts w:ascii="inherit" w:hAnsi="inherit" w:cs="Times New Roman"/>
                <w:color w:val="4C4C4C"/>
                <w:sz w:val="21"/>
                <w:szCs w:val="21"/>
              </w:rPr>
              <w:t>Terri McMurray</w:t>
            </w:r>
          </w:p>
        </w:tc>
      </w:tr>
      <w:tr w:rsidR="003A2795" w:rsidRPr="003A2795" w14:paraId="1A1F6404" w14:textId="77777777" w:rsidTr="003A2795">
        <w:trPr>
          <w:trHeight w:val="275"/>
        </w:trPr>
        <w:tc>
          <w:tcPr>
            <w:tcW w:w="1095" w:type="dxa"/>
            <w:tcBorders>
              <w:top w:val="nil"/>
              <w:left w:val="single" w:sz="8" w:space="0" w:color="C8C8C8"/>
              <w:bottom w:val="single" w:sz="8" w:space="0" w:color="C8C8C8"/>
              <w:right w:val="single" w:sz="8" w:space="0" w:color="C8C8C8"/>
            </w:tcBorders>
            <w:shd w:val="clear" w:color="auto" w:fill="FFFFFF"/>
            <w:tcMar>
              <w:top w:w="80" w:type="dxa"/>
              <w:left w:w="80" w:type="dxa"/>
              <w:bottom w:w="80" w:type="dxa"/>
              <w:right w:w="80" w:type="dxa"/>
            </w:tcMar>
            <w:vAlign w:val="bottom"/>
            <w:hideMark/>
          </w:tcPr>
          <w:p w14:paraId="21A60253" w14:textId="77777777" w:rsidR="003A2795" w:rsidRPr="003A2795" w:rsidRDefault="003A2795" w:rsidP="003A2795">
            <w:pPr>
              <w:spacing w:after="340" w:line="336" w:lineRule="atLeast"/>
              <w:textAlignment w:val="baseline"/>
              <w:rPr>
                <w:rFonts w:ascii="inherit" w:hAnsi="inherit" w:cs="Times New Roman" w:hint="eastAsia"/>
                <w:color w:val="4C4C4C"/>
                <w:sz w:val="21"/>
                <w:szCs w:val="21"/>
              </w:rPr>
            </w:pPr>
            <w:r w:rsidRPr="003A2795">
              <w:rPr>
                <w:rFonts w:ascii="inherit" w:hAnsi="inherit" w:cs="Times New Roman"/>
                <w:color w:val="4C4C4C"/>
                <w:sz w:val="21"/>
                <w:szCs w:val="21"/>
              </w:rPr>
              <w:t>4</w:t>
            </w:r>
          </w:p>
        </w:tc>
        <w:tc>
          <w:tcPr>
            <w:tcW w:w="4635" w:type="dxa"/>
            <w:tcBorders>
              <w:top w:val="nil"/>
              <w:left w:val="nil"/>
              <w:bottom w:val="single" w:sz="8" w:space="0" w:color="C8C8C8"/>
              <w:right w:val="single" w:sz="8" w:space="0" w:color="C8C8C8"/>
            </w:tcBorders>
            <w:shd w:val="clear" w:color="auto" w:fill="FFFFFF"/>
            <w:tcMar>
              <w:top w:w="80" w:type="dxa"/>
              <w:left w:w="80" w:type="dxa"/>
              <w:bottom w:w="80" w:type="dxa"/>
              <w:right w:w="80" w:type="dxa"/>
            </w:tcMar>
            <w:vAlign w:val="bottom"/>
            <w:hideMark/>
          </w:tcPr>
          <w:p w14:paraId="78B3FF7E" w14:textId="77777777" w:rsidR="003A2795" w:rsidRPr="003A2795" w:rsidRDefault="003A2795" w:rsidP="003A2795">
            <w:pPr>
              <w:spacing w:after="340" w:line="336" w:lineRule="atLeast"/>
              <w:textAlignment w:val="baseline"/>
              <w:rPr>
                <w:rFonts w:ascii="inherit" w:hAnsi="inherit" w:cs="Times New Roman" w:hint="eastAsia"/>
                <w:color w:val="4C4C4C"/>
                <w:sz w:val="21"/>
                <w:szCs w:val="21"/>
              </w:rPr>
            </w:pPr>
            <w:r w:rsidRPr="003A2795">
              <w:rPr>
                <w:rFonts w:ascii="inherit" w:hAnsi="inherit" w:cs="Times New Roman"/>
                <w:color w:val="4C4C4C"/>
                <w:sz w:val="21"/>
                <w:szCs w:val="21"/>
              </w:rPr>
              <w:t>Rotational Motion</w:t>
            </w:r>
          </w:p>
        </w:tc>
        <w:tc>
          <w:tcPr>
            <w:tcW w:w="3780" w:type="dxa"/>
            <w:tcBorders>
              <w:top w:val="nil"/>
              <w:left w:val="nil"/>
              <w:bottom w:val="single" w:sz="8" w:space="0" w:color="C8C8C8"/>
              <w:right w:val="single" w:sz="8" w:space="0" w:color="C8C8C8"/>
            </w:tcBorders>
            <w:shd w:val="clear" w:color="auto" w:fill="FFFFFF"/>
            <w:tcMar>
              <w:top w:w="80" w:type="dxa"/>
              <w:left w:w="80" w:type="dxa"/>
              <w:bottom w:w="80" w:type="dxa"/>
              <w:right w:w="80" w:type="dxa"/>
            </w:tcMar>
            <w:vAlign w:val="bottom"/>
            <w:hideMark/>
          </w:tcPr>
          <w:p w14:paraId="2C5D80B5" w14:textId="77777777" w:rsidR="003A2795" w:rsidRPr="003A2795" w:rsidRDefault="003A2795" w:rsidP="003A2795">
            <w:pPr>
              <w:spacing w:after="340" w:line="336" w:lineRule="atLeast"/>
              <w:textAlignment w:val="baseline"/>
              <w:rPr>
                <w:rFonts w:ascii="inherit" w:hAnsi="inherit" w:cs="Times New Roman" w:hint="eastAsia"/>
                <w:color w:val="4C4C4C"/>
                <w:sz w:val="21"/>
                <w:szCs w:val="21"/>
              </w:rPr>
            </w:pPr>
            <w:r w:rsidRPr="003A2795">
              <w:rPr>
                <w:rFonts w:ascii="inherit" w:hAnsi="inherit" w:cs="Times New Roman"/>
                <w:color w:val="4C4C4C"/>
                <w:sz w:val="21"/>
                <w:szCs w:val="21"/>
              </w:rPr>
              <w:t>Connie Wells</w:t>
            </w:r>
          </w:p>
        </w:tc>
      </w:tr>
      <w:tr w:rsidR="003A2795" w:rsidRPr="003A2795" w14:paraId="68007185" w14:textId="77777777" w:rsidTr="003A2795">
        <w:trPr>
          <w:trHeight w:val="275"/>
        </w:trPr>
        <w:tc>
          <w:tcPr>
            <w:tcW w:w="1095" w:type="dxa"/>
            <w:tcBorders>
              <w:top w:val="nil"/>
              <w:left w:val="single" w:sz="8" w:space="0" w:color="C8C8C8"/>
              <w:bottom w:val="single" w:sz="8" w:space="0" w:color="C8C8C8"/>
              <w:right w:val="single" w:sz="8" w:space="0" w:color="C8C8C8"/>
            </w:tcBorders>
            <w:shd w:val="clear" w:color="auto" w:fill="FFFFFF"/>
            <w:tcMar>
              <w:top w:w="80" w:type="dxa"/>
              <w:left w:w="80" w:type="dxa"/>
              <w:bottom w:w="80" w:type="dxa"/>
              <w:right w:w="80" w:type="dxa"/>
            </w:tcMar>
            <w:vAlign w:val="bottom"/>
            <w:hideMark/>
          </w:tcPr>
          <w:p w14:paraId="414CB323" w14:textId="77777777" w:rsidR="003A2795" w:rsidRPr="003A2795" w:rsidRDefault="003A2795" w:rsidP="003A2795">
            <w:pPr>
              <w:spacing w:after="340" w:line="336" w:lineRule="atLeast"/>
              <w:textAlignment w:val="baseline"/>
              <w:rPr>
                <w:rFonts w:ascii="inherit" w:hAnsi="inherit" w:cs="Times New Roman" w:hint="eastAsia"/>
                <w:color w:val="4C4C4C"/>
                <w:sz w:val="21"/>
                <w:szCs w:val="21"/>
              </w:rPr>
            </w:pPr>
            <w:r w:rsidRPr="003A2795">
              <w:rPr>
                <w:rFonts w:ascii="inherit" w:hAnsi="inherit" w:cs="Times New Roman"/>
                <w:color w:val="4C4C4C"/>
                <w:sz w:val="21"/>
                <w:szCs w:val="21"/>
              </w:rPr>
              <w:t>5</w:t>
            </w:r>
          </w:p>
        </w:tc>
        <w:tc>
          <w:tcPr>
            <w:tcW w:w="4635" w:type="dxa"/>
            <w:tcBorders>
              <w:top w:val="nil"/>
              <w:left w:val="nil"/>
              <w:bottom w:val="single" w:sz="8" w:space="0" w:color="C8C8C8"/>
              <w:right w:val="single" w:sz="8" w:space="0" w:color="C8C8C8"/>
            </w:tcBorders>
            <w:shd w:val="clear" w:color="auto" w:fill="FFFFFF"/>
            <w:tcMar>
              <w:top w:w="80" w:type="dxa"/>
              <w:left w:w="80" w:type="dxa"/>
              <w:bottom w:w="80" w:type="dxa"/>
              <w:right w:w="80" w:type="dxa"/>
            </w:tcMar>
            <w:vAlign w:val="bottom"/>
            <w:hideMark/>
          </w:tcPr>
          <w:p w14:paraId="36811CB5" w14:textId="77777777" w:rsidR="003A2795" w:rsidRPr="003A2795" w:rsidRDefault="003A2795" w:rsidP="003A2795">
            <w:pPr>
              <w:spacing w:after="340" w:line="336" w:lineRule="atLeast"/>
              <w:textAlignment w:val="baseline"/>
              <w:rPr>
                <w:rFonts w:ascii="inherit" w:hAnsi="inherit" w:cs="Times New Roman" w:hint="eastAsia"/>
                <w:color w:val="4C4C4C"/>
                <w:sz w:val="21"/>
                <w:szCs w:val="21"/>
              </w:rPr>
            </w:pPr>
            <w:r w:rsidRPr="003A2795">
              <w:rPr>
                <w:rFonts w:ascii="inherit" w:hAnsi="inherit" w:cs="Times New Roman"/>
                <w:color w:val="4C4C4C"/>
                <w:sz w:val="21"/>
                <w:szCs w:val="21"/>
              </w:rPr>
              <w:t>Angular Momentum</w:t>
            </w:r>
          </w:p>
        </w:tc>
        <w:tc>
          <w:tcPr>
            <w:tcW w:w="3780" w:type="dxa"/>
            <w:tcBorders>
              <w:top w:val="nil"/>
              <w:left w:val="nil"/>
              <w:bottom w:val="single" w:sz="8" w:space="0" w:color="C8C8C8"/>
              <w:right w:val="single" w:sz="8" w:space="0" w:color="C8C8C8"/>
            </w:tcBorders>
            <w:shd w:val="clear" w:color="auto" w:fill="FFFFFF"/>
            <w:tcMar>
              <w:top w:w="80" w:type="dxa"/>
              <w:left w:w="80" w:type="dxa"/>
              <w:bottom w:w="80" w:type="dxa"/>
              <w:right w:w="80" w:type="dxa"/>
            </w:tcMar>
            <w:vAlign w:val="bottom"/>
            <w:hideMark/>
          </w:tcPr>
          <w:p w14:paraId="1237212D" w14:textId="77777777" w:rsidR="003A2795" w:rsidRPr="003A2795" w:rsidRDefault="003A2795" w:rsidP="003A2795">
            <w:pPr>
              <w:spacing w:after="340" w:line="336" w:lineRule="atLeast"/>
              <w:textAlignment w:val="baseline"/>
              <w:rPr>
                <w:rFonts w:ascii="inherit" w:hAnsi="inherit" w:cs="Times New Roman" w:hint="eastAsia"/>
                <w:color w:val="4C4C4C"/>
                <w:sz w:val="21"/>
                <w:szCs w:val="21"/>
              </w:rPr>
            </w:pPr>
            <w:r w:rsidRPr="003A2795">
              <w:rPr>
                <w:rFonts w:ascii="inherit" w:hAnsi="inherit" w:cs="Times New Roman"/>
                <w:color w:val="4C4C4C"/>
                <w:sz w:val="21"/>
                <w:szCs w:val="21"/>
              </w:rPr>
              <w:t xml:space="preserve">Paul </w:t>
            </w:r>
            <w:proofErr w:type="spellStart"/>
            <w:r w:rsidRPr="003A2795">
              <w:rPr>
                <w:rFonts w:ascii="inherit" w:hAnsi="inherit" w:cs="Times New Roman"/>
                <w:color w:val="4C4C4C"/>
                <w:sz w:val="21"/>
                <w:szCs w:val="21"/>
              </w:rPr>
              <w:t>Lulai</w:t>
            </w:r>
            <w:proofErr w:type="spellEnd"/>
          </w:p>
        </w:tc>
      </w:tr>
      <w:tr w:rsidR="003A2795" w:rsidRPr="003A2795" w14:paraId="2FC6D71E" w14:textId="77777777" w:rsidTr="003A2795">
        <w:trPr>
          <w:trHeight w:val="275"/>
        </w:trPr>
        <w:tc>
          <w:tcPr>
            <w:tcW w:w="1095" w:type="dxa"/>
            <w:tcBorders>
              <w:top w:val="nil"/>
              <w:left w:val="single" w:sz="8" w:space="0" w:color="C8C8C8"/>
              <w:bottom w:val="single" w:sz="8" w:space="0" w:color="C8C8C8"/>
              <w:right w:val="single" w:sz="8" w:space="0" w:color="C8C8C8"/>
            </w:tcBorders>
            <w:shd w:val="clear" w:color="auto" w:fill="FFFFFF"/>
            <w:tcMar>
              <w:top w:w="80" w:type="dxa"/>
              <w:left w:w="80" w:type="dxa"/>
              <w:bottom w:w="80" w:type="dxa"/>
              <w:right w:w="80" w:type="dxa"/>
            </w:tcMar>
            <w:vAlign w:val="bottom"/>
            <w:hideMark/>
          </w:tcPr>
          <w:p w14:paraId="740FE1AA" w14:textId="77777777" w:rsidR="003A2795" w:rsidRPr="003A2795" w:rsidRDefault="003A2795" w:rsidP="003A2795">
            <w:pPr>
              <w:spacing w:after="340" w:line="336" w:lineRule="atLeast"/>
              <w:textAlignment w:val="baseline"/>
              <w:rPr>
                <w:rFonts w:ascii="inherit" w:hAnsi="inherit" w:cs="Times New Roman" w:hint="eastAsia"/>
                <w:color w:val="4C4C4C"/>
                <w:sz w:val="21"/>
                <w:szCs w:val="21"/>
              </w:rPr>
            </w:pPr>
            <w:r w:rsidRPr="003A2795">
              <w:rPr>
                <w:rFonts w:ascii="inherit" w:hAnsi="inherit" w:cs="Times New Roman"/>
                <w:color w:val="4C4C4C"/>
                <w:sz w:val="21"/>
                <w:szCs w:val="21"/>
              </w:rPr>
              <w:t>6</w:t>
            </w:r>
          </w:p>
        </w:tc>
        <w:tc>
          <w:tcPr>
            <w:tcW w:w="4635" w:type="dxa"/>
            <w:tcBorders>
              <w:top w:val="nil"/>
              <w:left w:val="nil"/>
              <w:bottom w:val="single" w:sz="8" w:space="0" w:color="C8C8C8"/>
              <w:right w:val="single" w:sz="8" w:space="0" w:color="C8C8C8"/>
            </w:tcBorders>
            <w:shd w:val="clear" w:color="auto" w:fill="FFFFFF"/>
            <w:tcMar>
              <w:top w:w="80" w:type="dxa"/>
              <w:left w:w="80" w:type="dxa"/>
              <w:bottom w:w="80" w:type="dxa"/>
              <w:right w:w="80" w:type="dxa"/>
            </w:tcMar>
            <w:vAlign w:val="bottom"/>
            <w:hideMark/>
          </w:tcPr>
          <w:p w14:paraId="20513B9C" w14:textId="77777777" w:rsidR="003A2795" w:rsidRPr="003A2795" w:rsidRDefault="003A2795" w:rsidP="003A2795">
            <w:pPr>
              <w:spacing w:after="340" w:line="336" w:lineRule="atLeast"/>
              <w:textAlignment w:val="baseline"/>
              <w:rPr>
                <w:rFonts w:ascii="inherit" w:hAnsi="inherit" w:cs="Times New Roman" w:hint="eastAsia"/>
                <w:color w:val="4C4C4C"/>
                <w:sz w:val="21"/>
                <w:szCs w:val="21"/>
              </w:rPr>
            </w:pPr>
            <w:r w:rsidRPr="003A2795">
              <w:rPr>
                <w:rFonts w:ascii="inherit" w:hAnsi="inherit" w:cs="Times New Roman"/>
                <w:color w:val="4C4C4C"/>
                <w:sz w:val="21"/>
                <w:szCs w:val="21"/>
              </w:rPr>
              <w:t>Standing Waves</w:t>
            </w:r>
          </w:p>
        </w:tc>
        <w:tc>
          <w:tcPr>
            <w:tcW w:w="3780" w:type="dxa"/>
            <w:tcBorders>
              <w:top w:val="nil"/>
              <w:left w:val="nil"/>
              <w:bottom w:val="single" w:sz="8" w:space="0" w:color="C8C8C8"/>
              <w:right w:val="single" w:sz="8" w:space="0" w:color="C8C8C8"/>
            </w:tcBorders>
            <w:shd w:val="clear" w:color="auto" w:fill="FFFFFF"/>
            <w:tcMar>
              <w:top w:w="80" w:type="dxa"/>
              <w:left w:w="80" w:type="dxa"/>
              <w:bottom w:w="80" w:type="dxa"/>
              <w:right w:w="80" w:type="dxa"/>
            </w:tcMar>
            <w:vAlign w:val="bottom"/>
            <w:hideMark/>
          </w:tcPr>
          <w:p w14:paraId="67688518" w14:textId="77777777" w:rsidR="003A2795" w:rsidRPr="003A2795" w:rsidRDefault="003A2795" w:rsidP="003A2795">
            <w:pPr>
              <w:spacing w:after="340" w:line="336" w:lineRule="atLeast"/>
              <w:textAlignment w:val="baseline"/>
              <w:rPr>
                <w:rFonts w:ascii="inherit" w:hAnsi="inherit" w:cs="Times New Roman" w:hint="eastAsia"/>
                <w:color w:val="4C4C4C"/>
                <w:sz w:val="21"/>
                <w:szCs w:val="21"/>
              </w:rPr>
            </w:pPr>
            <w:r w:rsidRPr="003A2795">
              <w:rPr>
                <w:rFonts w:ascii="inherit" w:hAnsi="inherit" w:cs="Times New Roman"/>
                <w:color w:val="4C4C4C"/>
                <w:sz w:val="21"/>
                <w:szCs w:val="21"/>
              </w:rPr>
              <w:t xml:space="preserve">Jeff </w:t>
            </w:r>
            <w:proofErr w:type="spellStart"/>
            <w:r w:rsidRPr="003A2795">
              <w:rPr>
                <w:rFonts w:ascii="inherit" w:hAnsi="inherit" w:cs="Times New Roman"/>
                <w:color w:val="4C4C4C"/>
                <w:sz w:val="21"/>
                <w:szCs w:val="21"/>
              </w:rPr>
              <w:t>Funkhouser</w:t>
            </w:r>
            <w:proofErr w:type="spellEnd"/>
          </w:p>
        </w:tc>
      </w:tr>
      <w:tr w:rsidR="003A2795" w:rsidRPr="003A2795" w14:paraId="7DA9D27D" w14:textId="77777777" w:rsidTr="003A2795">
        <w:trPr>
          <w:trHeight w:val="275"/>
        </w:trPr>
        <w:tc>
          <w:tcPr>
            <w:tcW w:w="1095" w:type="dxa"/>
            <w:tcBorders>
              <w:top w:val="nil"/>
              <w:left w:val="single" w:sz="8" w:space="0" w:color="C8C8C8"/>
              <w:bottom w:val="single" w:sz="8" w:space="0" w:color="C8C8C8"/>
              <w:right w:val="single" w:sz="8" w:space="0" w:color="C8C8C8"/>
            </w:tcBorders>
            <w:shd w:val="clear" w:color="auto" w:fill="FFFFFF"/>
            <w:tcMar>
              <w:top w:w="80" w:type="dxa"/>
              <w:left w:w="80" w:type="dxa"/>
              <w:bottom w:w="80" w:type="dxa"/>
              <w:right w:w="80" w:type="dxa"/>
            </w:tcMar>
            <w:vAlign w:val="bottom"/>
            <w:hideMark/>
          </w:tcPr>
          <w:p w14:paraId="7A3754DD" w14:textId="77777777" w:rsidR="003A2795" w:rsidRPr="003A2795" w:rsidRDefault="003A2795" w:rsidP="003A2795">
            <w:pPr>
              <w:spacing w:after="340" w:line="336" w:lineRule="atLeast"/>
              <w:textAlignment w:val="baseline"/>
              <w:rPr>
                <w:rFonts w:ascii="inherit" w:hAnsi="inherit" w:cs="Times New Roman" w:hint="eastAsia"/>
                <w:color w:val="4C4C4C"/>
                <w:sz w:val="21"/>
                <w:szCs w:val="21"/>
              </w:rPr>
            </w:pPr>
            <w:r w:rsidRPr="003A2795">
              <w:rPr>
                <w:rFonts w:ascii="inherit" w:hAnsi="inherit" w:cs="Times New Roman"/>
                <w:color w:val="4C4C4C"/>
                <w:sz w:val="21"/>
                <w:szCs w:val="21"/>
              </w:rPr>
              <w:t>7</w:t>
            </w:r>
          </w:p>
        </w:tc>
        <w:tc>
          <w:tcPr>
            <w:tcW w:w="4635" w:type="dxa"/>
            <w:tcBorders>
              <w:top w:val="nil"/>
              <w:left w:val="nil"/>
              <w:bottom w:val="single" w:sz="8" w:space="0" w:color="C8C8C8"/>
              <w:right w:val="single" w:sz="8" w:space="0" w:color="C8C8C8"/>
            </w:tcBorders>
            <w:shd w:val="clear" w:color="auto" w:fill="FFFFFF"/>
            <w:tcMar>
              <w:top w:w="80" w:type="dxa"/>
              <w:left w:w="80" w:type="dxa"/>
              <w:bottom w:w="80" w:type="dxa"/>
              <w:right w:w="80" w:type="dxa"/>
            </w:tcMar>
            <w:vAlign w:val="bottom"/>
            <w:hideMark/>
          </w:tcPr>
          <w:p w14:paraId="37BFA09D" w14:textId="77777777" w:rsidR="003A2795" w:rsidRPr="003A2795" w:rsidRDefault="003A2795" w:rsidP="003A2795">
            <w:pPr>
              <w:spacing w:after="340" w:line="336" w:lineRule="atLeast"/>
              <w:textAlignment w:val="baseline"/>
              <w:rPr>
                <w:rFonts w:ascii="inherit" w:hAnsi="inherit" w:cs="Times New Roman" w:hint="eastAsia"/>
                <w:color w:val="4C4C4C"/>
                <w:sz w:val="21"/>
                <w:szCs w:val="21"/>
              </w:rPr>
            </w:pPr>
            <w:r w:rsidRPr="003A2795">
              <w:rPr>
                <w:rFonts w:ascii="inherit" w:hAnsi="inherit" w:cs="Times New Roman"/>
                <w:color w:val="4C4C4C"/>
                <w:sz w:val="21"/>
                <w:szCs w:val="21"/>
              </w:rPr>
              <w:t>Conservation of Charge and Energy in Circuits</w:t>
            </w:r>
          </w:p>
        </w:tc>
        <w:tc>
          <w:tcPr>
            <w:tcW w:w="3780" w:type="dxa"/>
            <w:tcBorders>
              <w:top w:val="nil"/>
              <w:left w:val="nil"/>
              <w:bottom w:val="single" w:sz="8" w:space="0" w:color="C8C8C8"/>
              <w:right w:val="single" w:sz="8" w:space="0" w:color="C8C8C8"/>
            </w:tcBorders>
            <w:shd w:val="clear" w:color="auto" w:fill="FFFFFF"/>
            <w:tcMar>
              <w:top w:w="80" w:type="dxa"/>
              <w:left w:w="80" w:type="dxa"/>
              <w:bottom w:w="80" w:type="dxa"/>
              <w:right w:w="80" w:type="dxa"/>
            </w:tcMar>
            <w:vAlign w:val="bottom"/>
            <w:hideMark/>
          </w:tcPr>
          <w:p w14:paraId="4D818A77" w14:textId="77777777" w:rsidR="003A2795" w:rsidRPr="003A2795" w:rsidRDefault="003A2795" w:rsidP="003A2795">
            <w:pPr>
              <w:spacing w:after="340" w:line="336" w:lineRule="atLeast"/>
              <w:textAlignment w:val="baseline"/>
              <w:rPr>
                <w:rFonts w:ascii="inherit" w:hAnsi="inherit" w:cs="Times New Roman" w:hint="eastAsia"/>
                <w:color w:val="4C4C4C"/>
                <w:sz w:val="21"/>
                <w:szCs w:val="21"/>
              </w:rPr>
            </w:pPr>
            <w:r w:rsidRPr="003A2795">
              <w:rPr>
                <w:rFonts w:ascii="inherit" w:hAnsi="inherit" w:cs="Times New Roman"/>
                <w:color w:val="4C4C4C"/>
                <w:sz w:val="21"/>
                <w:szCs w:val="21"/>
              </w:rPr>
              <w:t xml:space="preserve">Angela </w:t>
            </w:r>
            <w:proofErr w:type="spellStart"/>
            <w:r w:rsidRPr="003A2795">
              <w:rPr>
                <w:rFonts w:ascii="inherit" w:hAnsi="inherit" w:cs="Times New Roman"/>
                <w:color w:val="4C4C4C"/>
                <w:sz w:val="21"/>
                <w:szCs w:val="21"/>
              </w:rPr>
              <w:t>Jensvold</w:t>
            </w:r>
            <w:proofErr w:type="spellEnd"/>
          </w:p>
        </w:tc>
      </w:tr>
      <w:tr w:rsidR="003A2795" w:rsidRPr="003A2795" w14:paraId="528F822A" w14:textId="77777777" w:rsidTr="003A2795">
        <w:trPr>
          <w:trHeight w:val="275"/>
        </w:trPr>
        <w:tc>
          <w:tcPr>
            <w:tcW w:w="1095" w:type="dxa"/>
            <w:tcBorders>
              <w:top w:val="nil"/>
              <w:left w:val="single" w:sz="8" w:space="0" w:color="C8C8C8"/>
              <w:bottom w:val="single" w:sz="8" w:space="0" w:color="C8C8C8"/>
              <w:right w:val="single" w:sz="8" w:space="0" w:color="C8C8C8"/>
            </w:tcBorders>
            <w:shd w:val="clear" w:color="auto" w:fill="FFFFFF"/>
            <w:tcMar>
              <w:top w:w="80" w:type="dxa"/>
              <w:left w:w="80" w:type="dxa"/>
              <w:bottom w:w="80" w:type="dxa"/>
              <w:right w:w="80" w:type="dxa"/>
            </w:tcMar>
            <w:vAlign w:val="bottom"/>
            <w:hideMark/>
          </w:tcPr>
          <w:p w14:paraId="76FD0EC0" w14:textId="77777777" w:rsidR="003A2795" w:rsidRPr="003A2795" w:rsidRDefault="003A2795" w:rsidP="003A2795">
            <w:pPr>
              <w:spacing w:after="340" w:line="336" w:lineRule="atLeast"/>
              <w:textAlignment w:val="baseline"/>
              <w:rPr>
                <w:rFonts w:ascii="inherit" w:hAnsi="inherit" w:cs="Times New Roman" w:hint="eastAsia"/>
                <w:color w:val="4C4C4C"/>
                <w:sz w:val="21"/>
                <w:szCs w:val="21"/>
              </w:rPr>
            </w:pPr>
          </w:p>
        </w:tc>
        <w:tc>
          <w:tcPr>
            <w:tcW w:w="4635" w:type="dxa"/>
            <w:tcBorders>
              <w:top w:val="nil"/>
              <w:left w:val="nil"/>
              <w:bottom w:val="single" w:sz="8" w:space="0" w:color="C8C8C8"/>
              <w:right w:val="single" w:sz="8" w:space="0" w:color="C8C8C8"/>
            </w:tcBorders>
            <w:shd w:val="clear" w:color="auto" w:fill="FFFFFF"/>
            <w:tcMar>
              <w:top w:w="80" w:type="dxa"/>
              <w:left w:w="80" w:type="dxa"/>
              <w:bottom w:w="80" w:type="dxa"/>
              <w:right w:w="80" w:type="dxa"/>
            </w:tcMar>
            <w:vAlign w:val="bottom"/>
            <w:hideMark/>
          </w:tcPr>
          <w:p w14:paraId="652BDA01" w14:textId="77777777" w:rsidR="003A2795" w:rsidRPr="003A2795" w:rsidRDefault="001C0D3D" w:rsidP="003A2795">
            <w:pPr>
              <w:spacing w:after="340" w:line="336" w:lineRule="atLeast"/>
              <w:textAlignment w:val="baseline"/>
              <w:rPr>
                <w:rFonts w:ascii="inherit" w:hAnsi="inherit" w:cs="Times New Roman" w:hint="eastAsia"/>
                <w:color w:val="4C4C4C"/>
                <w:sz w:val="21"/>
                <w:szCs w:val="21"/>
              </w:rPr>
            </w:pPr>
            <w:r>
              <w:rPr>
                <w:rFonts w:ascii="inherit" w:hAnsi="inherit" w:cs="Times New Roman"/>
                <w:color w:val="4C4C4C"/>
                <w:sz w:val="21"/>
                <w:szCs w:val="21"/>
              </w:rPr>
              <w:t xml:space="preserve"> AP Physics 2 Topics</w:t>
            </w:r>
          </w:p>
        </w:tc>
        <w:tc>
          <w:tcPr>
            <w:tcW w:w="3780" w:type="dxa"/>
            <w:tcBorders>
              <w:top w:val="nil"/>
              <w:left w:val="nil"/>
              <w:bottom w:val="single" w:sz="8" w:space="0" w:color="C8C8C8"/>
              <w:right w:val="single" w:sz="8" w:space="0" w:color="C8C8C8"/>
            </w:tcBorders>
            <w:shd w:val="clear" w:color="auto" w:fill="FFFFFF"/>
            <w:tcMar>
              <w:top w:w="80" w:type="dxa"/>
              <w:left w:w="80" w:type="dxa"/>
              <w:bottom w:w="80" w:type="dxa"/>
              <w:right w:w="80" w:type="dxa"/>
            </w:tcMar>
            <w:vAlign w:val="bottom"/>
            <w:hideMark/>
          </w:tcPr>
          <w:p w14:paraId="5E5734C0" w14:textId="77777777" w:rsidR="003A2795" w:rsidRPr="003A2795" w:rsidRDefault="003A2795" w:rsidP="003A2795">
            <w:pPr>
              <w:spacing w:after="340" w:line="336" w:lineRule="atLeast"/>
              <w:textAlignment w:val="baseline"/>
              <w:rPr>
                <w:rFonts w:ascii="inherit" w:hAnsi="inherit" w:cs="Times New Roman" w:hint="eastAsia"/>
                <w:color w:val="4C4C4C"/>
                <w:sz w:val="21"/>
                <w:szCs w:val="21"/>
              </w:rPr>
            </w:pPr>
            <w:r w:rsidRPr="003A2795">
              <w:rPr>
                <w:rFonts w:ascii="inherit" w:hAnsi="inherit" w:cs="Times New Roman"/>
                <w:color w:val="4C4C4C"/>
                <w:sz w:val="21"/>
                <w:szCs w:val="21"/>
              </w:rPr>
              <w:t>Robert Morse</w:t>
            </w:r>
          </w:p>
        </w:tc>
      </w:tr>
      <w:tr w:rsidR="00245B48" w:rsidRPr="003A2795" w14:paraId="2DE081F7" w14:textId="77777777" w:rsidTr="003A2795">
        <w:trPr>
          <w:trHeight w:val="275"/>
        </w:trPr>
        <w:tc>
          <w:tcPr>
            <w:tcW w:w="1095" w:type="dxa"/>
            <w:tcBorders>
              <w:top w:val="nil"/>
              <w:left w:val="single" w:sz="8" w:space="0" w:color="C8C8C8"/>
              <w:bottom w:val="single" w:sz="8" w:space="0" w:color="C8C8C8"/>
              <w:right w:val="single" w:sz="8" w:space="0" w:color="C8C8C8"/>
            </w:tcBorders>
            <w:shd w:val="clear" w:color="auto" w:fill="FFFFFF"/>
            <w:tcMar>
              <w:top w:w="80" w:type="dxa"/>
              <w:left w:w="80" w:type="dxa"/>
              <w:bottom w:w="80" w:type="dxa"/>
              <w:right w:w="80" w:type="dxa"/>
            </w:tcMar>
            <w:vAlign w:val="bottom"/>
          </w:tcPr>
          <w:p w14:paraId="66816BFC" w14:textId="77777777" w:rsidR="00245B48" w:rsidRPr="003A2795" w:rsidRDefault="00C94C29" w:rsidP="003A2795">
            <w:pPr>
              <w:spacing w:after="340" w:line="336" w:lineRule="atLeast"/>
              <w:textAlignment w:val="baseline"/>
              <w:rPr>
                <w:rFonts w:ascii="inherit" w:hAnsi="inherit" w:cs="Times New Roman" w:hint="eastAsia"/>
                <w:color w:val="4C4C4C"/>
                <w:sz w:val="21"/>
                <w:szCs w:val="21"/>
              </w:rPr>
            </w:pPr>
            <w:r w:rsidRPr="003A2795">
              <w:rPr>
                <w:rFonts w:ascii="inherit" w:hAnsi="inherit" w:cs="Times New Roman"/>
                <w:color w:val="4C4C4C"/>
                <w:sz w:val="21"/>
                <w:szCs w:val="21"/>
              </w:rPr>
              <w:lastRenderedPageBreak/>
              <w:t>8</w:t>
            </w:r>
          </w:p>
        </w:tc>
        <w:tc>
          <w:tcPr>
            <w:tcW w:w="4635" w:type="dxa"/>
            <w:tcBorders>
              <w:top w:val="nil"/>
              <w:left w:val="nil"/>
              <w:bottom w:val="single" w:sz="8" w:space="0" w:color="C8C8C8"/>
              <w:right w:val="single" w:sz="8" w:space="0" w:color="C8C8C8"/>
            </w:tcBorders>
            <w:shd w:val="clear" w:color="auto" w:fill="FFFFFF"/>
            <w:tcMar>
              <w:top w:w="80" w:type="dxa"/>
              <w:left w:w="80" w:type="dxa"/>
              <w:bottom w:w="80" w:type="dxa"/>
              <w:right w:w="80" w:type="dxa"/>
            </w:tcMar>
            <w:vAlign w:val="bottom"/>
          </w:tcPr>
          <w:p w14:paraId="0E187D83" w14:textId="77777777" w:rsidR="00245B48" w:rsidRPr="003A2795" w:rsidRDefault="001C0D3D" w:rsidP="003A2795">
            <w:pPr>
              <w:spacing w:after="340" w:line="336" w:lineRule="atLeast"/>
              <w:textAlignment w:val="baseline"/>
              <w:rPr>
                <w:rFonts w:ascii="inherit" w:hAnsi="inherit" w:cs="Times New Roman" w:hint="eastAsia"/>
                <w:color w:val="4C4C4C"/>
                <w:sz w:val="21"/>
                <w:szCs w:val="21"/>
              </w:rPr>
            </w:pPr>
            <w:r w:rsidRPr="003A2795">
              <w:rPr>
                <w:rFonts w:ascii="inherit" w:hAnsi="inherit" w:cs="Times New Roman"/>
                <w:color w:val="4C4C4C"/>
                <w:sz w:val="21"/>
                <w:szCs w:val="21"/>
              </w:rPr>
              <w:t>Electrostatic Fields</w:t>
            </w:r>
          </w:p>
        </w:tc>
        <w:tc>
          <w:tcPr>
            <w:tcW w:w="3780" w:type="dxa"/>
            <w:tcBorders>
              <w:top w:val="nil"/>
              <w:left w:val="nil"/>
              <w:bottom w:val="single" w:sz="8" w:space="0" w:color="C8C8C8"/>
              <w:right w:val="single" w:sz="8" w:space="0" w:color="C8C8C8"/>
            </w:tcBorders>
            <w:shd w:val="clear" w:color="auto" w:fill="FFFFFF"/>
            <w:tcMar>
              <w:top w:w="80" w:type="dxa"/>
              <w:left w:w="80" w:type="dxa"/>
              <w:bottom w:w="80" w:type="dxa"/>
              <w:right w:w="80" w:type="dxa"/>
            </w:tcMar>
            <w:vAlign w:val="bottom"/>
          </w:tcPr>
          <w:p w14:paraId="5C93D1B2" w14:textId="77777777" w:rsidR="00245B48" w:rsidRPr="003A2795" w:rsidRDefault="001C0D3D" w:rsidP="003A2795">
            <w:pPr>
              <w:spacing w:after="340" w:line="336" w:lineRule="atLeast"/>
              <w:textAlignment w:val="baseline"/>
              <w:rPr>
                <w:rFonts w:ascii="inherit" w:hAnsi="inherit" w:cs="Times New Roman" w:hint="eastAsia"/>
                <w:color w:val="4C4C4C"/>
                <w:sz w:val="21"/>
                <w:szCs w:val="21"/>
              </w:rPr>
            </w:pPr>
            <w:r w:rsidRPr="003A2795">
              <w:rPr>
                <w:rFonts w:ascii="inherit" w:hAnsi="inherit" w:cs="Times New Roman"/>
                <w:color w:val="4C4C4C"/>
                <w:sz w:val="21"/>
                <w:szCs w:val="21"/>
              </w:rPr>
              <w:t xml:space="preserve">Robert Morse </w:t>
            </w:r>
          </w:p>
        </w:tc>
      </w:tr>
      <w:tr w:rsidR="003A2795" w:rsidRPr="003A2795" w14:paraId="2AEDE03B" w14:textId="77777777" w:rsidTr="003A2795">
        <w:trPr>
          <w:trHeight w:val="275"/>
        </w:trPr>
        <w:tc>
          <w:tcPr>
            <w:tcW w:w="1095" w:type="dxa"/>
            <w:tcBorders>
              <w:top w:val="nil"/>
              <w:left w:val="single" w:sz="8" w:space="0" w:color="C8C8C8"/>
              <w:bottom w:val="single" w:sz="8" w:space="0" w:color="C8C8C8"/>
              <w:right w:val="single" w:sz="8" w:space="0" w:color="C8C8C8"/>
            </w:tcBorders>
            <w:shd w:val="clear" w:color="auto" w:fill="FFFFFF"/>
            <w:tcMar>
              <w:top w:w="80" w:type="dxa"/>
              <w:left w:w="80" w:type="dxa"/>
              <w:bottom w:w="80" w:type="dxa"/>
              <w:right w:w="80" w:type="dxa"/>
            </w:tcMar>
            <w:vAlign w:val="bottom"/>
            <w:hideMark/>
          </w:tcPr>
          <w:p w14:paraId="18E6B494" w14:textId="77777777" w:rsidR="003A2795" w:rsidRPr="003A2795" w:rsidRDefault="003A2795" w:rsidP="003A2795">
            <w:pPr>
              <w:spacing w:after="340" w:line="336" w:lineRule="atLeast"/>
              <w:textAlignment w:val="baseline"/>
              <w:rPr>
                <w:rFonts w:ascii="inherit" w:hAnsi="inherit" w:cs="Times New Roman" w:hint="eastAsia"/>
                <w:color w:val="4C4C4C"/>
                <w:sz w:val="21"/>
                <w:szCs w:val="21"/>
              </w:rPr>
            </w:pPr>
            <w:r w:rsidRPr="003A2795">
              <w:rPr>
                <w:rFonts w:ascii="inherit" w:hAnsi="inherit" w:cs="Times New Roman"/>
                <w:color w:val="4C4C4C"/>
                <w:sz w:val="21"/>
                <w:szCs w:val="21"/>
              </w:rPr>
              <w:t>9</w:t>
            </w:r>
          </w:p>
        </w:tc>
        <w:tc>
          <w:tcPr>
            <w:tcW w:w="4635" w:type="dxa"/>
            <w:tcBorders>
              <w:top w:val="nil"/>
              <w:left w:val="nil"/>
              <w:bottom w:val="single" w:sz="8" w:space="0" w:color="C8C8C8"/>
              <w:right w:val="single" w:sz="8" w:space="0" w:color="C8C8C8"/>
            </w:tcBorders>
            <w:shd w:val="clear" w:color="auto" w:fill="FFFFFF"/>
            <w:tcMar>
              <w:top w:w="80" w:type="dxa"/>
              <w:left w:w="80" w:type="dxa"/>
              <w:bottom w:w="80" w:type="dxa"/>
              <w:right w:w="80" w:type="dxa"/>
            </w:tcMar>
            <w:vAlign w:val="bottom"/>
            <w:hideMark/>
          </w:tcPr>
          <w:p w14:paraId="65AA4F0E" w14:textId="77777777" w:rsidR="003A2795" w:rsidRPr="003A2795" w:rsidRDefault="003A2795" w:rsidP="003A2795">
            <w:pPr>
              <w:spacing w:after="340" w:line="336" w:lineRule="atLeast"/>
              <w:textAlignment w:val="baseline"/>
              <w:rPr>
                <w:rFonts w:ascii="inherit" w:hAnsi="inherit" w:cs="Times New Roman" w:hint="eastAsia"/>
                <w:color w:val="4C4C4C"/>
                <w:sz w:val="21"/>
                <w:szCs w:val="21"/>
              </w:rPr>
            </w:pPr>
            <w:r w:rsidRPr="003A2795">
              <w:rPr>
                <w:rFonts w:ascii="inherit" w:hAnsi="inherit" w:cs="Times New Roman"/>
                <w:color w:val="4C4C4C"/>
                <w:sz w:val="21"/>
                <w:szCs w:val="21"/>
              </w:rPr>
              <w:t>Gravitational and Electric Potentials</w:t>
            </w:r>
          </w:p>
        </w:tc>
        <w:tc>
          <w:tcPr>
            <w:tcW w:w="3780" w:type="dxa"/>
            <w:tcBorders>
              <w:top w:val="nil"/>
              <w:left w:val="nil"/>
              <w:bottom w:val="single" w:sz="8" w:space="0" w:color="C8C8C8"/>
              <w:right w:val="single" w:sz="8" w:space="0" w:color="C8C8C8"/>
            </w:tcBorders>
            <w:shd w:val="clear" w:color="auto" w:fill="FFFFFF"/>
            <w:tcMar>
              <w:top w:w="80" w:type="dxa"/>
              <w:left w:w="80" w:type="dxa"/>
              <w:bottom w:w="80" w:type="dxa"/>
              <w:right w:w="80" w:type="dxa"/>
            </w:tcMar>
            <w:vAlign w:val="bottom"/>
            <w:hideMark/>
          </w:tcPr>
          <w:p w14:paraId="51A7BC41" w14:textId="77777777" w:rsidR="003A2795" w:rsidRPr="003A2795" w:rsidRDefault="003A2795" w:rsidP="003A2795">
            <w:pPr>
              <w:spacing w:after="340" w:line="336" w:lineRule="atLeast"/>
              <w:textAlignment w:val="baseline"/>
              <w:rPr>
                <w:rFonts w:ascii="inherit" w:hAnsi="inherit" w:cs="Times New Roman" w:hint="eastAsia"/>
                <w:color w:val="4C4C4C"/>
                <w:sz w:val="21"/>
                <w:szCs w:val="21"/>
              </w:rPr>
            </w:pPr>
            <w:r w:rsidRPr="003A2795">
              <w:rPr>
                <w:rFonts w:ascii="inherit" w:hAnsi="inherit" w:cs="Times New Roman"/>
                <w:color w:val="4C4C4C"/>
                <w:sz w:val="21"/>
                <w:szCs w:val="21"/>
              </w:rPr>
              <w:t xml:space="preserve">Marc </w:t>
            </w:r>
            <w:proofErr w:type="spellStart"/>
            <w:r w:rsidRPr="003A2795">
              <w:rPr>
                <w:rFonts w:ascii="inherit" w:hAnsi="inherit" w:cs="Times New Roman"/>
                <w:color w:val="4C4C4C"/>
                <w:sz w:val="21"/>
                <w:szCs w:val="21"/>
              </w:rPr>
              <w:t>Reif</w:t>
            </w:r>
            <w:proofErr w:type="spellEnd"/>
          </w:p>
        </w:tc>
      </w:tr>
      <w:tr w:rsidR="003A2795" w:rsidRPr="003A2795" w14:paraId="4E8A9689" w14:textId="77777777" w:rsidTr="003A2795">
        <w:trPr>
          <w:trHeight w:val="275"/>
        </w:trPr>
        <w:tc>
          <w:tcPr>
            <w:tcW w:w="1095" w:type="dxa"/>
            <w:tcBorders>
              <w:top w:val="nil"/>
              <w:left w:val="single" w:sz="8" w:space="0" w:color="C8C8C8"/>
              <w:bottom w:val="single" w:sz="8" w:space="0" w:color="C8C8C8"/>
              <w:right w:val="single" w:sz="8" w:space="0" w:color="C8C8C8"/>
            </w:tcBorders>
            <w:shd w:val="clear" w:color="auto" w:fill="FFFFFF"/>
            <w:tcMar>
              <w:top w:w="80" w:type="dxa"/>
              <w:left w:w="80" w:type="dxa"/>
              <w:bottom w:w="80" w:type="dxa"/>
              <w:right w:w="80" w:type="dxa"/>
            </w:tcMar>
            <w:vAlign w:val="bottom"/>
            <w:hideMark/>
          </w:tcPr>
          <w:p w14:paraId="02C01061" w14:textId="77777777" w:rsidR="003A2795" w:rsidRPr="003A2795" w:rsidRDefault="003A2795" w:rsidP="003A2795">
            <w:pPr>
              <w:spacing w:after="340" w:line="336" w:lineRule="atLeast"/>
              <w:textAlignment w:val="baseline"/>
              <w:rPr>
                <w:rFonts w:ascii="inherit" w:hAnsi="inherit" w:cs="Times New Roman" w:hint="eastAsia"/>
                <w:color w:val="4C4C4C"/>
                <w:sz w:val="21"/>
                <w:szCs w:val="21"/>
              </w:rPr>
            </w:pPr>
            <w:r w:rsidRPr="003A2795">
              <w:rPr>
                <w:rFonts w:ascii="inherit" w:hAnsi="inherit" w:cs="Times New Roman"/>
                <w:color w:val="4C4C4C"/>
                <w:sz w:val="21"/>
                <w:szCs w:val="21"/>
              </w:rPr>
              <w:t>10</w:t>
            </w:r>
          </w:p>
        </w:tc>
        <w:tc>
          <w:tcPr>
            <w:tcW w:w="4635" w:type="dxa"/>
            <w:tcBorders>
              <w:top w:val="nil"/>
              <w:left w:val="nil"/>
              <w:bottom w:val="single" w:sz="8" w:space="0" w:color="C8C8C8"/>
              <w:right w:val="single" w:sz="8" w:space="0" w:color="C8C8C8"/>
            </w:tcBorders>
            <w:shd w:val="clear" w:color="auto" w:fill="FFFFFF"/>
            <w:tcMar>
              <w:top w:w="80" w:type="dxa"/>
              <w:left w:w="80" w:type="dxa"/>
              <w:bottom w:w="80" w:type="dxa"/>
              <w:right w:w="80" w:type="dxa"/>
            </w:tcMar>
            <w:vAlign w:val="bottom"/>
            <w:hideMark/>
          </w:tcPr>
          <w:p w14:paraId="1D40FDA8" w14:textId="77777777" w:rsidR="003A2795" w:rsidRPr="003A2795" w:rsidRDefault="003A2795" w:rsidP="003A2795">
            <w:pPr>
              <w:spacing w:after="340" w:line="336" w:lineRule="atLeast"/>
              <w:textAlignment w:val="baseline"/>
              <w:rPr>
                <w:rFonts w:ascii="inherit" w:hAnsi="inherit" w:cs="Times New Roman" w:hint="eastAsia"/>
                <w:color w:val="4C4C4C"/>
                <w:sz w:val="21"/>
                <w:szCs w:val="21"/>
              </w:rPr>
            </w:pPr>
            <w:r w:rsidRPr="003A2795">
              <w:rPr>
                <w:rFonts w:ascii="inherit" w:hAnsi="inherit" w:cs="Times New Roman"/>
                <w:color w:val="4C4C4C"/>
                <w:sz w:val="21"/>
                <w:szCs w:val="21"/>
              </w:rPr>
              <w:t>Electromagnetic Induction</w:t>
            </w:r>
          </w:p>
        </w:tc>
        <w:tc>
          <w:tcPr>
            <w:tcW w:w="3780" w:type="dxa"/>
            <w:tcBorders>
              <w:top w:val="nil"/>
              <w:left w:val="nil"/>
              <w:bottom w:val="single" w:sz="8" w:space="0" w:color="C8C8C8"/>
              <w:right w:val="single" w:sz="8" w:space="0" w:color="C8C8C8"/>
            </w:tcBorders>
            <w:shd w:val="clear" w:color="auto" w:fill="FFFFFF"/>
            <w:tcMar>
              <w:top w:w="80" w:type="dxa"/>
              <w:left w:w="80" w:type="dxa"/>
              <w:bottom w:w="80" w:type="dxa"/>
              <w:right w:w="80" w:type="dxa"/>
            </w:tcMar>
            <w:vAlign w:val="bottom"/>
            <w:hideMark/>
          </w:tcPr>
          <w:p w14:paraId="614FD426" w14:textId="77777777" w:rsidR="003A2795" w:rsidRPr="003A2795" w:rsidRDefault="003A2795" w:rsidP="003A2795">
            <w:pPr>
              <w:spacing w:after="340" w:line="336" w:lineRule="atLeast"/>
              <w:textAlignment w:val="baseline"/>
              <w:rPr>
                <w:rFonts w:ascii="inherit" w:hAnsi="inherit" w:cs="Times New Roman" w:hint="eastAsia"/>
                <w:color w:val="4C4C4C"/>
                <w:sz w:val="21"/>
                <w:szCs w:val="21"/>
              </w:rPr>
            </w:pPr>
            <w:r w:rsidRPr="003A2795">
              <w:rPr>
                <w:rFonts w:ascii="inherit" w:hAnsi="inherit" w:cs="Times New Roman"/>
                <w:color w:val="4C4C4C"/>
                <w:sz w:val="21"/>
                <w:szCs w:val="21"/>
              </w:rPr>
              <w:t xml:space="preserve">Deborah </w:t>
            </w:r>
            <w:proofErr w:type="spellStart"/>
            <w:r w:rsidRPr="003A2795">
              <w:rPr>
                <w:rFonts w:ascii="inherit" w:hAnsi="inherit" w:cs="Times New Roman"/>
                <w:color w:val="4C4C4C"/>
                <w:sz w:val="21"/>
                <w:szCs w:val="21"/>
              </w:rPr>
              <w:t>Roudebush</w:t>
            </w:r>
            <w:proofErr w:type="spellEnd"/>
          </w:p>
        </w:tc>
      </w:tr>
      <w:tr w:rsidR="003A2795" w:rsidRPr="003A2795" w14:paraId="202C5D5B" w14:textId="77777777" w:rsidTr="003A2795">
        <w:trPr>
          <w:trHeight w:val="275"/>
        </w:trPr>
        <w:tc>
          <w:tcPr>
            <w:tcW w:w="1095" w:type="dxa"/>
            <w:tcBorders>
              <w:top w:val="nil"/>
              <w:left w:val="single" w:sz="8" w:space="0" w:color="C8C8C8"/>
              <w:bottom w:val="single" w:sz="8" w:space="0" w:color="C8C8C8"/>
              <w:right w:val="single" w:sz="8" w:space="0" w:color="C8C8C8"/>
            </w:tcBorders>
            <w:shd w:val="clear" w:color="auto" w:fill="FFFFFF"/>
            <w:tcMar>
              <w:top w:w="80" w:type="dxa"/>
              <w:left w:w="80" w:type="dxa"/>
              <w:bottom w:w="80" w:type="dxa"/>
              <w:right w:w="80" w:type="dxa"/>
            </w:tcMar>
            <w:vAlign w:val="bottom"/>
            <w:hideMark/>
          </w:tcPr>
          <w:p w14:paraId="35BDF2B7" w14:textId="77777777" w:rsidR="003A2795" w:rsidRPr="003A2795" w:rsidRDefault="003A2795" w:rsidP="003A2795">
            <w:pPr>
              <w:spacing w:after="340" w:line="336" w:lineRule="atLeast"/>
              <w:textAlignment w:val="baseline"/>
              <w:rPr>
                <w:rFonts w:ascii="inherit" w:hAnsi="inherit" w:cs="Times New Roman" w:hint="eastAsia"/>
                <w:color w:val="4C4C4C"/>
                <w:sz w:val="21"/>
                <w:szCs w:val="21"/>
              </w:rPr>
            </w:pPr>
            <w:r w:rsidRPr="003A2795">
              <w:rPr>
                <w:rFonts w:ascii="inherit" w:hAnsi="inherit" w:cs="Times New Roman"/>
                <w:color w:val="4C4C4C"/>
                <w:sz w:val="21"/>
                <w:szCs w:val="21"/>
              </w:rPr>
              <w:t>11</w:t>
            </w:r>
          </w:p>
        </w:tc>
        <w:tc>
          <w:tcPr>
            <w:tcW w:w="4635" w:type="dxa"/>
            <w:tcBorders>
              <w:top w:val="nil"/>
              <w:left w:val="nil"/>
              <w:bottom w:val="single" w:sz="8" w:space="0" w:color="C8C8C8"/>
              <w:right w:val="single" w:sz="8" w:space="0" w:color="C8C8C8"/>
            </w:tcBorders>
            <w:shd w:val="clear" w:color="auto" w:fill="FFFFFF"/>
            <w:tcMar>
              <w:top w:w="80" w:type="dxa"/>
              <w:left w:w="80" w:type="dxa"/>
              <w:bottom w:w="80" w:type="dxa"/>
              <w:right w:w="80" w:type="dxa"/>
            </w:tcMar>
            <w:vAlign w:val="bottom"/>
            <w:hideMark/>
          </w:tcPr>
          <w:p w14:paraId="5315345D" w14:textId="77777777" w:rsidR="003A2795" w:rsidRPr="003A2795" w:rsidRDefault="003A2795" w:rsidP="003A2795">
            <w:pPr>
              <w:spacing w:after="340" w:line="336" w:lineRule="atLeast"/>
              <w:textAlignment w:val="baseline"/>
              <w:rPr>
                <w:rFonts w:ascii="inherit" w:hAnsi="inherit" w:cs="Times New Roman" w:hint="eastAsia"/>
                <w:color w:val="4C4C4C"/>
                <w:sz w:val="21"/>
                <w:szCs w:val="21"/>
              </w:rPr>
            </w:pPr>
            <w:r w:rsidRPr="003A2795">
              <w:rPr>
                <w:rFonts w:ascii="inherit" w:hAnsi="inherit" w:cs="Times New Roman"/>
                <w:color w:val="4C4C4C"/>
                <w:sz w:val="21"/>
                <w:szCs w:val="21"/>
              </w:rPr>
              <w:t>Thermodynamics</w:t>
            </w:r>
          </w:p>
        </w:tc>
        <w:tc>
          <w:tcPr>
            <w:tcW w:w="3780" w:type="dxa"/>
            <w:tcBorders>
              <w:top w:val="nil"/>
              <w:left w:val="nil"/>
              <w:bottom w:val="single" w:sz="8" w:space="0" w:color="C8C8C8"/>
              <w:right w:val="single" w:sz="8" w:space="0" w:color="C8C8C8"/>
            </w:tcBorders>
            <w:shd w:val="clear" w:color="auto" w:fill="FFFFFF"/>
            <w:tcMar>
              <w:top w:w="80" w:type="dxa"/>
              <w:left w:w="80" w:type="dxa"/>
              <w:bottom w:w="80" w:type="dxa"/>
              <w:right w:w="80" w:type="dxa"/>
            </w:tcMar>
            <w:vAlign w:val="bottom"/>
            <w:hideMark/>
          </w:tcPr>
          <w:p w14:paraId="6F86C47A" w14:textId="77777777" w:rsidR="003A2795" w:rsidRPr="003A2795" w:rsidRDefault="003A2795" w:rsidP="003A2795">
            <w:pPr>
              <w:spacing w:after="340" w:line="336" w:lineRule="atLeast"/>
              <w:textAlignment w:val="baseline"/>
              <w:rPr>
                <w:rFonts w:ascii="inherit" w:hAnsi="inherit" w:cs="Times New Roman" w:hint="eastAsia"/>
                <w:color w:val="4C4C4C"/>
                <w:sz w:val="21"/>
                <w:szCs w:val="21"/>
              </w:rPr>
            </w:pPr>
            <w:r w:rsidRPr="003A2795">
              <w:rPr>
                <w:rFonts w:ascii="inherit" w:hAnsi="inherit" w:cs="Times New Roman"/>
                <w:color w:val="4C4C4C"/>
                <w:sz w:val="21"/>
                <w:szCs w:val="21"/>
              </w:rPr>
              <w:t>James Lincoln</w:t>
            </w:r>
          </w:p>
        </w:tc>
      </w:tr>
      <w:tr w:rsidR="003A2795" w:rsidRPr="003A2795" w14:paraId="6C6E38CB" w14:textId="77777777" w:rsidTr="003A2795">
        <w:trPr>
          <w:trHeight w:val="275"/>
        </w:trPr>
        <w:tc>
          <w:tcPr>
            <w:tcW w:w="1095" w:type="dxa"/>
            <w:tcBorders>
              <w:top w:val="nil"/>
              <w:left w:val="single" w:sz="8" w:space="0" w:color="C8C8C8"/>
              <w:bottom w:val="single" w:sz="8" w:space="0" w:color="C8C8C8"/>
              <w:right w:val="single" w:sz="8" w:space="0" w:color="C8C8C8"/>
            </w:tcBorders>
            <w:shd w:val="clear" w:color="auto" w:fill="FFFFFF"/>
            <w:tcMar>
              <w:top w:w="80" w:type="dxa"/>
              <w:left w:w="80" w:type="dxa"/>
              <w:bottom w:w="80" w:type="dxa"/>
              <w:right w:w="80" w:type="dxa"/>
            </w:tcMar>
            <w:vAlign w:val="bottom"/>
            <w:hideMark/>
          </w:tcPr>
          <w:p w14:paraId="61062839" w14:textId="77777777" w:rsidR="003A2795" w:rsidRPr="003A2795" w:rsidRDefault="003A2795" w:rsidP="003A2795">
            <w:pPr>
              <w:spacing w:after="340" w:line="336" w:lineRule="atLeast"/>
              <w:textAlignment w:val="baseline"/>
              <w:rPr>
                <w:rFonts w:ascii="inherit" w:hAnsi="inherit" w:cs="Times New Roman" w:hint="eastAsia"/>
                <w:color w:val="4C4C4C"/>
                <w:sz w:val="21"/>
                <w:szCs w:val="21"/>
              </w:rPr>
            </w:pPr>
            <w:r w:rsidRPr="003A2795">
              <w:rPr>
                <w:rFonts w:ascii="inherit" w:hAnsi="inherit" w:cs="Times New Roman"/>
                <w:color w:val="4C4C4C"/>
                <w:sz w:val="21"/>
                <w:szCs w:val="21"/>
              </w:rPr>
              <w:t>12</w:t>
            </w:r>
          </w:p>
        </w:tc>
        <w:tc>
          <w:tcPr>
            <w:tcW w:w="4635" w:type="dxa"/>
            <w:tcBorders>
              <w:top w:val="nil"/>
              <w:left w:val="nil"/>
              <w:bottom w:val="single" w:sz="8" w:space="0" w:color="C8C8C8"/>
              <w:right w:val="single" w:sz="8" w:space="0" w:color="C8C8C8"/>
            </w:tcBorders>
            <w:shd w:val="clear" w:color="auto" w:fill="FFFFFF"/>
            <w:tcMar>
              <w:top w:w="80" w:type="dxa"/>
              <w:left w:w="80" w:type="dxa"/>
              <w:bottom w:w="80" w:type="dxa"/>
              <w:right w:w="80" w:type="dxa"/>
            </w:tcMar>
            <w:vAlign w:val="bottom"/>
            <w:hideMark/>
          </w:tcPr>
          <w:p w14:paraId="44420D71" w14:textId="77777777" w:rsidR="003A2795" w:rsidRPr="003A2795" w:rsidRDefault="003A2795" w:rsidP="003A2795">
            <w:pPr>
              <w:spacing w:after="340" w:line="336" w:lineRule="atLeast"/>
              <w:textAlignment w:val="baseline"/>
              <w:rPr>
                <w:rFonts w:ascii="inherit" w:hAnsi="inherit" w:cs="Times New Roman" w:hint="eastAsia"/>
                <w:color w:val="4C4C4C"/>
                <w:sz w:val="21"/>
                <w:szCs w:val="21"/>
              </w:rPr>
            </w:pPr>
            <w:r w:rsidRPr="003A2795">
              <w:rPr>
                <w:rFonts w:ascii="inherit" w:hAnsi="inherit" w:cs="Times New Roman"/>
                <w:color w:val="4C4C4C"/>
                <w:sz w:val="21"/>
                <w:szCs w:val="21"/>
              </w:rPr>
              <w:t>Pressure, Force, and Flow in Fluids</w:t>
            </w:r>
          </w:p>
        </w:tc>
        <w:tc>
          <w:tcPr>
            <w:tcW w:w="3780" w:type="dxa"/>
            <w:tcBorders>
              <w:top w:val="nil"/>
              <w:left w:val="nil"/>
              <w:bottom w:val="single" w:sz="8" w:space="0" w:color="C8C8C8"/>
              <w:right w:val="single" w:sz="8" w:space="0" w:color="C8C8C8"/>
            </w:tcBorders>
            <w:shd w:val="clear" w:color="auto" w:fill="FFFFFF"/>
            <w:tcMar>
              <w:top w:w="80" w:type="dxa"/>
              <w:left w:w="80" w:type="dxa"/>
              <w:bottom w:w="80" w:type="dxa"/>
              <w:right w:w="80" w:type="dxa"/>
            </w:tcMar>
            <w:vAlign w:val="bottom"/>
            <w:hideMark/>
          </w:tcPr>
          <w:p w14:paraId="350A6FC2" w14:textId="77777777" w:rsidR="003A2795" w:rsidRPr="003A2795" w:rsidRDefault="003A2795" w:rsidP="00245B48">
            <w:pPr>
              <w:spacing w:after="340" w:line="336" w:lineRule="atLeast"/>
              <w:textAlignment w:val="baseline"/>
              <w:rPr>
                <w:rFonts w:ascii="inherit" w:hAnsi="inherit" w:cs="Times New Roman" w:hint="eastAsia"/>
                <w:color w:val="4C4C4C"/>
                <w:sz w:val="21"/>
                <w:szCs w:val="21"/>
              </w:rPr>
            </w:pPr>
            <w:r w:rsidRPr="003A2795">
              <w:rPr>
                <w:rFonts w:ascii="inherit" w:hAnsi="inherit" w:cs="Times New Roman"/>
                <w:color w:val="4C4C4C"/>
                <w:sz w:val="21"/>
                <w:szCs w:val="21"/>
              </w:rPr>
              <w:t>Gardner Friedlander</w:t>
            </w:r>
          </w:p>
        </w:tc>
      </w:tr>
      <w:tr w:rsidR="003A2795" w:rsidRPr="003A2795" w14:paraId="5A0CCF9D" w14:textId="77777777" w:rsidTr="003A2795">
        <w:trPr>
          <w:trHeight w:val="275"/>
        </w:trPr>
        <w:tc>
          <w:tcPr>
            <w:tcW w:w="1095" w:type="dxa"/>
            <w:tcBorders>
              <w:top w:val="nil"/>
              <w:left w:val="single" w:sz="8" w:space="0" w:color="C8C8C8"/>
              <w:bottom w:val="single" w:sz="8" w:space="0" w:color="C8C8C8"/>
              <w:right w:val="single" w:sz="8" w:space="0" w:color="C8C8C8"/>
            </w:tcBorders>
            <w:shd w:val="clear" w:color="auto" w:fill="FFFFFF"/>
            <w:tcMar>
              <w:top w:w="80" w:type="dxa"/>
              <w:left w:w="80" w:type="dxa"/>
              <w:bottom w:w="80" w:type="dxa"/>
              <w:right w:w="80" w:type="dxa"/>
            </w:tcMar>
            <w:vAlign w:val="bottom"/>
            <w:hideMark/>
          </w:tcPr>
          <w:p w14:paraId="5B85C359" w14:textId="77777777" w:rsidR="003A2795" w:rsidRPr="003A2795" w:rsidRDefault="003A2795" w:rsidP="003A2795">
            <w:pPr>
              <w:spacing w:after="340" w:line="336" w:lineRule="atLeast"/>
              <w:textAlignment w:val="baseline"/>
              <w:rPr>
                <w:rFonts w:ascii="inherit" w:hAnsi="inherit" w:cs="Times New Roman" w:hint="eastAsia"/>
                <w:color w:val="4C4C4C"/>
                <w:sz w:val="21"/>
                <w:szCs w:val="21"/>
              </w:rPr>
            </w:pPr>
            <w:r w:rsidRPr="003A2795">
              <w:rPr>
                <w:rFonts w:ascii="inherit" w:hAnsi="inherit" w:cs="Times New Roman"/>
                <w:color w:val="4C4C4C"/>
                <w:sz w:val="21"/>
                <w:szCs w:val="21"/>
              </w:rPr>
              <w:t>13</w:t>
            </w:r>
          </w:p>
        </w:tc>
        <w:tc>
          <w:tcPr>
            <w:tcW w:w="4635" w:type="dxa"/>
            <w:tcBorders>
              <w:top w:val="nil"/>
              <w:left w:val="nil"/>
              <w:bottom w:val="single" w:sz="8" w:space="0" w:color="C8C8C8"/>
              <w:right w:val="single" w:sz="8" w:space="0" w:color="C8C8C8"/>
            </w:tcBorders>
            <w:shd w:val="clear" w:color="auto" w:fill="FFFFFF"/>
            <w:tcMar>
              <w:top w:w="80" w:type="dxa"/>
              <w:left w:w="80" w:type="dxa"/>
              <w:bottom w:w="80" w:type="dxa"/>
              <w:right w:w="80" w:type="dxa"/>
            </w:tcMar>
            <w:vAlign w:val="bottom"/>
            <w:hideMark/>
          </w:tcPr>
          <w:p w14:paraId="35A4140F" w14:textId="77777777" w:rsidR="003A2795" w:rsidRPr="003A2795" w:rsidRDefault="003A2795" w:rsidP="003A2795">
            <w:pPr>
              <w:spacing w:after="340" w:line="336" w:lineRule="atLeast"/>
              <w:textAlignment w:val="baseline"/>
              <w:rPr>
                <w:rFonts w:ascii="inherit" w:hAnsi="inherit" w:cs="Times New Roman" w:hint="eastAsia"/>
                <w:color w:val="4C4C4C"/>
                <w:sz w:val="21"/>
                <w:szCs w:val="21"/>
              </w:rPr>
            </w:pPr>
            <w:r w:rsidRPr="003A2795">
              <w:rPr>
                <w:rFonts w:ascii="inherit" w:hAnsi="inherit" w:cs="Times New Roman"/>
                <w:color w:val="4C4C4C"/>
                <w:sz w:val="21"/>
                <w:szCs w:val="21"/>
              </w:rPr>
              <w:t>Diffraction and Interference</w:t>
            </w:r>
          </w:p>
        </w:tc>
        <w:tc>
          <w:tcPr>
            <w:tcW w:w="3780" w:type="dxa"/>
            <w:tcBorders>
              <w:top w:val="nil"/>
              <w:left w:val="nil"/>
              <w:bottom w:val="single" w:sz="8" w:space="0" w:color="C8C8C8"/>
              <w:right w:val="single" w:sz="8" w:space="0" w:color="C8C8C8"/>
            </w:tcBorders>
            <w:shd w:val="clear" w:color="auto" w:fill="FFFFFF"/>
            <w:tcMar>
              <w:top w:w="80" w:type="dxa"/>
              <w:left w:w="80" w:type="dxa"/>
              <w:bottom w:w="80" w:type="dxa"/>
              <w:right w:w="80" w:type="dxa"/>
            </w:tcMar>
            <w:vAlign w:val="bottom"/>
            <w:hideMark/>
          </w:tcPr>
          <w:p w14:paraId="72A25E69" w14:textId="77777777" w:rsidR="003A2795" w:rsidRPr="003A2795" w:rsidRDefault="003A2795" w:rsidP="003A2795">
            <w:pPr>
              <w:spacing w:after="340" w:line="336" w:lineRule="atLeast"/>
              <w:textAlignment w:val="baseline"/>
              <w:rPr>
                <w:rFonts w:ascii="inherit" w:hAnsi="inherit" w:cs="Times New Roman" w:hint="eastAsia"/>
                <w:color w:val="4C4C4C"/>
                <w:sz w:val="21"/>
                <w:szCs w:val="21"/>
              </w:rPr>
            </w:pPr>
            <w:r w:rsidRPr="003A2795">
              <w:rPr>
                <w:rFonts w:ascii="inherit" w:hAnsi="inherit" w:cs="Times New Roman"/>
                <w:color w:val="4C4C4C"/>
                <w:sz w:val="21"/>
                <w:szCs w:val="21"/>
              </w:rPr>
              <w:t> Rebecca Howell</w:t>
            </w:r>
            <w:r w:rsidR="00245B48">
              <w:rPr>
                <w:rFonts w:ascii="inherit" w:hAnsi="inherit" w:cs="Times New Roman"/>
                <w:color w:val="4C4C4C"/>
                <w:sz w:val="21"/>
                <w:szCs w:val="21"/>
              </w:rPr>
              <w:t>, Brad Davis</w:t>
            </w:r>
          </w:p>
        </w:tc>
      </w:tr>
      <w:tr w:rsidR="003A2795" w:rsidRPr="003A2795" w14:paraId="2DC4E663" w14:textId="77777777" w:rsidTr="003A2795">
        <w:trPr>
          <w:trHeight w:val="275"/>
        </w:trPr>
        <w:tc>
          <w:tcPr>
            <w:tcW w:w="1095" w:type="dxa"/>
            <w:tcBorders>
              <w:top w:val="nil"/>
              <w:left w:val="single" w:sz="8" w:space="0" w:color="C8C8C8"/>
              <w:bottom w:val="single" w:sz="8" w:space="0" w:color="C8C8C8"/>
              <w:right w:val="single" w:sz="8" w:space="0" w:color="C8C8C8"/>
            </w:tcBorders>
            <w:shd w:val="clear" w:color="auto" w:fill="FFFFFF"/>
            <w:tcMar>
              <w:top w:w="80" w:type="dxa"/>
              <w:left w:w="80" w:type="dxa"/>
              <w:bottom w:w="80" w:type="dxa"/>
              <w:right w:w="80" w:type="dxa"/>
            </w:tcMar>
            <w:vAlign w:val="bottom"/>
            <w:hideMark/>
          </w:tcPr>
          <w:p w14:paraId="3885A269" w14:textId="77777777" w:rsidR="003A2795" w:rsidRPr="003A2795" w:rsidRDefault="003A2795" w:rsidP="003A2795">
            <w:pPr>
              <w:spacing w:after="340" w:line="336" w:lineRule="atLeast"/>
              <w:textAlignment w:val="baseline"/>
              <w:rPr>
                <w:rFonts w:ascii="inherit" w:hAnsi="inherit" w:cs="Times New Roman" w:hint="eastAsia"/>
                <w:color w:val="4C4C4C"/>
                <w:sz w:val="21"/>
                <w:szCs w:val="21"/>
              </w:rPr>
            </w:pPr>
            <w:r w:rsidRPr="003A2795">
              <w:rPr>
                <w:rFonts w:ascii="inherit" w:hAnsi="inherit" w:cs="Times New Roman"/>
                <w:color w:val="4C4C4C"/>
                <w:sz w:val="21"/>
                <w:szCs w:val="21"/>
              </w:rPr>
              <w:t>14</w:t>
            </w:r>
          </w:p>
        </w:tc>
        <w:tc>
          <w:tcPr>
            <w:tcW w:w="4635" w:type="dxa"/>
            <w:tcBorders>
              <w:top w:val="nil"/>
              <w:left w:val="nil"/>
              <w:bottom w:val="single" w:sz="8" w:space="0" w:color="C8C8C8"/>
              <w:right w:val="single" w:sz="8" w:space="0" w:color="C8C8C8"/>
            </w:tcBorders>
            <w:shd w:val="clear" w:color="auto" w:fill="FFFFFF"/>
            <w:tcMar>
              <w:top w:w="80" w:type="dxa"/>
              <w:left w:w="80" w:type="dxa"/>
              <w:bottom w:w="80" w:type="dxa"/>
              <w:right w:w="80" w:type="dxa"/>
            </w:tcMar>
            <w:vAlign w:val="bottom"/>
            <w:hideMark/>
          </w:tcPr>
          <w:p w14:paraId="79B470F4" w14:textId="77777777" w:rsidR="003A2795" w:rsidRPr="003A2795" w:rsidRDefault="003A2795" w:rsidP="003A2795">
            <w:pPr>
              <w:spacing w:after="340" w:line="336" w:lineRule="atLeast"/>
              <w:textAlignment w:val="baseline"/>
              <w:rPr>
                <w:rFonts w:ascii="inherit" w:hAnsi="inherit" w:cs="Times New Roman" w:hint="eastAsia"/>
                <w:color w:val="4C4C4C"/>
                <w:sz w:val="21"/>
                <w:szCs w:val="21"/>
              </w:rPr>
            </w:pPr>
            <w:r w:rsidRPr="003A2795">
              <w:rPr>
                <w:rFonts w:ascii="inherit" w:hAnsi="inherit" w:cs="Times New Roman"/>
                <w:color w:val="4C4C4C"/>
                <w:sz w:val="21"/>
                <w:szCs w:val="21"/>
              </w:rPr>
              <w:t>Atomic Transitions</w:t>
            </w:r>
          </w:p>
        </w:tc>
        <w:tc>
          <w:tcPr>
            <w:tcW w:w="3780" w:type="dxa"/>
            <w:tcBorders>
              <w:top w:val="nil"/>
              <w:left w:val="nil"/>
              <w:bottom w:val="single" w:sz="8" w:space="0" w:color="C8C8C8"/>
              <w:right w:val="single" w:sz="8" w:space="0" w:color="C8C8C8"/>
            </w:tcBorders>
            <w:shd w:val="clear" w:color="auto" w:fill="FFFFFF"/>
            <w:tcMar>
              <w:top w:w="80" w:type="dxa"/>
              <w:left w:w="80" w:type="dxa"/>
              <w:bottom w:w="80" w:type="dxa"/>
              <w:right w:w="80" w:type="dxa"/>
            </w:tcMar>
            <w:vAlign w:val="bottom"/>
            <w:hideMark/>
          </w:tcPr>
          <w:p w14:paraId="1A5E468A" w14:textId="77777777" w:rsidR="003A2795" w:rsidRPr="003A2795" w:rsidRDefault="003A2795" w:rsidP="003A2795">
            <w:pPr>
              <w:spacing w:after="340" w:line="336" w:lineRule="atLeast"/>
              <w:textAlignment w:val="baseline"/>
              <w:rPr>
                <w:rFonts w:ascii="inherit" w:hAnsi="inherit" w:cs="Times New Roman" w:hint="eastAsia"/>
                <w:color w:val="4C4C4C"/>
                <w:sz w:val="21"/>
                <w:szCs w:val="21"/>
              </w:rPr>
            </w:pPr>
            <w:r w:rsidRPr="003A2795">
              <w:rPr>
                <w:rFonts w:ascii="inherit" w:hAnsi="inherit" w:cs="Times New Roman"/>
                <w:color w:val="4C4C4C"/>
                <w:sz w:val="21"/>
                <w:szCs w:val="21"/>
              </w:rPr>
              <w:t> Deborah Ormond</w:t>
            </w:r>
          </w:p>
        </w:tc>
      </w:tr>
    </w:tbl>
    <w:p w14:paraId="75C73E07" w14:textId="77777777" w:rsidR="003A2795" w:rsidRDefault="003A2795"/>
    <w:p w14:paraId="77A3791E" w14:textId="77777777" w:rsidR="003A2795" w:rsidRDefault="003A2795"/>
    <w:p w14:paraId="556A675D" w14:textId="77777777" w:rsidR="003A2795" w:rsidRDefault="003A2795" w:rsidP="003A2795">
      <w:pPr>
        <w:pStyle w:val="Heading1"/>
      </w:pPr>
      <w:r>
        <w:t>Unit Design and Grading</w:t>
      </w:r>
    </w:p>
    <w:p w14:paraId="6E0C312D" w14:textId="77777777" w:rsidR="003A2795" w:rsidRPr="003A2795" w:rsidRDefault="003A2795" w:rsidP="003A2795">
      <w:r w:rsidRPr="003A2795">
        <w:t>Each unit has 4 major components.</w:t>
      </w:r>
    </w:p>
    <w:p w14:paraId="64C775BE" w14:textId="77777777" w:rsidR="00B955B0" w:rsidRPr="00B955B0" w:rsidRDefault="00B955B0" w:rsidP="00B955B0">
      <w:pPr>
        <w:ind w:left="720"/>
      </w:pPr>
    </w:p>
    <w:p w14:paraId="52FCF787" w14:textId="77777777" w:rsidR="003A2795" w:rsidRPr="003A2795" w:rsidRDefault="003A2795" w:rsidP="003A2795">
      <w:pPr>
        <w:numPr>
          <w:ilvl w:val="0"/>
          <w:numId w:val="1"/>
        </w:numPr>
      </w:pPr>
      <w:r w:rsidRPr="003A2795">
        <w:rPr>
          <w:b/>
          <w:bCs/>
        </w:rPr>
        <w:t>Introduction</w:t>
      </w:r>
      <w:r w:rsidRPr="003A2795">
        <w:t> You will be introduced to the concept and the instructor(s). All instructors have significant experience with the</w:t>
      </w:r>
      <w:r w:rsidR="001C0D3D" w:rsidRPr="001C0D3D">
        <w:rPr>
          <w:bCs/>
        </w:rPr>
        <w:t xml:space="preserve"> </w:t>
      </w:r>
      <w:r w:rsidR="001C0D3D" w:rsidRPr="00D71F8B">
        <w:rPr>
          <w:bCs/>
        </w:rPr>
        <w:t>AP</w:t>
      </w:r>
      <w:r w:rsidR="001C0D3D" w:rsidRPr="00D71F8B">
        <w:rPr>
          <w:bCs/>
          <w:vertAlign w:val="superscript"/>
        </w:rPr>
        <w:t>®</w:t>
      </w:r>
      <w:r w:rsidR="001C0D3D" w:rsidRPr="003A2795">
        <w:rPr>
          <w:b/>
          <w:bCs/>
        </w:rPr>
        <w:t xml:space="preserve"> </w:t>
      </w:r>
      <w:r w:rsidR="00245B48">
        <w:t>Physics</w:t>
      </w:r>
      <w:r w:rsidRPr="003A2795">
        <w:t xml:space="preserve"> program. </w:t>
      </w:r>
    </w:p>
    <w:p w14:paraId="4DB0D966" w14:textId="77777777" w:rsidR="003A2795" w:rsidRPr="003A2795" w:rsidRDefault="003A2795" w:rsidP="003A2795">
      <w:pPr>
        <w:numPr>
          <w:ilvl w:val="0"/>
          <w:numId w:val="1"/>
        </w:numPr>
      </w:pPr>
      <w:r w:rsidRPr="003A2795">
        <w:rPr>
          <w:b/>
          <w:bCs/>
        </w:rPr>
        <w:t>Let’s See What You Already Know (5%)</w:t>
      </w:r>
      <w:r w:rsidR="001C0D3D">
        <w:t xml:space="preserve"> Pre-assessment questions test concepts </w:t>
      </w:r>
      <w:r w:rsidRPr="003A2795">
        <w:t>you should know in order to continue with the unit. These questions were not meant for teaching purposes and as such have no explanation with the answer.</w:t>
      </w:r>
    </w:p>
    <w:p w14:paraId="1490F25A" w14:textId="77777777" w:rsidR="003A2795" w:rsidRDefault="003A2795" w:rsidP="003A2795">
      <w:pPr>
        <w:numPr>
          <w:ilvl w:val="0"/>
          <w:numId w:val="1"/>
        </w:numPr>
      </w:pPr>
      <w:r w:rsidRPr="003A2795">
        <w:rPr>
          <w:b/>
          <w:bCs/>
        </w:rPr>
        <w:t>Learning cycles (70%)</w:t>
      </w:r>
      <w:r w:rsidRPr="003A2795">
        <w:t> Each learning cycle contains a short vide</w:t>
      </w:r>
      <w:r w:rsidR="00245B48">
        <w:t xml:space="preserve">o explanation of the concept, one or more </w:t>
      </w:r>
      <w:r w:rsidRPr="003A2795">
        <w:t>activit</w:t>
      </w:r>
      <w:r w:rsidR="00245B48">
        <w:t>ies</w:t>
      </w:r>
      <w:r w:rsidRPr="003A2795">
        <w:t xml:space="preserve"> that allow you to practice the concept, and formative assessment questions that include feedback. You can self-assess and teachers can also receive feedback </w:t>
      </w:r>
      <w:r w:rsidR="00245B48">
        <w:t>about your understanding</w:t>
      </w:r>
      <w:r w:rsidRPr="003A2795">
        <w:t>.  </w:t>
      </w:r>
    </w:p>
    <w:p w14:paraId="17AE2770" w14:textId="77777777" w:rsidR="00245B48" w:rsidRPr="003A2795" w:rsidRDefault="00245B48" w:rsidP="00245B48">
      <w:pPr>
        <w:ind w:left="720"/>
      </w:pPr>
    </w:p>
    <w:p w14:paraId="0F2BA4C5" w14:textId="77777777" w:rsidR="003A2795" w:rsidRPr="003A2795" w:rsidRDefault="003A2795" w:rsidP="003A2795">
      <w:pPr>
        <w:numPr>
          <w:ilvl w:val="1"/>
          <w:numId w:val="1"/>
        </w:numPr>
      </w:pPr>
      <w:r w:rsidRPr="003A2795">
        <w:rPr>
          <w:b/>
          <w:bCs/>
        </w:rPr>
        <w:t>Module Introduction:</w:t>
      </w:r>
      <w:r w:rsidRPr="003A2795">
        <w:t> You will be introduced to the concept and instructor, learning objectives, and a list of important vocabulary.</w:t>
      </w:r>
    </w:p>
    <w:p w14:paraId="185CCC12" w14:textId="77777777" w:rsidR="003A2795" w:rsidRPr="003A2795" w:rsidRDefault="003A2795" w:rsidP="003A2795">
      <w:pPr>
        <w:numPr>
          <w:ilvl w:val="1"/>
          <w:numId w:val="1"/>
        </w:numPr>
      </w:pPr>
      <w:r w:rsidRPr="003A2795">
        <w:rPr>
          <w:b/>
          <w:bCs/>
        </w:rPr>
        <w:t>Video Content:</w:t>
      </w:r>
      <w:r w:rsidRPr="003A2795">
        <w:t xml:space="preserve"> An experienced AP </w:t>
      </w:r>
      <w:r w:rsidR="00245B48">
        <w:t>Physics</w:t>
      </w:r>
      <w:r w:rsidRPr="003A2795">
        <w:t xml:space="preserve"> instructor explains the concept</w:t>
      </w:r>
      <w:r w:rsidR="00245B48">
        <w:t>(s)</w:t>
      </w:r>
      <w:r w:rsidRPr="003A2795">
        <w:t xml:space="preserve"> in the learning cycle. </w:t>
      </w:r>
    </w:p>
    <w:p w14:paraId="3B0D925A" w14:textId="77777777" w:rsidR="003A2795" w:rsidRPr="003A2795" w:rsidRDefault="003A2795" w:rsidP="003A2795">
      <w:pPr>
        <w:numPr>
          <w:ilvl w:val="1"/>
          <w:numId w:val="1"/>
        </w:numPr>
      </w:pPr>
      <w:r w:rsidRPr="003A2795">
        <w:rPr>
          <w:b/>
          <w:bCs/>
        </w:rPr>
        <w:t>Activity: </w:t>
      </w:r>
      <w:r w:rsidRPr="003A2795">
        <w:t xml:space="preserve">The activities aim to merge innovative teaching technology with </w:t>
      </w:r>
      <w:r w:rsidR="001C0D3D" w:rsidRPr="00D71F8B">
        <w:rPr>
          <w:bCs/>
        </w:rPr>
        <w:t>AP</w:t>
      </w:r>
      <w:r w:rsidR="001C0D3D" w:rsidRPr="00D71F8B">
        <w:rPr>
          <w:bCs/>
          <w:vertAlign w:val="superscript"/>
        </w:rPr>
        <w:t>®</w:t>
      </w:r>
      <w:r w:rsidR="001C0D3D" w:rsidRPr="003A2795">
        <w:rPr>
          <w:b/>
          <w:bCs/>
        </w:rPr>
        <w:t xml:space="preserve"> </w:t>
      </w:r>
      <w:r w:rsidRPr="003A2795">
        <w:t xml:space="preserve">focused content. In many cases, we are pushing the </w:t>
      </w:r>
      <w:r w:rsidRPr="003A2795">
        <w:lastRenderedPageBreak/>
        <w:t xml:space="preserve">boundaries of assessment within the </w:t>
      </w:r>
      <w:proofErr w:type="spellStart"/>
      <w:r w:rsidRPr="003A2795">
        <w:t>edX</w:t>
      </w:r>
      <w:proofErr w:type="spellEnd"/>
      <w:r w:rsidRPr="003A2795">
        <w:t xml:space="preserve"> platform. Because of the novelty of many of our assessment techniques, these are not always strictly graded</w:t>
      </w:r>
      <w:r w:rsidR="00B955B0">
        <w:t>;</w:t>
      </w:r>
      <w:r w:rsidRPr="003A2795">
        <w:t xml:space="preserve"> however</w:t>
      </w:r>
      <w:r w:rsidR="001C0D3D">
        <w:t>, we do expect you to take the</w:t>
      </w:r>
      <w:r w:rsidRPr="003A2795">
        <w:t xml:space="preserve"> activities seriously.</w:t>
      </w:r>
    </w:p>
    <w:p w14:paraId="12B448EF" w14:textId="77777777" w:rsidR="003A2795" w:rsidRDefault="003A2795" w:rsidP="003A2795">
      <w:pPr>
        <w:numPr>
          <w:ilvl w:val="1"/>
          <w:numId w:val="1"/>
        </w:numPr>
      </w:pPr>
      <w:r w:rsidRPr="003A2795">
        <w:rPr>
          <w:b/>
          <w:bCs/>
        </w:rPr>
        <w:t>Formative Assessment Questions:</w:t>
      </w:r>
      <w:r w:rsidRPr="003A2795">
        <w:t> Formative assessment questions include feedback for you. You can self-assess and teachers can also receive feedback about your understanding.  </w:t>
      </w:r>
    </w:p>
    <w:p w14:paraId="295EC22E" w14:textId="77777777" w:rsidR="00B955B0" w:rsidRPr="003A2795" w:rsidRDefault="00B955B0" w:rsidP="00B955B0"/>
    <w:p w14:paraId="334C31E2" w14:textId="77777777" w:rsidR="003A2795" w:rsidRPr="003A2795" w:rsidRDefault="003A2795" w:rsidP="003A2795">
      <w:pPr>
        <w:numPr>
          <w:ilvl w:val="0"/>
          <w:numId w:val="1"/>
        </w:numPr>
      </w:pPr>
      <w:r w:rsidRPr="003A2795">
        <w:rPr>
          <w:b/>
          <w:bCs/>
        </w:rPr>
        <w:t>Let’s See What You’ve Learned (15%)</w:t>
      </w:r>
      <w:r w:rsidRPr="003A2795">
        <w:t> Post-assessment questions cover the information from the unit. These questions also contain feedback for you to help you better understand the concepts. This feedback includes where to look in the unit for the information tested in each question. </w:t>
      </w:r>
    </w:p>
    <w:p w14:paraId="0D227668" w14:textId="77777777" w:rsidR="00B955B0" w:rsidRDefault="00B955B0" w:rsidP="003A2795">
      <w:pPr>
        <w:rPr>
          <w:i/>
          <w:iCs/>
        </w:rPr>
      </w:pPr>
    </w:p>
    <w:p w14:paraId="7E253C4F" w14:textId="77777777" w:rsidR="003A2795" w:rsidRPr="00B955B0" w:rsidRDefault="003A2795" w:rsidP="003A2795">
      <w:r w:rsidRPr="00B955B0">
        <w:rPr>
          <w:iCs/>
        </w:rPr>
        <w:t>There is no final exam for this course.</w:t>
      </w:r>
    </w:p>
    <w:p w14:paraId="75879C4E" w14:textId="77777777" w:rsidR="003A2795" w:rsidRPr="003A2795" w:rsidRDefault="003A2795"/>
    <w:sectPr w:rsidR="003A2795" w:rsidRPr="003A2795" w:rsidSect="007847B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64E19"/>
    <w:multiLevelType w:val="multilevel"/>
    <w:tmpl w:val="AD6CBE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795"/>
    <w:rsid w:val="001C0D3D"/>
    <w:rsid w:val="00245B48"/>
    <w:rsid w:val="003A2795"/>
    <w:rsid w:val="003C4807"/>
    <w:rsid w:val="005A6A9B"/>
    <w:rsid w:val="00645E29"/>
    <w:rsid w:val="007847BE"/>
    <w:rsid w:val="007A3ACA"/>
    <w:rsid w:val="007C4F07"/>
    <w:rsid w:val="008F746B"/>
    <w:rsid w:val="00B955B0"/>
    <w:rsid w:val="00C94C29"/>
    <w:rsid w:val="00D17F73"/>
    <w:rsid w:val="00D71F8B"/>
    <w:rsid w:val="00E01402"/>
    <w:rsid w:val="00FB25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8A9A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279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2795"/>
    <w:pPr>
      <w:ind w:left="720"/>
      <w:contextualSpacing/>
    </w:pPr>
  </w:style>
  <w:style w:type="character" w:customStyle="1" w:styleId="Heading1Char">
    <w:name w:val="Heading 1 Char"/>
    <w:basedOn w:val="DefaultParagraphFont"/>
    <w:link w:val="Heading1"/>
    <w:uiPriority w:val="9"/>
    <w:rsid w:val="003A2795"/>
    <w:rPr>
      <w:rFonts w:asciiTheme="majorHAnsi" w:eastAsiaTheme="majorEastAsia" w:hAnsiTheme="majorHAnsi" w:cstheme="majorBidi"/>
      <w:b/>
      <w:bCs/>
      <w:color w:val="345A8A" w:themeColor="accent1" w:themeShade="B5"/>
      <w:sz w:val="32"/>
      <w:szCs w:val="32"/>
    </w:rPr>
  </w:style>
  <w:style w:type="character" w:styleId="Strong">
    <w:name w:val="Strong"/>
    <w:basedOn w:val="DefaultParagraphFont"/>
    <w:uiPriority w:val="22"/>
    <w:qFormat/>
    <w:rsid w:val="003A2795"/>
    <w:rPr>
      <w:b/>
      <w:bCs/>
    </w:rPr>
  </w:style>
  <w:style w:type="paragraph" w:customStyle="1" w:styleId="bodya">
    <w:name w:val="bodya"/>
    <w:basedOn w:val="Normal"/>
    <w:rsid w:val="003A2795"/>
    <w:pPr>
      <w:spacing w:before="100" w:beforeAutospacing="1" w:after="100" w:afterAutospacing="1"/>
    </w:pPr>
    <w:rPr>
      <w:rFonts w:ascii="Times" w:hAnsi="Times"/>
      <w:sz w:val="20"/>
      <w:szCs w:val="20"/>
    </w:rPr>
  </w:style>
  <w:style w:type="character" w:styleId="CommentReference">
    <w:name w:val="annotation reference"/>
    <w:basedOn w:val="DefaultParagraphFont"/>
    <w:uiPriority w:val="99"/>
    <w:semiHidden/>
    <w:unhideWhenUsed/>
    <w:rsid w:val="003C4807"/>
    <w:rPr>
      <w:sz w:val="18"/>
      <w:szCs w:val="18"/>
    </w:rPr>
  </w:style>
  <w:style w:type="paragraph" w:styleId="CommentText">
    <w:name w:val="annotation text"/>
    <w:basedOn w:val="Normal"/>
    <w:link w:val="CommentTextChar"/>
    <w:uiPriority w:val="99"/>
    <w:semiHidden/>
    <w:unhideWhenUsed/>
    <w:rsid w:val="003C4807"/>
  </w:style>
  <w:style w:type="character" w:customStyle="1" w:styleId="CommentTextChar">
    <w:name w:val="Comment Text Char"/>
    <w:basedOn w:val="DefaultParagraphFont"/>
    <w:link w:val="CommentText"/>
    <w:uiPriority w:val="99"/>
    <w:semiHidden/>
    <w:rsid w:val="003C4807"/>
  </w:style>
  <w:style w:type="paragraph" w:styleId="CommentSubject">
    <w:name w:val="annotation subject"/>
    <w:basedOn w:val="CommentText"/>
    <w:next w:val="CommentText"/>
    <w:link w:val="CommentSubjectChar"/>
    <w:uiPriority w:val="99"/>
    <w:semiHidden/>
    <w:unhideWhenUsed/>
    <w:rsid w:val="003C4807"/>
    <w:rPr>
      <w:b/>
      <w:bCs/>
      <w:sz w:val="20"/>
      <w:szCs w:val="20"/>
    </w:rPr>
  </w:style>
  <w:style w:type="character" w:customStyle="1" w:styleId="CommentSubjectChar">
    <w:name w:val="Comment Subject Char"/>
    <w:basedOn w:val="CommentTextChar"/>
    <w:link w:val="CommentSubject"/>
    <w:uiPriority w:val="99"/>
    <w:semiHidden/>
    <w:rsid w:val="003C4807"/>
    <w:rPr>
      <w:b/>
      <w:bCs/>
      <w:sz w:val="20"/>
      <w:szCs w:val="20"/>
    </w:rPr>
  </w:style>
  <w:style w:type="paragraph" w:styleId="BalloonText">
    <w:name w:val="Balloon Text"/>
    <w:basedOn w:val="Normal"/>
    <w:link w:val="BalloonTextChar"/>
    <w:uiPriority w:val="99"/>
    <w:semiHidden/>
    <w:unhideWhenUsed/>
    <w:rsid w:val="003C480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480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279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2795"/>
    <w:pPr>
      <w:ind w:left="720"/>
      <w:contextualSpacing/>
    </w:pPr>
  </w:style>
  <w:style w:type="character" w:customStyle="1" w:styleId="Heading1Char">
    <w:name w:val="Heading 1 Char"/>
    <w:basedOn w:val="DefaultParagraphFont"/>
    <w:link w:val="Heading1"/>
    <w:uiPriority w:val="9"/>
    <w:rsid w:val="003A2795"/>
    <w:rPr>
      <w:rFonts w:asciiTheme="majorHAnsi" w:eastAsiaTheme="majorEastAsia" w:hAnsiTheme="majorHAnsi" w:cstheme="majorBidi"/>
      <w:b/>
      <w:bCs/>
      <w:color w:val="345A8A" w:themeColor="accent1" w:themeShade="B5"/>
      <w:sz w:val="32"/>
      <w:szCs w:val="32"/>
    </w:rPr>
  </w:style>
  <w:style w:type="character" w:styleId="Strong">
    <w:name w:val="Strong"/>
    <w:basedOn w:val="DefaultParagraphFont"/>
    <w:uiPriority w:val="22"/>
    <w:qFormat/>
    <w:rsid w:val="003A2795"/>
    <w:rPr>
      <w:b/>
      <w:bCs/>
    </w:rPr>
  </w:style>
  <w:style w:type="paragraph" w:customStyle="1" w:styleId="bodya">
    <w:name w:val="bodya"/>
    <w:basedOn w:val="Normal"/>
    <w:rsid w:val="003A2795"/>
    <w:pPr>
      <w:spacing w:before="100" w:beforeAutospacing="1" w:after="100" w:afterAutospacing="1"/>
    </w:pPr>
    <w:rPr>
      <w:rFonts w:ascii="Times" w:hAnsi="Times"/>
      <w:sz w:val="20"/>
      <w:szCs w:val="20"/>
    </w:rPr>
  </w:style>
  <w:style w:type="character" w:styleId="CommentReference">
    <w:name w:val="annotation reference"/>
    <w:basedOn w:val="DefaultParagraphFont"/>
    <w:uiPriority w:val="99"/>
    <w:semiHidden/>
    <w:unhideWhenUsed/>
    <w:rsid w:val="003C4807"/>
    <w:rPr>
      <w:sz w:val="18"/>
      <w:szCs w:val="18"/>
    </w:rPr>
  </w:style>
  <w:style w:type="paragraph" w:styleId="CommentText">
    <w:name w:val="annotation text"/>
    <w:basedOn w:val="Normal"/>
    <w:link w:val="CommentTextChar"/>
    <w:uiPriority w:val="99"/>
    <w:semiHidden/>
    <w:unhideWhenUsed/>
    <w:rsid w:val="003C4807"/>
  </w:style>
  <w:style w:type="character" w:customStyle="1" w:styleId="CommentTextChar">
    <w:name w:val="Comment Text Char"/>
    <w:basedOn w:val="DefaultParagraphFont"/>
    <w:link w:val="CommentText"/>
    <w:uiPriority w:val="99"/>
    <w:semiHidden/>
    <w:rsid w:val="003C4807"/>
  </w:style>
  <w:style w:type="paragraph" w:styleId="CommentSubject">
    <w:name w:val="annotation subject"/>
    <w:basedOn w:val="CommentText"/>
    <w:next w:val="CommentText"/>
    <w:link w:val="CommentSubjectChar"/>
    <w:uiPriority w:val="99"/>
    <w:semiHidden/>
    <w:unhideWhenUsed/>
    <w:rsid w:val="003C4807"/>
    <w:rPr>
      <w:b/>
      <w:bCs/>
      <w:sz w:val="20"/>
      <w:szCs w:val="20"/>
    </w:rPr>
  </w:style>
  <w:style w:type="character" w:customStyle="1" w:styleId="CommentSubjectChar">
    <w:name w:val="Comment Subject Char"/>
    <w:basedOn w:val="CommentTextChar"/>
    <w:link w:val="CommentSubject"/>
    <w:uiPriority w:val="99"/>
    <w:semiHidden/>
    <w:rsid w:val="003C4807"/>
    <w:rPr>
      <w:b/>
      <w:bCs/>
      <w:sz w:val="20"/>
      <w:szCs w:val="20"/>
    </w:rPr>
  </w:style>
  <w:style w:type="paragraph" w:styleId="BalloonText">
    <w:name w:val="Balloon Text"/>
    <w:basedOn w:val="Normal"/>
    <w:link w:val="BalloonTextChar"/>
    <w:uiPriority w:val="99"/>
    <w:semiHidden/>
    <w:unhideWhenUsed/>
    <w:rsid w:val="003C480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480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0025242">
      <w:bodyDiv w:val="1"/>
      <w:marLeft w:val="0"/>
      <w:marRight w:val="0"/>
      <w:marTop w:val="0"/>
      <w:marBottom w:val="0"/>
      <w:divBdr>
        <w:top w:val="none" w:sz="0" w:space="0" w:color="auto"/>
        <w:left w:val="none" w:sz="0" w:space="0" w:color="auto"/>
        <w:bottom w:val="none" w:sz="0" w:space="0" w:color="auto"/>
        <w:right w:val="none" w:sz="0" w:space="0" w:color="auto"/>
      </w:divBdr>
    </w:div>
    <w:div w:id="854073379">
      <w:bodyDiv w:val="1"/>
      <w:marLeft w:val="0"/>
      <w:marRight w:val="0"/>
      <w:marTop w:val="0"/>
      <w:marBottom w:val="0"/>
      <w:divBdr>
        <w:top w:val="none" w:sz="0" w:space="0" w:color="auto"/>
        <w:left w:val="none" w:sz="0" w:space="0" w:color="auto"/>
        <w:bottom w:val="none" w:sz="0" w:space="0" w:color="auto"/>
        <w:right w:val="none" w:sz="0" w:space="0" w:color="auto"/>
      </w:divBdr>
      <w:divsChild>
        <w:div w:id="290674521">
          <w:marLeft w:val="0"/>
          <w:marRight w:val="0"/>
          <w:marTop w:val="0"/>
          <w:marBottom w:val="0"/>
          <w:divBdr>
            <w:top w:val="none" w:sz="0" w:space="0" w:color="auto"/>
            <w:left w:val="none" w:sz="0" w:space="0" w:color="auto"/>
            <w:bottom w:val="none" w:sz="0" w:space="0" w:color="auto"/>
            <w:right w:val="none" w:sz="0" w:space="0" w:color="auto"/>
          </w:divBdr>
        </w:div>
        <w:div w:id="384642202">
          <w:marLeft w:val="0"/>
          <w:marRight w:val="0"/>
          <w:marTop w:val="0"/>
          <w:marBottom w:val="0"/>
          <w:divBdr>
            <w:top w:val="none" w:sz="0" w:space="0" w:color="auto"/>
            <w:left w:val="none" w:sz="0" w:space="0" w:color="auto"/>
            <w:bottom w:val="none" w:sz="0" w:space="0" w:color="auto"/>
            <w:right w:val="none" w:sz="0" w:space="0" w:color="auto"/>
          </w:divBdr>
        </w:div>
      </w:divsChild>
    </w:div>
    <w:div w:id="1739403432">
      <w:bodyDiv w:val="1"/>
      <w:marLeft w:val="0"/>
      <w:marRight w:val="0"/>
      <w:marTop w:val="0"/>
      <w:marBottom w:val="0"/>
      <w:divBdr>
        <w:top w:val="none" w:sz="0" w:space="0" w:color="auto"/>
        <w:left w:val="none" w:sz="0" w:space="0" w:color="auto"/>
        <w:bottom w:val="none" w:sz="0" w:space="0" w:color="auto"/>
        <w:right w:val="none" w:sz="0" w:space="0" w:color="auto"/>
      </w:divBdr>
    </w:div>
    <w:div w:id="1801335706">
      <w:bodyDiv w:val="1"/>
      <w:marLeft w:val="0"/>
      <w:marRight w:val="0"/>
      <w:marTop w:val="0"/>
      <w:marBottom w:val="0"/>
      <w:divBdr>
        <w:top w:val="none" w:sz="0" w:space="0" w:color="auto"/>
        <w:left w:val="none" w:sz="0" w:space="0" w:color="auto"/>
        <w:bottom w:val="none" w:sz="0" w:space="0" w:color="auto"/>
        <w:right w:val="none" w:sz="0" w:space="0" w:color="auto"/>
      </w:divBdr>
    </w:div>
    <w:div w:id="1986619485">
      <w:bodyDiv w:val="1"/>
      <w:marLeft w:val="0"/>
      <w:marRight w:val="0"/>
      <w:marTop w:val="0"/>
      <w:marBottom w:val="0"/>
      <w:divBdr>
        <w:top w:val="none" w:sz="0" w:space="0" w:color="auto"/>
        <w:left w:val="none" w:sz="0" w:space="0" w:color="auto"/>
        <w:bottom w:val="none" w:sz="0" w:space="0" w:color="auto"/>
        <w:right w:val="none" w:sz="0" w:space="0" w:color="auto"/>
      </w:divBdr>
    </w:div>
    <w:div w:id="2120104216">
      <w:bodyDiv w:val="1"/>
      <w:marLeft w:val="0"/>
      <w:marRight w:val="0"/>
      <w:marTop w:val="0"/>
      <w:marBottom w:val="0"/>
      <w:divBdr>
        <w:top w:val="none" w:sz="0" w:space="0" w:color="auto"/>
        <w:left w:val="none" w:sz="0" w:space="0" w:color="auto"/>
        <w:bottom w:val="none" w:sz="0" w:space="0" w:color="auto"/>
        <w:right w:val="none" w:sz="0" w:space="0" w:color="auto"/>
      </w:divBdr>
      <w:divsChild>
        <w:div w:id="1827625987">
          <w:marLeft w:val="0"/>
          <w:marRight w:val="0"/>
          <w:marTop w:val="0"/>
          <w:marBottom w:val="0"/>
          <w:divBdr>
            <w:top w:val="none" w:sz="0" w:space="0" w:color="auto"/>
            <w:left w:val="none" w:sz="0" w:space="0" w:color="auto"/>
            <w:bottom w:val="none" w:sz="0" w:space="0" w:color="auto"/>
            <w:right w:val="none" w:sz="0" w:space="0" w:color="auto"/>
          </w:divBdr>
        </w:div>
        <w:div w:id="28103809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789</Words>
  <Characters>4499</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MIT</Company>
  <LinksUpToDate>false</LinksUpToDate>
  <CharactersWithSpaces>5278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Seaton</dc:creator>
  <cp:lastModifiedBy>Daniel Seaton</cp:lastModifiedBy>
  <cp:revision>7</cp:revision>
  <dcterms:created xsi:type="dcterms:W3CDTF">2015-07-19T18:42:00Z</dcterms:created>
  <dcterms:modified xsi:type="dcterms:W3CDTF">2015-07-19T21:23:00Z</dcterms:modified>
</cp:coreProperties>
</file>