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Constitución Española de 1978: Estructura y contenido. La reforma de la Constitución.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¿Cuántos artículos contiene la Constitución Española?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169.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170.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172.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«169.» es correcta porque coincide con Constitución Española/estructura del texto.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¿En qué fecha entró en vigor la Constitución Española?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6 de diciembre de 1978.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29 de diciembre de 1978.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27 de diciembre de 1978.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31 de octubre de 1978.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29 de diciembre de 1978.» es correcta porque coincide con Constitución Española/disposición final.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¿Cuál de las siguientes series recoge los valores superiores del ordenamiento jurídico?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Legalidad, jerarquía, publicidad y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Unidad, autonomía, solidaridad y pluralismo.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Libertad, justicia, igualdad y pluralismo político.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Dignidad, participación, responsabilidad y legalidad.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«Libertad, justicia, igualdad y pluralismo político.» es correcta porque coincide con Constitución Española/artículo 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Según la Constitución, la capital del Estado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ciudad de Madrid, en los términos que determine una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municipio de Madrid.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Madrid, sin otra precisión.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villa de Madrid.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«La villa de Madrid.» es correcta porque coincide con Constitución Española/artículo 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título I de la Constitución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artículos 10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artículos 1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artículos 14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artículos 10 a 54.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«Los artículos 10 a 55.» es correcta porque coincide con Constitución Española/título 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¿Qué materia regula principalmente el título III?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Corona.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Gobierno y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Poder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«Las Cortes Generales.» es correcta porque coincide con Constitución Española/título III.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¿Cuántas reformas constitucionales se habían publicado y estaban vigentes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«Cuatro.» es correcta porque coincide con Constitución Española/texto consolidado y reformas de 1992, 2011, 2024 y 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reforma constitucional de 2024 modificó: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13.2.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69.3.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135.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artículo 49.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artículo 49.» es correcta porque coincide con Reforma constitucional de 15-02-2024/artículo único.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¿Cuál de estos principios no aparece expresamente enumerado en el artículo 9.3?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eficacia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seguridad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responsabilidad de los poderes públicos.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interdicción de la arbitrariedad.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eficacia administrativa.» es correcta porque coincide con Constitución Española/artículo 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estructura final de la Constitución incluye: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disposiciones adicionales, nueve transitorias, una derogatoria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Cuatro disposiciones adicionales, nueve transitorias, una derogatoria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disposiciones adicionales, diez transitorias, dos derogatorias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disposiciones adicionales, cuatro transitorias, una derogatoria y una final.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«Cuatro disposiciones adicionales, nueve transitorias, una derogatoria y una final.» es correcta porque coincide con Constitución Española/estructura posterior al artículo 169.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El artículo 2 reúne expresamente: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Federalismo, autonomía municipal y suficiencia financiera.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Soberanía, nacionalidad y cooperación.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Unidad de la Nación, autonomía de nacionalidades y regiones y solidaridad.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Unidad de mercado, autonomía provincial e igualdad fiscal.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«Unidad de la Nación, autonomía de nacionalidades y regiones y solidaridad.» es correcta porque coincide con Constitución Española/artículo 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¿Qué relación de anchura establece la Constitución para las franjas de la bandera?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tres tienen la misma anchura.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Cada franja roja duplica la anchura de la amarilla.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franja amarilla tiene triple anchura que cada roja.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franja amarilla tiene doble anchura que cada franja roja.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 franja amarilla tiene doble anchura que cada franja roja.» es correcta porque coincide con Constitución Española/artículo 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Los partidos políticos: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Concurren a la formación y manifestación de la voluntad popular.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órganos constitucionales integrados en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Defienden exclusivamente intereses económicos y sociales propios.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Pueden tener estructura interna no democrática si sus estatutos lo autorizan.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«Concurren a la formación y manifestación de la voluntad popular.» es correcta porque coincide con Constitución Española/artículo 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¿Qué artículos integran el título II?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55 a 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56 a 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56 a 66.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57 a 65.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«56 a 65.» es correcta porque coincide con Constitución Española/título II.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Tribunal Constitucional se regula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artículos 158 a 165.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artículos 159 a 166.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Los artículos 159 a 165.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artículos 160 a 169.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«Los artículos 159 a 165.» es correcta porque coincide con Constitución Española/título IX.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Como regla general, un proyecto de reforma del artículo 167 debe aprobarse: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mayoría absoluta del Congreso y simple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dos tercios del Congreso y mayoría absoluta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mayoría absoluta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tres quintos de cada Cámara.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«Por tres quintos de cada Cámara.» es correcta porque coincide con Constitución Española/artículo 167.1.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procedimiento del artículo 167, el referéndum debe celebrarse si lo solicita: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décima parte de los miembros de cualquiera de las Cámaras dentro de los quince días siguientes a la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quinta parte del Congreso dentro de los treinta días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mayoría absoluta del Senado dentro de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décima parte del conjunto de diputados y senadores dentro de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«Una décima parte de los miembros de cualquiera de las Cámaras dentro de los quince días siguientes a la aprobación.» es correcta porque coincide con Constitución Española/artículo 167.3.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¿Quién carece de iniciativa para promover una reforma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ciudadanía mediante iniciativa legislativa popular.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asambleas de las comunidades autónomas en los términos del artículo 87.2.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 ciudadanía mediante iniciativa legislativa popular.» es correcta porque coincide con Constitución Española/artículos 166 y 87.1-2.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reforma de 1992 permitió reconocer a extranjeros, bajo las condiciones del artículo 13.2: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sufragio activo en todas las elecciones.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sufragio pasivo en elecciones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sufragio activo y pasivo en elecciones municipales.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acceso general a cargos que impliquen ejercicio de autoridad.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«El sufragio activo y pasivo en elecciones municipales.» es correcta porque coincide con Reforma constitucional de 27-08-1992/artículo único.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 reforma del artículo 135 de 2011 incorporó expresamente: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autonomía presupuestaria absoluta de cada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prohibición total de deuda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subordinación del pago de deuda a cualquier gasto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principio de estabilidad presupuestaria para todas las Administraciones Públicas.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«El principio de estabilidad presupuestaria para todas las Administraciones Públicas.» es correcta porque coincide con Reforma constitucional de 27-09-2011/artículo 135.1.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reforma del artículo 49 se tramitó por el artículo 167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artículo 49 pertenece al capítulo III del título I y no a la sección 1.ª del capítulo 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Todas las reformas parciales deben seguir siempre el artículo 167.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168 solo se aplica a la reforma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principios rectores no forman parte de la Constitución.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«El artículo 49 pertenece al capítulo III del título I y no a la sección 1.ª del capítulo II.» es correcta porque coincide con Constitución Española/artículos 49, 167 y 168.1.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¿Qué modificación introdujo la reforma del artículo 69.3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Suprimió los senadores autonómicos.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Reconoció circunscripciones separadas para Ibiza y Formentera y un senador para cada isla.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Asignó dos senadores a Formentera.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Convirtió todas las islas en circunscripciones de tres senadores.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«Reconoció circunscripciones separadas para Ibiza y Formentera y un senador para cada isla.» es correcta porque coincide con Reforma constitucional de 19-05-2026/artículo único.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Si no se logra acuerdo mediante la comisión paritaria del artículo 167, la reforma todavía puede prosperar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Congreso la aprueba por mayoría absoluta y el Senado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Senado la aprueba por tres quintos y el Congreso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Senado la aprueba por mayoría absoluta y el Congreso por mayoría de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Congreso la aprueba por tres quintos aunque el Senado la rechace.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«El Senado la aprueba por mayoría absoluta y el Congreso por mayoría de dos tercios.» es correcta porque coincide con Constitución Española/artículo 167.2.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¿Cuál de estas reformas parciales queda sometida al artículo 168?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modificación del título VIII.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modificación del capítulo III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modificación del título IX.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modificación de un precepto de la sección 1.ª del capítulo II del título I.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«La modificación de un precepto de la sección 1.ª del capítulo II del título I.» es correcta porque coincide con Constitución Española/artículo 168.1.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¿Cuál es la secuencia constitucional correcta del procedimiento agravado?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Aprobación del principio por dos tercios de cada Cámara, disolución inmediata, ratificación y estudio por las nuevas Cámaras, aprobación por dos tercios de cada Cámara y referéndum.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Aprobación por tres quintos, comisión mixta, disolución, mayoría absoluta y referéndum facultativo.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Disolución, aprobación del principio por las nuevas Cámaras, comisión paritaria y referéndum facultativo.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Aprobación inicial por mayoría absoluta, disolución, aprobación final por tres quintos y referéndum.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«Aprobación del principio por dos tercios de cada Cámara, disolución inmediata, ratificación y estudio por las nuevas Cámaras, aprobación por dos tercios de cada Cámara y referéndum.» es correcta porque coincide con Constitución Española/artículo 168.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El artículo 169 impide iniciar una reforma: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durante el estado de sitio.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tiempo de guerra o durante la vigencia de alarma, excepción o sitio.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las Cortes se encuentren en periodo extraordinario de sesiones.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Durante los seis meses anteriores a unas elecciones generales.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«En tiempo de guerra o durante la vigencia de alarma, excepción o sitio.» es correcta porque coincide con Constitución Española/artículos 169 y 116.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Tras la reforma de 2026, ¿qué reparto insular figura en el artículo 69.3?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Cuatro senadores por isla mayor y uno por cada isla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para Gran Canaria y Tenerife, dos para Mallorca y uno para las demás.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 para Gran Canaria, Mallorca y Tenerife, y uno para cada una de las restantes islas enumeradas.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por cada provincia insular, sin circunscripciones por islas.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«Tres para Gran Canaria, Mallorca y Tenerife, y uno para cada una de las restantes islas enumeradas.» es correcta porque coincide con Constitución Española/artículo 69.3 en redacción de 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La eficacia de la separación de Ibiza y Formentera como circunscripciones senatoriales: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produjo respecto de elecciones ya convocadas antes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aplazó hasta una reforma posterior de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Quedó condicionada a un referéndum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pospuso hasta la convocatoria de las primeras elecciones al Senado que se celebren tras la entrada en vigor de la reforma.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 pospuso hasta la convocatoria de las primeras elecciones al Senado que se celebren tras la entrada en vigor de la reforma.» es correcta porque coincide con Reforma constitucional de 19-05-2026/disposición transitoria única.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¿Qué propuesta de nombramiento de miembros del Tribunal Constitucional exige constitucionalmente mayoría de tres quintos?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cuatro propuestas del Congreso y las cuatro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dos propuestas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dos propuestas del Consejo General del Poder Judicial, pero no las parlamentarias.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propuestas, incluidas las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«Las cuatro propuestas del Congreso y las cuatro del Senado.» es correcta porque coincide con Constitución Española/artículo 159.1.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¿Cuál de estas afirmaciones describe correctamente las reformas realizadas hasta el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siguió el artículo 168 y tres el artículo 167.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cuatro siguieron el artículo 167 y ninguna fue sometida a referéndum.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reformas de 2024 y 2026 siguieron el artículo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cuatro exigieron disolución inmediata de las Cortes.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«Las cuatro siguieron el artículo 167 y ninguna fue sometida a referéndum.» es correcta porque coincide con Constitución Española/artículos 167-168 y reformas de 1992, 2011, 2024 y 2026.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G01 · Tema 1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1. La Constitución Española de 1978 - Estructura y contenido. La reforma de la Constitución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