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16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procedimiento administrativo común. La capacidad de obrar y el concepto de interesado. Representación. Identificación y firma de los interesados. Derechos del interesado en el procedimiento administrativo. Obligación de resolver y silencio administrativo. Términos y plazos.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Tienen capacidad de obrar ante las Administraciones los menores: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Para ejercer y defender los derechos e intereses cuya actuación permita el ordenamiento sin asistencia, con la excepción legal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si han cumplido dieciocho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ningún caso por sí mismos.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en procedimientos sancionadores.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«Para ejercer y defender los derechos e intereses cuya actuación permita el ordenamiento sin asistencia, con la excepción legal aplicable.» es correcta porque coincide con Ley 39/2015/artículo 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Es interesado quien, sin haber iniciado el procedimiento: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Tenga mera curiosidad por su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Tenga derechos que puedan resultar afectados por la decisión.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Sea vecino del municipio, aunque no exista conexión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 solicite después de la resolución definitiva sin alegar derecho.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«Tenga derechos que puedan resultar afectados por la decisión.» es correcta porque coincide con Ley 39/2015/artículo 4.1.b.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Pueden actuar como representantes: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abogados y procuradores.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personas físicas españolas.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Personas físicas con capacidad y personas jurídicas si sus estatutos lo prevén.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empleados públicos habilitados.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«Personas físicas con capacidad y personas jurídicas si sus estatutos lo prevén.» es correcta porque coincide con Ley 39/2015/artículo 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Debe acreditarse la representación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públicamente el calendario de días inhábiles.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Recibir un aviso informativo.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Realizar cualquier gestión de mero trámite.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Interponer un recurso en nombre de otra persona.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«Interponer un recurso en nombre de otra persona.» es correcta porque coincide con Ley 39/2015/artículo 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La identificación electrónica sirve principalmente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Verificar quién realiza la actuación.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en todos los casos la voluntad y el consentimiento.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Acreditar la competencia del órgano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Calcular el plazo máximo de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«Verificar quién realiza la actuación.» es correcta porque coincide con Ley 39/2015/artículos 9 a 11.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Administración exige firma obligatoriamente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el estado de tramitación.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Formular solicitudes.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Recibir orientación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información pública.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«Formular solicitudes.» es correcta porque coincide con Ley 39/2015/artículo 11.2.a.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Es un derecho general de las personas en sus relaciones con las Administraciones: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Obtener siempre una resolución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Elegir el sentido del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Ser asistidas en el uso de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Suspender unilateralmente cualquier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«Ser asistidas en el uso de medios electrónicos.» es correcta porque coincide con Ley 39/2015/artículo 13.b.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obligación de dictar resolución expresa y notificarla alcanza: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procedimientos iniciados 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procedimientos sancionadores.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a procedimientos que terminen de forma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todos los procedimientos, cualquiera que sea su forma de iniciación, salvo las excepciones legales.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 todos los procedimientos, cualquiera que sea su forma de iniciación, salvo las excepciones legales.» es correcta porque coincide con Ley 39/2015/artículo 21.1.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insuficiente acreditación de la representación: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subsanarse en diez días o en un plazo superior concedido por las circunstancias.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Invalida irremediablemente el acto desde su 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subsanarse en tres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presume corregida al finalizar 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«Puede subsanarse en diez días o en un plazo superior concedido por las circunstancias.» es correcta porque coincide con Ley 39/2015/artículo 5.6.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El período máximo de validez de un poder inscrito en el registro electrónico de apoderamientos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Indefinido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«Cinco años.» es correcta porque coincide con Ley 39/2015/artículo 6.6.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El plazo máximo fijado por la norma de un procedimiento no podrá exceder, como regla general,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Seis meses, salvo plazo mayor establecido por ley o por el Derecho de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«Seis meses, salvo plazo mayor establecido por ley o por el Derecho de la Unión Europea.» es correcta porque coincide con Ley 39/2015/artículo 21.2.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Si la norma reguladora no fija plazo máximo para resolver y notificar, este será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«Tres meses.» es correcta porque coincide con Ley 39/2015/artículo 21.3.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los procedimientos iniciados de oficio, el plazo máximo se cuenta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fecha del acuerdo de iniciación.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primera actuación de instrucción.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notificación de la propuesta de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entrada de una denuncia.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fecha del acuerdo de iniciación.» es correcta porque coincide con Ley 39/2015/artículo 21.3.a.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los procedimientos iniciados a solicitud, el plazo máximo comienza: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redactarse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Cuando entra en el registro electrónico de la Administración u organismo competente para su tramitación.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el instructor abre materialmente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 después de presentarla.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«Cuando entra en el registro electrónico de la Administración u organismo competente para su tramitación.» es correcta porque coincide con Ley 39/2015/artículo 21.3.b.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Se exceptúa de la obligación de resolución expresa: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procedimiento con silencio negativo.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recurso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terminación por pacto o convenio y el ejercicio de derechos sometido solo a declaración responsable o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procedimiento iniciado de oficio.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«La terminación por pacto o convenio y el ejercicio de derechos sometido solo a declaración responsable o comunicación.» es correcta porque coincide con Ley 39/2015/artículo 21.1.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La suspensión del plazo máximo por solicitud de un informe preceptivo: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prolongarse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acordarse.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un máximo de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puede exceder de tres meses; si no llega el informe, continúa 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«No puede exceder de tres meses; si no llega el informe, continúa el procedimiento.» es correcta porque coincide con Ley 39/2015/artículo 22.1.d.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«Estimatorio.» es correcta porque coincide con Ley 39/2015/artículo 24.1.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silencio tiene efecto desestimatorio en procedimientos: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cualquier licencia reglada.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Que impliquen actividades que puedan dañar el medio ambiente.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todos los iniciados 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los que la norma no diga nada.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«Que impliquen actividades que puedan dañar el medio ambiente.» es correcta porque coincide con Ley 39/2015/artículo 24.1.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estimación por silencio administrativo tiene consideración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Simple expectativa sin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Acto de trámite no cualificado.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Acto administrativo finalizador del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Caducidad del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«Acto administrativo finalizador del procedimiento.» es correcta porque coincide con Ley 39/2015/artículo 24.2.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Producido silencio desestimatorio, la resolución expresa posterior: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confirmar la desestimación.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jurídicamente imposible.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declarar la caducidad.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adoptarse sin vinculación al sentido negativo del silencio.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«Puede adoptarse sin vinculación al sentido negativo del silencio.» es correcta porque coincide con Ley 39/2015/artículo 24.3.b.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El certificado acreditativo del silencio se expedirá de oficio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Quince días desde que expire el plazo máximo para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hábiles desde la solicitud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 desde que se interponga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la iniciación.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«Quince días desde que expire el plazo máximo para resolver.» es correcta porque coincide con Ley 39/2015/artículo 24.4.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En un procedimiento sancionador iniciado de oficio, el vencimiento del plazo máximo sin resolución notificada produce: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Estimación de la posición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Caducidad y archivo de las actuaciones.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sanción presunta.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Conversión en procedimiento a solicitud.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«Caducidad y archivo de las actuaciones.» es correcta porque coincide con Ley 39/2015/artículo 25.1.b.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Si una alzada se interpone contra la desestimación por silencio de una solicitud y tampoco se resuelve en plazo: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Caduca siempre.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desestima siempre por segundo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entiende estimada, salvo que se refiera a las materias exceptuadas por el artículo 24.1.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convierte automáticamente en reposición.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 entiende estimada, salvo que se refiera a las materias exceptuadas por el artículo 24.1.» es correcta porque coincide con Ley 39/2015/artículo 24.1, regla de doble silencio.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 plazo señalado por horas: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Comienza siempre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Incluye necesariamente horas de días inhábiles.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tener cualquier duración.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cuenta de hora y minuto desde la notificación o publicación y no puede exceder de veinticuatro horas.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 cuenta de hora y minuto desde la notificación o publicación y no puede exceder de veinticuatro horas.» es correcta porque coincide con Ley 39/2015/artículo 30.1.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Salvo ley o Derecho de la Unión que disponga otro cómputo, en los plazos señalados por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excluyen sábados, domingos y festivos.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excluyen domingos.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incluyen siempre todos los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excluyen los viernes por la tarde.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«Se excluyen sábados, domingos y festivos.» es correcta porque coincide con Ley 39/2015/artículo 30.2.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«Se computa de fecha a fecha y, si no hay día equivalente en el mes final, vence su último día.» es correcta porque coincide con Ley 39/2015/artículo 30.4.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Para un plazo del interesado fijado en días hábiles, un documento presentado en registro electrónico un día inhábil: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tiene por no presentado.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considera presentado a la última hora del día hábil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entiende presentado en la primera hora del primer día hábil siguiente, salvo previsión normativa distinta.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registra sin fecha.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 entiende presentado en la primera hora del primer día hábil siguiente, salvo previsión normativa distinta.» es correcta porque coincide con Ley 39/2015/artículo 31.2.b.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La ampliación ordinaria de un plazo de trámite: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duplicar siempre el plazo y acordarse después de vencer.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necesita respetar derechos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Admite recurso autónomo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excederá de la mitad del plazo inicial y debe acordarse antes de su vencimiento.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«No excederá de la mitad del plazo inicial y debe acordarse antes de su vencimiento.» es correcta porque coincide con Ley 39/2015/artículo 32.1 y 32.3.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En la tramitación de urgencia se reducen a la mitad los plazos ordinarios, excepto los relativos: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presentación de solicitudes e interposición de recursos.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informes y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audiencia y alegaciones.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notificación 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«A presentación de solicitudes e interposición de recursos.» es correcta porque coincide con Ley 39/2015/artículo 33.1.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La suspensión de plazos prevista para zonas gravemente afectadas por emergencias: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declara cualquier alcalde y hace comenzar plazos nuevos.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incluirse en acuerdo del Consejo de Ministros y finaliza por nuevo acuerdo, tras el cual se reanudan los plazos.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Opera automáticamente ante cualquier lluvia intensa.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beneficia a Administraciones, nunca a interesados.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«Puede incluirse en acuerdo del Consejo de Ministros y finaliza por nuevo acuerdo, tras el cual se reanudan los plazos.» es correcta porque coincide con Ley 39/2015/disposición adicional novena.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Plantilla de respuestas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G16 · Tema 16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16. El procedimiento administrativo común. La capacidad de obrar y el concepto de interesado. Representación. Identificación y firma de los…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