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18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Los recursos administrativos: concepto y clases. Recurso de alzada. Recurso potestativo de reposición. Recurso extraordinario de revisión. La jurisdicción contencioso-administrativa: objeto y plazos de interposición del recurso contencioso administrativo.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Los recursos administrativos ordinarios permiten: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Impugnar resoluciones y determinados actos de trámite ante la propia Administración por motivos de nulidad o anulabilidad.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Revisar únicamente disposiciones reglamentarias.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Sustituir en todo caso el proceso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Reclamar exclusivamente daños patrimoniales.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«Impugnar resoluciones y determinados actos de trámite ante la propia Administración por motivos de nulidad o anulabilidad.» es correcta porque coincide con Ley 39/2015/artículo 112.1.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Es recurrible de forma autónoma un acto de trámite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limite a impulsar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Decida directa o indirectamente el fondo del asunto.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Sea una mera comunicación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Conceda un plazo ordinario para alegaciones.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«Decida directa o indirectamente el fondo del asunto.» es correcta porque coincide con Ley 39/2015/artículo 112.1.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Contra una disposición administrativa de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Procede reposición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cabe recurso en vía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cabe recurso extraordinario de revisión.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«No cabe recurso en vía administrativa.» es correcta porque coincide con Ley 39/2015/artículo 112.3.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Las reclamaciones económico-administrativas se ajustarán: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las reglas del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las reglas de la reposición previstas en la LPAC.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LJCA, sin fase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procedimientos establecidos por su legislación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 los procedimientos establecidos por su legislación específica.» es correcta porque coincide con Ley 39/2015/artículo 112.4.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recurso de alzada procede contra: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Resoluciones y actos de trámite cualificados que no pongan fin a la vía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reglamento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Actos firmes únicamente por error de hecho.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Sentencias dictadas por un órgano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«Resoluciones y actos de trámite cualificados que no pongan fin a la vía administrativa.» es correcta porque coincide con Ley 39/2015/artículos 112.1 y 121.1.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recurso de alzada será resuelto: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por el mismo órgano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el órgano superior jerárquico del que dictó el acto recurrido.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órgano consultivo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juzgado contencioso-administrativo.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«Por el órgano superior jerárquico del que dictó el acto recurrido.» es correcta porque coincide con Ley 39/2015/artículo 121.1.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plazo para interponer alzada contra un acto expreso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«Un mes.» es correcta porque coincide con Ley 39/2015/artículo 122.1.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plazo máximo para dictar y notificar la resolución del recurso de alzada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«Tres meses.» es correcta porque coincide con Ley 39/2015/artículo 122.2.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Si el acto que se pretende recurrir en alzada no fuera expreso, el recurso podrá interponerse: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cualquier momento desde el día siguiente a aquel en que se produzcan los efectos del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durante el mes siguiente al vencimiento del plazo para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tres meses siguientes al inicio del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cuando la Administración certifique el silencio.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cualquier momento desde el día siguiente a aquel en que se produzcan los efectos del silencio administrativo.» es correcta porque coincide con Ley 39/2015/artículo 122.1.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Si la alzada se presenta ante el órgano que dictó el acto impugnado, este deberá remitirla al competente, con su informe y copia completa y ordenada del expediente,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«Diez días.» es correcta porque coincide con Ley 39/2015/artículo 121.2.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Contra la resolución de un recurso de alzada: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otra alzada ante el superior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Cabe siempre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cabe otro recurso administrativo, salvo el extraordinario de revisión en los casos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cabe ningún tipo de impugnación.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cabe otro recurso administrativo, salvo el extraordinario de revisión en los casos legales.» es correcta porque coincide con Ley 39/2015/artículo 122.3.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Contra un acto que pone fin a la vía administrativa,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interponer alzada antes de acudir a la jurisdicción.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formular obligatoriamente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promover revisión de oficio.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interponer reposición potestativa o impugnarlo directamente ante la jurisdicción contencioso-administrativa.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«Puede interponer reposición potestativa o impugnarlo directamente ante la jurisdicción contencioso-administrativa.» es correcta porque coincide con Ley 39/2015/artículo 123.1.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reposición potestativa se interpone y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Ante y por el mismo órgano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órgano autor, pero la resuelve su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órgano consultivo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juzgado que vaya a conocer del recurso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«Ante y por el mismo órgano que dictó el acto.» es correcta porque coincide con Ley 39/2015/artículo 123.1.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El plazo para interponer reposición contra un acto expreso y el plazo máximo para resolverla son, respectivamente: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 y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mes y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 y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y seis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«Un mes y un mes.» es correcta porque coincide con Ley 39/2015/artículos 124.1 y 124.2.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Interpuesto un recurso potestativo de reposición: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interponerse simultáneamente el recurso contencioso contra el mismo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abre un nuevo plazo para formular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podrá acudirse a la vía contenciosa hasta que la reposición sea resuelta expresamente o se produzca su desestimación presunta.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acto impugnado queda automáticamente suspendido.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podrá acudirse a la vía contenciosa hasta que la reposición sea resuelta expresamente o se produzca su desestimación presunta.» es correcta porque coincide con Ley 39/2015/artículo 123.2; Ley 29/1998/artículo 46.4.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recurso extraordinario de revisión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Contra cualquier acto de trámite, aunque no sea cualificado.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Contra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Contra sentencias judiciales firmes.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Contra actos firmes en vía administrativa y por alguna de las causas legalmente tasadas.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«Contra actos firmes en vía administrativa y por alguna de las causas legalmente tasadas.» es correcta porque coincide con Ley 39/2015/artículo 125.1.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Si el recurso extraordinario se funda en un error de hecho que resulte de los propios documentos incorporados al expediente, se interpondrá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Cuatro años desde la notificación de la resolución impugnada.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 desde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 desde que se conoció el error.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 desde la firmeza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«Cuatro años desde la notificación de la resolución impugnada.» es correcta porque coincide con Ley 39/2015/artículo 125.2.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Para las otras tres causas del recurso extraordinario de revisión, el plazo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la firmeza administrativa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meses desde el conocimiento de los documentos o desde que la sentencia judicial quedó firme, según proceda.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desde la publicación del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«Tres meses desde el conocimiento de los documentos o desde que la sentencia judicial quedó firme, según proceda.» es correcta porque coincide con Ley 39/2015/artículo 125.2.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Si transcurren tres meses sin resolución del recurso extraordinario de revisión: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estimado.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Caduca el acto originario.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entiende desestimado y queda expedita la vía jurisdiccional contencioso-administrativa.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en recurso de alzada.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 entiende desestimado y queda expedita la vía jurisdiccional contencioso-administrativa.» es correcta porque coincide con Ley 39/2015/artículo 126.3.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órgano competente puede inadmitir motivadamente el recurso extraordinario, sin recabar dictamen del Consejo de Estado u órgano consultivo: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haya transcurrido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si lo solicita otro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acto recurrido no sea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Si no se funda en una causa del artículo 125.1 o ya se desestimaron en cuanto al fondo otros sustancialmente iguales.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«Si no se funda en una causa del artículo 125.1 o ya se desestimaron en cuanto al fondo otros sustancialmente iguales.» es correcta porque coincide con Ley 39/2015/artículo 126.1.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Como regla general, la interposición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suspende la ejecución del acto impugnado.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siempre el acto hasta que exista sentencia.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 si se trata de una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 la ejecutividad de todos los actos conexos.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suspende la ejecución del acto impugnado.» es correcta porque coincide con Ley 39/2015/artículo 117.1.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Solicitada la suspensión de la ejecución del acto recurrido, esta se entenderá suspendida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Transcurren diez días desde la interposición del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Transcurre un mes desde la entrada de la solicitud en el registro electrónico del órgano competente para decidirla sin notificarse resolución expresa.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formula alegación de nulidad, aunque se deniegue expresamente.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recurrente anuncia que acudirá a la jurisdicción.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«Transcurre un mes desde la entrada de la solicitud en el registro electrónico del órgano competente para decidirla sin notificarse resolución expresa.» es correcta porque coincide con Ley 39/2015/artículo 117.3.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Si al resolver un recurso han de tenerse en cuenta hechos o documentos nuevos no recogidos en el expediente originario: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archivarse 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con comunicarlos después de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pondrán de manifiesto a los interesados para que aleguen y presenten documentos entre diez y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abre obligatoriamente un período de prueba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 pondrán de manifiesto a los interesados para que aleguen y presenten documentos entre diez y quince días.» es correcta porque coincide con Ley 39/2015/artículo 118.1.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La resolución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pronunciarse sobre lo solicitado literalmente.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agravar la situación inicial del recurrente si aprecia un vicio distinto.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devolver siempre el asunto al órgano de origen.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Resolverá todas las cuestiones planteadas por el procedimiento, sin que pueda agravarse la situación inicial del recurrente.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«Resolverá todas las cuestiones planteadas por el procedimiento, sin que pueda agravarse la situación inicial del recurrente.» es correcta porque coincide con Ley 39/2015/artículo 119.3.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El orden jurisdiccional contencioso-administrativo conoce, entre otras materias: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las pretensiones relativas a disposiciones generales de rango inferior a la ley y a actuaciones administrativas sujetas al Derecho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cualquier litigio entre particulares, aunque no intervenga una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recursos directos contra leyes estatales y autonómicas.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de sanciones administrativas firmes.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 las pretensiones relativas a disposiciones generales de rango inferior a la ley y a actuaciones administrativas sujetas al Derecho administrativo.» es correcta porque coincide con Ley 29/1998/artículo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Constituyen posibles objetos del recurso contencioso-administrativo: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actos administrativos expresos definitivos.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disposiciones generales, ciertos actos expresos o presuntos, la inactividad administrativa y la vía de hecho.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los reglamentos impugnados de forma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opiniones internas y borradores no incorporados al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«Las disposiciones generales, ciertos actos expresos o presuntos, la inactividad administrativa y la vía de hecho.» es correcta porque coincide con Ley 29/1998/artículos 25 a 30.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El plazo general para recurrir una disposición general o un acto administrativo expreso que ponga fin a la vía administrativa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su firma.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Dos meses desde el día siguiente al de su publicación o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que el interesado conozca su contenido.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«Dos meses desde el día siguiente al de su publicación o notificación.» es correcta porque coincide con Ley 29/1998/artículo 46.1.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tenor literal del artículo 46.1 LJCA, si el acto que pone fin a la vía administrativa no fuera expreso, el plazo será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desde el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meses desde el día siguiente a aquel en que se produzca el acto presunto según su normativa específica.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«Seis meses desde el día siguiente a aquel en que se produzca el acto presunto según su normativa específica.» es correcta porque coincide con Ley 29/1998/artículo 46.1.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¿Qué combinación de plazos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Inactividad por incumplimiento de una prestación concreta: esperar tres meses y recurrir en dos; vía de hecho sin requerimiento: veinte días desde su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Inactividad por prestación concreta: esperar diez días y recurrir en uno; vía de hecho sin requerimiento: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Inactividad: no exige reclamación previa en ningún caso; vía de hecho: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Inactividad: esperar siempre un año; vía de hecho sin requerimiento: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«Inactividad por incumplimiento de una prestación concreta: esperar tres meses y recurrir en dos; vía de hecho sin requerimiento: veinte días desde su inicio.» es correcta porque coincide con Ley 29/1998/artículos 29.1, 30, 46.2 y 46.3.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Durante el mes de agosto, el plazo para interponer el recurso contencioso-administrativo: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Corre con normalidad en todos los procedimientos.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corre, salvo en el procedimiento para la protección de los derechos fundamentales.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suspende cuando el acto sea presunto.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reduce a la mitad si se impugna una vía de hecho.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«No corre, salvo en el procedimiento para la protección de los derechos fundamentales.» es correcta porque coincide con Ley 29/1998/artículo 128.2.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G18 · Tema 18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18. Los recursos administrativos - concepto y clases. Recurso de alzada. Recurso potestativo de reposición. Recurso extraordinario de revis…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