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22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Normativa reguladora de la protección de datos personales: principios, derechos de las personas y ejercicios de los derechos.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Reglamento General de Protección de Datos es aplicable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25 de mayo de 2018.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6 de diciembre de 2018.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27 de abril de 2016 sin período transitorio.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 de enero de 2020.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25 de mayo de 2018.» es correcta porque coincide con RGPD/artículo 99.2.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Es dato personal: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la información secreta.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Toda información sobre una persona física identificada o identificable.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nombre y DNI.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dato relativo a una sociedad mercantil como 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«Toda información sobre una persona física identificada o identificable.» es correcta porque coincide con RGPD/artículo 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Un dato seudonimizado: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 quedado siempre fuera del RGPD.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idéntico a un dato anónimo irreversible.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Sigue siendo personal si puede atribuirse a alguien usando información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divulgarse libremente.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«Sigue siendo personal si puede atribuirse a alguien usando información adicional.» es correcta porque coincide con RGPD/artículos 4.5 y considerando 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sujeto que determina los fines y medios del tratamiento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destinatario.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delegado de protección de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responsable del tratamiento.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responsable del tratamiento.» es correcta porque coincide con RGPD/artículo 4.7.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principio que obliga al responsable a cumplir y poder demostrar el cumplimiento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Responsabilidad proactiva.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Exactitud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Portabilidad.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Ventanilla única.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«Responsabilidad proactiva.» es correcta porque coincide con RGPD/artículo 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Tratar solo datos adecuados, pertinentes y limitados a lo necesario expresa el principio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Conservación ilimitada.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Minimización de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Publicidad.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Exactitud histórica.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«Minimización de datos.» es correcta porque coincide con RGPD/artículo 5.1.c.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Un consentimiento válido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Silencio del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casilla marcada de antemano.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Declaración o clara acción afirmativa, libre, específica, informada e inequívoca.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Imposibilidad de retirarlo.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«Declaración o clara acción afirmativa, libre, específica, informada e inequívoca.» es correcta porque coincide con RGPD/artículos 4.11 y 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España, como regla, un tratamiento basado en consentimiento puede fundarse en el prestado por el menor: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los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desde los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los catorce inclusive según cualquier formulación.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Cuando sea mayor de catorce años, salvo que otra ley exija asistencia.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«Cuando sea mayor de catorce años, salvo que otra ley exija asistencia.» es correcta porque coincide con LOPDGDD/artículo 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ejercicio de sus funciones, una autoridad pública: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basar el tratamiento en el interés legítimo del artículo 6.1.f.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basarlo siempre en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 de toda base 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elegir cualquier base sin norma.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puede basar el tratamiento en el interés legítimo del artículo 6.1.f.» es correcta porque coincide con RGPD/artículo 6.1, último párrafo.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Es categoría especial del artículo 9: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domicilio postal por sí solo.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dato biométrico dirigido a identificar de manera unívoca a una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nombre de una sociedad.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dato biométrico dirigido a identificar de manera unívoca a una persona.» es correcta porque coincide con RGPD/artículo 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Los datos sobre condenas e infracciones penales: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incluyen sin especialidad en el artículo 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exactamente datos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someten al régimen específico del artículo 10 RGPD y a control oficial o habilitación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Pueden formar libremente registros privados completos.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 someten al régimen específico del artículo 10 RGPD y a control oficial o habilitación legal.» es correcta porque coincide con RGPD/artículo 10.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Cuando los datos se obtienen directamente del interesado, la información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si después la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finalizar definitivamente el tratamiento.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el momento en que se obtienen.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«En el momento en que se obtienen.» es correcta porque coincide con RGPD/artículo 13.1.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Si los datos no se obtuvieron del interesado, la información debe facilitarse,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un plazo razonable y, como máximo, en un mes, sin perjuicio de una primera comunicación o cesión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72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después de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«Dentro de un plazo razonable y, como máximo, en un mes, sin perjuicio de una primera comunicación o cesión anterior.» es correcta porque coincide con RGPD/artículo 14.3.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El plazo ordinario máximo para informar de las actuaciones realizadas ante el ejercicio de un derecho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mes desde la recepción.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«Un mes desde la recepción.» es correcta porque coincide con RGPD/artículo 12.3.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Por complejidad o número de solicitudes, el plazo para responder: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ampliarse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amplía automáticamente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ampliarse otros dos meses, informando motivadamente dentro del primer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ampliarlo un tribunal.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«Puede ampliarse otros dos meses, informando motivadamente dentro del primer mes.» es correcta porque coincide con RGPD/artículo 12.3.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Según la LOPDGDD, el acceso puede considerarse repetitivo, salvo causa legítima, si se ejerce: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veces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vez cada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Después de una rectificación.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Más de una vez durante seis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«Más de una vez durante seis meses.» es correcta porque coincide con LOPDGDD/artículo 13.3.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El derecho a rectificación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Corregir sin dilación datos inexactos y completar los incompletos.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Borrar toda información aunque sea necesaria por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Cambiar hechos objetivos correctos por mera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Obtener portabilidad de perfiles inferidos.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«Corregir sin dilación datos inexactos y completar los incompletos.» es correcta porque coincide con RGPD/artículo 16 y LOPDGDD/artículo 14.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derecho de supresión no obliga a borrar cuando el tratamiento es 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publicidad no consentida.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Para formular, ejercer o defender reclamaciones.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el responsable quiere conservar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una finalidad incompatible sin base.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«Para formular, ejercer o defender reclamaciones.» es correcta porque coincide con RGPD/artículo 17.3.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Durante la limitación del tratamiento: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Deben destruirse siempre los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usarlos libremente cualquier tercero.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conservan, pero los demás usos quedan restringidos a los supuestos permitidos.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pierde todo derecho.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 conservan, pero los demás usos quedan restringidos a los supuestos permitidos.» es correcta porque coincide con RGPD/artículo 18.2.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portabilidad exige,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la base sea una obligación legal y el soporte manual.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exista siempre una Administración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se trate únicamente de datos inferidos.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Que la base sea consentimiento o contrato y que el tratamiento sea automatizado.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«Que la base sea consentimiento o contrato y que el tratamiento sea automatizado.» es correcta porque coincide con RGPD/artículo 20.1.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Ante tratamiento con fines de mercadotecnia directa: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oposición obliga a cesar el tratamiento para ese fin, sin ponderar motivos imperiosos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ejercerse una vez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justificarse una situación médica.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convierte en portabilidad.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oposición obliga a cesar el tratamiento para ese fin, sin ponderar motivos imperiosos del responsable.» es correcta porque coincide con RGPD/artículo 21.2 y 21.3.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El derecho del artículo 22 se refiere a una decisión: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Adoptada por una persona tras valorar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Basada únicamente en tratamiento automatizado y con efectos jurídicos o significativamente similares.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Automatizada, aunque carezca de cualquier efecto relevante.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siempre está prohibida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«Basada únicamente en tratamiento automatizado y con efectos jurídicos o significativamente similares.» es correcta porque coincide con RGPD/artículo 22.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Cuando una violación de seguridad probablemente entraña riesgo, el responsable debe notificarla a la autoridad: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al terminar su investigación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Sin dilación indebida y, de ser posible, dentro de 72 horas desde que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pide el interesado.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«Sin dilación indebida y, de ser posible, dentro de 72 horas desde que tenga constancia.» es correcta porque coincide con RGPD/artículo 33.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La comunicación de una brecha al interesado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cualquier incidencia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después de una sanción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dentro de 72 horas exactas.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Sin dilación indebida cuando sea probable un alto riesgo, salvo las excepciones legales.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«Sin dilación indebida cuando sea probable un alto riesgo, salvo las excepciones legales.» es correcta porque coincide con RGPD/artículo 34.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Antes de un tratamiento que probablemente entrañe alto riesgo debe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evaluación de impacto relativa a la protección de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autorización judicial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encuesta de satisfacción.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destrucción de todos los datos.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«Una evaluación de impacto relativa a la protección de datos.» es correcta porque coincide con RGPD/artículos 35 y 36.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Debe designarse delegado de protección de datos cuando el tratamiento lo realiza: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persona en actividad doméstica.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autoridad u organismo público, salvo tribunales actuando en ejercicio de su función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una empresa con exactamente diez trabajadores.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interesado que ejerce acceso.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«Una autoridad u organismo público, salvo tribunales actuando en ejercicio de su función judicial.» es correcta porque coincide con RGPD/artículo 37.1.a.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En videovigilancia ordinaria, las imágenes: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conservan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destruyen siempre en 24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suprimen como máximo en un mes; si acreditan un incidente se ponen a disposición de autoridad en un máximo de 72 horas desde su conocimiento.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publican para informar.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suprimen como máximo en un mes; si acreditan un incidente se ponen a disposición de autoridad en un máximo de 72 horas desde su conocimiento.» es correcta porque coincide con LOPDGDD/artículo 22.3.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Las infracciones del grupo superior del artículo 83 RGPD pueden sancionarse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150.000 euros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10 millones o 2 %, siempre la cifra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millones sin alternativa porcentual.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20 millones de euros o 4 % del volumen mundial anual, la cantidad mayor.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«20 millones de euros o 4 % del volumen mundial anual, la cantidad mayor.» es correcta porque coincide con RGPD/artículo 83.5.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Cuando infringe uno de los sujetos públicos incluidos en el artículo 77 LOPDGDD, la autoridad: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Declara la infracción, apercibe y ordena medidas correctoras, sin imponer la multa administrativa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archivar porque no puede controlar al sector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Impone automáticamente 20 millones.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Remite siempre el asunto al Comité Europeo sin resolver.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«Declara la infracción, apercibe y ordena medidas correctoras, sin imponer la multa administrativa ordinaria.» es correcta porque coincide con LOPDGDD/artículo 77.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afirmación distingue correctamente las autoridades?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Comité Europeo es una dirección interna de la AEPD.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AEPD es autoridad estatal independiente; el Comité Europeo promueve coherencia y resuelve ciertos conflictos en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AEPD depende funcionalmente de cada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autoridades autonómicas controlan a toda empresa privada solo por radicar en su territorio.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AEPD es autoridad estatal independiente; el Comité Europeo promueve coherencia y resuelve ciertos conflictos en la Unión.» es correcta porque coincide con RGPD/artículos 51, 56 y 68 y LOPDGDD/artículos 44 y 57.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Plantilla de respuestas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G22 · Tema 22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22. Normativa reguladora de la protección de datos personales - principios, derechos de las personas y ejercicios de los derechos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