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23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funcionamiento electrónico del sector público. Derecho y obligación de relacionarse electrónicamente con las Administraciones Públicas, registros y archivo electrónico.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Como regla general, una persona física no incluida en un supuesto especial: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elegir si se relaciona electrónicamente con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utilizar siempre medios electrónicos.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elegir al iniciar el primer procedimiento de su vida.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utilizar papel salvo autorización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«Puede elegir si se relaciona electrónicamente con la Administración.» es correcta porque coincide con Ley 39/2015/artículo 14.1.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¿Cuál de los siguientes sujetos está expresamente obligado por el artículo 14.2 LPAC?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persona física mayor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persona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menor representado.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persona física únicamente por residir en España.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«Una persona jurídica.» es correcta porque coincide con Ley 39/2015/artículo 14.2.a.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obligación electrónica de un profesional de colegiación obligatoria se refiere: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toda actuación de su vida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procedimientos sancionadores.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los trámites realizados con las Administraciones por razón de su actividad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comunicaciones con su colegio.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 los trámites realizados con las Administraciones por razón de su actividad profesional.» es correcta porque coincide con Ley 39/2015/artículo 14.2.c.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 carácter general, la Administración solo exige firma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Leer una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Pedir información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Formular solicitudes, entre otras actuaciones tasadas.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«Formular solicitudes, entre otras actuaciones tasadas.» es correcta porque coincide con Ley 39/2015/artículo 11.2.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portal de internet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 punto de acceso electrónico que permite acceder a información y, en su caso, a la sede.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el archivo electrónico único.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registro de apoderamientos.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sistema de firma del empleado público.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«Un punto de acceso electrónico que permite acceder a información y, en su caso, a la sede.» es correcta porque coincide con Ley 40/2015/artículo 39.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registro electrónico permite presentar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en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Todos los días del año durante las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durante el horario de las oficinas.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hasta las 15:00.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«Todos los días del año durante las veinticuatro horas.» es correcta porque coincide con Ley 39/2015/artículo 31.2.a.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falta del aviso al correo o dispositivo sobre una notificación electrónica: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Obliga a repetir todo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impide que la notificación sea válida.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 la notificación en publicación.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«No impide que la notificación sea válida.» es correcta porque coincide con Ley 39/2015/artículo 41.6.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archivo electrónico único comprende, como regla,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de procedimientos aún no iniciados.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en papel.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carezcan de valor probatorio.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Correspondientes a procedimientos finalizados.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«Correspondientes a procedimientos finalizados.» es correcta porque coincide con Ley 39/2015/artículo 17.1.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Si un obligado presenta presencialmente su solicitud, se considera fecha de presentación: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fecha en que efectúe la subsanación mediante presentación electrónica.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del escrito en papel, aunque nunca subsane.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 digitalización de oficio por cualquier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del requerimiento de subsanación.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fecha en que efectúe la subsanación mediante presentación electrónica.» es correcta porque coincide con Ley 39/2015/artículo 68.4.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asistencia mediante firma de funcionario habilitado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el interesado sea una persona jurídica.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Identificación del interesado y consentimiento expreso.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Resolución judicial previa.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el funcionario asuma la representación.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«Identificación del interesado y consentimiento expreso.» es correcta porque coincide con Ley 39/2015/artículo 12.2.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sede electrónica se caracteriza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una simple página informativa sin titular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Carecer de responsabilidad sobre sus contenidos.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Ser una dirección electrónica de titularidad pública para actuaciones y servicios con las garantías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Existir solo para relaciones entre empresas privadas.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«Ser una dirección electrónica de titularidad pública para actuaciones y servicios con las garantías legales.» es correcta porque coincide con Ley 40/2015/artículo 38.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¿Cuál es un sistema de firma de una actuación administrativa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llamada telefónica sin registro.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borrador sin identificar.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aviso por correo electrónico.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 código seguro de verificación vinculado al órgano o entidad.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 código seguro de verificación vinculado al órgano o entidad.» es correcta porque coincide con Ley 40/2015/artículos 41 y 42.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actuación administrativa automatizada se produce: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Íntegramente por medios electrónicos sin intervención directa de un empleado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que un funcionario escriba en un ordenador.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intervenga directamente un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una resolución en papel se escanea.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«Íntegramente por medios electrónicos sin intervención directa de un empleado público.» es correcta porque coincide con Ley 40/2015/artículo 41.1.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Tras presentar un documento en registro electrónico, el sistema debe emitir: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resolución favorable automática.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recibo con fecha, hora, número de entrada y constancia de anexos.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certificado de silencio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notificación final del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«Un recibo con fecha, hora, número de entrada y constancia de anexos.» es correcta porque coincide con Ley 39/2015/artículo 16.3.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Presentado un escrito en día inhábil dentro de un plazo en días hábiles, como regla se entiende presentado: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la última hora del día hábil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mediodía del día inhábil.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la primera hora del primer día hábil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el órgano lo lea efectivamente.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«En la primera hora del primer día hábil siguiente.» es correcta porque coincide con Ley 39/2015/artículo 31.2.b.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Los originales presentados en papel ante una oficina de asistencia, tras digitalizarlos: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destruyen siempre de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envían necesariamente al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 se incorporan al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devuelven, salvo custodia legal o imposibilidad por su naturaleza.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«Se devuelven, salvo custodia legal o imposibilidad por su naturaleza.» es correcta porque coincide con Ley 39/2015/artículo 16.5.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Para que un documento electrónico administrativo sea válido, debe incorporar, entre otros elementos: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Referencia temporal, metadatos mínimos y las firmas que correspondan.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una impresión en papel.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firma manuscrita de dos testigos.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su nombre de archivo.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«Referencia temporal, metadatos mínimos y las firmas que correspondan.» es correcta porque coincide con Ley 39/2015/artículo 26.2.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derecho a no aportar documentos ya elaborados por otra Administración implica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debe archivarse.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Administración debe recabarlos electrónicamente, con los límites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Nunca puede comprobarse su contenido.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puede ocultar documentos exigibles en una inspección.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Administración debe recabarlos electrónicamente, con los límites legales.» es correcta porque coincide con Ley 39/2015/artículo 28.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remisión de un expediente electrónico debe acompañarse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nota personal del instructor.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correo sin autenticación.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 índice electrónico autenticado.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copia en papel de todos los borradores.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«Un índice electrónico autenticado.» es correcta porque coincide con Ley 39/2015/artículo 70.3.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¿Cuál de estos elementos queda normalmente fuera del expediente administrativo?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prueba admitida.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informe preceptivo solicitado antes de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Una nota auxiliar o borrador interno.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«Una nota auxiliar o borrador interno.» es correcta porque coincide con Ley 39/2015/artículo 70.4.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notificación debe cursarse desde que se dicta el acto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«Diez días.» es correcta porque coincide con Ley 39/2015/artículo 40.2.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Una notificación electrónica obligatoria no abierta se entiende rechazada, como regla, tras: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 hábiles desde el aviso.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 naturales desde su puesta 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 naturales desde el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 desde el registro.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«Diez días naturales desde su puesta a disposición.» es correcta porque coincide con Ley 39/2015/artículo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persona física no obligada cambia del canal electrónico al no electrónico. Según el Reglamento, el cambio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mismo minuto en que lo comunica.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Desde el quinto día hábil siguiente a aquel en que el órgano competente tenga constancia.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al finalizar el procedimiento.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«Desde el quinto día hábil siguiente a aquel en que el órgano competente tenga constancia.» es correcta porque coincide con Real Decreto 203/2021/artículo 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prevalece DEHú, aunque no se abra.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Produce efectos la fecha y hora del primer acceso o rechazo.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«Produce efectos la fecha y hora del primer acceso o rechazo.» es correcta porque coincide con Real Decreto 203/2021/régimen de notificación por sede y DEHú.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del inicio del plazo que debe cumplir la Administración, la fecha relevante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de entrada en el registro electrónico de la Administración u organismo competente.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 redacción privada del documento.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la del primer registro intermediario, sin matices.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 lectura por el empleado encargado.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de entrada en el registro electrónico de la Administración u organismo competente.» es correcta porque coincide con Ley 39/2015/artículo 31.2.c.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El segundo intento de notificación domiciliaria en papel, tras uno fallido antes de las 15:00, debe hacerse: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También antes de las 15:00 y al día siguiente exacto.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Después de las 15:00, dentro de los tres días siguientes y dejando al menos tres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Dentro de diez días naturales, a cualquier hora.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mediante anuncio en el ayuntamiento.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«Después de las 15:00, dentro de los tres días siguientes y dejando al menos tres horas.» es correcta porque coincide con Ley 39/2015/artículo 42.2.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Si una persona obligada no accede a una notificación electrónica por una imposibilidad técnica acreditada: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siempre rechazada al décimo día,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convierte automáticamente en silencio positivo.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opera sin más la presunción de rechazo, pues la ley exceptúa la imposibilidad técnica o material acreditada.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acto queda anulado de pleno derecho.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 opera sin más la presunción de rechazo, pues la ley exceptúa la imposibilidad técnica o material acreditada.» es correcta porque coincide con Ley 39/2015/artículo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Respecto del archivo electrónico único,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Obliga a conservar para siempre todo borrador.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Consiste necesariamente en un único servidor físico.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Excluye políticas de eliminación documental.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Debe garantizar autenticidad, integridad, confidencialidad, disponibilidad y acceso conforme a la normativa.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«Debe garantizar autenticidad, integridad, confidencialidad, disponibilidad y acceso conforme a la normativa.» es correcta porque coincide con Ley 39/2015/artículo 17 y Ley 40/2015/artículo 46.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¿Qué órganos deben determinarse especialmente en una actuación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Los responsables de especificación, programación, mantenimiento, supervisión y calidad, y el responsable de impugnación.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proveedor privado de internet.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el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Ninguno, porque no interviene un empleado.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«Los responsables de especificación, programación, mantenimiento, supervisión y calidad, y el responsable de impugnación.» es correcta porque coincide con Ley 40/2015/artículo 41.2.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copia en papel de un documento electrónico puede tener carácter auténtico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imprima cualquier particular sin más garantía.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Incluya un sistema que permita contrastar su autenticidad accediendo al archivo electrónico del órgano emisor.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Carezca de identificación del órgano.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acompañe únicamente de una declaración verbal.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«Incluya un sistema que permita contrastar su autenticidad accediendo al archivo electrónico del órgano emisor.» es correcta porque coincide con Ley 39/2015/artículo 27.3.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G23 · Tema 23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23. El funcionamiento electrónico del sector público. Derecho y obligación de relacionarse electrónicamente con las Administraciones Públic…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