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3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Tribunal Constitucional. Organización, composición y atribuciones.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básicas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¿Cuántos miembros integran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Doce.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«Doce.» es correcta porque coincide con Constitución Española, art. 159.1, y LOTC, art.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¿Quién nombra formalmente a los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Presidente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Cortes Generales en sesión conjunta.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Rey.» es correcta porque coincide con Constitución Española, art. 159.1.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¿Cuál es la duración ordinaria del mandato de un magistrado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Doce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«Nueve años.» es correcta porque coincide con Constitución Española, art. 159.3, y LOTC, art. 16.3.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¿A qué ámbito territorial se extiende la jurisdicción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la Administración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las comunidades autónomas que acepten expresamente su competencia.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Madrid, por ser la sede del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todo el territorio nacional.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 todo el territorio nacional.» es correcta porque coincide con Constitución Española, art. 161.1, y LOTC, art. 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¿Por cuánto tiempo es nombrado el Presidente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seis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nueve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«Por tres años.» es correcta porque coincide con Constitución Española, art. 160, y LOTC, art. 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¿Cuántas Salas tiene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«Dos.» es correcta porque coincide con LOTC, art. 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¿Cuántos integrantes tiene ordinariamente una Sección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«Tres.» es correcta porque coincide con LOTC, art. 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¿Cómo caracteriza la LOTC al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Como órgano superior del Poder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Como sala especial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Como órgano consultivo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Como intérprete supremo de la Constitución.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«Como intérprete supremo de la Constitución.» es correcta porque coincide con LOTC, art. 1.1.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media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¿Qué mayoría exige la Constitución para que el Congreso proponga a sus cuatro magistrados constitucionales?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quintos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 de los presentes.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«Tres quintos de sus miembros.» es correcta porque coincide con Constitución Española, art. 159.1.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¿Qué experiencia se exige a quienes sean nombrados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 exactos de ejercicio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Más de quince años de ejercicio profesional o en activo en la función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 de pertenencia obligatoria a la carrera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mandato representativo.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«Más de quince años de ejercicio profesional o en activo en la función correspondiente.» es correcta porque coincide con Constitución Española, art. 159.2, y LOTC, art. 18.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¿Cómo se produce la renovación ordinaria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Íntegramente cada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mitades cada cuatro años y medio.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terceras partes cada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cuartas partes cada dos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«Por terceras partes cada tres años.» es correcta porque coincide con Constitución Española, art. 159.3, y LOTC, art. 16.3.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la primera votación para elegir al Presidente del Tribunal Constitucional, ¿qué mayoría se requiere?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«Mayoría absoluta.» es correcta porque coincide con LOTC, art. 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¿Qué presencia mínima se exige para que el Pleno pueda adoptar acuerdos?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Dos tercios de los miembros que en ese momento lo compongan.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mitad más uno de sus doce miembros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cuartas partes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sus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«Dos tercios de los miembros que en ese momento lo compongan.» es correcta porque coincide con LOTC, art. 14.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¿Cuándo puede un magistrado ser propuesto para otro período inmediato?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lo apruebe el Pleno por unanimidad.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Cuando haya ocupado el cargo durante un plazo no superior a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haya completado exactamente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fue propuesto inicialmente por 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«Cuando haya ocupado el cargo durante un plazo no superior a tres años.» es correcta porque coincide con LOTC, art. 16.4.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Tras una impugnación del Gobierno al amparo del artículo 161.2 de la Constitución, ¿en qué plazo máximo debe el Tribunal ratificar o levantar la suspensión?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Cinco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«Cinco meses.» es correcta porque coincide con Constitución Española, art. 161.2.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¿Cuál es el plazo ordinario para interponer el recurso de inconstitucionalidad desde la publicación de la norma?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«Tres meses.» es correcta porque coincide con LOTC, art. 33.1.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Cumplidos los requisitos de negociación en una Comisión Bilateral, ¿a cuánto puede ampliarse el plazo para determinados recursos de inconstitucionalidad?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nueve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cinco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 nueve meses.» es correcta porque coincide con LOTC, art. 33.2.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Antes de plantear una cuestión de inconstitucionalidad, ¿qué plazo común e improrrogable tienen las partes y el Ministerio Fiscal para alegar?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«Diez días.» es correcta porque coincide con LOTC, art. 35.2.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¿Qué plazo rige para recurrir en amparo una decisión parlamentaria sin valor de ley, una vez firme?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«Tres meses.» es correcta porque coincide con LOTC, art. 42.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¿Cuál es el plazo de amparo frente a vulneraciones procedentes del Gobierno o de autoridades administrativas, tras la resolución del proceso judicial previo?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Veinte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«Veinte días.» es correcta porque coincide con LOTC, art.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¿Cuál es el plazo para recurrir en amparo una vulneración imputable de manera inmediata y directa a un órgano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Treinta días desde la notificación de la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desde la publicación de la ley aplicada.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firmeza del acto parlamentario.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la admisión del proceso.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«Treinta días desde la notificación de la resolución judicial.» es correcta porque coincide con LOTC, art. 44.2.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¿Qué derechos son susceptibles de amparo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Todos los derechos y principios de la Constitución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de los artículos 14 a 29 y la objeción de conciencia del artículo 30.2.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derechos de los artículos 15 a 29.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del capítulo tercero del título 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«Los de los artículos 14 a 29 y la objeción de conciencia del artículo 30.2.» es correcta porque coincide con Constitución Española, art. 53.2, y LOTC, art. 41.1.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 de dificultad alta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Según la redacción vigente de la LOTC, ¿qué presencia mínima de cada sexo debe incluir la propuesta de cada órgano que propone magistrados?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veinticinco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cuarenta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mitad exacta.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«Un cuarenta por ciento.» es correcta porque coincide con LOTC, art. 16.1, en la redacción de la Ley Orgánica 2/2024, y su disposición transitoria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 un magistrado cesa antes de expirar su mandato, ¿por cuánto tiempo se designa a quien cubra la vacante?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tres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nuevo mandato de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la siguiente renovación parcial, aunque falten más de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tiempo que restase al magistrado sustituido.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«Por el tiempo que restase al magistrado sustituido.» es correcta porque coincide con LOTC, art. 16.5.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¿Qué debe hacer una Sala si considera necesario apartarse de la doctrina constitucional precedente?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Someter la cuestión a la decisión del Pleno.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por unanimidad y publicar un voto explicativo.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Plantear una cuestión prejudicial al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 el asunto a una Sección distinta.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«Someter la cuestión a la decisión del Pleno.» es correcta porque coincide con LOTC, art. 13.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Admitida una cuestión de inconstitucionalidad y publicada su admisión en el BOE, ¿qué régimen se aplica a las partes del proceso judicial de origen?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Disponen de diez días para personarse y alegar en un único 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Pueden personarse en quince días y formular alegaciones en otros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pueden intervenir si las llama el Fiscal General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Disponen de treinta días para personarse, sin trámite de alegaciones.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«Pueden personarse en quince días y formular alegaciones en otros quince.» es correcta porque coincide con LOTC, art. 37.2.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¿En qué plazo se interpone el recurso previo contra un proyecto de estatuto de autonomía o una propuesta de reforma?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su aprobación por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 desde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días desde la publicación del texto en el Boletín Oficial de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su referéndum.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«Tres días desde la publicación del texto en el Boletín Oficial de las Cortes Generales.» es correcta porque coincide con LOTC, art. 79.4.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¿En qué plazo debe resolverse el recurso previo de inconstitucionalidad contra textos estatutarios?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meses, prorrogables por otros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meses improrrogables desde su interposición.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«Seis meses improrrogables desde su interposición.» es correcta porque coincide con LOTC, art. 79.6.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¿Cuál es la cuantía de la multa coercitiva que puede imponerse por incumplir una resolución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3.000 a 30.000 euros, y puede reiterarse hasta el cumplimiento íntegro.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600 a 3.000 euros, sin posibilidad de reiteración.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30.000 a 300.000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cuantía fija de 6.000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 3.000 a 30.000 euros, y puede reiterarse hasta el cumplimiento íntegro.» es correcta porque coincide con LOTC, art. 92.4.a.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¿En qué supuesto permite la LOTC revisar excepcionalmente un proceso terminado por sentencia firme tras declararse inconstitucional la norma aplicada?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proceso civil si una parte lo solicita dentro de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procesos penales o contencioso-administrativos sancionadores cuando resulte una reducción de pena o sanción, o una exclusión, exención o limitación de responsabilidad.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procesos laborales colectivos.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Nunca, porque la cosa juzgada carece de excepciones.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«En procesos penales o contencioso-administrativos sancionadores cuando resulte una reducción de pena o sanción, o una exclusión, exención o limitación de responsabilidad.» es correcta porque coincide con LOTC, art. 40.1.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G03 · Tema 3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3. El Tribunal Constitucional. Organización, composición y atribuciones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