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4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Corona. Funciones constitucionales del Rey. Sucesión y regencia. El refrendo.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básicas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¿Cuál es la forma política del Estado español?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Monarquía parlamentaria.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Monarquía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República presidencial.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República parlamentaria.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Monarquía parlamentaria.» es correcta porque coincide con Constitución Española, art. 1.3.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¿Qué posición constitucional ocupa 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Jefe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Jefe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Presidente de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Presidente del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«Jefe del Estado.» es correcta porque coincide con Constitución Española, art. 56.1.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¿Cuál es el título constitucional del titular de la Corona?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Rey de los españoles.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Rey de la Monarquía.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Rey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Jefe Real del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«Rey de España.» es correcta porque coincide con Constitución Española, art. 56.2.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¿Qué artículos integran el título II de la Constitución, dedicado a la Corona?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Del 55 al 64.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Del 56 al 66.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Del 57 al 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Del 56 al 65.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«Del 56 al 65.» es correcta porque coincide con Constitución Española, título II.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¿En qué plazo debe el Rey sancionar las leyes aprobadas por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«En quince días.» es correcta porque coincide con Constitución Española, art. 91.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Además de las atribuciones constitucionales, ¿qué otras funciones puede ejercer 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Cualquiera que considere necesaria para moderar las instituciones.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que le atribuyan expresamente las leyes.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que le delegue el Congreso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propias del Presidente del Gobierno durante una crisis.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«Las que le atribuyan expresamente las leyes.» es correcta porque coincide con Constitución Española, art. 56.1.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las relaciones internacionales, ¿qué representación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dirección ordinaria de la política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presidencia permanente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más alta representación del Estado español, especialmente con las naciones de su comunidad histórica.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negociación exclusiva de todos los tratados.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 más alta representación del Estado español, especialmente con las naciones de su comunidad histórica.» es correcta porque coincide con Constitución Española, art. 56.1.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¿Puede el consorte del titular de la Corona asumir funciones constitucionales?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siempre que las refrende 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si lo autoriza 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ejercer el mando supremo de las Fuerzas Armadas.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No, salvo lo dispuesto para la Regencia.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«No, salvo lo dispuesto para la Regencia.» es correcta porque coincide con Constitución Española, art. 58.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media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¿En qué orden se aplican los criterios sucesorios del artículo 57.1?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Línea, grado, sexo y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Edad, sexo, grado y línea.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Grado, línea, edad y sexo.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Sexo, edad, línea y grado.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«Línea, grado, sexo y edad.» es correcta porque coincide con Constitución Española, art. 57.1.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¿Qué dignidad tiene el heredero de la Corona desde su nacimiento o desde el hecho que origine el llamamiento?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Infante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Príncipe de Asturias y los demás títulos tradicionalmente vinculados al sucesor.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Regente nato.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Príncipe consorte.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«Príncipe de Asturias y los demás títulos tradicionalmente vinculados al sucesor.» es correcta porque coincide con Constitución Española, art. 57.2.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Si se extinguen todas las líneas llamadas en Derecho, ¿quién provee a la sucesión?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Cortes Generales, en la forma que más convenga a los intereses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de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«Las Cortes Generales, en la forma que más convenga a los intereses de España.» es correcta porque coincide con Constitución Española, art. 57.3.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Para que un matrimonio produzca la exclusión sucesoria del artículo 57.4, ¿qué prohibición se requiere?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del Rey o, alternativamente, la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 cualquiera de las dos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del Rey, ratificada por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prohibición expresa del Rey y de las Cortes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prohibición expresa del Rey y de las Cortes Generales.» es correcta porque coincide con Constitución Española, art. 57.4.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¿Mediante qué tipo de norma se resuelven las abdicaciones, renuncias y dudas sucesorias?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Mediante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Mediante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Mediante ley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Mediante reglamento de las Cortes.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«Mediante ley orgánica.» es correcta porque coincide con Constitución Española, art. 57.5.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Si el Rey es menor de edad, ¿quién entra en primer lugar a ejercer la Regencia?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Presidente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padre o la madre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Príncipe heredero aunque también sea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Presidente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padre o la madre del Rey.» es correcta porque coincide con Constitución Española, art. 59.1.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¿Qué requisitos generales exige la Constitución para ejercer la Regencia?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español de nacimiento y miembro de la Familia Real.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mayor de veinticinco años y jurista.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Ser español y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Ser parlamentario y mayor de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«Ser español y mayor de edad.» es correcta porque coincide con Constitución Española, art. 59.4.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Si no hay persona a quien corresponda la Regencia, ¿cuántos miembros puede nombrar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Dos, tres o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Uno, dos o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Uno, cuatro o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Uno, tres o cinco.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«Uno, tres o cinco.» es correcta porque coincide con Constitución Española, art. 59.3.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caso de inhabilitación del Rey, ¿quién debe reconocer la imposibilidad para el ejercicio de su autoridad?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General del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«Las Cortes Generales.» es correcta porque coincide con Constitución Española, art. 59.2.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¿Qué requisitos debe reunir la persona designada como tutor por el Rey difunto en su testamento?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español y tener más de veinticinco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Ser mayor de edad y español de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ascendiente directo y miembro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Ser regente y permanecer viudo.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«Ser mayor de edad y español de nacimiento.» es correcta porque coincide con Constitución Española, art. 60.1.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¿Cuándo presta juramento el Príncipe heredero?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nacer.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producirse el hecho que origine el llamamiento.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alcanzar la mayoría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cumplir veintiún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«Al alcanzar la mayoría de edad.» es correcta porque coincide con Constitución Española, art. 61.2.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¿Cómo se convoca el referéndum consultivo previsto en el artículo 92?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Congreso, a propuesta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Gobierno, previa autorización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Rey, a propuesta de las Cortes en sesión conjunta.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el Rey, a propuesta del Presidente del Gobierno y previa autorización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«Por el Rey, a propuesta del Presidente del Gobierno y previa autorización del Congreso.» es correcta porque coincide con Constitución Española, art. 92.2.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¿En qué condición puede el Rey presidir una sesión del Consejo de Ministros?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Cuando lo estime oportuno, a petición del Presidente del Gobierno, para ser informado de asuntos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que lo solicite una quinta parte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durante el estado de sitio.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lo convoque el Presidente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«Cuando lo estime oportuno, a petición del Presidente del Gobierno, para ser informado de asuntos de Estado.» es correcta porque coincide con Constitución Española, art. 62.g, y Ley 50/1997, art. 2.2.g.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¿Quién refrenda con carácter general los actos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Presidente del Congreso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Presidente del Gobierno y, en su caso, los ministros competentes.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Presidente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de Ministros colegiadamente mediante acuerdo secreto.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Presidente del Gobierno y, en su caso, los ministros competentes.» es correcta porque coincide con Constitución Española, art. 64.1.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alta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¿Qué conjunto de actos regios refrenda el Presidente del Congreso?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Sanción de leyes, convocatoria de referéndum y nombramiento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disolución de las Cámaras y todo nombramiento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Propuesta y nombramiento del Presidente del Gobierno y disolución prevista en el artículo 99.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Nombramiento del Presidente del Tribunal Constitucional y declaración de guerra.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«Propuesta y nombramiento del Presidente del Gobierno y disolución prevista en el artículo 99.» es correcta porque coincide con Constitución Española, art. 64.1.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 ningún candidato obtiene la confianza del Congreso, ¿cuándo y con qué alcance actúa la disolución del artículo 99.5?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mes de la primera propuesta, y afecta solo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tres meses de la primera consulta, y afecta solo al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dos meses de la última votación, y puede afectar a una sola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los dos meses desde la primera votación de investidura, y se disuelven ambas Cámaras.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«A los dos meses desde la primera votación de investidura, y se disuelven ambas Cámaras.» es correcta porque coincide con Constitución Española, art. 99.5.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la disolución del artículo 115, ¿a quién corresponde la propuesta y bajo qué condiciones?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Presidente del Gobierno, previa deliberación del Consejo de Ministros y bajo su exclusiva responsabilidad.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Rey, previa consulta vinculante al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Presidente del Congreso, previa aprobación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Consejo de Ministros, por unanimidad y sin propuesta presidencial.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«Al Presidente del Gobierno, previa deliberación del Consejo de Ministros y bajo su exclusiva responsabilidad.» es correcta porque coincide con Constitución Española, art. 115.1, y Ley 50/1997, art. 2.2.c.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¿Qué consecuencia produce, como regla, la falta de refrendo de un acto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acto es anulable durante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acto carece de validez, salvo lo dispuesto en el artículo 65.2.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acto queda pendiente de ratificación por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 asume personalmente la responsabilidad del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«El acto carece de validez, salvo lo dispuesto en el artículo 65.2.» es correcta porque coincide con Constitución Española, art. 56.3.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Respecto de una ley aprobada por las Cortes Generales, ¿qué actuación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vetarla y devolverla motivadamente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suspender su sanción hasta el final de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sancionarla en quince días, promulgarla y ordenar su inmediata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la promulga si obtuvo mayoría absoluta en ambas Cámaras.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«Debe sancionarla en quince días, promulgarla y ordenar su inmediata publicación.» es correcta porque coincide con Constitución Española, arts. 62.a y 91.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¿Qué procedimiento de reforma se aplica si se pretende modificar el título II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procedimiento ordinario del artículo 167 sin referéndum obligatorio.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ley orgánica aprobada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reforma por tres quintos de las Cortes reunidas conjuntamente.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procedimiento agravado del artículo 168, con disolución, nuevas Cámaras y referéndum.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procedimiento agravado del artículo 168, con disolución, nuevas Cámaras y referéndum.» es correcta porque coincide con Constitución Española, art. 168.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Según la Ley Orgánica 3/2014, ¿cuándo se hizo efectiva la abdicación de don Juan Carlos I?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el momento de entrada en vigor de la ley orgánica, coincidente con su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 después de su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el nuevo Rey prestó juramento.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Tras la aprobación de un referéndum.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«En el momento de entrada en vigor de la ley orgánica, coincidente con su publicación en el BOE.» es correcta porque coincide con Ley Orgánica 3/2014, art. único.2 y disposición final única.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¿Qué significa que la justicia se administra en nombre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el Rey puede revisar sentencias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Que la fórmula se vincula a la Jefatura del Estado, pero la potestad jurisdiccional corresponde exclusivamente a jueces y tribunales.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el Rey preside todos los órganos jurisdiccionales superiores.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toda sentencia necesita refrendo ministerial.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«Que la fórmula se vincula a la Jefatura del Estado, pero la potestad jurisdiccional corresponde exclusivamente a jueces y tribunales.» es correcta porque coincide con Constitución Española, art. 117.1 y 117.3.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G04 · Tema 4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4. La Corona. Funciones constitucionales del Rey. Sucesión y regencia. El refrendo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