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2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Campo de aplicación y composición del sistema de la Seguridad Social. Régimen general: ámbito subjetivo de aplicación, inclusiones y exclusiones. Regímenes especiales: enumeración, características generales, altas, bajas y cotización. Particularidades de la acción protectora. Sistemas especiales: enumeración y características generales. Altas, bajas y cotización. Particularidades de la acción protectora.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¿Cuáles son los principios en los que se fundamenta el sistema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Universalidad, unidad, solidaridad e igualdad.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Territorialidad, contributividad, especialidad y suficiencia.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Jerarquía, descentralización, coordinación y eficacia.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Afiliación, cotización, recaudación y protección.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«Universalidad, unidad, solidaridad e igualdad.» es correcta porque coincide con TRLGSS, artículo 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Según la estructura legal del sistema, este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por el Régimen General y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Por el Régimen General y los regímenes especiales.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regímenes generales, provinciales y locales.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por sistemas especiales.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«Por el Régimen General y los regímenes especiales.» es correcta porque coincide con TRLGSS, artículo 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Un sistema especial puede establecer peculiaridades respecto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titularidad del derecho a la asistencia sanitaria y la jubilación.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creación de nuevas prestaciones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encuadramiento, la afiliación, la forma de cotización o la recaudación.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jurisdicción competente para resolver litigios.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«El encuadramiento, la afiliación, la forma de cotización o la recaudación.» es correcta porque coincide con TRLGSS, artículo 11.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¿Cuál de estas personas queda fuera del RETA por la actividad descrita?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Quien explota habitualmente un comercio individual.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familiar que colabora habitualmente con un autónomo y reúne los requisitos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socio que presta servicios y posee el control efectivo de una sociedad de capital.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socio cuya actividad se limita a la mera administración del patrimonio social.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socio cuya actividad se limita a la mera administración del patrimonio social.» es correcta porque coincide con TRLGSS, artículo 305.2.b.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Cuando un mismo trabajo ya determina la inclusión obligatoria en un régimen del sistema: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puede producir otra inclusión obligatoria en un régimen de previsión distinto por ese mismo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generar simultáneamente alta en el Régimen General y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persona interesada elige libremente el régimen que prefiera.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extingue cualquier protección complementaria voluntaria.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«No puede producir otra inclusión obligatoria en un régimen de previsión distinto por ese mismo trabajo.» es correcta porque coincide con TRLGSS, artículo 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regla general del Régimen General incluye obligatoriamente: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toda persona mayor de edad, aunque no realice actividad.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 trabajadores por cuenta ajena y asimilados que no deban quedar incluidos en un régimen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quienes tengan contrato indefinido y jornada completa.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los autónomos con independencia de su actividad.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«A trabajadores por cuenta ajena y asimilados que no deban quedar incluidos en un régimen especial.» es correcta porque coincide con TRLGSS, artículo 136.1.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trabajo autónomo comprendido en el RETA se caracteriza, con carácter general, por realizarse: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Exclusivamente para una sociedad mercantil.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Bajo dependencia y dentro de la organización de un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 forma habitual, personal, directa, por cuenta propia y fuera del ámbito de dirección de otra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Sin finalidad lucrativa y de manera ocasional.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«De forma habitual, personal, directa, por cuenta propia y fuera del ámbito de dirección de otra persona.» es correcta porque coincide con TRLGSS, artículo 305.1.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El Sistema Especial para Empleados de Hogar: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régimen especial independiente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Forma parte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al Régimen Especial de los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Está integrado en el Régimen General.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«Está integrado en el Régimen General.» es correcta porque coincide con TRLGSS, artículos 136.2.a y 250.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 cónyuge y a parientes por consanguinidad o afinidad hasta el segundo grado, así como por adopción, salvo prueba en contrario.» es correcta porque coincide con TRLGSS, artículo 12.1.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una sociedad de capital, se presume control efectivo del socio trabajador, salvo prueba en contrario, cuando su participación: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igual o superior al 10 %, aunque no ejerza función alguna.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Es igual o superior a un tercio del capital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Alcanza una quinta parte y desempeña tareas administrativas.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inferior a una cuarta parte, pero recibe dividendos.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«Es igual o superior a un tercio del capital social.» es correcta porque coincide con TRLGSS, artículo 305.2.b.2.º.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Igual o superior 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la mitad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«Igual o superior a una cuarta parte.» es correcta porque coincide con TRLGSS, artículo 305.2.b.3.º.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Trabajadores ordinarios por cuenta ajena de la industria y los servicios.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«Trabajadores ordinarios por cuenta ajena de la industria y los servicios.» es correcta porque coincide con TRLGSS, artículo 10.2.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Una persona que trabaja por cuenta propia en una actividad marítimo-pesquera incluida en la Ley 47/2015 debe encuadrarse, por esa 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el Régimen Especial de la Seguridad Social de los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Necesariamente en el RETA, porque todo trabajo por cuenta propia pertenece a ese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General como asimilada.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Seguro Escolar.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 el Régimen Especial de la Seguridad Social de los Trabajadores del Mar.» es correcta porque coincide con Ley 47/2015, artículos 3 y 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 efectos de cotización en el Régimen Especial del Mar, la clasificación legal distingue: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grupos, A y B.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Tres grupos: I, II y III, subdividiéndose el II en II A y II B.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grupos sin subdivisiones.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único grupo con una base común estatal.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«Tres grupos: I, II y III, subdividiéndose el II en II A y II B.» es correcta porque coincide con Ley 47/2015, artículo 10.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Para quedar incluido durante los periodos de inactividad en el Sistema Especial para Trabajadores por Cuenta Ajena Agrarios es necesario, entre otros requisitos: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realizado 20 jornadas reales en los 12 meses naturales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Haber cotizado ininterrumpidamente cinco años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Haber realizado un mínimo de 30 jornadas reales en un periodo continuado de 365 días y solicitarlo dentro de los tres meses naturales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Acreditar 35 jornadas reales dentro del mes anterior.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«Haber realizado un mínimo de 30 jornadas reales en un periodo continuado de 365 días y solicitarlo dentro de los tres meses naturales siguientes.» es correcta porque coincide con TRLGSS, artículo 253.2.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Durante un periodo de inactividad agraria, la falta de ingreso de las cuotas correspondientes: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afecta a la inclusión en el sistema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la baja tras una única cuota impagada, el mismo día del vencimiento.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genera intereses, aunque se acumulen doce mensualidades.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Determina la exclusión cuando se dejan de ingresar dos mensualidades consecutivas, con efectos desde el primer día del mes siguiente a la segunda.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«Determina la exclusión cuando se dejan de ingresar dos mensualidades consecutivas, con efectos desde el primer día del mes siguiente a la segunda.» es correcta porque coincide con TRLGSS, artículo 253.2.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Sistema Especial para Empleados de Hogar, la obligación de solicitar alta y baja y de ingresar las cuotas corresponde, como regla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empleador, sin perjuicio de las reglas especiales aplicables.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y exclusivamente al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ayuntamiento del domicilio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Servicio Público de Empleo Estatal.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 empleador, sin perjuicio de las reglas especiales aplicables.» es correcta porque coincide con TRLGSS, artículos 250 y 251; RD 84/1996, artículo 43.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«Los rendimientos netos anuales de todas sus actividades económicas o profesionales, con base provisional y posterior regularización.» es correcta porque coincide con TRLGSS, artículo 308.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Existe pluriactividad cuando una persona: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 para dos empresarios dentro del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Tiene dos contratos sucesivos en el mismo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Realiza actividades que dan lugar a altas obligatorias en dos o más regímenes distintos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Cambia de grupo profesional dentro de una empresa.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«Realiza actividades que dan lugar a altas obligatorias en dos o más regímenes distintos del sistema.» es correcta porque coincide con RD 84/1996, artículo 7.4.1.º.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Un consejero o administrador de una sociedad de capital que realiza funciones de dirección y gerencia retribuidas, sin poseer su control efectivo, queda: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Excluido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Incluido necesariamente en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General con protección completa de desempleo y FOGASA.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Asimilado a trabajador por cuenta ajena en el Régimen General, con exclusión de desempleo y FOGASA.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«Asimilado a trabajador por cuenta ajena en el Régimen General, con exclusión de desempleo y FOGASA.» es correcta porque coincide con TRLGSS, artículo 136.2.c.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Régimen Especial de la Minería del Carbón.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 el RETA.» es correcta porque coincide con TRLGSS, artículos 305.2.a y 323.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Una particularidad de la cotización en el Régimen Especial de la Minería del Carbón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inexistencia de cotización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utilización de bases normalizadas por categorías o especialidades profesionales en los términos fijados anualmente.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elección libre de base por cada trabajador por cuenta ajena.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aplicación del sistema de rendimientos netos del RETA.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«La utilización de bases normalizadas por categorías o especialidades profesionales en los términos fijados anualmente.» es correcta porque coincide con TRLGSS, artículos 10 y 146; Orden anual de cotización, bases normalizadas de minería del carbón.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 trabajo por cuenta ajena, de jornada y retribución muy reducidas, ¿queda automáticamente fuera del sistema por considerarse marginal?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Sí, siempre que no alcance el salario mínimo.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Sí, si el empresario lo comunica dentro de los tres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No; la exclusión exige el procedimiento y la decisión previstos legalmente, a solicitud de las personas interesadas y con las audiencias correspondientes.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puede excluirse en ningún caso, aunque exista disposición gubernamental.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«No; la exclusión exige el procedimiento y la decisión previstos legalmente, a solicitud de las personas interesadas y con las audiencias correspondientes.» es correcta porque coincide con TRLGSS, artículo 7.5.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¿Qué enumeración reproduce correctamente los grupos que el artículo 10.2 TRLGSS contempla para regímenes especiales?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Autónomos, empleados de hogar, funcionarios locales y desempleados.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mar, personal sanitario, pensionistas y estudiantes.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Autónomos, trabajadores agrarios por cuenta ajena, empleados de hogar y minería del carbón.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Autónomos; trabajadores del mar; funcionarios públicos, civiles y militares; estudiantes; y los demás grupos que determine el ministerio competente por resultar necesario.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«Autónomos; trabajadores del mar; funcionarios públicos, civiles y militares; estudiantes; y los demás grupos que determine el ministerio competente por resultar necesario.» es correcta porque coincide con TRLGSS, artículo 10.2.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Una persona incluida en los periodos de inactividad del sistema especial agrario solicita voluntariamente su exclusión. Esta produce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Desde el primer día del mes siguiente al de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último día del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la fecha de la última jornada real, cualquiera que sea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meses después de la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«Desde el primer día del mes siguiente al de la solicitud.» es correcta porque coincide con TRLGSS, artículo 253.2.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La TGSS comprueba que una persona incluida en los periodos de inactividad agraria no alcanzó 30 jornadas reales en los últimos 365 días. La exclusión de oficio surtirá efectos: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Retroactivamente desde la primera jornada del periodo examinado.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Desde el primer día del mes siguiente al de la notificación de la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primer día del año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mismo día en que se complete la comprobación interna.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«Desde el primer día del mes siguiente al de la notificación de la resolución.» es correcta porque coincide con TRLGSS, artículo 253.2.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En los grupos II y III del Régimen Especial del Mar, los coeficientes correctores aplicables a determinadas bases: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Reducen en igual proporción la base reguladora de todas las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Eliminan la obligación de cotizar por contingencias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Operan en la cotización en los términos legales, pero no reducen por sí mismos la base reguladora de las prestaciones.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Convierten a los trabajadores por cuenta ajena en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«Operan en la cotización en los términos legales, pero no reducen por sí mismos la base reguladora de las prestaciones.» es correcta porque coincide con Ley 47/2015, artículos 11 y 12.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En el Sistema Especial para Empleados de Hogar, la prestación económica por incapacidad temporal derivada de enfermedad común o accidente no laboral se abona directamente por la entidad gestora o colaboradora: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el mismo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Desde el cuarto día, sin responsabilidad previa del empleador.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el decimosexto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Desde el noveno día de la baja, siendo a cargo del empleador el abono desde el cuarto hasta el octavo día.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«Desde el noveno día de la baja, siendo a cargo del empleador el abono desde el cuarto hasta el octavo día.» es correcta porque coincide con TRLGSS, artículo 251.a.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Si no hubiera podido tramitarse antes del comienzo una alta agraria por cuenta ajena correspondiente a una contratación iniciada el mismo día: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presentarse hasta las 12:00 horas de ese día; si la jornada termina antes, debe hacerse antes de que finalice.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presentarse siempre hasta el último día del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será válida si se presenta dentro de los treinta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puede tramitarse el mismo día, aunque exista causa material que impidiera anticiparla.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«Puede presentarse hasta las 12:00 horas de ese día; si la jornada termina antes, debe hacerse antes de que finalice.» es correcta porque coincide con TRLGSS, artículo 254.1.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Una persona incluida en el Seguro Escolar cumple 28 años durante el curso académico. Conforme a la regla de 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Pierde la cobertura el mismo día de su cumpleaños.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Conserva la cobertura hasta que finalice ese curso académico.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Queda integrada automáticamente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Mantiene el Seguro Escolar de forma indefinida.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«Conserva la cobertura hasta que finalice ese curso académico.» es correcta porque coincide con Ley de 17 de julio de 1953 sobre Seguro Escolar, artículo 3, y normativa de desarrollo.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S02 · Tema 2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2. Campo de aplicación y composición del sistema de la Seguridad Social. Régimen general - ámbito subjetivo de aplicación, inclusiones y ex…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