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40" w:after="80"/>
      </w:pPr>
      <w:r>
        <w:rPr>
          <w:rFonts w:ascii="Arial" w:hAnsi="Arial" w:cs="Arial"/>
          <w:b/>
          <w:color w:val="2F75B5"/>
          <w:sz w:val="18"/>
        </w:rPr>
        <w:t>CUERPO ADMINISTRATIVO DE LA ADMINISTRACIÓN DE LA SEGURIDAD SOCIAL · C1 · ACCESO LIBRE</w:t>
      </w:r>
    </w:p>
    <w:p>
      <w:pPr>
        <w:spacing w:before="0" w:after="160"/>
      </w:pPr>
      <w:r>
        <w:rPr>
          <w:rFonts w:ascii="Arial" w:hAnsi="Arial" w:cs="Arial"/>
          <w:b/>
          <w:color w:val="1F4E79"/>
          <w:sz w:val="26"/>
        </w:rPr>
        <w:t>SIMULACRO COMPLETO</w:t>
      </w:r>
    </w:p>
    <w:p>
      <w:pPr>
        <w:keepNext/>
        <w:spacing w:before="0" w:after="280"/>
        <w:pBdr>
          <w:bottom w:val="single" w:sz="12" w:space="1" w:color="2F75B5"/>
        </w:pBdr>
      </w:pPr>
      <w:r>
        <w:rPr>
          <w:rFonts w:ascii="Arial" w:hAnsi="Arial" w:cs="Arial"/>
          <w:b/>
          <w:color w:val="17365D"/>
          <w:sz w:val="40"/>
        </w:rPr>
        <w:t>Plantilla de respuestas · Simulacro 07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Cuerpo: </w:t>
      </w:r>
      <w:r>
        <w:rPr>
          <w:rFonts w:ascii="Arial" w:hAnsi="Arial" w:cs="Arial"/>
          <w:color w:val="333333"/>
          <w:sz w:val="19"/>
        </w:rPr>
        <w:t>Cuerpo Administrativo de la Administración de la Seguridad Social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Subgrupo y acceso: </w:t>
      </w:r>
      <w:r>
        <w:rPr>
          <w:rFonts w:ascii="Arial" w:hAnsi="Arial" w:cs="Arial"/>
          <w:color w:val="333333"/>
          <w:sz w:val="19"/>
        </w:rPr>
        <w:t>C1 · sistema general de acceso libre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Actualización: </w:t>
      </w:r>
      <w:r>
        <w:rPr>
          <w:rFonts w:ascii="Arial" w:hAnsi="Arial" w:cs="Arial"/>
          <w:color w:val="333333"/>
          <w:sz w:val="19"/>
        </w:rPr>
        <w:t>30 de julio de 2026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Programa: </w:t>
      </w:r>
      <w:r>
        <w:rPr>
          <w:rFonts w:ascii="Arial" w:hAnsi="Arial" w:cs="Arial"/>
          <w:color w:val="333333"/>
          <w:sz w:val="19"/>
        </w:rPr>
        <w:t>Anexo I de la Resolución de 22 de diciembre de 2025</w:t>
      </w:r>
    </w:p>
    <w:p>
      <w:pPr>
        <w:spacing w:before="320" w:after="100"/>
      </w:pPr>
      <w:r>
        <w:rPr>
          <w:rFonts w:ascii="Arial" w:hAnsi="Arial" w:cs="Arial"/>
          <w:b/>
          <w:color w:val="1F4E79"/>
          <w:sz w:val="17"/>
        </w:rPr>
        <w:t>AVISO DE PROPIEDAD INTELECTUAL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/>
          <w:color w:val="333333"/>
          <w:sz w:val="16"/>
        </w:rPr>
        <w:t>© 2026 ACADEMIA LORMAN. Todos los derechos reservados.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Material protegido por el Real Decreto Legislativo 1/1996, de 12 de abril, por el que se aprueba el texto refundido de la Ley de Propiedad Intelectual.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Queda prohibida su reproducción, distribución, comunicación pública, modificación, venta, cesión, publicación o difusión, total o parcial, sin autorización previa y por escrito de su titular.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No está permitida su publicación en páginas web, plataformas digitales, redes sociales, grupos de mensajería, aplicaciones, repositorios o servicios de intercambio de archivos.</w:t>
      </w:r>
    </w:p>
    <w:p>
      <w:r>
        <w:br w:type="page"/>
      </w:r>
    </w:p>
    <w:p>
      <w:pPr>
        <w:pStyle w:val="Heading1"/>
      </w:pPr>
      <w:r>
        <w:t>Instrucciones y estructura oficial reproducida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426"/>
      </w:tblGrid>
      <w:tr>
        <w:trPr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Elemento</w:t>
            </w:r>
          </w:p>
        </w:tc>
        <w:tc>
          <w:tcPr>
            <w:tcW w:type="dxa" w:w="64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Regla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Sistema selectivo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Oposición · ejercicio único con dos partes obligatorias y eliminatorias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Tiempo conjunto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120 minutos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Primera parte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70 preguntas + 3 de reserva · anexos I.A y I.B · 0 a 50 puntos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Segunda parte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Supuesto práctico de 15 preguntas + 3 de reserva · anexo I.B · 0 a 50 puntos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Respuesta incorrecta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Penaliza un cuarto del valor de una respuesta correcta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Sin contestar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No resta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Mínimo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25 puntos transformados en cada parte; la segunda solo se corrige tras superar la primera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Nivel de este simulacro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nivel oficial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Fecha de actualización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30 de julio de 2026</w:t>
            </w:r>
          </w:p>
        </w:tc>
      </w:tr>
    </w:tbl>
    <w:p>
      <w:pPr>
        <w:spacing w:after="80"/>
      </w:pPr>
    </w:p>
    <w:p>
      <w:pPr>
        <w:pStyle w:val="Heading1"/>
      </w:pPr>
      <w:r>
        <w:t>Plantilla correctora</w:t>
      </w:r>
    </w:p>
    <w:p>
      <w:pPr>
        <w:pStyle w:val="Heading2"/>
      </w:pPr>
      <w:r>
        <w:t>Primera parte · 70 preguntas + 3 reservas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56"/>
        <w:gridCol w:w="2256"/>
        <w:gridCol w:w="2256"/>
        <w:gridCol w:w="2258"/>
      </w:tblGrid>
      <w:tr>
        <w:trPr>
          <w:tblHeader w:val="true"/>
        </w:trPr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  <w:tc>
          <w:tcPr>
            <w:tcW w:type="dxa" w:w="22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01: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02: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03:  B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04:  A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05: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06: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07: 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08: 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09: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10: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11: 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12:  B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13: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14: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15:  A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16:  C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17: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18: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19: 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20:  B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21: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22: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23: 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24:  C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25: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26: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27:  C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28:  A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29: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30: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31:  B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32:  C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33: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34: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35:  A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36:  C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37: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38: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39:  B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40:  C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41: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42: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43:  B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44:  C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45: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46: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47: 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48:  C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49: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50: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51:  B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52:  B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53: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54: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55:  A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56:  B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57: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58: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59:  A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60:  B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61: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62: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63: 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64:  A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65: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66: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67:  A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68:  C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69: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70: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71:  C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72:  A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73: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</w:r>
          </w:p>
        </w:tc>
      </w:tr>
    </w:tbl>
    <w:p>
      <w:pPr>
        <w:spacing w:after="80"/>
      </w:pPr>
    </w:p>
    <w:p>
      <w:pPr>
        <w:pStyle w:val="Heading2"/>
      </w:pPr>
      <w:r>
        <w:t>Segunda parte · 15 preguntas + 3 reservas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56"/>
        <w:gridCol w:w="2256"/>
        <w:gridCol w:w="2256"/>
        <w:gridCol w:w="2258"/>
      </w:tblGrid>
      <w:tr>
        <w:trPr>
          <w:tblHeader w:val="true"/>
        </w:trPr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  <w:tc>
          <w:tcPr>
            <w:tcW w:type="dxa" w:w="22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01: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02: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03: 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04:  B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05: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06: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07:  A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08:  B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09: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10: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11:  A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12:  C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13: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14: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15: 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16:  B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17: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18: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</w:r>
          </w:p>
        </w:tc>
      </w:tr>
    </w:tbl>
    <w:p>
      <w:pPr>
        <w:spacing w:after="80"/>
      </w:pPr>
    </w:p>
    <w:p>
      <w:pPr>
        <w:pStyle w:val="Heading1"/>
      </w:pPr>
      <w:r>
        <w:t>Corrección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226"/>
      </w:tblGrid>
      <w:tr>
        <w:trPr>
          <w:tblHeader w:val="true"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Concepto</w:t>
            </w:r>
          </w:p>
        </w:tc>
        <w:tc>
          <w:tcPr>
            <w:tcW w:type="dxa" w:w="62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Aplicación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Aciertos</w:t>
            </w:r>
          </w:p>
        </w:tc>
        <w:tc>
          <w:tcPr>
            <w:tcW w:type="dxa" w:w="62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Número de respuestas correctas computables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Errores</w:t>
            </w:r>
          </w:p>
        </w:tc>
        <w:tc>
          <w:tcPr>
            <w:tcW w:type="dxa" w:w="62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Número de respuestas incorrectas computables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Blancos</w:t>
            </w:r>
          </w:p>
        </w:tc>
        <w:tc>
          <w:tcPr>
            <w:tcW w:type="dxa" w:w="62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No restan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Puntuación directa</w:t>
            </w:r>
          </w:p>
        </w:tc>
        <w:tc>
          <w:tcPr>
            <w:tcW w:type="dxa" w:w="62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Aciertos − (errores ÷ 4)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Reservas</w:t>
            </w:r>
          </w:p>
        </w:tc>
        <w:tc>
          <w:tcPr>
            <w:tcW w:type="dxa" w:w="62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Solo sustituyen anuladas en el orden indicado por el tribunal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Puntuación oficial</w:t>
            </w:r>
          </w:p>
        </w:tc>
        <w:tc>
          <w:tcPr>
            <w:tcW w:type="dxa" w:w="62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Transformada a 0–50 en cada parte según baremo del tribunal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440" w:right="1440" w:bottom="1440" w:left="1440" w:header="709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/>
      <w:jc w:val="both"/>
    </w:pPr>
    <w:r>
      <w:rPr>
        <w:rFonts w:ascii="Arial" w:hAnsi="Arial" w:cs="Arial"/>
        <w:color w:val="666666"/>
        <w:sz w:val="13"/>
      </w:rPr>
      <w:t>© 2026 ACADEMIA LORMAN. Todos los derechos reservados. Material protegido por el Real Decreto Legislativo 1/1996. Prohibida su reproducción, distribución, comunicación pública, modificación, venta, cesión, publicación o difusión total o parcial sin autorización escrita. No se permite su publicación en webs, plataformas, redes, mensajería, aplicaciones, repositorios ni servicios de intercambio.</w:t>
    </w:r>
  </w:p>
  <w:p>
    <w:pPr>
      <w:spacing w:before="0" w:after="0"/>
      <w:jc w:val="right"/>
    </w:pPr>
    <w:r>
      <w:rPr>
        <w:rFonts w:ascii="Arial" w:hAnsi="Arial" w:cs="Arial"/>
        <w:color w:val="666666"/>
        <w:sz w:val="14"/>
      </w:rPr>
      <w:t xml:space="preserve">Página </w:t>
    </w:r>
    <w:r>
      <w:rPr>
        <w:rFonts w:ascii="Arial" w:hAnsi="Arial" w:cs="Arial"/>
        <w:color w:val="666666"/>
        <w:sz w:val="14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/>
        <w:color w:val="666666"/>
        <w:sz w:val="14"/>
      </w:rPr>
      <w:t>© 2026 ACADEMIA LORMAN. Todos los derechos reservados.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pBdr>
        <w:bottom w:val="single" w:sz="6" w:space="1" w:color="B4C7E7"/>
      </w:pBdr>
    </w:pPr>
    <w:r>
      <w:rPr>
        <w:rFonts w:ascii="Arial" w:hAnsi="Arial" w:cs="Arial"/>
        <w:b/>
        <w:color w:val="1F4E79"/>
        <w:sz w:val="16"/>
      </w:rPr>
      <w:t>Plantilla · Simulacro 07 · 30-07-2026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69" w:lineRule="auto"/>
      <w:jc w:val="both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333333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ind w:left="539" w:hanging="272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69" w:lineRule="auto"/>
      <w:ind w:left="539" w:hanging="272"/>
      <w:contextualSpacing/>
    </w:pPr>
    <w:rPr>
      <w:rFonts w:ascii="Arial" w:hAnsi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">
    <w:name w:val="Question"/>
    <w:pPr>
      <w:keepNext/>
      <w:spacing w:before="200" w:after="80"/>
    </w:pPr>
    <w:rPr>
      <w:rFonts w:ascii="Arial" w:hAnsi="Arial"/>
      <w:b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Simulacro 07 - nivel oficial</dc:title>
  <dc:subject>Cuerpo Administrativo de la Administración de la Seguridad Social, subgrupo C1, acceso libre</dc:subject>
  <dc:creator>ACADEMIA LORMAN</dc:creator>
  <cp:keywords/>
  <dc:description>generated by python-docx</dc:description>
  <cp:lastModifiedBy>ACADEMIA LORMAN</cp:lastModifiedBy>
  <cp:revision>1</cp:revision>
  <dcterms:created xsi:type="dcterms:W3CDTF">2013-12-23T23:15:00Z</dcterms:created>
  <dcterms:modified xsi:type="dcterms:W3CDTF">2013-12-23T23:15:00Z</dcterms:modified>
  <cp:category/>
</cp:coreProperties>
</file>