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0C3AE" w14:textId="54000261" w:rsidR="00140C6C" w:rsidRDefault="00140C6C" w:rsidP="00140C6C">
      <w:pPr>
        <w:pStyle w:val="Heading1"/>
      </w:pPr>
      <w:r>
        <w:t>1NC---Georgetown---Round 5</w:t>
      </w:r>
    </w:p>
    <w:p w14:paraId="356A824E" w14:textId="3E00CEF8" w:rsidR="005D388F" w:rsidRDefault="00140C6C" w:rsidP="00140C6C">
      <w:pPr>
        <w:pStyle w:val="Heading2"/>
      </w:pPr>
      <w:r>
        <w:t>Off</w:t>
      </w:r>
    </w:p>
    <w:p w14:paraId="760C36E2" w14:textId="77777777" w:rsidR="00140C6C" w:rsidRDefault="00140C6C" w:rsidP="00140C6C">
      <w:pPr>
        <w:pStyle w:val="Heading3"/>
      </w:pPr>
      <w:r>
        <w:t>1NC</w:t>
      </w:r>
    </w:p>
    <w:p w14:paraId="4DA26A52" w14:textId="77777777" w:rsidR="00140C6C" w:rsidRDefault="00140C6C" w:rsidP="00140C6C">
      <w:r>
        <w:t>Capital Flight DA</w:t>
      </w:r>
    </w:p>
    <w:p w14:paraId="6BAE4F2C" w14:textId="07B3316B" w:rsidR="00140C6C" w:rsidRDefault="00140C6C" w:rsidP="00140C6C">
      <w:pPr>
        <w:pStyle w:val="Heading4"/>
      </w:pPr>
      <w:r>
        <w:t>The United States federal government should publicly adopt and abide by a policy that foreswears:</w:t>
      </w:r>
    </w:p>
    <w:p w14:paraId="03340D54" w14:textId="26C965D8" w:rsidR="00140C6C" w:rsidRDefault="00140C6C" w:rsidP="00140C6C">
      <w:pPr>
        <w:pStyle w:val="Heading4"/>
      </w:pPr>
      <w:r>
        <w:t>---upholding current and implementing new tariffs;</w:t>
      </w:r>
    </w:p>
    <w:p w14:paraId="5964B3CD" w14:textId="40AE8045" w:rsidR="00140C6C" w:rsidRDefault="00140C6C" w:rsidP="00140C6C">
      <w:pPr>
        <w:pStyle w:val="Heading4"/>
      </w:pPr>
      <w:r>
        <w:t>---eroding the Federal Reserve’s independence;</w:t>
      </w:r>
    </w:p>
    <w:p w14:paraId="05C7EFA3" w14:textId="5DC09CA2" w:rsidR="00140C6C" w:rsidRDefault="00140C6C" w:rsidP="00140C6C">
      <w:pPr>
        <w:pStyle w:val="Heading4"/>
      </w:pPr>
      <w:r>
        <w:t>---defaulting on the national debt.</w:t>
      </w:r>
    </w:p>
    <w:p w14:paraId="6E519450" w14:textId="7013E781" w:rsidR="00140C6C" w:rsidRDefault="00140C6C" w:rsidP="00140C6C"/>
    <w:p w14:paraId="6AD5AD1E" w14:textId="77777777" w:rsidR="00140C6C" w:rsidRPr="00740A50" w:rsidRDefault="00140C6C" w:rsidP="00140C6C">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225F563B" w14:textId="77777777" w:rsidR="00140C6C" w:rsidRDefault="00140C6C" w:rsidP="00140C6C">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3E7BD280" w14:textId="77777777" w:rsidR="00140C6C" w:rsidRPr="000D1303" w:rsidRDefault="00140C6C" w:rsidP="00140C6C">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2F4753C4" w14:textId="77777777" w:rsidR="00140C6C" w:rsidRPr="000D1303" w:rsidRDefault="00140C6C" w:rsidP="00140C6C">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5E6542D2" w14:textId="77777777" w:rsidR="00140C6C" w:rsidRPr="000D1303" w:rsidRDefault="00140C6C" w:rsidP="00140C6C">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6DC14A1A" w14:textId="77777777" w:rsidR="00140C6C" w:rsidRPr="000D1303" w:rsidRDefault="00140C6C" w:rsidP="00140C6C">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2B44C327" w14:textId="77777777" w:rsidR="00140C6C" w:rsidRPr="000D1303" w:rsidRDefault="00140C6C" w:rsidP="00140C6C">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07FF84D1" w14:textId="77777777" w:rsidR="00140C6C" w:rsidRPr="000D1303" w:rsidRDefault="00140C6C" w:rsidP="00140C6C">
      <w:pPr>
        <w:rPr>
          <w:sz w:val="16"/>
        </w:rPr>
      </w:pPr>
      <w:r w:rsidRPr="000D1303">
        <w:rPr>
          <w:sz w:val="16"/>
        </w:rPr>
        <w:t>Signs of a US dollar regime shift</w:t>
      </w:r>
    </w:p>
    <w:p w14:paraId="7096EAA3" w14:textId="77777777" w:rsidR="00140C6C" w:rsidRDefault="00140C6C" w:rsidP="00140C6C">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68B46F91" w14:textId="77777777" w:rsidR="00140C6C" w:rsidRPr="000D1303" w:rsidRDefault="00140C6C" w:rsidP="00140C6C">
      <w:pPr>
        <w:rPr>
          <w:sz w:val="16"/>
        </w:rPr>
      </w:pPr>
      <w:r>
        <w:rPr>
          <w:sz w:val="16"/>
        </w:rPr>
        <w:t>&lt;&lt;TEXT CONDENSED, NONE OMITTED&gt;&gt;</w:t>
      </w:r>
    </w:p>
    <w:p w14:paraId="6D28ED5B" w14:textId="77777777" w:rsidR="00140C6C" w:rsidRPr="00C00554" w:rsidRDefault="00140C6C" w:rsidP="00140C6C">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5626BA89" w14:textId="77777777" w:rsidR="00140C6C" w:rsidRPr="000D1303" w:rsidRDefault="00140C6C" w:rsidP="00140C6C">
      <w:pPr>
        <w:rPr>
          <w:sz w:val="16"/>
        </w:rPr>
      </w:pPr>
      <w:r>
        <w:rPr>
          <w:sz w:val="16"/>
        </w:rPr>
        <w:t>&lt;&lt;PARAGRAPH BREAKS RESUME&gt;&gt;</w:t>
      </w:r>
    </w:p>
    <w:p w14:paraId="26CF0AFD" w14:textId="77777777" w:rsidR="00140C6C" w:rsidRDefault="00140C6C" w:rsidP="00140C6C">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6FE550FE" w14:textId="77777777" w:rsidR="00140C6C" w:rsidRPr="000D1303" w:rsidRDefault="00140C6C" w:rsidP="00140C6C">
      <w:pPr>
        <w:rPr>
          <w:sz w:val="16"/>
        </w:rPr>
      </w:pPr>
      <w:r>
        <w:rPr>
          <w:sz w:val="16"/>
        </w:rPr>
        <w:t>&lt;&lt;TEXT CONDENSED, NONE OMITTED&gt;&gt;</w:t>
      </w:r>
    </w:p>
    <w:p w14:paraId="4B610C3F" w14:textId="77777777" w:rsidR="00140C6C" w:rsidRPr="00C00554" w:rsidRDefault="00140C6C" w:rsidP="00140C6C">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651F9CFC" w14:textId="77777777" w:rsidR="00140C6C" w:rsidRPr="000D1303" w:rsidRDefault="00140C6C" w:rsidP="00140C6C">
      <w:pPr>
        <w:rPr>
          <w:sz w:val="16"/>
        </w:rPr>
      </w:pPr>
      <w:r>
        <w:rPr>
          <w:sz w:val="16"/>
        </w:rPr>
        <w:t>&lt;&lt;PARAGRAPH BREAKS RESUME&gt;&gt;</w:t>
      </w:r>
    </w:p>
    <w:p w14:paraId="08D6500F" w14:textId="77777777" w:rsidR="00140C6C" w:rsidRPr="000D1303" w:rsidRDefault="00140C6C" w:rsidP="00140C6C">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20CA0121" w14:textId="77777777" w:rsidR="00140C6C" w:rsidRPr="000D1303" w:rsidRDefault="00140C6C" w:rsidP="00140C6C">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009A12E1" w14:textId="77777777" w:rsidR="00140C6C" w:rsidRPr="000D1303" w:rsidRDefault="00140C6C" w:rsidP="00140C6C">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31D2E495" w14:textId="77777777" w:rsidR="00140C6C" w:rsidRPr="000D1303" w:rsidRDefault="00140C6C" w:rsidP="00140C6C">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0297ED5E" w14:textId="77777777" w:rsidR="00140C6C" w:rsidRPr="000D1303" w:rsidRDefault="00140C6C" w:rsidP="00140C6C">
      <w:pPr>
        <w:rPr>
          <w:sz w:val="16"/>
        </w:rPr>
      </w:pPr>
      <w:r w:rsidRPr="000D1303">
        <w:rPr>
          <w:sz w:val="16"/>
        </w:rPr>
        <w:t>Potential US dollar regime shift remains a key debate</w:t>
      </w:r>
    </w:p>
    <w:p w14:paraId="1979E7D6" w14:textId="77777777" w:rsidR="00140C6C" w:rsidRPr="000D1303" w:rsidRDefault="00140C6C" w:rsidP="00140C6C">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74BFACCF" w14:textId="77777777" w:rsidR="00140C6C" w:rsidRDefault="00140C6C" w:rsidP="00140C6C">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07CA42FD" w14:textId="77777777" w:rsidR="00140C6C" w:rsidRPr="00097CDC" w:rsidRDefault="00140C6C" w:rsidP="00140C6C">
      <w:pPr>
        <w:pStyle w:val="Heading4"/>
      </w:pPr>
      <w:r>
        <w:t xml:space="preserve">Strong unionization prompts a </w:t>
      </w:r>
      <w:r>
        <w:rPr>
          <w:u w:val="single"/>
        </w:rPr>
        <w:t>wave</w:t>
      </w:r>
      <w:r>
        <w:t xml:space="preserve"> of </w:t>
      </w:r>
      <w:r>
        <w:rPr>
          <w:u w:val="single"/>
        </w:rPr>
        <w:t>capital flight</w:t>
      </w:r>
      <w:r>
        <w:t>.</w:t>
      </w:r>
    </w:p>
    <w:p w14:paraId="7578A2C6" w14:textId="77777777" w:rsidR="00140C6C" w:rsidRPr="00ED5044" w:rsidRDefault="00140C6C" w:rsidP="00140C6C">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30096EFB" w14:textId="77777777" w:rsidR="00140C6C" w:rsidRPr="00710140" w:rsidRDefault="00140C6C" w:rsidP="00140C6C">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74F36022" w14:textId="77777777" w:rsidR="00140C6C" w:rsidRPr="00710140" w:rsidRDefault="00140C6C" w:rsidP="00140C6C">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37BBE719" w14:textId="77777777" w:rsidR="00140C6C" w:rsidRPr="00710140" w:rsidRDefault="00140C6C" w:rsidP="00140C6C">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3E9D6F8A" w14:textId="77777777" w:rsidR="00140C6C" w:rsidRPr="00710140" w:rsidRDefault="00140C6C" w:rsidP="00140C6C">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38CCE995" w14:textId="77777777" w:rsidR="00140C6C" w:rsidRPr="00710140" w:rsidRDefault="00140C6C" w:rsidP="00140C6C">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2829DAE9" w14:textId="77777777" w:rsidR="00140C6C" w:rsidRPr="00710140" w:rsidRDefault="00140C6C" w:rsidP="00140C6C">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68BFF80E" w14:textId="77777777" w:rsidR="00140C6C" w:rsidRPr="00710140" w:rsidRDefault="00140C6C" w:rsidP="00140C6C">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279C2201" w14:textId="77777777" w:rsidR="00140C6C" w:rsidRPr="00710140" w:rsidRDefault="00140C6C" w:rsidP="00140C6C">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2BD14FF0" w14:textId="77777777" w:rsidR="00140C6C" w:rsidRDefault="00140C6C" w:rsidP="00140C6C">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0125E728" w14:textId="77777777" w:rsidR="00140C6C" w:rsidRPr="004E3C92" w:rsidRDefault="00140C6C" w:rsidP="00140C6C">
      <w:pPr>
        <w:pStyle w:val="Heading4"/>
      </w:pPr>
      <w:r>
        <w:t>Extinction.</w:t>
      </w:r>
    </w:p>
    <w:p w14:paraId="262197EA" w14:textId="77777777" w:rsidR="00140C6C" w:rsidRPr="00BF3C9F" w:rsidRDefault="00140C6C" w:rsidP="00140C6C">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71CDB031" w14:textId="77777777" w:rsidR="00140C6C" w:rsidRPr="00F054BE" w:rsidRDefault="00140C6C" w:rsidP="00140C6C">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7AED3861" w14:textId="77777777" w:rsidR="00140C6C" w:rsidRPr="00F054BE" w:rsidRDefault="00140C6C" w:rsidP="00140C6C">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7998CB1C" w14:textId="77777777" w:rsidR="00140C6C" w:rsidRPr="00F054BE" w:rsidRDefault="00140C6C" w:rsidP="00140C6C">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75B4E455" w14:textId="77777777" w:rsidR="00140C6C" w:rsidRPr="00F054BE" w:rsidRDefault="00140C6C" w:rsidP="00140C6C">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37A89820" w14:textId="77777777" w:rsidR="00140C6C" w:rsidRPr="00F054BE" w:rsidRDefault="00140C6C" w:rsidP="00140C6C">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59E0D838" w14:textId="77777777" w:rsidR="00140C6C" w:rsidRPr="00F054BE" w:rsidRDefault="00140C6C" w:rsidP="00140C6C">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21D3B8F5" w14:textId="77777777" w:rsidR="00140C6C" w:rsidRPr="00F054BE" w:rsidRDefault="00140C6C" w:rsidP="00140C6C">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526B55F6" w14:textId="77777777" w:rsidR="00140C6C" w:rsidRPr="00F054BE" w:rsidRDefault="00140C6C" w:rsidP="00140C6C">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7ACD98BA" w14:textId="77777777" w:rsidR="00140C6C" w:rsidRPr="00F054BE" w:rsidRDefault="00140C6C" w:rsidP="00140C6C">
      <w:pPr>
        <w:rPr>
          <w:sz w:val="16"/>
        </w:rPr>
      </w:pPr>
      <w:r w:rsidRPr="00F054BE">
        <w:rPr>
          <w:sz w:val="16"/>
        </w:rPr>
        <w:t>Goals</w:t>
      </w:r>
    </w:p>
    <w:p w14:paraId="3C691A05" w14:textId="77777777" w:rsidR="00140C6C" w:rsidRPr="00F054BE" w:rsidRDefault="00140C6C" w:rsidP="00140C6C">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271814CC" w14:textId="77777777" w:rsidR="00140C6C" w:rsidRPr="00F054BE" w:rsidRDefault="00140C6C" w:rsidP="00140C6C">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61E2ADEC" w14:textId="77777777" w:rsidR="00140C6C" w:rsidRPr="00F054BE" w:rsidRDefault="00140C6C" w:rsidP="00140C6C">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50373271" w14:textId="77777777" w:rsidR="00140C6C" w:rsidRPr="00F054BE" w:rsidRDefault="00140C6C" w:rsidP="00140C6C">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7096EE9E" w14:textId="77777777" w:rsidR="00140C6C" w:rsidRDefault="00140C6C" w:rsidP="00140C6C">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1BD55CFF" w14:textId="77777777" w:rsidR="00140C6C" w:rsidRDefault="00140C6C" w:rsidP="00140C6C">
      <w:pPr>
        <w:pStyle w:val="Heading3"/>
      </w:pPr>
      <w:r>
        <w:t>1NC</w:t>
      </w:r>
    </w:p>
    <w:p w14:paraId="635D609A" w14:textId="77777777" w:rsidR="00140C6C" w:rsidRPr="0013629F" w:rsidRDefault="00140C6C" w:rsidP="00140C6C">
      <w:pPr>
        <w:pStyle w:val="Heading4"/>
      </w:pPr>
      <w:r>
        <w:t xml:space="preserve">Judicial application of the MQD is </w:t>
      </w:r>
      <w:r w:rsidRPr="00AD4D3D">
        <w:t>robust</w:t>
      </w:r>
      <w:r>
        <w:t>---</w:t>
      </w:r>
      <w:r w:rsidRPr="0035270F">
        <w:rPr>
          <w:u w:val="single"/>
        </w:rPr>
        <w:t>novel protections</w:t>
      </w:r>
      <w:r>
        <w:t xml:space="preserve"> of </w:t>
      </w:r>
      <w:r>
        <w:rPr>
          <w:u w:val="single"/>
        </w:rPr>
        <w:t>labor</w:t>
      </w:r>
      <w:r>
        <w:t xml:space="preserve"> rights require </w:t>
      </w:r>
      <w:r>
        <w:rPr>
          <w:u w:val="single"/>
        </w:rPr>
        <w:t>killing</w:t>
      </w:r>
      <w:r>
        <w:t xml:space="preserve"> the doctrine.</w:t>
      </w:r>
    </w:p>
    <w:p w14:paraId="104FD61B" w14:textId="77777777" w:rsidR="00140C6C" w:rsidRPr="00B4686C" w:rsidRDefault="00140C6C" w:rsidP="00140C6C">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61D57B56" w14:textId="77777777" w:rsidR="00140C6C" w:rsidRPr="00ED4D33" w:rsidRDefault="00140C6C" w:rsidP="00140C6C">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1E5F60">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1E5F60">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1E5F60">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9E4BDA">
        <w:rPr>
          <w:rStyle w:val="Emphasis"/>
        </w:rPr>
        <w:t>wide array</w:t>
      </w:r>
      <w:r w:rsidRPr="001B5334">
        <w:rPr>
          <w:rStyle w:val="StyleUnderline"/>
        </w:rPr>
        <w:t xml:space="preserve"> of</w:t>
      </w:r>
      <w:r w:rsidRPr="00ED4D33">
        <w:rPr>
          <w:sz w:val="16"/>
        </w:rPr>
        <w:t xml:space="preserve"> administrative </w:t>
      </w:r>
      <w:r w:rsidRPr="001B5334">
        <w:rPr>
          <w:rStyle w:val="StyleUnderline"/>
        </w:rPr>
        <w:t xml:space="preserve">actions </w:t>
      </w:r>
      <w:r w:rsidRPr="001E5F60">
        <w:rPr>
          <w:rStyle w:val="StyleUnderline"/>
          <w:highlight w:val="cyan"/>
        </w:rPr>
        <w:t>that exert</w:t>
      </w:r>
      <w:r w:rsidRPr="001B5334">
        <w:rPr>
          <w:rStyle w:val="StyleUnderline"/>
        </w:rPr>
        <w:t xml:space="preserve"> public </w:t>
      </w:r>
      <w:r w:rsidRPr="001E5F60">
        <w:rPr>
          <w:rStyle w:val="Emphasis"/>
          <w:highlight w:val="cyan"/>
        </w:rPr>
        <w:t>control</w:t>
      </w:r>
      <w:r w:rsidRPr="001E5F60">
        <w:rPr>
          <w:rStyle w:val="StyleUnderline"/>
          <w:highlight w:val="cyan"/>
        </w:rPr>
        <w:t xml:space="preserve"> over</w:t>
      </w:r>
      <w:r w:rsidRPr="001B5334">
        <w:rPr>
          <w:rStyle w:val="StyleUnderline"/>
        </w:rPr>
        <w:t xml:space="preserve"> the </w:t>
      </w:r>
      <w:r w:rsidRPr="001E5F60">
        <w:rPr>
          <w:rStyle w:val="Emphasis"/>
          <w:highlight w:val="cyan"/>
        </w:rPr>
        <w:t>economy</w:t>
      </w:r>
      <w:r w:rsidRPr="00ED4D33">
        <w:rPr>
          <w:sz w:val="16"/>
        </w:rPr>
        <w:t xml:space="preserve">, including those that protect the environment and consumers. But </w:t>
      </w:r>
      <w:r w:rsidRPr="00297CF9">
        <w:rPr>
          <w:rStyle w:val="StyleUnderline"/>
        </w:rPr>
        <w:t>because labor's project</w:t>
      </w:r>
      <w:r w:rsidRPr="005E2AB4">
        <w:rPr>
          <w:rStyle w:val="StyleUnderline"/>
        </w:rPr>
        <w:t xml:space="preserve"> squarely raises</w:t>
      </w:r>
      <w:r w:rsidRPr="00ED4D33">
        <w:rPr>
          <w:sz w:val="16"/>
        </w:rPr>
        <w:t xml:space="preserve"> the </w:t>
      </w:r>
      <w:r w:rsidRPr="005E2AB4">
        <w:rPr>
          <w:rStyle w:val="StyleUnderline"/>
        </w:rPr>
        <w:t xml:space="preserve">question of democratic </w:t>
      </w:r>
      <w:r w:rsidRPr="00804331">
        <w:rPr>
          <w:rStyle w:val="Emphasis"/>
        </w:rPr>
        <w:t>control</w:t>
      </w:r>
      <w:r w:rsidRPr="005E2AB4">
        <w:rPr>
          <w:rStyle w:val="StyleUnderline"/>
        </w:rPr>
        <w:t xml:space="preserve"> over </w:t>
      </w:r>
      <w:r w:rsidRPr="00804331">
        <w:rPr>
          <w:rStyle w:val="StyleUnderline"/>
        </w:rPr>
        <w:t xml:space="preserve">the </w:t>
      </w:r>
      <w:r w:rsidRPr="00804331">
        <w:rPr>
          <w:rStyle w:val="Emphasis"/>
        </w:rPr>
        <w:t>economy</w:t>
      </w:r>
      <w:r w:rsidRPr="00ED4D33">
        <w:rPr>
          <w:sz w:val="16"/>
        </w:rPr>
        <w:t xml:space="preserve"> and public participation in government, </w:t>
      </w:r>
      <w:r w:rsidRPr="00297CF9">
        <w:rPr>
          <w:rStyle w:val="StyleUnderline"/>
          <w:highlight w:val="cyan"/>
        </w:rPr>
        <w:t>labor</w:t>
      </w:r>
      <w:r w:rsidRPr="00ED4D33">
        <w:rPr>
          <w:sz w:val="16"/>
        </w:rPr>
        <w:t xml:space="preserve"> has been at the center of many of the debates and </w:t>
      </w:r>
      <w:r w:rsidRPr="00297CF9">
        <w:rPr>
          <w:rStyle w:val="StyleUnderline"/>
          <w:highlight w:val="cyan"/>
        </w:rPr>
        <w:t>faces</w:t>
      </w:r>
      <w:r w:rsidRPr="00ED4D33">
        <w:rPr>
          <w:sz w:val="16"/>
        </w:rPr>
        <w:t xml:space="preserve"> some of </w:t>
      </w:r>
      <w:r w:rsidRPr="00297CF9">
        <w:rPr>
          <w:rStyle w:val="StyleUnderline"/>
          <w:highlight w:val="cyan"/>
        </w:rPr>
        <w:t xml:space="preserve">the greatest </w:t>
      </w:r>
      <w:r w:rsidRPr="00297CF9">
        <w:rPr>
          <w:rStyle w:val="Emphasis"/>
          <w:highlight w:val="cyan"/>
        </w:rPr>
        <w:t>risks</w:t>
      </w:r>
      <w:r w:rsidRPr="00ED4D33">
        <w:rPr>
          <w:sz w:val="16"/>
        </w:rPr>
        <w:t>.</w:t>
      </w:r>
    </w:p>
    <w:p w14:paraId="55E96E8E" w14:textId="77777777" w:rsidR="00140C6C" w:rsidRPr="00ED4D33" w:rsidRDefault="00140C6C" w:rsidP="00140C6C">
      <w:pPr>
        <w:rPr>
          <w:sz w:val="16"/>
        </w:rPr>
      </w:pPr>
      <w:r w:rsidRPr="00ED4D33">
        <w:rPr>
          <w:sz w:val="16"/>
        </w:rPr>
        <w:t xml:space="preserve">Once considered off-the-wall, arguments that long-standing administrative structures violate the separation of powers or due process began appearing in lower-court opinions and Court concurrences several  [*1058]  years ago.361 By 2022, the assault on the administrative state had captured a majority on the Court.362 In West Virginia v. EPA, </w:t>
      </w:r>
      <w:r w:rsidRPr="00D31027">
        <w:rPr>
          <w:rStyle w:val="StyleUnderline"/>
        </w:rPr>
        <w:t>the Court announced</w:t>
      </w:r>
      <w:r w:rsidRPr="00ED4D33">
        <w:rPr>
          <w:sz w:val="16"/>
        </w:rPr>
        <w:t xml:space="preserve"> that </w:t>
      </w:r>
      <w:r w:rsidRPr="00D47232">
        <w:rPr>
          <w:rStyle w:val="StyleUnderline"/>
        </w:rPr>
        <w:t>in cases involving "</w:t>
      </w:r>
      <w:r w:rsidRPr="00C4709C">
        <w:rPr>
          <w:rStyle w:val="Emphasis"/>
        </w:rPr>
        <w:t>m</w:t>
      </w:r>
      <w:r w:rsidRPr="00D47232">
        <w:rPr>
          <w:rStyle w:val="StyleUnderline"/>
        </w:rPr>
        <w:t xml:space="preserve">ajor </w:t>
      </w:r>
      <w:r w:rsidRPr="00C4709C">
        <w:rPr>
          <w:rStyle w:val="Emphasis"/>
        </w:rPr>
        <w:t>q</w:t>
      </w:r>
      <w:r w:rsidRPr="00D47232">
        <w:rPr>
          <w:rStyle w:val="StyleUnderline"/>
        </w:rPr>
        <w:t>uestion</w:t>
      </w:r>
      <w:r w:rsidRPr="00C4709C">
        <w:rPr>
          <w:rStyle w:val="Emphasis"/>
        </w:rPr>
        <w:t>s</w:t>
      </w:r>
      <w:r w:rsidRPr="00D47232">
        <w:rPr>
          <w:rStyle w:val="StyleUnderline"/>
        </w:rPr>
        <w:t>,</w:t>
      </w:r>
      <w:r w:rsidRPr="00ED4D33">
        <w:rPr>
          <w:sz w:val="16"/>
        </w:rPr>
        <w:t xml:space="preserve">" it will not apply the ordinary legal principles governing administrative agencies' interpretation of statutes. Instead, </w:t>
      </w:r>
      <w:r w:rsidRPr="00297CF9">
        <w:rPr>
          <w:rStyle w:val="StyleUnderline"/>
          <w:highlight w:val="cyan"/>
        </w:rPr>
        <w:t>for</w:t>
      </w:r>
      <w:r w:rsidRPr="00024777">
        <w:rPr>
          <w:rStyle w:val="StyleUnderline"/>
        </w:rPr>
        <w:t xml:space="preserve"> agency </w:t>
      </w:r>
      <w:r w:rsidRPr="00297CF9">
        <w:rPr>
          <w:rStyle w:val="Emphasis"/>
          <w:highlight w:val="cyan"/>
        </w:rPr>
        <w:t>action</w:t>
      </w:r>
      <w:r w:rsidRPr="00297CF9">
        <w:rPr>
          <w:rStyle w:val="StyleUnderline"/>
          <w:highlight w:val="cyan"/>
        </w:rPr>
        <w:t xml:space="preserve"> that is</w:t>
      </w:r>
      <w:r w:rsidRPr="00ED4D33">
        <w:rPr>
          <w:sz w:val="16"/>
        </w:rPr>
        <w:t>, in the Justices' view, "</w:t>
      </w:r>
      <w:r w:rsidRPr="005E2AB4">
        <w:rPr>
          <w:rStyle w:val="StyleUnderline"/>
        </w:rPr>
        <w:t xml:space="preserve">highly </w:t>
      </w:r>
      <w:r w:rsidRPr="00297CF9">
        <w:rPr>
          <w:rStyle w:val="Emphasis"/>
          <w:highlight w:val="cyan"/>
        </w:rPr>
        <w:t>consequential</w:t>
      </w:r>
      <w:r w:rsidRPr="00ED4D33">
        <w:rPr>
          <w:sz w:val="16"/>
        </w:rPr>
        <w:t xml:space="preserve">," posing questions of "economic and political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297CF9">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297CF9">
        <w:rPr>
          <w:rStyle w:val="StyleUnderline"/>
          <w:highlight w:val="cyan"/>
        </w:rPr>
        <w:t>Court seemed</w:t>
      </w:r>
      <w:r w:rsidRPr="00ED4D33">
        <w:rPr>
          <w:sz w:val="16"/>
        </w:rPr>
        <w:t xml:space="preserve"> particularly </w:t>
      </w:r>
      <w:r w:rsidRPr="00297CF9">
        <w:rPr>
          <w:rStyle w:val="Emphasis"/>
          <w:highlight w:val="cyan"/>
        </w:rPr>
        <w:t>skeptical</w:t>
      </w:r>
      <w:r w:rsidRPr="00297CF9">
        <w:rPr>
          <w:rStyle w:val="StyleUnderline"/>
          <w:highlight w:val="cyan"/>
        </w:rPr>
        <w:t xml:space="preserve"> of broad</w:t>
      </w:r>
      <w:r w:rsidRPr="00ED4D33">
        <w:rPr>
          <w:sz w:val="16"/>
        </w:rPr>
        <w:t xml:space="preserve"> readings of "</w:t>
      </w:r>
      <w:r w:rsidRPr="002E78C2">
        <w:rPr>
          <w:rStyle w:val="Emphasis"/>
        </w:rPr>
        <w:t>cryptic</w:t>
      </w:r>
      <w:r w:rsidRPr="00EB69B0">
        <w:rPr>
          <w:rStyle w:val="StyleUnderline"/>
        </w:rPr>
        <w:t xml:space="preserve">" authorizing </w:t>
      </w:r>
      <w:r w:rsidRPr="00297CF9">
        <w:rPr>
          <w:rStyle w:val="StyleUnderline"/>
          <w:highlight w:val="cyan"/>
        </w:rPr>
        <w:t>statutes</w:t>
      </w:r>
      <w:r w:rsidRPr="00ED4D33">
        <w:rPr>
          <w:sz w:val="16"/>
        </w:rPr>
        <w:t>, but the decision could sweep so broadly as to disallow regulation whenever the Court does not consider the authorization "clear."365</w:t>
      </w:r>
    </w:p>
    <w:p w14:paraId="77430F08" w14:textId="77777777" w:rsidR="00140C6C" w:rsidRPr="00ED4D33" w:rsidRDefault="00140C6C" w:rsidP="00140C6C">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297CF9">
        <w:rPr>
          <w:rStyle w:val="Emphasis"/>
          <w:highlight w:val="cyan"/>
        </w:rPr>
        <w:t>m</w:t>
      </w:r>
      <w:r w:rsidRPr="00ED4D33">
        <w:rPr>
          <w:sz w:val="16"/>
        </w:rPr>
        <w:t xml:space="preserve">ajor </w:t>
      </w:r>
      <w:r w:rsidRPr="00297CF9">
        <w:rPr>
          <w:rStyle w:val="Emphasis"/>
          <w:highlight w:val="cyan"/>
        </w:rPr>
        <w:t>q</w:t>
      </w:r>
      <w:r w:rsidRPr="00ED4D33">
        <w:rPr>
          <w:sz w:val="16"/>
        </w:rPr>
        <w:t xml:space="preserve">uestions </w:t>
      </w:r>
      <w:r w:rsidRPr="00297CF9">
        <w:rPr>
          <w:rStyle w:val="Emphasis"/>
          <w:highlight w:val="cyan"/>
        </w:rPr>
        <w:t>d</w:t>
      </w:r>
      <w:r w:rsidRPr="00ED4D33">
        <w:rPr>
          <w:sz w:val="16"/>
        </w:rPr>
        <w:t xml:space="preserve">octrine is required to </w:t>
      </w:r>
      <w:r w:rsidRPr="00297CF9">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7341AF">
        <w:rPr>
          <w:rStyle w:val="Emphasis"/>
        </w:rPr>
        <w:t xml:space="preserve">excessive </w:t>
      </w:r>
      <w:r w:rsidRPr="00297CF9">
        <w:rPr>
          <w:rStyle w:val="Emphasis"/>
          <w:highlight w:val="cyan"/>
        </w:rPr>
        <w:t>delegation</w:t>
      </w:r>
      <w:r w:rsidRPr="00ED4D33">
        <w:rPr>
          <w:sz w:val="16"/>
        </w:rPr>
        <w:t xml:space="preserve"> from Congress </w:t>
      </w:r>
      <w:r w:rsidRPr="00971A32">
        <w:rPr>
          <w:rStyle w:val="StyleUnderline"/>
        </w:rPr>
        <w:t xml:space="preserve">to the </w:t>
      </w:r>
      <w:r w:rsidRPr="007341AF">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C35AFF">
        <w:rPr>
          <w:rStyle w:val="Emphasis"/>
        </w:rPr>
        <w:t>m</w:t>
      </w:r>
      <w:r w:rsidRPr="00ED4D33">
        <w:rPr>
          <w:sz w:val="16"/>
        </w:rPr>
        <w:t xml:space="preserve">ajor </w:t>
      </w:r>
      <w:r w:rsidRPr="00C35AFF">
        <w:rPr>
          <w:rStyle w:val="Emphasis"/>
        </w:rPr>
        <w:t>q</w:t>
      </w:r>
      <w:r w:rsidRPr="00ED4D33">
        <w:rPr>
          <w:sz w:val="16"/>
        </w:rPr>
        <w:t xml:space="preserve">uestions" </w:t>
      </w:r>
      <w:r w:rsidRPr="00C35AFF">
        <w:rPr>
          <w:rStyle w:val="Emphasis"/>
        </w:rPr>
        <w:t>d</w:t>
      </w:r>
      <w:r w:rsidRPr="00ED4D33">
        <w:rPr>
          <w:sz w:val="16"/>
        </w:rPr>
        <w:t xml:space="preserve">octrine </w:t>
      </w:r>
      <w:r w:rsidRPr="00F815C7">
        <w:rPr>
          <w:rStyle w:val="StyleUnderline"/>
        </w:rPr>
        <w:t xml:space="preserve">to avoid </w:t>
      </w:r>
      <w:r w:rsidRPr="00DE2584">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B0683B">
        <w:rPr>
          <w:rStyle w:val="Emphasis"/>
        </w:rPr>
        <w:t>ability</w:t>
      </w:r>
      <w:r w:rsidRPr="00D4176B">
        <w:rPr>
          <w:rStyle w:val="StyleUnderline"/>
        </w:rPr>
        <w:t xml:space="preserve"> to subordinate the </w:t>
      </w:r>
      <w:r w:rsidRPr="00DE2584">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62A490C1" w14:textId="77777777" w:rsidR="00140C6C" w:rsidRPr="00ED4D33" w:rsidRDefault="00140C6C" w:rsidP="00140C6C">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FF2FD2">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FF2FD2">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5C65E4">
        <w:rPr>
          <w:rStyle w:val="Emphasis"/>
        </w:rPr>
        <w:t>arrogated</w:t>
      </w:r>
      <w:r w:rsidRPr="00ED4D33">
        <w:rPr>
          <w:sz w:val="16"/>
        </w:rPr>
        <w:t xml:space="preserve"> the </w:t>
      </w:r>
      <w:r w:rsidRPr="00DB31EF">
        <w:rPr>
          <w:rStyle w:val="StyleUnderline"/>
        </w:rPr>
        <w:t xml:space="preserve">Board's authority to </w:t>
      </w:r>
      <w:r w:rsidRPr="005C65E4">
        <w:rPr>
          <w:rStyle w:val="Emphasis"/>
        </w:rPr>
        <w:t>determine</w:t>
      </w:r>
      <w:r w:rsidRPr="00DB31EF">
        <w:rPr>
          <w:rStyle w:val="StyleUnderline"/>
        </w:rPr>
        <w:t xml:space="preserve"> what strike activity was "arguably </w:t>
      </w:r>
      <w:r w:rsidRPr="005C65E4">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563374">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563374">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5E5216DA" w14:textId="77777777" w:rsidR="00140C6C" w:rsidRPr="00220B82" w:rsidRDefault="00140C6C" w:rsidP="00140C6C">
      <w:pPr>
        <w:rPr>
          <w:sz w:val="16"/>
        </w:rPr>
      </w:pPr>
      <w:r w:rsidRPr="00ED4D33">
        <w:rPr>
          <w:sz w:val="16"/>
        </w:rPr>
        <w:t xml:space="preserve">Depending on where the Supreme Court takes the doctrine next, and how lower courts apply the Court's reasoning, </w:t>
      </w:r>
      <w:r w:rsidRPr="00D2126A">
        <w:rPr>
          <w:rStyle w:val="StyleUnderline"/>
        </w:rPr>
        <w:t xml:space="preserve">the </w:t>
      </w:r>
      <w:r w:rsidRPr="00E65EC5">
        <w:rPr>
          <w:rStyle w:val="Emphasis"/>
        </w:rPr>
        <w:t>result</w:t>
      </w:r>
      <w:r w:rsidRPr="00D2126A">
        <w:rPr>
          <w:rStyle w:val="StyleUnderline"/>
        </w:rPr>
        <w:t xml:space="preserve"> could be to </w:t>
      </w:r>
      <w:r w:rsidRPr="00E65EC5">
        <w:rPr>
          <w:rStyle w:val="Emphasis"/>
        </w:rPr>
        <w:t>disable</w:t>
      </w:r>
      <w:r w:rsidRPr="00ED4D33">
        <w:rPr>
          <w:sz w:val="16"/>
        </w:rPr>
        <w:t xml:space="preserve"> many of </w:t>
      </w:r>
      <w:r w:rsidRPr="00297CF9">
        <w:rPr>
          <w:rStyle w:val="StyleUnderline"/>
          <w:highlight w:val="cyan"/>
        </w:rPr>
        <w:t xml:space="preserve">the NLRB's efforts to protect </w:t>
      </w:r>
      <w:r w:rsidRPr="00297CF9">
        <w:rPr>
          <w:rStyle w:val="Emphasis"/>
          <w:highlight w:val="cyan"/>
        </w:rPr>
        <w:t xml:space="preserve">workers' </w:t>
      </w:r>
      <w:r w:rsidRPr="0098582A">
        <w:rPr>
          <w:rStyle w:val="Emphasis"/>
          <w:highlight w:val="cyan"/>
        </w:rPr>
        <w:t>rights</w:t>
      </w:r>
      <w:r w:rsidRPr="00D2126A">
        <w:rPr>
          <w:rStyle w:val="StyleUnderline"/>
        </w:rPr>
        <w:t xml:space="preserve"> </w:t>
      </w:r>
      <w:r w:rsidRPr="002A4E7F">
        <w:rPr>
          <w:rStyle w:val="StyleUnderline"/>
        </w:rPr>
        <w:t xml:space="preserve">efforts </w:t>
      </w:r>
      <w:r w:rsidRPr="00297CF9">
        <w:rPr>
          <w:rStyle w:val="StyleUnderline"/>
          <w:highlight w:val="cyan"/>
        </w:rPr>
        <w:t>which</w:t>
      </w:r>
      <w:r w:rsidRPr="00ED4D33">
        <w:rPr>
          <w:sz w:val="16"/>
        </w:rPr>
        <w:t xml:space="preserve"> necessarily </w:t>
      </w:r>
      <w:r w:rsidRPr="00297CF9">
        <w:rPr>
          <w:rStyle w:val="StyleUnderline"/>
          <w:highlight w:val="cyan"/>
        </w:rPr>
        <w:t>cover</w:t>
      </w:r>
      <w:r w:rsidRPr="00ED4D33">
        <w:rPr>
          <w:sz w:val="16"/>
        </w:rPr>
        <w:t xml:space="preserve"> nearly </w:t>
      </w:r>
      <w:r w:rsidRPr="00297CF9">
        <w:rPr>
          <w:rStyle w:val="StyleUnderline"/>
          <w:highlight w:val="cyan"/>
        </w:rPr>
        <w:t>the</w:t>
      </w:r>
      <w:r w:rsidRPr="001009B0">
        <w:rPr>
          <w:rStyle w:val="StyleUnderline"/>
        </w:rPr>
        <w:t xml:space="preserve"> entire </w:t>
      </w:r>
      <w:r w:rsidRPr="00297CF9">
        <w:rPr>
          <w:rStyle w:val="Emphasis"/>
          <w:highlight w:val="cyan"/>
        </w:rPr>
        <w:t>economy</w:t>
      </w:r>
      <w:r w:rsidRPr="00297CF9">
        <w:rPr>
          <w:rStyle w:val="StyleUnderline"/>
          <w:highlight w:val="cyan"/>
        </w:rPr>
        <w:t xml:space="preserve"> and</w:t>
      </w:r>
      <w:r w:rsidRPr="00ED4D33">
        <w:rPr>
          <w:sz w:val="16"/>
        </w:rPr>
        <w:t xml:space="preserve"> arguably </w:t>
      </w:r>
      <w:r w:rsidRPr="00297CF9">
        <w:rPr>
          <w:rStyle w:val="StyleUnderline"/>
          <w:highlight w:val="cyan"/>
        </w:rPr>
        <w:t>involve "</w:t>
      </w:r>
      <w:r w:rsidRPr="00297CF9">
        <w:rPr>
          <w:rStyle w:val="Emphasis"/>
          <w:highlight w:val="cyan"/>
        </w:rPr>
        <w:t>major</w:t>
      </w:r>
      <w:r w:rsidRPr="00ED4D33">
        <w:rPr>
          <w:sz w:val="16"/>
        </w:rPr>
        <w:t xml:space="preserve">" political and </w:t>
      </w:r>
      <w:r w:rsidRPr="00A002CE">
        <w:rPr>
          <w:rStyle w:val="StyleUnderline"/>
        </w:rPr>
        <w:t xml:space="preserve">economic </w:t>
      </w:r>
      <w:r w:rsidRPr="00297CF9">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297CF9">
        <w:rPr>
          <w:rStyle w:val="Emphasis"/>
          <w:highlight w:val="cyan"/>
        </w:rPr>
        <w:t>trade-offs</w:t>
      </w:r>
      <w:r w:rsidRPr="00297CF9">
        <w:rPr>
          <w:rStyle w:val="StyleUnderline"/>
          <w:highlight w:val="cyan"/>
        </w:rPr>
        <w:t>. Even when</w:t>
      </w:r>
      <w:r w:rsidRPr="00ED4D33">
        <w:rPr>
          <w:sz w:val="16"/>
        </w:rPr>
        <w:t xml:space="preserve"> the Board exercises power under the Act's "capacious terms" and even when </w:t>
      </w:r>
      <w:r w:rsidRPr="00CD4A25">
        <w:rPr>
          <w:rStyle w:val="StyleUnderline"/>
        </w:rPr>
        <w:t>it is clear</w:t>
      </w:r>
      <w:r w:rsidRPr="00ED4D33">
        <w:rPr>
          <w:sz w:val="16"/>
        </w:rPr>
        <w:t xml:space="preserve"> that </w:t>
      </w:r>
      <w:r w:rsidRPr="00297CF9">
        <w:rPr>
          <w:rStyle w:val="StyleUnderline"/>
          <w:highlight w:val="cyan"/>
        </w:rPr>
        <w:t xml:space="preserve">Congress </w:t>
      </w:r>
      <w:r w:rsidRPr="00297CF9">
        <w:rPr>
          <w:rStyle w:val="Emphasis"/>
          <w:highlight w:val="cyan"/>
        </w:rPr>
        <w:t>intended</w:t>
      </w:r>
      <w:r w:rsidRPr="00297CF9">
        <w:rPr>
          <w:rStyle w:val="StyleUnderline"/>
          <w:highlight w:val="cyan"/>
        </w:rPr>
        <w:t xml:space="preserve"> to provide</w:t>
      </w:r>
      <w:r w:rsidRPr="00ED4D33">
        <w:rPr>
          <w:sz w:val="16"/>
        </w:rPr>
        <w:t xml:space="preserve"> "agency </w:t>
      </w:r>
      <w:r w:rsidRPr="00297CF9">
        <w:rPr>
          <w:rStyle w:val="StyleUnderline"/>
          <w:highlight w:val="cyan"/>
        </w:rPr>
        <w:t>discretion</w:t>
      </w:r>
      <w:r w:rsidRPr="00ED4D33">
        <w:rPr>
          <w:sz w:val="16"/>
        </w:rPr>
        <w:t xml:space="preserve">," under the new precedent, </w:t>
      </w:r>
      <w:r w:rsidRPr="00D2720D">
        <w:rPr>
          <w:rStyle w:val="StyleUnderline"/>
        </w:rPr>
        <w:t xml:space="preserve">conservative </w:t>
      </w:r>
      <w:r w:rsidRPr="00297CF9">
        <w:rPr>
          <w:rStyle w:val="StyleUnderline"/>
          <w:highlight w:val="cyan"/>
        </w:rPr>
        <w:t>courts</w:t>
      </w:r>
      <w:r w:rsidRPr="00D2720D">
        <w:rPr>
          <w:rStyle w:val="StyleUnderline"/>
        </w:rPr>
        <w:t xml:space="preserve"> could </w:t>
      </w:r>
      <w:r w:rsidRPr="00297CF9">
        <w:rPr>
          <w:rStyle w:val="StyleUnderline"/>
          <w:highlight w:val="cyan"/>
        </w:rPr>
        <w:t>refuse</w:t>
      </w:r>
      <w:r w:rsidRPr="00ED4D33">
        <w:rPr>
          <w:sz w:val="16"/>
        </w:rPr>
        <w:t xml:space="preserve"> to allow </w:t>
      </w:r>
      <w:r w:rsidRPr="002B7885">
        <w:rPr>
          <w:rStyle w:val="StyleUnderline"/>
          <w:highlight w:val="cyan"/>
        </w:rPr>
        <w:t xml:space="preserve">the </w:t>
      </w:r>
      <w:r w:rsidRPr="002B7885">
        <w:rPr>
          <w:rStyle w:val="Emphasis"/>
          <w:highlight w:val="cyan"/>
        </w:rPr>
        <w:t>Board</w:t>
      </w:r>
      <w:r w:rsidRPr="00297CF9">
        <w:rPr>
          <w:rStyle w:val="StyleUnderline"/>
          <w:highlight w:val="cyan"/>
        </w:rPr>
        <w:t xml:space="preserve"> to exercise</w:t>
      </w:r>
      <w:r w:rsidRPr="00D2720D">
        <w:rPr>
          <w:rStyle w:val="StyleUnderline"/>
        </w:rPr>
        <w:t xml:space="preserve"> delegated </w:t>
      </w:r>
      <w:r w:rsidRPr="00297CF9">
        <w:rPr>
          <w:rStyle w:val="Emphasis"/>
          <w:highlight w:val="cyan"/>
        </w:rPr>
        <w:t>authority</w:t>
      </w:r>
      <w:r w:rsidRPr="00ED4D33">
        <w:rPr>
          <w:sz w:val="16"/>
        </w:rPr>
        <w:t xml:space="preserve">. The most aggressive reading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C057FC">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AC7A7D">
        <w:rPr>
          <w:rStyle w:val="Emphasis"/>
        </w:rPr>
        <w:t xml:space="preserve">textual </w:t>
      </w:r>
      <w:r w:rsidRPr="00FE0947">
        <w:rPr>
          <w:rStyle w:val="Emphasis"/>
          <w:highlight w:val="cyan"/>
        </w:rPr>
        <w:t>directives</w:t>
      </w:r>
      <w:r w:rsidRPr="00ED4D33">
        <w:rPr>
          <w:sz w:val="16"/>
        </w:rPr>
        <w:t xml:space="preserve"> in congressional mandates </w:t>
      </w:r>
      <w:r w:rsidRPr="00FE0947">
        <w:rPr>
          <w:rStyle w:val="StyleUnderline"/>
          <w:highlight w:val="cyan"/>
        </w:rPr>
        <w:t>rather than</w:t>
      </w:r>
      <w:r w:rsidRPr="0040198E">
        <w:rPr>
          <w:rStyle w:val="StyleUnderline"/>
        </w:rPr>
        <w:t xml:space="preserve"> using</w:t>
      </w:r>
      <w:r w:rsidRPr="00ED4D33">
        <w:rPr>
          <w:sz w:val="16"/>
        </w:rPr>
        <w:t xml:space="preserve"> their </w:t>
      </w:r>
      <w:r w:rsidRPr="00AC7A7D">
        <w:rPr>
          <w:rStyle w:val="Emphasis"/>
        </w:rPr>
        <w:t>expertise</w:t>
      </w:r>
      <w:r w:rsidRPr="001D4AC4">
        <w:rPr>
          <w:rStyle w:val="StyleUnderline"/>
        </w:rPr>
        <w:t xml:space="preserve"> to</w:t>
      </w:r>
      <w:r w:rsidRPr="00ED4D33">
        <w:rPr>
          <w:sz w:val="16"/>
        </w:rPr>
        <w:t xml:space="preserve"> fill in gaps in statutes and </w:t>
      </w:r>
      <w:r w:rsidRPr="001D4AC4">
        <w:rPr>
          <w:rStyle w:val="StyleUnderline"/>
        </w:rPr>
        <w:t xml:space="preserve">elucidate labor </w:t>
      </w:r>
      <w:r w:rsidRPr="0014231E">
        <w:rPr>
          <w:rStyle w:val="Emphasis"/>
        </w:rPr>
        <w:t>relations</w:t>
      </w:r>
      <w:r w:rsidRPr="001D4AC4">
        <w:rPr>
          <w:rStyle w:val="StyleUnderline"/>
        </w:rPr>
        <w:t xml:space="preserve"> policy</w:t>
      </w:r>
      <w:r w:rsidRPr="00ED4D33">
        <w:rPr>
          <w:sz w:val="16"/>
        </w:rPr>
        <w:t xml:space="preserve"> over time. Nearly all of </w:t>
      </w:r>
      <w:r w:rsidRPr="001D4AC4">
        <w:rPr>
          <w:rStyle w:val="StyleUnderline"/>
        </w:rPr>
        <w:t>the Board's</w:t>
      </w:r>
      <w:r w:rsidRPr="00ED4D33">
        <w:rPr>
          <w:sz w:val="16"/>
        </w:rPr>
        <w:t xml:space="preserve"> recent </w:t>
      </w:r>
      <w:r w:rsidRPr="0014231E">
        <w:rPr>
          <w:rStyle w:val="Emphasis"/>
        </w:rPr>
        <w:t>actions</w:t>
      </w:r>
      <w:r w:rsidRPr="001D4AC4">
        <w:rPr>
          <w:rStyle w:val="StyleUnderline"/>
        </w:rPr>
        <w:t xml:space="preserve"> to </w:t>
      </w:r>
      <w:r w:rsidRPr="00FE0947">
        <w:rPr>
          <w:rStyle w:val="StyleUnderline"/>
          <w:highlight w:val="cyan"/>
        </w:rPr>
        <w:t>protect</w:t>
      </w:r>
      <w:r w:rsidRPr="00ED4D33">
        <w:rPr>
          <w:sz w:val="16"/>
        </w:rPr>
        <w:t xml:space="preserve"> workers' </w:t>
      </w:r>
      <w:r w:rsidRPr="00FE0947">
        <w:rPr>
          <w:rStyle w:val="StyleUnderline"/>
          <w:highlight w:val="cyan"/>
        </w:rPr>
        <w:t>collective</w:t>
      </w:r>
      <w:r w:rsidRPr="00ED4D33">
        <w:rPr>
          <w:sz w:val="16"/>
        </w:rPr>
        <w:t xml:space="preserve"> speech and association </w:t>
      </w:r>
      <w:r w:rsidRPr="00FE0947">
        <w:rPr>
          <w:rStyle w:val="Emphasis"/>
          <w:highlight w:val="cyan"/>
        </w:rPr>
        <w:t>rights</w:t>
      </w:r>
      <w:r w:rsidRPr="00ED4D33">
        <w:rPr>
          <w:sz w:val="16"/>
        </w:rPr>
        <w:t xml:space="preserve"> could </w:t>
      </w:r>
      <w:r w:rsidRPr="001D4AC4">
        <w:rPr>
          <w:rStyle w:val="StyleUnderline"/>
        </w:rPr>
        <w:t xml:space="preserve">come under </w:t>
      </w:r>
      <w:r w:rsidRPr="0014231E">
        <w:rPr>
          <w:rStyle w:val="Emphasis"/>
        </w:rPr>
        <w:t>challenge</w:t>
      </w:r>
      <w:r w:rsidRPr="00ED4D33">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CF4AB6">
        <w:rPr>
          <w:rStyle w:val="StyleUnderline"/>
        </w:rPr>
        <w:t xml:space="preserve">the new </w:t>
      </w:r>
      <w:r w:rsidRPr="00CF4AB6">
        <w:rPr>
          <w:rStyle w:val="Emphasis"/>
        </w:rPr>
        <w:t>m</w:t>
      </w:r>
      <w:r w:rsidRPr="00ED4D33">
        <w:rPr>
          <w:sz w:val="16"/>
        </w:rPr>
        <w:t xml:space="preserve">ajor </w:t>
      </w:r>
      <w:r w:rsidRPr="00CF4AB6">
        <w:rPr>
          <w:rStyle w:val="Emphasis"/>
        </w:rPr>
        <w:t>q</w:t>
      </w:r>
      <w:r w:rsidRPr="00ED4D33">
        <w:rPr>
          <w:sz w:val="16"/>
        </w:rPr>
        <w:t xml:space="preserve">uestions </w:t>
      </w:r>
      <w:r w:rsidRPr="00CF4AB6">
        <w:rPr>
          <w:rStyle w:val="Emphasis"/>
        </w:rPr>
        <w:t>d</w:t>
      </w:r>
      <w:r w:rsidRPr="00ED4D33">
        <w:rPr>
          <w:sz w:val="16"/>
        </w:rPr>
        <w:t xml:space="preserve">octrine could </w:t>
      </w:r>
      <w:r w:rsidRPr="00CF4AB6">
        <w:rPr>
          <w:rStyle w:val="StyleUnderline"/>
        </w:rPr>
        <w:t>eviscerate</w:t>
      </w:r>
      <w:r w:rsidRPr="00ED4D33">
        <w:rPr>
          <w:sz w:val="16"/>
        </w:rPr>
        <w:t xml:space="preserve"> existing </w:t>
      </w:r>
      <w:r w:rsidRPr="00251A35">
        <w:rPr>
          <w:rStyle w:val="Emphasis"/>
        </w:rPr>
        <w:t>labor law</w:t>
      </w:r>
      <w:r w:rsidRPr="00756711">
        <w:rPr>
          <w:rStyle w:val="StyleUnderline"/>
        </w:rPr>
        <w:t xml:space="preserve"> and hamstring the </w:t>
      </w:r>
      <w:r w:rsidRPr="00251A35">
        <w:rPr>
          <w:rStyle w:val="Emphasis"/>
        </w:rPr>
        <w:t>NLRB</w:t>
      </w:r>
      <w:r w:rsidRPr="00ED4D33">
        <w:rPr>
          <w:sz w:val="16"/>
        </w:rPr>
        <w:t>, the Department of Labor, and other social welfare agencies in the future.375</w:t>
      </w:r>
    </w:p>
    <w:p w14:paraId="64FC7E1E" w14:textId="77777777" w:rsidR="00140C6C" w:rsidRPr="00383077" w:rsidRDefault="00140C6C" w:rsidP="00140C6C">
      <w:pPr>
        <w:pStyle w:val="Heading4"/>
      </w:pPr>
      <w:r>
        <w:t xml:space="preserve">The MQD’s </w:t>
      </w:r>
      <w:r>
        <w:rPr>
          <w:u w:val="single"/>
        </w:rPr>
        <w:t>robustly</w:t>
      </w:r>
      <w:r>
        <w:t xml:space="preserve"> applied now, blocking </w:t>
      </w:r>
      <w:r>
        <w:rPr>
          <w:u w:val="single"/>
        </w:rPr>
        <w:t>pore space</w:t>
      </w:r>
      <w:r>
        <w:t xml:space="preserve"> CCS.</w:t>
      </w:r>
    </w:p>
    <w:p w14:paraId="457F41CE" w14:textId="77777777" w:rsidR="00140C6C" w:rsidRDefault="00140C6C" w:rsidP="00140C6C">
      <w:r w:rsidRPr="00501994">
        <w:rPr>
          <w:rStyle w:val="Style13ptBold"/>
        </w:rPr>
        <w:t>Craig ’25</w:t>
      </w:r>
      <w:r>
        <w:t xml:space="preserve"> [Robin; March 2025; Professor at the University of Utah Law School, J.D. Summa Cum Laude from the Lewis and Clark School of Law; Boston University Law Review, “Do We Need a New Law to Govern Carbon Capture Storage in Federal Pore Space?” vol. 105]</w:t>
      </w:r>
    </w:p>
    <w:p w14:paraId="3E0C4DCF" w14:textId="77777777" w:rsidR="00140C6C" w:rsidRPr="005E7F60" w:rsidRDefault="00140C6C" w:rsidP="00140C6C">
      <w:pPr>
        <w:rPr>
          <w:sz w:val="16"/>
        </w:rPr>
      </w:pPr>
      <w:r w:rsidRPr="005E7F60">
        <w:rPr>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5E7F60">
        <w:rPr>
          <w:rStyle w:val="Emphasis"/>
        </w:rPr>
        <w:t>Supercritical</w:t>
      </w:r>
      <w:r w:rsidRPr="007148FC">
        <w:rPr>
          <w:rStyle w:val="StyleUnderline"/>
        </w:rPr>
        <w:t xml:space="preserve"> CO2 is </w:t>
      </w:r>
      <w:r w:rsidRPr="005E7F60">
        <w:rPr>
          <w:rStyle w:val="Emphasis"/>
        </w:rPr>
        <w:t>dense</w:t>
      </w:r>
      <w:r w:rsidRPr="005E7F60">
        <w:rPr>
          <w:sz w:val="16"/>
        </w:rPr>
        <w:t xml:space="preserve"> and behaves more like a liquid than a gas, </w:t>
      </w:r>
      <w:r w:rsidRPr="00A165A5">
        <w:rPr>
          <w:rStyle w:val="StyleUnderline"/>
        </w:rPr>
        <w:t>allowing</w:t>
      </w:r>
      <w:r w:rsidRPr="005E7F60">
        <w:rPr>
          <w:sz w:val="16"/>
        </w:rPr>
        <w:t xml:space="preserve"> for storage of </w:t>
      </w:r>
      <w:r w:rsidRPr="00445DC9">
        <w:rPr>
          <w:rStyle w:val="Emphasis"/>
        </w:rPr>
        <w:t>higher</w:t>
      </w:r>
      <w:r w:rsidRPr="003F1EA4">
        <w:rPr>
          <w:rStyle w:val="StyleUnderline"/>
        </w:rPr>
        <w:t xml:space="preserve"> concentrations of CO2 by volume</w:t>
      </w:r>
      <w:r w:rsidRPr="005E7F60">
        <w:rPr>
          <w:sz w:val="16"/>
        </w:rPr>
        <w:t>."9Link to the text of the note Supercritical CO2 [*629] exists at "a temperature in excess of 31.1°C (88°F) and a pressure in excess of 72.9 [atmospheres] (about 1,057 [pounds per square inch])."10Link to the text of the note</w:t>
      </w:r>
    </w:p>
    <w:p w14:paraId="7911CD18" w14:textId="77777777" w:rsidR="00140C6C" w:rsidRPr="005E7F60" w:rsidRDefault="00140C6C" w:rsidP="00140C6C">
      <w:pPr>
        <w:rPr>
          <w:sz w:val="16"/>
        </w:rPr>
      </w:pPr>
      <w:r w:rsidRPr="005E7F60">
        <w:rPr>
          <w:sz w:val="16"/>
        </w:rPr>
        <w:t xml:space="preserve">As the Department of Energy also acknowledges, </w:t>
      </w:r>
      <w:r w:rsidRPr="00453573">
        <w:rPr>
          <w:rStyle w:val="Emphasis"/>
          <w:highlight w:val="cyan"/>
        </w:rPr>
        <w:t>CCS</w:t>
      </w:r>
      <w:r w:rsidRPr="005E7F60">
        <w:rPr>
          <w:sz w:val="16"/>
        </w:rPr>
        <w:t xml:space="preserve"> is not risk-free.11Link to the text of the note Indeed, CCS </w:t>
      </w:r>
      <w:r w:rsidRPr="00F65A04">
        <w:rPr>
          <w:rStyle w:val="StyleUnderline"/>
        </w:rPr>
        <w:t xml:space="preserve">poses </w:t>
      </w:r>
      <w:r w:rsidRPr="00453573">
        <w:rPr>
          <w:rStyle w:val="Emphasis"/>
          <w:highlight w:val="cyan"/>
        </w:rPr>
        <w:t>risks</w:t>
      </w:r>
      <w:r w:rsidRPr="00F65A04">
        <w:rPr>
          <w:rStyle w:val="StyleUnderline"/>
        </w:rPr>
        <w:t xml:space="preserve"> both to </w:t>
      </w:r>
      <w:r w:rsidRPr="00453573">
        <w:rPr>
          <w:rStyle w:val="StyleUnderline"/>
          <w:highlight w:val="cyan"/>
        </w:rPr>
        <w:t>human</w:t>
      </w:r>
      <w:r w:rsidRPr="005E7F60">
        <w:rPr>
          <w:sz w:val="16"/>
        </w:rPr>
        <w:t xml:space="preserve"> health and </w:t>
      </w:r>
      <w:r w:rsidRPr="00453573">
        <w:rPr>
          <w:rStyle w:val="Emphasis"/>
          <w:highlight w:val="cyan"/>
        </w:rPr>
        <w:t>safety</w:t>
      </w:r>
      <w:r w:rsidRPr="00453573">
        <w:rPr>
          <w:rStyle w:val="StyleUnderline"/>
          <w:highlight w:val="cyan"/>
        </w:rPr>
        <w:t xml:space="preserve"> and</w:t>
      </w:r>
      <w:r w:rsidRPr="005E7F60">
        <w:rPr>
          <w:sz w:val="16"/>
        </w:rPr>
        <w:t xml:space="preserve"> to </w:t>
      </w:r>
      <w:r w:rsidRPr="00453573">
        <w:rPr>
          <w:rStyle w:val="StyleUnderline"/>
          <w:highlight w:val="cyan"/>
        </w:rPr>
        <w:t xml:space="preserve">the </w:t>
      </w:r>
      <w:r w:rsidRPr="00453573">
        <w:rPr>
          <w:rStyle w:val="Emphasis"/>
          <w:highlight w:val="cyan"/>
        </w:rPr>
        <w:t>environment</w:t>
      </w:r>
      <w:r w:rsidRPr="002E0703">
        <w:rPr>
          <w:rStyle w:val="StyleUnderline"/>
        </w:rPr>
        <w:t xml:space="preserve"> at every stage</w:t>
      </w:r>
      <w:r w:rsidRPr="005E7F60">
        <w:rPr>
          <w:sz w:val="16"/>
        </w:rPr>
        <w:t xml:space="preserve"> of the process. "For example, in the </w:t>
      </w:r>
      <w:r w:rsidRPr="00453573">
        <w:rPr>
          <w:rStyle w:val="StyleUnderline"/>
          <w:highlight w:val="cyan"/>
        </w:rPr>
        <w:t>CO2</w:t>
      </w:r>
      <w:r w:rsidRPr="005E7F60">
        <w:rPr>
          <w:sz w:val="16"/>
        </w:rPr>
        <w:t xml:space="preserve"> capture process, the widely used alcohol amine solution </w:t>
      </w:r>
      <w:r w:rsidRPr="00926B68">
        <w:rPr>
          <w:rStyle w:val="StyleUnderline"/>
        </w:rPr>
        <w:t xml:space="preserve">may </w:t>
      </w:r>
      <w:r w:rsidRPr="00453573">
        <w:rPr>
          <w:rStyle w:val="StyleUnderline"/>
          <w:highlight w:val="cyan"/>
        </w:rPr>
        <w:t>cause</w:t>
      </w:r>
      <w:r w:rsidRPr="005E7F60">
        <w:rPr>
          <w:sz w:val="16"/>
        </w:rPr>
        <w:t xml:space="preserve"> alcohol </w:t>
      </w:r>
      <w:r w:rsidRPr="00453573">
        <w:rPr>
          <w:rStyle w:val="Emphasis"/>
          <w:highlight w:val="cyan"/>
        </w:rPr>
        <w:t>amines</w:t>
      </w:r>
      <w:r w:rsidRPr="00453573">
        <w:rPr>
          <w:rStyle w:val="StyleUnderline"/>
          <w:highlight w:val="cyan"/>
        </w:rPr>
        <w:t xml:space="preserve"> to be emitted</w:t>
      </w:r>
      <w:r w:rsidRPr="00295ED5">
        <w:rPr>
          <w:rStyle w:val="StyleUnderline"/>
        </w:rPr>
        <w:t xml:space="preserve"> in gaseous or liquid form, </w:t>
      </w:r>
      <w:r w:rsidRPr="00453573">
        <w:rPr>
          <w:rStyle w:val="StyleUnderline"/>
          <w:highlight w:val="cyan"/>
        </w:rPr>
        <w:t>exposing</w:t>
      </w:r>
      <w:r w:rsidRPr="005E7F60">
        <w:rPr>
          <w:sz w:val="16"/>
        </w:rPr>
        <w:t xml:space="preserve"> nearby workers and </w:t>
      </w:r>
      <w:r w:rsidRPr="00453573">
        <w:rPr>
          <w:rStyle w:val="Emphasis"/>
          <w:highlight w:val="cyan"/>
        </w:rPr>
        <w:t>ecosystems</w:t>
      </w:r>
      <w:r w:rsidRPr="00453573">
        <w:rPr>
          <w:rStyle w:val="StyleUnderline"/>
          <w:highlight w:val="cyan"/>
        </w:rPr>
        <w:t xml:space="preserve"> to</w:t>
      </w:r>
      <w:r w:rsidRPr="005E7F60">
        <w:rPr>
          <w:sz w:val="16"/>
        </w:rPr>
        <w:t xml:space="preserve"> such [</w:t>
      </w:r>
      <w:r w:rsidRPr="00453573">
        <w:rPr>
          <w:rStyle w:val="Emphasis"/>
          <w:highlight w:val="cyan"/>
        </w:rPr>
        <w:t>contaminants</w:t>
      </w:r>
      <w:r w:rsidRPr="005E7F60">
        <w:rPr>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453573">
        <w:rPr>
          <w:rStyle w:val="StyleUnderline"/>
          <w:highlight w:val="cyan"/>
        </w:rPr>
        <w:t xml:space="preserve">CO2 </w:t>
      </w:r>
      <w:r w:rsidRPr="00A621AB">
        <w:rPr>
          <w:rStyle w:val="Emphasis"/>
          <w:highlight w:val="cyan"/>
        </w:rPr>
        <w:t>leak</w:t>
      </w:r>
      <w:r w:rsidRPr="00B81446">
        <w:rPr>
          <w:rStyle w:val="StyleUnderline"/>
        </w:rPr>
        <w:t xml:space="preserve">ing from </w:t>
      </w:r>
      <w:r w:rsidRPr="007E2824">
        <w:rPr>
          <w:rStyle w:val="StyleUnderline"/>
        </w:rPr>
        <w:t>pipeline</w:t>
      </w:r>
      <w:r w:rsidRPr="00A621AB">
        <w:rPr>
          <w:rStyle w:val="Emphasis"/>
          <w:highlight w:val="cyan"/>
        </w:rPr>
        <w:t>s</w:t>
      </w:r>
      <w:r w:rsidRPr="005E7F60">
        <w:rPr>
          <w:sz w:val="16"/>
        </w:rPr>
        <w:t xml:space="preserve"> or storage facilities </w:t>
      </w:r>
      <w:r w:rsidRPr="00140C2B">
        <w:rPr>
          <w:rStyle w:val="StyleUnderline"/>
        </w:rPr>
        <w:t xml:space="preserve">can </w:t>
      </w:r>
      <w:r w:rsidRPr="00A621AB">
        <w:rPr>
          <w:rStyle w:val="StyleUnderline"/>
          <w:highlight w:val="cyan"/>
        </w:rPr>
        <w:t xml:space="preserve">asphyxiate </w:t>
      </w:r>
      <w:r w:rsidRPr="00A621AB">
        <w:rPr>
          <w:rStyle w:val="Emphasis"/>
          <w:highlight w:val="cyan"/>
        </w:rPr>
        <w:t>any animal</w:t>
      </w:r>
      <w:r w:rsidRPr="00A621AB">
        <w:rPr>
          <w:rStyle w:val="StyleUnderline"/>
          <w:highlight w:val="cyan"/>
        </w:rPr>
        <w:t xml:space="preserve"> that breathes</w:t>
      </w:r>
      <w:r w:rsidRPr="00140C2B">
        <w:rPr>
          <w:rStyle w:val="StyleUnderline"/>
        </w:rPr>
        <w:t xml:space="preserve"> air</w:t>
      </w:r>
      <w:r w:rsidRPr="005E7F60">
        <w:rPr>
          <w:sz w:val="16"/>
        </w:rPr>
        <w:t xml:space="preserve">.14Link to the text of the note As a result, pipes and storage sites must be continuously monitored after injection to ensure that the CO2 remains in place.15Link to the text of the note </w:t>
      </w:r>
      <w:r w:rsidRPr="00A621AB">
        <w:rPr>
          <w:rStyle w:val="StyleUnderline"/>
          <w:highlight w:val="cyan"/>
        </w:rPr>
        <w:t>Injected CO2</w:t>
      </w:r>
      <w:r w:rsidRPr="005E7F60">
        <w:rPr>
          <w:sz w:val="16"/>
        </w:rPr>
        <w:t xml:space="preserve"> can </w:t>
      </w:r>
      <w:r w:rsidRPr="0088680C">
        <w:rPr>
          <w:rStyle w:val="StyleUnderline"/>
        </w:rPr>
        <w:t xml:space="preserve">also </w:t>
      </w:r>
      <w:r w:rsidRPr="00A621AB">
        <w:rPr>
          <w:rStyle w:val="StyleUnderline"/>
          <w:highlight w:val="cyan"/>
        </w:rPr>
        <w:t xml:space="preserve">contaminate </w:t>
      </w:r>
      <w:r w:rsidRPr="00A621AB">
        <w:rPr>
          <w:rStyle w:val="Emphasis"/>
          <w:highlight w:val="cyan"/>
        </w:rPr>
        <w:t>groundwater</w:t>
      </w:r>
      <w:r w:rsidRPr="00A621AB">
        <w:rPr>
          <w:rStyle w:val="StyleUnderline"/>
          <w:highlight w:val="cyan"/>
        </w:rPr>
        <w:t xml:space="preserve"> and</w:t>
      </w:r>
      <w:r w:rsidRPr="0088680C">
        <w:rPr>
          <w:rStyle w:val="StyleUnderline"/>
        </w:rPr>
        <w:t xml:space="preserve"> increase </w:t>
      </w:r>
      <w:r w:rsidRPr="000C490B">
        <w:rPr>
          <w:rStyle w:val="Emphasis"/>
        </w:rPr>
        <w:t>seismicity</w:t>
      </w:r>
      <w:r w:rsidRPr="005E7F60">
        <w:rPr>
          <w:sz w:val="16"/>
        </w:rPr>
        <w:t xml:space="preserve">,16Link to the text of the note while </w:t>
      </w:r>
      <w:r w:rsidRPr="00CD11E2">
        <w:rPr>
          <w:rStyle w:val="StyleUnderline"/>
        </w:rPr>
        <w:t xml:space="preserve">the </w:t>
      </w:r>
      <w:r w:rsidRPr="0013715D">
        <w:rPr>
          <w:rStyle w:val="Emphasis"/>
        </w:rPr>
        <w:t>capture</w:t>
      </w:r>
      <w:r w:rsidRPr="00CD11E2">
        <w:rPr>
          <w:rStyle w:val="StyleUnderline"/>
        </w:rPr>
        <w:t xml:space="preserve"> of </w:t>
      </w:r>
      <w:r w:rsidRPr="0013715D">
        <w:rPr>
          <w:rStyle w:val="StyleUnderline"/>
        </w:rPr>
        <w:t>CO2</w:t>
      </w:r>
      <w:r w:rsidRPr="005E7F60">
        <w:rPr>
          <w:sz w:val="16"/>
        </w:rPr>
        <w:t xml:space="preserve"> at power plants can </w:t>
      </w:r>
      <w:r w:rsidRPr="00CD11E2">
        <w:rPr>
          <w:rStyle w:val="StyleUnderline"/>
        </w:rPr>
        <w:t>increase</w:t>
      </w:r>
      <w:r w:rsidRPr="005E7F60">
        <w:rPr>
          <w:sz w:val="16"/>
        </w:rPr>
        <w:t xml:space="preserve"> those plants' </w:t>
      </w:r>
      <w:r w:rsidRPr="00A621AB">
        <w:rPr>
          <w:rStyle w:val="StyleUnderline"/>
          <w:highlight w:val="cyan"/>
        </w:rPr>
        <w:t>demand for</w:t>
      </w:r>
      <w:r w:rsidRPr="005E7F60">
        <w:rPr>
          <w:sz w:val="16"/>
        </w:rPr>
        <w:t xml:space="preserve"> (</w:t>
      </w:r>
      <w:r w:rsidRPr="00A621AB">
        <w:rPr>
          <w:sz w:val="16"/>
        </w:rPr>
        <w:t>potentially</w:t>
      </w:r>
      <w:r w:rsidRPr="005E7F60">
        <w:rPr>
          <w:sz w:val="16"/>
        </w:rPr>
        <w:t xml:space="preserve"> </w:t>
      </w:r>
      <w:r w:rsidRPr="00A621AB">
        <w:rPr>
          <w:rStyle w:val="StyleUnderline"/>
          <w:highlight w:val="cyan"/>
        </w:rPr>
        <w:t>scarce</w:t>
      </w:r>
      <w:r w:rsidRPr="005E7F60">
        <w:rPr>
          <w:sz w:val="16"/>
        </w:rPr>
        <w:t xml:space="preserve">) </w:t>
      </w:r>
      <w:r w:rsidRPr="00A621AB">
        <w:rPr>
          <w:rStyle w:val="Emphasis"/>
          <w:highlight w:val="cyan"/>
        </w:rPr>
        <w:t>water</w:t>
      </w:r>
      <w:r w:rsidRPr="00A621AB">
        <w:rPr>
          <w:sz w:val="16"/>
        </w:rPr>
        <w:t>17Link</w:t>
      </w:r>
      <w:r w:rsidRPr="005E7F60">
        <w:rPr>
          <w:sz w:val="16"/>
        </w:rPr>
        <w:t xml:space="preserve"> to the text of the note and decrease their efficiency in producing electric power.18Link to the text of the note</w:t>
      </w:r>
    </w:p>
    <w:p w14:paraId="3AF61C30" w14:textId="77777777" w:rsidR="00140C6C" w:rsidRPr="005E7F60" w:rsidRDefault="00140C6C" w:rsidP="00140C6C">
      <w:pPr>
        <w:rPr>
          <w:sz w:val="16"/>
        </w:rPr>
      </w:pPr>
      <w:r w:rsidRPr="005E7F60">
        <w:rPr>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 of supercritical CO2 through carbon capture, transportation, and storage.</w:t>
      </w:r>
    </w:p>
    <w:p w14:paraId="0EA42AB1" w14:textId="77777777" w:rsidR="00140C6C" w:rsidRPr="005E7F60" w:rsidRDefault="00140C6C" w:rsidP="00140C6C">
      <w:pPr>
        <w:rPr>
          <w:sz w:val="16"/>
        </w:rPr>
      </w:pPr>
      <w:r w:rsidRPr="005E7F60">
        <w:rPr>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A621AB">
        <w:rPr>
          <w:rStyle w:val="StyleUnderline"/>
          <w:highlight w:val="cyan"/>
        </w:rPr>
        <w:t>current</w:t>
      </w:r>
      <w:r w:rsidRPr="00A05F82">
        <w:rPr>
          <w:rStyle w:val="StyleUnderline"/>
        </w:rPr>
        <w:t xml:space="preserve"> public lands </w:t>
      </w:r>
      <w:r w:rsidRPr="00A621AB">
        <w:rPr>
          <w:rStyle w:val="Emphasis"/>
          <w:highlight w:val="cyan"/>
        </w:rPr>
        <w:t>law</w:t>
      </w:r>
      <w:r w:rsidRPr="00A621AB">
        <w:rPr>
          <w:rStyle w:val="StyleUnderline"/>
          <w:highlight w:val="cyan"/>
        </w:rPr>
        <w:t xml:space="preserve"> and</w:t>
      </w:r>
      <w:r w:rsidRPr="005E7F60">
        <w:rPr>
          <w:sz w:val="16"/>
        </w:rPr>
        <w:t xml:space="preserve"> its </w:t>
      </w:r>
      <w:r w:rsidRPr="00E901F0">
        <w:rPr>
          <w:rStyle w:val="StyleUnderline"/>
        </w:rPr>
        <w:t xml:space="preserve">insistence on fair </w:t>
      </w:r>
      <w:r w:rsidRPr="00A621AB">
        <w:rPr>
          <w:rStyle w:val="StyleUnderline"/>
          <w:highlight w:val="cyan"/>
        </w:rPr>
        <w:t xml:space="preserve">market </w:t>
      </w:r>
      <w:r w:rsidRPr="00A621AB">
        <w:rPr>
          <w:rStyle w:val="Emphasis"/>
          <w:highlight w:val="cyan"/>
        </w:rPr>
        <w:t>value</w:t>
      </w:r>
      <w:r w:rsidRPr="00A621AB">
        <w:rPr>
          <w:rStyle w:val="StyleUnderline"/>
          <w:highlight w:val="cyan"/>
        </w:rPr>
        <w:t xml:space="preserve"> are</w:t>
      </w:r>
      <w:r w:rsidRPr="00E901F0">
        <w:rPr>
          <w:rStyle w:val="StyleUnderline"/>
        </w:rPr>
        <w:t xml:space="preserve"> extremely </w:t>
      </w:r>
      <w:r w:rsidRPr="00A621AB">
        <w:rPr>
          <w:rStyle w:val="Emphasis"/>
          <w:highlight w:val="cyan"/>
        </w:rPr>
        <w:t>poor</w:t>
      </w:r>
      <w:r w:rsidRPr="00E901F0">
        <w:rPr>
          <w:rStyle w:val="StyleUnderline"/>
        </w:rPr>
        <w:t xml:space="preserve"> </w:t>
      </w:r>
      <w:r w:rsidRPr="00A621AB">
        <w:rPr>
          <w:rStyle w:val="StyleUnderline"/>
        </w:rPr>
        <w:t>mechanisms</w:t>
      </w:r>
      <w:r w:rsidRPr="00E901F0">
        <w:rPr>
          <w:rStyle w:val="StyleUnderline"/>
        </w:rPr>
        <w:t xml:space="preserve"> </w:t>
      </w:r>
      <w:r w:rsidRPr="00A621AB">
        <w:rPr>
          <w:rStyle w:val="StyleUnderline"/>
          <w:highlight w:val="cyan"/>
        </w:rPr>
        <w:t>for</w:t>
      </w:r>
      <w:r w:rsidRPr="005E7F60">
        <w:rPr>
          <w:sz w:val="16"/>
        </w:rPr>
        <w:t xml:space="preserve"> making and </w:t>
      </w:r>
      <w:r w:rsidRPr="00E901F0">
        <w:rPr>
          <w:rStyle w:val="StyleUnderline"/>
        </w:rPr>
        <w:t>expressing</w:t>
      </w:r>
      <w:r w:rsidRPr="005E7F60">
        <w:rPr>
          <w:sz w:val="16"/>
        </w:rPr>
        <w:t xml:space="preserve"> national-level </w:t>
      </w:r>
      <w:r w:rsidRPr="009B52F8">
        <w:rPr>
          <w:rStyle w:val="Emphasis"/>
        </w:rPr>
        <w:t xml:space="preserve">policy </w:t>
      </w:r>
      <w:r w:rsidRPr="00A621AB">
        <w:rPr>
          <w:rStyle w:val="Emphasis"/>
          <w:highlight w:val="cyan"/>
        </w:rPr>
        <w:t>decisions</w:t>
      </w:r>
      <w:r w:rsidRPr="00A621AB">
        <w:rPr>
          <w:rStyle w:val="StyleUnderline"/>
          <w:highlight w:val="cyan"/>
        </w:rPr>
        <w:t xml:space="preserve"> regarding</w:t>
      </w:r>
      <w:r w:rsidRPr="005E7F60">
        <w:rPr>
          <w:sz w:val="16"/>
        </w:rPr>
        <w:t xml:space="preserve"> this </w:t>
      </w:r>
      <w:r w:rsidRPr="00EE629E">
        <w:rPr>
          <w:rStyle w:val="StyleUnderline"/>
        </w:rPr>
        <w:t xml:space="preserve">inherent </w:t>
      </w:r>
      <w:r w:rsidRPr="00A621AB">
        <w:rPr>
          <w:rStyle w:val="Emphasis"/>
          <w:highlight w:val="cyan"/>
        </w:rPr>
        <w:t>risk</w:t>
      </w:r>
      <w:r w:rsidRPr="005E7F60">
        <w:rPr>
          <w:sz w:val="16"/>
        </w:rPr>
        <w:t>-risk analysis in the development of CCS.21Link to the text of the note</w:t>
      </w:r>
    </w:p>
    <w:p w14:paraId="4B068631" w14:textId="77777777" w:rsidR="00140C6C" w:rsidRPr="005E7F60" w:rsidRDefault="00140C6C" w:rsidP="00140C6C">
      <w:pPr>
        <w:rPr>
          <w:sz w:val="16"/>
        </w:rPr>
      </w:pPr>
      <w:r w:rsidRPr="005E7F60">
        <w:rPr>
          <w:sz w:val="16"/>
        </w:rPr>
        <w:t xml:space="preserve">As Righetti and Lewis also amply demonstrate, </w:t>
      </w:r>
      <w:r w:rsidRPr="0049569B">
        <w:rPr>
          <w:rStyle w:val="Emphasis"/>
        </w:rPr>
        <w:t>CCS</w:t>
      </w:r>
      <w:r w:rsidRPr="00D9325F">
        <w:rPr>
          <w:rStyle w:val="StyleUnderline"/>
        </w:rPr>
        <w:t xml:space="preserve"> in federal pore space is</w:t>
      </w:r>
      <w:r w:rsidRPr="005E7F60">
        <w:rPr>
          <w:sz w:val="16"/>
        </w:rPr>
        <w:t xml:space="preserve"> not only technically, but </w:t>
      </w:r>
      <w:r w:rsidRPr="00C734AF">
        <w:rPr>
          <w:rStyle w:val="StyleUnderline"/>
        </w:rPr>
        <w:t xml:space="preserve">also </w:t>
      </w:r>
      <w:r w:rsidRPr="0049569B">
        <w:rPr>
          <w:rStyle w:val="Emphasis"/>
        </w:rPr>
        <w:t>legally</w:t>
      </w:r>
      <w:r w:rsidRPr="00C734AF">
        <w:rPr>
          <w:rStyle w:val="StyleUnderline"/>
        </w:rPr>
        <w:t xml:space="preserve"> complicated</w:t>
      </w:r>
      <w:r w:rsidRPr="005E7F60">
        <w:rPr>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5456E0FD" w14:textId="77777777" w:rsidR="00140C6C" w:rsidRPr="005E7F60" w:rsidRDefault="00140C6C" w:rsidP="00140C6C">
      <w:pPr>
        <w:rPr>
          <w:sz w:val="16"/>
        </w:rPr>
      </w:pPr>
      <w:r w:rsidRPr="005E7F60">
        <w:rPr>
          <w:sz w:val="16"/>
        </w:rPr>
        <w:t>I. CAN TERRESTRIAL PUBLIC LANDS AGENCIES DEMONSTRATE SUFFICIENT LEGAL AUTHORITY TO ALLOW CCS IN FEDERAL PORE SPACE?</w:t>
      </w:r>
    </w:p>
    <w:p w14:paraId="240225ED" w14:textId="77777777" w:rsidR="00140C6C" w:rsidRPr="005E7F60" w:rsidRDefault="00140C6C" w:rsidP="00140C6C">
      <w:pPr>
        <w:rPr>
          <w:sz w:val="16"/>
        </w:rPr>
      </w:pPr>
      <w:r w:rsidRPr="005E7F60">
        <w:rPr>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A33056">
        <w:rPr>
          <w:rStyle w:val="StyleUnderline"/>
        </w:rPr>
        <w:t xml:space="preserve">Court's </w:t>
      </w:r>
      <w:r w:rsidRPr="0049569B">
        <w:rPr>
          <w:rStyle w:val="Emphasis"/>
        </w:rPr>
        <w:t>decisions</w:t>
      </w:r>
      <w:r w:rsidRPr="00A33056">
        <w:rPr>
          <w:rStyle w:val="StyleUnderline"/>
        </w:rPr>
        <w:t xml:space="preserve"> suggest</w:t>
      </w:r>
      <w:r w:rsidRPr="005E7F60">
        <w:rPr>
          <w:sz w:val="16"/>
        </w:rPr>
        <w:t xml:space="preserve"> that the </w:t>
      </w:r>
      <w:r w:rsidRPr="00A621AB">
        <w:rPr>
          <w:rStyle w:val="StyleUnderline"/>
          <w:highlight w:val="cyan"/>
        </w:rPr>
        <w:t>existing</w:t>
      </w:r>
      <w:r w:rsidRPr="005E7F60">
        <w:rPr>
          <w:sz w:val="16"/>
        </w:rPr>
        <w:t xml:space="preserve"> public land </w:t>
      </w:r>
      <w:r w:rsidRPr="0049569B">
        <w:rPr>
          <w:rStyle w:val="Emphasis"/>
        </w:rPr>
        <w:t xml:space="preserve">regulatory </w:t>
      </w:r>
      <w:r w:rsidRPr="00A621AB">
        <w:rPr>
          <w:rStyle w:val="Emphasis"/>
          <w:highlight w:val="cyan"/>
        </w:rPr>
        <w:t>regimes</w:t>
      </w:r>
      <w:r w:rsidRPr="00A621AB">
        <w:rPr>
          <w:rStyle w:val="StyleUnderline"/>
          <w:highlight w:val="cyan"/>
        </w:rPr>
        <w:t xml:space="preserve"> may </w:t>
      </w:r>
      <w:r w:rsidRPr="00A621AB">
        <w:rPr>
          <w:rStyle w:val="Emphasis"/>
          <w:highlight w:val="cyan"/>
        </w:rPr>
        <w:t>not</w:t>
      </w:r>
      <w:r w:rsidRPr="008C72BA">
        <w:rPr>
          <w:rStyle w:val="StyleUnderline"/>
        </w:rPr>
        <w:t xml:space="preserve"> be adequate to </w:t>
      </w:r>
      <w:r w:rsidRPr="00A621AB">
        <w:rPr>
          <w:rStyle w:val="Emphasis"/>
          <w:highlight w:val="cyan"/>
        </w:rPr>
        <w:t>allow CCS</w:t>
      </w:r>
      <w:r w:rsidRPr="007C14DC">
        <w:rPr>
          <w:sz w:val="16"/>
        </w:rPr>
        <w:t xml:space="preserve"> projects under most of the terrestrial federal public lands.</w:t>
      </w:r>
    </w:p>
    <w:p w14:paraId="0175AAAD" w14:textId="77777777" w:rsidR="00140C6C" w:rsidRPr="005E7F60" w:rsidRDefault="00140C6C" w:rsidP="00140C6C">
      <w:pPr>
        <w:rPr>
          <w:sz w:val="16"/>
        </w:rPr>
      </w:pPr>
      <w:r w:rsidRPr="00CF1CE4">
        <w:rPr>
          <w:rStyle w:val="StyleUnderline"/>
        </w:rPr>
        <w:t xml:space="preserve">A. The </w:t>
      </w:r>
      <w:r w:rsidRPr="00CF1CE4">
        <w:rPr>
          <w:rStyle w:val="Emphasis"/>
        </w:rPr>
        <w:t>M</w:t>
      </w:r>
      <w:r w:rsidRPr="005E7F60">
        <w:rPr>
          <w:sz w:val="16"/>
        </w:rPr>
        <w:t xml:space="preserve">ajor </w:t>
      </w:r>
      <w:r w:rsidRPr="00CF1CE4">
        <w:rPr>
          <w:rStyle w:val="Emphasis"/>
        </w:rPr>
        <w:t>Q</w:t>
      </w:r>
      <w:r w:rsidRPr="005E7F60">
        <w:rPr>
          <w:sz w:val="16"/>
        </w:rPr>
        <w:t xml:space="preserve">uestions </w:t>
      </w:r>
      <w:r w:rsidRPr="00CF1CE4">
        <w:rPr>
          <w:rStyle w:val="Emphasis"/>
        </w:rPr>
        <w:t>D</w:t>
      </w:r>
      <w:r w:rsidRPr="005E7F60">
        <w:rPr>
          <w:sz w:val="16"/>
        </w:rPr>
        <w:t>octrine</w:t>
      </w:r>
    </w:p>
    <w:p w14:paraId="1A215D75" w14:textId="77777777" w:rsidR="00140C6C" w:rsidRPr="005E7F60" w:rsidRDefault="00140C6C" w:rsidP="00140C6C">
      <w:pPr>
        <w:rPr>
          <w:sz w:val="16"/>
        </w:rPr>
      </w:pPr>
      <w:r w:rsidRPr="005E7F60">
        <w:rPr>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5A1AF2">
        <w:rPr>
          <w:rStyle w:val="StyleUnderline"/>
        </w:rPr>
        <w:t xml:space="preserve">'extraordinary </w:t>
      </w:r>
      <w:r w:rsidRPr="007C14DC">
        <w:rPr>
          <w:rStyle w:val="Emphasis"/>
        </w:rPr>
        <w:t>cases'</w:t>
      </w:r>
      <w:r w:rsidRPr="005E7F60">
        <w:rPr>
          <w:sz w:val="16"/>
        </w:rPr>
        <w:t xml:space="preserve"> . . . </w:t>
      </w:r>
      <w:r w:rsidRPr="005A1AF2">
        <w:rPr>
          <w:rStyle w:val="StyleUnderline"/>
        </w:rPr>
        <w:t>in which</w:t>
      </w:r>
      <w:r w:rsidRPr="005E7F60">
        <w:rPr>
          <w:sz w:val="16"/>
        </w:rPr>
        <w:t xml:space="preserve"> the </w:t>
      </w:r>
      <w:r w:rsidRPr="007C14DC">
        <w:rPr>
          <w:rStyle w:val="Emphasis"/>
        </w:rPr>
        <w:t>'history</w:t>
      </w:r>
      <w:r w:rsidRPr="00F734A1">
        <w:rPr>
          <w:rStyle w:val="StyleUnderline"/>
        </w:rPr>
        <w:t xml:space="preserve"> and</w:t>
      </w:r>
      <w:r w:rsidRPr="005E7F60">
        <w:rPr>
          <w:sz w:val="16"/>
        </w:rPr>
        <w:t xml:space="preserve"> the </w:t>
      </w:r>
      <w:r w:rsidRPr="007C14DC">
        <w:rPr>
          <w:rStyle w:val="Emphasis"/>
        </w:rPr>
        <w:t>breadth</w:t>
      </w:r>
      <w:r w:rsidRPr="00F734A1">
        <w:rPr>
          <w:rStyle w:val="StyleUnderline"/>
        </w:rPr>
        <w:t xml:space="preserve"> of the authority</w:t>
      </w:r>
      <w:r w:rsidRPr="005E7F60">
        <w:rPr>
          <w:sz w:val="16"/>
        </w:rPr>
        <w:t xml:space="preserve"> that [</w:t>
      </w:r>
      <w:r w:rsidRPr="00512974">
        <w:rPr>
          <w:rStyle w:val="StyleUnderline"/>
        </w:rPr>
        <w:t>the agency</w:t>
      </w:r>
      <w:r w:rsidRPr="005E7F60">
        <w:rPr>
          <w:sz w:val="16"/>
        </w:rPr>
        <w:t xml:space="preserve">] has </w:t>
      </w:r>
      <w:r w:rsidRPr="00512974">
        <w:rPr>
          <w:rStyle w:val="StyleUnderline"/>
        </w:rPr>
        <w:t>asserted,' and</w:t>
      </w:r>
      <w:r w:rsidRPr="005E7F60">
        <w:rPr>
          <w:sz w:val="16"/>
        </w:rPr>
        <w:t xml:space="preserve"> the </w:t>
      </w:r>
      <w:r w:rsidRPr="00944661">
        <w:rPr>
          <w:rStyle w:val="Emphasis"/>
        </w:rPr>
        <w:t>'economic</w:t>
      </w:r>
      <w:r w:rsidRPr="006814B4">
        <w:rPr>
          <w:rStyle w:val="StyleUnderline"/>
        </w:rPr>
        <w:t xml:space="preserve"> and political </w:t>
      </w:r>
      <w:r w:rsidRPr="00944661">
        <w:rPr>
          <w:rStyle w:val="Emphasis"/>
        </w:rPr>
        <w:t>significance'</w:t>
      </w:r>
      <w:r w:rsidRPr="005E7F60">
        <w:rPr>
          <w:sz w:val="16"/>
        </w:rPr>
        <w:t xml:space="preserve"> of that assertion, </w:t>
      </w:r>
      <w:r w:rsidRPr="006814B4">
        <w:rPr>
          <w:rStyle w:val="StyleUnderline"/>
        </w:rPr>
        <w:t>provide</w:t>
      </w:r>
      <w:r w:rsidRPr="005E7F60">
        <w:rPr>
          <w:sz w:val="16"/>
        </w:rPr>
        <w:t xml:space="preserve"> a </w:t>
      </w:r>
      <w:r w:rsidRPr="00AA4B0D">
        <w:rPr>
          <w:rStyle w:val="StyleUnderline"/>
        </w:rPr>
        <w:t xml:space="preserve">'reason to </w:t>
      </w:r>
      <w:r w:rsidRPr="00026F73">
        <w:rPr>
          <w:rStyle w:val="Emphasis"/>
        </w:rPr>
        <w:t>hesitate</w:t>
      </w:r>
      <w:r w:rsidRPr="005E7F60">
        <w:rPr>
          <w:sz w:val="16"/>
        </w:rPr>
        <w:t xml:space="preserve"> before concluding that Congress' meant to confer such authority."26Link to the text of the note For example:</w:t>
      </w:r>
    </w:p>
    <w:p w14:paraId="0D0B043C" w14:textId="77777777" w:rsidR="00140C6C" w:rsidRPr="005E7F60" w:rsidRDefault="00140C6C" w:rsidP="00140C6C">
      <w:pPr>
        <w:rPr>
          <w:sz w:val="16"/>
        </w:rPr>
      </w:pPr>
      <w:r w:rsidRPr="005E7F60">
        <w:rPr>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AA4B0D">
        <w:rPr>
          <w:rStyle w:val="StyleUnderline"/>
        </w:rPr>
        <w:t xml:space="preserve">Agencies have </w:t>
      </w:r>
      <w:r w:rsidRPr="006271B2">
        <w:rPr>
          <w:rStyle w:val="Emphasis"/>
        </w:rPr>
        <w:t>only</w:t>
      </w:r>
      <w:r w:rsidRPr="005E7F60">
        <w:rPr>
          <w:sz w:val="16"/>
        </w:rPr>
        <w:t xml:space="preserve"> those </w:t>
      </w:r>
      <w:r w:rsidRPr="00AA4B0D">
        <w:rPr>
          <w:rStyle w:val="StyleUnderline"/>
        </w:rPr>
        <w:t xml:space="preserve">powers given to them by </w:t>
      </w:r>
      <w:r w:rsidRPr="006271B2">
        <w:rPr>
          <w:rStyle w:val="Emphasis"/>
        </w:rPr>
        <w:t>Congress</w:t>
      </w:r>
      <w:r w:rsidRPr="005E7F60">
        <w:rPr>
          <w:sz w:val="16"/>
        </w:rPr>
        <w:t>, and "enabling legislation" is generally not an "open book to which the agency [may] add pages and change the plot line."27Link to the text of the note</w:t>
      </w:r>
    </w:p>
    <w:p w14:paraId="7AAE2FA6" w14:textId="77777777" w:rsidR="00140C6C" w:rsidRPr="005E7F60" w:rsidRDefault="00140C6C" w:rsidP="00140C6C">
      <w:pPr>
        <w:rPr>
          <w:sz w:val="16"/>
        </w:rPr>
      </w:pPr>
      <w:r w:rsidRPr="005E7F60">
        <w:rPr>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A621AB">
        <w:rPr>
          <w:rStyle w:val="StyleUnderline"/>
          <w:highlight w:val="cyan"/>
        </w:rPr>
        <w:t>The MQD</w:t>
      </w:r>
      <w:r w:rsidRPr="005E7F60">
        <w:rPr>
          <w:sz w:val="16"/>
        </w:rPr>
        <w:t xml:space="preserve"> thus </w:t>
      </w:r>
      <w:r w:rsidRPr="00A621AB">
        <w:rPr>
          <w:rStyle w:val="StyleUnderline"/>
          <w:highlight w:val="cyan"/>
        </w:rPr>
        <w:t>polices "</w:t>
      </w:r>
      <w:r w:rsidRPr="00A621AB">
        <w:rPr>
          <w:rStyle w:val="Emphasis"/>
          <w:highlight w:val="cyan"/>
        </w:rPr>
        <w:t>agencies</w:t>
      </w:r>
      <w:r w:rsidRPr="00A621AB">
        <w:rPr>
          <w:rStyle w:val="StyleUnderline"/>
          <w:highlight w:val="cyan"/>
        </w:rPr>
        <w:t xml:space="preserve"> asserting</w:t>
      </w:r>
      <w:r w:rsidRPr="009D41C7">
        <w:rPr>
          <w:rStyle w:val="StyleUnderline"/>
        </w:rPr>
        <w:t xml:space="preserve"> highly consequential </w:t>
      </w:r>
      <w:r w:rsidRPr="00A621AB">
        <w:rPr>
          <w:rStyle w:val="StyleUnderline"/>
          <w:highlight w:val="cyan"/>
        </w:rPr>
        <w:t xml:space="preserve">power </w:t>
      </w:r>
      <w:r w:rsidRPr="00A621AB">
        <w:rPr>
          <w:rStyle w:val="Emphasis"/>
          <w:highlight w:val="cyan"/>
        </w:rPr>
        <w:t>beyond</w:t>
      </w:r>
      <w:r w:rsidRPr="00A621AB">
        <w:rPr>
          <w:rStyle w:val="StyleUnderline"/>
          <w:highlight w:val="cyan"/>
        </w:rPr>
        <w:t xml:space="preserve"> what Congress</w:t>
      </w:r>
      <w:r w:rsidRPr="005E7F60">
        <w:rPr>
          <w:sz w:val="16"/>
        </w:rPr>
        <w:t xml:space="preserve"> could </w:t>
      </w:r>
      <w:r w:rsidRPr="009D41C7">
        <w:rPr>
          <w:rStyle w:val="StyleUnderline"/>
        </w:rPr>
        <w:t>reasonably</w:t>
      </w:r>
      <w:r w:rsidRPr="005E7F60">
        <w:rPr>
          <w:sz w:val="16"/>
        </w:rPr>
        <w:t xml:space="preserve"> be understood to have </w:t>
      </w:r>
      <w:r w:rsidRPr="00A621AB">
        <w:rPr>
          <w:rStyle w:val="Emphasis"/>
          <w:highlight w:val="cyan"/>
        </w:rPr>
        <w:t>granted</w:t>
      </w:r>
      <w:r w:rsidRPr="005E7F60">
        <w:rPr>
          <w:sz w:val="16"/>
        </w:rPr>
        <w:t>."29Link to the text of the note</w:t>
      </w:r>
    </w:p>
    <w:p w14:paraId="0766DE32" w14:textId="77777777" w:rsidR="00140C6C" w:rsidRPr="005E7F60" w:rsidRDefault="00140C6C" w:rsidP="00140C6C">
      <w:pPr>
        <w:rPr>
          <w:sz w:val="16"/>
        </w:rPr>
      </w:pPr>
      <w:r w:rsidRPr="005E7F60">
        <w:rPr>
          <w:sz w:val="16"/>
        </w:rPr>
        <w:t xml:space="preserve">As Righetti and Lewis acknowledge, </w:t>
      </w:r>
      <w:r w:rsidRPr="00A621AB">
        <w:rPr>
          <w:rStyle w:val="Emphasis"/>
          <w:highlight w:val="cyan"/>
        </w:rPr>
        <w:t>no</w:t>
      </w:r>
      <w:r w:rsidRPr="00ED517E">
        <w:rPr>
          <w:rStyle w:val="StyleUnderline"/>
        </w:rPr>
        <w:t>ne of</w:t>
      </w:r>
      <w:r w:rsidRPr="005E7F60">
        <w:rPr>
          <w:sz w:val="16"/>
        </w:rPr>
        <w:t xml:space="preserve"> the </w:t>
      </w:r>
      <w:r w:rsidRPr="00E537ED">
        <w:rPr>
          <w:rStyle w:val="StyleUnderline"/>
        </w:rPr>
        <w:t xml:space="preserve">federal public land </w:t>
      </w:r>
      <w:r w:rsidRPr="00A621AB">
        <w:rPr>
          <w:rStyle w:val="Emphasis"/>
          <w:highlight w:val="cyan"/>
        </w:rPr>
        <w:t>statute</w:t>
      </w:r>
      <w:r w:rsidRPr="00E050D4">
        <w:rPr>
          <w:rStyle w:val="StyleUnderline"/>
        </w:rPr>
        <w:t>s</w:t>
      </w:r>
      <w:r w:rsidRPr="005E7F60">
        <w:rPr>
          <w:sz w:val="16"/>
        </w:rPr>
        <w:t xml:space="preserve"> on which they focus </w:t>
      </w:r>
      <w:r w:rsidRPr="00E537ED">
        <w:rPr>
          <w:rStyle w:val="StyleUnderline"/>
        </w:rPr>
        <w:t xml:space="preserve">explicitly </w:t>
      </w:r>
      <w:r w:rsidRPr="00A621AB">
        <w:rPr>
          <w:rStyle w:val="Emphasis"/>
          <w:highlight w:val="cyan"/>
        </w:rPr>
        <w:t>mentions</w:t>
      </w:r>
      <w:r w:rsidRPr="00A621AB">
        <w:rPr>
          <w:rStyle w:val="StyleUnderline"/>
          <w:highlight w:val="cyan"/>
        </w:rPr>
        <w:t xml:space="preserve"> CCS</w:t>
      </w:r>
      <w:r w:rsidRPr="005E7F60">
        <w:rPr>
          <w:sz w:val="16"/>
        </w:rPr>
        <w:t xml:space="preserve"> or carbon sequestration.30Link to the text of the note Nor is </w:t>
      </w:r>
      <w:r w:rsidRPr="00E050D4">
        <w:rPr>
          <w:rStyle w:val="StyleUnderline"/>
        </w:rPr>
        <w:t>CCS</w:t>
      </w:r>
      <w:r w:rsidRPr="005E7F60">
        <w:rPr>
          <w:sz w:val="16"/>
        </w:rPr>
        <w:t xml:space="preserve"> just </w:t>
      </w:r>
      <w:r w:rsidRPr="00E050D4">
        <w:rPr>
          <w:rStyle w:val="StyleUnderline"/>
          <w:highlight w:val="cyan"/>
        </w:rPr>
        <w:t xml:space="preserve">a </w:t>
      </w:r>
      <w:r w:rsidRPr="00E050D4">
        <w:rPr>
          <w:rStyle w:val="Emphasis"/>
          <w:highlight w:val="cyan"/>
        </w:rPr>
        <w:t>new</w:t>
      </w:r>
      <w:r w:rsidRPr="00E050D4">
        <w:rPr>
          <w:rStyle w:val="StyleUnderline"/>
          <w:highlight w:val="cyan"/>
        </w:rPr>
        <w:t xml:space="preserve"> form of mining</w:t>
      </w:r>
      <w:r w:rsidRPr="005E7F60">
        <w:rPr>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8021BD">
        <w:rPr>
          <w:rStyle w:val="StyleUnderline"/>
        </w:rPr>
        <w:t xml:space="preserve">for </w:t>
      </w:r>
      <w:r w:rsidRPr="000039D4">
        <w:rPr>
          <w:rStyle w:val="Emphasis"/>
        </w:rPr>
        <w:t>MQD</w:t>
      </w:r>
      <w:r w:rsidRPr="008021BD">
        <w:rPr>
          <w:rStyle w:val="StyleUnderline"/>
        </w:rPr>
        <w:t xml:space="preserve"> purposes, CCS</w:t>
      </w:r>
      <w:r w:rsidRPr="005136A8">
        <w:rPr>
          <w:rStyle w:val="StyleUnderline"/>
        </w:rPr>
        <w:t xml:space="preserve"> differs </w:t>
      </w:r>
      <w:r w:rsidRPr="00B4649D">
        <w:rPr>
          <w:rStyle w:val="Emphasis"/>
        </w:rPr>
        <w:t>considerably</w:t>
      </w:r>
      <w:r w:rsidRPr="005136A8">
        <w:rPr>
          <w:rStyle w:val="StyleUnderline"/>
        </w:rPr>
        <w:t xml:space="preserve"> from</w:t>
      </w:r>
      <w:r w:rsidRPr="005E7F60">
        <w:rPr>
          <w:sz w:val="16"/>
        </w:rPr>
        <w:t xml:space="preserve"> hydraulic </w:t>
      </w:r>
      <w:r w:rsidRPr="005136A8">
        <w:rPr>
          <w:rStyle w:val="StyleUnderline"/>
        </w:rPr>
        <w:t>fracturing or helium extraction</w:t>
      </w:r>
      <w:r w:rsidRPr="005E7F60">
        <w:rPr>
          <w:sz w:val="16"/>
        </w:rPr>
        <w:t xml:space="preserve"> on the federal public lands, both of which are easily categorized as mining activities. [*632] Finally, almost </w:t>
      </w:r>
      <w:r w:rsidRPr="00E050D4">
        <w:rPr>
          <w:rStyle w:val="Emphasis"/>
          <w:highlight w:val="cyan"/>
        </w:rPr>
        <w:t>all</w:t>
      </w:r>
      <w:r w:rsidRPr="00ED7FF2">
        <w:rPr>
          <w:rStyle w:val="StyleUnderline"/>
        </w:rPr>
        <w:t xml:space="preserve"> contemporary </w:t>
      </w:r>
      <w:r w:rsidRPr="00E050D4">
        <w:rPr>
          <w:rStyle w:val="StyleUnderline"/>
          <w:highlight w:val="cyan"/>
        </w:rPr>
        <w:t>assessments</w:t>
      </w:r>
      <w:r w:rsidRPr="00ED7FF2">
        <w:rPr>
          <w:rStyle w:val="StyleUnderline"/>
        </w:rPr>
        <w:t xml:space="preserve"> of CCS </w:t>
      </w:r>
      <w:r w:rsidRPr="00E050D4">
        <w:rPr>
          <w:rStyle w:val="StyleUnderline"/>
          <w:highlight w:val="cyan"/>
        </w:rPr>
        <w:t>stress</w:t>
      </w:r>
      <w:r w:rsidRPr="005E7F60">
        <w:rPr>
          <w:sz w:val="16"/>
        </w:rPr>
        <w:t xml:space="preserve"> its </w:t>
      </w:r>
      <w:r w:rsidRPr="00B4649D">
        <w:rPr>
          <w:rStyle w:val="Emphasis"/>
        </w:rPr>
        <w:t>expense</w:t>
      </w:r>
      <w:r w:rsidRPr="00ED7FF2">
        <w:rPr>
          <w:rStyle w:val="StyleUnderline"/>
        </w:rPr>
        <w:t xml:space="preserve"> and</w:t>
      </w:r>
      <w:r w:rsidRPr="005E7F60">
        <w:rPr>
          <w:sz w:val="16"/>
        </w:rPr>
        <w:t xml:space="preserve"> the </w:t>
      </w:r>
      <w:r w:rsidRPr="00E050D4">
        <w:rPr>
          <w:rStyle w:val="Emphasis"/>
          <w:highlight w:val="cyan"/>
        </w:rPr>
        <w:t>economic</w:t>
      </w:r>
      <w:r w:rsidRPr="00E050D4">
        <w:rPr>
          <w:rStyle w:val="StyleUnderline"/>
          <w:highlight w:val="cyan"/>
        </w:rPr>
        <w:t xml:space="preserve"> risks</w:t>
      </w:r>
      <w:r w:rsidRPr="005E7F60">
        <w:rPr>
          <w:sz w:val="16"/>
        </w:rPr>
        <w:t xml:space="preserve"> of investing in it,32Link to the text of the note again suggesting that </w:t>
      </w:r>
      <w:r w:rsidRPr="006F048A">
        <w:rPr>
          <w:rStyle w:val="StyleUnderline"/>
        </w:rPr>
        <w:t xml:space="preserve">CCS raises MQD </w:t>
      </w:r>
      <w:r w:rsidRPr="00482E29">
        <w:rPr>
          <w:rStyle w:val="Emphasis"/>
        </w:rPr>
        <w:t>red flags</w:t>
      </w:r>
      <w:r w:rsidRPr="005E7F60">
        <w:rPr>
          <w:sz w:val="16"/>
        </w:rPr>
        <w:t>.</w:t>
      </w:r>
    </w:p>
    <w:p w14:paraId="1066C8CF" w14:textId="77777777" w:rsidR="00140C6C" w:rsidRPr="005E7F60" w:rsidRDefault="00140C6C" w:rsidP="00140C6C">
      <w:pPr>
        <w:rPr>
          <w:sz w:val="16"/>
        </w:rPr>
      </w:pPr>
      <w:r w:rsidRPr="005E7F60">
        <w:rPr>
          <w:sz w:val="16"/>
        </w:rPr>
        <w:t xml:space="preserve">Predicting which agency innovations the Supreme Court will deem to be major questions that require clear congressional delegations of authority remains the province of art and lucky guesses rather than strict legal logic. Nevertheless, </w:t>
      </w:r>
      <w:r w:rsidRPr="0099210B">
        <w:rPr>
          <w:rStyle w:val="StyleUnderline"/>
        </w:rPr>
        <w:t xml:space="preserve">the </w:t>
      </w:r>
      <w:r w:rsidRPr="0063087B">
        <w:rPr>
          <w:rStyle w:val="Emphasis"/>
        </w:rPr>
        <w:t>extension</w:t>
      </w:r>
      <w:r w:rsidRPr="0099210B">
        <w:rPr>
          <w:rStyle w:val="StyleUnderline"/>
        </w:rPr>
        <w:t xml:space="preserve"> of</w:t>
      </w:r>
      <w:r w:rsidRPr="005E7F60">
        <w:rPr>
          <w:sz w:val="16"/>
        </w:rPr>
        <w:t xml:space="preserve"> existing terrestrial </w:t>
      </w:r>
      <w:r w:rsidRPr="0099210B">
        <w:rPr>
          <w:rStyle w:val="StyleUnderline"/>
        </w:rPr>
        <w:t xml:space="preserve">public </w:t>
      </w:r>
      <w:r w:rsidRPr="0063087B">
        <w:rPr>
          <w:rStyle w:val="Emphasis"/>
        </w:rPr>
        <w:t>land management</w:t>
      </w:r>
      <w:r w:rsidRPr="0099210B">
        <w:rPr>
          <w:rStyle w:val="StyleUnderline"/>
        </w:rPr>
        <w:t xml:space="preserve"> authority to CCS appears</w:t>
      </w:r>
      <w:r w:rsidRPr="005E7F60">
        <w:rPr>
          <w:sz w:val="16"/>
        </w:rPr>
        <w:t xml:space="preserve"> to be </w:t>
      </w:r>
      <w:r w:rsidRPr="00982C4B">
        <w:rPr>
          <w:rStyle w:val="StyleUnderline"/>
        </w:rPr>
        <w:t xml:space="preserve">a </w:t>
      </w:r>
      <w:r w:rsidRPr="0063087B">
        <w:rPr>
          <w:rStyle w:val="Emphasis"/>
        </w:rPr>
        <w:t>strong</w:t>
      </w:r>
      <w:r w:rsidRPr="00982C4B">
        <w:rPr>
          <w:rStyle w:val="StyleUnderline"/>
        </w:rPr>
        <w:t xml:space="preserve"> candidate for </w:t>
      </w:r>
      <w:r w:rsidRPr="0063087B">
        <w:rPr>
          <w:rStyle w:val="Emphasis"/>
        </w:rPr>
        <w:t>MQD</w:t>
      </w:r>
      <w:r w:rsidRPr="005E7F60">
        <w:rPr>
          <w:sz w:val="16"/>
        </w:rPr>
        <w:t xml:space="preserve"> policing </w:t>
      </w:r>
      <w:r w:rsidRPr="007B330C">
        <w:rPr>
          <w:rStyle w:val="StyleUnderline"/>
        </w:rPr>
        <w:t>by</w:t>
      </w:r>
      <w:r w:rsidRPr="005E7F60">
        <w:rPr>
          <w:sz w:val="16"/>
        </w:rPr>
        <w:t xml:space="preserve"> the </w:t>
      </w:r>
      <w:r w:rsidRPr="007B330C">
        <w:rPr>
          <w:rStyle w:val="StyleUnderline"/>
        </w:rPr>
        <w:t xml:space="preserve">federal </w:t>
      </w:r>
      <w:r w:rsidRPr="0063087B">
        <w:rPr>
          <w:rStyle w:val="Emphasis"/>
        </w:rPr>
        <w:t>courts</w:t>
      </w:r>
      <w:r w:rsidRPr="005E7F60">
        <w:rPr>
          <w:sz w:val="16"/>
        </w:rPr>
        <w:t>, especially in light of recent congressional action.</w:t>
      </w:r>
    </w:p>
    <w:p w14:paraId="523259DB" w14:textId="77777777" w:rsidR="00140C6C" w:rsidRPr="005E7F60" w:rsidRDefault="00140C6C" w:rsidP="00140C6C">
      <w:pPr>
        <w:rPr>
          <w:sz w:val="16"/>
        </w:rPr>
      </w:pPr>
      <w:r w:rsidRPr="00AA3B64">
        <w:rPr>
          <w:rStyle w:val="Emphasis"/>
        </w:rPr>
        <w:t>Dominant</w:t>
      </w:r>
      <w:r w:rsidRPr="00EA6C83">
        <w:rPr>
          <w:rStyle w:val="StyleUnderline"/>
        </w:rPr>
        <w:t xml:space="preserve"> use lands</w:t>
      </w:r>
      <w:r w:rsidRPr="005E7F60">
        <w:rPr>
          <w:sz w:val="16"/>
        </w:rPr>
        <w:t xml:space="preserve">, such as national parks and national wildlife refuges, will likely </w:t>
      </w:r>
      <w:r w:rsidRPr="00AA3B64">
        <w:rPr>
          <w:rStyle w:val="StyleUnderline"/>
        </w:rPr>
        <w:t>prove</w:t>
      </w:r>
      <w:r w:rsidRPr="00FC67FB">
        <w:rPr>
          <w:rStyle w:val="StyleUnderline"/>
        </w:rPr>
        <w:t xml:space="preserve"> the </w:t>
      </w:r>
      <w:r w:rsidRPr="00AA3B64">
        <w:rPr>
          <w:rStyle w:val="Emphasis"/>
        </w:rPr>
        <w:t>easiest</w:t>
      </w:r>
      <w:r w:rsidRPr="00FC67FB">
        <w:rPr>
          <w:rStyle w:val="StyleUnderline"/>
        </w:rPr>
        <w:t xml:space="preserve"> MQD targets </w:t>
      </w:r>
      <w:r w:rsidRPr="005E7F60">
        <w:rPr>
          <w:sz w:val="16"/>
        </w:rPr>
        <w:t xml:space="preserve">for challengers seeking </w:t>
      </w:r>
      <w:r w:rsidRPr="00FC67FB">
        <w:rPr>
          <w:rStyle w:val="StyleUnderline"/>
        </w:rPr>
        <w:t xml:space="preserve">to prevent </w:t>
      </w:r>
      <w:r w:rsidRPr="00AA3B64">
        <w:rPr>
          <w:rStyle w:val="Emphasis"/>
        </w:rPr>
        <w:t>CCS</w:t>
      </w:r>
      <w:r w:rsidRPr="005E7F60">
        <w:rPr>
          <w:sz w:val="16"/>
        </w:rPr>
        <w:t xml:space="preserve"> beneath the federal public lands. Righetti and Lewis note that dominant use lands pose particular problems for CCS authorization,33Link to the text of the note but </w:t>
      </w:r>
      <w:r w:rsidRPr="00E050D4">
        <w:rPr>
          <w:rStyle w:val="StyleUnderline"/>
          <w:highlight w:val="cyan"/>
        </w:rPr>
        <w:t>the MQD</w:t>
      </w:r>
      <w:r w:rsidRPr="005E7F60">
        <w:rPr>
          <w:sz w:val="16"/>
        </w:rPr>
        <w:t xml:space="preserve"> may </w:t>
      </w:r>
      <w:r w:rsidRPr="00E050D4">
        <w:rPr>
          <w:rStyle w:val="StyleUnderline"/>
          <w:highlight w:val="cyan"/>
        </w:rPr>
        <w:t>put</w:t>
      </w:r>
      <w:r w:rsidRPr="00B6772D">
        <w:rPr>
          <w:rStyle w:val="StyleUnderline"/>
        </w:rPr>
        <w:t xml:space="preserve"> these </w:t>
      </w:r>
      <w:r w:rsidRPr="00E050D4">
        <w:rPr>
          <w:rStyle w:val="StyleUnderline"/>
          <w:highlight w:val="cyan"/>
        </w:rPr>
        <w:t xml:space="preserve">lands </w:t>
      </w:r>
      <w:r w:rsidRPr="00E050D4">
        <w:rPr>
          <w:rStyle w:val="Emphasis"/>
          <w:highlight w:val="cyan"/>
        </w:rPr>
        <w:t>completely</w:t>
      </w:r>
      <w:r w:rsidRPr="00E050D4">
        <w:rPr>
          <w:rStyle w:val="StyleUnderline"/>
          <w:highlight w:val="cyan"/>
        </w:rPr>
        <w:t xml:space="preserve"> out of reach</w:t>
      </w:r>
      <w:r w:rsidRPr="005E7F60">
        <w:rPr>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70AE0A49" w14:textId="77777777" w:rsidR="00140C6C" w:rsidRPr="005E7F60" w:rsidRDefault="00140C6C" w:rsidP="00140C6C">
      <w:pPr>
        <w:rPr>
          <w:sz w:val="16"/>
        </w:rPr>
      </w:pPr>
      <w:r w:rsidRPr="005E7F60">
        <w:rPr>
          <w:sz w:val="16"/>
        </w:rPr>
        <w:t>[*</w:t>
      </w:r>
      <w:r w:rsidRPr="00E050D4">
        <w:rPr>
          <w:sz w:val="16"/>
        </w:rPr>
        <w:t xml:space="preserve">633] However, </w:t>
      </w:r>
      <w:r w:rsidRPr="00E050D4">
        <w:rPr>
          <w:rStyle w:val="StyleUnderline"/>
        </w:rPr>
        <w:t>the MQD</w:t>
      </w:r>
      <w:r w:rsidRPr="00E050D4">
        <w:rPr>
          <w:sz w:val="16"/>
        </w:rPr>
        <w:t xml:space="preserve"> could </w:t>
      </w:r>
      <w:r w:rsidRPr="00E050D4">
        <w:rPr>
          <w:rStyle w:val="StyleUnderline"/>
        </w:rPr>
        <w:t xml:space="preserve">also </w:t>
      </w:r>
      <w:r w:rsidRPr="00E050D4">
        <w:rPr>
          <w:rStyle w:val="Emphasis"/>
        </w:rPr>
        <w:t>undermine</w:t>
      </w:r>
      <w:r w:rsidRPr="00E050D4">
        <w:rPr>
          <w:rStyle w:val="StyleUnderline"/>
        </w:rPr>
        <w:t xml:space="preserve"> the abilities of</w:t>
      </w:r>
      <w:r w:rsidRPr="00E050D4">
        <w:rPr>
          <w:sz w:val="16"/>
        </w:rPr>
        <w:t xml:space="preserve"> federal agencies who administer multiple use federal lands, like </w:t>
      </w:r>
      <w:r w:rsidRPr="00E050D4">
        <w:rPr>
          <w:rStyle w:val="StyleUnderline"/>
        </w:rPr>
        <w:t>the</w:t>
      </w:r>
      <w:r w:rsidRPr="00E050D4">
        <w:rPr>
          <w:sz w:val="16"/>
        </w:rPr>
        <w:t xml:space="preserve"> BLM (</w:t>
      </w:r>
      <w:r w:rsidRPr="00E050D4">
        <w:rPr>
          <w:rStyle w:val="Emphasis"/>
        </w:rPr>
        <w:t>D</w:t>
      </w:r>
      <w:r w:rsidRPr="00E050D4">
        <w:rPr>
          <w:rStyle w:val="StyleUnderline"/>
        </w:rPr>
        <w:t xml:space="preserve">epartment </w:t>
      </w:r>
      <w:r w:rsidRPr="00E050D4">
        <w:rPr>
          <w:rStyle w:val="Emphasis"/>
        </w:rPr>
        <w:t>o</w:t>
      </w:r>
      <w:r w:rsidRPr="00E050D4">
        <w:rPr>
          <w:rStyle w:val="StyleUnderline"/>
        </w:rPr>
        <w:t>f</w:t>
      </w:r>
      <w:r w:rsidRPr="00E050D4">
        <w:rPr>
          <w:sz w:val="16"/>
        </w:rPr>
        <w:t xml:space="preserve"> the </w:t>
      </w:r>
      <w:r w:rsidRPr="00E050D4">
        <w:rPr>
          <w:rStyle w:val="Emphasis"/>
        </w:rPr>
        <w:t>I</w:t>
      </w:r>
      <w:r w:rsidRPr="00E050D4">
        <w:rPr>
          <w:rStyle w:val="StyleUnderline"/>
        </w:rPr>
        <w:t>nterior</w:t>
      </w:r>
      <w:r w:rsidRPr="00E050D4">
        <w:rPr>
          <w:sz w:val="16"/>
        </w:rPr>
        <w:t xml:space="preserve">) </w:t>
      </w:r>
      <w:r w:rsidRPr="00E050D4">
        <w:rPr>
          <w:rStyle w:val="StyleUnderline"/>
        </w:rPr>
        <w:t>and</w:t>
      </w:r>
      <w:r w:rsidRPr="00E050D4">
        <w:rPr>
          <w:sz w:val="16"/>
        </w:rPr>
        <w:t xml:space="preserve"> the U.S. </w:t>
      </w:r>
      <w:r w:rsidRPr="00E050D4">
        <w:rPr>
          <w:rStyle w:val="Emphasis"/>
        </w:rPr>
        <w:t>F</w:t>
      </w:r>
      <w:r w:rsidRPr="00E050D4">
        <w:rPr>
          <w:rStyle w:val="StyleUnderline"/>
        </w:rPr>
        <w:t xml:space="preserve">orest </w:t>
      </w:r>
      <w:r w:rsidRPr="00E050D4">
        <w:rPr>
          <w:rStyle w:val="Emphasis"/>
        </w:rPr>
        <w:t>S</w:t>
      </w:r>
      <w:r w:rsidRPr="00E050D4">
        <w:rPr>
          <w:rStyle w:val="StyleUnderline"/>
        </w:rPr>
        <w:t>ervice</w:t>
      </w:r>
      <w:r w:rsidRPr="00E050D4">
        <w:rPr>
          <w:sz w:val="16"/>
        </w:rPr>
        <w:t xml:space="preserve"> (Department of Agriculture), </w:t>
      </w:r>
      <w:r w:rsidRPr="00E050D4">
        <w:rPr>
          <w:rStyle w:val="StyleUnderline"/>
        </w:rPr>
        <w:t xml:space="preserve">to allow </w:t>
      </w:r>
      <w:r w:rsidRPr="00E050D4">
        <w:rPr>
          <w:rStyle w:val="Emphasis"/>
        </w:rPr>
        <w:t>CCS</w:t>
      </w:r>
      <w:r w:rsidRPr="005E7F60">
        <w:rPr>
          <w:sz w:val="16"/>
        </w:rPr>
        <w:t xml:space="preserve"> below those lands. First, Congress does know how to include CCS and carbon sequestration in statutes when it wants to. For example, the Department of Energy has broad and explicit authority to pursue CCS projects,38Link to the text of the note including on tribal lands.39Link to the text of the note Against this explicit authorization, any MQD-minded federal court will likely find the continuing congressional silence regarding CCS in the Federal Land Policy and Management Act40Link to the text of the note ("FLPMA," for the BLM) and the National Forest Management Act41Link to the text of the note to be deafening proof of those agencies' lack of CCS authority.</w:t>
      </w:r>
    </w:p>
    <w:p w14:paraId="5FCD89A7" w14:textId="77777777" w:rsidR="00140C6C" w:rsidRPr="005E7F60" w:rsidRDefault="00140C6C" w:rsidP="00140C6C">
      <w:pPr>
        <w:rPr>
          <w:sz w:val="16"/>
        </w:rPr>
      </w:pPr>
      <w:r w:rsidRPr="005E7F60">
        <w:rPr>
          <w:sz w:val="16"/>
        </w:rPr>
        <w:t xml:space="preserve">Moreover, the </w:t>
      </w:r>
      <w:r w:rsidRPr="001E3F6D">
        <w:rPr>
          <w:rStyle w:val="StyleUnderline"/>
        </w:rPr>
        <w:t>BLM and Forest Service</w:t>
      </w:r>
      <w:r w:rsidRPr="005E7F60">
        <w:rPr>
          <w:sz w:val="16"/>
        </w:rPr>
        <w:t xml:space="preserve"> also </w:t>
      </w:r>
      <w:r w:rsidRPr="001E3F6D">
        <w:rPr>
          <w:rStyle w:val="StyleUnderline"/>
        </w:rPr>
        <w:t>have</w:t>
      </w:r>
      <w:r w:rsidRPr="005E7F60">
        <w:rPr>
          <w:sz w:val="16"/>
        </w:rPr>
        <w:t xml:space="preserve"> a </w:t>
      </w:r>
      <w:r w:rsidRPr="00497F3C">
        <w:rPr>
          <w:rStyle w:val="Emphasis"/>
        </w:rPr>
        <w:t>congressional</w:t>
      </w:r>
      <w:r w:rsidRPr="001E3F6D">
        <w:rPr>
          <w:rStyle w:val="StyleUnderline"/>
        </w:rPr>
        <w:t xml:space="preserve"> failure-to-act problem</w:t>
      </w:r>
      <w:r w:rsidRPr="005E7F60">
        <w:rPr>
          <w:sz w:val="16"/>
        </w:rPr>
        <w:t xml:space="preserve">, again strongly suggesting that </w:t>
      </w:r>
      <w:r w:rsidRPr="00D14232">
        <w:rPr>
          <w:rStyle w:val="StyleUnderline"/>
        </w:rPr>
        <w:t xml:space="preserve">Congress did </w:t>
      </w:r>
      <w:r w:rsidRPr="00423462">
        <w:rPr>
          <w:rStyle w:val="Emphasis"/>
        </w:rPr>
        <w:t>not intend</w:t>
      </w:r>
      <w:r w:rsidRPr="00D14232">
        <w:rPr>
          <w:rStyle w:val="StyleUnderline"/>
        </w:rPr>
        <w:t xml:space="preserve"> CCS leasing</w:t>
      </w:r>
      <w:r w:rsidRPr="005E7F60">
        <w:rPr>
          <w:sz w:val="16"/>
        </w:rPr>
        <w:t xml:space="preserve"> on the lands they control. First, in 2021, through the Infrastructure Investment and Jobs Act, Congress amended the Outer Continental Shelf Lands Act (which the Department of the Interior's Bureau of Ocean Energy Management ("BOEM") administers) explicitly to allow leasing of the federal government's offshore submerged lands (the outer continental shelf) for carbon sequestration.42Link to the text of the note Second, in 2022, Congress explicitly authorized carbon sequestration demonstration projects on Department of Defense lands.43Link to the text of the note The fact that Congress explicitly amended statutes to allow for CCS beneath two specific kinds of federal lands creates an unusually strong implication again, particularly in light of the MQD that no other federal public lands agencies have that authority.</w:t>
      </w:r>
    </w:p>
    <w:p w14:paraId="6B26C4AD" w14:textId="77777777" w:rsidR="00140C6C" w:rsidRPr="005E7F60" w:rsidRDefault="00140C6C" w:rsidP="00140C6C">
      <w:pPr>
        <w:rPr>
          <w:sz w:val="16"/>
        </w:rPr>
      </w:pPr>
      <w:r w:rsidRPr="005E7F60">
        <w:rPr>
          <w:sz w:val="16"/>
        </w:rPr>
        <w:t>That implication grows even stronger in light of the explicit carbon sequestration authorities that the relevant public lands Secretaries do have. On dry ground, the Secretary of the Interior has explicit authority only to assess the potential carbon sequestration formations in the United States (acting through the U.S. Geological Survey)44Link to the text of the note and the carbon sequestration potential of ecosystems.45Link to the text of the note As for the Department of Agriculture, Congress is far more [*634] interested in biological sequestration of CO2 than injection of CO2 underground on agricultural and forest lands. In 2022, the Department of Agriculture's Natural Resources Conservation Service received an appropriation explicitly to assess the carbon sequestration potential of agriculture.46Link to the text of the note The Secretary of Agriculture also has explicit authority to establish forest reserves to enhance carbon sequestration by trees47Link to the text of the note and to improve carbon sequestration through grazing practices.48Link to the text of the note</w:t>
      </w:r>
    </w:p>
    <w:p w14:paraId="49540819" w14:textId="77777777" w:rsidR="00140C6C" w:rsidRPr="005E7F60" w:rsidRDefault="00140C6C" w:rsidP="00140C6C">
      <w:pPr>
        <w:rPr>
          <w:sz w:val="16"/>
        </w:rPr>
      </w:pPr>
      <w:r w:rsidRPr="005E7F60">
        <w:rPr>
          <w:sz w:val="16"/>
        </w:rPr>
        <w:t>In short, Congress has been clear recently when it wants federal agencies to have authority over subsurface CCS by injection and equally clear when it wants agencies to focus on biological sequestration. Therefore</w:t>
      </w:r>
      <w:r w:rsidRPr="005543E1">
        <w:rPr>
          <w:sz w:val="16"/>
        </w:rPr>
        <w:t xml:space="preserve">, </w:t>
      </w:r>
      <w:r w:rsidRPr="00E050D4">
        <w:rPr>
          <w:rStyle w:val="Emphasis"/>
          <w:highlight w:val="cyan"/>
        </w:rPr>
        <w:t>all</w:t>
      </w:r>
      <w:r w:rsidRPr="00E64C3A">
        <w:rPr>
          <w:rStyle w:val="StyleUnderline"/>
        </w:rPr>
        <w:t xml:space="preserve"> federal lands </w:t>
      </w:r>
      <w:r w:rsidRPr="00E050D4">
        <w:rPr>
          <w:rStyle w:val="StyleUnderline"/>
          <w:highlight w:val="cyan"/>
        </w:rPr>
        <w:t>agencies</w:t>
      </w:r>
      <w:r w:rsidRPr="005E7F60">
        <w:rPr>
          <w:sz w:val="16"/>
        </w:rPr>
        <w:t xml:space="preserve"> except the Department of Defense and BOEM </w:t>
      </w:r>
      <w:r w:rsidRPr="00E050D4">
        <w:rPr>
          <w:rStyle w:val="StyleUnderline"/>
          <w:highlight w:val="cyan"/>
        </w:rPr>
        <w:t xml:space="preserve">are </w:t>
      </w:r>
      <w:r w:rsidRPr="00E050D4">
        <w:rPr>
          <w:rStyle w:val="Emphasis"/>
          <w:highlight w:val="cyan"/>
        </w:rPr>
        <w:t>vulnerable</w:t>
      </w:r>
      <w:r w:rsidRPr="00E050D4">
        <w:rPr>
          <w:rStyle w:val="StyleUnderline"/>
          <w:highlight w:val="cyan"/>
        </w:rPr>
        <w:t xml:space="preserve"> to</w:t>
      </w:r>
      <w:r w:rsidRPr="00E64C3A">
        <w:rPr>
          <w:rStyle w:val="StyleUnderline"/>
        </w:rPr>
        <w:t xml:space="preserve"> MQD </w:t>
      </w:r>
      <w:r w:rsidRPr="00E050D4">
        <w:rPr>
          <w:rStyle w:val="Emphasis"/>
          <w:highlight w:val="cyan"/>
        </w:rPr>
        <w:t>invalidations</w:t>
      </w:r>
      <w:r w:rsidRPr="00E050D4">
        <w:rPr>
          <w:rStyle w:val="StyleUnderline"/>
          <w:highlight w:val="cyan"/>
        </w:rPr>
        <w:t xml:space="preserve"> if they</w:t>
      </w:r>
      <w:r w:rsidRPr="005E7F60">
        <w:rPr>
          <w:sz w:val="16"/>
        </w:rPr>
        <w:t xml:space="preserve"> attempt to </w:t>
      </w:r>
      <w:r w:rsidRPr="00E050D4">
        <w:rPr>
          <w:rStyle w:val="Emphasis"/>
          <w:highlight w:val="cyan"/>
        </w:rPr>
        <w:t>allow CCS</w:t>
      </w:r>
      <w:r w:rsidRPr="003F2825">
        <w:rPr>
          <w:rStyle w:val="StyleUnderline"/>
        </w:rPr>
        <w:t xml:space="preserve"> in</w:t>
      </w:r>
      <w:r w:rsidRPr="005E7F60">
        <w:rPr>
          <w:sz w:val="16"/>
        </w:rPr>
        <w:t xml:space="preserve"> federal </w:t>
      </w:r>
      <w:r w:rsidRPr="005F70CF">
        <w:rPr>
          <w:rStyle w:val="Emphasis"/>
        </w:rPr>
        <w:t>pore</w:t>
      </w:r>
      <w:r w:rsidRPr="003F2825">
        <w:rPr>
          <w:rStyle w:val="StyleUnderline"/>
        </w:rPr>
        <w:t xml:space="preserve"> space</w:t>
      </w:r>
      <w:r w:rsidRPr="005E7F60">
        <w:rPr>
          <w:sz w:val="16"/>
        </w:rPr>
        <w:t xml:space="preserve">. Given that the BLM is already pursuing CCS rights of way, </w:t>
      </w:r>
      <w:r w:rsidRPr="003F2825">
        <w:rPr>
          <w:rStyle w:val="StyleUnderline"/>
        </w:rPr>
        <w:t>it is likely to become</w:t>
      </w:r>
      <w:r w:rsidRPr="005E7F60">
        <w:rPr>
          <w:sz w:val="16"/>
        </w:rPr>
        <w:t xml:space="preserve"> the subject of </w:t>
      </w:r>
      <w:r w:rsidRPr="00A416AF">
        <w:rPr>
          <w:rStyle w:val="StyleUnderline"/>
        </w:rPr>
        <w:t xml:space="preserve">the </w:t>
      </w:r>
      <w:r w:rsidRPr="00EA74E1">
        <w:rPr>
          <w:rStyle w:val="Emphasis"/>
        </w:rPr>
        <w:t>first</w:t>
      </w:r>
      <w:r w:rsidRPr="00A416AF">
        <w:rPr>
          <w:rStyle w:val="StyleUnderline"/>
        </w:rPr>
        <w:t xml:space="preserve"> MQD challenge to CCS on</w:t>
      </w:r>
      <w:r w:rsidRPr="005E7F60">
        <w:rPr>
          <w:sz w:val="16"/>
        </w:rPr>
        <w:t xml:space="preserve"> federal </w:t>
      </w:r>
      <w:r w:rsidRPr="00EA74E1">
        <w:rPr>
          <w:rStyle w:val="Emphasis"/>
        </w:rPr>
        <w:t>public lands</w:t>
      </w:r>
      <w:r w:rsidRPr="005E7F60">
        <w:rPr>
          <w:sz w:val="16"/>
        </w:rPr>
        <w:t>. If so, two other recent Supreme Court developments will aid the challengers.</w:t>
      </w:r>
    </w:p>
    <w:p w14:paraId="37C78C9C" w14:textId="77777777" w:rsidR="00140C6C" w:rsidRPr="006248F3" w:rsidRDefault="00140C6C" w:rsidP="00140C6C">
      <w:pPr>
        <w:pStyle w:val="Heading4"/>
      </w:pPr>
      <w:r>
        <w:t>Extinction.</w:t>
      </w:r>
    </w:p>
    <w:p w14:paraId="7D6A1B3A" w14:textId="77777777" w:rsidR="00140C6C" w:rsidRDefault="00140C6C" w:rsidP="00140C6C">
      <w:r w:rsidRPr="00DF2DC5">
        <w:rPr>
          <w:rStyle w:val="Style13ptBold"/>
        </w:rPr>
        <w:t>Teng ’25</w:t>
      </w:r>
      <w:r>
        <w:t xml:space="preserve"> [Ying et al; June 2025; Research Director at the Institute of Soil Science at the Chinese Academy of Sciences; Energy Reviews, “Overview of the Full-Chain Key Technical Features in Offshore Geological Carbon Sequestration,” vol. 4]</w:t>
      </w:r>
    </w:p>
    <w:p w14:paraId="6AA3891D" w14:textId="77777777" w:rsidR="00140C6C" w:rsidRPr="00B0736F" w:rsidRDefault="00140C6C" w:rsidP="00140C6C">
      <w:pPr>
        <w:rPr>
          <w:sz w:val="16"/>
        </w:rPr>
      </w:pPr>
      <w:r w:rsidRPr="00B0736F">
        <w:rPr>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8272CD">
        <w:rPr>
          <w:rStyle w:val="StyleUnderline"/>
        </w:rPr>
        <w:t xml:space="preserve">Numerous </w:t>
      </w:r>
      <w:r w:rsidRPr="0012512C">
        <w:rPr>
          <w:rStyle w:val="Emphasis"/>
          <w:highlight w:val="cyan"/>
        </w:rPr>
        <w:t>programs</w:t>
      </w:r>
      <w:r w:rsidRPr="00B0736F">
        <w:rPr>
          <w:sz w:val="16"/>
        </w:rPr>
        <w:t xml:space="preserve"> have </w:t>
      </w:r>
      <w:r w:rsidRPr="0012512C">
        <w:rPr>
          <w:rStyle w:val="StyleUnderline"/>
          <w:highlight w:val="cyan"/>
        </w:rPr>
        <w:t xml:space="preserve">developed </w:t>
      </w:r>
      <w:r w:rsidRPr="0012512C">
        <w:rPr>
          <w:rStyle w:val="Emphasis"/>
          <w:highlight w:val="cyan"/>
        </w:rPr>
        <w:t>advanced tech</w:t>
      </w:r>
      <w:r w:rsidRPr="00B0736F">
        <w:rPr>
          <w:sz w:val="16"/>
        </w:rPr>
        <w:t xml:space="preserve">nologies </w:t>
      </w:r>
      <w:r w:rsidRPr="0012512C">
        <w:rPr>
          <w:rStyle w:val="StyleUnderline"/>
          <w:highlight w:val="cyan"/>
        </w:rPr>
        <w:t>to detect</w:t>
      </w:r>
      <w:r w:rsidRPr="0094578D">
        <w:rPr>
          <w:rStyle w:val="StyleUnderline"/>
        </w:rPr>
        <w:t xml:space="preserve"> and assess </w:t>
      </w:r>
      <w:r w:rsidRPr="0012512C">
        <w:rPr>
          <w:rStyle w:val="StyleUnderline"/>
          <w:highlight w:val="cyan"/>
        </w:rPr>
        <w:t xml:space="preserve">CO2 leakage's </w:t>
      </w:r>
      <w:r w:rsidRPr="0012512C">
        <w:rPr>
          <w:rStyle w:val="Emphasis"/>
          <w:highlight w:val="cyan"/>
        </w:rPr>
        <w:t>impact</w:t>
      </w:r>
      <w:r w:rsidRPr="0094578D">
        <w:rPr>
          <w:rStyle w:val="StyleUnderline"/>
        </w:rPr>
        <w:t xml:space="preserve"> on</w:t>
      </w:r>
      <w:r w:rsidRPr="00B0736F">
        <w:rPr>
          <w:sz w:val="16"/>
        </w:rPr>
        <w:t xml:space="preserve"> marine </w:t>
      </w:r>
      <w:r w:rsidRPr="000D4AA4">
        <w:rPr>
          <w:rStyle w:val="Emphasis"/>
        </w:rPr>
        <w:t>ecosystems</w:t>
      </w:r>
      <w:r w:rsidRPr="00B0736F">
        <w:rPr>
          <w:sz w:val="16"/>
        </w:rPr>
        <w:t xml:space="preserve"> [173].</w:t>
      </w:r>
    </w:p>
    <w:p w14:paraId="1ECFFFEB" w14:textId="77777777" w:rsidR="00140C6C" w:rsidRPr="00B0736F" w:rsidRDefault="00140C6C" w:rsidP="00140C6C">
      <w:pPr>
        <w:rPr>
          <w:sz w:val="16"/>
        </w:rPr>
      </w:pPr>
      <w:r w:rsidRPr="00B0736F">
        <w:rPr>
          <w:sz w:val="16"/>
        </w:rPr>
        <w:t>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w:t>
      </w:r>
      <w:r w:rsidRPr="0012512C">
        <w:rPr>
          <w:sz w:val="16"/>
        </w:rPr>
        <w:t>acoustic</w:t>
      </w:r>
      <w:r w:rsidRPr="00B0736F">
        <w:rPr>
          <w:sz w:val="16"/>
        </w:rPr>
        <w:t xml:space="preserve">, video, and chemical surveys for leakage detection and monitoring strategy development [174]. </w:t>
      </w:r>
      <w:r w:rsidRPr="0094578D">
        <w:rPr>
          <w:rStyle w:val="StyleUnderline"/>
        </w:rPr>
        <w:t>The</w:t>
      </w:r>
      <w:r w:rsidRPr="00B0736F">
        <w:rPr>
          <w:sz w:val="16"/>
        </w:rPr>
        <w:t xml:space="preserve"> QICS </w:t>
      </w:r>
      <w:r w:rsidRPr="0094578D">
        <w:rPr>
          <w:rStyle w:val="StyleUnderline"/>
        </w:rPr>
        <w:t xml:space="preserve">project </w:t>
      </w:r>
      <w:r w:rsidRPr="0012512C">
        <w:rPr>
          <w:rStyle w:val="Emphasis"/>
        </w:rPr>
        <w:t>simulated</w:t>
      </w:r>
      <w:r w:rsidRPr="0094578D">
        <w:rPr>
          <w:rStyle w:val="StyleUnderline"/>
        </w:rPr>
        <w:t xml:space="preserve"> CO2 </w:t>
      </w:r>
      <w:r w:rsidRPr="0012512C">
        <w:rPr>
          <w:rStyle w:val="StyleUnderline"/>
        </w:rPr>
        <w:t>leakage</w:t>
      </w:r>
      <w:r w:rsidRPr="0094578D">
        <w:rPr>
          <w:rStyle w:val="StyleUnderline"/>
        </w:rPr>
        <w:t xml:space="preserve"> into sediment and </w:t>
      </w:r>
      <w:r w:rsidRPr="0012512C">
        <w:rPr>
          <w:rStyle w:val="Emphasis"/>
        </w:rPr>
        <w:t>monitored</w:t>
      </w:r>
      <w:r w:rsidRPr="00B0736F">
        <w:rPr>
          <w:sz w:val="16"/>
        </w:rPr>
        <w:t xml:space="preserve"> it </w:t>
      </w:r>
      <w:r w:rsidRPr="0012512C">
        <w:rPr>
          <w:rStyle w:val="StyleUnderline"/>
        </w:rPr>
        <w:t>using</w:t>
      </w:r>
      <w:r w:rsidRPr="00B0736F">
        <w:rPr>
          <w:sz w:val="16"/>
        </w:rPr>
        <w:t xml:space="preserve"> various </w:t>
      </w:r>
      <w:r w:rsidRPr="0012512C">
        <w:rPr>
          <w:rStyle w:val="Emphasis"/>
        </w:rPr>
        <w:t>sensors</w:t>
      </w:r>
      <w:r w:rsidRPr="00F968F3">
        <w:rPr>
          <w:rStyle w:val="StyleUnderline"/>
        </w:rPr>
        <w:t xml:space="preserve">, demonstrating </w:t>
      </w:r>
      <w:r w:rsidRPr="00922437">
        <w:rPr>
          <w:rStyle w:val="Emphasis"/>
        </w:rPr>
        <w:t>effective</w:t>
      </w:r>
      <w:r w:rsidRPr="00F968F3">
        <w:rPr>
          <w:rStyle w:val="StyleUnderline"/>
        </w:rPr>
        <w:t xml:space="preserve"> leakage monitoring methods</w:t>
      </w:r>
      <w:r w:rsidRPr="00B0736F">
        <w:rPr>
          <w:sz w:val="16"/>
        </w:rPr>
        <w:t xml:space="preserve"> [[175], [176], [177], [178]]., ETI MMV evaluated existing subsea CO2 leakage detection monitoring technologies </w:t>
      </w:r>
      <w:r w:rsidRPr="0012512C">
        <w:rPr>
          <w:sz w:val="16"/>
        </w:rPr>
        <w:t>between</w:t>
      </w:r>
      <w:r w:rsidRPr="00B0736F">
        <w:rPr>
          <w:sz w:val="16"/>
        </w:rPr>
        <w:t xml:space="preserve"> 2014 and 2018 [173]. STEMM-CCS, ongoing since 2020, conducts simulated sub-seabed CO2 leakage experiments in Scotland, integrating various sensors to monitor and assess CO2 leakage's </w:t>
      </w:r>
      <w:r w:rsidRPr="0012512C">
        <w:rPr>
          <w:sz w:val="16"/>
        </w:rPr>
        <w:t>impact</w:t>
      </w:r>
      <w:r w:rsidRPr="00B0736F">
        <w:rPr>
          <w:sz w:val="16"/>
        </w:rPr>
        <w:t xml:space="preserve"> on marine ecology [171].</w:t>
      </w:r>
    </w:p>
    <w:p w14:paraId="2C99A0CE" w14:textId="77777777" w:rsidR="00140C6C" w:rsidRPr="00B0736F" w:rsidRDefault="00140C6C" w:rsidP="00140C6C">
      <w:pPr>
        <w:rPr>
          <w:sz w:val="16"/>
        </w:rPr>
      </w:pPr>
      <w:r w:rsidRPr="00B0736F">
        <w:rPr>
          <w:sz w:val="16"/>
        </w:rPr>
        <w:t xml:space="preserve">The U.S. Department of Energy chose the Gulf of Mexico for long-term offshore GCS [179] and collected high-resolution 3D seismic data to assess potential leak pathways and seal continuity [180]. Anderson, Romanak [181] examined vertical gas migration by measuring hydrocarbon concentrations and stable carbon isotopes near the ocean floor. </w:t>
      </w:r>
      <w:r w:rsidRPr="0012512C">
        <w:rPr>
          <w:rStyle w:val="Emphasis"/>
          <w:highlight w:val="cyan"/>
        </w:rPr>
        <w:t>Deep</w:t>
      </w:r>
      <w:r w:rsidRPr="0012512C">
        <w:rPr>
          <w:rStyle w:val="StyleUnderline"/>
          <w:highlight w:val="cyan"/>
        </w:rPr>
        <w:t xml:space="preserve"> thermal</w:t>
      </w:r>
      <w:r w:rsidRPr="00F968F3">
        <w:rPr>
          <w:rStyle w:val="StyleUnderline"/>
        </w:rPr>
        <w:t xml:space="preserve"> hydrocarbon </w:t>
      </w:r>
      <w:r w:rsidRPr="0012512C">
        <w:rPr>
          <w:rStyle w:val="Emphasis"/>
          <w:highlight w:val="cyan"/>
        </w:rPr>
        <w:t>generation</w:t>
      </w:r>
      <w:r w:rsidRPr="0012512C">
        <w:rPr>
          <w:rStyle w:val="StyleUnderline"/>
          <w:highlight w:val="cyan"/>
        </w:rPr>
        <w:t xml:space="preserve"> indicated</w:t>
      </w:r>
      <w:r w:rsidRPr="0012512C">
        <w:rPr>
          <w:sz w:val="16"/>
        </w:rPr>
        <w:t xml:space="preserve"> transportability</w:t>
      </w:r>
      <w:r w:rsidRPr="00B0736F">
        <w:rPr>
          <w:sz w:val="16"/>
        </w:rPr>
        <w:t xml:space="preserve">, posing </w:t>
      </w:r>
      <w:r w:rsidRPr="0012512C">
        <w:rPr>
          <w:rStyle w:val="Emphasis"/>
          <w:highlight w:val="cyan"/>
        </w:rPr>
        <w:t>unacceptable risks</w:t>
      </w:r>
      <w:r w:rsidRPr="00B0736F">
        <w:rPr>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1CBACEC9" w14:textId="77777777" w:rsidR="00140C6C" w:rsidRPr="00B0736F" w:rsidRDefault="00140C6C" w:rsidP="00140C6C">
      <w:pPr>
        <w:rPr>
          <w:sz w:val="16"/>
        </w:rPr>
      </w:pPr>
      <w:r w:rsidRPr="00B0736F">
        <w:rPr>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459BC797" w14:textId="77777777" w:rsidR="00140C6C" w:rsidRPr="00B0736F" w:rsidRDefault="00140C6C" w:rsidP="00140C6C">
      <w:pPr>
        <w:rPr>
          <w:sz w:val="16"/>
        </w:rPr>
      </w:pPr>
      <w:r w:rsidRPr="00B0736F">
        <w:rPr>
          <w:sz w:val="16"/>
        </w:rPr>
        <w:t>6.2. Fault reactivation evaluation</w:t>
      </w:r>
    </w:p>
    <w:p w14:paraId="0444CC24" w14:textId="77777777" w:rsidR="00140C6C" w:rsidRPr="00B0736F" w:rsidRDefault="00140C6C" w:rsidP="00140C6C">
      <w:pPr>
        <w:rPr>
          <w:sz w:val="16"/>
        </w:rPr>
      </w:pPr>
      <w:r w:rsidRPr="0003541A">
        <w:rPr>
          <w:rStyle w:val="Emphasis"/>
        </w:rPr>
        <w:t>Faults</w:t>
      </w:r>
      <w:r w:rsidRPr="00B23270">
        <w:rPr>
          <w:rStyle w:val="StyleUnderline"/>
        </w:rPr>
        <w:t xml:space="preserve"> pose </w:t>
      </w:r>
      <w:r w:rsidRPr="00402B11">
        <w:rPr>
          <w:rStyle w:val="Emphasis"/>
        </w:rPr>
        <w:t>significant</w:t>
      </w:r>
      <w:r w:rsidRPr="00B23270">
        <w:rPr>
          <w:rStyle w:val="StyleUnderline"/>
        </w:rPr>
        <w:t xml:space="preserve"> risks</w:t>
      </w:r>
      <w:r w:rsidRPr="00B0736F">
        <w:rPr>
          <w:sz w:val="16"/>
        </w:rPr>
        <w:t xml:space="preserve"> to GCS as </w:t>
      </w:r>
      <w:r w:rsidRPr="00782D9D">
        <w:rPr>
          <w:rStyle w:val="StyleUnderline"/>
        </w:rPr>
        <w:t>they</w:t>
      </w:r>
      <w:r w:rsidRPr="00B0736F">
        <w:rPr>
          <w:sz w:val="16"/>
        </w:rPr>
        <w:t xml:space="preserve"> can </w:t>
      </w:r>
      <w:r w:rsidRPr="00782D9D">
        <w:rPr>
          <w:rStyle w:val="StyleUnderline"/>
        </w:rPr>
        <w:t>act as both barriers and conduits</w:t>
      </w:r>
      <w:r w:rsidRPr="00B0736F">
        <w:rPr>
          <w:sz w:val="16"/>
        </w:rPr>
        <w:t xml:space="preserve"> for fluid movement [189]. While fault stability is assessed before CO2 injection, </w:t>
      </w:r>
      <w:r w:rsidRPr="0012512C">
        <w:rPr>
          <w:rStyle w:val="StyleUnderline"/>
          <w:highlight w:val="cyan"/>
        </w:rPr>
        <w:t xml:space="preserve">elevated pore </w:t>
      </w:r>
      <w:r w:rsidRPr="0012512C">
        <w:rPr>
          <w:rStyle w:val="Emphasis"/>
          <w:highlight w:val="cyan"/>
        </w:rPr>
        <w:t>pressure</w:t>
      </w:r>
      <w:r w:rsidRPr="00A47E1C">
        <w:rPr>
          <w:rStyle w:val="StyleUnderline"/>
        </w:rPr>
        <w:t xml:space="preserve"> during injection</w:t>
      </w:r>
      <w:r w:rsidRPr="00B0736F">
        <w:rPr>
          <w:sz w:val="16"/>
        </w:rPr>
        <w:t xml:space="preserve"> </w:t>
      </w:r>
      <w:r w:rsidRPr="0012512C">
        <w:rPr>
          <w:sz w:val="16"/>
        </w:rPr>
        <w:t>can</w:t>
      </w:r>
      <w:r w:rsidRPr="00B0736F">
        <w:rPr>
          <w:sz w:val="16"/>
        </w:rPr>
        <w:t xml:space="preserve"> </w:t>
      </w:r>
      <w:r w:rsidRPr="0012512C">
        <w:rPr>
          <w:rStyle w:val="StyleUnderline"/>
        </w:rPr>
        <w:t>induce</w:t>
      </w:r>
      <w:r w:rsidRPr="000C7865">
        <w:rPr>
          <w:rStyle w:val="StyleUnderline"/>
        </w:rPr>
        <w:t xml:space="preserve"> mechanical </w:t>
      </w:r>
      <w:r w:rsidRPr="0012512C">
        <w:rPr>
          <w:rStyle w:val="Emphasis"/>
        </w:rPr>
        <w:t>stresses</w:t>
      </w:r>
      <w:r w:rsidRPr="00B0736F">
        <w:rPr>
          <w:sz w:val="16"/>
        </w:rPr>
        <w:t xml:space="preserve"> and deformations near the injection site [190]. </w:t>
      </w:r>
      <w:r w:rsidRPr="001A2611">
        <w:rPr>
          <w:rStyle w:val="StyleUnderline"/>
        </w:rPr>
        <w:t xml:space="preserve">Excessive </w:t>
      </w:r>
      <w:r w:rsidRPr="00A73190">
        <w:rPr>
          <w:rStyle w:val="Emphasis"/>
        </w:rPr>
        <w:t>pore pressure</w:t>
      </w:r>
      <w:r w:rsidRPr="00B0736F">
        <w:rPr>
          <w:sz w:val="16"/>
        </w:rPr>
        <w:t xml:space="preserve"> </w:t>
      </w:r>
      <w:r w:rsidRPr="009E7ACC">
        <w:rPr>
          <w:rStyle w:val="StyleUnderline"/>
        </w:rPr>
        <w:t xml:space="preserve">can </w:t>
      </w:r>
      <w:r w:rsidRPr="0012512C">
        <w:rPr>
          <w:rStyle w:val="StyleUnderline"/>
          <w:highlight w:val="cyan"/>
        </w:rPr>
        <w:t xml:space="preserve">lead to </w:t>
      </w:r>
      <w:r w:rsidRPr="0012512C">
        <w:rPr>
          <w:rStyle w:val="Emphasis"/>
          <w:highlight w:val="cyan"/>
        </w:rPr>
        <w:t>irreversible</w:t>
      </w:r>
      <w:r w:rsidRPr="009E7ACC">
        <w:rPr>
          <w:rStyle w:val="StyleUnderline"/>
        </w:rPr>
        <w:t xml:space="preserve"> changes like </w:t>
      </w:r>
      <w:r w:rsidRPr="0012512C">
        <w:rPr>
          <w:rStyle w:val="StyleUnderline"/>
        </w:rPr>
        <w:t xml:space="preserve">fault </w:t>
      </w:r>
      <w:r w:rsidRPr="0012512C">
        <w:rPr>
          <w:rStyle w:val="StyleUnderline"/>
          <w:highlight w:val="cyan"/>
        </w:rPr>
        <w:t>reactivation and</w:t>
      </w:r>
      <w:r w:rsidRPr="0012512C">
        <w:rPr>
          <w:rStyle w:val="StyleUnderline"/>
        </w:rPr>
        <w:t xml:space="preserve"> new </w:t>
      </w:r>
      <w:r w:rsidRPr="0012512C">
        <w:rPr>
          <w:rStyle w:val="StyleUnderline"/>
          <w:highlight w:val="cyan"/>
        </w:rPr>
        <w:t xml:space="preserve">fractures, causing </w:t>
      </w:r>
      <w:r w:rsidRPr="0012512C">
        <w:rPr>
          <w:rStyle w:val="Emphasis"/>
          <w:highlight w:val="cyan"/>
        </w:rPr>
        <w:t>CO2 escape</w:t>
      </w:r>
      <w:r w:rsidRPr="0012512C">
        <w:rPr>
          <w:rStyle w:val="StyleUnderline"/>
          <w:highlight w:val="cyan"/>
        </w:rPr>
        <w:t xml:space="preserve"> and compromising</w:t>
      </w:r>
      <w:r w:rsidRPr="00A47E1C">
        <w:rPr>
          <w:rStyle w:val="StyleUnderline"/>
        </w:rPr>
        <w:t xml:space="preserve"> GCS </w:t>
      </w:r>
      <w:r w:rsidRPr="0012512C">
        <w:rPr>
          <w:rStyle w:val="Emphasis"/>
          <w:highlight w:val="cyan"/>
        </w:rPr>
        <w:t>effectiveness</w:t>
      </w:r>
      <w:r w:rsidRPr="00B0736F">
        <w:rPr>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sites [191,194], and attempt to mitigate reactivation risk by monitoring pore pressure for control.</w:t>
      </w:r>
    </w:p>
    <w:p w14:paraId="5E584436" w14:textId="77777777" w:rsidR="00140C6C" w:rsidRPr="00B0736F" w:rsidRDefault="00140C6C" w:rsidP="00140C6C">
      <w:pPr>
        <w:rPr>
          <w:sz w:val="16"/>
        </w:rPr>
      </w:pPr>
      <w:r w:rsidRPr="00B0736F">
        <w:rPr>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E704A1">
        <w:rPr>
          <w:rStyle w:val="StyleUnderline"/>
        </w:rPr>
        <w:t xml:space="preserve">A 3D structural </w:t>
      </w:r>
      <w:r w:rsidRPr="00171096">
        <w:rPr>
          <w:rStyle w:val="Emphasis"/>
        </w:rPr>
        <w:t>model</w:t>
      </w:r>
      <w:r w:rsidRPr="00E704A1">
        <w:rPr>
          <w:rStyle w:val="StyleUnderline"/>
        </w:rPr>
        <w:t xml:space="preserve"> analyzed</w:t>
      </w:r>
      <w:r w:rsidRPr="00B0736F">
        <w:rPr>
          <w:sz w:val="16"/>
        </w:rPr>
        <w:t xml:space="preserve"> single well </w:t>
      </w:r>
      <w:r w:rsidRPr="00E704A1">
        <w:rPr>
          <w:rStyle w:val="StyleUnderline"/>
        </w:rPr>
        <w:t xml:space="preserve">CO2 </w:t>
      </w:r>
      <w:r w:rsidRPr="00171096">
        <w:rPr>
          <w:rStyle w:val="Emphasis"/>
        </w:rPr>
        <w:t>injection</w:t>
      </w:r>
      <w:r w:rsidRPr="00B0736F">
        <w:rPr>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171096">
        <w:rPr>
          <w:rStyle w:val="Emphasis"/>
        </w:rPr>
        <w:t>simulation</w:t>
      </w:r>
      <w:r w:rsidRPr="008105DE">
        <w:rPr>
          <w:rStyle w:val="StyleUnderline"/>
        </w:rPr>
        <w:t xml:space="preserve"> and </w:t>
      </w:r>
      <w:r w:rsidRPr="00355312">
        <w:rPr>
          <w:rStyle w:val="Emphasis"/>
          <w:highlight w:val="cyan"/>
        </w:rPr>
        <w:t>first-order</w:t>
      </w:r>
      <w:r w:rsidRPr="008105DE">
        <w:rPr>
          <w:rStyle w:val="StyleUnderline"/>
        </w:rPr>
        <w:t xml:space="preserve"> reliability </w:t>
      </w:r>
      <w:r w:rsidRPr="00355312">
        <w:rPr>
          <w:rStyle w:val="StyleUnderline"/>
          <w:highlight w:val="cyan"/>
        </w:rPr>
        <w:t>methods</w:t>
      </w:r>
      <w:r w:rsidRPr="009C773C">
        <w:rPr>
          <w:rStyle w:val="StyleUnderline"/>
        </w:rPr>
        <w:t xml:space="preserve"> also</w:t>
      </w:r>
      <w:r w:rsidRPr="00B0736F">
        <w:rPr>
          <w:sz w:val="16"/>
        </w:rPr>
        <w:t xml:space="preserve"> have </w:t>
      </w:r>
      <w:r w:rsidRPr="00355312">
        <w:rPr>
          <w:rStyle w:val="Emphasis"/>
        </w:rPr>
        <w:t>been</w:t>
      </w:r>
      <w:r w:rsidRPr="009C773C">
        <w:rPr>
          <w:rStyle w:val="StyleUnderline"/>
        </w:rPr>
        <w:t xml:space="preserve"> used to assess</w:t>
      </w:r>
      <w:r w:rsidRPr="00B0736F">
        <w:rPr>
          <w:sz w:val="16"/>
        </w:rPr>
        <w:t xml:space="preserve"> the </w:t>
      </w:r>
      <w:r w:rsidRPr="009C773C">
        <w:rPr>
          <w:rStyle w:val="StyleUnderline"/>
        </w:rPr>
        <w:t xml:space="preserve">failure </w:t>
      </w:r>
      <w:r w:rsidRPr="00171096">
        <w:rPr>
          <w:rStyle w:val="Emphasis"/>
        </w:rPr>
        <w:t>probability</w:t>
      </w:r>
      <w:r w:rsidRPr="00B0736F">
        <w:rPr>
          <w:sz w:val="16"/>
        </w:rPr>
        <w:t xml:space="preserve"> of the Vette fault in Smeaheia, offshore Norway, and the </w:t>
      </w:r>
      <w:r w:rsidRPr="000D4C48">
        <w:rPr>
          <w:rStyle w:val="StyleUnderline"/>
        </w:rPr>
        <w:t xml:space="preserve">results </w:t>
      </w:r>
      <w:r w:rsidRPr="00355312">
        <w:rPr>
          <w:rStyle w:val="StyleUnderline"/>
          <w:highlight w:val="cyan"/>
        </w:rPr>
        <w:t>show</w:t>
      </w:r>
      <w:r w:rsidRPr="00B0736F">
        <w:rPr>
          <w:sz w:val="16"/>
        </w:rPr>
        <w:t xml:space="preserve"> that </w:t>
      </w:r>
      <w:r w:rsidRPr="00355312">
        <w:rPr>
          <w:rStyle w:val="StyleUnderline"/>
          <w:highlight w:val="cyan"/>
        </w:rPr>
        <w:t xml:space="preserve">the </w:t>
      </w:r>
      <w:r w:rsidRPr="00355312">
        <w:rPr>
          <w:rStyle w:val="Emphasis"/>
          <w:highlight w:val="cyan"/>
        </w:rPr>
        <w:t>fault</w:t>
      </w:r>
      <w:r w:rsidRPr="00355312">
        <w:rPr>
          <w:rStyle w:val="StyleUnderline"/>
          <w:highlight w:val="cyan"/>
        </w:rPr>
        <w:t xml:space="preserve"> is</w:t>
      </w:r>
      <w:r w:rsidRPr="00B0736F">
        <w:rPr>
          <w:sz w:val="16"/>
        </w:rPr>
        <w:t xml:space="preserve"> a potential </w:t>
      </w:r>
      <w:r w:rsidRPr="00355312">
        <w:rPr>
          <w:rStyle w:val="Emphasis"/>
          <w:highlight w:val="cyan"/>
        </w:rPr>
        <w:t>obstacle</w:t>
      </w:r>
      <w:r w:rsidRPr="00355312">
        <w:rPr>
          <w:rStyle w:val="StyleUnderline"/>
          <w:highlight w:val="cyan"/>
        </w:rPr>
        <w:t xml:space="preserve"> to</w:t>
      </w:r>
      <w:r w:rsidRPr="009E7ACC">
        <w:rPr>
          <w:rStyle w:val="StyleUnderline"/>
        </w:rPr>
        <w:t xml:space="preserve"> CO2 </w:t>
      </w:r>
      <w:r w:rsidRPr="00355312">
        <w:rPr>
          <w:rStyle w:val="StyleUnderline"/>
          <w:highlight w:val="cyan"/>
        </w:rPr>
        <w:t>injection</w:t>
      </w:r>
      <w:r w:rsidRPr="00B0736F">
        <w:rPr>
          <w:sz w:val="16"/>
        </w:rPr>
        <w:t xml:space="preserve"> [107].</w:t>
      </w:r>
    </w:p>
    <w:p w14:paraId="7B3DC23A" w14:textId="77777777" w:rsidR="00140C6C" w:rsidRPr="00B0736F" w:rsidRDefault="00140C6C" w:rsidP="00140C6C">
      <w:pPr>
        <w:rPr>
          <w:sz w:val="16"/>
        </w:rPr>
      </w:pPr>
      <w:r w:rsidRPr="00B0736F">
        <w:rPr>
          <w:sz w:val="16"/>
        </w:rPr>
        <w:t>6.3. Induced seismicity evaluation</w:t>
      </w:r>
    </w:p>
    <w:p w14:paraId="0B511985" w14:textId="77777777" w:rsidR="00140C6C" w:rsidRPr="00B0736F" w:rsidRDefault="00140C6C" w:rsidP="00140C6C">
      <w:pPr>
        <w:rPr>
          <w:sz w:val="16"/>
        </w:rPr>
      </w:pPr>
      <w:r w:rsidRPr="00B0736F">
        <w:rPr>
          <w:sz w:val="16"/>
        </w:rPr>
        <w:t xml:space="preserve">CO2 injection generates a CO2-rich plume driven by pressure and buoyancy, leading to a wider pressure disturbance that can interact with faults, potentially causing seismicity [188,199]. </w:t>
      </w:r>
      <w:r w:rsidRPr="00355312">
        <w:rPr>
          <w:rStyle w:val="Emphasis"/>
          <w:highlight w:val="cyan"/>
        </w:rPr>
        <w:t>Seismicity</w:t>
      </w:r>
      <w:r w:rsidRPr="000D4C48">
        <w:rPr>
          <w:rStyle w:val="StyleUnderline"/>
        </w:rPr>
        <w:t xml:space="preserve"> due to GCS </w:t>
      </w:r>
      <w:r w:rsidRPr="00355312">
        <w:rPr>
          <w:rStyle w:val="StyleUnderline"/>
          <w:highlight w:val="cyan"/>
        </w:rPr>
        <w:t xml:space="preserve">is </w:t>
      </w:r>
      <w:r w:rsidRPr="00355312">
        <w:rPr>
          <w:rStyle w:val="Emphasis"/>
          <w:highlight w:val="cyan"/>
        </w:rPr>
        <w:t>underreported</w:t>
      </w:r>
      <w:r w:rsidRPr="00355312">
        <w:rPr>
          <w:rStyle w:val="StyleUnderline"/>
          <w:highlight w:val="cyan"/>
        </w:rPr>
        <w:t xml:space="preserve"> due to</w:t>
      </w:r>
      <w:r w:rsidRPr="00B0736F">
        <w:rPr>
          <w:sz w:val="16"/>
        </w:rPr>
        <w:t xml:space="preserve"> its </w:t>
      </w:r>
      <w:r w:rsidRPr="000D4C48">
        <w:rPr>
          <w:rStyle w:val="StyleUnderline"/>
        </w:rPr>
        <w:t xml:space="preserve">limited </w:t>
      </w:r>
      <w:r w:rsidRPr="00355312">
        <w:rPr>
          <w:rStyle w:val="Emphasis"/>
          <w:highlight w:val="cyan"/>
        </w:rPr>
        <w:t>commercialization</w:t>
      </w:r>
      <w:r w:rsidRPr="00B0736F">
        <w:rPr>
          <w:sz w:val="16"/>
        </w:rPr>
        <w:t xml:space="preserve"> [200]. Sleipner experienced minimal geomechanical deformation due to its large aquifer and small pressure increase [190]. The Smeaheia monitoring system in the North Sea indicates that </w:t>
      </w:r>
      <w:r w:rsidRPr="000D4C48">
        <w:rPr>
          <w:rStyle w:val="StyleUnderline"/>
        </w:rPr>
        <w:t>the</w:t>
      </w:r>
      <w:r w:rsidRPr="00B0736F">
        <w:rPr>
          <w:sz w:val="16"/>
        </w:rPr>
        <w:t xml:space="preserve"> potential </w:t>
      </w:r>
      <w:r w:rsidRPr="00AA723B">
        <w:rPr>
          <w:rStyle w:val="StyleUnderline"/>
        </w:rPr>
        <w:t xml:space="preserve">seismic </w:t>
      </w:r>
      <w:r w:rsidRPr="00923839">
        <w:rPr>
          <w:rStyle w:val="Emphasis"/>
        </w:rPr>
        <w:t>hazards</w:t>
      </w:r>
      <w:r w:rsidRPr="00AA723B">
        <w:rPr>
          <w:rStyle w:val="StyleUnderline"/>
        </w:rPr>
        <w:t xml:space="preserve"> are in</w:t>
      </w:r>
      <w:r w:rsidRPr="00B0736F">
        <w:rPr>
          <w:sz w:val="16"/>
        </w:rPr>
        <w:t xml:space="preserve"> the </w:t>
      </w:r>
      <w:r w:rsidRPr="00D72569">
        <w:rPr>
          <w:rStyle w:val="StyleUnderline"/>
        </w:rPr>
        <w:t xml:space="preserve">5–6 magnitude </w:t>
      </w:r>
      <w:r w:rsidRPr="00AE630C">
        <w:rPr>
          <w:rStyle w:val="StyleUnderline"/>
        </w:rPr>
        <w:t>range</w:t>
      </w:r>
      <w:r w:rsidRPr="00B0736F">
        <w:rPr>
          <w:sz w:val="16"/>
        </w:rPr>
        <w:t xml:space="preserve"> [201,202]. Another geomechanical model predicted limited seismic risk (less than 2.4 magnitude) for an offshore GCS project in the Southern North Sea's Dutch region [203].</w:t>
      </w:r>
    </w:p>
    <w:p w14:paraId="414CACE7" w14:textId="77777777" w:rsidR="00140C6C" w:rsidRPr="00B0736F" w:rsidRDefault="00140C6C" w:rsidP="00140C6C">
      <w:pPr>
        <w:rPr>
          <w:sz w:val="16"/>
        </w:rPr>
      </w:pPr>
      <w:r w:rsidRPr="00B0736F">
        <w:rPr>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3591EC7D" w14:textId="77777777" w:rsidR="00140C6C" w:rsidRPr="00B0736F" w:rsidRDefault="00140C6C" w:rsidP="00140C6C">
      <w:pPr>
        <w:rPr>
          <w:sz w:val="16"/>
        </w:rPr>
      </w:pPr>
      <w:r w:rsidRPr="00B0736F">
        <w:rPr>
          <w:sz w:val="16"/>
        </w:rPr>
        <w:t xml:space="preserve">To date, no seismic hazards have been reported in the GCS projects, but </w:t>
      </w:r>
      <w:r w:rsidRPr="00D72569">
        <w:rPr>
          <w:rStyle w:val="StyleUnderline"/>
        </w:rPr>
        <w:t xml:space="preserve">the </w:t>
      </w:r>
      <w:r w:rsidRPr="00DB10D8">
        <w:rPr>
          <w:rStyle w:val="Emphasis"/>
        </w:rPr>
        <w:t>possibility</w:t>
      </w:r>
      <w:r w:rsidRPr="00D72569">
        <w:rPr>
          <w:rStyle w:val="StyleUnderline"/>
        </w:rPr>
        <w:t xml:space="preserve"> of earthquakes induced by</w:t>
      </w:r>
      <w:r w:rsidRPr="00B0736F">
        <w:rPr>
          <w:sz w:val="16"/>
        </w:rPr>
        <w:t xml:space="preserve"> changes in </w:t>
      </w:r>
      <w:r w:rsidRPr="00DB10D8">
        <w:rPr>
          <w:rStyle w:val="Emphasis"/>
        </w:rPr>
        <w:t>injection</w:t>
      </w:r>
      <w:r w:rsidRPr="00AB7E73">
        <w:rPr>
          <w:rStyle w:val="StyleUnderline"/>
        </w:rPr>
        <w:t xml:space="preserve"> pressure, </w:t>
      </w:r>
      <w:r w:rsidRPr="00DB10D8">
        <w:rPr>
          <w:rStyle w:val="Emphasis"/>
        </w:rPr>
        <w:t>rate</w:t>
      </w:r>
      <w:r w:rsidRPr="00AB7E73">
        <w:rPr>
          <w:rStyle w:val="StyleUnderline"/>
        </w:rPr>
        <w:t xml:space="preserve">, and </w:t>
      </w:r>
      <w:r w:rsidRPr="00DB10D8">
        <w:rPr>
          <w:rStyle w:val="Emphasis"/>
        </w:rPr>
        <w:t>depth</w:t>
      </w:r>
      <w:r w:rsidRPr="00AB7E73">
        <w:rPr>
          <w:rStyle w:val="StyleUnderline"/>
        </w:rPr>
        <w:t xml:space="preserve"> cannot be dismissed. </w:t>
      </w:r>
      <w:r w:rsidRPr="00355312">
        <w:rPr>
          <w:rStyle w:val="StyleUnderline"/>
          <w:highlight w:val="cyan"/>
        </w:rPr>
        <w:t xml:space="preserve">Even </w:t>
      </w:r>
      <w:r w:rsidRPr="00355312">
        <w:rPr>
          <w:rStyle w:val="Emphasis"/>
          <w:highlight w:val="cyan"/>
        </w:rPr>
        <w:t>minor</w:t>
      </w:r>
      <w:r w:rsidRPr="00355312">
        <w:rPr>
          <w:rStyle w:val="StyleUnderline"/>
          <w:highlight w:val="cyan"/>
        </w:rPr>
        <w:t xml:space="preserve"> seismicity</w:t>
      </w:r>
      <w:r w:rsidRPr="00B0736F">
        <w:rPr>
          <w:sz w:val="16"/>
        </w:rPr>
        <w:t xml:space="preserve"> could </w:t>
      </w:r>
      <w:r w:rsidRPr="00355312">
        <w:rPr>
          <w:rStyle w:val="StyleUnderline"/>
          <w:highlight w:val="cyan"/>
        </w:rPr>
        <w:t>harm</w:t>
      </w:r>
      <w:r w:rsidRPr="00AB7E73">
        <w:rPr>
          <w:rStyle w:val="StyleUnderline"/>
        </w:rPr>
        <w:t xml:space="preserve"> reservoir </w:t>
      </w:r>
      <w:r w:rsidRPr="00355312">
        <w:rPr>
          <w:rStyle w:val="StyleUnderline"/>
          <w:highlight w:val="cyan"/>
        </w:rPr>
        <w:t xml:space="preserve">sealing </w:t>
      </w:r>
      <w:r w:rsidRPr="00355312">
        <w:rPr>
          <w:rStyle w:val="Emphasis"/>
          <w:highlight w:val="cyan"/>
        </w:rPr>
        <w:t>integrity</w:t>
      </w:r>
      <w:r w:rsidRPr="00B0736F">
        <w:rPr>
          <w:sz w:val="16"/>
        </w:rPr>
        <w:t>. Hence, upcoming commercial GCS projects should quantify and mitigate earthquake effects to address public concerns.</w:t>
      </w:r>
    </w:p>
    <w:p w14:paraId="3A2A57B2" w14:textId="77777777" w:rsidR="00140C6C" w:rsidRPr="00B0736F" w:rsidRDefault="00140C6C" w:rsidP="00140C6C">
      <w:pPr>
        <w:rPr>
          <w:sz w:val="16"/>
        </w:rPr>
      </w:pPr>
      <w:r w:rsidRPr="00B0736F">
        <w:rPr>
          <w:sz w:val="16"/>
        </w:rPr>
        <w:t>6.4. Effects of CO2 leakage on marine ecosystems</w:t>
      </w:r>
    </w:p>
    <w:p w14:paraId="05730ACE" w14:textId="77777777" w:rsidR="00140C6C" w:rsidRDefault="00140C6C" w:rsidP="00140C6C">
      <w:pPr>
        <w:rPr>
          <w:sz w:val="16"/>
        </w:rPr>
      </w:pPr>
      <w:r w:rsidRPr="00591DED">
        <w:rPr>
          <w:rStyle w:val="StyleUnderline"/>
          <w:highlight w:val="cyan"/>
        </w:rPr>
        <w:t xml:space="preserve">CO2 </w:t>
      </w:r>
      <w:r w:rsidRPr="00591DED">
        <w:rPr>
          <w:rStyle w:val="Emphasis"/>
          <w:highlight w:val="cyan"/>
        </w:rPr>
        <w:t>leakage</w:t>
      </w:r>
      <w:r w:rsidRPr="00591DED">
        <w:rPr>
          <w:rStyle w:val="StyleUnderline"/>
          <w:highlight w:val="cyan"/>
        </w:rPr>
        <w:t xml:space="preserve"> imperils</w:t>
      </w:r>
      <w:r w:rsidRPr="00B0736F">
        <w:rPr>
          <w:sz w:val="16"/>
        </w:rPr>
        <w:t xml:space="preserve"> marine </w:t>
      </w:r>
      <w:r w:rsidRPr="00591DED">
        <w:rPr>
          <w:rStyle w:val="Emphasis"/>
          <w:highlight w:val="cyan"/>
        </w:rPr>
        <w:t>ecosystems</w:t>
      </w:r>
      <w:r w:rsidRPr="00B0736F">
        <w:rPr>
          <w:sz w:val="16"/>
        </w:rPr>
        <w:t xml:space="preserve"> by </w:t>
      </w:r>
      <w:r w:rsidRPr="00591DED">
        <w:rPr>
          <w:rStyle w:val="StyleUnderline"/>
          <w:highlight w:val="cyan"/>
        </w:rPr>
        <w:t>inducing</w:t>
      </w:r>
      <w:r w:rsidRPr="001950E3">
        <w:rPr>
          <w:rStyle w:val="StyleUnderline"/>
        </w:rPr>
        <w:t xml:space="preserve"> </w:t>
      </w:r>
      <w:r w:rsidRPr="004A3257">
        <w:rPr>
          <w:rStyle w:val="Emphasis"/>
        </w:rPr>
        <w:t xml:space="preserve">ocean </w:t>
      </w:r>
      <w:r w:rsidRPr="00591DED">
        <w:rPr>
          <w:rStyle w:val="Emphasis"/>
          <w:highlight w:val="cyan"/>
        </w:rPr>
        <w:t>acidification</w:t>
      </w:r>
      <w:r w:rsidRPr="00B0736F">
        <w:rPr>
          <w:sz w:val="16"/>
        </w:rPr>
        <w:t xml:space="preserve">. The </w:t>
      </w:r>
      <w:r w:rsidRPr="00161B47">
        <w:rPr>
          <w:rStyle w:val="StyleUnderline"/>
        </w:rPr>
        <w:t>leaked</w:t>
      </w:r>
      <w:r w:rsidRPr="00C2566F">
        <w:rPr>
          <w:rStyle w:val="StyleUnderline"/>
        </w:rPr>
        <w:t xml:space="preserve"> CO2 dissolves, forming carbonic </w:t>
      </w:r>
      <w:r w:rsidRPr="004A3257">
        <w:rPr>
          <w:rStyle w:val="Emphasis"/>
        </w:rPr>
        <w:t>acid</w:t>
      </w:r>
      <w:r w:rsidRPr="00B0736F">
        <w:rPr>
          <w:sz w:val="16"/>
        </w:rPr>
        <w:t xml:space="preserve">, which lowers seawater pH, </w:t>
      </w:r>
      <w:r w:rsidRPr="00443563">
        <w:rPr>
          <w:rStyle w:val="StyleUnderline"/>
        </w:rPr>
        <w:t xml:space="preserve">affecting </w:t>
      </w:r>
      <w:r w:rsidRPr="004A3257">
        <w:rPr>
          <w:rStyle w:val="Emphasis"/>
        </w:rPr>
        <w:t>marine</w:t>
      </w:r>
      <w:r w:rsidRPr="00443563">
        <w:rPr>
          <w:rStyle w:val="StyleUnderline"/>
        </w:rPr>
        <w:t xml:space="preserve"> life</w:t>
      </w:r>
      <w:r w:rsidRPr="00B0736F">
        <w:rPr>
          <w:sz w:val="16"/>
        </w:rPr>
        <w:t xml:space="preserve"> [199]. Despite ongoing research, understanding long-term impacts remains limited [207,208]. Studies reveal that </w:t>
      </w:r>
      <w:r w:rsidRPr="00591DED">
        <w:rPr>
          <w:rStyle w:val="StyleUnderline"/>
          <w:highlight w:val="cyan"/>
        </w:rPr>
        <w:t>high</w:t>
      </w:r>
      <w:r w:rsidRPr="00443563">
        <w:rPr>
          <w:rStyle w:val="StyleUnderline"/>
        </w:rPr>
        <w:t xml:space="preserve"> CO2 </w:t>
      </w:r>
      <w:r w:rsidRPr="00591DED">
        <w:rPr>
          <w:rStyle w:val="StyleUnderline"/>
          <w:highlight w:val="cyan"/>
        </w:rPr>
        <w:t xml:space="preserve">concentrations harm marine </w:t>
      </w:r>
      <w:r w:rsidRPr="00591DED">
        <w:rPr>
          <w:rStyle w:val="Emphasis"/>
          <w:highlight w:val="cyan"/>
        </w:rPr>
        <w:t>organisms</w:t>
      </w:r>
      <w:r w:rsidRPr="00B0736F">
        <w:rPr>
          <w:sz w:val="16"/>
        </w:rPr>
        <w:t xml:space="preserve">, causing reduced growth and increased mortality, </w:t>
      </w:r>
      <w:r w:rsidRPr="00CC5EB8">
        <w:rPr>
          <w:rStyle w:val="StyleUnderline"/>
        </w:rPr>
        <w:t>including</w:t>
      </w:r>
      <w:r w:rsidRPr="00B0736F">
        <w:rPr>
          <w:sz w:val="16"/>
        </w:rPr>
        <w:t xml:space="preserve"> coral </w:t>
      </w:r>
      <w:r w:rsidRPr="004A3257">
        <w:rPr>
          <w:rStyle w:val="Emphasis"/>
        </w:rPr>
        <w:t>reefs</w:t>
      </w:r>
      <w:r w:rsidRPr="00CC5EB8">
        <w:rPr>
          <w:rStyle w:val="StyleUnderline"/>
        </w:rPr>
        <w:t xml:space="preserve">, </w:t>
      </w:r>
      <w:r w:rsidRPr="004A3257">
        <w:rPr>
          <w:rStyle w:val="Emphasis"/>
        </w:rPr>
        <w:t>shellfish</w:t>
      </w:r>
      <w:r w:rsidRPr="00CC5EB8">
        <w:rPr>
          <w:rStyle w:val="StyleUnderline"/>
        </w:rPr>
        <w:t xml:space="preserve">, and </w:t>
      </w:r>
      <w:r w:rsidRPr="0076799A">
        <w:rPr>
          <w:rStyle w:val="Emphasis"/>
        </w:rPr>
        <w:t>plankton</w:t>
      </w:r>
      <w:r w:rsidRPr="00CC5EB8">
        <w:rPr>
          <w:rStyle w:val="StyleUnderline"/>
        </w:rPr>
        <w:t>ic species</w:t>
      </w:r>
      <w:r w:rsidRPr="00B0736F">
        <w:rPr>
          <w:sz w:val="16"/>
        </w:rPr>
        <w:t xml:space="preserve"> [[209], [210], [211]]. Coral reefs serve as vital breeding, nursery, and foraging areas for diverse marine species. </w:t>
      </w:r>
      <w:r w:rsidRPr="00591DED">
        <w:rPr>
          <w:rStyle w:val="StyleUnderline"/>
          <w:highlight w:val="cyan"/>
        </w:rPr>
        <w:t>CO2 leakage</w:t>
      </w:r>
      <w:r w:rsidRPr="00B0736F">
        <w:rPr>
          <w:sz w:val="16"/>
        </w:rPr>
        <w:t xml:space="preserve"> can </w:t>
      </w:r>
      <w:r w:rsidRPr="00591DED">
        <w:rPr>
          <w:rStyle w:val="Emphasis"/>
          <w:highlight w:val="cyan"/>
        </w:rPr>
        <w:t>degrade</w:t>
      </w:r>
      <w:r w:rsidRPr="00591DED">
        <w:rPr>
          <w:rStyle w:val="StyleUnderline"/>
          <w:highlight w:val="cyan"/>
        </w:rPr>
        <w:t xml:space="preserve"> these</w:t>
      </w:r>
      <w:r w:rsidRPr="001D378C">
        <w:rPr>
          <w:rStyle w:val="StyleUnderline"/>
        </w:rPr>
        <w:t xml:space="preserve"> habitats</w:t>
      </w:r>
      <w:r w:rsidRPr="00B0736F">
        <w:rPr>
          <w:sz w:val="16"/>
        </w:rPr>
        <w:t xml:space="preserve"> [212,213], potentially </w:t>
      </w:r>
      <w:r w:rsidRPr="00591DED">
        <w:rPr>
          <w:rStyle w:val="StyleUnderline"/>
          <w:highlight w:val="cyan"/>
        </w:rPr>
        <w:t>causing</w:t>
      </w:r>
      <w:r w:rsidRPr="00B0736F">
        <w:rPr>
          <w:sz w:val="16"/>
        </w:rPr>
        <w:t xml:space="preserve"> species </w:t>
      </w:r>
      <w:r w:rsidRPr="00591DED">
        <w:rPr>
          <w:rStyle w:val="Emphasis"/>
          <w:highlight w:val="cyan"/>
        </w:rPr>
        <w:t>extinction</w:t>
      </w:r>
      <w:r w:rsidRPr="00B0736F">
        <w:rPr>
          <w:sz w:val="16"/>
        </w:rPr>
        <w:t xml:space="preserve"> and biodiversity loss if they can't adapt [214,215]. Furthermore, </w:t>
      </w:r>
      <w:r w:rsidRPr="004F1539">
        <w:rPr>
          <w:rStyle w:val="StyleUnderline"/>
        </w:rPr>
        <w:t xml:space="preserve">CO2 </w:t>
      </w:r>
      <w:r w:rsidRPr="00591DED">
        <w:rPr>
          <w:rStyle w:val="StyleUnderline"/>
          <w:highlight w:val="cyan"/>
        </w:rPr>
        <w:t xml:space="preserve">leakage disrupts </w:t>
      </w:r>
      <w:r w:rsidRPr="00591DED">
        <w:rPr>
          <w:rStyle w:val="Emphasis"/>
          <w:highlight w:val="cyan"/>
        </w:rPr>
        <w:t>phytoplankton</w:t>
      </w:r>
      <w:r w:rsidRPr="00B0736F">
        <w:rPr>
          <w:sz w:val="16"/>
        </w:rPr>
        <w:t xml:space="preserve">, primary marine food chain producers, </w:t>
      </w:r>
      <w:r w:rsidRPr="00D2387D">
        <w:rPr>
          <w:rStyle w:val="StyleUnderline"/>
        </w:rPr>
        <w:t>due to</w:t>
      </w:r>
      <w:r w:rsidRPr="00B0736F">
        <w:rPr>
          <w:sz w:val="16"/>
        </w:rPr>
        <w:t xml:space="preserve"> pH and </w:t>
      </w:r>
      <w:r w:rsidRPr="00E802FC">
        <w:rPr>
          <w:rStyle w:val="Emphasis"/>
        </w:rPr>
        <w:t>chemical</w:t>
      </w:r>
      <w:r w:rsidRPr="00D2387D">
        <w:rPr>
          <w:rStyle w:val="StyleUnderline"/>
        </w:rPr>
        <w:t xml:space="preserve"> changes, </w:t>
      </w:r>
      <w:r w:rsidRPr="00591DED">
        <w:rPr>
          <w:rStyle w:val="StyleUnderline"/>
          <w:highlight w:val="cyan"/>
        </w:rPr>
        <w:t>impacting</w:t>
      </w:r>
      <w:r w:rsidRPr="00B0736F">
        <w:rPr>
          <w:sz w:val="16"/>
        </w:rPr>
        <w:t xml:space="preserve"> the </w:t>
      </w:r>
      <w:r w:rsidRPr="00591DED">
        <w:rPr>
          <w:rStyle w:val="Emphasis"/>
          <w:highlight w:val="cyan"/>
        </w:rPr>
        <w:t>entire ecosystem</w:t>
      </w:r>
      <w:r w:rsidRPr="00B0736F">
        <w:rPr>
          <w:sz w:val="16"/>
        </w:rPr>
        <w:t xml:space="preserve"> [216,217]. </w:t>
      </w:r>
      <w:r w:rsidRPr="004F1539">
        <w:rPr>
          <w:rStyle w:val="StyleUnderline"/>
        </w:rPr>
        <w:t xml:space="preserve">Phytoplankton's </w:t>
      </w:r>
      <w:r w:rsidRPr="00E802FC">
        <w:rPr>
          <w:rStyle w:val="Emphasis"/>
        </w:rPr>
        <w:t>vital</w:t>
      </w:r>
      <w:r w:rsidRPr="004F1539">
        <w:rPr>
          <w:rStyle w:val="StyleUnderline"/>
        </w:rPr>
        <w:t xml:space="preserve"> role</w:t>
      </w:r>
      <w:r w:rsidRPr="00B0736F">
        <w:rPr>
          <w:sz w:val="16"/>
        </w:rPr>
        <w:t xml:space="preserve"> within the food web </w:t>
      </w:r>
      <w:r w:rsidRPr="00A41CED">
        <w:rPr>
          <w:rStyle w:val="StyleUnderline"/>
        </w:rPr>
        <w:t xml:space="preserve">underscores </w:t>
      </w:r>
      <w:r w:rsidRPr="00A41CED">
        <w:rPr>
          <w:rStyle w:val="StyleUnderline"/>
          <w:highlight w:val="cyan"/>
        </w:rPr>
        <w:t xml:space="preserve">the far-reaching </w:t>
      </w:r>
      <w:r w:rsidRPr="00591DED">
        <w:rPr>
          <w:rStyle w:val="StyleUnderline"/>
          <w:highlight w:val="cyan"/>
        </w:rPr>
        <w:t>consequences</w:t>
      </w:r>
      <w:r w:rsidRPr="00CF7C83">
        <w:rPr>
          <w:rStyle w:val="StyleUnderline"/>
        </w:rPr>
        <w:t xml:space="preserve"> of this disruption</w:t>
      </w:r>
      <w:r w:rsidRPr="00B0736F">
        <w:rPr>
          <w:sz w:val="16"/>
        </w:rPr>
        <w:t xml:space="preserve">. In sum, </w:t>
      </w:r>
      <w:r w:rsidRPr="00161B47">
        <w:rPr>
          <w:rStyle w:val="StyleUnderline"/>
        </w:rPr>
        <w:t xml:space="preserve">CO2 leakage </w:t>
      </w:r>
      <w:r w:rsidRPr="00A41CED">
        <w:rPr>
          <w:rStyle w:val="StyleUnderline"/>
          <w:highlight w:val="cyan"/>
        </w:rPr>
        <w:t>pose</w:t>
      </w:r>
      <w:r w:rsidRPr="00161B47">
        <w:rPr>
          <w:rStyle w:val="StyleUnderline"/>
        </w:rPr>
        <w:t xml:space="preserve">s </w:t>
      </w:r>
      <w:r w:rsidRPr="00A41CED">
        <w:rPr>
          <w:rStyle w:val="StyleUnderline"/>
          <w:highlight w:val="cyan"/>
        </w:rPr>
        <w:t xml:space="preserve">significant </w:t>
      </w:r>
      <w:r w:rsidRPr="00A41CED">
        <w:rPr>
          <w:rStyle w:val="Emphasis"/>
          <w:highlight w:val="cyan"/>
        </w:rPr>
        <w:t>threats</w:t>
      </w:r>
      <w:r w:rsidRPr="00B0736F">
        <w:rPr>
          <w:sz w:val="16"/>
        </w:rPr>
        <w:t xml:space="preserve"> to marine ecosystems, affecting species from corals to plankton, potentially </w:t>
      </w:r>
      <w:r w:rsidRPr="00CF7C83">
        <w:rPr>
          <w:rStyle w:val="StyleUnderline"/>
        </w:rPr>
        <w:t xml:space="preserve">leading to </w:t>
      </w:r>
      <w:r w:rsidRPr="00A41CED">
        <w:rPr>
          <w:rStyle w:val="Emphasis"/>
          <w:highlight w:val="cyan"/>
        </w:rPr>
        <w:t>habitat</w:t>
      </w:r>
      <w:r w:rsidRPr="00A41CED">
        <w:rPr>
          <w:rStyle w:val="StyleUnderline"/>
          <w:highlight w:val="cyan"/>
        </w:rPr>
        <w:t xml:space="preserve"> degradation, </w:t>
      </w:r>
      <w:r w:rsidRPr="00A41CED">
        <w:rPr>
          <w:rStyle w:val="Emphasis"/>
          <w:highlight w:val="cyan"/>
        </w:rPr>
        <w:t>species loss</w:t>
      </w:r>
      <w:r w:rsidRPr="00A41CED">
        <w:rPr>
          <w:rStyle w:val="StyleUnderline"/>
          <w:highlight w:val="cyan"/>
        </w:rPr>
        <w:t>, and eco</w:t>
      </w:r>
      <w:r w:rsidRPr="00CF7C83">
        <w:rPr>
          <w:rStyle w:val="StyleUnderline"/>
        </w:rPr>
        <w:t xml:space="preserve">logical </w:t>
      </w:r>
      <w:r w:rsidRPr="00A41CED">
        <w:rPr>
          <w:rStyle w:val="Emphasis"/>
          <w:highlight w:val="cyan"/>
        </w:rPr>
        <w:t>disruption</w:t>
      </w:r>
      <w:r w:rsidRPr="00B0736F">
        <w:rPr>
          <w:sz w:val="16"/>
        </w:rPr>
        <w:t>.</w:t>
      </w:r>
    </w:p>
    <w:p w14:paraId="743CC521" w14:textId="77777777" w:rsidR="00140C6C" w:rsidRDefault="00140C6C" w:rsidP="00140C6C">
      <w:pPr>
        <w:pStyle w:val="Heading3"/>
      </w:pPr>
      <w:r>
        <w:t>1NC</w:t>
      </w:r>
    </w:p>
    <w:p w14:paraId="5A637B8C" w14:textId="77777777" w:rsidR="00140C6C" w:rsidRPr="00C73D1A" w:rsidRDefault="00140C6C" w:rsidP="00140C6C">
      <w:pPr>
        <w:rPr>
          <w:rStyle w:val="Style13ptBold"/>
        </w:rPr>
      </w:pPr>
      <w:r w:rsidRPr="00C73D1A">
        <w:rPr>
          <w:rStyle w:val="Style13ptBold"/>
          <w:u w:val="single"/>
        </w:rPr>
        <w:t>Permitting DA</w:t>
      </w:r>
      <w:r>
        <w:rPr>
          <w:rStyle w:val="Style13ptBold"/>
        </w:rPr>
        <w:t>:</w:t>
      </w:r>
    </w:p>
    <w:p w14:paraId="35878DBD" w14:textId="77777777" w:rsidR="00140C6C" w:rsidRPr="00A83F1C" w:rsidRDefault="00140C6C" w:rsidP="00140C6C">
      <w:pPr>
        <w:pStyle w:val="Heading4"/>
      </w:pPr>
      <w:r w:rsidRPr="00A83F1C">
        <w:t xml:space="preserve">The United States Executive should </w:t>
      </w:r>
      <w:r>
        <w:t>resume leases for offshore wind, voiding national security concerns</w:t>
      </w:r>
      <w:r w:rsidRPr="00A83F1C">
        <w:t>.</w:t>
      </w:r>
    </w:p>
    <w:p w14:paraId="2C556A5F" w14:textId="77777777" w:rsidR="00140C6C" w:rsidRDefault="00140C6C" w:rsidP="00140C6C">
      <w:r w:rsidRPr="004538E6">
        <w:rPr>
          <w:rStyle w:val="Style13ptBold"/>
        </w:rPr>
        <w:t>Frazin ’12-22</w:t>
      </w:r>
      <w:r>
        <w:t xml:space="preserve"> [Rachel; 2025; energy and environment staff writer, B.A. in journalism and political science from Northwestern; The Hill, “Senate Democrats cut off permitting talks after Trump’s wind farm pause,” </w:t>
      </w:r>
      <w:hyperlink r:id="rId8" w:history="1">
        <w:r w:rsidRPr="00A96E4F">
          <w:rPr>
            <w:rStyle w:val="Hyperlink"/>
          </w:rPr>
          <w:t>https://thehill.com/policy/energy-environment/5660220-senate-democrats-permitting-talks-trump-wind-farm-pause/</w:t>
        </w:r>
      </w:hyperlink>
      <w:r>
        <w:t xml:space="preserve">] </w:t>
      </w:r>
    </w:p>
    <w:p w14:paraId="63DE88C4" w14:textId="77777777" w:rsidR="00140C6C" w:rsidRPr="004538E6" w:rsidRDefault="00140C6C" w:rsidP="00140C6C">
      <w:pPr>
        <w:rPr>
          <w:sz w:val="16"/>
        </w:rPr>
      </w:pPr>
      <w:r w:rsidRPr="004538E6">
        <w:rPr>
          <w:rStyle w:val="Emphasis"/>
        </w:rPr>
        <w:t xml:space="preserve">Senate </w:t>
      </w:r>
      <w:r w:rsidRPr="004538E6">
        <w:rPr>
          <w:rStyle w:val="Emphasis"/>
          <w:highlight w:val="cyan"/>
        </w:rPr>
        <w:t>Dem</w:t>
      </w:r>
      <w:r w:rsidRPr="004538E6">
        <w:rPr>
          <w:rStyle w:val="StyleUnderline"/>
        </w:rPr>
        <w:t>ocrat</w:t>
      </w:r>
      <w:r w:rsidRPr="004538E6">
        <w:rPr>
          <w:rStyle w:val="Emphasis"/>
          <w:highlight w:val="cyan"/>
        </w:rPr>
        <w:t>s</w:t>
      </w:r>
      <w:r w:rsidRPr="004538E6">
        <w:rPr>
          <w:rStyle w:val="StyleUnderline"/>
          <w:highlight w:val="cyan"/>
        </w:rPr>
        <w:t xml:space="preserve"> say they will </w:t>
      </w:r>
      <w:r w:rsidRPr="004538E6">
        <w:rPr>
          <w:rStyle w:val="Emphasis"/>
          <w:highlight w:val="cyan"/>
        </w:rPr>
        <w:t>walk</w:t>
      </w:r>
      <w:r w:rsidRPr="004538E6">
        <w:rPr>
          <w:rStyle w:val="Emphasis"/>
        </w:rPr>
        <w:t xml:space="preserve"> away</w:t>
      </w:r>
      <w:r w:rsidRPr="004538E6">
        <w:rPr>
          <w:rStyle w:val="StyleUnderline"/>
        </w:rPr>
        <w:t xml:space="preserve"> from talks about legislation to speed up energy</w:t>
      </w:r>
      <w:r w:rsidRPr="004538E6">
        <w:rPr>
          <w:sz w:val="16"/>
        </w:rPr>
        <w:t xml:space="preserve"> and infrastructure construction </w:t>
      </w:r>
      <w:r w:rsidRPr="004538E6">
        <w:rPr>
          <w:rStyle w:val="StyleUnderline"/>
          <w:highlight w:val="cyan"/>
        </w:rPr>
        <w:t>unless</w:t>
      </w:r>
      <w:r w:rsidRPr="004538E6">
        <w:rPr>
          <w:sz w:val="16"/>
        </w:rPr>
        <w:t xml:space="preserve"> the </w:t>
      </w:r>
      <w:r w:rsidRPr="004538E6">
        <w:rPr>
          <w:rStyle w:val="Emphasis"/>
          <w:highlight w:val="cyan"/>
        </w:rPr>
        <w:t>Trump</w:t>
      </w:r>
      <w:r w:rsidRPr="004538E6">
        <w:rPr>
          <w:sz w:val="16"/>
        </w:rPr>
        <w:t xml:space="preserve"> administration </w:t>
      </w:r>
      <w:r w:rsidRPr="004538E6">
        <w:rPr>
          <w:rStyle w:val="Emphasis"/>
          <w:highlight w:val="cyan"/>
        </w:rPr>
        <w:t>reverses</w:t>
      </w:r>
      <w:r w:rsidRPr="004538E6">
        <w:rPr>
          <w:rStyle w:val="StyleUnderline"/>
        </w:rPr>
        <w:t xml:space="preserve"> its </w:t>
      </w:r>
      <w:r w:rsidRPr="004538E6">
        <w:rPr>
          <w:rStyle w:val="Emphasis"/>
        </w:rPr>
        <w:t xml:space="preserve">latest </w:t>
      </w:r>
      <w:r w:rsidRPr="004538E6">
        <w:rPr>
          <w:rStyle w:val="Emphasis"/>
          <w:highlight w:val="cyan"/>
        </w:rPr>
        <w:t>attack</w:t>
      </w:r>
      <w:r w:rsidRPr="004538E6">
        <w:rPr>
          <w:rStyle w:val="StyleUnderline"/>
          <w:highlight w:val="cyan"/>
        </w:rPr>
        <w:t xml:space="preserve"> on wind</w:t>
      </w:r>
      <w:r w:rsidRPr="004538E6">
        <w:rPr>
          <w:rStyle w:val="StyleUnderline"/>
        </w:rPr>
        <w:t xml:space="preserve"> power</w:t>
      </w:r>
      <w:r w:rsidRPr="004538E6">
        <w:rPr>
          <w:sz w:val="16"/>
        </w:rPr>
        <w:t>.</w:t>
      </w:r>
    </w:p>
    <w:p w14:paraId="6B31A144" w14:textId="77777777" w:rsidR="00140C6C" w:rsidRPr="004538E6" w:rsidRDefault="00140C6C" w:rsidP="00140C6C">
      <w:pPr>
        <w:rPr>
          <w:sz w:val="16"/>
        </w:rPr>
      </w:pPr>
      <w:r w:rsidRPr="004538E6">
        <w:rPr>
          <w:sz w:val="16"/>
        </w:rPr>
        <w:t xml:space="preserve">Sens. Sheldon </w:t>
      </w:r>
      <w:r w:rsidRPr="004538E6">
        <w:rPr>
          <w:rStyle w:val="Emphasis"/>
          <w:highlight w:val="cyan"/>
        </w:rPr>
        <w:t>Whitehouse</w:t>
      </w:r>
      <w:r w:rsidRPr="004538E6">
        <w:rPr>
          <w:sz w:val="16"/>
        </w:rPr>
        <w:t xml:space="preserve"> (D-R.I.) </w:t>
      </w:r>
      <w:r w:rsidRPr="004538E6">
        <w:rPr>
          <w:rStyle w:val="StyleUnderline"/>
          <w:highlight w:val="cyan"/>
        </w:rPr>
        <w:t>and</w:t>
      </w:r>
      <w:r w:rsidRPr="004538E6">
        <w:rPr>
          <w:sz w:val="16"/>
        </w:rPr>
        <w:t xml:space="preserve"> Martin </w:t>
      </w:r>
      <w:r w:rsidRPr="004538E6">
        <w:rPr>
          <w:rStyle w:val="Emphasis"/>
          <w:highlight w:val="cyan"/>
        </w:rPr>
        <w:t>Heinrich</w:t>
      </w:r>
      <w:r w:rsidRPr="004538E6">
        <w:rPr>
          <w:sz w:val="16"/>
        </w:rPr>
        <w:t xml:space="preserve"> (D-N.M.) </w:t>
      </w:r>
      <w:r w:rsidRPr="004538E6">
        <w:rPr>
          <w:rStyle w:val="StyleUnderline"/>
          <w:highlight w:val="cyan"/>
        </w:rPr>
        <w:t xml:space="preserve">say they will </w:t>
      </w:r>
      <w:r w:rsidRPr="004538E6">
        <w:rPr>
          <w:rStyle w:val="Emphasis"/>
          <w:highlight w:val="cyan"/>
        </w:rPr>
        <w:t>abandon</w:t>
      </w:r>
      <w:r w:rsidRPr="004538E6">
        <w:rPr>
          <w:rStyle w:val="StyleUnderline"/>
        </w:rPr>
        <w:t xml:space="preserve"> the </w:t>
      </w:r>
      <w:r w:rsidRPr="004538E6">
        <w:rPr>
          <w:rStyle w:val="Emphasis"/>
        </w:rPr>
        <w:t>long-held</w:t>
      </w:r>
      <w:r w:rsidRPr="004538E6">
        <w:rPr>
          <w:rStyle w:val="StyleUnderline"/>
        </w:rPr>
        <w:t xml:space="preserve"> </w:t>
      </w:r>
      <w:r w:rsidRPr="004538E6">
        <w:rPr>
          <w:rStyle w:val="StyleUnderline"/>
          <w:highlight w:val="cyan"/>
        </w:rPr>
        <w:t>permitting</w:t>
      </w:r>
      <w:r w:rsidRPr="004538E6">
        <w:rPr>
          <w:rStyle w:val="StyleUnderline"/>
        </w:rPr>
        <w:t xml:space="preserve"> reform </w:t>
      </w:r>
      <w:r w:rsidRPr="004538E6">
        <w:rPr>
          <w:rStyle w:val="Emphasis"/>
          <w:highlight w:val="cyan"/>
        </w:rPr>
        <w:t>talks</w:t>
      </w:r>
      <w:r w:rsidRPr="004538E6">
        <w:rPr>
          <w:rStyle w:val="StyleUnderline"/>
        </w:rPr>
        <w:t xml:space="preserve"> after</w:t>
      </w:r>
      <w:r w:rsidRPr="004538E6">
        <w:rPr>
          <w:sz w:val="16"/>
        </w:rPr>
        <w:t xml:space="preserve"> the </w:t>
      </w:r>
      <w:r w:rsidRPr="004538E6">
        <w:rPr>
          <w:rStyle w:val="Emphasis"/>
          <w:highlight w:val="cyan"/>
        </w:rPr>
        <w:t>Trump</w:t>
      </w:r>
      <w:r w:rsidRPr="004538E6">
        <w:rPr>
          <w:sz w:val="16"/>
        </w:rPr>
        <w:t xml:space="preserve"> administration said Monday it </w:t>
      </w:r>
      <w:r w:rsidRPr="004538E6">
        <w:rPr>
          <w:rStyle w:val="StyleUnderline"/>
        </w:rPr>
        <w:t xml:space="preserve">would </w:t>
      </w:r>
      <w:r w:rsidRPr="004538E6">
        <w:rPr>
          <w:rStyle w:val="Emphasis"/>
        </w:rPr>
        <w:t>suspend</w:t>
      </w:r>
      <w:r w:rsidRPr="004538E6">
        <w:rPr>
          <w:rStyle w:val="StyleUnderline"/>
        </w:rPr>
        <w:t xml:space="preserve"> leases for five </w:t>
      </w:r>
      <w:r w:rsidRPr="004538E6">
        <w:rPr>
          <w:rStyle w:val="StyleUnderline"/>
          <w:highlight w:val="cyan"/>
        </w:rPr>
        <w:t>major</w:t>
      </w:r>
      <w:r w:rsidRPr="004538E6">
        <w:rPr>
          <w:rStyle w:val="StyleUnderline"/>
        </w:rPr>
        <w:t xml:space="preserve"> </w:t>
      </w:r>
      <w:r w:rsidRPr="004538E6">
        <w:rPr>
          <w:rStyle w:val="Emphasis"/>
        </w:rPr>
        <w:t xml:space="preserve">offshore </w:t>
      </w:r>
      <w:r w:rsidRPr="004538E6">
        <w:rPr>
          <w:rStyle w:val="Emphasis"/>
          <w:highlight w:val="cyan"/>
        </w:rPr>
        <w:t>wind</w:t>
      </w:r>
      <w:r w:rsidRPr="004538E6">
        <w:rPr>
          <w:rStyle w:val="StyleUnderline"/>
          <w:highlight w:val="cyan"/>
        </w:rPr>
        <w:t xml:space="preserve"> farms</w:t>
      </w:r>
      <w:r w:rsidRPr="004538E6">
        <w:rPr>
          <w:sz w:val="16"/>
        </w:rPr>
        <w:t xml:space="preserve"> that were already approved and are under construction.</w:t>
      </w:r>
    </w:p>
    <w:p w14:paraId="6A049447" w14:textId="77777777" w:rsidR="00140C6C" w:rsidRDefault="00140C6C" w:rsidP="00140C6C">
      <w:pPr>
        <w:pStyle w:val="Heading4"/>
      </w:pPr>
      <w:r>
        <w:t xml:space="preserve">Permitting reforms </w:t>
      </w:r>
      <w:r w:rsidRPr="00A24556">
        <w:rPr>
          <w:u w:val="single"/>
        </w:rPr>
        <w:t>passes now</w:t>
      </w:r>
      <w:r>
        <w:t xml:space="preserve">, cementing </w:t>
      </w:r>
      <w:r w:rsidRPr="00A24556">
        <w:rPr>
          <w:u w:val="single"/>
        </w:rPr>
        <w:t>energy dominance</w:t>
      </w:r>
      <w:r>
        <w:t>.</w:t>
      </w:r>
    </w:p>
    <w:p w14:paraId="4CB95B42" w14:textId="77777777" w:rsidR="00140C6C" w:rsidRPr="006F2E92" w:rsidRDefault="00140C6C" w:rsidP="00140C6C">
      <w:r w:rsidRPr="006F2E92">
        <w:rPr>
          <w:rStyle w:val="Style13ptBold"/>
        </w:rPr>
        <w:t>Reams ’12-29</w:t>
      </w:r>
      <w:r>
        <w:t xml:space="preserve"> [Heather; 2025; Chair, National Clean Energy Week and President &amp; CEO, Citizens for Responsible Energy Solutions; Real Clear Energy, “Entering the New Year with Bipartisan Permitting Momentum,” </w:t>
      </w:r>
      <w:hyperlink r:id="rId9" w:history="1">
        <w:r w:rsidRPr="00A96E4F">
          <w:rPr>
            <w:rStyle w:val="Hyperlink"/>
          </w:rPr>
          <w:t>https://www.realclearenergy.org/articles/2025/12/29/entering_the_new_year_with_bipartisan_permitting_momentum_1155892.html</w:t>
        </w:r>
      </w:hyperlink>
      <w:r>
        <w:t xml:space="preserve">]  </w:t>
      </w:r>
    </w:p>
    <w:p w14:paraId="7DEEC94A" w14:textId="77777777" w:rsidR="00140C6C" w:rsidRPr="006F2E92" w:rsidRDefault="00140C6C" w:rsidP="00140C6C">
      <w:pPr>
        <w:rPr>
          <w:sz w:val="16"/>
        </w:rPr>
      </w:pPr>
      <w:r w:rsidRPr="00DA3FB9">
        <w:rPr>
          <w:rStyle w:val="Emphasis"/>
        </w:rPr>
        <w:t xml:space="preserve">Innovative </w:t>
      </w:r>
      <w:r w:rsidRPr="00DA3FB9">
        <w:rPr>
          <w:rStyle w:val="Emphasis"/>
          <w:highlight w:val="cyan"/>
        </w:rPr>
        <w:t>energy</w:t>
      </w:r>
      <w:r w:rsidRPr="00DA3FB9">
        <w:rPr>
          <w:rStyle w:val="StyleUnderline"/>
          <w:highlight w:val="cyan"/>
        </w:rPr>
        <w:t xml:space="preserve"> and </w:t>
      </w:r>
      <w:r w:rsidRPr="00DA3FB9">
        <w:rPr>
          <w:rStyle w:val="Emphasis"/>
          <w:highlight w:val="cyan"/>
        </w:rPr>
        <w:t>infra</w:t>
      </w:r>
      <w:r w:rsidRPr="00DA3FB9">
        <w:rPr>
          <w:rStyle w:val="StyleUnderline"/>
        </w:rPr>
        <w:t>structure projects</w:t>
      </w:r>
      <w:r w:rsidRPr="006F2E92">
        <w:rPr>
          <w:sz w:val="16"/>
        </w:rPr>
        <w:t xml:space="preserve"> in the United States </w:t>
      </w:r>
      <w:r w:rsidRPr="00DA3FB9">
        <w:rPr>
          <w:rStyle w:val="StyleUnderline"/>
        </w:rPr>
        <w:t xml:space="preserve">are languishing away due to bureaucratic red-tape and </w:t>
      </w:r>
      <w:r w:rsidRPr="00DA3FB9">
        <w:rPr>
          <w:rStyle w:val="Emphasis"/>
        </w:rPr>
        <w:t xml:space="preserve">seemingly </w:t>
      </w:r>
      <w:r w:rsidRPr="00DA3FB9">
        <w:rPr>
          <w:rStyle w:val="Emphasis"/>
          <w:highlight w:val="cyan"/>
        </w:rPr>
        <w:t>endless</w:t>
      </w:r>
      <w:r w:rsidRPr="00DA3FB9">
        <w:rPr>
          <w:rStyle w:val="StyleUnderline"/>
          <w:highlight w:val="cyan"/>
        </w:rPr>
        <w:t xml:space="preserve"> litigation</w:t>
      </w:r>
      <w:r w:rsidRPr="00DA3FB9">
        <w:rPr>
          <w:rStyle w:val="StyleUnderline"/>
        </w:rPr>
        <w:t xml:space="preserve"> that’s </w:t>
      </w:r>
      <w:r w:rsidRPr="00DA3FB9">
        <w:rPr>
          <w:rStyle w:val="Emphasis"/>
          <w:highlight w:val="cyan"/>
        </w:rPr>
        <w:t>stifling</w:t>
      </w:r>
      <w:r w:rsidRPr="00DA3FB9">
        <w:rPr>
          <w:rStyle w:val="StyleUnderline"/>
        </w:rPr>
        <w:t xml:space="preserve"> our nation’s </w:t>
      </w:r>
      <w:r w:rsidRPr="00DA3FB9">
        <w:rPr>
          <w:rStyle w:val="Emphasis"/>
        </w:rPr>
        <w:t xml:space="preserve">economic </w:t>
      </w:r>
      <w:r w:rsidRPr="00DA3FB9">
        <w:rPr>
          <w:rStyle w:val="Emphasis"/>
          <w:highlight w:val="cyan"/>
        </w:rPr>
        <w:t>growth</w:t>
      </w:r>
      <w:r w:rsidRPr="00DA3FB9">
        <w:rPr>
          <w:rStyle w:val="StyleUnderline"/>
          <w:highlight w:val="cyan"/>
        </w:rPr>
        <w:t xml:space="preserve"> and ability to </w:t>
      </w:r>
      <w:r w:rsidRPr="00DA3FB9">
        <w:rPr>
          <w:rStyle w:val="Emphasis"/>
          <w:highlight w:val="cyan"/>
        </w:rPr>
        <w:t>compete</w:t>
      </w:r>
      <w:r w:rsidRPr="00DA3FB9">
        <w:rPr>
          <w:rStyle w:val="StyleUnderline"/>
        </w:rPr>
        <w:t xml:space="preserve"> on a global scale</w:t>
      </w:r>
      <w:r w:rsidRPr="006F2E92">
        <w:rPr>
          <w:sz w:val="16"/>
        </w:rPr>
        <w:t xml:space="preserve">. Next year, </w:t>
      </w:r>
      <w:r w:rsidRPr="00E84576">
        <w:rPr>
          <w:rStyle w:val="Emphasis"/>
          <w:highlight w:val="cyan"/>
        </w:rPr>
        <w:t>Congress</w:t>
      </w:r>
      <w:r w:rsidRPr="00E84576">
        <w:rPr>
          <w:rStyle w:val="StyleUnderline"/>
          <w:highlight w:val="cyan"/>
        </w:rPr>
        <w:t xml:space="preserve"> has</w:t>
      </w:r>
      <w:r w:rsidRPr="00E84576">
        <w:rPr>
          <w:rStyle w:val="StyleUnderline"/>
        </w:rPr>
        <w:t xml:space="preserve"> the </w:t>
      </w:r>
      <w:r w:rsidRPr="00E84576">
        <w:rPr>
          <w:rStyle w:val="StyleUnderline"/>
          <w:highlight w:val="cyan"/>
        </w:rPr>
        <w:t>chance to</w:t>
      </w:r>
      <w:r w:rsidRPr="006F2E92">
        <w:rPr>
          <w:sz w:val="16"/>
        </w:rPr>
        <w:t xml:space="preserve"> face this issue head-on to </w:t>
      </w:r>
      <w:r w:rsidRPr="00E84576">
        <w:rPr>
          <w:rStyle w:val="Emphasis"/>
          <w:highlight w:val="cyan"/>
        </w:rPr>
        <w:t>ensure</w:t>
      </w:r>
      <w:r w:rsidRPr="00E84576">
        <w:rPr>
          <w:rStyle w:val="StyleUnderline"/>
        </w:rPr>
        <w:t xml:space="preserve"> we have the </w:t>
      </w:r>
      <w:r w:rsidRPr="00E84576">
        <w:rPr>
          <w:rStyle w:val="Emphasis"/>
          <w:highlight w:val="cyan"/>
        </w:rPr>
        <w:t>energy</w:t>
      </w:r>
      <w:r w:rsidRPr="00E84576">
        <w:rPr>
          <w:rStyle w:val="Emphasis"/>
        </w:rPr>
        <w:t xml:space="preserve"> capabilities </w:t>
      </w:r>
      <w:r w:rsidRPr="00E84576">
        <w:rPr>
          <w:rStyle w:val="Emphasis"/>
          <w:highlight w:val="cyan"/>
        </w:rPr>
        <w:t>necessary</w:t>
      </w:r>
      <w:r w:rsidRPr="00E84576">
        <w:rPr>
          <w:rStyle w:val="StyleUnderline"/>
          <w:highlight w:val="cyan"/>
        </w:rPr>
        <w:t xml:space="preserve"> to </w:t>
      </w:r>
      <w:r w:rsidRPr="00E84576">
        <w:rPr>
          <w:rStyle w:val="Emphasis"/>
          <w:highlight w:val="cyan"/>
        </w:rPr>
        <w:t>win</w:t>
      </w:r>
      <w:r w:rsidRPr="00E84576">
        <w:rPr>
          <w:rStyle w:val="StyleUnderline"/>
        </w:rPr>
        <w:t xml:space="preserve"> on the </w:t>
      </w:r>
      <w:r w:rsidRPr="00E84576">
        <w:rPr>
          <w:rStyle w:val="Emphasis"/>
        </w:rPr>
        <w:t>world</w:t>
      </w:r>
      <w:r w:rsidRPr="00E84576">
        <w:rPr>
          <w:rStyle w:val="StyleUnderline"/>
        </w:rPr>
        <w:t xml:space="preserve"> stage</w:t>
      </w:r>
      <w:r w:rsidRPr="006F2E92">
        <w:rPr>
          <w:sz w:val="16"/>
        </w:rPr>
        <w:t xml:space="preserve">—whether that’s </w:t>
      </w:r>
      <w:r w:rsidRPr="00E84576">
        <w:rPr>
          <w:rStyle w:val="StyleUnderline"/>
          <w:highlight w:val="cyan"/>
        </w:rPr>
        <w:t xml:space="preserve">powering </w:t>
      </w:r>
      <w:r w:rsidRPr="00E84576">
        <w:rPr>
          <w:rStyle w:val="Emphasis"/>
          <w:highlight w:val="cyan"/>
        </w:rPr>
        <w:t>a</w:t>
      </w:r>
      <w:r w:rsidRPr="00E84576">
        <w:rPr>
          <w:rStyle w:val="StyleUnderline"/>
        </w:rPr>
        <w:t xml:space="preserve">rtificial </w:t>
      </w:r>
      <w:r w:rsidRPr="00E84576">
        <w:rPr>
          <w:rStyle w:val="Emphasis"/>
          <w:highlight w:val="cyan"/>
        </w:rPr>
        <w:t>i</w:t>
      </w:r>
      <w:r w:rsidRPr="00E84576">
        <w:rPr>
          <w:rStyle w:val="StyleUnderline"/>
        </w:rPr>
        <w:t xml:space="preserve">ntelligence, </w:t>
      </w:r>
      <w:r w:rsidRPr="00E84576">
        <w:rPr>
          <w:rStyle w:val="Emphasis"/>
          <w:highlight w:val="cyan"/>
        </w:rPr>
        <w:t>military</w:t>
      </w:r>
      <w:r w:rsidRPr="00E84576">
        <w:rPr>
          <w:rStyle w:val="Emphasis"/>
        </w:rPr>
        <w:t xml:space="preserve"> installations</w:t>
      </w:r>
      <w:r w:rsidRPr="00E84576">
        <w:rPr>
          <w:rStyle w:val="StyleUnderline"/>
        </w:rPr>
        <w:t xml:space="preserve"> </w:t>
      </w:r>
      <w:r w:rsidRPr="00E84576">
        <w:rPr>
          <w:rStyle w:val="StyleUnderline"/>
          <w:highlight w:val="cyan"/>
        </w:rPr>
        <w:t xml:space="preserve">or </w:t>
      </w:r>
      <w:r w:rsidRPr="00E84576">
        <w:rPr>
          <w:rStyle w:val="Emphasis"/>
          <w:highlight w:val="cyan"/>
        </w:rPr>
        <w:t>data centers</w:t>
      </w:r>
      <w:r w:rsidRPr="006F2E92">
        <w:rPr>
          <w:sz w:val="16"/>
        </w:rPr>
        <w:t xml:space="preserve"> as they come online. However, </w:t>
      </w:r>
      <w:r w:rsidRPr="00E84576">
        <w:rPr>
          <w:rStyle w:val="StyleUnderline"/>
          <w:highlight w:val="cyan"/>
        </w:rPr>
        <w:t>without</w:t>
      </w:r>
      <w:r w:rsidRPr="00E84576">
        <w:rPr>
          <w:rStyle w:val="StyleUnderline"/>
        </w:rPr>
        <w:t xml:space="preserve"> the </w:t>
      </w:r>
      <w:r w:rsidRPr="00E84576">
        <w:rPr>
          <w:rStyle w:val="Emphasis"/>
          <w:highlight w:val="cyan"/>
        </w:rPr>
        <w:t>passage</w:t>
      </w:r>
      <w:r w:rsidRPr="00E84576">
        <w:rPr>
          <w:rStyle w:val="StyleUnderline"/>
          <w:highlight w:val="cyan"/>
        </w:rPr>
        <w:t xml:space="preserve"> of</w:t>
      </w:r>
      <w:r w:rsidRPr="00E84576">
        <w:rPr>
          <w:rStyle w:val="StyleUnderline"/>
        </w:rPr>
        <w:t xml:space="preserve"> </w:t>
      </w:r>
      <w:r w:rsidRPr="00E84576">
        <w:rPr>
          <w:rStyle w:val="Emphasis"/>
        </w:rPr>
        <w:t>decisive</w:t>
      </w:r>
      <w:r w:rsidRPr="00E84576">
        <w:rPr>
          <w:rStyle w:val="StyleUnderline"/>
        </w:rPr>
        <w:t xml:space="preserve"> </w:t>
      </w:r>
      <w:r w:rsidRPr="00E84576">
        <w:rPr>
          <w:rStyle w:val="StyleUnderline"/>
          <w:highlight w:val="cyan"/>
        </w:rPr>
        <w:t>permitting</w:t>
      </w:r>
      <w:r w:rsidRPr="00E84576">
        <w:rPr>
          <w:rStyle w:val="StyleUnderline"/>
        </w:rPr>
        <w:t xml:space="preserve"> reform in </w:t>
      </w:r>
      <w:r w:rsidRPr="00E84576">
        <w:rPr>
          <w:rStyle w:val="Emphasis"/>
        </w:rPr>
        <w:t>2026</w:t>
      </w:r>
      <w:r w:rsidRPr="00E84576">
        <w:rPr>
          <w:rStyle w:val="StyleUnderline"/>
        </w:rPr>
        <w:t xml:space="preserve">, the </w:t>
      </w:r>
      <w:r w:rsidRPr="00E84576">
        <w:rPr>
          <w:rStyle w:val="Emphasis"/>
          <w:highlight w:val="cyan"/>
        </w:rPr>
        <w:t>U</w:t>
      </w:r>
      <w:r w:rsidRPr="006F2E92">
        <w:rPr>
          <w:sz w:val="16"/>
        </w:rPr>
        <w:t xml:space="preserve">nited </w:t>
      </w:r>
      <w:r w:rsidRPr="00E84576">
        <w:rPr>
          <w:rStyle w:val="Emphasis"/>
          <w:highlight w:val="cyan"/>
        </w:rPr>
        <w:t>S</w:t>
      </w:r>
      <w:r w:rsidRPr="006F2E92">
        <w:rPr>
          <w:sz w:val="16"/>
        </w:rPr>
        <w:t xml:space="preserve">tates </w:t>
      </w:r>
      <w:r w:rsidRPr="00E84576">
        <w:rPr>
          <w:rStyle w:val="StyleUnderline"/>
        </w:rPr>
        <w:t xml:space="preserve">risks </w:t>
      </w:r>
      <w:r w:rsidRPr="00E84576">
        <w:rPr>
          <w:rStyle w:val="Emphasis"/>
          <w:highlight w:val="cyan"/>
        </w:rPr>
        <w:t>surrendering</w:t>
      </w:r>
      <w:r w:rsidRPr="00E84576">
        <w:rPr>
          <w:rStyle w:val="StyleUnderline"/>
          <w:highlight w:val="cyan"/>
        </w:rPr>
        <w:t xml:space="preserve"> our</w:t>
      </w:r>
      <w:r w:rsidRPr="00E84576">
        <w:rPr>
          <w:rStyle w:val="StyleUnderline"/>
        </w:rPr>
        <w:t xml:space="preserve"> energy </w:t>
      </w:r>
      <w:r w:rsidRPr="00E84576">
        <w:rPr>
          <w:rStyle w:val="StyleUnderline"/>
          <w:highlight w:val="cyan"/>
        </w:rPr>
        <w:t xml:space="preserve">dominance and competitive edge to </w:t>
      </w:r>
      <w:r w:rsidRPr="00E84576">
        <w:rPr>
          <w:rStyle w:val="Emphasis"/>
          <w:highlight w:val="cyan"/>
        </w:rPr>
        <w:t>adversarial nations</w:t>
      </w:r>
      <w:r w:rsidRPr="006F2E92">
        <w:rPr>
          <w:sz w:val="16"/>
        </w:rPr>
        <w:t xml:space="preserve"> already on the move.</w:t>
      </w:r>
    </w:p>
    <w:p w14:paraId="4CAD25AD" w14:textId="77777777" w:rsidR="00140C6C" w:rsidRPr="006F2E92" w:rsidRDefault="00140C6C" w:rsidP="00140C6C">
      <w:pPr>
        <w:rPr>
          <w:sz w:val="16"/>
        </w:rPr>
      </w:pPr>
      <w:r w:rsidRPr="006F2E92">
        <w:rPr>
          <w:sz w:val="16"/>
        </w:rPr>
        <w:t xml:space="preserve">The good news is that </w:t>
      </w:r>
      <w:r w:rsidRPr="00E84576">
        <w:rPr>
          <w:rStyle w:val="StyleUnderline"/>
        </w:rPr>
        <w:t xml:space="preserve">the </w:t>
      </w:r>
      <w:r w:rsidRPr="00E84576">
        <w:rPr>
          <w:rStyle w:val="Emphasis"/>
          <w:highlight w:val="cyan"/>
        </w:rPr>
        <w:t>House</w:t>
      </w:r>
      <w:r w:rsidRPr="00E84576">
        <w:rPr>
          <w:rStyle w:val="StyleUnderline"/>
        </w:rPr>
        <w:t xml:space="preserve"> of Representatives </w:t>
      </w:r>
      <w:r w:rsidRPr="00E84576">
        <w:rPr>
          <w:rStyle w:val="StyleUnderline"/>
          <w:highlight w:val="cyan"/>
        </w:rPr>
        <w:t>ended</w:t>
      </w:r>
      <w:r w:rsidRPr="00E84576">
        <w:rPr>
          <w:rStyle w:val="StyleUnderline"/>
        </w:rPr>
        <w:t xml:space="preserve"> 2025 </w:t>
      </w:r>
      <w:r w:rsidRPr="00E84576">
        <w:rPr>
          <w:rStyle w:val="StyleUnderline"/>
          <w:highlight w:val="cyan"/>
        </w:rPr>
        <w:t xml:space="preserve">by </w:t>
      </w:r>
      <w:r w:rsidRPr="00E84576">
        <w:rPr>
          <w:rStyle w:val="Emphasis"/>
          <w:highlight w:val="cyan"/>
        </w:rPr>
        <w:t>passing</w:t>
      </w:r>
      <w:r w:rsidRPr="00E84576">
        <w:rPr>
          <w:rStyle w:val="StyleUnderline"/>
        </w:rPr>
        <w:t xml:space="preserve"> a </w:t>
      </w:r>
      <w:r w:rsidRPr="00E84576">
        <w:rPr>
          <w:rStyle w:val="Emphasis"/>
          <w:highlight w:val="cyan"/>
        </w:rPr>
        <w:t>series</w:t>
      </w:r>
      <w:r w:rsidRPr="00E84576">
        <w:rPr>
          <w:rStyle w:val="StyleUnderline"/>
          <w:highlight w:val="cyan"/>
        </w:rPr>
        <w:t xml:space="preserve"> of permitting</w:t>
      </w:r>
      <w:r w:rsidRPr="00E84576">
        <w:rPr>
          <w:rStyle w:val="StyleUnderline"/>
        </w:rPr>
        <w:t xml:space="preserve"> bills, </w:t>
      </w:r>
      <w:r w:rsidRPr="00E84576">
        <w:rPr>
          <w:rStyle w:val="StyleUnderline"/>
          <w:highlight w:val="cyan"/>
        </w:rPr>
        <w:t>laying</w:t>
      </w:r>
      <w:r w:rsidRPr="00E84576">
        <w:rPr>
          <w:rStyle w:val="StyleUnderline"/>
        </w:rPr>
        <w:t xml:space="preserve"> </w:t>
      </w:r>
      <w:r w:rsidRPr="00E84576">
        <w:rPr>
          <w:rStyle w:val="Emphasis"/>
        </w:rPr>
        <w:t xml:space="preserve">clear </w:t>
      </w:r>
      <w:r w:rsidRPr="00E84576">
        <w:rPr>
          <w:rStyle w:val="Emphasis"/>
          <w:highlight w:val="cyan"/>
        </w:rPr>
        <w:t>markers</w:t>
      </w:r>
      <w:r w:rsidRPr="00E84576">
        <w:rPr>
          <w:rStyle w:val="StyleUnderline"/>
          <w:highlight w:val="cyan"/>
        </w:rPr>
        <w:t xml:space="preserve"> for</w:t>
      </w:r>
      <w:r w:rsidRPr="00E84576">
        <w:rPr>
          <w:rStyle w:val="StyleUnderline"/>
        </w:rPr>
        <w:t xml:space="preserve"> the </w:t>
      </w:r>
      <w:r w:rsidRPr="00E84576">
        <w:rPr>
          <w:rStyle w:val="Emphasis"/>
          <w:highlight w:val="cyan"/>
        </w:rPr>
        <w:t>Senate</w:t>
      </w:r>
      <w:r w:rsidRPr="00E84576">
        <w:rPr>
          <w:rStyle w:val="StyleUnderline"/>
          <w:highlight w:val="cyan"/>
        </w:rPr>
        <w:t xml:space="preserve"> to </w:t>
      </w:r>
      <w:r w:rsidRPr="00E84576">
        <w:rPr>
          <w:rStyle w:val="Emphasis"/>
          <w:highlight w:val="cyan"/>
        </w:rPr>
        <w:t>build</w:t>
      </w:r>
      <w:r w:rsidRPr="00E84576">
        <w:rPr>
          <w:rStyle w:val="Emphasis"/>
        </w:rPr>
        <w:t xml:space="preserve"> upon</w:t>
      </w:r>
      <w:r w:rsidRPr="006F2E92">
        <w:rPr>
          <w:sz w:val="16"/>
        </w:rPr>
        <w:t xml:space="preserve">. This includes House Natural Resources Committee Chairman Westerman’s bipartisan Standardizing Permitting and Expediting Economic Development or SPEED Act, Rep. Mark Amodei’s Mining Regulatory Clarity Act and Rep. Dusty Johnson’s ePermit Act. </w:t>
      </w:r>
      <w:r w:rsidRPr="00E84576">
        <w:rPr>
          <w:rStyle w:val="StyleUnderline"/>
          <w:highlight w:val="cyan"/>
        </w:rPr>
        <w:t xml:space="preserve">These </w:t>
      </w:r>
      <w:r w:rsidRPr="00E84576">
        <w:rPr>
          <w:rStyle w:val="Emphasis"/>
          <w:highlight w:val="cyan"/>
        </w:rPr>
        <w:t>bipart</w:t>
      </w:r>
      <w:r w:rsidRPr="00E84576">
        <w:rPr>
          <w:rStyle w:val="StyleUnderline"/>
        </w:rPr>
        <w:t xml:space="preserve">isan </w:t>
      </w:r>
      <w:r w:rsidRPr="00E84576">
        <w:rPr>
          <w:rStyle w:val="StyleUnderline"/>
          <w:highlight w:val="cyan"/>
        </w:rPr>
        <w:t>bills lay</w:t>
      </w:r>
      <w:r w:rsidRPr="00E84576">
        <w:rPr>
          <w:rStyle w:val="StyleUnderline"/>
        </w:rPr>
        <w:t xml:space="preserve"> the </w:t>
      </w:r>
      <w:r w:rsidRPr="00E84576">
        <w:rPr>
          <w:rStyle w:val="Emphasis"/>
          <w:highlight w:val="cyan"/>
        </w:rPr>
        <w:t>groundwork</w:t>
      </w:r>
      <w:r w:rsidRPr="00E84576">
        <w:rPr>
          <w:rStyle w:val="StyleUnderline"/>
          <w:highlight w:val="cyan"/>
        </w:rPr>
        <w:t xml:space="preserve"> for</w:t>
      </w:r>
      <w:r w:rsidRPr="00E84576">
        <w:rPr>
          <w:rStyle w:val="StyleUnderline"/>
        </w:rPr>
        <w:t xml:space="preserve"> the </w:t>
      </w:r>
      <w:r w:rsidRPr="00E84576">
        <w:rPr>
          <w:rStyle w:val="Emphasis"/>
          <w:highlight w:val="cyan"/>
        </w:rPr>
        <w:t>House</w:t>
      </w:r>
      <w:r w:rsidRPr="00E84576">
        <w:rPr>
          <w:rStyle w:val="StyleUnderline"/>
          <w:highlight w:val="cyan"/>
        </w:rPr>
        <w:t xml:space="preserve"> to </w:t>
      </w:r>
      <w:r w:rsidRPr="00E84576">
        <w:rPr>
          <w:rStyle w:val="Emphasis"/>
          <w:highlight w:val="cyan"/>
        </w:rPr>
        <w:t>continue</w:t>
      </w:r>
      <w:r w:rsidRPr="00E84576">
        <w:rPr>
          <w:rStyle w:val="StyleUnderline"/>
        </w:rPr>
        <w:t xml:space="preserve"> their </w:t>
      </w:r>
      <w:r w:rsidRPr="00E84576">
        <w:rPr>
          <w:rStyle w:val="StyleUnderline"/>
          <w:highlight w:val="cyan"/>
        </w:rPr>
        <w:t xml:space="preserve">efforts, while offering </w:t>
      </w:r>
      <w:r w:rsidRPr="00E84576">
        <w:rPr>
          <w:rStyle w:val="Emphasis"/>
          <w:highlight w:val="cyan"/>
        </w:rPr>
        <w:t>Senate</w:t>
      </w:r>
      <w:r w:rsidRPr="00E84576">
        <w:rPr>
          <w:rStyle w:val="Emphasis"/>
        </w:rPr>
        <w:t xml:space="preserve"> Rep</w:t>
      </w:r>
      <w:r w:rsidRPr="00E84576">
        <w:rPr>
          <w:rStyle w:val="StyleUnderline"/>
        </w:rPr>
        <w:t>ublican</w:t>
      </w:r>
      <w:r w:rsidRPr="00E84576">
        <w:rPr>
          <w:rStyle w:val="Emphasis"/>
        </w:rPr>
        <w:t>s</w:t>
      </w:r>
      <w:r w:rsidRPr="00E84576">
        <w:rPr>
          <w:rStyle w:val="StyleUnderline"/>
        </w:rPr>
        <w:t xml:space="preserve"> </w:t>
      </w:r>
      <w:r w:rsidRPr="00E84576">
        <w:rPr>
          <w:rStyle w:val="Emphasis"/>
          <w:highlight w:val="cyan"/>
        </w:rPr>
        <w:t>momentum</w:t>
      </w:r>
      <w:r w:rsidRPr="00E84576">
        <w:rPr>
          <w:rStyle w:val="StyleUnderline"/>
          <w:highlight w:val="cyan"/>
        </w:rPr>
        <w:t xml:space="preserve"> and </w:t>
      </w:r>
      <w:r w:rsidRPr="00E84576">
        <w:rPr>
          <w:rStyle w:val="Emphasis"/>
        </w:rPr>
        <w:t>bipart</w:t>
      </w:r>
      <w:r w:rsidRPr="00E84576">
        <w:rPr>
          <w:rStyle w:val="StyleUnderline"/>
        </w:rPr>
        <w:t xml:space="preserve">isan </w:t>
      </w:r>
      <w:r w:rsidRPr="00E84576">
        <w:rPr>
          <w:rStyle w:val="StyleUnderline"/>
          <w:highlight w:val="cyan"/>
        </w:rPr>
        <w:t xml:space="preserve">direction for </w:t>
      </w:r>
      <w:r w:rsidRPr="00E84576">
        <w:rPr>
          <w:rStyle w:val="Emphasis"/>
          <w:highlight w:val="cyan"/>
        </w:rPr>
        <w:t>ongoing</w:t>
      </w:r>
      <w:r w:rsidRPr="00E84576">
        <w:rPr>
          <w:rStyle w:val="Emphasis"/>
        </w:rPr>
        <w:t xml:space="preserve"> comprehensive</w:t>
      </w:r>
      <w:r w:rsidRPr="00E84576">
        <w:rPr>
          <w:rStyle w:val="StyleUnderline"/>
        </w:rPr>
        <w:t xml:space="preserve"> permitting reform </w:t>
      </w:r>
      <w:r w:rsidRPr="00E84576">
        <w:rPr>
          <w:rStyle w:val="StyleUnderline"/>
          <w:highlight w:val="cyan"/>
        </w:rPr>
        <w:t>conversations</w:t>
      </w:r>
      <w:r w:rsidRPr="006F2E92">
        <w:rPr>
          <w:sz w:val="16"/>
        </w:rPr>
        <w:t xml:space="preserve">. Even while long overdue, these proposals directly address our nation’s permitting crises in several ways, each delivering straightforward reforms that, if </w:t>
      </w:r>
      <w:r w:rsidRPr="00E84576">
        <w:rPr>
          <w:rStyle w:val="Emphasis"/>
        </w:rPr>
        <w:t>successfully shepherded</w:t>
      </w:r>
      <w:r w:rsidRPr="00E84576">
        <w:rPr>
          <w:rStyle w:val="StyleUnderline"/>
        </w:rPr>
        <w:t xml:space="preserve"> through </w:t>
      </w:r>
      <w:r w:rsidRPr="00A24556">
        <w:rPr>
          <w:rStyle w:val="Emphasis"/>
          <w:highlight w:val="cyan"/>
        </w:rPr>
        <w:t>Congress</w:t>
      </w:r>
      <w:r w:rsidRPr="00E84576">
        <w:rPr>
          <w:rStyle w:val="StyleUnderline"/>
        </w:rPr>
        <w:t xml:space="preserve"> and </w:t>
      </w:r>
      <w:r w:rsidRPr="00E84576">
        <w:rPr>
          <w:rStyle w:val="Emphasis"/>
        </w:rPr>
        <w:t>signed</w:t>
      </w:r>
      <w:r w:rsidRPr="00E84576">
        <w:rPr>
          <w:rStyle w:val="StyleUnderline"/>
        </w:rPr>
        <w:t xml:space="preserve"> into </w:t>
      </w:r>
      <w:r w:rsidRPr="009574C1">
        <w:rPr>
          <w:rStyle w:val="StyleUnderline"/>
        </w:rPr>
        <w:t xml:space="preserve">law, </w:t>
      </w:r>
      <w:r w:rsidRPr="00A24556">
        <w:rPr>
          <w:rStyle w:val="StyleUnderline"/>
          <w:highlight w:val="cyan"/>
        </w:rPr>
        <w:t xml:space="preserve">would be a </w:t>
      </w:r>
      <w:r w:rsidRPr="00A24556">
        <w:rPr>
          <w:rStyle w:val="Emphasis"/>
          <w:highlight w:val="cyan"/>
        </w:rPr>
        <w:t>gamechanger</w:t>
      </w:r>
      <w:r w:rsidRPr="00A24556">
        <w:rPr>
          <w:rStyle w:val="StyleUnderline"/>
          <w:highlight w:val="cyan"/>
        </w:rPr>
        <w:t xml:space="preserve"> for </w:t>
      </w:r>
      <w:r w:rsidRPr="00A24556">
        <w:rPr>
          <w:rStyle w:val="Emphasis"/>
          <w:highlight w:val="cyan"/>
        </w:rPr>
        <w:t>all sources</w:t>
      </w:r>
      <w:r w:rsidRPr="009574C1">
        <w:rPr>
          <w:rStyle w:val="StyleUnderline"/>
        </w:rPr>
        <w:t xml:space="preserve"> of energy and will be </w:t>
      </w:r>
      <w:r w:rsidRPr="009574C1">
        <w:rPr>
          <w:rStyle w:val="Emphasis"/>
        </w:rPr>
        <w:t>crucial</w:t>
      </w:r>
      <w:r w:rsidRPr="009574C1">
        <w:rPr>
          <w:rStyle w:val="StyleUnderline"/>
        </w:rPr>
        <w:t xml:space="preserve"> to </w:t>
      </w:r>
      <w:r w:rsidRPr="009574C1">
        <w:rPr>
          <w:rStyle w:val="Emphasis"/>
        </w:rPr>
        <w:t>capitalizing</w:t>
      </w:r>
      <w:r w:rsidRPr="009574C1">
        <w:rPr>
          <w:rStyle w:val="StyleUnderline"/>
        </w:rPr>
        <w:t xml:space="preserve"> on an </w:t>
      </w:r>
      <w:r w:rsidRPr="009574C1">
        <w:rPr>
          <w:rStyle w:val="Emphasis"/>
        </w:rPr>
        <w:t>all-of-the-above</w:t>
      </w:r>
      <w:r w:rsidRPr="009574C1">
        <w:rPr>
          <w:rStyle w:val="StyleUnderline"/>
        </w:rPr>
        <w:t xml:space="preserve"> approach</w:t>
      </w:r>
      <w:r w:rsidRPr="006F2E92">
        <w:rPr>
          <w:sz w:val="16"/>
        </w:rPr>
        <w:t>.</w:t>
      </w:r>
    </w:p>
    <w:p w14:paraId="298B3930" w14:textId="77777777" w:rsidR="00140C6C" w:rsidRPr="006F2E92" w:rsidRDefault="00140C6C" w:rsidP="00140C6C">
      <w:pPr>
        <w:rPr>
          <w:sz w:val="16"/>
        </w:rPr>
      </w:pPr>
      <w:r w:rsidRPr="006F2E92">
        <w:rPr>
          <w:sz w:val="16"/>
        </w:rPr>
        <w:t>&lt;&lt;TEXT CONDENSED, NONE OMITTED&gt;&gt;</w:t>
      </w:r>
    </w:p>
    <w:p w14:paraId="5D1DAA05" w14:textId="77777777" w:rsidR="00140C6C" w:rsidRPr="006F2E92" w:rsidRDefault="00140C6C" w:rsidP="00140C6C">
      <w:pPr>
        <w:rPr>
          <w:sz w:val="16"/>
          <w:szCs w:val="8"/>
        </w:rPr>
      </w:pPr>
      <w:r w:rsidRPr="006F2E92">
        <w:rPr>
          <w:sz w:val="16"/>
          <w:szCs w:val="8"/>
        </w:rPr>
        <w:t>There are several benefits that come to mind: Currently, many permitting projects become buried in lawsuits, threatening progress and innovation. The SPEED Act offers a solution through reforming the process of judicial review, making it concise and predictable with timelines focused on those who have participated in the process and are directly impacted. Too often, projects critical to creating jobs and supporting local economies are obstructed, undermining both our nation’s energy and national security. The bill offers a streamlined process by establishing judicial review limitations for National Environmental Policy Act (NEPA) claims, including a 150-day deadline for filing claims and the elimination of procedural moves that stop projects from moving forward. When it comes to mining for critical assets and minerals, the Mining Regulatory Clarity Act provides critically important clarifications to help unlock America’s mineral resources on federal land. This bill expands mining operations while ensuring no foreign entity can benefit from retrieved critical minerals, which is vital to the nation’s national security and curbing our reliance on China. This legislation would be a welcome step to bolstering our critical mineral supply and strengthening our domestic manufacturing capabilities. The aptly named ePermit Act aims to bring permitting technology into the 21st century in an effort to reduce processing times for NEPA reviews. This bill would create a framework for agencies to implement a digital permitting system and unified portal for submission and analysis to cut down on delays and improve coordination across government agencies, further streamlining the permitting approval process. And, in the Senate, proposals such as Environment and Public Works Committee Chair Capito’s Revitalizing the Economy by Simplifying Timelines and Assuring Regulatory Transparency (RESTART Act) provide a foundation to counter burdensome processes that elongate permitting wait times. One example includes ensuring those agencies involved coordinate to produce a single document that encompasses any issues, instead of a project having to go through multiple reviews. This reform would lessen approval wait times, so companies from coast to coast would see projects up and running sooner, helping local economies and giving businesses more stability when investing in big and small towns. These changes could tackle our permitting backlog, one that has over 1000 projects waiting for approvals, worth a total of over $1.1 trillion. This means businesses and capital are wasted, leaving the country behind and not able to fully benefit from our diverse energy resources. As other nations continue to build out their infrastructure, the average project in America takes nearly five years just to permit with our current system. The reforms being discussed in the House and Senate are a significant step toward fixing our broken system, providing a foundation to continue improving our current frameworks.</w:t>
      </w:r>
    </w:p>
    <w:p w14:paraId="56107BE0" w14:textId="77777777" w:rsidR="00140C6C" w:rsidRPr="006F2E92" w:rsidRDefault="00140C6C" w:rsidP="00140C6C">
      <w:pPr>
        <w:rPr>
          <w:sz w:val="16"/>
          <w:szCs w:val="8"/>
        </w:rPr>
      </w:pPr>
      <w:r w:rsidRPr="006F2E92">
        <w:rPr>
          <w:sz w:val="16"/>
          <w:szCs w:val="8"/>
        </w:rPr>
        <w:t>&lt;&lt;PARAGRAPH BREAKS RESUME&gt;&gt;</w:t>
      </w:r>
    </w:p>
    <w:p w14:paraId="516D1618" w14:textId="77777777" w:rsidR="00140C6C" w:rsidRPr="008A3187" w:rsidRDefault="00140C6C" w:rsidP="00140C6C">
      <w:pPr>
        <w:rPr>
          <w:sz w:val="16"/>
        </w:rPr>
      </w:pPr>
      <w:r w:rsidRPr="006F2E92">
        <w:rPr>
          <w:sz w:val="16"/>
        </w:rPr>
        <w:t xml:space="preserve">With midterm elections looming, </w:t>
      </w:r>
      <w:r w:rsidRPr="006F2E92">
        <w:rPr>
          <w:rStyle w:val="StyleUnderline"/>
          <w:highlight w:val="cyan"/>
        </w:rPr>
        <w:t>Congress faces</w:t>
      </w:r>
      <w:r w:rsidRPr="009574C1">
        <w:rPr>
          <w:rStyle w:val="StyleUnderline"/>
        </w:rPr>
        <w:t xml:space="preserve"> a </w:t>
      </w:r>
      <w:r w:rsidRPr="006F2E92">
        <w:rPr>
          <w:rStyle w:val="Emphasis"/>
          <w:highlight w:val="cyan"/>
        </w:rPr>
        <w:t>narrowing window</w:t>
      </w:r>
      <w:r w:rsidRPr="006F2E92">
        <w:rPr>
          <w:rStyle w:val="StyleUnderline"/>
          <w:highlight w:val="cyan"/>
        </w:rPr>
        <w:t xml:space="preserve"> to act</w:t>
      </w:r>
      <w:r w:rsidRPr="006F2E92">
        <w:rPr>
          <w:sz w:val="16"/>
        </w:rPr>
        <w:t xml:space="preserve">. If lawmakers allow permitting reform to be sidelined by campaign politics, the </w:t>
      </w:r>
      <w:r w:rsidRPr="006F2E92">
        <w:rPr>
          <w:rStyle w:val="StyleUnderline"/>
          <w:highlight w:val="cyan"/>
        </w:rPr>
        <w:t>cost</w:t>
      </w:r>
      <w:r w:rsidRPr="006F2E92">
        <w:rPr>
          <w:rStyle w:val="StyleUnderline"/>
        </w:rPr>
        <w:t xml:space="preserve"> will be </w:t>
      </w:r>
      <w:r w:rsidRPr="006F2E92">
        <w:rPr>
          <w:rStyle w:val="StyleUnderline"/>
          <w:highlight w:val="cyan"/>
        </w:rPr>
        <w:t xml:space="preserve">measured in </w:t>
      </w:r>
      <w:r w:rsidRPr="006F2E92">
        <w:rPr>
          <w:rStyle w:val="Emphasis"/>
          <w:highlight w:val="cyan"/>
        </w:rPr>
        <w:t>stalled</w:t>
      </w:r>
      <w:r w:rsidRPr="006F2E92">
        <w:rPr>
          <w:rStyle w:val="StyleUnderline"/>
          <w:highlight w:val="cyan"/>
        </w:rPr>
        <w:t xml:space="preserve"> projects, lost </w:t>
      </w:r>
      <w:r w:rsidRPr="006F2E92">
        <w:rPr>
          <w:rStyle w:val="Emphasis"/>
          <w:highlight w:val="cyan"/>
        </w:rPr>
        <w:t>job</w:t>
      </w:r>
      <w:r w:rsidRPr="006F2E92">
        <w:rPr>
          <w:rStyle w:val="StyleUnderline"/>
        </w:rPr>
        <w:t xml:space="preserve"> opportunitie</w:t>
      </w:r>
      <w:r w:rsidRPr="006F2E92">
        <w:rPr>
          <w:rStyle w:val="Emphasis"/>
          <w:highlight w:val="cyan"/>
        </w:rPr>
        <w:t>s</w:t>
      </w:r>
      <w:r w:rsidRPr="006F2E92">
        <w:rPr>
          <w:rStyle w:val="StyleUnderline"/>
        </w:rPr>
        <w:t xml:space="preserve">, and </w:t>
      </w:r>
      <w:r w:rsidRPr="006F2E92">
        <w:rPr>
          <w:rStyle w:val="Emphasis"/>
          <w:highlight w:val="cyan"/>
        </w:rPr>
        <w:t>forfeited</w:t>
      </w:r>
      <w:r w:rsidRPr="006F2E92">
        <w:rPr>
          <w:rStyle w:val="Emphasis"/>
        </w:rPr>
        <w:t xml:space="preserve"> global </w:t>
      </w:r>
      <w:r w:rsidRPr="006F2E92">
        <w:rPr>
          <w:rStyle w:val="Emphasis"/>
          <w:highlight w:val="cyan"/>
        </w:rPr>
        <w:t>leadership</w:t>
      </w:r>
      <w:r w:rsidRPr="006F2E92">
        <w:rPr>
          <w:rStyle w:val="StyleUnderline"/>
        </w:rPr>
        <w:t xml:space="preserve">. The </w:t>
      </w:r>
      <w:r w:rsidRPr="006F2E92">
        <w:rPr>
          <w:rStyle w:val="Emphasis"/>
          <w:highlight w:val="cyan"/>
        </w:rPr>
        <w:t>existing</w:t>
      </w:r>
      <w:r w:rsidRPr="006F2E92">
        <w:rPr>
          <w:rStyle w:val="Emphasis"/>
        </w:rPr>
        <w:t xml:space="preserve"> bipart</w:t>
      </w:r>
      <w:r w:rsidRPr="006F2E92">
        <w:rPr>
          <w:rStyle w:val="StyleUnderline"/>
        </w:rPr>
        <w:t xml:space="preserve">isan </w:t>
      </w:r>
      <w:r w:rsidRPr="006F2E92">
        <w:rPr>
          <w:rStyle w:val="StyleUnderline"/>
          <w:highlight w:val="cyan"/>
        </w:rPr>
        <w:t xml:space="preserve">momentum demonstrates what is </w:t>
      </w:r>
      <w:r w:rsidRPr="006F2E92">
        <w:rPr>
          <w:rStyle w:val="Emphasis"/>
          <w:highlight w:val="cyan"/>
        </w:rPr>
        <w:t>possible</w:t>
      </w:r>
      <w:r w:rsidRPr="006F2E92">
        <w:rPr>
          <w:sz w:val="16"/>
        </w:rPr>
        <w:t>, but if action isn’t taken quickly, we run the risk of being pushed back to the starting line. Failing to reform our broken permitting system will not preserve the status quo; it will accelerate the risk of ceding energy competitiveness while adversarial nations surge ahead. By seizing this moment, Congress can bolster American energy dominance, create jobs and maintain our competitive edge on the global stage.</w:t>
      </w:r>
    </w:p>
    <w:p w14:paraId="60F568C3" w14:textId="77777777" w:rsidR="00140C6C" w:rsidRPr="00615405" w:rsidRDefault="00140C6C" w:rsidP="00140C6C">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41C0FD12" w14:textId="77777777" w:rsidR="00140C6C" w:rsidRDefault="00140C6C" w:rsidP="00140C6C">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23B97B86" w14:textId="77777777" w:rsidR="00140C6C" w:rsidRPr="00A00B80" w:rsidRDefault="00140C6C" w:rsidP="00140C6C">
      <w:pPr>
        <w:rPr>
          <w:sz w:val="16"/>
        </w:rPr>
      </w:pPr>
      <w:r w:rsidRPr="00A00B80">
        <w:rPr>
          <w:sz w:val="16"/>
        </w:rPr>
        <w:t>D. Past Efforts for Reform</w:t>
      </w:r>
    </w:p>
    <w:p w14:paraId="1DC4914F" w14:textId="77777777" w:rsidR="00140C6C" w:rsidRPr="00A00B80" w:rsidRDefault="00140C6C" w:rsidP="00140C6C">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A94C2F">
        <w:rPr>
          <w:rStyle w:val="Boxe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DB3249">
        <w:rPr>
          <w:rStyle w:val="Boxes"/>
        </w:rPr>
        <w:t>eighty-six</w:t>
      </w:r>
      <w:r w:rsidRPr="00FA78E7">
        <w:rPr>
          <w:rStyle w:val="AAAUNDERLINEKEYBOARD"/>
        </w:rPr>
        <w:t xml:space="preserve"> years and </w:t>
      </w:r>
      <w:r w:rsidRPr="00DB3249">
        <w:rPr>
          <w:rStyle w:val="Boxes"/>
        </w:rPr>
        <w:t>counting</w:t>
      </w:r>
      <w:r w:rsidRPr="00A00B80">
        <w:rPr>
          <w:sz w:val="16"/>
        </w:rPr>
        <w:t xml:space="preserve"> since the Wagner Act passed, </w:t>
      </w:r>
      <w:r w:rsidRPr="0035738D">
        <w:rPr>
          <w:rStyle w:val="Boxe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35738D">
        <w:rPr>
          <w:rStyle w:val="Boxes"/>
          <w:highlight w:val="cyan"/>
        </w:rPr>
        <w:t>elusive</w:t>
      </w:r>
      <w:r w:rsidRPr="00A00B80">
        <w:rPr>
          <w:sz w:val="16"/>
        </w:rPr>
        <w:t>.</w:t>
      </w:r>
    </w:p>
    <w:p w14:paraId="19073E12" w14:textId="77777777" w:rsidR="00140C6C" w:rsidRPr="00CD7517" w:rsidRDefault="00140C6C" w:rsidP="00140C6C">
      <w:pPr>
        <w:rPr>
          <w:sz w:val="16"/>
        </w:rPr>
      </w:pPr>
      <w:r w:rsidRPr="00CD7517">
        <w:rPr>
          <w:sz w:val="16"/>
        </w:rPr>
        <w:t xml:space="preserve">That is not to say there have not been efforts. In 1977, the House of Representatives passed the </w:t>
      </w:r>
      <w:r w:rsidRPr="00E8507D">
        <w:rPr>
          <w:rStyle w:val="Boxes"/>
          <w:highlight w:val="cyan"/>
        </w:rPr>
        <w:t>L</w:t>
      </w:r>
      <w:r w:rsidRPr="002F5EEB">
        <w:rPr>
          <w:rStyle w:val="AAAUNDERLINEKEYBOARD"/>
        </w:rPr>
        <w:t xml:space="preserve">abor </w:t>
      </w:r>
      <w:r w:rsidRPr="00E8507D">
        <w:rPr>
          <w:rStyle w:val="Boxes"/>
          <w:highlight w:val="cyan"/>
        </w:rPr>
        <w:t>R</w:t>
      </w:r>
      <w:r w:rsidRPr="002F5EEB">
        <w:rPr>
          <w:rStyle w:val="AAAUNDERLINEKEYBOARD"/>
        </w:rPr>
        <w:t xml:space="preserve">eform </w:t>
      </w:r>
      <w:r w:rsidRPr="00E8507D">
        <w:rPr>
          <w:rStyle w:val="Boxe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9132EE">
        <w:rPr>
          <w:rStyle w:val="Boxes"/>
          <w:highlight w:val="cyan"/>
        </w:rPr>
        <w:t>died</w:t>
      </w:r>
      <w:r w:rsidRPr="002F5EEB">
        <w:rPr>
          <w:rStyle w:val="AAAUNDERLINEKEYBOARD"/>
        </w:rPr>
        <w:t xml:space="preserve"> in the Senate </w:t>
      </w:r>
      <w:r w:rsidRPr="006D4878">
        <w:rPr>
          <w:rStyle w:val="AAAUNDERLINEKEYBOARD"/>
          <w:highlight w:val="cyan"/>
        </w:rPr>
        <w:t xml:space="preserve">after </w:t>
      </w:r>
      <w:r w:rsidRPr="006D4878">
        <w:rPr>
          <w:rStyle w:val="Boxes"/>
          <w:highlight w:val="cyan"/>
        </w:rPr>
        <w:t>six</w:t>
      </w:r>
      <w:r w:rsidRPr="006D4878">
        <w:rPr>
          <w:rStyle w:val="AAAUNDERLINEKEYBOARD"/>
          <w:highlight w:val="cyan"/>
        </w:rPr>
        <w:t xml:space="preserve"> attempts to overcome</w:t>
      </w:r>
      <w:r w:rsidRPr="002F5EEB">
        <w:rPr>
          <w:rStyle w:val="AAAUNDERLINEKEYBOARD"/>
        </w:rPr>
        <w:t xml:space="preserve"> a </w:t>
      </w:r>
      <w:r w:rsidRPr="006D4878">
        <w:rPr>
          <w:rStyle w:val="Boxes"/>
          <w:highlight w:val="cyan"/>
        </w:rPr>
        <w:t>filibuster</w:t>
      </w:r>
      <w:r w:rsidRPr="00CD7517">
        <w:rPr>
          <w:sz w:val="16"/>
        </w:rPr>
        <w:t>.90</w:t>
      </w:r>
    </w:p>
    <w:p w14:paraId="45E4FF1F" w14:textId="77777777" w:rsidR="00140C6C" w:rsidRPr="00260C0D" w:rsidRDefault="00140C6C" w:rsidP="00140C6C">
      <w:pPr>
        <w:rPr>
          <w:sz w:val="16"/>
        </w:rPr>
      </w:pPr>
      <w:r w:rsidRPr="00260C0D">
        <w:rPr>
          <w:sz w:val="16"/>
        </w:rPr>
        <w:t xml:space="preserve">President </w:t>
      </w:r>
      <w:r w:rsidRPr="00F9357F">
        <w:rPr>
          <w:rStyle w:val="Boxe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F9357F">
        <w:rPr>
          <w:rStyle w:val="Boxes"/>
          <w:highlight w:val="cyan"/>
        </w:rPr>
        <w:t>bill</w:t>
      </w:r>
      <w:r w:rsidRPr="00F9357F">
        <w:rPr>
          <w:rStyle w:val="AAAUNDERLINEKEYBOARD"/>
          <w:highlight w:val="cyan"/>
        </w:rPr>
        <w:t xml:space="preserve"> that</w:t>
      </w:r>
      <w:r w:rsidRPr="00260C0D">
        <w:rPr>
          <w:sz w:val="16"/>
        </w:rPr>
        <w:t xml:space="preserve"> would have </w:t>
      </w:r>
      <w:r w:rsidRPr="00F9357F">
        <w:rPr>
          <w:rStyle w:val="Boxe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494A09">
        <w:rPr>
          <w:rStyle w:val="Boxes"/>
          <w:highlight w:val="cyan"/>
        </w:rPr>
        <w:t>died</w:t>
      </w:r>
      <w:r w:rsidRPr="00ED2809">
        <w:rPr>
          <w:rStyle w:val="AAAUNDERLINEKEYBOARD"/>
        </w:rPr>
        <w:t xml:space="preserve"> in the face of a Senate </w:t>
      </w:r>
      <w:r w:rsidRPr="007C27EB">
        <w:rPr>
          <w:rStyle w:val="Boxe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963FBB">
        <w:rPr>
          <w:rStyle w:val="Boxe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212AD0">
        <w:rPr>
          <w:rStyle w:val="Boxes"/>
          <w:highlight w:val="cyan"/>
        </w:rPr>
        <w:t>taken up</w:t>
      </w:r>
      <w:r w:rsidRPr="00ED2809">
        <w:rPr>
          <w:rStyle w:val="AAAUNDERLINEKEYBOARD"/>
        </w:rPr>
        <w:t xml:space="preserve"> by Congress</w:t>
      </w:r>
      <w:r w:rsidRPr="00260C0D">
        <w:rPr>
          <w:sz w:val="16"/>
        </w:rPr>
        <w:t>.</w:t>
      </w:r>
    </w:p>
    <w:p w14:paraId="7D1C2625" w14:textId="77777777" w:rsidR="00140C6C" w:rsidRPr="0059742B" w:rsidRDefault="00140C6C" w:rsidP="00140C6C">
      <w:pPr>
        <w:rPr>
          <w:sz w:val="16"/>
        </w:rPr>
      </w:pPr>
      <w:r w:rsidRPr="0059742B">
        <w:rPr>
          <w:sz w:val="16"/>
        </w:rPr>
        <w:t xml:space="preserve">The most recent attempt at labor law reform before the PRO Act was also the closest to success. While the </w:t>
      </w:r>
      <w:r w:rsidRPr="00F14005">
        <w:rPr>
          <w:rStyle w:val="Boxes"/>
          <w:highlight w:val="cyan"/>
        </w:rPr>
        <w:t>E</w:t>
      </w:r>
      <w:r w:rsidRPr="00B4439E">
        <w:rPr>
          <w:rStyle w:val="AAAUNDERLINEKEYBOARD"/>
        </w:rPr>
        <w:t xml:space="preserve">mployee </w:t>
      </w:r>
      <w:r w:rsidRPr="00F14005">
        <w:rPr>
          <w:rStyle w:val="Boxes"/>
          <w:highlight w:val="cyan"/>
        </w:rPr>
        <w:t>F</w:t>
      </w:r>
      <w:r w:rsidRPr="00B4439E">
        <w:rPr>
          <w:rStyle w:val="AAAUNDERLINEKEYBOARD"/>
        </w:rPr>
        <w:t xml:space="preserve">ree </w:t>
      </w:r>
      <w:r w:rsidRPr="00F14005">
        <w:rPr>
          <w:rStyle w:val="Boxes"/>
          <w:highlight w:val="cyan"/>
        </w:rPr>
        <w:t>C</w:t>
      </w:r>
      <w:r w:rsidRPr="00B4439E">
        <w:rPr>
          <w:rStyle w:val="AAAUNDERLINEKEYBOARD"/>
        </w:rPr>
        <w:t xml:space="preserve">hoice </w:t>
      </w:r>
      <w:r w:rsidRPr="00F14005">
        <w:rPr>
          <w:rStyle w:val="Boxe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F14005">
        <w:rPr>
          <w:rStyle w:val="Boxes"/>
          <w:highlight w:val="cyan"/>
        </w:rPr>
        <w:t>died</w:t>
      </w:r>
      <w:r w:rsidRPr="00B4439E">
        <w:rPr>
          <w:rStyle w:val="AAAUNDERLINEKEYBOARD"/>
        </w:rPr>
        <w:t xml:space="preserve"> in the Senate after a </w:t>
      </w:r>
      <w:r w:rsidRPr="003F1862">
        <w:rPr>
          <w:rStyle w:val="Boxes"/>
        </w:rPr>
        <w:t>failed vote</w:t>
      </w:r>
      <w:r w:rsidRPr="00B4439E">
        <w:rPr>
          <w:rStyle w:val="AAAUNDERLINEKEYBOARD"/>
        </w:rPr>
        <w:t xml:space="preserve"> to overcome the </w:t>
      </w:r>
      <w:r w:rsidRPr="003F1862">
        <w:rPr>
          <w:rStyle w:val="Boxes"/>
        </w:rPr>
        <w:t>filibuster</w:t>
      </w:r>
      <w:r w:rsidRPr="0059742B">
        <w:rPr>
          <w:sz w:val="16"/>
        </w:rPr>
        <w:t>.98</w:t>
      </w:r>
    </w:p>
    <w:p w14:paraId="3BF04A22" w14:textId="77777777" w:rsidR="00140C6C" w:rsidRPr="00554AB0" w:rsidRDefault="00140C6C" w:rsidP="00140C6C">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0672BB">
        <w:rPr>
          <w:rStyle w:val="Boxe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0672BB">
        <w:rPr>
          <w:rStyle w:val="Boxe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DF787B">
        <w:rPr>
          <w:rStyle w:val="Boxe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0C58DB63" w14:textId="77777777" w:rsidR="00140C6C" w:rsidRPr="00EE0808" w:rsidRDefault="00140C6C" w:rsidP="00140C6C">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22508">
        <w:rPr>
          <w:rStyle w:val="Boxe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3474D9">
        <w:rPr>
          <w:rStyle w:val="Boxe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A56CF6">
        <w:rPr>
          <w:rStyle w:val="Boxe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D35FA5">
        <w:rPr>
          <w:rStyle w:val="Boxe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D35FA5">
        <w:rPr>
          <w:rStyle w:val="Boxe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47E5210F" w14:textId="77777777" w:rsidR="00140C6C" w:rsidRPr="00A209E5" w:rsidRDefault="00140C6C" w:rsidP="00140C6C">
      <w:pPr>
        <w:pStyle w:val="Heading4"/>
      </w:pPr>
      <w:r>
        <w:t>Energy leadership averts</w:t>
      </w:r>
      <w:r w:rsidRPr="00A209E5">
        <w:t xml:space="preserve"> </w:t>
      </w:r>
      <w:r w:rsidRPr="00A209E5">
        <w:rPr>
          <w:u w:val="single"/>
        </w:rPr>
        <w:t>global energy wars</w:t>
      </w:r>
      <w:r>
        <w:t>---</w:t>
      </w:r>
      <w:r w:rsidRPr="0092446B">
        <w:rPr>
          <w:u w:val="single"/>
        </w:rPr>
        <w:t>extinction</w:t>
      </w:r>
      <w:r>
        <w:t>.</w:t>
      </w:r>
    </w:p>
    <w:p w14:paraId="3C3209DA" w14:textId="77777777" w:rsidR="00140C6C" w:rsidRPr="00A24556" w:rsidRDefault="00140C6C" w:rsidP="00140C6C">
      <w:r w:rsidRPr="00A24556">
        <w:rPr>
          <w:rStyle w:val="Style13ptBold"/>
        </w:rPr>
        <w:t>Zakaria ’19</w:t>
      </w:r>
      <w:r w:rsidRPr="00A24556">
        <w:t xml:space="preserve"> [Amro; 2019; Managing Director, Market Trader Academy, United States of America, Expert in Financial Services, 16 yr. experience; IAEE Energy Forum, “U.S. Energy Dominance: from Whale Oil to Shale; How the New: U.S. Energy Doctrine will Change the World,” vol. 2]</w:t>
      </w:r>
      <w:r>
        <w:t xml:space="preserve"> </w:t>
      </w:r>
    </w:p>
    <w:p w14:paraId="66B0BC05" w14:textId="77777777" w:rsidR="00140C6C" w:rsidRPr="00D71769" w:rsidRDefault="00140C6C" w:rsidP="00140C6C">
      <w:pPr>
        <w:rPr>
          <w:sz w:val="16"/>
        </w:rPr>
      </w:pPr>
      <w:r w:rsidRPr="00D71769">
        <w:rPr>
          <w:sz w:val="16"/>
        </w:rPr>
        <w:t xml:space="preserve">As it pertains to energy production, it also meant that </w:t>
      </w:r>
      <w:r w:rsidRPr="00D71769">
        <w:rPr>
          <w:rStyle w:val="StyleUnderline"/>
        </w:rPr>
        <w:t xml:space="preserve">there </w:t>
      </w:r>
      <w:r w:rsidRPr="00D71769">
        <w:rPr>
          <w:rStyle w:val="StyleUnderline"/>
          <w:highlight w:val="cyan"/>
        </w:rPr>
        <w:t xml:space="preserve">should be </w:t>
      </w:r>
      <w:r w:rsidRPr="00D71769">
        <w:rPr>
          <w:rStyle w:val="Emphasis"/>
          <w:highlight w:val="cyan"/>
        </w:rPr>
        <w:t>no barriers</w:t>
      </w:r>
      <w:r w:rsidRPr="00D71769">
        <w:rPr>
          <w:rStyle w:val="StyleUnderline"/>
          <w:highlight w:val="cyan"/>
        </w:rPr>
        <w:t xml:space="preserve"> to</w:t>
      </w:r>
      <w:r w:rsidRPr="00D71769">
        <w:rPr>
          <w:rStyle w:val="StyleUnderline"/>
        </w:rPr>
        <w:t xml:space="preserve"> exploiting </w:t>
      </w:r>
      <w:r w:rsidRPr="00D71769">
        <w:rPr>
          <w:rStyle w:val="Emphasis"/>
          <w:highlight w:val="cyan"/>
        </w:rPr>
        <w:t>America’s</w:t>
      </w:r>
      <w:r w:rsidRPr="00D71769">
        <w:rPr>
          <w:rStyle w:val="StyleUnderline"/>
        </w:rPr>
        <w:t xml:space="preserve"> natural </w:t>
      </w:r>
      <w:r w:rsidRPr="00D71769">
        <w:rPr>
          <w:rStyle w:val="Emphasis"/>
          <w:highlight w:val="cyan"/>
        </w:rPr>
        <w:t>resources</w:t>
      </w:r>
      <w:r w:rsidRPr="00D71769">
        <w:rPr>
          <w:rStyle w:val="StyleUnderline"/>
        </w:rPr>
        <w:t xml:space="preserve">, aggressively </w:t>
      </w:r>
      <w:r w:rsidRPr="00D71769">
        <w:rPr>
          <w:rStyle w:val="StyleUnderline"/>
          <w:highlight w:val="cyan"/>
        </w:rPr>
        <w:t xml:space="preserve">securing </w:t>
      </w:r>
      <w:r w:rsidRPr="00D71769">
        <w:rPr>
          <w:rStyle w:val="Emphasis"/>
          <w:highlight w:val="cyan"/>
        </w:rPr>
        <w:t>market</w:t>
      </w:r>
      <w:r w:rsidRPr="00D71769">
        <w:rPr>
          <w:rStyle w:val="Emphasis"/>
        </w:rPr>
        <w:t xml:space="preserve"> share</w:t>
      </w:r>
      <w:r w:rsidRPr="00D71769">
        <w:rPr>
          <w:rStyle w:val="StyleUnderline"/>
        </w:rPr>
        <w:t xml:space="preserve"> </w:t>
      </w:r>
      <w:r w:rsidRPr="00D71769">
        <w:rPr>
          <w:rStyle w:val="StyleUnderline"/>
          <w:highlight w:val="cyan"/>
        </w:rPr>
        <w:t xml:space="preserve">to America’s </w:t>
      </w:r>
      <w:r w:rsidRPr="00D71769">
        <w:rPr>
          <w:rStyle w:val="Emphasis"/>
          <w:highlight w:val="cyan"/>
        </w:rPr>
        <w:t>hydrocarbons</w:t>
      </w:r>
      <w:r w:rsidRPr="00D71769">
        <w:rPr>
          <w:rStyle w:val="StyleUnderline"/>
        </w:rPr>
        <w:t xml:space="preserve"> overseas, and becoming an energy </w:t>
      </w:r>
      <w:r w:rsidRPr="00D71769">
        <w:rPr>
          <w:rStyle w:val="Emphasis"/>
        </w:rPr>
        <w:t>exporter</w:t>
      </w:r>
      <w:r w:rsidRPr="00D71769">
        <w:rPr>
          <w:sz w:val="16"/>
        </w:rPr>
        <w:t xml:space="preserve"> for the first time since 1953. This paradigm shift marked a change in </w:t>
      </w:r>
      <w:r w:rsidRPr="00D71769">
        <w:rPr>
          <w:rStyle w:val="StyleUnderline"/>
        </w:rPr>
        <w:t xml:space="preserve">the </w:t>
      </w:r>
      <w:r w:rsidRPr="00D71769">
        <w:rPr>
          <w:rStyle w:val="Emphasis"/>
          <w:highlight w:val="cyan"/>
        </w:rPr>
        <w:t>status</w:t>
      </w:r>
      <w:r w:rsidRPr="00D71769">
        <w:rPr>
          <w:rStyle w:val="StyleUnderline"/>
          <w:highlight w:val="cyan"/>
        </w:rPr>
        <w:t xml:space="preserve"> of </w:t>
      </w:r>
      <w:r w:rsidRPr="00D71769">
        <w:rPr>
          <w:rStyle w:val="Emphasis"/>
          <w:highlight w:val="cyan"/>
        </w:rPr>
        <w:t>oil</w:t>
      </w:r>
      <w:r w:rsidRPr="00D71769">
        <w:rPr>
          <w:sz w:val="16"/>
        </w:rPr>
        <w:t xml:space="preserve">, from </w:t>
      </w:r>
      <w:r w:rsidRPr="00D71769">
        <w:rPr>
          <w:rStyle w:val="StyleUnderline"/>
        </w:rPr>
        <w:t xml:space="preserve">a strategic </w:t>
      </w:r>
      <w:r w:rsidRPr="00D71769">
        <w:rPr>
          <w:rStyle w:val="Emphasis"/>
        </w:rPr>
        <w:t>commodity</w:t>
      </w:r>
      <w:r w:rsidRPr="00D71769">
        <w:rPr>
          <w:rStyle w:val="StyleUnderline"/>
        </w:rPr>
        <w:t xml:space="preserve"> </w:t>
      </w:r>
      <w:r w:rsidRPr="00D71769">
        <w:rPr>
          <w:rStyle w:val="StyleUnderline"/>
          <w:highlight w:val="cyan"/>
        </w:rPr>
        <w:t>grounded in</w:t>
      </w:r>
      <w:r w:rsidRPr="00D71769">
        <w:rPr>
          <w:rStyle w:val="StyleUnderline"/>
        </w:rPr>
        <w:t xml:space="preserve"> national </w:t>
      </w:r>
      <w:r w:rsidRPr="00D71769">
        <w:rPr>
          <w:rStyle w:val="Emphasis"/>
          <w:highlight w:val="cyan"/>
        </w:rPr>
        <w:t>security</w:t>
      </w:r>
      <w:r w:rsidRPr="00D71769">
        <w:rPr>
          <w:sz w:val="16"/>
        </w:rPr>
        <w:t xml:space="preserve"> interest to further becoming a significant component of the country’s exports and GDP.</w:t>
      </w:r>
    </w:p>
    <w:p w14:paraId="252A0521" w14:textId="77777777" w:rsidR="00140C6C" w:rsidRPr="00A24556" w:rsidRDefault="00140C6C" w:rsidP="00140C6C">
      <w:pPr>
        <w:rPr>
          <w:sz w:val="16"/>
          <w:szCs w:val="16"/>
        </w:rPr>
      </w:pPr>
      <w:r w:rsidRPr="00D71769">
        <w:rPr>
          <w:sz w:val="16"/>
        </w:rPr>
        <w:t xml:space="preserve">The new direction has yielded quick results. For the first time, </w:t>
      </w:r>
      <w:r w:rsidRPr="00D71769">
        <w:rPr>
          <w:rStyle w:val="StyleUnderline"/>
        </w:rPr>
        <w:t xml:space="preserve">U.S. </w:t>
      </w:r>
      <w:r w:rsidRPr="00D71769">
        <w:rPr>
          <w:rStyle w:val="Emphasis"/>
        </w:rPr>
        <w:t>crude</w:t>
      </w:r>
      <w:r w:rsidRPr="00D71769">
        <w:rPr>
          <w:sz w:val="16"/>
        </w:rPr>
        <w:t xml:space="preserve"> has </w:t>
      </w:r>
      <w:r w:rsidRPr="00D71769">
        <w:rPr>
          <w:rStyle w:val="StyleUnderline"/>
        </w:rPr>
        <w:t xml:space="preserve">found its way to </w:t>
      </w:r>
      <w:r w:rsidRPr="00D71769">
        <w:rPr>
          <w:rStyle w:val="Emphasis"/>
          <w:highlight w:val="cyan"/>
        </w:rPr>
        <w:t>China</w:t>
      </w:r>
      <w:r w:rsidRPr="00D71769">
        <w:rPr>
          <w:rStyle w:val="StyleUnderline"/>
          <w:highlight w:val="cyan"/>
        </w:rPr>
        <w:t xml:space="preserve"> and </w:t>
      </w:r>
      <w:r w:rsidRPr="00D71769">
        <w:rPr>
          <w:rStyle w:val="Emphasis"/>
          <w:highlight w:val="cyan"/>
        </w:rPr>
        <w:t>India</w:t>
      </w:r>
      <w:r w:rsidRPr="00D71769">
        <w:rPr>
          <w:sz w:val="16"/>
        </w:rPr>
        <w:t xml:space="preserve">, traditional markets for producers that </w:t>
      </w:r>
      <w:r w:rsidRPr="00D71769">
        <w:rPr>
          <w:rStyle w:val="StyleUnderline"/>
          <w:highlight w:val="cyan"/>
        </w:rPr>
        <w:t>consider</w:t>
      </w:r>
      <w:r w:rsidRPr="00D71769">
        <w:rPr>
          <w:rStyle w:val="StyleUnderline"/>
        </w:rPr>
        <w:t xml:space="preserve"> the </w:t>
      </w:r>
      <w:r w:rsidRPr="00D71769">
        <w:rPr>
          <w:rStyle w:val="StyleUnderline"/>
          <w:highlight w:val="cyan"/>
        </w:rPr>
        <w:t>U.S.</w:t>
      </w:r>
      <w:r w:rsidRPr="00D71769">
        <w:rPr>
          <w:rStyle w:val="StyleUnderline"/>
        </w:rPr>
        <w:t xml:space="preserve"> the </w:t>
      </w:r>
      <w:r w:rsidRPr="00D71769">
        <w:rPr>
          <w:rStyle w:val="Emphasis"/>
          <w:highlight w:val="cyan"/>
        </w:rPr>
        <w:t>vital</w:t>
      </w:r>
      <w:r w:rsidRPr="00D71769">
        <w:rPr>
          <w:rStyle w:val="Emphasis"/>
        </w:rPr>
        <w:t xml:space="preserve"> ally</w:t>
      </w:r>
      <w:r w:rsidRPr="00D71769">
        <w:rPr>
          <w:sz w:val="16"/>
        </w:rPr>
        <w:t xml:space="preserve">. The significance of those two markets lies in the fact that they are projected to have the most substantial increases in energy demand in years to come. In India alone, the growth in demand is expected to increase by 333% by 2040. The question becomes, how will the relationship between the U.S. and its </w:t>
      </w:r>
      <w:r w:rsidRPr="00732697">
        <w:rPr>
          <w:rStyle w:val="Emphasis"/>
        </w:rPr>
        <w:t>oil</w:t>
      </w:r>
      <w:r w:rsidRPr="00732697">
        <w:rPr>
          <w:rStyle w:val="StyleUnderline"/>
        </w:rPr>
        <w:t>-producing</w:t>
      </w:r>
      <w:r w:rsidRPr="00D71769">
        <w:rPr>
          <w:sz w:val="16"/>
        </w:rPr>
        <w:t xml:space="preserve"> allies change when </w:t>
      </w:r>
      <w:r w:rsidRPr="00732697">
        <w:rPr>
          <w:rStyle w:val="Emphasis"/>
          <w:highlight w:val="cyan"/>
        </w:rPr>
        <w:t>competition</w:t>
      </w:r>
      <w:r w:rsidRPr="00D71769">
        <w:rPr>
          <w:sz w:val="16"/>
        </w:rPr>
        <w:t xml:space="preserve"> for global market share of oil exports turns the U.S. from an indispensable partner to a heavyweight contender and </w:t>
      </w:r>
      <w:r w:rsidRPr="00732697">
        <w:rPr>
          <w:rStyle w:val="StyleUnderline"/>
          <w:highlight w:val="cyan"/>
        </w:rPr>
        <w:t>a</w:t>
      </w:r>
      <w:r w:rsidRPr="00732697">
        <w:rPr>
          <w:rStyle w:val="StyleUnderline"/>
        </w:rPr>
        <w:t xml:space="preserve"> </w:t>
      </w:r>
      <w:r w:rsidRPr="00732697">
        <w:rPr>
          <w:rStyle w:val="Emphasis"/>
        </w:rPr>
        <w:t xml:space="preserve">possible </w:t>
      </w:r>
      <w:r w:rsidRPr="00732697">
        <w:rPr>
          <w:rStyle w:val="Emphasis"/>
          <w:highlight w:val="cyan"/>
        </w:rPr>
        <w:t>existential threat</w:t>
      </w:r>
      <w:r w:rsidRPr="00A24556">
        <w:rPr>
          <w:sz w:val="16"/>
          <w:szCs w:val="16"/>
        </w:rPr>
        <w:t>?</w:t>
      </w:r>
    </w:p>
    <w:p w14:paraId="58137963" w14:textId="77777777" w:rsidR="00140C6C" w:rsidRPr="00D71769" w:rsidRDefault="00140C6C" w:rsidP="00140C6C">
      <w:pPr>
        <w:rPr>
          <w:sz w:val="16"/>
        </w:rPr>
      </w:pPr>
      <w:r w:rsidRPr="00D71769">
        <w:rPr>
          <w:sz w:val="16"/>
        </w:rPr>
        <w:t>Recent technological advancements in renewable energy are rapidly making them commercially viable competitors in fulfilling the new growth in energy demand, which would have traditionally gone to fossil fuels. Japan is leading the pack with hydrogen cell and molten salt battery technology. In the U.S., Tesla is making electric vehicles competitive and affordable with its Colorado-based Gigafactory and the introduction of the Model 3, which had five hundred thousand pre orders at launch. Not to be outdone, China has adopted policies to open up the automotive industry to electric vehicles encouraging investors and producers with generous subsidies. Additionally, China is diligently trying to shift its energy mix away from fossil fuels primarily for national security and environmental reasons. Recently the world’s largest floating solar power plant was inaugurated in Huainan in May. India is not too far behind with the country planning to install 225 GW of renewables by 2022 which will comprise 57% of its electricity generation capacity.</w:t>
      </w:r>
    </w:p>
    <w:p w14:paraId="7E249FDB" w14:textId="77777777" w:rsidR="00140C6C" w:rsidRPr="00D71769" w:rsidRDefault="00140C6C" w:rsidP="00140C6C">
      <w:pPr>
        <w:rPr>
          <w:sz w:val="16"/>
        </w:rPr>
      </w:pPr>
      <w:r w:rsidRPr="00D71769">
        <w:rPr>
          <w:sz w:val="16"/>
        </w:rPr>
        <w:t>Other forms of energy are increasingly and successfully becoming part of the energy mix such as geothermal energy which is projected to cost only 4.78 cents per kWh in 2020 according to the EIA, and that is lower than a natural gas combined cycle plant.</w:t>
      </w:r>
    </w:p>
    <w:p w14:paraId="5E158D0B" w14:textId="77777777" w:rsidR="00140C6C" w:rsidRPr="00D71769" w:rsidRDefault="00140C6C" w:rsidP="00140C6C">
      <w:pPr>
        <w:rPr>
          <w:sz w:val="16"/>
        </w:rPr>
      </w:pPr>
      <w:r w:rsidRPr="00D71769">
        <w:rPr>
          <w:sz w:val="16"/>
        </w:rPr>
        <w:t>With a perfect storm of fossil fuel demand destruction and increasingly cheaper alternatives, producers will become ever more aggressive in gaining and keeping market share. The United States will have a technological advantage that will allow it to increase production and export capacity faster and cheaper compared to many producers who will struggle just to maintain current levels of production as their domestic consumption keeps growing.</w:t>
      </w:r>
    </w:p>
    <w:p w14:paraId="7BD0BBD4" w14:textId="77777777" w:rsidR="00140C6C" w:rsidRPr="00D71769" w:rsidRDefault="00140C6C" w:rsidP="00140C6C">
      <w:pPr>
        <w:rPr>
          <w:sz w:val="16"/>
        </w:rPr>
      </w:pPr>
      <w:r w:rsidRPr="00D71769">
        <w:rPr>
          <w:sz w:val="16"/>
        </w:rPr>
        <w:t>Astutely, the vanguards of solar energy are some of the major oil producers such as the Kingdom of Saudi Arabia and the United Arab Emirates, with the Emirate of Abu Dhabi holding the current record for the lowest solar electric production cost, at 2.42 cents/kWh in 2016.</w:t>
      </w:r>
    </w:p>
    <w:p w14:paraId="11C2B63F" w14:textId="77777777" w:rsidR="00140C6C" w:rsidRPr="00D71769" w:rsidRDefault="00140C6C" w:rsidP="00140C6C">
      <w:pPr>
        <w:rPr>
          <w:sz w:val="16"/>
        </w:rPr>
      </w:pPr>
      <w:r w:rsidRPr="00D71769">
        <w:rPr>
          <w:sz w:val="16"/>
        </w:rPr>
        <w:t>Such pragmatic thinking is necessary as their oil consumption keeps increasing to fuel their growing economies. Saudi Arabia today consumes 3.895 million barrels per day, an increase of 4.36% from a year ago as per BP Statistical Review of World Energy Report.</w:t>
      </w:r>
    </w:p>
    <w:p w14:paraId="75D636AC" w14:textId="77777777" w:rsidR="00140C6C" w:rsidRPr="00D71769" w:rsidRDefault="00140C6C" w:rsidP="00140C6C">
      <w:pPr>
        <w:rPr>
          <w:sz w:val="16"/>
        </w:rPr>
      </w:pPr>
      <w:r w:rsidRPr="00D71769">
        <w:rPr>
          <w:rStyle w:val="StyleUnderline"/>
        </w:rPr>
        <w:t xml:space="preserve">Energy </w:t>
      </w:r>
      <w:r w:rsidRPr="00D71769">
        <w:rPr>
          <w:rStyle w:val="Emphasis"/>
          <w:highlight w:val="cyan"/>
        </w:rPr>
        <w:t>dominance</w:t>
      </w:r>
      <w:r w:rsidRPr="00D71769">
        <w:rPr>
          <w:rStyle w:val="StyleUnderline"/>
        </w:rPr>
        <w:t xml:space="preserve"> now more than </w:t>
      </w:r>
      <w:r w:rsidRPr="00D71769">
        <w:rPr>
          <w:rStyle w:val="Emphasis"/>
        </w:rPr>
        <w:t>ever</w:t>
      </w:r>
      <w:r w:rsidRPr="00D71769">
        <w:rPr>
          <w:rStyle w:val="StyleUnderline"/>
        </w:rPr>
        <w:t xml:space="preserve">, </w:t>
      </w:r>
      <w:r w:rsidRPr="00D71769">
        <w:rPr>
          <w:rStyle w:val="StyleUnderline"/>
          <w:highlight w:val="cyan"/>
        </w:rPr>
        <w:t>is</w:t>
      </w:r>
      <w:r w:rsidRPr="00D71769">
        <w:rPr>
          <w:rStyle w:val="StyleUnderline"/>
        </w:rPr>
        <w:t xml:space="preserve"> strategically </w:t>
      </w:r>
      <w:r w:rsidRPr="00D71769">
        <w:rPr>
          <w:rStyle w:val="Emphasis"/>
          <w:highlight w:val="cyan"/>
        </w:rPr>
        <w:t>indispensable</w:t>
      </w:r>
      <w:r w:rsidRPr="00D71769">
        <w:rPr>
          <w:rStyle w:val="StyleUnderline"/>
          <w:highlight w:val="cyan"/>
        </w:rPr>
        <w:t xml:space="preserve"> for</w:t>
      </w:r>
      <w:r w:rsidRPr="00D71769">
        <w:rPr>
          <w:rStyle w:val="StyleUnderline"/>
        </w:rPr>
        <w:t xml:space="preserve"> the </w:t>
      </w:r>
      <w:r w:rsidRPr="00D71769">
        <w:rPr>
          <w:rStyle w:val="StyleUnderline"/>
          <w:highlight w:val="cyan"/>
        </w:rPr>
        <w:t>U.S.</w:t>
      </w:r>
      <w:r w:rsidRPr="00D71769">
        <w:rPr>
          <w:rStyle w:val="StyleUnderline"/>
        </w:rPr>
        <w:t xml:space="preserve"> as it </w:t>
      </w:r>
      <w:r w:rsidRPr="00D71769">
        <w:rPr>
          <w:rStyle w:val="Emphasis"/>
          <w:highlight w:val="cyan"/>
        </w:rPr>
        <w:t>deals</w:t>
      </w:r>
      <w:r w:rsidRPr="00D71769">
        <w:rPr>
          <w:rStyle w:val="StyleUnderline"/>
          <w:highlight w:val="cyan"/>
        </w:rPr>
        <w:t xml:space="preserve"> with</w:t>
      </w:r>
      <w:r w:rsidRPr="00D71769">
        <w:rPr>
          <w:rStyle w:val="StyleUnderline"/>
        </w:rPr>
        <w:t xml:space="preserve"> multiple geopolitical </w:t>
      </w:r>
      <w:r w:rsidRPr="00D71769">
        <w:rPr>
          <w:rStyle w:val="Emphasis"/>
        </w:rPr>
        <w:t>threats</w:t>
      </w:r>
      <w:r w:rsidRPr="00D71769">
        <w:rPr>
          <w:rStyle w:val="StyleUnderline"/>
        </w:rPr>
        <w:t xml:space="preserve"> such as the </w:t>
      </w:r>
      <w:r w:rsidRPr="00D71769">
        <w:rPr>
          <w:rStyle w:val="Emphasis"/>
          <w:highlight w:val="cyan"/>
        </w:rPr>
        <w:t>adversarial</w:t>
      </w:r>
      <w:r w:rsidRPr="00D71769">
        <w:rPr>
          <w:rStyle w:val="StyleUnderline"/>
        </w:rPr>
        <w:t xml:space="preserve"> relationship with </w:t>
      </w:r>
      <w:r w:rsidRPr="00D71769">
        <w:rPr>
          <w:rStyle w:val="Emphasis"/>
          <w:highlight w:val="cyan"/>
        </w:rPr>
        <w:t>China</w:t>
      </w:r>
      <w:r w:rsidRPr="00D71769">
        <w:rPr>
          <w:rStyle w:val="StyleUnderline"/>
          <w:highlight w:val="cyan"/>
        </w:rPr>
        <w:t xml:space="preserve"> and</w:t>
      </w:r>
      <w:r w:rsidRPr="00D71769">
        <w:rPr>
          <w:rStyle w:val="StyleUnderline"/>
        </w:rPr>
        <w:t xml:space="preserve"> a resurgent </w:t>
      </w:r>
      <w:r w:rsidRPr="00D71769">
        <w:rPr>
          <w:rStyle w:val="Emphasis"/>
          <w:highlight w:val="cyan"/>
        </w:rPr>
        <w:t>Russia</w:t>
      </w:r>
      <w:r w:rsidRPr="00D71769">
        <w:rPr>
          <w:sz w:val="16"/>
        </w:rPr>
        <w:t xml:space="preserve"> that is getting ready create the largest military buildup </w:t>
      </w:r>
      <w:r w:rsidRPr="00D71769">
        <w:rPr>
          <w:rStyle w:val="StyleUnderline"/>
        </w:rPr>
        <w:t xml:space="preserve">at the edge of </w:t>
      </w:r>
      <w:r w:rsidRPr="00D71769">
        <w:rPr>
          <w:rStyle w:val="Emphasis"/>
        </w:rPr>
        <w:t>NATO</w:t>
      </w:r>
      <w:r w:rsidRPr="00D71769">
        <w:rPr>
          <w:rStyle w:val="StyleUnderline"/>
        </w:rPr>
        <w:t xml:space="preserve"> territory</w:t>
      </w:r>
      <w:r w:rsidRPr="00D71769">
        <w:rPr>
          <w:sz w:val="16"/>
        </w:rPr>
        <w:t xml:space="preserve"> when it conducts military drills with 100,000 troops in Belarus this summer. </w:t>
      </w:r>
      <w:r w:rsidRPr="00D71769">
        <w:rPr>
          <w:rStyle w:val="StyleUnderline"/>
        </w:rPr>
        <w:t>China</w:t>
      </w:r>
      <w:r w:rsidRPr="00D71769">
        <w:rPr>
          <w:sz w:val="16"/>
        </w:rPr>
        <w:t xml:space="preserve">, on the other hand, </w:t>
      </w:r>
      <w:r w:rsidRPr="00D71769">
        <w:rPr>
          <w:rStyle w:val="StyleUnderline"/>
        </w:rPr>
        <w:t xml:space="preserve">is rapidly </w:t>
      </w:r>
      <w:r w:rsidRPr="00D71769">
        <w:rPr>
          <w:rStyle w:val="Emphasis"/>
          <w:highlight w:val="cyan"/>
        </w:rPr>
        <w:t>modernizing</w:t>
      </w:r>
      <w:r w:rsidRPr="00D71769">
        <w:rPr>
          <w:rStyle w:val="StyleUnderline"/>
        </w:rPr>
        <w:t xml:space="preserve"> its defense </w:t>
      </w:r>
      <w:r w:rsidRPr="00D71769">
        <w:rPr>
          <w:rStyle w:val="Emphasis"/>
        </w:rPr>
        <w:t>industry</w:t>
      </w:r>
      <w:r w:rsidRPr="00D71769">
        <w:rPr>
          <w:rStyle w:val="StyleUnderline"/>
        </w:rPr>
        <w:t xml:space="preserve"> and </w:t>
      </w:r>
      <w:r w:rsidRPr="00D71769">
        <w:rPr>
          <w:rStyle w:val="StyleUnderline"/>
          <w:highlight w:val="cyan"/>
        </w:rPr>
        <w:t>projecting</w:t>
      </w:r>
      <w:r w:rsidRPr="00D71769">
        <w:rPr>
          <w:rStyle w:val="StyleUnderline"/>
        </w:rPr>
        <w:t xml:space="preserve"> its </w:t>
      </w:r>
      <w:r w:rsidRPr="00D71769">
        <w:rPr>
          <w:rStyle w:val="Emphasis"/>
          <w:highlight w:val="cyan"/>
        </w:rPr>
        <w:t>power</w:t>
      </w:r>
      <w:r w:rsidRPr="00D71769">
        <w:rPr>
          <w:rStyle w:val="StyleUnderline"/>
        </w:rPr>
        <w:t xml:space="preserve"> beyond its immediate </w:t>
      </w:r>
      <w:r w:rsidRPr="00D71769">
        <w:rPr>
          <w:rStyle w:val="Emphasis"/>
        </w:rPr>
        <w:t>vicinity</w:t>
      </w:r>
      <w:r w:rsidRPr="00D71769">
        <w:rPr>
          <w:sz w:val="16"/>
        </w:rPr>
        <w:t xml:space="preserve"> having </w:t>
      </w:r>
      <w:r w:rsidRPr="00D71769">
        <w:rPr>
          <w:rStyle w:val="StyleUnderline"/>
        </w:rPr>
        <w:t xml:space="preserve">set up and opened its first ever </w:t>
      </w:r>
      <w:r w:rsidRPr="00D71769">
        <w:rPr>
          <w:rStyle w:val="Emphasis"/>
        </w:rPr>
        <w:t>overseas</w:t>
      </w:r>
      <w:r w:rsidRPr="00D71769">
        <w:rPr>
          <w:rStyle w:val="StyleUnderline"/>
        </w:rPr>
        <w:t xml:space="preserve"> military </w:t>
      </w:r>
      <w:r w:rsidRPr="00D71769">
        <w:rPr>
          <w:rStyle w:val="Emphasis"/>
        </w:rPr>
        <w:t>base</w:t>
      </w:r>
      <w:r w:rsidRPr="00D71769">
        <w:rPr>
          <w:sz w:val="16"/>
        </w:rPr>
        <w:t xml:space="preserve"> in Djibouti in September of this year</w:t>
      </w:r>
    </w:p>
    <w:p w14:paraId="35FC4FA2" w14:textId="77777777" w:rsidR="00140C6C" w:rsidRPr="00D71769" w:rsidRDefault="00140C6C" w:rsidP="00140C6C">
      <w:pPr>
        <w:rPr>
          <w:rStyle w:val="StyleUnderline"/>
        </w:rPr>
      </w:pPr>
      <w:r w:rsidRPr="00D71769">
        <w:rPr>
          <w:sz w:val="16"/>
        </w:rPr>
        <w:t xml:space="preserve">Oil and gas comprise over 60% of Russia exports, and make up over 30% of its GDP so naturally the Rubble is highly correlated to the price of oil. As such, </w:t>
      </w:r>
      <w:r w:rsidRPr="00D71769">
        <w:rPr>
          <w:rStyle w:val="StyleUnderline"/>
        </w:rPr>
        <w:t xml:space="preserve">the </w:t>
      </w:r>
      <w:r w:rsidRPr="00D71769">
        <w:rPr>
          <w:rStyle w:val="Emphasis"/>
          <w:highlight w:val="cyan"/>
        </w:rPr>
        <w:t>U</w:t>
      </w:r>
      <w:r w:rsidRPr="00D71769">
        <w:rPr>
          <w:rStyle w:val="StyleUnderline"/>
        </w:rPr>
        <w:t xml:space="preserve">nited </w:t>
      </w:r>
      <w:r w:rsidRPr="00D71769">
        <w:rPr>
          <w:rStyle w:val="Emphasis"/>
          <w:highlight w:val="cyan"/>
        </w:rPr>
        <w:t>S</w:t>
      </w:r>
      <w:r w:rsidRPr="00D71769">
        <w:rPr>
          <w:rStyle w:val="StyleUnderline"/>
        </w:rPr>
        <w:t xml:space="preserve">tates no doubt </w:t>
      </w:r>
      <w:r w:rsidRPr="00D71769">
        <w:rPr>
          <w:rStyle w:val="StyleUnderline"/>
          <w:highlight w:val="cyan"/>
        </w:rPr>
        <w:t xml:space="preserve">gains </w:t>
      </w:r>
      <w:r w:rsidRPr="00D71769">
        <w:rPr>
          <w:rStyle w:val="Emphasis"/>
          <w:highlight w:val="cyan"/>
        </w:rPr>
        <w:t>leverage</w:t>
      </w:r>
      <w:r w:rsidRPr="00D71769">
        <w:rPr>
          <w:rStyle w:val="StyleUnderline"/>
          <w:highlight w:val="cyan"/>
        </w:rPr>
        <w:t xml:space="preserve"> from</w:t>
      </w:r>
      <w:r w:rsidRPr="00D71769">
        <w:rPr>
          <w:rStyle w:val="StyleUnderline"/>
        </w:rPr>
        <w:t xml:space="preserve"> any acquired </w:t>
      </w:r>
      <w:r w:rsidRPr="00D71769">
        <w:rPr>
          <w:rStyle w:val="Emphasis"/>
          <w:highlight w:val="cyan"/>
        </w:rPr>
        <w:t>influence</w:t>
      </w:r>
      <w:r w:rsidRPr="00D71769">
        <w:rPr>
          <w:rStyle w:val="StyleUnderline"/>
          <w:highlight w:val="cyan"/>
        </w:rPr>
        <w:t xml:space="preserve"> over</w:t>
      </w:r>
      <w:r w:rsidRPr="00D71769">
        <w:rPr>
          <w:rStyle w:val="StyleUnderline"/>
        </w:rPr>
        <w:t xml:space="preserve"> the global </w:t>
      </w:r>
      <w:r w:rsidRPr="00D71769">
        <w:rPr>
          <w:rStyle w:val="Emphasis"/>
        </w:rPr>
        <w:t>price</w:t>
      </w:r>
      <w:r w:rsidRPr="00D71769">
        <w:rPr>
          <w:rStyle w:val="StyleUnderline"/>
        </w:rPr>
        <w:t xml:space="preserve"> of </w:t>
      </w:r>
      <w:r w:rsidRPr="00D71769">
        <w:rPr>
          <w:rStyle w:val="Emphasis"/>
          <w:highlight w:val="cyan"/>
        </w:rPr>
        <w:t>oil</w:t>
      </w:r>
      <w:r w:rsidRPr="00D71769">
        <w:rPr>
          <w:rStyle w:val="StyleUnderline"/>
        </w:rPr>
        <w:t xml:space="preserve"> and </w:t>
      </w:r>
      <w:r w:rsidRPr="00D71769">
        <w:rPr>
          <w:rStyle w:val="Emphasis"/>
        </w:rPr>
        <w:t>gas</w:t>
      </w:r>
      <w:r w:rsidRPr="00D71769">
        <w:rPr>
          <w:rStyle w:val="StyleUnderline"/>
        </w:rPr>
        <w:t>.</w:t>
      </w:r>
    </w:p>
    <w:p w14:paraId="2B87CA1A" w14:textId="77777777" w:rsidR="00140C6C" w:rsidRPr="00D71769" w:rsidRDefault="00140C6C" w:rsidP="00140C6C">
      <w:pPr>
        <w:rPr>
          <w:sz w:val="16"/>
        </w:rPr>
      </w:pPr>
      <w:r w:rsidRPr="00D71769">
        <w:rPr>
          <w:sz w:val="16"/>
        </w:rPr>
        <w:t xml:space="preserve">On the other hand, </w:t>
      </w:r>
      <w:r w:rsidRPr="00D71769">
        <w:rPr>
          <w:rStyle w:val="StyleUnderline"/>
        </w:rPr>
        <w:t xml:space="preserve">geopolitical </w:t>
      </w:r>
      <w:r w:rsidRPr="00D71769">
        <w:rPr>
          <w:rStyle w:val="Emphasis"/>
          <w:highlight w:val="cyan"/>
        </w:rPr>
        <w:t>tensions</w:t>
      </w:r>
      <w:r w:rsidRPr="00D71769">
        <w:rPr>
          <w:rStyle w:val="StyleUnderline"/>
          <w:highlight w:val="cyan"/>
        </w:rPr>
        <w:t xml:space="preserve"> around</w:t>
      </w:r>
      <w:r w:rsidRPr="00D71769">
        <w:rPr>
          <w:rStyle w:val="StyleUnderline"/>
        </w:rPr>
        <w:t xml:space="preserve"> vital maritime </w:t>
      </w:r>
      <w:r w:rsidRPr="00D71769">
        <w:rPr>
          <w:rStyle w:val="Emphasis"/>
          <w:highlight w:val="cyan"/>
        </w:rPr>
        <w:t>choke points</w:t>
      </w:r>
      <w:r w:rsidRPr="00D71769">
        <w:rPr>
          <w:rStyle w:val="StyleUnderline"/>
          <w:highlight w:val="cyan"/>
        </w:rPr>
        <w:t>, such as</w:t>
      </w:r>
      <w:r w:rsidRPr="00D71769">
        <w:rPr>
          <w:rStyle w:val="StyleUnderline"/>
        </w:rPr>
        <w:t xml:space="preserve"> the Strait of </w:t>
      </w:r>
      <w:r w:rsidRPr="00D71769">
        <w:rPr>
          <w:rStyle w:val="Emphasis"/>
          <w:highlight w:val="cyan"/>
        </w:rPr>
        <w:t>Hormuz</w:t>
      </w:r>
      <w:r w:rsidRPr="00D71769">
        <w:rPr>
          <w:rStyle w:val="StyleUnderline"/>
          <w:highlight w:val="cyan"/>
        </w:rPr>
        <w:t xml:space="preserve"> and</w:t>
      </w:r>
      <w:r w:rsidRPr="00D71769">
        <w:rPr>
          <w:rStyle w:val="StyleUnderline"/>
        </w:rPr>
        <w:t xml:space="preserve"> Bab </w:t>
      </w:r>
      <w:r w:rsidRPr="00D71769">
        <w:rPr>
          <w:rStyle w:val="Emphasis"/>
          <w:highlight w:val="cyan"/>
        </w:rPr>
        <w:t>el-Mandeb</w:t>
      </w:r>
      <w:r w:rsidRPr="00D71769">
        <w:rPr>
          <w:rStyle w:val="StyleUnderline"/>
          <w:highlight w:val="cyan"/>
        </w:rPr>
        <w:t>, implores</w:t>
      </w:r>
      <w:r w:rsidRPr="00D71769">
        <w:rPr>
          <w:rStyle w:val="StyleUnderline"/>
        </w:rPr>
        <w:t xml:space="preserve"> the U.S. national </w:t>
      </w:r>
      <w:r w:rsidRPr="00D71769">
        <w:rPr>
          <w:rStyle w:val="Emphasis"/>
        </w:rPr>
        <w:t>security</w:t>
      </w:r>
      <w:r w:rsidRPr="00D71769">
        <w:rPr>
          <w:sz w:val="16"/>
        </w:rPr>
        <w:t xml:space="preserve"> policymakers </w:t>
      </w:r>
      <w:r w:rsidRPr="00D71769">
        <w:rPr>
          <w:rStyle w:val="StyleUnderline"/>
        </w:rPr>
        <w:t xml:space="preserve">to </w:t>
      </w:r>
      <w:r w:rsidRPr="00D71769">
        <w:rPr>
          <w:rStyle w:val="StyleUnderline"/>
          <w:highlight w:val="cyan"/>
        </w:rPr>
        <w:t>push for</w:t>
      </w:r>
      <w:r w:rsidRPr="00D71769">
        <w:rPr>
          <w:rStyle w:val="StyleUnderline"/>
        </w:rPr>
        <w:t xml:space="preserve"> maximum </w:t>
      </w:r>
      <w:r w:rsidRPr="00D71769">
        <w:rPr>
          <w:rStyle w:val="StyleUnderline"/>
          <w:highlight w:val="cyan"/>
        </w:rPr>
        <w:t xml:space="preserve">energy </w:t>
      </w:r>
      <w:r w:rsidRPr="00D71769">
        <w:rPr>
          <w:rStyle w:val="Emphasis"/>
          <w:highlight w:val="cyan"/>
        </w:rPr>
        <w:t>self-sufficiency</w:t>
      </w:r>
      <w:r w:rsidRPr="00D71769">
        <w:rPr>
          <w:sz w:val="16"/>
        </w:rPr>
        <w:t xml:space="preserve">. That will help </w:t>
      </w:r>
      <w:r w:rsidRPr="00D71769">
        <w:rPr>
          <w:rStyle w:val="StyleUnderline"/>
          <w:highlight w:val="cyan"/>
        </w:rPr>
        <w:t>free up</w:t>
      </w:r>
      <w:r w:rsidRPr="00D71769">
        <w:rPr>
          <w:rStyle w:val="StyleUnderline"/>
        </w:rPr>
        <w:t xml:space="preserve"> America’s </w:t>
      </w:r>
      <w:r w:rsidRPr="00D71769">
        <w:rPr>
          <w:rStyle w:val="Emphasis"/>
          <w:highlight w:val="cyan"/>
        </w:rPr>
        <w:t>military</w:t>
      </w:r>
      <w:r w:rsidRPr="00D71769">
        <w:rPr>
          <w:sz w:val="16"/>
        </w:rPr>
        <w:t xml:space="preserve"> capacity </w:t>
      </w:r>
      <w:r w:rsidRPr="00D71769">
        <w:rPr>
          <w:rStyle w:val="StyleUnderline"/>
        </w:rPr>
        <w:t xml:space="preserve">to </w:t>
      </w:r>
      <w:r w:rsidRPr="00D71769">
        <w:rPr>
          <w:rStyle w:val="StyleUnderline"/>
          <w:highlight w:val="cyan"/>
        </w:rPr>
        <w:t>focus</w:t>
      </w:r>
      <w:r w:rsidRPr="00D71769">
        <w:rPr>
          <w:rStyle w:val="StyleUnderline"/>
        </w:rPr>
        <w:t xml:space="preserve"> more </w:t>
      </w:r>
      <w:r w:rsidRPr="00D71769">
        <w:rPr>
          <w:rStyle w:val="StyleUnderline"/>
          <w:highlight w:val="cyan"/>
        </w:rPr>
        <w:t xml:space="preserve">on </w:t>
      </w:r>
      <w:r w:rsidRPr="00D71769">
        <w:rPr>
          <w:rStyle w:val="Emphasis"/>
          <w:highlight w:val="cyan"/>
        </w:rPr>
        <w:t>emerging</w:t>
      </w:r>
      <w:r w:rsidRPr="00D71769">
        <w:rPr>
          <w:rStyle w:val="StyleUnderline"/>
          <w:highlight w:val="cyan"/>
        </w:rPr>
        <w:t xml:space="preserve"> threats</w:t>
      </w:r>
      <w:r w:rsidRPr="00D71769">
        <w:rPr>
          <w:sz w:val="16"/>
        </w:rPr>
        <w:t xml:space="preserve"> with higher priority </w:t>
      </w:r>
      <w:r w:rsidRPr="00D71769">
        <w:rPr>
          <w:rStyle w:val="StyleUnderline"/>
        </w:rPr>
        <w:t>like</w:t>
      </w:r>
      <w:r w:rsidRPr="00D71769">
        <w:rPr>
          <w:sz w:val="16"/>
        </w:rPr>
        <w:t xml:space="preserve"> the new quest for </w:t>
      </w:r>
      <w:r w:rsidRPr="00D71769">
        <w:rPr>
          <w:rStyle w:val="Emphasis"/>
          <w:highlight w:val="cyan"/>
        </w:rPr>
        <w:t>Africa</w:t>
      </w:r>
      <w:r w:rsidRPr="00D71769">
        <w:rPr>
          <w:rStyle w:val="StyleUnderline"/>
        </w:rPr>
        <w:t xml:space="preserve">, North </w:t>
      </w:r>
      <w:r w:rsidRPr="00D71769">
        <w:rPr>
          <w:rStyle w:val="Emphasis"/>
          <w:highlight w:val="cyan"/>
        </w:rPr>
        <w:t>Korea</w:t>
      </w:r>
      <w:r w:rsidRPr="00D71769">
        <w:rPr>
          <w:rStyle w:val="StyleUnderline"/>
        </w:rPr>
        <w:t xml:space="preserve">, </w:t>
      </w:r>
      <w:r w:rsidRPr="00D71769">
        <w:rPr>
          <w:rStyle w:val="StyleUnderline"/>
          <w:highlight w:val="cyan"/>
        </w:rPr>
        <w:t>and</w:t>
      </w:r>
      <w:r w:rsidRPr="00D71769">
        <w:rPr>
          <w:rStyle w:val="StyleUnderline"/>
        </w:rPr>
        <w:t xml:space="preserve"> the </w:t>
      </w:r>
      <w:r w:rsidRPr="00D71769">
        <w:rPr>
          <w:rStyle w:val="Emphasis"/>
          <w:highlight w:val="cyan"/>
        </w:rPr>
        <w:t>S</w:t>
      </w:r>
      <w:r w:rsidRPr="00D71769">
        <w:rPr>
          <w:rStyle w:val="StyleUnderline"/>
        </w:rPr>
        <w:t xml:space="preserve">outh </w:t>
      </w:r>
      <w:r w:rsidRPr="00D71769">
        <w:rPr>
          <w:rStyle w:val="Emphasis"/>
          <w:highlight w:val="cyan"/>
        </w:rPr>
        <w:t>C</w:t>
      </w:r>
      <w:r w:rsidRPr="00D71769">
        <w:rPr>
          <w:rStyle w:val="StyleUnderline"/>
        </w:rPr>
        <w:t xml:space="preserve">hina </w:t>
      </w:r>
      <w:r w:rsidRPr="00D71769">
        <w:rPr>
          <w:rStyle w:val="Emphasis"/>
          <w:highlight w:val="cyan"/>
        </w:rPr>
        <w:t>S</w:t>
      </w:r>
      <w:r w:rsidRPr="00D71769">
        <w:rPr>
          <w:rStyle w:val="StyleUnderline"/>
        </w:rPr>
        <w:t>ea</w:t>
      </w:r>
      <w:r w:rsidRPr="00D71769">
        <w:rPr>
          <w:sz w:val="16"/>
        </w:rPr>
        <w:t>.</w:t>
      </w:r>
    </w:p>
    <w:p w14:paraId="13610F88" w14:textId="77777777" w:rsidR="00140C6C" w:rsidRPr="00D71769" w:rsidRDefault="00140C6C" w:rsidP="00140C6C">
      <w:pPr>
        <w:rPr>
          <w:sz w:val="16"/>
        </w:rPr>
      </w:pPr>
      <w:r w:rsidRPr="00D71769">
        <w:rPr>
          <w:sz w:val="16"/>
        </w:rPr>
        <w:t xml:space="preserve">Another geopolitical dynamic that </w:t>
      </w:r>
      <w:r w:rsidRPr="00D71769">
        <w:rPr>
          <w:rStyle w:val="StyleUnderline"/>
          <w:highlight w:val="cyan"/>
        </w:rPr>
        <w:t xml:space="preserve">energy </w:t>
      </w:r>
      <w:r w:rsidRPr="00D71769">
        <w:rPr>
          <w:rStyle w:val="Emphasis"/>
          <w:highlight w:val="cyan"/>
        </w:rPr>
        <w:t>dominance</w:t>
      </w:r>
      <w:r w:rsidRPr="00D71769">
        <w:rPr>
          <w:rStyle w:val="StyleUnderline"/>
        </w:rPr>
        <w:t xml:space="preserve"> will </w:t>
      </w:r>
      <w:r w:rsidRPr="00D71769">
        <w:rPr>
          <w:rStyle w:val="StyleUnderline"/>
          <w:highlight w:val="cyan"/>
        </w:rPr>
        <w:t>create</w:t>
      </w:r>
      <w:r w:rsidRPr="00D71769">
        <w:rPr>
          <w:sz w:val="16"/>
        </w:rPr>
        <w:t xml:space="preserve"> is that it will turn market share into </w:t>
      </w:r>
      <w:r w:rsidRPr="00D71769">
        <w:rPr>
          <w:rStyle w:val="StyleUnderline"/>
        </w:rPr>
        <w:t xml:space="preserve">a diplomatic </w:t>
      </w:r>
      <w:r w:rsidRPr="00D71769">
        <w:rPr>
          <w:rStyle w:val="Emphasis"/>
          <w:highlight w:val="cyan"/>
        </w:rPr>
        <w:t>token</w:t>
      </w:r>
      <w:r w:rsidRPr="00D71769">
        <w:rPr>
          <w:rStyle w:val="StyleUnderline"/>
          <w:highlight w:val="cyan"/>
        </w:rPr>
        <w:t xml:space="preserve"> of friendship</w:t>
      </w:r>
      <w:r w:rsidRPr="00D71769">
        <w:rPr>
          <w:rStyle w:val="StyleUnderline"/>
        </w:rPr>
        <w:t xml:space="preserve"> that can</w:t>
      </w:r>
      <w:r w:rsidRPr="00D71769">
        <w:rPr>
          <w:sz w:val="16"/>
        </w:rPr>
        <w:t xml:space="preserve"> strategically </w:t>
      </w:r>
      <w:r w:rsidRPr="00D71769">
        <w:rPr>
          <w:rStyle w:val="StyleUnderline"/>
        </w:rPr>
        <w:t xml:space="preserve">be </w:t>
      </w:r>
      <w:r w:rsidRPr="00D71769">
        <w:rPr>
          <w:rStyle w:val="Emphasis"/>
        </w:rPr>
        <w:t>given-up</w:t>
      </w:r>
      <w:r w:rsidRPr="00D71769">
        <w:rPr>
          <w:sz w:val="16"/>
        </w:rPr>
        <w:t xml:space="preserve"> by some exporters, </w:t>
      </w:r>
      <w:r w:rsidRPr="00D71769">
        <w:rPr>
          <w:rStyle w:val="StyleUnderline"/>
        </w:rPr>
        <w:t xml:space="preserve">or </w:t>
      </w:r>
      <w:r w:rsidRPr="00D71769">
        <w:rPr>
          <w:rStyle w:val="Emphasis"/>
        </w:rPr>
        <w:t>offered</w:t>
      </w:r>
      <w:r w:rsidRPr="00D71769">
        <w:rPr>
          <w:sz w:val="16"/>
        </w:rPr>
        <w:t xml:space="preserve"> by importers such as India, </w:t>
      </w:r>
      <w:r w:rsidRPr="00D71769">
        <w:rPr>
          <w:rStyle w:val="StyleUnderline"/>
        </w:rPr>
        <w:t xml:space="preserve">in return for closer </w:t>
      </w:r>
      <w:r w:rsidRPr="00D71769">
        <w:rPr>
          <w:rStyle w:val="Emphasis"/>
        </w:rPr>
        <w:t>diplomatic</w:t>
      </w:r>
      <w:r w:rsidRPr="00D71769">
        <w:rPr>
          <w:rStyle w:val="StyleUnderline"/>
        </w:rPr>
        <w:t xml:space="preserve"> and </w:t>
      </w:r>
      <w:r w:rsidRPr="00D71769">
        <w:rPr>
          <w:rStyle w:val="Emphasis"/>
        </w:rPr>
        <w:t>military</w:t>
      </w:r>
      <w:r w:rsidRPr="00D71769">
        <w:rPr>
          <w:rStyle w:val="StyleUnderline"/>
        </w:rPr>
        <w:t xml:space="preserve"> ties with the U.S.</w:t>
      </w:r>
      <w:r w:rsidRPr="00D71769">
        <w:rPr>
          <w:sz w:val="16"/>
        </w:rPr>
        <w:t xml:space="preserve">, regardless of the economics of such propositions. Internationally, Lines will be redrawn in the global oil and gas trade. Strategic </w:t>
      </w:r>
      <w:r w:rsidRPr="00D71769">
        <w:rPr>
          <w:rStyle w:val="Emphasis"/>
        </w:rPr>
        <w:t>alliances</w:t>
      </w:r>
      <w:r w:rsidRPr="00D71769">
        <w:rPr>
          <w:rStyle w:val="StyleUnderline"/>
        </w:rPr>
        <w:t xml:space="preserve"> will need to find </w:t>
      </w:r>
      <w:r w:rsidRPr="00D71769">
        <w:rPr>
          <w:rStyle w:val="Emphasis"/>
        </w:rPr>
        <w:t>new</w:t>
      </w:r>
      <w:r w:rsidRPr="00D71769">
        <w:rPr>
          <w:rStyle w:val="StyleUnderline"/>
        </w:rPr>
        <w:t xml:space="preserve"> common </w:t>
      </w:r>
      <w:r w:rsidRPr="00D71769">
        <w:rPr>
          <w:rStyle w:val="Emphasis"/>
        </w:rPr>
        <w:t>bonds</w:t>
      </w:r>
      <w:r w:rsidRPr="00D71769">
        <w:rPr>
          <w:sz w:val="16"/>
        </w:rPr>
        <w:t xml:space="preserve"> to remain viable. Military doctrines, strategies and by extension equipment will change accordingly.</w:t>
      </w:r>
    </w:p>
    <w:p w14:paraId="0D9D7DD8" w14:textId="77777777" w:rsidR="00140C6C" w:rsidRPr="00D71769" w:rsidRDefault="00140C6C" w:rsidP="00140C6C">
      <w:pPr>
        <w:rPr>
          <w:sz w:val="16"/>
        </w:rPr>
      </w:pPr>
      <w:r w:rsidRPr="00D71769">
        <w:rPr>
          <w:sz w:val="16"/>
        </w:rPr>
        <w:t>Domestically, the U.S. economy will be extremely competitive as it will have access to cheap energy which will have a positive spillover effect on jobs, housing, the stock market, and in turn improve the wealth-effect of households.</w:t>
      </w:r>
    </w:p>
    <w:p w14:paraId="6DF18C1A" w14:textId="77777777" w:rsidR="00140C6C" w:rsidRPr="00146364" w:rsidRDefault="00140C6C" w:rsidP="00140C6C">
      <w:pPr>
        <w:rPr>
          <w:rFonts w:eastAsiaTheme="minorEastAsia"/>
          <w:sz w:val="16"/>
          <w:lang w:eastAsia="ko-KR"/>
        </w:rPr>
      </w:pPr>
      <w:r w:rsidRPr="00D71769">
        <w:rPr>
          <w:sz w:val="16"/>
        </w:rPr>
        <w:t xml:space="preserve">One thing is for sure, </w:t>
      </w:r>
      <w:r w:rsidRPr="00D71769">
        <w:rPr>
          <w:rStyle w:val="StyleUnderline"/>
        </w:rPr>
        <w:t xml:space="preserve">American </w:t>
      </w:r>
      <w:r w:rsidRPr="00D71769">
        <w:rPr>
          <w:rStyle w:val="Emphasis"/>
        </w:rPr>
        <w:t>energy dominance</w:t>
      </w:r>
      <w:r w:rsidRPr="00D71769">
        <w:rPr>
          <w:rStyle w:val="StyleUnderline"/>
        </w:rPr>
        <w:t xml:space="preserve"> bears massive </w:t>
      </w:r>
      <w:r w:rsidRPr="00D71769">
        <w:rPr>
          <w:rStyle w:val="Emphasis"/>
        </w:rPr>
        <w:t>implications</w:t>
      </w:r>
      <w:r w:rsidRPr="00D71769">
        <w:rPr>
          <w:sz w:val="16"/>
        </w:rPr>
        <w:t xml:space="preserve"> and potentially drastic consequence </w:t>
      </w:r>
      <w:r w:rsidRPr="00D71769">
        <w:rPr>
          <w:rStyle w:val="StyleUnderline"/>
          <w:highlight w:val="cyan"/>
        </w:rPr>
        <w:t xml:space="preserve">for </w:t>
      </w:r>
      <w:r w:rsidRPr="00D71769">
        <w:rPr>
          <w:rStyle w:val="Emphasis"/>
          <w:highlight w:val="cyan"/>
        </w:rPr>
        <w:t>friends</w:t>
      </w:r>
      <w:r w:rsidRPr="00D71769">
        <w:rPr>
          <w:rStyle w:val="StyleUnderline"/>
          <w:highlight w:val="cyan"/>
        </w:rPr>
        <w:t xml:space="preserve"> and </w:t>
      </w:r>
      <w:r w:rsidRPr="00D71769">
        <w:rPr>
          <w:rStyle w:val="Emphasis"/>
          <w:highlight w:val="cyan"/>
        </w:rPr>
        <w:t>foes</w:t>
      </w:r>
      <w:r w:rsidRPr="00D71769">
        <w:rPr>
          <w:rStyle w:val="StyleUnderline"/>
        </w:rPr>
        <w:t xml:space="preserve"> alike</w:t>
      </w:r>
      <w:r w:rsidRPr="00D71769">
        <w:rPr>
          <w:sz w:val="16"/>
        </w:rPr>
        <w:t xml:space="preserve">. Presenting the challenging question that behooves political and business leaders to ask and contemplate; ‘’What are the </w:t>
      </w:r>
      <w:r w:rsidRPr="00D71769">
        <w:rPr>
          <w:rStyle w:val="Emphasis"/>
        </w:rPr>
        <w:t>risks</w:t>
      </w:r>
      <w:r w:rsidRPr="00D71769">
        <w:rPr>
          <w:sz w:val="16"/>
        </w:rPr>
        <w:t xml:space="preserve"> and how </w:t>
      </w:r>
      <w:r w:rsidRPr="00D71769">
        <w:rPr>
          <w:rStyle w:val="StyleUnderline"/>
        </w:rPr>
        <w:t xml:space="preserve">can they be </w:t>
      </w:r>
      <w:r w:rsidRPr="00D71769">
        <w:rPr>
          <w:rStyle w:val="Emphasis"/>
        </w:rPr>
        <w:t>mitigated</w:t>
      </w:r>
      <w:r w:rsidRPr="00D71769">
        <w:rPr>
          <w:sz w:val="16"/>
        </w:rPr>
        <w:t>, and what are the opportunities and how can they be capitalized on?’’</w:t>
      </w:r>
    </w:p>
    <w:p w14:paraId="0105504B" w14:textId="77777777" w:rsidR="00140C6C" w:rsidRDefault="00140C6C" w:rsidP="00140C6C">
      <w:pPr>
        <w:pStyle w:val="Heading3"/>
      </w:pPr>
      <w:r>
        <w:t>1NC</w:t>
      </w:r>
    </w:p>
    <w:p w14:paraId="43E5FCC0" w14:textId="77777777" w:rsidR="00140C6C" w:rsidRDefault="00140C6C" w:rsidP="00140C6C">
      <w:pPr>
        <w:pStyle w:val="Heading4"/>
      </w:pPr>
      <w:r>
        <w:t>The fifty states, all relevant territories, and localities should:</w:t>
      </w:r>
    </w:p>
    <w:p w14:paraId="691E31BB" w14:textId="17ABCF1B" w:rsidR="00140C6C" w:rsidRDefault="00140C6C" w:rsidP="00140C6C">
      <w:pPr>
        <w:pStyle w:val="Heading4"/>
      </w:pPr>
      <w:r>
        <w:t>-inaugurate sectoral standard setting with the explicit application to all workers and claim market participation jurisdiction;</w:t>
      </w:r>
    </w:p>
    <w:p w14:paraId="4666D263" w14:textId="3DEBEEEA" w:rsidR="00140C6C" w:rsidRPr="00DA0B94" w:rsidRDefault="00140C6C" w:rsidP="00140C6C">
      <w:pPr>
        <w:pStyle w:val="Heading4"/>
      </w:pPr>
      <w:r>
        <w:t>- create a constitutional right to sectoral bargaining for workers in the United States via industry commissions;</w:t>
      </w:r>
    </w:p>
    <w:p w14:paraId="71A1F8AD" w14:textId="3D424C03" w:rsidR="00140C6C" w:rsidRDefault="00140C6C" w:rsidP="00140C6C">
      <w:pPr>
        <w:pStyle w:val="Heading4"/>
      </w:pPr>
      <w:r>
        <w:t>- strengthen employment law for wages, just-cause, discrimination, and harrassment.</w:t>
      </w:r>
    </w:p>
    <w:p w14:paraId="6DCE0772" w14:textId="77777777" w:rsidR="00140C6C" w:rsidRDefault="00140C6C" w:rsidP="00140C6C">
      <w:pPr>
        <w:pStyle w:val="Heading4"/>
      </w:pPr>
      <w:r>
        <w:t xml:space="preserve">That </w:t>
      </w:r>
      <w:r w:rsidRPr="001E43DF">
        <w:rPr>
          <w:u w:val="single"/>
        </w:rPr>
        <w:t>solves</w:t>
      </w:r>
      <w:r>
        <w:t xml:space="preserve"> and </w:t>
      </w:r>
      <w:r w:rsidRPr="001E43DF">
        <w:rPr>
          <w:u w:val="single"/>
        </w:rPr>
        <w:t>avoids preemption</w:t>
      </w:r>
      <w:r>
        <w:t>.</w:t>
      </w:r>
    </w:p>
    <w:p w14:paraId="14009156" w14:textId="77777777" w:rsidR="00140C6C" w:rsidRPr="008017B9" w:rsidRDefault="00140C6C" w:rsidP="00140C6C">
      <w:r w:rsidRPr="00627645">
        <w:rPr>
          <w:rStyle w:val="Style13ptBold"/>
        </w:rPr>
        <w:t>Andrias ’24</w:t>
      </w:r>
      <w:r>
        <w:t xml:space="preserve"> [Kate; 2024; Professor of Law, Columbia Law School; Wisconsin Law Review, “Constitutional and Administrative Innovation Through State Labor Law,” no. 5]</w:t>
      </w:r>
    </w:p>
    <w:p w14:paraId="74D43986" w14:textId="77777777" w:rsidR="00140C6C" w:rsidRPr="008017B9" w:rsidRDefault="00140C6C" w:rsidP="00140C6C">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0CAFCD1B" w14:textId="77777777" w:rsidR="00140C6C" w:rsidRPr="008017B9" w:rsidRDefault="00140C6C" w:rsidP="00140C6C">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4F5C4F5D" w14:textId="77777777" w:rsidR="00140C6C" w:rsidRPr="008017B9" w:rsidRDefault="00140C6C" w:rsidP="00140C6C">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235D725C" w14:textId="77777777" w:rsidR="00140C6C" w:rsidRDefault="00140C6C" w:rsidP="00140C6C">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36EEDB7B" w14:textId="77777777" w:rsidR="00140C6C" w:rsidRDefault="00140C6C" w:rsidP="00140C6C">
      <w:pPr>
        <w:pStyle w:val="Heading4"/>
      </w:pPr>
      <w:r>
        <w:t xml:space="preserve">AND </w:t>
      </w:r>
      <w:r w:rsidRPr="00EF0ECF">
        <w:rPr>
          <w:u w:val="single"/>
        </w:rPr>
        <w:t>avoids politics</w:t>
      </w:r>
      <w:r>
        <w:t>.</w:t>
      </w:r>
    </w:p>
    <w:p w14:paraId="0466BEF3" w14:textId="77777777" w:rsidR="00140C6C" w:rsidRPr="00A21873" w:rsidRDefault="00140C6C" w:rsidP="00140C6C">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74B82BC4" w14:textId="77777777" w:rsidR="00140C6C" w:rsidRDefault="00140C6C" w:rsidP="00140C6C">
      <w:pPr>
        <w:rPr>
          <w:sz w:val="16"/>
        </w:rPr>
      </w:pPr>
      <w:r w:rsidRPr="00C33A0F">
        <w:rPr>
          <w:rStyle w:val="StyleUnderline"/>
        </w:rPr>
        <w:t xml:space="preserve">While a focus on </w:t>
      </w:r>
      <w:r w:rsidRPr="00F84F3E">
        <w:rPr>
          <w:rStyle w:val="Emphasis"/>
          <w:highlight w:val="cyan"/>
        </w:rPr>
        <w:t>labor</w:t>
      </w:r>
      <w:r w:rsidRPr="00F84F3E">
        <w:rPr>
          <w:rStyle w:val="Emphasis"/>
        </w:rPr>
        <w:t xml:space="preserve"> law</w:t>
      </w:r>
      <w:r w:rsidRPr="00F84F3E">
        <w:rPr>
          <w:sz w:val="16"/>
        </w:rPr>
        <w:t xml:space="preserve"> often</w:t>
      </w:r>
      <w:r w:rsidRPr="00C33A0F">
        <w:rPr>
          <w:sz w:val="16"/>
        </w:rPr>
        <w:t xml:space="preserve">, rightly, </w:t>
      </w:r>
      <w:r w:rsidRPr="00F84F3E">
        <w:rPr>
          <w:rStyle w:val="StyleUnderline"/>
          <w:highlight w:val="cyan"/>
        </w:rPr>
        <w:t>draws</w:t>
      </w:r>
      <w:r w:rsidRPr="00C33A0F">
        <w:rPr>
          <w:sz w:val="16"/>
        </w:rPr>
        <w:t xml:space="preserve"> our </w:t>
      </w:r>
      <w:r w:rsidRPr="00F84F3E">
        <w:rPr>
          <w:rStyle w:val="Emphasis"/>
        </w:rPr>
        <w:t>attention</w:t>
      </w:r>
      <w:r w:rsidRPr="00F84F3E">
        <w:rPr>
          <w:rStyle w:val="StyleUnderline"/>
        </w:rPr>
        <w:t xml:space="preserve"> to the</w:t>
      </w:r>
      <w:r w:rsidRPr="00C33A0F">
        <w:rPr>
          <w:rStyle w:val="StyleUnderline"/>
        </w:rPr>
        <w:t xml:space="preserve"> </w:t>
      </w:r>
      <w:r w:rsidRPr="00F84F3E">
        <w:rPr>
          <w:rStyle w:val="Emphasis"/>
          <w:highlight w:val="cyan"/>
        </w:rPr>
        <w:t>federal</w:t>
      </w:r>
      <w:r w:rsidRPr="00C33A0F">
        <w:rPr>
          <w:rStyle w:val="StyleUnderline"/>
        </w:rPr>
        <w:t xml:space="preserve"> level, </w:t>
      </w:r>
      <w:r w:rsidRPr="00F84F3E">
        <w:rPr>
          <w:rStyle w:val="Emphasis"/>
          <w:highlight w:val="cyan"/>
        </w:rPr>
        <w:t>gridlock</w:t>
      </w:r>
      <w:r w:rsidRPr="00C33A0F">
        <w:rPr>
          <w:rStyle w:val="StyleUnderline"/>
        </w:rPr>
        <w:t xml:space="preserve"> in Congress </w:t>
      </w:r>
      <w:r w:rsidRPr="00F84F3E">
        <w:rPr>
          <w:rStyle w:val="StyleUnderline"/>
          <w:highlight w:val="cyan"/>
        </w:rPr>
        <w:t xml:space="preserve">and </w:t>
      </w:r>
      <w:r w:rsidRPr="00F84F3E">
        <w:rPr>
          <w:rStyle w:val="Emphasis"/>
        </w:rPr>
        <w:t xml:space="preserve">strong </w:t>
      </w:r>
      <w:r w:rsidRPr="00F84F3E">
        <w:rPr>
          <w:rStyle w:val="Emphasis"/>
          <w:highlight w:val="cyan"/>
        </w:rPr>
        <w:t>differences</w:t>
      </w:r>
      <w:r w:rsidRPr="00F84F3E">
        <w:rPr>
          <w:rStyle w:val="StyleUnderline"/>
          <w:highlight w:val="cyan"/>
        </w:rPr>
        <w:t xml:space="preserve"> between</w:t>
      </w:r>
      <w:r w:rsidRPr="00C33A0F">
        <w:rPr>
          <w:rStyle w:val="StyleUnderline"/>
        </w:rPr>
        <w:t xml:space="preserve"> the preferences of the </w:t>
      </w:r>
      <w:r w:rsidRPr="00C33A0F">
        <w:rPr>
          <w:rStyle w:val="Emphasis"/>
        </w:rPr>
        <w:t xml:space="preserve">two </w:t>
      </w:r>
      <w:r w:rsidRPr="00F84F3E">
        <w:rPr>
          <w:rStyle w:val="Emphasis"/>
          <w:highlight w:val="cyan"/>
        </w:rPr>
        <w:t>parti</w:t>
      </w:r>
      <w:r w:rsidRPr="007E7D34">
        <w:rPr>
          <w:rStyle w:val="Emphasis"/>
          <w:highlight w:val="cyan"/>
        </w:rPr>
        <w:t>es</w:t>
      </w:r>
      <w:r w:rsidRPr="007E7D34">
        <w:rPr>
          <w:rStyle w:val="StyleUnderline"/>
          <w:highlight w:val="cyan"/>
        </w:rPr>
        <w:t xml:space="preserve"> mean</w:t>
      </w:r>
      <w:r w:rsidRPr="00C33A0F">
        <w:rPr>
          <w:sz w:val="16"/>
        </w:rPr>
        <w:t xml:space="preserve"> that changes in </w:t>
      </w:r>
      <w:r w:rsidRPr="007E7D34">
        <w:rPr>
          <w:rStyle w:val="StyleUnderline"/>
          <w:highlight w:val="cyan"/>
        </w:rPr>
        <w:t>policy</w:t>
      </w:r>
      <w:r w:rsidRPr="00C33A0F">
        <w:rPr>
          <w:rStyle w:val="StyleUnderline"/>
        </w:rPr>
        <w:t xml:space="preserve"> are often </w:t>
      </w:r>
      <w:r w:rsidRPr="007E7D34">
        <w:rPr>
          <w:rStyle w:val="Emphasis"/>
          <w:highlight w:val="cyan"/>
        </w:rPr>
        <w:t>submerged</w:t>
      </w:r>
      <w:r w:rsidRPr="007E7D34">
        <w:rPr>
          <w:rStyle w:val="StyleUnderline"/>
          <w:highlight w:val="cyan"/>
        </w:rPr>
        <w:t xml:space="preserve"> within</w:t>
      </w:r>
      <w:r w:rsidRPr="00C33A0F">
        <w:rPr>
          <w:rStyle w:val="StyleUnderline"/>
        </w:rPr>
        <w:t xml:space="preserve"> the </w:t>
      </w:r>
      <w:r w:rsidRPr="007E7D34">
        <w:rPr>
          <w:rStyle w:val="Emphasis"/>
          <w:highlight w:val="cyan"/>
        </w:rPr>
        <w:t>admin</w:t>
      </w:r>
      <w:r w:rsidRPr="00C33A0F">
        <w:rPr>
          <w:rStyle w:val="StyleUnderline"/>
        </w:rPr>
        <w:t xml:space="preserve">istrative </w:t>
      </w:r>
      <w:r w:rsidRPr="007E7D34">
        <w:rPr>
          <w:rStyle w:val="Emphasis"/>
          <w:highlight w:val="cyan"/>
        </w:rPr>
        <w:t>state</w:t>
      </w:r>
      <w:r w:rsidRPr="007E7D34">
        <w:rPr>
          <w:rStyle w:val="StyleUnderline"/>
          <w:highlight w:val="cyan"/>
        </w:rPr>
        <w:t xml:space="preserve"> and</w:t>
      </w:r>
      <w:r w:rsidRPr="00C33A0F">
        <w:rPr>
          <w:sz w:val="16"/>
        </w:rPr>
        <w:t xml:space="preserve"> can be </w:t>
      </w:r>
      <w:r w:rsidRPr="00C33A0F">
        <w:rPr>
          <w:rStyle w:val="Emphasis"/>
        </w:rPr>
        <w:t>difficult</w:t>
      </w:r>
      <w:r w:rsidRPr="00C33A0F">
        <w:rPr>
          <w:rStyle w:val="StyleUnderline"/>
        </w:rPr>
        <w:t xml:space="preserve"> to see</w:t>
      </w:r>
      <w:r w:rsidRPr="00C33A0F">
        <w:rPr>
          <w:sz w:val="16"/>
        </w:rPr>
        <w:t xml:space="preserve">. Meanwhile, </w:t>
      </w:r>
      <w:r w:rsidRPr="007E7D34">
        <w:rPr>
          <w:rStyle w:val="Emphasis"/>
          <w:highlight w:val="cyan"/>
        </w:rPr>
        <w:t>unions</w:t>
      </w:r>
      <w:r w:rsidRPr="007E7D34">
        <w:rPr>
          <w:rStyle w:val="StyleUnderline"/>
          <w:highlight w:val="cyan"/>
        </w:rPr>
        <w:t xml:space="preserve"> are </w:t>
      </w:r>
      <w:r w:rsidRPr="007E7D34">
        <w:rPr>
          <w:rStyle w:val="Emphasis"/>
          <w:highlight w:val="cyan"/>
        </w:rPr>
        <w:t>more</w:t>
      </w:r>
      <w:r w:rsidRPr="00C33A0F">
        <w:rPr>
          <w:rStyle w:val="StyleUnderline"/>
        </w:rPr>
        <w:t xml:space="preserve"> or less </w:t>
      </w:r>
      <w:r w:rsidRPr="00C33A0F">
        <w:rPr>
          <w:rStyle w:val="Emphasis"/>
        </w:rPr>
        <w:t xml:space="preserve">politically </w:t>
      </w:r>
      <w:r w:rsidRPr="007E7D34">
        <w:rPr>
          <w:rStyle w:val="Emphasis"/>
          <w:highlight w:val="cyan"/>
        </w:rPr>
        <w:t>incorporated</w:t>
      </w:r>
      <w:r w:rsidRPr="007E7D34">
        <w:rPr>
          <w:rStyle w:val="StyleUnderline"/>
          <w:highlight w:val="cyan"/>
        </w:rPr>
        <w:t xml:space="preserve"> in </w:t>
      </w:r>
      <w:r w:rsidRPr="007E7D34">
        <w:rPr>
          <w:rStyle w:val="Emphasis"/>
          <w:highlight w:val="cyan"/>
        </w:rPr>
        <w:t>state politics</w:t>
      </w:r>
      <w:r w:rsidRPr="007E7D34">
        <w:rPr>
          <w:rStyle w:val="StyleUnderline"/>
          <w:highlight w:val="cyan"/>
        </w:rPr>
        <w:t>, with</w:t>
      </w:r>
      <w:r w:rsidRPr="00C33A0F">
        <w:rPr>
          <w:sz w:val="16"/>
        </w:rPr>
        <w:t xml:space="preserve"> differing </w:t>
      </w:r>
      <w:r w:rsidRPr="007E7D34">
        <w:rPr>
          <w:rStyle w:val="StyleUnderline"/>
          <w:highlight w:val="cyan"/>
        </w:rPr>
        <w:t xml:space="preserve">abilities to </w:t>
      </w:r>
      <w:r w:rsidRPr="007E7D34">
        <w:rPr>
          <w:rStyle w:val="Emphasis"/>
          <w:highlight w:val="cyan"/>
        </w:rPr>
        <w:t>set</w:t>
      </w:r>
      <w:r w:rsidRPr="007E7D34">
        <w:rPr>
          <w:rStyle w:val="StyleUnderline"/>
          <w:highlight w:val="cyan"/>
        </w:rPr>
        <w:t xml:space="preserve"> and </w:t>
      </w:r>
      <w:r w:rsidRPr="007E7D34">
        <w:rPr>
          <w:rStyle w:val="Emphasis"/>
          <w:highlight w:val="cyan"/>
        </w:rPr>
        <w:t>shape</w:t>
      </w:r>
      <w:r w:rsidRPr="007E7D34">
        <w:rPr>
          <w:rStyle w:val="StyleUnderline"/>
          <w:highlight w:val="cyan"/>
        </w:rPr>
        <w:t xml:space="preserve"> labor</w:t>
      </w:r>
      <w:r w:rsidRPr="00C33A0F">
        <w:rPr>
          <w:rStyle w:val="StyleUnderline"/>
        </w:rPr>
        <w:t xml:space="preserve"> policy. </w:t>
      </w:r>
      <w:r w:rsidRPr="007E7D34">
        <w:rPr>
          <w:rStyle w:val="StyleUnderline"/>
          <w:highlight w:val="cyan"/>
        </w:rPr>
        <w:t>In</w:t>
      </w:r>
      <w:r w:rsidRPr="00C33A0F">
        <w:rPr>
          <w:rStyle w:val="StyleUnderline"/>
        </w:rPr>
        <w:t xml:space="preserve"> this </w:t>
      </w:r>
      <w:r w:rsidRPr="007E7D34">
        <w:rPr>
          <w:rStyle w:val="Emphasis"/>
          <w:highlight w:val="cyan"/>
        </w:rPr>
        <w:t>polarized</w:t>
      </w:r>
      <w:r w:rsidRPr="00C33A0F">
        <w:rPr>
          <w:rStyle w:val="StyleUnderline"/>
        </w:rPr>
        <w:t xml:space="preserve"> and devolved </w:t>
      </w:r>
      <w:r w:rsidRPr="007E7D34">
        <w:rPr>
          <w:rStyle w:val="StyleUnderline"/>
          <w:highlight w:val="cyan"/>
        </w:rPr>
        <w:t>environment</w:t>
      </w:r>
      <w:r w:rsidRPr="00C33A0F">
        <w:rPr>
          <w:rStyle w:val="StyleUnderline"/>
        </w:rPr>
        <w:t xml:space="preserve">, the states </w:t>
      </w:r>
      <w:r w:rsidRPr="007E7D34">
        <w:rPr>
          <w:rStyle w:val="StyleUnderline"/>
          <w:highlight w:val="cyan"/>
        </w:rPr>
        <w:t xml:space="preserve">exercise </w:t>
      </w:r>
      <w:r w:rsidRPr="007E7D34">
        <w:rPr>
          <w:rStyle w:val="Emphasis"/>
          <w:highlight w:val="cyan"/>
        </w:rPr>
        <w:t>considerable</w:t>
      </w:r>
      <w:r w:rsidRPr="00C33A0F">
        <w:rPr>
          <w:rStyle w:val="Emphasis"/>
        </w:rPr>
        <w:t xml:space="preserve"> authority</w:t>
      </w:r>
      <w:r w:rsidRPr="00C33A0F">
        <w:rPr>
          <w:rStyle w:val="StyleUnderline"/>
        </w:rPr>
        <w:t xml:space="preserve"> in the </w:t>
      </w:r>
      <w:r w:rsidRPr="007E7D34">
        <w:rPr>
          <w:rStyle w:val="Emphasis"/>
          <w:highlight w:val="cyan"/>
        </w:rPr>
        <w:t>ease</w:t>
      </w:r>
      <w:r w:rsidRPr="00C33A0F">
        <w:rPr>
          <w:rStyle w:val="StyleUnderline"/>
        </w:rPr>
        <w:t xml:space="preserve"> or difficulty </w:t>
      </w:r>
      <w:r w:rsidRPr="007E7D34">
        <w:rPr>
          <w:rStyle w:val="StyleUnderline"/>
          <w:highlight w:val="cyan"/>
        </w:rPr>
        <w:t>of</w:t>
      </w:r>
      <w:r w:rsidRPr="00C33A0F">
        <w:rPr>
          <w:rStyle w:val="StyleUnderline"/>
        </w:rPr>
        <w:t xml:space="preserve"> union formation and </w:t>
      </w:r>
      <w:r w:rsidRPr="007E7D34">
        <w:rPr>
          <w:rStyle w:val="Emphasis"/>
          <w:highlight w:val="cyan"/>
        </w:rPr>
        <w:t>political power</w:t>
      </w:r>
      <w:r w:rsidRPr="00C33A0F">
        <w:rPr>
          <w:sz w:val="16"/>
        </w:rPr>
        <w:t>.</w:t>
      </w:r>
    </w:p>
    <w:p w14:paraId="1B6635F4" w14:textId="77777777" w:rsidR="00AF4064" w:rsidRDefault="00AF4064" w:rsidP="00AF4064">
      <w:pPr>
        <w:pStyle w:val="Heading3"/>
      </w:pPr>
      <w:r>
        <w:t>1NC</w:t>
      </w:r>
    </w:p>
    <w:p w14:paraId="3B308EDC" w14:textId="3EA824CF" w:rsidR="00AF4064" w:rsidRPr="000F7E82" w:rsidRDefault="00AF4064" w:rsidP="00AF4064">
      <w:pPr>
        <w:pStyle w:val="Heading4"/>
      </w:pPr>
      <w:r>
        <w:t>The United States federal government should hold enterprise bargaining anticompetitive.</w:t>
      </w:r>
    </w:p>
    <w:p w14:paraId="125E1F24" w14:textId="77777777" w:rsidR="00300C3C" w:rsidRDefault="00300C3C" w:rsidP="00300C3C">
      <w:pPr>
        <w:pStyle w:val="Heading4"/>
      </w:pPr>
      <w:r>
        <w:t xml:space="preserve">That </w:t>
      </w:r>
      <w:r w:rsidRPr="00CD2308">
        <w:rPr>
          <w:u w:val="single"/>
        </w:rPr>
        <w:t>compete</w:t>
      </w:r>
      <w:r>
        <w:t xml:space="preserve"> and </w:t>
      </w:r>
      <w:r w:rsidRPr="00CD2308">
        <w:rPr>
          <w:u w:val="single"/>
        </w:rPr>
        <w:t>solves</w:t>
      </w:r>
      <w:r>
        <w:t xml:space="preserve">---labor antitrust </w:t>
      </w:r>
      <w:r w:rsidRPr="00CD2308">
        <w:rPr>
          <w:u w:val="single"/>
        </w:rPr>
        <w:t>creates damages</w:t>
      </w:r>
      <w:r>
        <w:t xml:space="preserve"> for anti-union, unfair labor practices.</w:t>
      </w:r>
    </w:p>
    <w:p w14:paraId="3FDD69A4" w14:textId="77777777" w:rsidR="00300C3C" w:rsidRPr="001B4CBE" w:rsidRDefault="00300C3C" w:rsidP="00300C3C">
      <w:r w:rsidRPr="001F722E">
        <w:rPr>
          <w:rStyle w:val="Style13ptBold"/>
        </w:rPr>
        <w:t>Posner ’20</w:t>
      </w:r>
      <w:r w:rsidRPr="001F722E">
        <w:t xml:space="preserve"> [Eric and Ioana Marinescu; 2020; Kirkland &amp; Ellis Distinguished Service Professor, University of Chicago Law School; Assistant Professor, School of Social Policy &amp; Practice, University of Pennsylvania, faculty research fellow at the National Bureau of Economic Research; Cornell Law Review, “</w:t>
      </w:r>
      <w:r w:rsidRPr="001B4CBE">
        <w:t>Why Has Antitrust Law Failed Workers?” vol. 105]</w:t>
      </w:r>
    </w:p>
    <w:p w14:paraId="2C2A8FF2" w14:textId="77777777" w:rsidR="00300C3C" w:rsidRPr="008C3C6C" w:rsidRDefault="00300C3C" w:rsidP="00300C3C">
      <w:pPr>
        <w:rPr>
          <w:sz w:val="16"/>
        </w:rPr>
      </w:pPr>
      <w:r w:rsidRPr="001B4CBE">
        <w:rPr>
          <w:sz w:val="16"/>
        </w:rPr>
        <w:t xml:space="preserve">This </w:t>
      </w:r>
      <w:r w:rsidRPr="001B4CBE">
        <w:rPr>
          <w:rStyle w:val="StyleUnderline"/>
        </w:rPr>
        <w:t>reform would</w:t>
      </w:r>
      <w:r w:rsidRPr="001B4CBE">
        <w:rPr>
          <w:sz w:val="16"/>
        </w:rPr>
        <w:t xml:space="preserve"> again </w:t>
      </w:r>
      <w:r w:rsidRPr="001B4CBE">
        <w:rPr>
          <w:rStyle w:val="Emphasis"/>
        </w:rPr>
        <w:t>simplify</w:t>
      </w:r>
      <w:r w:rsidRPr="00E959B9">
        <w:rPr>
          <w:rStyle w:val="StyleUnderline"/>
        </w:rPr>
        <w:t xml:space="preserve"> and </w:t>
      </w:r>
      <w:r w:rsidRPr="006B567F">
        <w:rPr>
          <w:rStyle w:val="StyleUnderline"/>
          <w:highlight w:val="cyan"/>
        </w:rPr>
        <w:t xml:space="preserve">render </w:t>
      </w:r>
      <w:r w:rsidRPr="006B567F">
        <w:rPr>
          <w:rStyle w:val="Emphasis"/>
          <w:highlight w:val="cyan"/>
        </w:rPr>
        <w:t>more predictable</w:t>
      </w:r>
      <w:r w:rsidRPr="006B567F">
        <w:rPr>
          <w:rStyle w:val="StyleUnderline"/>
          <w:highlight w:val="cyan"/>
        </w:rPr>
        <w:t xml:space="preserve"> labor</w:t>
      </w:r>
      <w:r w:rsidRPr="00E959B9">
        <w:rPr>
          <w:rStyle w:val="StyleUnderline"/>
        </w:rPr>
        <w:t xml:space="preserve"> monopsony </w:t>
      </w:r>
      <w:r w:rsidRPr="006B567F">
        <w:rPr>
          <w:rStyle w:val="StyleUnderline"/>
          <w:highlight w:val="cyan"/>
        </w:rPr>
        <w:t>cases</w:t>
      </w:r>
      <w:r w:rsidRPr="008C3C6C">
        <w:rPr>
          <w:sz w:val="16"/>
        </w:rPr>
        <w:t>.</w:t>
      </w:r>
    </w:p>
    <w:p w14:paraId="77E108CF" w14:textId="77777777" w:rsidR="00300C3C" w:rsidRPr="001B4CBE" w:rsidRDefault="00300C3C" w:rsidP="00300C3C">
      <w:pPr>
        <w:rPr>
          <w:sz w:val="16"/>
        </w:rPr>
      </w:pPr>
      <w:r w:rsidRPr="008C3C6C">
        <w:rPr>
          <w:sz w:val="16"/>
        </w:rPr>
        <w:t xml:space="preserve">Anticompetitive behavior. </w:t>
      </w:r>
      <w:r w:rsidRPr="006B567F">
        <w:rPr>
          <w:rStyle w:val="StyleUnderline"/>
          <w:highlight w:val="cyan"/>
        </w:rPr>
        <w:t>Plaintiffs</w:t>
      </w:r>
      <w:r w:rsidRPr="00FF6638">
        <w:rPr>
          <w:rStyle w:val="StyleUnderline"/>
        </w:rPr>
        <w:t xml:space="preserve"> would be able to </w:t>
      </w:r>
      <w:r w:rsidRPr="006B567F">
        <w:rPr>
          <w:rStyle w:val="Emphasis"/>
          <w:highlight w:val="cyan"/>
        </w:rPr>
        <w:t>base</w:t>
      </w:r>
      <w:r w:rsidRPr="00FF6638">
        <w:rPr>
          <w:rStyle w:val="StyleUnderline"/>
        </w:rPr>
        <w:t xml:space="preserve"> their </w:t>
      </w:r>
      <w:r w:rsidRPr="006B567F">
        <w:rPr>
          <w:rStyle w:val="StyleUnderline"/>
          <w:highlight w:val="cyan"/>
        </w:rPr>
        <w:t xml:space="preserve">case on </w:t>
      </w:r>
      <w:r w:rsidRPr="006B567F">
        <w:rPr>
          <w:rStyle w:val="Emphasis"/>
          <w:highlight w:val="cyan"/>
        </w:rPr>
        <w:t>any</w:t>
      </w:r>
      <w:r w:rsidRPr="008C3C6C">
        <w:rPr>
          <w:sz w:val="16"/>
        </w:rPr>
        <w:t xml:space="preserve"> of the following </w:t>
      </w:r>
      <w:r w:rsidRPr="006B567F">
        <w:rPr>
          <w:rStyle w:val="Emphasis"/>
          <w:highlight w:val="cyan"/>
        </w:rPr>
        <w:t>anticompetitive</w:t>
      </w:r>
      <w:r w:rsidRPr="006B567F">
        <w:rPr>
          <w:rStyle w:val="StyleUnderline"/>
          <w:highlight w:val="cyan"/>
        </w:rPr>
        <w:t xml:space="preserve"> acts: </w:t>
      </w:r>
      <w:r w:rsidRPr="006B567F">
        <w:rPr>
          <w:rStyle w:val="Emphasis"/>
          <w:highlight w:val="cyan"/>
        </w:rPr>
        <w:t>mergers</w:t>
      </w:r>
      <w:r w:rsidRPr="00FF6638">
        <w:rPr>
          <w:rStyle w:val="StyleUnderline"/>
        </w:rPr>
        <w:t xml:space="preserve"> in highly concentrated markets; use of </w:t>
      </w:r>
      <w:r w:rsidRPr="00FF6638">
        <w:rPr>
          <w:rStyle w:val="Emphasis"/>
          <w:highlight w:val="cyan"/>
        </w:rPr>
        <w:t>noncompete</w:t>
      </w:r>
      <w:r w:rsidRPr="00FF6638">
        <w:rPr>
          <w:rStyle w:val="StyleUnderline"/>
        </w:rPr>
        <w:t xml:space="preserve"> and related clause</w:t>
      </w:r>
      <w:r w:rsidRPr="00FF6638">
        <w:rPr>
          <w:rStyle w:val="Emphasis"/>
          <w:highlight w:val="cyan"/>
        </w:rPr>
        <w:t>s</w:t>
      </w:r>
      <w:r w:rsidRPr="00FF6638">
        <w:rPr>
          <w:rStyle w:val="StyleUnderline"/>
          <w:highlight w:val="cyan"/>
        </w:rPr>
        <w:t>; restrictions on</w:t>
      </w:r>
      <w:r w:rsidRPr="00FF6638">
        <w:rPr>
          <w:rStyle w:val="StyleUnderline"/>
        </w:rPr>
        <w:t xml:space="preserve"> employees’ </w:t>
      </w:r>
      <w:r w:rsidRPr="00FF6638">
        <w:rPr>
          <w:rStyle w:val="Emphasis"/>
          <w:highlight w:val="cyan"/>
        </w:rPr>
        <w:t>freedom</w:t>
      </w:r>
      <w:r w:rsidRPr="00FF6638">
        <w:rPr>
          <w:rStyle w:val="StyleUnderline"/>
          <w:highlight w:val="cyan"/>
        </w:rPr>
        <w:t xml:space="preserve"> to </w:t>
      </w:r>
      <w:r w:rsidRPr="00FF6638">
        <w:rPr>
          <w:rStyle w:val="Emphasis"/>
          <w:highlight w:val="cyan"/>
        </w:rPr>
        <w:t>disclose</w:t>
      </w:r>
      <w:r w:rsidRPr="00FF6638">
        <w:rPr>
          <w:rStyle w:val="StyleUnderline"/>
        </w:rPr>
        <w:t xml:space="preserve"> wage and benefit </w:t>
      </w:r>
      <w:r w:rsidRPr="00FF6638">
        <w:rPr>
          <w:rStyle w:val="Emphasis"/>
          <w:highlight w:val="cyan"/>
        </w:rPr>
        <w:t>info</w:t>
      </w:r>
      <w:r w:rsidRPr="00FF6638">
        <w:rPr>
          <w:rStyle w:val="StyleUnderline"/>
        </w:rPr>
        <w:t xml:space="preserve">rmation; </w:t>
      </w:r>
      <w:r w:rsidRPr="00FF6638">
        <w:rPr>
          <w:rStyle w:val="Emphasis"/>
          <w:highlight w:val="cyan"/>
        </w:rPr>
        <w:t>u</w:t>
      </w:r>
      <w:r w:rsidRPr="00FF6638">
        <w:rPr>
          <w:rStyle w:val="StyleUnderline"/>
        </w:rPr>
        <w:t xml:space="preserve">nfair </w:t>
      </w:r>
      <w:r w:rsidRPr="00FF6638">
        <w:rPr>
          <w:rStyle w:val="Emphasis"/>
          <w:highlight w:val="cyan"/>
        </w:rPr>
        <w:t>l</w:t>
      </w:r>
      <w:r w:rsidRPr="00FF6638">
        <w:rPr>
          <w:rStyle w:val="StyleUnderline"/>
        </w:rPr>
        <w:t xml:space="preserve">abor </w:t>
      </w:r>
      <w:r w:rsidRPr="00FF6638">
        <w:rPr>
          <w:rStyle w:val="Emphasis"/>
          <w:highlight w:val="cyan"/>
        </w:rPr>
        <w:t>p</w:t>
      </w:r>
      <w:r w:rsidRPr="00FF6638">
        <w:rPr>
          <w:rStyle w:val="StyleUnderline"/>
        </w:rPr>
        <w:t>ractices</w:t>
      </w:r>
      <w:r w:rsidRPr="008C3C6C">
        <w:rPr>
          <w:sz w:val="16"/>
        </w:rPr>
        <w:t xml:space="preserve"> under the National Labor Relations Act;225 </w:t>
      </w:r>
      <w:r w:rsidRPr="00FF6638">
        <w:rPr>
          <w:rStyle w:val="Emphasis"/>
          <w:highlight w:val="cyan"/>
        </w:rPr>
        <w:t>misclass</w:t>
      </w:r>
      <w:r w:rsidRPr="001B4CBE">
        <w:rPr>
          <w:rStyle w:val="Emphasis"/>
        </w:rPr>
        <w:t>ification</w:t>
      </w:r>
      <w:r w:rsidRPr="001B4CBE">
        <w:rPr>
          <w:rStyle w:val="StyleUnderline"/>
        </w:rPr>
        <w:t xml:space="preserve"> of employees</w:t>
      </w:r>
      <w:r w:rsidRPr="008C3C6C">
        <w:rPr>
          <w:sz w:val="16"/>
        </w:rPr>
        <w:t xml:space="preserve"> as independent contractors; </w:t>
      </w:r>
      <w:r w:rsidRPr="001B4CBE">
        <w:rPr>
          <w:rStyle w:val="StyleUnderline"/>
        </w:rPr>
        <w:t>no-poaching</w:t>
      </w:r>
      <w:r w:rsidRPr="00FF6638">
        <w:rPr>
          <w:rStyle w:val="StyleUnderline"/>
          <w:highlight w:val="cyan"/>
        </w:rPr>
        <w:t xml:space="preserve">, </w:t>
      </w:r>
      <w:r w:rsidRPr="00FF6638">
        <w:rPr>
          <w:rStyle w:val="Emphasis"/>
          <w:highlight w:val="cyan"/>
        </w:rPr>
        <w:t>wage-fixing</w:t>
      </w:r>
      <w:r w:rsidRPr="00FF6638">
        <w:rPr>
          <w:rStyle w:val="StyleUnderline"/>
          <w:highlight w:val="cyan"/>
        </w:rPr>
        <w:t xml:space="preserve">, </w:t>
      </w:r>
      <w:r w:rsidRPr="001B4CBE">
        <w:rPr>
          <w:rStyle w:val="StyleUnderline"/>
        </w:rPr>
        <w:t>and related agreements</w:t>
      </w:r>
      <w:r w:rsidRPr="008C3C6C">
        <w:rPr>
          <w:sz w:val="16"/>
        </w:rPr>
        <w:t xml:space="preserve"> that </w:t>
      </w:r>
      <w:r w:rsidRPr="00FF6638">
        <w:rPr>
          <w:rStyle w:val="StyleUnderline"/>
          <w:highlight w:val="cyan"/>
        </w:rPr>
        <w:t>are</w:t>
      </w:r>
      <w:r w:rsidRPr="00FF6638">
        <w:rPr>
          <w:rStyle w:val="StyleUnderline"/>
        </w:rPr>
        <w:t xml:space="preserve"> also </w:t>
      </w:r>
      <w:r w:rsidRPr="00FF6638">
        <w:rPr>
          <w:rStyle w:val="Emphasis"/>
        </w:rPr>
        <w:t xml:space="preserve">presumptively </w:t>
      </w:r>
      <w:r w:rsidRPr="00FF6638">
        <w:rPr>
          <w:rStyle w:val="Emphasis"/>
          <w:highlight w:val="cyan"/>
        </w:rPr>
        <w:t>illegal</w:t>
      </w:r>
      <w:r w:rsidRPr="008C3C6C">
        <w:rPr>
          <w:sz w:val="16"/>
        </w:rPr>
        <w:t xml:space="preserve"> under section 1; </w:t>
      </w:r>
      <w:r w:rsidRPr="00B62A0F">
        <w:rPr>
          <w:rStyle w:val="StyleUnderline"/>
        </w:rPr>
        <w:t xml:space="preserve">and </w:t>
      </w:r>
      <w:r w:rsidRPr="001B4CBE">
        <w:rPr>
          <w:rStyle w:val="StyleUnderline"/>
        </w:rPr>
        <w:t xml:space="preserve">prohibitions on </w:t>
      </w:r>
      <w:r w:rsidRPr="001B4CBE">
        <w:rPr>
          <w:rStyle w:val="Emphasis"/>
        </w:rPr>
        <w:t>class actions</w:t>
      </w:r>
      <w:r w:rsidRPr="008C3C6C">
        <w:rPr>
          <w:sz w:val="16"/>
        </w:rPr>
        <w:t xml:space="preserve">. Of course, current law gives employees the theoretical right to allege these types of anticompetitive behavior, but the cases show a pattern of judicial skepticism, as noted earlier.226 </w:t>
      </w:r>
      <w:r w:rsidRPr="00795701">
        <w:rPr>
          <w:rStyle w:val="StyleUnderline"/>
        </w:rPr>
        <w:t xml:space="preserve">Codification would </w:t>
      </w:r>
      <w:r w:rsidRPr="00795701">
        <w:rPr>
          <w:rStyle w:val="Emphasis"/>
        </w:rPr>
        <w:t>help employees</w:t>
      </w:r>
      <w:r w:rsidRPr="00795701">
        <w:rPr>
          <w:rStyle w:val="StyleUnderline"/>
        </w:rPr>
        <w:t xml:space="preserve"> by compelling </w:t>
      </w:r>
      <w:r w:rsidRPr="001B4CBE">
        <w:rPr>
          <w:rStyle w:val="StyleUnderline"/>
        </w:rPr>
        <w:t xml:space="preserve">courts to take these claims </w:t>
      </w:r>
      <w:r w:rsidRPr="001B4CBE">
        <w:rPr>
          <w:rStyle w:val="Emphasis"/>
        </w:rPr>
        <w:t>seriously</w:t>
      </w:r>
      <w:r w:rsidRPr="001B4CBE">
        <w:rPr>
          <w:sz w:val="16"/>
        </w:rPr>
        <w:t>. Employers would be allowed to rebut a prima facie case of anticompetitive behavior by showing that the act in question would likely lead to an increase in wages.</w:t>
      </w:r>
    </w:p>
    <w:p w14:paraId="0F1BDB7F" w14:textId="77777777" w:rsidR="00300C3C" w:rsidRPr="008C3C6C" w:rsidRDefault="00300C3C" w:rsidP="00300C3C">
      <w:pPr>
        <w:rPr>
          <w:sz w:val="16"/>
        </w:rPr>
      </w:pPr>
      <w:r w:rsidRPr="001B4CBE">
        <w:rPr>
          <w:rStyle w:val="StyleUnderline"/>
        </w:rPr>
        <w:t xml:space="preserve">This reform would </w:t>
      </w:r>
      <w:r w:rsidRPr="001B4CBE">
        <w:rPr>
          <w:rStyle w:val="Emphasis"/>
        </w:rPr>
        <w:t>strengthen</w:t>
      </w:r>
      <w:r w:rsidRPr="001B4CBE">
        <w:rPr>
          <w:sz w:val="16"/>
        </w:rPr>
        <w:t xml:space="preserve"> and extend section 2 </w:t>
      </w:r>
      <w:r w:rsidRPr="001B4CBE">
        <w:rPr>
          <w:rStyle w:val="StyleUnderline"/>
        </w:rPr>
        <w:t xml:space="preserve">actions against </w:t>
      </w:r>
      <w:r w:rsidRPr="001B4CBE">
        <w:rPr>
          <w:rStyle w:val="Emphasis"/>
        </w:rPr>
        <w:t>labor monopsonists</w:t>
      </w:r>
      <w:r w:rsidRPr="001B4CBE">
        <w:rPr>
          <w:rStyle w:val="StyleUnderline"/>
        </w:rPr>
        <w:t xml:space="preserve"> by </w:t>
      </w:r>
      <w:r w:rsidRPr="001B4CBE">
        <w:rPr>
          <w:rStyle w:val="Emphasis"/>
        </w:rPr>
        <w:t>standardizing</w:t>
      </w:r>
      <w:r w:rsidRPr="001B4CBE">
        <w:rPr>
          <w:sz w:val="16"/>
        </w:rPr>
        <w:t xml:space="preserve"> a list of </w:t>
      </w:r>
      <w:r w:rsidRPr="001B4CBE">
        <w:rPr>
          <w:rStyle w:val="Emphasis"/>
        </w:rPr>
        <w:t>anticompetitive</w:t>
      </w:r>
      <w:r w:rsidRPr="001B4CBE">
        <w:rPr>
          <w:rStyle w:val="StyleUnderline"/>
        </w:rPr>
        <w:t xml:space="preserve"> acts</w:t>
      </w:r>
      <w:r w:rsidRPr="001B4CBE">
        <w:rPr>
          <w:sz w:val="16"/>
        </w:rPr>
        <w:t>. While not all of these acts are invariably anticompetitive, the employer would be able to defend itself by citing a business justification. For example, a noncompete could be justified because it protects an employer’s investment in training. If so, an employer</w:t>
      </w:r>
      <w:r w:rsidRPr="008C3C6C">
        <w:rPr>
          <w:sz w:val="16"/>
        </w:rPr>
        <w:t xml:space="preserve"> could avoid antitrust liability by showing that its use of noncompetes benefits workers, who obtain higher wages as a result of their training.227</w:t>
      </w:r>
    </w:p>
    <w:p w14:paraId="3AC05900" w14:textId="77777777" w:rsidR="00300C3C" w:rsidRPr="008C3C6C" w:rsidRDefault="00300C3C" w:rsidP="00300C3C">
      <w:pPr>
        <w:rPr>
          <w:sz w:val="16"/>
        </w:rPr>
      </w:pPr>
      <w:r w:rsidRPr="00EB723F">
        <w:rPr>
          <w:rStyle w:val="Emphasis"/>
        </w:rPr>
        <w:t xml:space="preserve">Statutory </w:t>
      </w:r>
      <w:r w:rsidRPr="00EB723F">
        <w:rPr>
          <w:rStyle w:val="Emphasis"/>
          <w:highlight w:val="cyan"/>
        </w:rPr>
        <w:t>damages</w:t>
      </w:r>
      <w:r w:rsidRPr="008C3C6C">
        <w:rPr>
          <w:sz w:val="16"/>
        </w:rPr>
        <w:t xml:space="preserve">. To </w:t>
      </w:r>
      <w:r w:rsidRPr="00EB723F">
        <w:rPr>
          <w:rStyle w:val="StyleUnderline"/>
          <w:highlight w:val="cyan"/>
        </w:rPr>
        <w:t xml:space="preserve">increase </w:t>
      </w:r>
      <w:r w:rsidRPr="00EB723F">
        <w:rPr>
          <w:rStyle w:val="Emphasis"/>
          <w:highlight w:val="cyan"/>
        </w:rPr>
        <w:t>incentives</w:t>
      </w:r>
      <w:r w:rsidRPr="00EB723F">
        <w:rPr>
          <w:rStyle w:val="StyleUnderline"/>
          <w:highlight w:val="cyan"/>
        </w:rPr>
        <w:t xml:space="preserve"> to </w:t>
      </w:r>
      <w:r w:rsidRPr="00EB723F">
        <w:rPr>
          <w:rStyle w:val="Emphasis"/>
          <w:highlight w:val="cyan"/>
        </w:rPr>
        <w:t>bring</w:t>
      </w:r>
      <w:r w:rsidRPr="00EB723F">
        <w:rPr>
          <w:rStyle w:val="StyleUnderline"/>
          <w:highlight w:val="cyan"/>
        </w:rPr>
        <w:t xml:space="preserve"> labor</w:t>
      </w:r>
      <w:r>
        <w:rPr>
          <w:rStyle w:val="StyleUnderline"/>
          <w:highlight w:val="cyan"/>
        </w:rPr>
        <w:t>-</w:t>
      </w:r>
      <w:r w:rsidRPr="001B4CBE">
        <w:rPr>
          <w:rStyle w:val="StyleUnderline"/>
        </w:rPr>
        <w:t xml:space="preserve">side </w:t>
      </w:r>
      <w:r w:rsidRPr="00EB723F">
        <w:rPr>
          <w:rStyle w:val="StyleUnderline"/>
          <w:highlight w:val="cyan"/>
        </w:rPr>
        <w:t>antitrust actions</w:t>
      </w:r>
      <w:r w:rsidRPr="008C3C6C">
        <w:rPr>
          <w:sz w:val="16"/>
        </w:rPr>
        <w:t>, employees would be entitled to the greater of damages of $10,000 per employee or the harm imposed on each employee.</w:t>
      </w:r>
    </w:p>
    <w:p w14:paraId="002321E1" w14:textId="77777777" w:rsidR="00300C3C" w:rsidRDefault="00300C3C" w:rsidP="00300C3C">
      <w:pPr>
        <w:rPr>
          <w:sz w:val="16"/>
        </w:rPr>
      </w:pPr>
      <w:r w:rsidRPr="008C3C6C">
        <w:rPr>
          <w:rStyle w:val="StyleUnderline"/>
        </w:rPr>
        <w:t xml:space="preserve">These </w:t>
      </w:r>
      <w:r w:rsidRPr="00671BAE">
        <w:rPr>
          <w:rStyle w:val="StyleUnderline"/>
          <w:highlight w:val="cyan"/>
        </w:rPr>
        <w:t>reforms</w:t>
      </w:r>
      <w:r w:rsidRPr="008C3C6C">
        <w:rPr>
          <w:rStyle w:val="StyleUnderline"/>
        </w:rPr>
        <w:t xml:space="preserve"> </w:t>
      </w:r>
      <w:r w:rsidRPr="00671BAE">
        <w:rPr>
          <w:rStyle w:val="StyleUnderline"/>
        </w:rPr>
        <w:t>would</w:t>
      </w:r>
      <w:r w:rsidRPr="008C3C6C">
        <w:rPr>
          <w:rStyle w:val="StyleUnderline"/>
        </w:rPr>
        <w:t xml:space="preserve"> </w:t>
      </w:r>
      <w:r w:rsidRPr="00671BAE">
        <w:rPr>
          <w:rStyle w:val="Emphasis"/>
          <w:highlight w:val="cyan"/>
        </w:rPr>
        <w:t>strengthen</w:t>
      </w:r>
      <w:r w:rsidRPr="008C3C6C">
        <w:rPr>
          <w:sz w:val="16"/>
        </w:rPr>
        <w:t xml:space="preserve"> section 2 </w:t>
      </w:r>
      <w:r w:rsidRPr="00671BAE">
        <w:rPr>
          <w:rStyle w:val="StyleUnderline"/>
          <w:highlight w:val="cyan"/>
        </w:rPr>
        <w:t>claims against</w:t>
      </w:r>
      <w:r w:rsidRPr="008C3C6C">
        <w:rPr>
          <w:rStyle w:val="StyleUnderline"/>
        </w:rPr>
        <w:t xml:space="preserve"> </w:t>
      </w:r>
      <w:r w:rsidRPr="008C3C6C">
        <w:rPr>
          <w:rStyle w:val="Emphasis"/>
        </w:rPr>
        <w:t xml:space="preserve">labor </w:t>
      </w:r>
      <w:r w:rsidRPr="00671BAE">
        <w:rPr>
          <w:rStyle w:val="Emphasis"/>
          <w:highlight w:val="cyan"/>
        </w:rPr>
        <w:t>monopsonies</w:t>
      </w:r>
      <w:r w:rsidRPr="00671BAE">
        <w:rPr>
          <w:rStyle w:val="StyleUnderline"/>
          <w:highlight w:val="cyan"/>
        </w:rPr>
        <w:t xml:space="preserve"> but </w:t>
      </w:r>
      <w:r w:rsidRPr="001B4CBE">
        <w:rPr>
          <w:rStyle w:val="StyleUnderline"/>
        </w:rPr>
        <w:t>would</w:t>
      </w:r>
      <w:r w:rsidRPr="001B4CBE">
        <w:rPr>
          <w:sz w:val="16"/>
        </w:rPr>
        <w:t xml:space="preserve"> also </w:t>
      </w:r>
      <w:r w:rsidRPr="001B4CBE">
        <w:rPr>
          <w:rStyle w:val="StyleUnderline"/>
        </w:rPr>
        <w:t xml:space="preserve">preserve the </w:t>
      </w:r>
      <w:r w:rsidRPr="001B4CBE">
        <w:rPr>
          <w:rStyle w:val="Emphasis"/>
        </w:rPr>
        <w:t>doctrinal structure</w:t>
      </w:r>
      <w:r w:rsidRPr="001B4CBE">
        <w:rPr>
          <w:sz w:val="16"/>
        </w:rPr>
        <w:t xml:space="preserve"> of section 2.</w:t>
      </w:r>
      <w:r w:rsidRPr="008C3C6C">
        <w:rPr>
          <w:sz w:val="16"/>
        </w:rPr>
        <w:t xml:space="preserve"> Thus, </w:t>
      </w:r>
      <w:r w:rsidRPr="008C3C6C">
        <w:rPr>
          <w:rStyle w:val="StyleUnderline"/>
        </w:rPr>
        <w:t xml:space="preserve">they would </w:t>
      </w:r>
      <w:r w:rsidRPr="00671BAE">
        <w:rPr>
          <w:rStyle w:val="StyleUnderline"/>
          <w:highlight w:val="cyan"/>
        </w:rPr>
        <w:t xml:space="preserve">not generate </w:t>
      </w:r>
      <w:r w:rsidRPr="00671BAE">
        <w:rPr>
          <w:rStyle w:val="Emphasis"/>
          <w:highlight w:val="cyan"/>
        </w:rPr>
        <w:t>significant legal uncertainty</w:t>
      </w:r>
      <w:r w:rsidRPr="00671BAE">
        <w:rPr>
          <w:sz w:val="16"/>
          <w:szCs w:val="16"/>
        </w:rPr>
        <w:t xml:space="preserve"> or require a revision in the way that we think </w:t>
      </w:r>
      <w:r w:rsidRPr="008C3C6C">
        <w:rPr>
          <w:sz w:val="16"/>
        </w:rPr>
        <w:t>about antitrust law.</w:t>
      </w:r>
    </w:p>
    <w:p w14:paraId="5ED77626" w14:textId="77777777" w:rsidR="00300C3C" w:rsidRDefault="00300C3C" w:rsidP="00300C3C">
      <w:pPr>
        <w:pStyle w:val="Heading4"/>
      </w:pPr>
      <w:r>
        <w:t xml:space="preserve">Applying antitrust to challenge </w:t>
      </w:r>
      <w:r w:rsidRPr="0037647D">
        <w:rPr>
          <w:u w:val="single"/>
        </w:rPr>
        <w:t>dominance revitalizes</w:t>
      </w:r>
      <w:r>
        <w:t xml:space="preserve"> competition law to </w:t>
      </w:r>
      <w:r w:rsidRPr="0037647D">
        <w:rPr>
          <w:u w:val="single"/>
        </w:rPr>
        <w:t>backstop converging existential</w:t>
      </w:r>
      <w:r>
        <w:t xml:space="preserve"> risks.</w:t>
      </w:r>
    </w:p>
    <w:p w14:paraId="0ADC7F9A" w14:textId="77777777" w:rsidR="00300C3C" w:rsidRPr="00261D52" w:rsidRDefault="00300C3C" w:rsidP="00300C3C">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4817F91B" w14:textId="77777777" w:rsidR="00300C3C" w:rsidRPr="0064643B" w:rsidRDefault="00300C3C" w:rsidP="00300C3C">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EC0650">
        <w:rPr>
          <w:rStyle w:val="StyleUnderline"/>
          <w:highlight w:val="cyan"/>
        </w:rPr>
        <w:t>changes to</w:t>
      </w:r>
      <w:r w:rsidRPr="003D13C5">
        <w:rPr>
          <w:rStyle w:val="StyleUnderline"/>
        </w:rPr>
        <w:t xml:space="preserve"> the </w:t>
      </w:r>
      <w:r w:rsidRPr="00EC0650">
        <w:rPr>
          <w:rStyle w:val="Emphasis"/>
          <w:highlight w:val="cyan"/>
        </w:rPr>
        <w:t>scope</w:t>
      </w:r>
      <w:r w:rsidRPr="00EC0650">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EC0650">
        <w:rPr>
          <w:rStyle w:val="StyleUnderline"/>
          <w:highlight w:val="cyan"/>
        </w:rPr>
        <w:t>have</w:t>
      </w:r>
      <w:r w:rsidRPr="0064643B">
        <w:rPr>
          <w:sz w:val="16"/>
        </w:rPr>
        <w:t xml:space="preserve"> had </w:t>
      </w:r>
      <w:r w:rsidRPr="00EC0650">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EC0650">
        <w:rPr>
          <w:rStyle w:val="Emphasis"/>
          <w:highlight w:val="cyan"/>
        </w:rPr>
        <w:t>implications</w:t>
      </w:r>
      <w:r w:rsidRPr="00EC0650">
        <w:rPr>
          <w:rStyle w:val="StyleUnderline"/>
          <w:highlight w:val="cyan"/>
        </w:rPr>
        <w:t xml:space="preserve"> of any movement in</w:t>
      </w:r>
      <w:r w:rsidRPr="003D13C5">
        <w:rPr>
          <w:rStyle w:val="StyleUnderline"/>
        </w:rPr>
        <w:t xml:space="preserve"> this </w:t>
      </w:r>
      <w:r w:rsidRPr="00EC0650">
        <w:rPr>
          <w:rStyle w:val="Emphasis"/>
          <w:highlight w:val="cyan"/>
        </w:rPr>
        <w:t>concept</w:t>
      </w:r>
      <w:r w:rsidRPr="00EC0650">
        <w:rPr>
          <w:rStyle w:val="StyleUnderline"/>
          <w:highlight w:val="cyan"/>
        </w:rPr>
        <w:t xml:space="preserve"> are</w:t>
      </w:r>
      <w:r w:rsidRPr="003D13C5">
        <w:rPr>
          <w:rStyle w:val="StyleUnderline"/>
        </w:rPr>
        <w:t xml:space="preserve"> sure to be </w:t>
      </w:r>
      <w:r w:rsidRPr="00EC0650">
        <w:rPr>
          <w:rStyle w:val="Emphasis"/>
          <w:highlight w:val="cyan"/>
        </w:rPr>
        <w:t>swiftly communicated</w:t>
      </w:r>
      <w:r w:rsidRPr="00EC0650">
        <w:rPr>
          <w:rStyle w:val="StyleUnderline"/>
          <w:highlight w:val="cyan"/>
        </w:rPr>
        <w:t xml:space="preserve"> by</w:t>
      </w:r>
      <w:r w:rsidRPr="003D13C5">
        <w:rPr>
          <w:rStyle w:val="StyleUnderline"/>
        </w:rPr>
        <w:t xml:space="preserve"> antitrust and corporate </w:t>
      </w:r>
      <w:r w:rsidRPr="00EC0650">
        <w:rPr>
          <w:rStyle w:val="Emphasis"/>
          <w:highlight w:val="cyan"/>
        </w:rPr>
        <w:t>lawyers</w:t>
      </w:r>
      <w:r w:rsidRPr="00EC0650">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EC0650">
        <w:rPr>
          <w:rStyle w:val="Emphasis"/>
          <w:highlight w:val="cyan"/>
        </w:rPr>
        <w:t>affect</w:t>
      </w:r>
      <w:r w:rsidRPr="00EC0650">
        <w:rPr>
          <w:rStyle w:val="Emphasis"/>
        </w:rPr>
        <w:t xml:space="preserve"> business </w:t>
      </w:r>
      <w:r w:rsidRPr="00EC0650">
        <w:rPr>
          <w:rStyle w:val="Emphasis"/>
          <w:highlight w:val="cyan"/>
        </w:rPr>
        <w:t>strategy</w:t>
      </w:r>
    </w:p>
    <w:p w14:paraId="5ABC698F" w14:textId="77777777" w:rsidR="00300C3C" w:rsidRPr="0064643B" w:rsidRDefault="00300C3C" w:rsidP="00300C3C">
      <w:pPr>
        <w:rPr>
          <w:sz w:val="16"/>
        </w:rPr>
      </w:pPr>
      <w:r w:rsidRPr="00A17349">
        <w:rPr>
          <w:rStyle w:val="StyleUnderline"/>
        </w:rPr>
        <w:t xml:space="preserve">Real world </w:t>
      </w:r>
      <w:r w:rsidRPr="00EC0650">
        <w:rPr>
          <w:rStyle w:val="StyleUnderline"/>
          <w:highlight w:val="cyan"/>
        </w:rPr>
        <w:t xml:space="preserve">impacts are </w:t>
      </w:r>
      <w:r w:rsidRPr="00EC0650">
        <w:rPr>
          <w:rStyle w:val="Emphasis"/>
          <w:highlight w:val="cyan"/>
        </w:rPr>
        <w:t>critical</w:t>
      </w:r>
      <w:r w:rsidRPr="00EC0650">
        <w:rPr>
          <w:rStyle w:val="StyleUnderline"/>
        </w:rPr>
        <w:t xml:space="preserve"> to</w:t>
      </w:r>
      <w:r w:rsidRPr="00A17349">
        <w:rPr>
          <w:rStyle w:val="StyleUnderline"/>
        </w:rPr>
        <w:t xml:space="preserve"> bear </w:t>
      </w:r>
      <w:r w:rsidRPr="00EC0650">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EC0650">
        <w:rPr>
          <w:rStyle w:val="Emphasis"/>
          <w:highlight w:val="cyan"/>
        </w:rPr>
        <w:t>environmental breakdown</w:t>
      </w:r>
      <w:r w:rsidRPr="0064643B">
        <w:rPr>
          <w:sz w:val="16"/>
        </w:rPr>
        <w:t xml:space="preserve">, of </w:t>
      </w:r>
      <w:r w:rsidRPr="00A17349">
        <w:rPr>
          <w:rStyle w:val="StyleUnderline"/>
        </w:rPr>
        <w:t xml:space="preserve">deep </w:t>
      </w:r>
      <w:r w:rsidRPr="00EC0650">
        <w:rPr>
          <w:rStyle w:val="Emphasis"/>
          <w:highlight w:val="cyan"/>
        </w:rPr>
        <w:t>inequalities</w:t>
      </w:r>
      <w:r w:rsidRPr="0064643B">
        <w:rPr>
          <w:sz w:val="16"/>
        </w:rPr>
        <w:t xml:space="preserve"> and inequities, of </w:t>
      </w:r>
      <w:r w:rsidRPr="00EC0650">
        <w:rPr>
          <w:rStyle w:val="Emphasis"/>
          <w:highlight w:val="cyan"/>
        </w:rPr>
        <w:t>populism</w:t>
      </w:r>
      <w:r w:rsidRPr="0064643B">
        <w:rPr>
          <w:sz w:val="16"/>
        </w:rPr>
        <w:t xml:space="preserve"> and </w:t>
      </w:r>
      <w:r w:rsidRPr="00EC0650">
        <w:rPr>
          <w:rStyle w:val="Emphasis"/>
          <w:highlight w:val="cyan"/>
        </w:rPr>
        <w:t>autocracy</w:t>
      </w:r>
      <w:r w:rsidRPr="0064643B">
        <w:rPr>
          <w:sz w:val="16"/>
        </w:rPr>
        <w:t xml:space="preserve">, of </w:t>
      </w:r>
      <w:r w:rsidRPr="00EC0650">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092A6A3F" w14:textId="77777777" w:rsidR="00300C3C" w:rsidRPr="0064643B" w:rsidRDefault="00300C3C" w:rsidP="00300C3C">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1B4CBE">
        <w:rPr>
          <w:rStyle w:val="Emphasis"/>
        </w:rPr>
        <w:t>unprecedented</w:t>
      </w:r>
      <w:r w:rsidRPr="001B4CBE">
        <w:rPr>
          <w:rStyle w:val="StyleUnderline"/>
        </w:rPr>
        <w:t xml:space="preserve"> moments</w:t>
      </w:r>
      <w:r w:rsidRPr="001B4CBE">
        <w:rPr>
          <w:sz w:val="16"/>
        </w:rPr>
        <w:t>. As one example, the last Global Financial Crisis confronted the world with a fundamental tru</w:t>
      </w:r>
      <w:r w:rsidRPr="0064643B">
        <w:rPr>
          <w:sz w:val="16"/>
        </w:rPr>
        <w:t xml:space="preserve">th </w:t>
      </w:r>
      <w:r w:rsidRPr="009D690F">
        <w:rPr>
          <w:rStyle w:val="StyleUnderline"/>
        </w:rPr>
        <w:t xml:space="preserve">as to the </w:t>
      </w:r>
      <w:r w:rsidRPr="00C05519">
        <w:rPr>
          <w:rStyle w:val="Emphasis"/>
          <w:highlight w:val="cyan"/>
        </w:rPr>
        <w:t>instability</w:t>
      </w:r>
      <w:r w:rsidRPr="00C05519">
        <w:rPr>
          <w:rStyle w:val="StyleUnderline"/>
          <w:highlight w:val="cyan"/>
        </w:rPr>
        <w:t xml:space="preserve"> of complex </w:t>
      </w:r>
      <w:r w:rsidRPr="00E94154">
        <w:rPr>
          <w:rStyle w:val="Emphasis"/>
        </w:rPr>
        <w:t xml:space="preserve">financial </w:t>
      </w:r>
      <w:r w:rsidRPr="00E94154">
        <w:rPr>
          <w:rStyle w:val="Emphasis"/>
          <w:highlight w:val="cyan"/>
        </w:rPr>
        <w:t>networks</w:t>
      </w:r>
      <w:r w:rsidRPr="0064643B">
        <w:rPr>
          <w:sz w:val="16"/>
        </w:rPr>
        <w:t>, and we could have reordered ourselves accordingly. But we didn’t. We instead reverted to familiar patterns of regulation (and deregulation).</w:t>
      </w:r>
    </w:p>
    <w:p w14:paraId="3B3A9774" w14:textId="77777777" w:rsidR="00300C3C" w:rsidRPr="0064643B" w:rsidRDefault="00300C3C" w:rsidP="00300C3C">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1B4CBE">
        <w:rPr>
          <w:rStyle w:val="StyleUnderline"/>
        </w:rPr>
        <w:t xml:space="preserve">has </w:t>
      </w:r>
      <w:r w:rsidRPr="001B4CBE">
        <w:rPr>
          <w:rStyle w:val="Emphasis"/>
        </w:rPr>
        <w:t>disappeared</w:t>
      </w:r>
      <w:r w:rsidRPr="001B4CBE">
        <w:rPr>
          <w:sz w:val="16"/>
        </w:rPr>
        <w:t xml:space="preserve"> from hollowed</w:t>
      </w:r>
      <w:r w:rsidRPr="0064643B">
        <w:rPr>
          <w:sz w:val="16"/>
        </w:rPr>
        <w:t xml:space="preserve"> out towns, </w:t>
      </w:r>
      <w:r w:rsidRPr="005212F2">
        <w:rPr>
          <w:rStyle w:val="Emphasis"/>
          <w:highlight w:val="cyan"/>
        </w:rPr>
        <w:t>democracies</w:t>
      </w:r>
      <w:r w:rsidRPr="005212F2">
        <w:rPr>
          <w:rStyle w:val="StyleUnderline"/>
        </w:rPr>
        <w:t xml:space="preserve"> have become </w:t>
      </w:r>
      <w:r w:rsidRPr="001B4CBE">
        <w:rPr>
          <w:rStyle w:val="Emphasis"/>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1B4CBE">
        <w:rPr>
          <w:rStyle w:val="StyleUnderline"/>
        </w:rPr>
        <w:t xml:space="preserve">has </w:t>
      </w:r>
      <w:r w:rsidRPr="001B4CBE">
        <w:rPr>
          <w:rStyle w:val="Emphasis"/>
        </w:rPr>
        <w:t>disappeared</w:t>
      </w:r>
      <w:r w:rsidRPr="001B4CBE">
        <w:rPr>
          <w:rStyle w:val="StyleUnderline"/>
        </w:rPr>
        <w:t xml:space="preserve"> and the</w:t>
      </w:r>
      <w:r w:rsidRPr="005212F2">
        <w:rPr>
          <w:rStyle w:val="StyleUnderline"/>
        </w:rPr>
        <w:t xml:space="preserve"> </w:t>
      </w:r>
      <w:r w:rsidRPr="005212F2">
        <w:rPr>
          <w:rStyle w:val="Emphasis"/>
          <w:highlight w:val="cyan"/>
        </w:rPr>
        <w:t>weather</w:t>
      </w:r>
      <w:r w:rsidRPr="005212F2">
        <w:rPr>
          <w:rStyle w:val="StyleUnderline"/>
        </w:rPr>
        <w:t xml:space="preserve"> has </w:t>
      </w:r>
      <w:r w:rsidRPr="001B4CBE">
        <w:rPr>
          <w:rStyle w:val="StyleUnderline"/>
        </w:rPr>
        <w:t xml:space="preserve">become </w:t>
      </w:r>
      <w:r w:rsidRPr="001B4CBE">
        <w:rPr>
          <w:rStyle w:val="Emphasis"/>
        </w:rPr>
        <w:t>more extreme</w:t>
      </w:r>
      <w:r w:rsidRPr="001B4CBE">
        <w:rPr>
          <w:sz w:val="16"/>
        </w:rPr>
        <w:t xml:space="preserve">. The concept of consumer welfare in </w:t>
      </w:r>
      <w:r w:rsidRPr="001B4CBE">
        <w:rPr>
          <w:rStyle w:val="StyleUnderline"/>
        </w:rPr>
        <w:t xml:space="preserve">antitrust must be </w:t>
      </w:r>
      <w:r w:rsidRPr="001B4CBE">
        <w:rPr>
          <w:rStyle w:val="Emphasis"/>
        </w:rPr>
        <w:t>situated</w:t>
      </w:r>
      <w:r w:rsidRPr="001B4CBE">
        <w:rPr>
          <w:rStyle w:val="StyleUnderline"/>
        </w:rPr>
        <w:t xml:space="preserve"> and </w:t>
      </w:r>
      <w:r w:rsidRPr="001B4CBE">
        <w:rPr>
          <w:rStyle w:val="Emphasis"/>
        </w:rPr>
        <w:t>rooted</w:t>
      </w:r>
      <w:r w:rsidRPr="001B4CBE">
        <w:rPr>
          <w:rStyle w:val="StyleUnderline"/>
        </w:rPr>
        <w:t xml:space="preserve"> in this context</w:t>
      </w:r>
      <w:r w:rsidRPr="001B4CBE">
        <w:rPr>
          <w:sz w:val="16"/>
        </w:rPr>
        <w:t>. It cannot</w:t>
      </w:r>
      <w:r w:rsidRPr="0064643B">
        <w:rPr>
          <w:sz w:val="16"/>
        </w:rPr>
        <w:t xml:space="preserve"> be otherwise. There will be limits to how far antitrust can help with all these problems, but it can certainly harm or hinder progress towards solutions.</w:t>
      </w:r>
    </w:p>
    <w:p w14:paraId="51D10931" w14:textId="77777777" w:rsidR="00300C3C" w:rsidRPr="0064643B" w:rsidRDefault="00300C3C" w:rsidP="00300C3C">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BD12D7">
        <w:rPr>
          <w:rStyle w:val="StyleUnderline"/>
          <w:highlight w:val="cyan"/>
        </w:rPr>
        <w:t xml:space="preserve">makes antitrust </w:t>
      </w:r>
      <w:r w:rsidRPr="00BD12D7">
        <w:rPr>
          <w:rStyle w:val="Emphasis"/>
          <w:highlight w:val="cyan"/>
        </w:rPr>
        <w:t>central</w:t>
      </w:r>
      <w:r w:rsidRPr="00BD12D7">
        <w:rPr>
          <w:rStyle w:val="StyleUnderline"/>
          <w:highlight w:val="cyan"/>
        </w:rPr>
        <w:t xml:space="preserve"> to</w:t>
      </w:r>
      <w:r w:rsidRPr="0064643B">
        <w:rPr>
          <w:sz w:val="16"/>
        </w:rPr>
        <w:t xml:space="preserve"> debates around </w:t>
      </w:r>
      <w:r w:rsidRPr="00BD12D7">
        <w:rPr>
          <w:rStyle w:val="StyleUnderline"/>
        </w:rPr>
        <w:t xml:space="preserve">the future of </w:t>
      </w:r>
      <w:r w:rsidRPr="00BD12D7">
        <w:rPr>
          <w:rStyle w:val="Emphasis"/>
          <w:highlight w:val="cyan"/>
        </w:rPr>
        <w:t>work</w:t>
      </w:r>
      <w:r w:rsidRPr="00BD12D7">
        <w:rPr>
          <w:rStyle w:val="StyleUnderline"/>
        </w:rPr>
        <w:t xml:space="preserve">, economic </w:t>
      </w:r>
      <w:r w:rsidRPr="00BD12D7">
        <w:rPr>
          <w:rStyle w:val="Emphasis"/>
          <w:highlight w:val="cyan"/>
        </w:rPr>
        <w:t>development</w:t>
      </w:r>
      <w:r w:rsidRPr="00BD12D7">
        <w:rPr>
          <w:rStyle w:val="StyleUnderline"/>
          <w:highlight w:val="cyan"/>
        </w:rPr>
        <w:t xml:space="preserve">, </w:t>
      </w:r>
      <w:r w:rsidRPr="00BD12D7">
        <w:rPr>
          <w:rStyle w:val="Emphasis"/>
          <w:highlight w:val="cyan"/>
        </w:rPr>
        <w:t>health</w:t>
      </w:r>
      <w:r w:rsidRPr="00BD12D7">
        <w:rPr>
          <w:rStyle w:val="Emphasis"/>
        </w:rPr>
        <w:t>care</w:t>
      </w:r>
      <w:r w:rsidRPr="00BD12D7">
        <w:rPr>
          <w:rStyle w:val="StyleUnderline"/>
        </w:rPr>
        <w:t xml:space="preserve">, </w:t>
      </w:r>
      <w:r w:rsidRPr="00BD12D7">
        <w:rPr>
          <w:rStyle w:val="Emphasis"/>
          <w:highlight w:val="cyan"/>
        </w:rPr>
        <w:t>food</w:t>
      </w:r>
      <w:r w:rsidRPr="00BD12D7">
        <w:rPr>
          <w:rStyle w:val="StyleUnderline"/>
        </w:rPr>
        <w:t xml:space="preserve"> systems, and the </w:t>
      </w:r>
      <w:r w:rsidRPr="00BD12D7">
        <w:rPr>
          <w:rStyle w:val="Emphasis"/>
          <w:highlight w:val="cyan"/>
        </w:rPr>
        <w:t>future</w:t>
      </w:r>
      <w:r w:rsidRPr="00BD12D7">
        <w:rPr>
          <w:rStyle w:val="Emphasis"/>
        </w:rPr>
        <w:t xml:space="preserve"> of </w:t>
      </w:r>
      <w:r w:rsidRPr="00BD12D7">
        <w:rPr>
          <w:rStyle w:val="Emphasis"/>
          <w:highlight w:val="cyan"/>
        </w:rPr>
        <w:t>tech</w:t>
      </w:r>
      <w:r w:rsidRPr="00BD12D7">
        <w:rPr>
          <w:rStyle w:val="Emphasis"/>
        </w:rPr>
        <w:t>nology</w:t>
      </w:r>
      <w:r w:rsidRPr="0064643B">
        <w:rPr>
          <w:sz w:val="16"/>
        </w:rPr>
        <w:t>.</w:t>
      </w:r>
    </w:p>
    <w:p w14:paraId="5B5A84A6" w14:textId="77777777" w:rsidR="00300C3C" w:rsidRPr="001B4CBE" w:rsidRDefault="00300C3C" w:rsidP="00300C3C">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700944">
        <w:rPr>
          <w:rStyle w:val="Emphasis"/>
          <w:highlight w:val="cyan"/>
        </w:rPr>
        <w:t>solve</w:t>
      </w:r>
      <w:r w:rsidRPr="00700944">
        <w:rPr>
          <w:rStyle w:val="StyleUnderline"/>
          <w:highlight w:val="cyan"/>
        </w:rPr>
        <w:t xml:space="preserve"> inequality </w:t>
      </w:r>
      <w:r w:rsidRPr="001B4CBE">
        <w:rPr>
          <w:rStyle w:val="StyleUnderline"/>
        </w:rPr>
        <w:t xml:space="preserve">if the </w:t>
      </w:r>
      <w:r w:rsidRPr="001B4CBE">
        <w:rPr>
          <w:rStyle w:val="Emphasis"/>
        </w:rPr>
        <w:t>gains</w:t>
      </w:r>
      <w:r w:rsidRPr="001B4CBE">
        <w:rPr>
          <w:rStyle w:val="StyleUnderline"/>
        </w:rPr>
        <w:t xml:space="preserve"> are </w:t>
      </w:r>
      <w:r w:rsidRPr="001B4CBE">
        <w:rPr>
          <w:rStyle w:val="Emphasis"/>
        </w:rPr>
        <w:t>distributed</w:t>
      </w:r>
      <w:r w:rsidRPr="001B4CBE">
        <w:rPr>
          <w:sz w:val="16"/>
        </w:rPr>
        <w:t xml:space="preserve"> (and redistributed) fairly, not just through the tax and benefits systems, but also </w:t>
      </w:r>
      <w:r w:rsidRPr="001B4CBE">
        <w:rPr>
          <w:rStyle w:val="StyleUnderline"/>
        </w:rPr>
        <w:t xml:space="preserve">at the </w:t>
      </w:r>
      <w:r w:rsidRPr="001B4CBE">
        <w:rPr>
          <w:rStyle w:val="Emphasis"/>
        </w:rPr>
        <w:t>point</w:t>
      </w:r>
      <w:r w:rsidRPr="001B4CBE">
        <w:rPr>
          <w:rStyle w:val="StyleUnderline"/>
        </w:rPr>
        <w:t xml:space="preserve"> of </w:t>
      </w:r>
      <w:r w:rsidRPr="001B4CBE">
        <w:rPr>
          <w:rStyle w:val="Emphasis"/>
        </w:rPr>
        <w:t>production</w:t>
      </w:r>
      <w:r w:rsidRPr="001B4CBE">
        <w:rPr>
          <w:sz w:val="16"/>
        </w:rPr>
        <w:t>. Otherwise rising capital productivity can be accompanied by unemployment or, as we also see today, underemployment and the degradation of employment terms.</w:t>
      </w:r>
    </w:p>
    <w:p w14:paraId="3A9FCB11" w14:textId="77777777" w:rsidR="00300C3C" w:rsidRPr="0064643B" w:rsidRDefault="00300C3C" w:rsidP="00300C3C">
      <w:pPr>
        <w:rPr>
          <w:sz w:val="16"/>
        </w:rPr>
      </w:pPr>
      <w:r w:rsidRPr="001B4CBE">
        <w:rPr>
          <w:sz w:val="16"/>
        </w:rPr>
        <w:t xml:space="preserve">Opioids were an innovation. Fracking is an innovation. Naked Credit Default Swaps were innovations. 5 </w:t>
      </w:r>
      <w:r w:rsidRPr="001B4CBE">
        <w:rPr>
          <w:rStyle w:val="StyleUnderline"/>
        </w:rPr>
        <w:t xml:space="preserve">Not </w:t>
      </w:r>
      <w:r w:rsidRPr="001B4CBE">
        <w:rPr>
          <w:rStyle w:val="Emphasis"/>
        </w:rPr>
        <w:t>all</w:t>
      </w:r>
      <w:r w:rsidRPr="001B4CBE">
        <w:rPr>
          <w:rStyle w:val="StyleUnderline"/>
        </w:rPr>
        <w:t xml:space="preserve"> innovations are </w:t>
      </w:r>
      <w:r w:rsidRPr="001B4CBE">
        <w:rPr>
          <w:rStyle w:val="Emphasis"/>
        </w:rPr>
        <w:t>good</w:t>
      </w:r>
      <w:r w:rsidRPr="001B4CBE">
        <w:rPr>
          <w:rStyle w:val="StyleUnderline"/>
        </w:rPr>
        <w:t xml:space="preserve">. The </w:t>
      </w:r>
      <w:r w:rsidRPr="001B4CBE">
        <w:rPr>
          <w:rStyle w:val="Emphasis"/>
        </w:rPr>
        <w:t>direction</w:t>
      </w:r>
      <w:r w:rsidRPr="001B4CBE">
        <w:rPr>
          <w:rStyle w:val="StyleUnderline"/>
        </w:rPr>
        <w:t xml:space="preserve"> of innovation </w:t>
      </w:r>
      <w:r w:rsidRPr="001B4CBE">
        <w:rPr>
          <w:rStyle w:val="Emphasis"/>
        </w:rPr>
        <w:t>matters</w:t>
      </w:r>
      <w:r w:rsidRPr="001B4CBE">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1F3E2132" w14:textId="77777777" w:rsidR="00300C3C" w:rsidRPr="0064643B" w:rsidRDefault="00300C3C" w:rsidP="00300C3C">
      <w:pPr>
        <w:rPr>
          <w:sz w:val="16"/>
        </w:rPr>
      </w:pPr>
      <w:r w:rsidRPr="0064643B">
        <w:rPr>
          <w:sz w:val="16"/>
        </w:rPr>
        <w:t>The Role of Consumer Welfare Within the Antitrust System</w:t>
      </w:r>
    </w:p>
    <w:p w14:paraId="2D8C42B9" w14:textId="77777777" w:rsidR="00300C3C" w:rsidRPr="0064643B" w:rsidRDefault="00300C3C" w:rsidP="00300C3C">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78E87896" w14:textId="77777777" w:rsidR="00300C3C" w:rsidRPr="0064643B" w:rsidRDefault="00300C3C" w:rsidP="00300C3C">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09671A57" w14:textId="77777777" w:rsidR="00300C3C" w:rsidRPr="0064643B" w:rsidRDefault="00300C3C" w:rsidP="00300C3C">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536A3B38" w14:textId="77777777" w:rsidR="00300C3C" w:rsidRPr="0064643B" w:rsidRDefault="00300C3C" w:rsidP="00300C3C">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2D6EB55A" w14:textId="77777777" w:rsidR="00300C3C" w:rsidRPr="0064643B" w:rsidRDefault="00300C3C" w:rsidP="00300C3C">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0B3007A7" w14:textId="77777777" w:rsidR="00300C3C" w:rsidRPr="0064643B" w:rsidRDefault="00300C3C" w:rsidP="00300C3C">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4CA24FDC" w14:textId="77777777" w:rsidR="00300C3C" w:rsidRPr="0064643B" w:rsidRDefault="00300C3C" w:rsidP="00300C3C">
      <w:pPr>
        <w:rPr>
          <w:sz w:val="16"/>
        </w:rPr>
      </w:pPr>
      <w:r w:rsidRPr="0064643B">
        <w:rPr>
          <w:sz w:val="16"/>
        </w:rPr>
        <w:t xml:space="preserve">I argue that the goal of </w:t>
      </w:r>
      <w:r w:rsidRPr="00CB3106">
        <w:rPr>
          <w:rStyle w:val="StyleUnderline"/>
          <w:highlight w:val="cyan"/>
        </w:rPr>
        <w:t>antitrust</w:t>
      </w:r>
      <w:r w:rsidRPr="008E5F99">
        <w:rPr>
          <w:rStyle w:val="StyleUnderline"/>
        </w:rPr>
        <w:t xml:space="preserve"> should be to </w:t>
      </w:r>
      <w:r w:rsidRPr="008E5F99">
        <w:rPr>
          <w:rStyle w:val="Emphasis"/>
        </w:rPr>
        <w:t xml:space="preserve">create </w:t>
      </w:r>
      <w:r w:rsidRPr="00CB3106">
        <w:rPr>
          <w:rStyle w:val="Emphasis"/>
          <w:highlight w:val="cyan"/>
        </w:rPr>
        <w:t>balance</w:t>
      </w:r>
      <w:r w:rsidRPr="008E5F99">
        <w:rPr>
          <w:rStyle w:val="StyleUnderline"/>
        </w:rPr>
        <w:t xml:space="preserve"> of </w:t>
      </w:r>
      <w:r w:rsidRPr="00C072CE">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072CE">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072CE">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w:t>
      </w:r>
      <w:r w:rsidRPr="001B4CBE">
        <w:rPr>
          <w:rStyle w:val="StyleUnderline"/>
        </w:rPr>
        <w:t>prosperity. Such a system would be “</w:t>
      </w:r>
      <w:r w:rsidRPr="001B4CBE">
        <w:rPr>
          <w:rStyle w:val="Emphasis"/>
        </w:rPr>
        <w:t>anti-monopoly</w:t>
      </w:r>
      <w:r w:rsidRPr="001B4CBE">
        <w:rPr>
          <w:rStyle w:val="StyleUnderline"/>
        </w:rPr>
        <w:t xml:space="preserve">” in stance, fundamentally </w:t>
      </w:r>
      <w:r w:rsidRPr="001B4CBE">
        <w:rPr>
          <w:rStyle w:val="Emphasis"/>
        </w:rPr>
        <w:t>challenging dominance</w:t>
      </w:r>
      <w:r w:rsidRPr="001B4CBE">
        <w:rPr>
          <w:rStyle w:val="StyleUnderline"/>
        </w:rPr>
        <w:t xml:space="preserve"> and domination</w:t>
      </w:r>
      <w:r w:rsidRPr="001B4CBE">
        <w:rPr>
          <w:sz w:val="16"/>
        </w:rPr>
        <w:t>, excusing concentrations of power only</w:t>
      </w:r>
      <w:r w:rsidRPr="0064643B">
        <w:rPr>
          <w:sz w:val="16"/>
        </w:rPr>
        <w:t xml:space="preserve">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09DE7BA0" w14:textId="77777777" w:rsidR="00300C3C" w:rsidRPr="0064643B" w:rsidRDefault="00300C3C" w:rsidP="00300C3C">
      <w:pPr>
        <w:rPr>
          <w:sz w:val="16"/>
        </w:rPr>
      </w:pPr>
      <w:r w:rsidRPr="0064643B">
        <w:rPr>
          <w:sz w:val="16"/>
        </w:rPr>
        <w:t>If not consumer welfare, then what? Targeting excessive power.</w:t>
      </w:r>
    </w:p>
    <w:p w14:paraId="37394E4A" w14:textId="77777777" w:rsidR="00300C3C" w:rsidRPr="0064643B" w:rsidRDefault="00300C3C" w:rsidP="00300C3C">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2C7D4A52" w14:textId="77777777" w:rsidR="00300C3C" w:rsidRPr="0064643B" w:rsidRDefault="00300C3C" w:rsidP="00300C3C">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01835">
        <w:rPr>
          <w:rStyle w:val="Emphasis"/>
          <w:highlight w:val="cyan"/>
        </w:rPr>
        <w:t>identify excessive</w:t>
      </w:r>
      <w:r w:rsidRPr="00B01835">
        <w:rPr>
          <w:rStyle w:val="StyleUnderline"/>
          <w:highlight w:val="cyan"/>
        </w:rPr>
        <w:t xml:space="preserve"> power contrary to</w:t>
      </w:r>
      <w:r w:rsidRPr="00B01835">
        <w:rPr>
          <w:rStyle w:val="StyleUnderline"/>
        </w:rPr>
        <w:t xml:space="preserve"> the </w:t>
      </w:r>
      <w:r w:rsidRPr="00B01835">
        <w:rPr>
          <w:rStyle w:val="Emphasis"/>
          <w:highlight w:val="cyan"/>
        </w:rPr>
        <w:t>public interest</w:t>
      </w:r>
      <w:r w:rsidRPr="003D4B09">
        <w:rPr>
          <w:rStyle w:val="StyleUnderline"/>
        </w:rPr>
        <w:t xml:space="preserve">. This </w:t>
      </w:r>
      <w:r w:rsidRPr="003D4B09">
        <w:rPr>
          <w:rStyle w:val="Emphasis"/>
          <w:highlight w:val="cyan"/>
        </w:rPr>
        <w:t>opens up</w:t>
      </w:r>
      <w:r w:rsidRPr="003D4B09">
        <w:rPr>
          <w:rStyle w:val="StyleUnderline"/>
        </w:rPr>
        <w:t xml:space="preserve"> an </w:t>
      </w:r>
      <w:r w:rsidRPr="003D4B09">
        <w:rPr>
          <w:rStyle w:val="Emphasis"/>
          <w:highlight w:val="cyan"/>
        </w:rPr>
        <w:t>entire</w:t>
      </w:r>
      <w:r w:rsidRPr="0064643B">
        <w:rPr>
          <w:sz w:val="16"/>
        </w:rPr>
        <w:t xml:space="preserve"> research </w:t>
      </w:r>
      <w:r w:rsidRPr="003D4B09">
        <w:rPr>
          <w:rStyle w:val="StyleUnderline"/>
        </w:rPr>
        <w:t xml:space="preserve">agenda </w:t>
      </w:r>
      <w:r w:rsidRPr="003D4B09">
        <w:rPr>
          <w:rStyle w:val="StyleUnderline"/>
          <w:highlight w:val="cyan"/>
        </w:rPr>
        <w:t>within antitrust</w:t>
      </w:r>
      <w:r w:rsidRPr="0064643B">
        <w:rPr>
          <w:sz w:val="16"/>
        </w:rPr>
        <w:t xml:space="preserve"> (</w:t>
      </w:r>
      <w:r w:rsidRPr="003D4B09">
        <w:rPr>
          <w:rStyle w:val="StyleUnderline"/>
          <w:highlight w:val="cyan"/>
        </w:rPr>
        <w:t xml:space="preserve">and </w:t>
      </w:r>
      <w:r w:rsidRPr="003D4B09">
        <w:rPr>
          <w:rStyle w:val="Emphasis"/>
        </w:rPr>
        <w:t>orthodox</w:t>
      </w:r>
      <w:r w:rsidRPr="003D4B09">
        <w:rPr>
          <w:rStyle w:val="StyleUnderline"/>
        </w:rPr>
        <w:t xml:space="preserve"> </w:t>
      </w:r>
      <w:r w:rsidRPr="003D4B09">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5D98F2AB" w14:textId="77777777" w:rsidR="00300C3C" w:rsidRPr="0064643B" w:rsidRDefault="00300C3C" w:rsidP="00300C3C">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w:t>
      </w:r>
      <w:r w:rsidRPr="001B4CBE">
        <w:rPr>
          <w:sz w:val="16"/>
        </w:rPr>
        <w:t xml:space="preserve">or conduct subsequently prohibited if promised benefits do not in fact emerge. The </w:t>
      </w:r>
      <w:r w:rsidRPr="001B4CBE">
        <w:rPr>
          <w:rStyle w:val="StyleUnderline"/>
        </w:rPr>
        <w:t xml:space="preserve">standard would be </w:t>
      </w:r>
      <w:r w:rsidRPr="001B4CBE">
        <w:rPr>
          <w:rStyle w:val="Emphasis"/>
        </w:rPr>
        <w:t>applied</w:t>
      </w:r>
      <w:r w:rsidRPr="001B4CBE">
        <w:rPr>
          <w:rStyle w:val="StyleUnderline"/>
        </w:rPr>
        <w:t xml:space="preserve"> by paying </w:t>
      </w:r>
      <w:r w:rsidRPr="001B4CBE">
        <w:rPr>
          <w:rStyle w:val="Emphasis"/>
        </w:rPr>
        <w:t>close attention</w:t>
      </w:r>
      <w:r w:rsidRPr="001B4CBE">
        <w:rPr>
          <w:rStyle w:val="StyleUnderline"/>
        </w:rPr>
        <w:t xml:space="preserve"> to </w:t>
      </w:r>
      <w:r w:rsidRPr="001B4CBE">
        <w:rPr>
          <w:rStyle w:val="Emphasis"/>
        </w:rPr>
        <w:t>power</w:t>
      </w:r>
      <w:r w:rsidRPr="001B4CBE">
        <w:rPr>
          <w:rStyle w:val="StyleUnderline"/>
        </w:rPr>
        <w:t xml:space="preserve"> relations, to </w:t>
      </w:r>
      <w:r w:rsidRPr="001B4CBE">
        <w:rPr>
          <w:rStyle w:val="Emphasis"/>
        </w:rPr>
        <w:t>bargaining</w:t>
      </w:r>
      <w:r w:rsidRPr="001B4CBE">
        <w:rPr>
          <w:rStyle w:val="StyleUnderline"/>
        </w:rPr>
        <w:t xml:space="preserve"> power</w:t>
      </w:r>
      <w:r w:rsidRPr="001B4CBE">
        <w:rPr>
          <w:sz w:val="16"/>
        </w:rPr>
        <w:t xml:space="preserve">, to incipient entrenchment of power, to infrastructural power, to market power leveraged into political power, </w:t>
      </w:r>
      <w:r w:rsidRPr="001B4CBE">
        <w:rPr>
          <w:rStyle w:val="StyleUnderline"/>
        </w:rPr>
        <w:t xml:space="preserve">to </w:t>
      </w:r>
      <w:r w:rsidRPr="001B4CBE">
        <w:rPr>
          <w:rStyle w:val="Emphasis"/>
        </w:rPr>
        <w:t>exploitation</w:t>
      </w:r>
      <w:r w:rsidRPr="001B4CBE">
        <w:rPr>
          <w:sz w:val="16"/>
        </w:rPr>
        <w:t>.</w:t>
      </w:r>
      <w:r w:rsidRPr="0064643B">
        <w:rPr>
          <w:sz w:val="16"/>
        </w:rPr>
        <w:t xml:space="preserve"> </w:t>
      </w:r>
    </w:p>
    <w:p w14:paraId="4FA283E1" w14:textId="77777777" w:rsidR="00300C3C" w:rsidRPr="001B4CBE" w:rsidRDefault="00300C3C" w:rsidP="00300C3C">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0978A0">
        <w:rPr>
          <w:rStyle w:val="Emphasis"/>
          <w:highlight w:val="cyan"/>
        </w:rPr>
        <w:t>stakeholders</w:t>
      </w:r>
      <w:r w:rsidRPr="00F63B59">
        <w:rPr>
          <w:rStyle w:val="StyleUnderline"/>
        </w:rPr>
        <w:t xml:space="preserve">, far </w:t>
      </w:r>
      <w:r w:rsidRPr="000978A0">
        <w:rPr>
          <w:rStyle w:val="StyleUnderline"/>
          <w:highlight w:val="cyan"/>
        </w:rPr>
        <w:t>beyond</w:t>
      </w:r>
      <w:r w:rsidRPr="00F63B59">
        <w:rPr>
          <w:rStyle w:val="StyleUnderline"/>
        </w:rPr>
        <w:t xml:space="preserve"> the </w:t>
      </w:r>
      <w:r w:rsidRPr="000978A0">
        <w:rPr>
          <w:rStyle w:val="Emphasis"/>
          <w:highlight w:val="cyan"/>
        </w:rPr>
        <w:t>traditional</w:t>
      </w:r>
      <w:r w:rsidRPr="000978A0">
        <w:rPr>
          <w:rStyle w:val="StyleUnderline"/>
          <w:highlight w:val="cyan"/>
        </w:rPr>
        <w:t xml:space="preserve"> competition</w:t>
      </w:r>
      <w:r w:rsidRPr="00F63B59">
        <w:rPr>
          <w:rStyle w:val="StyleUnderline"/>
        </w:rPr>
        <w:t xml:space="preserve"> community, </w:t>
      </w:r>
      <w:r w:rsidRPr="000978A0">
        <w:rPr>
          <w:rStyle w:val="StyleUnderline"/>
          <w:highlight w:val="cyan"/>
        </w:rPr>
        <w:t>should be</w:t>
      </w:r>
      <w:r w:rsidRPr="00F63B59">
        <w:rPr>
          <w:rStyle w:val="StyleUnderline"/>
        </w:rPr>
        <w:t xml:space="preserve"> actively</w:t>
      </w:r>
      <w:r w:rsidRPr="0064643B">
        <w:rPr>
          <w:sz w:val="16"/>
        </w:rPr>
        <w:t xml:space="preserve"> and formally </w:t>
      </w:r>
      <w:r w:rsidRPr="000978A0">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w:t>
      </w:r>
      <w:r w:rsidRPr="001B4CBE">
        <w:rPr>
          <w:rStyle w:val="StyleUnderline"/>
        </w:rPr>
        <w:t xml:space="preserve">includes </w:t>
      </w:r>
      <w:r w:rsidRPr="001B4CBE">
        <w:rPr>
          <w:rStyle w:val="Emphasis"/>
        </w:rPr>
        <w:t>workers</w:t>
      </w:r>
      <w:r w:rsidRPr="001B4CBE">
        <w:rPr>
          <w:rStyle w:val="StyleUnderline"/>
        </w:rPr>
        <w:t xml:space="preserve"> and </w:t>
      </w:r>
      <w:r w:rsidRPr="001B4CBE">
        <w:rPr>
          <w:rStyle w:val="Emphasis"/>
        </w:rPr>
        <w:t>worker rep</w:t>
      </w:r>
      <w:r w:rsidRPr="001B4CBE">
        <w:rPr>
          <w:rStyle w:val="StyleUnderline"/>
        </w:rPr>
        <w:t>resentative</w:t>
      </w:r>
      <w:r w:rsidRPr="001B4CBE">
        <w:rPr>
          <w:rStyle w:val="Emphasis"/>
        </w:rPr>
        <w:t>s</w:t>
      </w:r>
      <w:r w:rsidRPr="001B4CBE">
        <w:rPr>
          <w:sz w:val="16"/>
        </w:rPr>
        <w:t>,</w:t>
      </w:r>
      <w:r w:rsidRPr="0064643B">
        <w:rPr>
          <w:sz w:val="16"/>
        </w:rPr>
        <w:t xml:space="preserve"> environmental, privacy, international development and other civil society groups. This would also include consumer groups. Governance of competition authorities themselves should be reviewed. 18 Current imbalances of power cannot be fixed without making it easier for competition </w:t>
      </w:r>
      <w:r w:rsidRPr="001B4CBE">
        <w:rPr>
          <w:sz w:val="16"/>
        </w:rPr>
        <w:t>authorities to enforce by shifting the burden of proof, expanding investigatory powers, engaging rebuttable presumptions of harm and so on.</w:t>
      </w:r>
    </w:p>
    <w:p w14:paraId="28AA2EF3" w14:textId="77777777" w:rsidR="00300C3C" w:rsidRPr="001B4CBE" w:rsidRDefault="00300C3C" w:rsidP="00300C3C">
      <w:pPr>
        <w:rPr>
          <w:sz w:val="16"/>
        </w:rPr>
      </w:pPr>
      <w:r w:rsidRPr="001B4CBE">
        <w:rPr>
          <w:rStyle w:val="StyleUnderline"/>
        </w:rPr>
        <w:t xml:space="preserve">Remedies are </w:t>
      </w:r>
      <w:r w:rsidRPr="001B4CBE">
        <w:rPr>
          <w:rStyle w:val="Emphasis"/>
        </w:rPr>
        <w:t>critical</w:t>
      </w:r>
      <w:r w:rsidRPr="001B4CBE">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1B4CBE">
        <w:rPr>
          <w:rStyle w:val="Emphasis"/>
        </w:rPr>
        <w:t>Authorities</w:t>
      </w:r>
      <w:r w:rsidRPr="001B4CBE">
        <w:rPr>
          <w:rStyle w:val="StyleUnderline"/>
        </w:rPr>
        <w:t xml:space="preserve"> can</w:t>
      </w:r>
      <w:r w:rsidRPr="001B4CBE">
        <w:rPr>
          <w:sz w:val="16"/>
        </w:rPr>
        <w:t xml:space="preserve"> also </w:t>
      </w:r>
      <w:r w:rsidRPr="001B4CBE">
        <w:rPr>
          <w:rStyle w:val="StyleUnderline"/>
        </w:rPr>
        <w:t xml:space="preserve">get </w:t>
      </w:r>
      <w:r w:rsidRPr="001B4CBE">
        <w:rPr>
          <w:rStyle w:val="Emphasis"/>
        </w:rPr>
        <w:t>out</w:t>
      </w:r>
      <w:r w:rsidRPr="001B4CBE">
        <w:rPr>
          <w:rStyle w:val="StyleUnderline"/>
        </w:rPr>
        <w:t xml:space="preserve"> of the way of </w:t>
      </w:r>
      <w:r w:rsidRPr="001B4CBE">
        <w:rPr>
          <w:rStyle w:val="Emphasis"/>
        </w:rPr>
        <w:t>cooperativisation</w:t>
      </w:r>
      <w:r w:rsidRPr="001B4CBE">
        <w:rPr>
          <w:rStyle w:val="StyleUnderline"/>
        </w:rPr>
        <w:t xml:space="preserve"> and</w:t>
      </w:r>
      <w:r w:rsidRPr="001B4CBE">
        <w:rPr>
          <w:sz w:val="16"/>
        </w:rPr>
        <w:t xml:space="preserve"> other forms of collaboration or </w:t>
      </w:r>
      <w:r w:rsidRPr="001B4CBE">
        <w:rPr>
          <w:rStyle w:val="Emphasis"/>
        </w:rPr>
        <w:t>unionis</w:t>
      </w:r>
      <w:r w:rsidRPr="001B4CBE">
        <w:rPr>
          <w:rStyle w:val="StyleUnderline"/>
        </w:rPr>
        <w:t>ation</w:t>
      </w:r>
      <w:r w:rsidRPr="001B4CBE">
        <w:rPr>
          <w:sz w:val="16"/>
        </w:rPr>
        <w:t xml:space="preserve">, particularly among smaller, disempowered players. Again, </w:t>
      </w:r>
      <w:r w:rsidRPr="001B4CBE">
        <w:rPr>
          <w:rStyle w:val="StyleUnderline"/>
        </w:rPr>
        <w:t xml:space="preserve">competition policy is about </w:t>
      </w:r>
      <w:r w:rsidRPr="001B4CBE">
        <w:rPr>
          <w:rStyle w:val="Emphasis"/>
        </w:rPr>
        <w:t>sanctioning scale</w:t>
      </w:r>
      <w:r w:rsidRPr="001B4CBE">
        <w:rPr>
          <w:rStyle w:val="StyleUnderline"/>
        </w:rPr>
        <w:t>, and</w:t>
      </w:r>
      <w:r w:rsidRPr="001B4CBE">
        <w:rPr>
          <w:sz w:val="16"/>
        </w:rPr>
        <w:t xml:space="preserve"> this </w:t>
      </w:r>
      <w:r w:rsidRPr="001B4CBE">
        <w:rPr>
          <w:rStyle w:val="Emphasis"/>
        </w:rPr>
        <w:t>power</w:t>
      </w:r>
      <w:r w:rsidRPr="001B4CBE">
        <w:rPr>
          <w:rStyle w:val="StyleUnderline"/>
        </w:rPr>
        <w:t xml:space="preserve"> should be used </w:t>
      </w:r>
      <w:r w:rsidRPr="001B4CBE">
        <w:rPr>
          <w:rStyle w:val="Emphasis"/>
        </w:rPr>
        <w:t>strategically</w:t>
      </w:r>
      <w:r w:rsidRPr="001B4CBE">
        <w:rPr>
          <w:sz w:val="16"/>
        </w:rPr>
        <w:t xml:space="preserve">.19 </w:t>
      </w:r>
    </w:p>
    <w:p w14:paraId="23D7DC72" w14:textId="77777777" w:rsidR="00300C3C" w:rsidRPr="001B4CBE" w:rsidRDefault="00300C3C" w:rsidP="00300C3C">
      <w:pPr>
        <w:rPr>
          <w:sz w:val="16"/>
        </w:rPr>
      </w:pPr>
      <w:r w:rsidRPr="001B4CBE">
        <w:rPr>
          <w:sz w:val="16"/>
        </w:rPr>
        <w:t xml:space="preserve">We need an antitrust not for some abstract ideal world, but for the real world we are in now – and for future moments. When power is rebalanced, presumptions may be rebalanced too. Antitrust must adapt. </w:t>
      </w:r>
    </w:p>
    <w:p w14:paraId="2B30D5C9" w14:textId="77777777" w:rsidR="00300C3C" w:rsidRDefault="00300C3C" w:rsidP="00300C3C">
      <w:pPr>
        <w:rPr>
          <w:sz w:val="16"/>
        </w:rPr>
      </w:pPr>
      <w:r w:rsidRPr="001B4CBE">
        <w:rPr>
          <w:sz w:val="16"/>
        </w:rPr>
        <w:t xml:space="preserve">It is of course true that </w:t>
      </w:r>
      <w:r w:rsidRPr="001B4CBE">
        <w:rPr>
          <w:rStyle w:val="StyleUnderline"/>
        </w:rPr>
        <w:t>antitrust</w:t>
      </w:r>
      <w:r w:rsidRPr="001B4CBE">
        <w:rPr>
          <w:sz w:val="16"/>
        </w:rPr>
        <w:t xml:space="preserve"> cannot solve “all of the problems”. 20 But, as I have suggested elsewhere,21 there is one thing that it </w:t>
      </w:r>
      <w:r w:rsidRPr="001B4CBE">
        <w:rPr>
          <w:rStyle w:val="Emphasis"/>
        </w:rPr>
        <w:t>can</w:t>
      </w:r>
      <w:r w:rsidRPr="001B4CBE">
        <w:rPr>
          <w:rStyle w:val="StyleUnderline"/>
        </w:rPr>
        <w:t xml:space="preserve"> solve and </w:t>
      </w:r>
      <w:r w:rsidRPr="001B4CBE">
        <w:rPr>
          <w:rStyle w:val="Emphasis"/>
        </w:rPr>
        <w:t>must</w:t>
      </w:r>
      <w:r w:rsidRPr="001B4CBE">
        <w:rPr>
          <w:rStyle w:val="StyleUnderline"/>
        </w:rPr>
        <w:t xml:space="preserve"> solve better</w:t>
      </w:r>
      <w:r w:rsidRPr="001B4CBE">
        <w:rPr>
          <w:sz w:val="16"/>
        </w:rPr>
        <w:t xml:space="preserve">, and that is </w:t>
      </w:r>
      <w:r w:rsidRPr="001B4CBE">
        <w:rPr>
          <w:rStyle w:val="Emphasis"/>
        </w:rPr>
        <w:t>control</w:t>
      </w:r>
      <w:r w:rsidRPr="001B4CBE">
        <w:rPr>
          <w:rStyle w:val="StyleUnderline"/>
        </w:rPr>
        <w:t xml:space="preserve">ling </w:t>
      </w:r>
      <w:r w:rsidRPr="001B4CBE">
        <w:rPr>
          <w:rStyle w:val="Emphasis"/>
        </w:rPr>
        <w:t>excessive</w:t>
      </w:r>
      <w:r w:rsidRPr="001B4CBE">
        <w:rPr>
          <w:rStyle w:val="StyleUnderline"/>
        </w:rPr>
        <w:t xml:space="preserve"> power</w:t>
      </w:r>
      <w:r w:rsidRPr="001B4CBE">
        <w:rPr>
          <w:sz w:val="16"/>
        </w:rPr>
        <w:t>.</w:t>
      </w:r>
    </w:p>
    <w:p w14:paraId="744145B6" w14:textId="77777777" w:rsidR="00AF4064" w:rsidRDefault="00AF4064" w:rsidP="00AF4064">
      <w:pPr>
        <w:pStyle w:val="Heading3"/>
      </w:pPr>
      <w:r>
        <w:t>1NC</w:t>
      </w:r>
    </w:p>
    <w:p w14:paraId="071C42B8" w14:textId="77777777" w:rsidR="00AF4064" w:rsidRPr="002E79F8" w:rsidRDefault="00AF4064" w:rsidP="00AF4064">
      <w:r w:rsidRPr="002E79F8">
        <w:t>NLRB CP</w:t>
      </w:r>
    </w:p>
    <w:p w14:paraId="62383A06" w14:textId="12D67D43" w:rsidR="00AF4064" w:rsidRPr="00682AA5" w:rsidRDefault="00AF4064" w:rsidP="00AF4064">
      <w:pPr>
        <w:pStyle w:val="Heading4"/>
      </w:pPr>
      <w:r w:rsidRPr="00682AA5">
        <w:t xml:space="preserve">The National Labor Relations Board, invoking its rulemaking powers, should issue administrative guidance directing employers to incorporate </w:t>
      </w:r>
      <w:r>
        <w:t>sectoral bargaining for workers via industry commissions</w:t>
      </w:r>
      <w:r w:rsidRPr="00682AA5">
        <w:t xml:space="preserve"> into their collective bargaining process. The National Labor Relations Board, invoking its adjudication powers, should assert its authority to adjudicate resulting disputes. The federal judiciary should find that Article III of the Constitution confines the National Labor Relations Board’s authority to rulemaking.</w:t>
      </w:r>
    </w:p>
    <w:p w14:paraId="2216E654" w14:textId="77777777" w:rsidR="00AF4064" w:rsidRPr="001A3F63" w:rsidRDefault="00AF4064" w:rsidP="00AF4064">
      <w:pPr>
        <w:pStyle w:val="Heading4"/>
      </w:pPr>
      <w:r>
        <w:rPr>
          <w:u w:val="single"/>
        </w:rPr>
        <w:t>Only</w:t>
      </w:r>
      <w:r>
        <w:t xml:space="preserve"> the CP </w:t>
      </w:r>
      <w:r w:rsidRPr="001A3F63">
        <w:rPr>
          <w:u w:val="single"/>
        </w:rPr>
        <w:t>solves the case</w:t>
      </w:r>
      <w:r>
        <w:t xml:space="preserve">. It issues </w:t>
      </w:r>
      <w:r>
        <w:rPr>
          <w:u w:val="single"/>
        </w:rPr>
        <w:t>guidance documents</w:t>
      </w:r>
      <w:r>
        <w:t xml:space="preserve"> that prescribe </w:t>
      </w:r>
      <w:r>
        <w:rPr>
          <w:u w:val="single"/>
        </w:rPr>
        <w:t>the plan</w:t>
      </w:r>
      <w:r>
        <w:t xml:space="preserve"> BUT transfers the NRLB’s </w:t>
      </w:r>
      <w:r>
        <w:rPr>
          <w:u w:val="single"/>
        </w:rPr>
        <w:t>adjudication powers</w:t>
      </w:r>
      <w:r>
        <w:t xml:space="preserve"> to Article III courts. </w:t>
      </w:r>
      <w:r>
        <w:rPr>
          <w:u w:val="single"/>
        </w:rPr>
        <w:t>Both</w:t>
      </w:r>
      <w:r>
        <w:t xml:space="preserve"> result in compliance, but the </w:t>
      </w:r>
      <w:r>
        <w:rPr>
          <w:u w:val="single"/>
        </w:rPr>
        <w:t>plan</w:t>
      </w:r>
      <w:r>
        <w:t xml:space="preserve"> and the </w:t>
      </w:r>
      <w:r>
        <w:rPr>
          <w:u w:val="single"/>
        </w:rPr>
        <w:t>perm</w:t>
      </w:r>
      <w:r>
        <w:t xml:space="preserve"> cause </w:t>
      </w:r>
      <w:r>
        <w:rPr>
          <w:u w:val="single"/>
        </w:rPr>
        <w:t>politicization</w:t>
      </w:r>
      <w:r>
        <w:t xml:space="preserve"> and </w:t>
      </w:r>
      <w:r>
        <w:rPr>
          <w:u w:val="single"/>
        </w:rPr>
        <w:t>agency flip-flopping</w:t>
      </w:r>
      <w:r>
        <w:t xml:space="preserve"> that deck solvency.</w:t>
      </w:r>
    </w:p>
    <w:p w14:paraId="638ED870" w14:textId="77777777" w:rsidR="00AF4064" w:rsidRDefault="00AF4064" w:rsidP="00AF4064">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7A123C2B" w14:textId="77777777" w:rsidR="00AF4064" w:rsidRPr="008928D7" w:rsidRDefault="00AF4064" w:rsidP="00AF4064">
      <w:pPr>
        <w:rPr>
          <w:sz w:val="16"/>
        </w:rPr>
      </w:pPr>
      <w:r w:rsidRPr="008928D7">
        <w:rPr>
          <w:sz w:val="16"/>
        </w:rPr>
        <w:t xml:space="preserve">This Article suggests that labor law reform that focuses on the process by which the NLRA is administered is more politically and practically viable than approaches relying on assumptions about the value of unionization. Rather than using unionization rates or union election win-rates to measure the effectiveness of the NLRA and the </w:t>
      </w:r>
      <w:r w:rsidRPr="00FC0DD1">
        <w:rPr>
          <w:sz w:val="16"/>
        </w:rPr>
        <w:t>fairness</w:t>
      </w:r>
      <w:r w:rsidRPr="008928D7">
        <w:rPr>
          <w:sz w:val="16"/>
        </w:rPr>
        <w:t xml:space="preserve"> of labor law policy, this approach would judge the NLRA's effectiveness by the fairness and stability of labor law decision-making and election processes. 30 Broadly, </w:t>
      </w:r>
      <w:r w:rsidRPr="00292291">
        <w:rPr>
          <w:rStyle w:val="StyleUnderline"/>
        </w:rPr>
        <w:t xml:space="preserve">we propose </w:t>
      </w:r>
      <w:r w:rsidRPr="00FC0DD1">
        <w:rPr>
          <w:rStyle w:val="Emphasis"/>
        </w:rPr>
        <w:t>excision</w:t>
      </w:r>
      <w:r w:rsidRPr="008928D7">
        <w:rPr>
          <w:sz w:val="16"/>
        </w:rPr>
        <w:t xml:space="preserve"> of decision-making </w:t>
      </w:r>
      <w:r w:rsidRPr="008F319C">
        <w:rPr>
          <w:rStyle w:val="StyleUnderline"/>
        </w:rPr>
        <w:t xml:space="preserve">from </w:t>
      </w:r>
      <w:r w:rsidRPr="00BC13C8">
        <w:rPr>
          <w:rStyle w:val="Emphasis"/>
          <w:highlight w:val="cyan"/>
        </w:rPr>
        <w:t>NLRB</w:t>
      </w:r>
      <w:r w:rsidRPr="008F319C">
        <w:rPr>
          <w:rStyle w:val="StyleUnderline"/>
        </w:rPr>
        <w:t xml:space="preserve"> jurisdiction</w:t>
      </w:r>
      <w:r w:rsidRPr="008928D7">
        <w:rPr>
          <w:sz w:val="16"/>
        </w:rPr>
        <w:t xml:space="preserve"> on unfair labor practice charge cases alleging NLRA violations </w:t>
      </w:r>
      <w:r w:rsidRPr="00BC13C8">
        <w:rPr>
          <w:rStyle w:val="StyleUnderline"/>
        </w:rPr>
        <w:t>in favor of</w:t>
      </w:r>
      <w:r w:rsidRPr="007A3E74">
        <w:rPr>
          <w:rStyle w:val="StyleUnderline"/>
        </w:rPr>
        <w:t xml:space="preserve"> federal </w:t>
      </w:r>
      <w:r w:rsidRPr="00BC13C8">
        <w:rPr>
          <w:rStyle w:val="Emphasis"/>
        </w:rPr>
        <w:t>court</w:t>
      </w:r>
      <w:r w:rsidRPr="00BC13C8">
        <w:rPr>
          <w:rStyle w:val="StyleUnderline"/>
        </w:rPr>
        <w:t xml:space="preserve"> decision-making</w:t>
      </w:r>
      <w:r w:rsidRPr="008928D7">
        <w:rPr>
          <w:sz w:val="16"/>
        </w:rPr>
        <w:t xml:space="preserve">. Under this model the Board retains jurisdiction of what it does best: receiving and processing petitions involving questions concerning representation (QCR) and conducting union elections. In the performance of its QCR duties, </w:t>
      </w:r>
      <w:r w:rsidRPr="00BC13C8">
        <w:rPr>
          <w:rStyle w:val="StyleUnderline"/>
        </w:rPr>
        <w:t xml:space="preserve">the Board </w:t>
      </w:r>
      <w:r w:rsidRPr="00BC13C8">
        <w:rPr>
          <w:rStyle w:val="StyleUnderline"/>
          <w:highlight w:val="cyan"/>
        </w:rPr>
        <w:t xml:space="preserve">should be </w:t>
      </w:r>
      <w:r w:rsidRPr="00BC13C8">
        <w:rPr>
          <w:rStyle w:val="Emphasis"/>
          <w:highlight w:val="cyan"/>
        </w:rPr>
        <w:t>limited</w:t>
      </w:r>
      <w:r w:rsidRPr="00496237">
        <w:rPr>
          <w:rStyle w:val="StyleUnderline"/>
        </w:rPr>
        <w:t xml:space="preserve"> by</w:t>
      </w:r>
      <w:r w:rsidRPr="008928D7">
        <w:rPr>
          <w:sz w:val="16"/>
        </w:rPr>
        <w:t xml:space="preserve"> an </w:t>
      </w:r>
      <w:r w:rsidRPr="00496237">
        <w:rPr>
          <w:rStyle w:val="StyleUnderline"/>
        </w:rPr>
        <w:t xml:space="preserve">NLRA </w:t>
      </w:r>
      <w:r w:rsidRPr="00BC13C8">
        <w:rPr>
          <w:rStyle w:val="StyleUnderline"/>
        </w:rPr>
        <w:t xml:space="preserve">amendment </w:t>
      </w:r>
      <w:r w:rsidRPr="00FC0DD1">
        <w:rPr>
          <w:rStyle w:val="StyleUnderline"/>
          <w:highlight w:val="cyan"/>
        </w:rPr>
        <w:t xml:space="preserve">to </w:t>
      </w:r>
      <w:r w:rsidRPr="00FC0DD1">
        <w:rPr>
          <w:rStyle w:val="Emphasis"/>
          <w:highlight w:val="cyan"/>
        </w:rPr>
        <w:t>develop</w:t>
      </w:r>
      <w:r w:rsidRPr="00CF07BB">
        <w:rPr>
          <w:rStyle w:val="StyleUnderline"/>
        </w:rPr>
        <w:t>i</w:t>
      </w:r>
      <w:r w:rsidRPr="00BC13C8">
        <w:rPr>
          <w:rStyle w:val="StyleUnderline"/>
        </w:rPr>
        <w:t>ng</w:t>
      </w:r>
      <w:r w:rsidRPr="003A524B">
        <w:rPr>
          <w:rStyle w:val="StyleUnderline"/>
        </w:rPr>
        <w:t xml:space="preserve"> and implementing </w:t>
      </w:r>
      <w:r w:rsidRPr="005B45D3">
        <w:rPr>
          <w:rStyle w:val="Emphasis"/>
        </w:rPr>
        <w:t xml:space="preserve">administrative </w:t>
      </w:r>
      <w:r w:rsidRPr="00FC0DD1">
        <w:rPr>
          <w:rStyle w:val="Emphasis"/>
          <w:highlight w:val="cyan"/>
        </w:rPr>
        <w:t>guidance</w:t>
      </w:r>
      <w:r w:rsidRPr="003A524B">
        <w:rPr>
          <w:rStyle w:val="StyleUnderline"/>
        </w:rPr>
        <w:t xml:space="preserve"> subject to judicial </w:t>
      </w:r>
      <w:r w:rsidRPr="005B45D3">
        <w:rPr>
          <w:rStyle w:val="Emphasis"/>
        </w:rPr>
        <w:t>review</w:t>
      </w:r>
      <w:r w:rsidRPr="003A524B">
        <w:rPr>
          <w:rStyle w:val="StyleUnderline"/>
        </w:rPr>
        <w:t>, not</w:t>
      </w:r>
      <w:r w:rsidRPr="008928D7">
        <w:rPr>
          <w:sz w:val="16"/>
        </w:rPr>
        <w:t xml:space="preserve"> "legislative" (</w:t>
      </w:r>
      <w:r w:rsidRPr="00E20973">
        <w:rPr>
          <w:rStyle w:val="Emphasis"/>
        </w:rPr>
        <w:t>binding</w:t>
      </w:r>
      <w:r w:rsidRPr="008928D7">
        <w:rPr>
          <w:sz w:val="16"/>
        </w:rPr>
        <w:t xml:space="preserve">) </w:t>
      </w:r>
      <w:r w:rsidRPr="003A524B">
        <w:rPr>
          <w:rStyle w:val="StyleUnderline"/>
        </w:rPr>
        <w:t>rules subject to</w:t>
      </w:r>
      <w:r w:rsidRPr="008928D7">
        <w:rPr>
          <w:sz w:val="16"/>
        </w:rPr>
        <w:t xml:space="preserve"> the </w:t>
      </w:r>
      <w:r w:rsidRPr="00933E1C">
        <w:rPr>
          <w:rStyle w:val="Emphasis"/>
        </w:rPr>
        <w:t>A</w:t>
      </w:r>
      <w:r w:rsidRPr="008928D7">
        <w:rPr>
          <w:sz w:val="16"/>
        </w:rPr>
        <w:t xml:space="preserve">dministrative </w:t>
      </w:r>
      <w:r w:rsidRPr="00933E1C">
        <w:rPr>
          <w:rStyle w:val="Emphasis"/>
        </w:rPr>
        <w:t>P</w:t>
      </w:r>
      <w:r w:rsidRPr="008928D7">
        <w:rPr>
          <w:sz w:val="16"/>
        </w:rPr>
        <w:t xml:space="preserve">rocedures </w:t>
      </w:r>
      <w:r w:rsidRPr="00933E1C">
        <w:rPr>
          <w:rStyle w:val="Emphasis"/>
        </w:rPr>
        <w:t>A</w:t>
      </w:r>
      <w:r w:rsidRPr="008928D7">
        <w:rPr>
          <w:sz w:val="16"/>
        </w:rPr>
        <w:t>ct's notice-and-comment requirements.</w:t>
      </w:r>
    </w:p>
    <w:p w14:paraId="289B24A6" w14:textId="77777777" w:rsidR="00AF4064" w:rsidRPr="008928D7" w:rsidRDefault="00AF4064" w:rsidP="00AF4064">
      <w:pPr>
        <w:rPr>
          <w:sz w:val="16"/>
        </w:rPr>
      </w:pPr>
      <w:r w:rsidRPr="008928D7">
        <w:rPr>
          <w:sz w:val="16"/>
        </w:rPr>
        <w:t xml:space="preserve">The reform proposed in this Article is founded on the belief that current problems with the NLRA are largely a result of the NLRB's approach to deciding unfair labor practice cases. </w:t>
      </w:r>
      <w:r w:rsidRPr="00FC0DD1">
        <w:rPr>
          <w:rStyle w:val="StyleUnderline"/>
          <w:highlight w:val="cyan"/>
        </w:rPr>
        <w:t>The</w:t>
      </w:r>
      <w:r w:rsidRPr="007A3E74">
        <w:rPr>
          <w:rStyle w:val="StyleUnderline"/>
        </w:rPr>
        <w:t xml:space="preserve"> Board's </w:t>
      </w:r>
      <w:r w:rsidRPr="00FC0DD1">
        <w:rPr>
          <w:rStyle w:val="StyleUnderline"/>
          <w:highlight w:val="cyan"/>
        </w:rPr>
        <w:t>approach</w:t>
      </w:r>
      <w:r w:rsidRPr="007A3E74">
        <w:rPr>
          <w:rStyle w:val="StyleUnderline"/>
        </w:rPr>
        <w:t xml:space="preserve"> is</w:t>
      </w:r>
      <w:r w:rsidRPr="008928D7">
        <w:rPr>
          <w:sz w:val="16"/>
        </w:rPr>
        <w:t xml:space="preserve"> </w:t>
      </w:r>
      <w:r w:rsidRPr="00FC0DD1">
        <w:rPr>
          <w:sz w:val="16"/>
        </w:rPr>
        <w:t>-</w:t>
      </w:r>
      <w:r w:rsidRPr="008928D7">
        <w:rPr>
          <w:sz w:val="16"/>
        </w:rPr>
        <w:t xml:space="preserve"> some might say "notoriously" - </w:t>
      </w:r>
      <w:r w:rsidRPr="00FC0DD1">
        <w:rPr>
          <w:rStyle w:val="StyleUnderline"/>
          <w:highlight w:val="cyan"/>
        </w:rPr>
        <w:t>marked by</w:t>
      </w:r>
      <w:r w:rsidRPr="007A3E74">
        <w:rPr>
          <w:rStyle w:val="StyleUnderline"/>
        </w:rPr>
        <w:t xml:space="preserve"> frequent </w:t>
      </w:r>
      <w:r w:rsidRPr="00FC0DD1">
        <w:rPr>
          <w:rStyle w:val="Emphasis"/>
          <w:highlight w:val="cyan"/>
        </w:rPr>
        <w:t>shifts</w:t>
      </w:r>
      <w:r w:rsidRPr="00FC0DD1">
        <w:rPr>
          <w:rStyle w:val="StyleUnderline"/>
          <w:highlight w:val="cyan"/>
        </w:rPr>
        <w:t xml:space="preserve"> in precedent</w:t>
      </w:r>
      <w:r w:rsidRPr="008928D7">
        <w:rPr>
          <w:sz w:val="16"/>
        </w:rPr>
        <w:t xml:space="preserve"> when the administration changes, </w:t>
      </w:r>
      <w:r w:rsidRPr="007A3E74">
        <w:rPr>
          <w:rStyle w:val="StyleUnderline"/>
        </w:rPr>
        <w:t xml:space="preserve">combined </w:t>
      </w:r>
      <w:r w:rsidRPr="00FC0DD1">
        <w:rPr>
          <w:rStyle w:val="StyleUnderline"/>
          <w:highlight w:val="cyan"/>
        </w:rPr>
        <w:t>with</w:t>
      </w:r>
      <w:r w:rsidRPr="008928D7">
        <w:rPr>
          <w:sz w:val="16"/>
        </w:rPr>
        <w:t xml:space="preserve"> a policy of </w:t>
      </w:r>
      <w:r w:rsidRPr="00101011">
        <w:rPr>
          <w:rStyle w:val="Emphasis"/>
          <w:highlight w:val="cyan"/>
        </w:rPr>
        <w:t>non</w:t>
      </w:r>
      <w:r w:rsidRPr="00FC0DD1">
        <w:rPr>
          <w:rStyle w:val="Emphasis"/>
          <w:highlight w:val="cyan"/>
        </w:rPr>
        <w:t>-acquiescence</w:t>
      </w:r>
      <w:r w:rsidRPr="008928D7">
        <w:rPr>
          <w:sz w:val="16"/>
        </w:rPr>
        <w:t xml:space="preserve"> with federal appellate court rulings until the Supreme Court ultimately decides an issue. In this regard, it is well-established that </w:t>
      </w:r>
      <w:r w:rsidRPr="007A3E74">
        <w:rPr>
          <w:rStyle w:val="StyleUnderline"/>
        </w:rPr>
        <w:t xml:space="preserve">the </w:t>
      </w:r>
      <w:r w:rsidRPr="00D967CC">
        <w:rPr>
          <w:rStyle w:val="Emphasis"/>
        </w:rPr>
        <w:t>NLRA</w:t>
      </w:r>
      <w:r w:rsidRPr="007A3E74">
        <w:rPr>
          <w:rStyle w:val="StyleUnderline"/>
        </w:rPr>
        <w:t xml:space="preserve"> empowers</w:t>
      </w:r>
      <w:r w:rsidRPr="008928D7">
        <w:rPr>
          <w:sz w:val="16"/>
        </w:rPr>
        <w:t xml:space="preserve"> the Board to engage in both notice-and-comment rulemaking and </w:t>
      </w:r>
      <w:r w:rsidRPr="004F5947">
        <w:rPr>
          <w:rStyle w:val="Emphasis"/>
        </w:rPr>
        <w:t>adjudication</w:t>
      </w:r>
      <w:r w:rsidRPr="007A3E74">
        <w:rPr>
          <w:rStyle w:val="StyleUnderline"/>
        </w:rPr>
        <w:t xml:space="preserve"> of individual cases</w:t>
      </w:r>
      <w:r w:rsidRPr="008928D7">
        <w:rPr>
          <w:sz w:val="16"/>
        </w:rPr>
        <w:t xml:space="preserve"> (subject to review by the federal courts of appeal). 31 However, </w:t>
      </w:r>
      <w:r w:rsidRPr="007A3E74">
        <w:rPr>
          <w:rStyle w:val="StyleUnderline"/>
        </w:rPr>
        <w:t>the Board</w:t>
      </w:r>
      <w:r w:rsidRPr="008928D7">
        <w:rPr>
          <w:sz w:val="16"/>
        </w:rPr>
        <w:t xml:space="preserve"> has </w:t>
      </w:r>
      <w:r w:rsidRPr="007A3E74">
        <w:rPr>
          <w:rStyle w:val="StyleUnderline"/>
        </w:rPr>
        <w:t>historically</w:t>
      </w:r>
      <w:r w:rsidRPr="008928D7">
        <w:rPr>
          <w:sz w:val="16"/>
        </w:rPr>
        <w:t xml:space="preserve"> opted to set policy almost entirely through the latter means, generally </w:t>
      </w:r>
      <w:r w:rsidRPr="004F5947">
        <w:rPr>
          <w:rStyle w:val="Emphasis"/>
        </w:rPr>
        <w:t>refusing</w:t>
      </w:r>
      <w:r w:rsidRPr="007A3E74">
        <w:rPr>
          <w:rStyle w:val="StyleUnderline"/>
        </w:rPr>
        <w:t xml:space="preserve"> to propagate concrete rules guiding</w:t>
      </w:r>
      <w:r w:rsidRPr="008928D7">
        <w:rPr>
          <w:sz w:val="16"/>
        </w:rPr>
        <w:t xml:space="preserve"> the </w:t>
      </w:r>
      <w:r w:rsidRPr="00AF18B9">
        <w:rPr>
          <w:rStyle w:val="Emphasis"/>
        </w:rPr>
        <w:t>interpretation</w:t>
      </w:r>
      <w:r w:rsidRPr="007A3E74">
        <w:rPr>
          <w:rStyle w:val="StyleUnderline"/>
        </w:rPr>
        <w:t xml:space="preserve"> of the NLRA</w:t>
      </w:r>
      <w:r w:rsidRPr="008928D7">
        <w:rPr>
          <w:sz w:val="16"/>
        </w:rPr>
        <w:t>. 32 In the more than seventy-five years since its inception the Board has successfully engaged in legislative rulemaking on just a few occasions. 33</w:t>
      </w:r>
    </w:p>
    <w:p w14:paraId="62D9C4DA" w14:textId="77777777" w:rsidR="00AF4064" w:rsidRPr="008928D7" w:rsidRDefault="00AF4064" w:rsidP="00AF4064">
      <w:pPr>
        <w:rPr>
          <w:sz w:val="16"/>
        </w:rPr>
      </w:pPr>
      <w:r w:rsidRPr="008928D7">
        <w:rPr>
          <w:sz w:val="16"/>
        </w:rPr>
        <w:t xml:space="preserve">This approach has led to a number of problems. First, the </w:t>
      </w:r>
      <w:r w:rsidRPr="00933E1C">
        <w:rPr>
          <w:rStyle w:val="StyleUnderline"/>
        </w:rPr>
        <w:t xml:space="preserve">frequent </w:t>
      </w:r>
      <w:r w:rsidRPr="00940D6B">
        <w:rPr>
          <w:rStyle w:val="Emphasis"/>
        </w:rPr>
        <w:t>shift</w:t>
      </w:r>
      <w:r w:rsidRPr="00933E1C">
        <w:rPr>
          <w:rStyle w:val="StyleUnderline"/>
        </w:rPr>
        <w:t xml:space="preserve"> in Board precedent</w:t>
      </w:r>
      <w:r w:rsidRPr="008928D7">
        <w:rPr>
          <w:sz w:val="16"/>
        </w:rPr>
        <w:t xml:space="preserve"> following changes in the administration has </w:t>
      </w:r>
      <w:r w:rsidRPr="00FC0DD1">
        <w:rPr>
          <w:rStyle w:val="StyleUnderline"/>
          <w:highlight w:val="cyan"/>
        </w:rPr>
        <w:t>left</w:t>
      </w:r>
      <w:r w:rsidRPr="007834F0">
        <w:rPr>
          <w:rStyle w:val="StyleUnderline"/>
        </w:rPr>
        <w:t xml:space="preserve"> employees</w:t>
      </w:r>
      <w:r w:rsidRPr="008928D7">
        <w:rPr>
          <w:sz w:val="16"/>
        </w:rPr>
        <w:t xml:space="preserve">, employers, </w:t>
      </w:r>
      <w:r w:rsidRPr="007834F0">
        <w:rPr>
          <w:rStyle w:val="StyleUnderline"/>
        </w:rPr>
        <w:t xml:space="preserve">and </w:t>
      </w:r>
      <w:r w:rsidRPr="00FC0DD1">
        <w:rPr>
          <w:rStyle w:val="Emphasis"/>
          <w:highlight w:val="cyan"/>
        </w:rPr>
        <w:t>unions</w:t>
      </w:r>
      <w:r w:rsidRPr="007834F0">
        <w:rPr>
          <w:rStyle w:val="StyleUnderline"/>
        </w:rPr>
        <w:t xml:space="preserve"> alike </w:t>
      </w:r>
      <w:r w:rsidRPr="00FC0DD1">
        <w:rPr>
          <w:rStyle w:val="Emphasis"/>
          <w:highlight w:val="cyan"/>
        </w:rPr>
        <w:t>uncertain</w:t>
      </w:r>
      <w:r w:rsidRPr="00FC0DD1">
        <w:rPr>
          <w:rStyle w:val="StyleUnderline"/>
          <w:highlight w:val="cyan"/>
        </w:rPr>
        <w:t xml:space="preserve"> as to</w:t>
      </w:r>
      <w:r w:rsidRPr="008928D7">
        <w:rPr>
          <w:sz w:val="16"/>
        </w:rPr>
        <w:t xml:space="preserve"> their </w:t>
      </w:r>
      <w:r w:rsidRPr="00FC0DD1">
        <w:rPr>
          <w:rStyle w:val="StyleUnderline"/>
          <w:highlight w:val="cyan"/>
        </w:rPr>
        <w:t>rights</w:t>
      </w:r>
      <w:r w:rsidRPr="008928D7">
        <w:rPr>
          <w:sz w:val="16"/>
        </w:rPr>
        <w:t xml:space="preserve"> and obligations under the NLRA. While caselaw may provide some guidance, adjudicative decisions are fact-specific and thus may not be </w:t>
      </w:r>
      <w:r w:rsidRPr="00FC0DD1">
        <w:rPr>
          <w:sz w:val="16"/>
        </w:rPr>
        <w:t>relied</w:t>
      </w:r>
      <w:r w:rsidRPr="008928D7">
        <w:rPr>
          <w:sz w:val="16"/>
        </w:rPr>
        <w:t xml:space="preserve"> on to the same extent as broad, concrete rules. Second, </w:t>
      </w:r>
      <w:r w:rsidRPr="007A3E74">
        <w:rPr>
          <w:rStyle w:val="StyleUnderline"/>
        </w:rPr>
        <w:t xml:space="preserve">adjudicative </w:t>
      </w:r>
      <w:r w:rsidRPr="00DC6E20">
        <w:rPr>
          <w:rStyle w:val="Emphasis"/>
        </w:rPr>
        <w:t>precedent</w:t>
      </w:r>
      <w:r w:rsidRPr="007A3E74">
        <w:rPr>
          <w:rStyle w:val="StyleUnderline"/>
        </w:rPr>
        <w:t xml:space="preserve"> under</w:t>
      </w:r>
      <w:r w:rsidRPr="008928D7">
        <w:rPr>
          <w:sz w:val="16"/>
        </w:rPr>
        <w:t xml:space="preserve"> </w:t>
      </w:r>
      <w:r w:rsidRPr="00FC0DD1">
        <w:rPr>
          <w:sz w:val="16"/>
        </w:rPr>
        <w:t>the</w:t>
      </w:r>
      <w:r w:rsidRPr="008928D7">
        <w:rPr>
          <w:sz w:val="16"/>
        </w:rPr>
        <w:t xml:space="preserve"> </w:t>
      </w:r>
      <w:r w:rsidRPr="00FC0DD1">
        <w:rPr>
          <w:rStyle w:val="StyleUnderline"/>
          <w:highlight w:val="cyan"/>
        </w:rPr>
        <w:t>NLRA</w:t>
      </w:r>
      <w:r w:rsidRPr="008928D7">
        <w:rPr>
          <w:sz w:val="16"/>
        </w:rPr>
        <w:t xml:space="preserve"> has </w:t>
      </w:r>
      <w:r w:rsidRPr="00FC0DD1">
        <w:rPr>
          <w:rStyle w:val="StyleUnderline"/>
          <w:highlight w:val="cyan"/>
        </w:rPr>
        <w:t>proven</w:t>
      </w:r>
      <w:r w:rsidRPr="007A3E74">
        <w:rPr>
          <w:rStyle w:val="StyleUnderline"/>
        </w:rPr>
        <w:t xml:space="preserve"> to be </w:t>
      </w:r>
      <w:r w:rsidRPr="00FC0DD1">
        <w:rPr>
          <w:rStyle w:val="Emphasis"/>
          <w:highlight w:val="cyan"/>
        </w:rPr>
        <w:t>anything but</w:t>
      </w:r>
      <w:r w:rsidRPr="00FC0DD1">
        <w:rPr>
          <w:rStyle w:val="StyleUnderline"/>
          <w:highlight w:val="cyan"/>
        </w:rPr>
        <w:t xml:space="preserve"> stable</w:t>
      </w:r>
      <w:r w:rsidRPr="008928D7">
        <w:rPr>
          <w:sz w:val="16"/>
        </w:rPr>
        <w:t>. The Board has historically, beyond remand in specific cases, defied appellate court decisions in other cases, refusing to defer to judicial precedent when not strictly required to do so. 34 Even more problematic is the fact that the NLRB frequently [*1886] overrules its own precedent with little explanation other than changes in the composition of the Board.</w:t>
      </w:r>
    </w:p>
    <w:p w14:paraId="5761C326" w14:textId="77777777" w:rsidR="00AF4064" w:rsidRPr="008928D7" w:rsidRDefault="00AF4064" w:rsidP="00AF4064">
      <w:pPr>
        <w:rPr>
          <w:sz w:val="16"/>
        </w:rPr>
      </w:pPr>
      <w:r w:rsidRPr="008928D7">
        <w:rPr>
          <w:sz w:val="16"/>
        </w:rPr>
        <w:t>The NLRB is composed of five members appointed by the president, with the advice and consent of the Senate, for five-year terms. 35 The Board operates through regional offices managed by regional directors who receive election petitions, direct and conduct union elections, and investigate and make cause determinations when unfair labor practice charges are filed. In the latter regard, when cause is found a complaint is filed and the Board's Office of the General Counsel prosecutes the complaint before an administrative law judge. Ultimately, an appeal of the Board's decisions on certain representational issues and unfair labor practice charges is available in the federal appellate courts with potential U.S Supreme Court review thereafter through a "petition for review."</w:t>
      </w:r>
    </w:p>
    <w:p w14:paraId="5C886E7B" w14:textId="77777777" w:rsidR="00AF4064" w:rsidRPr="008928D7" w:rsidRDefault="00AF4064" w:rsidP="00AF4064">
      <w:pPr>
        <w:rPr>
          <w:sz w:val="16"/>
        </w:rPr>
      </w:pPr>
      <w:r w:rsidRPr="008928D7">
        <w:rPr>
          <w:sz w:val="16"/>
        </w:rPr>
        <w:t>The Board operates through regional offices managed by regional directors who receive election petitions, direct and conduct union elections, and investigate and make cause determinations when unfair labor practice charges are filed. 36 In the latter regard, when cause is found a complaint is filed and the Board's Office of the General Counsel prosecutes the complaint before an administrative law judge. 37 Ultimately, an appeal of the Board's decisions on certain representational issues and unfair labor practice charges is available in the federal appellate courts with potential U.S Supreme Court review thereafter through a "petition for review." 38</w:t>
      </w:r>
    </w:p>
    <w:p w14:paraId="7903512D" w14:textId="77777777" w:rsidR="00AF4064" w:rsidRPr="008928D7" w:rsidRDefault="00AF4064" w:rsidP="00AF4064">
      <w:pPr>
        <w:rPr>
          <w:sz w:val="16"/>
        </w:rPr>
      </w:pPr>
      <w:r w:rsidRPr="008928D7">
        <w:rPr>
          <w:sz w:val="16"/>
        </w:rPr>
        <w:t xml:space="preserve">As initially conceived, the Board was to be made up of "strictly nonpartisan" government representatives. 39 Democratic Presidents Roosevelt and Truman upheld this commitment to impartiality, generally drawing neutral Board appointees from government and academia; Eisenhower, however, the first Republican to take office since the NLRA was enacted, set a dangerous precedent when he began appointing management-side [*1887] attorneys to the Board. 40 Subsequent Republican presidents followed Eisenhower's lead by making additional management-side appointments, and Reagan took the approach to a new level by appointing the first decidedly anti-union Board members. 41 Although Democratic Presidents Kennedy, Johnson, and Carter had held to the Democratic tradition of appointing neutral Board members, President Clinton finally reacted to Republicans' pro-management Board-packing strategy by appointing three pro-union attorneys to the Board. 42 As a result, newly constituted Boards have made a practice of overruling precedent created by past administrations' Boards, with each Board instituting its own set of politically motivated rules. 43 </w:t>
      </w:r>
      <w:r w:rsidRPr="007A3E74">
        <w:rPr>
          <w:rStyle w:val="StyleUnderline"/>
        </w:rPr>
        <w:t>Over-</w:t>
      </w:r>
      <w:r w:rsidRPr="00FC0DD1">
        <w:rPr>
          <w:rStyle w:val="Emphasis"/>
          <w:highlight w:val="cyan"/>
        </w:rPr>
        <w:t>politicization</w:t>
      </w:r>
      <w:r w:rsidRPr="007A3E74">
        <w:rPr>
          <w:rStyle w:val="StyleUnderline"/>
        </w:rPr>
        <w:t xml:space="preserve"> of the Board</w:t>
      </w:r>
      <w:r w:rsidRPr="008928D7">
        <w:rPr>
          <w:sz w:val="16"/>
        </w:rPr>
        <w:t xml:space="preserve"> has also </w:t>
      </w:r>
      <w:r w:rsidRPr="00FC0DD1">
        <w:rPr>
          <w:rStyle w:val="StyleUnderline"/>
          <w:highlight w:val="cyan"/>
        </w:rPr>
        <w:t>led to</w:t>
      </w:r>
      <w:r w:rsidRPr="007A3E74">
        <w:rPr>
          <w:rStyle w:val="StyleUnderline"/>
        </w:rPr>
        <w:t xml:space="preserve"> an </w:t>
      </w:r>
      <w:r w:rsidRPr="00FC0DD1">
        <w:rPr>
          <w:rStyle w:val="StyleUnderline"/>
          <w:highlight w:val="cyan"/>
        </w:rPr>
        <w:t xml:space="preserve">extremely </w:t>
      </w:r>
      <w:r w:rsidRPr="00FC0DD1">
        <w:rPr>
          <w:rStyle w:val="Emphasis"/>
          <w:highlight w:val="cyan"/>
        </w:rPr>
        <w:t>contentious</w:t>
      </w:r>
      <w:r w:rsidRPr="007A3E74">
        <w:rPr>
          <w:rStyle w:val="StyleUnderline"/>
        </w:rPr>
        <w:t xml:space="preserve"> appointment </w:t>
      </w:r>
      <w:r w:rsidRPr="00FC0DD1">
        <w:rPr>
          <w:rStyle w:val="StyleUnderline"/>
          <w:highlight w:val="cyan"/>
        </w:rPr>
        <w:t>process</w:t>
      </w:r>
      <w:r w:rsidRPr="007A3E74">
        <w:rPr>
          <w:rStyle w:val="StyleUnderline"/>
        </w:rPr>
        <w:t>, and</w:t>
      </w:r>
      <w:r w:rsidRPr="008928D7">
        <w:rPr>
          <w:sz w:val="16"/>
        </w:rPr>
        <w:t xml:space="preserve"> as has been observed, </w:t>
      </w:r>
      <w:r w:rsidRPr="007A3E74">
        <w:rPr>
          <w:rStyle w:val="StyleUnderline"/>
        </w:rPr>
        <w:t>exercise of</w:t>
      </w:r>
      <w:r w:rsidRPr="008928D7">
        <w:rPr>
          <w:sz w:val="16"/>
        </w:rPr>
        <w:t xml:space="preserve"> the "</w:t>
      </w:r>
      <w:r w:rsidRPr="00F02707">
        <w:rPr>
          <w:rStyle w:val="Emphasis"/>
        </w:rPr>
        <w:t>nuclear</w:t>
      </w:r>
      <w:r w:rsidRPr="00AC2574">
        <w:rPr>
          <w:rStyle w:val="StyleUnderline"/>
        </w:rPr>
        <w:t>'</w:t>
      </w:r>
      <w:r w:rsidRPr="007A3E74">
        <w:rPr>
          <w:rStyle w:val="StyleUnderline"/>
        </w:rPr>
        <w:t xml:space="preserve"> option</w:t>
      </w:r>
      <w:r w:rsidRPr="008928D7">
        <w:rPr>
          <w:sz w:val="16"/>
        </w:rPr>
        <w:t>.</w:t>
      </w:r>
    </w:p>
    <w:p w14:paraId="0F4E2C27" w14:textId="77777777" w:rsidR="00AF4064" w:rsidRPr="008928D7" w:rsidRDefault="00AF4064" w:rsidP="00AF4064">
      <w:pPr>
        <w:rPr>
          <w:sz w:val="16"/>
        </w:rPr>
      </w:pPr>
      <w:r w:rsidRPr="008928D7">
        <w:rPr>
          <w:sz w:val="16"/>
        </w:rPr>
        <w:t xml:space="preserve">I. </w:t>
      </w:r>
      <w:r>
        <w:rPr>
          <w:sz w:val="16"/>
        </w:rPr>
        <w:t>The Flip-Flop Problem</w:t>
      </w:r>
    </w:p>
    <w:p w14:paraId="450090EF" w14:textId="77777777" w:rsidR="00AF4064" w:rsidRPr="008928D7" w:rsidRDefault="00AF4064" w:rsidP="00AF4064">
      <w:pPr>
        <w:rPr>
          <w:sz w:val="16"/>
        </w:rPr>
      </w:pPr>
      <w:r w:rsidRPr="008928D7">
        <w:rPr>
          <w:sz w:val="16"/>
        </w:rPr>
        <w:t xml:space="preserve">Over the years, </w:t>
      </w:r>
      <w:r w:rsidRPr="007A3E74">
        <w:rPr>
          <w:rStyle w:val="StyleUnderline"/>
        </w:rPr>
        <w:t>the Board's</w:t>
      </w:r>
      <w:r w:rsidRPr="008928D7">
        <w:rPr>
          <w:sz w:val="16"/>
        </w:rPr>
        <w:t xml:space="preserve"> practice of </w:t>
      </w:r>
      <w:r w:rsidRPr="00FC0DD1">
        <w:rPr>
          <w:rStyle w:val="Emphasis"/>
          <w:highlight w:val="cyan"/>
        </w:rPr>
        <w:t>flip-flopping</w:t>
      </w:r>
      <w:r w:rsidRPr="008928D7">
        <w:rPr>
          <w:sz w:val="16"/>
        </w:rPr>
        <w:t xml:space="preserve"> its positions on important industrial relations issues with each change in the White House has </w:t>
      </w:r>
      <w:r w:rsidRPr="00FC0DD1">
        <w:rPr>
          <w:rStyle w:val="StyleUnderline"/>
          <w:highlight w:val="cyan"/>
        </w:rPr>
        <w:t xml:space="preserve">bred </w:t>
      </w:r>
      <w:r w:rsidRPr="00FC0DD1">
        <w:rPr>
          <w:rStyle w:val="Emphasis"/>
          <w:highlight w:val="cyan"/>
        </w:rPr>
        <w:t>confusion</w:t>
      </w:r>
      <w:r w:rsidRPr="00FC0DD1">
        <w:rPr>
          <w:rStyle w:val="StyleUnderline"/>
          <w:highlight w:val="cyan"/>
        </w:rPr>
        <w:t xml:space="preserve">, </w:t>
      </w:r>
      <w:r w:rsidRPr="00FC0DD1">
        <w:rPr>
          <w:rStyle w:val="Emphasis"/>
          <w:highlight w:val="cyan"/>
        </w:rPr>
        <w:t>uncertainty</w:t>
      </w:r>
      <w:r w:rsidRPr="00FC0DD1">
        <w:rPr>
          <w:rStyle w:val="StyleUnderline"/>
          <w:highlight w:val="cyan"/>
        </w:rPr>
        <w:t>, and</w:t>
      </w:r>
      <w:r w:rsidRPr="007A3E74">
        <w:rPr>
          <w:rStyle w:val="StyleUnderline"/>
        </w:rPr>
        <w:t xml:space="preserve"> operational </w:t>
      </w:r>
      <w:r w:rsidRPr="00FC0DD1">
        <w:rPr>
          <w:rStyle w:val="Emphasis"/>
          <w:highlight w:val="cyan"/>
        </w:rPr>
        <w:t>inefficiencies</w:t>
      </w:r>
      <w:r w:rsidRPr="008928D7">
        <w:rPr>
          <w:sz w:val="16"/>
        </w:rPr>
        <w:t xml:space="preserve"> for employers as they attempt </w:t>
      </w:r>
      <w:r w:rsidRPr="007A3E74">
        <w:rPr>
          <w:rStyle w:val="StyleUnderline"/>
        </w:rPr>
        <w:t>to comply with standards</w:t>
      </w:r>
      <w:r w:rsidRPr="008928D7">
        <w:rPr>
          <w:sz w:val="16"/>
        </w:rPr>
        <w:t xml:space="preserve">, perhaps better characterized as "moving targets.' </w:t>
      </w:r>
      <w:r w:rsidRPr="007A3E74">
        <w:rPr>
          <w:rStyle w:val="StyleUnderline"/>
        </w:rPr>
        <w:t>The NLRB's</w:t>
      </w:r>
      <w:r w:rsidRPr="008928D7">
        <w:rPr>
          <w:sz w:val="16"/>
        </w:rPr>
        <w:t xml:space="preserve"> unbridled </w:t>
      </w:r>
      <w:r w:rsidRPr="005208E1">
        <w:rPr>
          <w:rStyle w:val="Emphasis"/>
        </w:rPr>
        <w:t>politicization</w:t>
      </w:r>
      <w:r w:rsidRPr="008928D7">
        <w:rPr>
          <w:sz w:val="16"/>
        </w:rPr>
        <w:t xml:space="preserve"> and frequent policy shifts </w:t>
      </w:r>
      <w:r w:rsidRPr="007A3E74">
        <w:rPr>
          <w:rStyle w:val="StyleUnderline"/>
        </w:rPr>
        <w:t xml:space="preserve">have </w:t>
      </w:r>
      <w:r w:rsidRPr="00FC0DD1">
        <w:rPr>
          <w:rStyle w:val="StyleUnderline"/>
          <w:highlight w:val="cyan"/>
        </w:rPr>
        <w:t>eroded</w:t>
      </w:r>
      <w:r w:rsidRPr="008928D7">
        <w:rPr>
          <w:sz w:val="16"/>
        </w:rPr>
        <w:t xml:space="preserve"> employer and </w:t>
      </w:r>
      <w:r w:rsidRPr="00FC0DD1">
        <w:rPr>
          <w:rStyle w:val="StyleUnderline"/>
          <w:highlight w:val="cyan"/>
        </w:rPr>
        <w:t xml:space="preserve">union </w:t>
      </w:r>
      <w:r w:rsidRPr="00FC0DD1">
        <w:rPr>
          <w:rStyle w:val="Emphasis"/>
          <w:highlight w:val="cyan"/>
        </w:rPr>
        <w:t>confidence</w:t>
      </w:r>
      <w:r w:rsidRPr="008928D7">
        <w:rPr>
          <w:sz w:val="16"/>
        </w:rPr>
        <w:t xml:space="preserve"> in the Board </w:t>
      </w:r>
      <w:r w:rsidRPr="007A3E74">
        <w:rPr>
          <w:rStyle w:val="StyleUnderline"/>
        </w:rPr>
        <w:t>as a capable and stable agency</w:t>
      </w:r>
      <w:r w:rsidRPr="008928D7">
        <w:rPr>
          <w:sz w:val="16"/>
        </w:rPr>
        <w:t xml:space="preserve">, as well as lawmakers, the public, academics, and the popular press. 44 Federal </w:t>
      </w:r>
      <w:r w:rsidRPr="00F549EF">
        <w:rPr>
          <w:rStyle w:val="StyleUnderline"/>
        </w:rPr>
        <w:t>courts</w:t>
      </w:r>
      <w:r w:rsidRPr="008928D7">
        <w:rPr>
          <w:sz w:val="16"/>
        </w:rPr>
        <w:t xml:space="preserve">, too, have </w:t>
      </w:r>
      <w:r w:rsidRPr="00DE46B4">
        <w:rPr>
          <w:rStyle w:val="StyleUnderline"/>
        </w:rPr>
        <w:t xml:space="preserve">expressed </w:t>
      </w:r>
      <w:r w:rsidRPr="000255D1">
        <w:rPr>
          <w:rStyle w:val="Emphasis"/>
        </w:rPr>
        <w:t>frustration</w:t>
      </w:r>
      <w:r w:rsidRPr="003745C6">
        <w:rPr>
          <w:rStyle w:val="StyleUnderline"/>
        </w:rPr>
        <w:t xml:space="preserve"> with the Board's</w:t>
      </w:r>
      <w:r w:rsidRPr="008928D7">
        <w:rPr>
          <w:sz w:val="16"/>
        </w:rPr>
        <w:t xml:space="preserve"> constant policy [*1888] </w:t>
      </w:r>
      <w:r w:rsidRPr="000255D1">
        <w:rPr>
          <w:rStyle w:val="Emphasis"/>
        </w:rPr>
        <w:t>oscillation</w:t>
      </w:r>
      <w:r w:rsidRPr="00842E05">
        <w:rPr>
          <w:rStyle w:val="StyleUnderline"/>
        </w:rPr>
        <w:t xml:space="preserve"> and have</w:t>
      </w:r>
      <w:r w:rsidRPr="004E3756">
        <w:rPr>
          <w:sz w:val="16"/>
        </w:rPr>
        <w:t xml:space="preserve"> accordingly </w:t>
      </w:r>
      <w:r w:rsidRPr="00842E05">
        <w:rPr>
          <w:rStyle w:val="StyleUnderline"/>
        </w:rPr>
        <w:t xml:space="preserve">afforded Board decisions </w:t>
      </w:r>
      <w:r w:rsidRPr="000E16DC">
        <w:rPr>
          <w:rStyle w:val="Emphasis"/>
        </w:rPr>
        <w:t>limited</w:t>
      </w:r>
      <w:r w:rsidRPr="00842E05">
        <w:rPr>
          <w:rStyle w:val="StyleUnderline"/>
        </w:rPr>
        <w:t xml:space="preserve"> deference</w:t>
      </w:r>
      <w:r w:rsidRPr="008928D7">
        <w:rPr>
          <w:sz w:val="16"/>
        </w:rPr>
        <w:t xml:space="preserve">. 45 In 1983, for example, the Seventh Circuit criticized the Board's "fickleness" in the process of refusing to enforce an order issued by the Board. 46 </w:t>
      </w:r>
      <w:r w:rsidRPr="007A3E74">
        <w:rPr>
          <w:rStyle w:val="StyleUnderline"/>
        </w:rPr>
        <w:t>During</w:t>
      </w:r>
      <w:r w:rsidRPr="008928D7">
        <w:rPr>
          <w:sz w:val="16"/>
        </w:rPr>
        <w:t xml:space="preserve"> the </w:t>
      </w:r>
      <w:r w:rsidRPr="000E16DC">
        <w:rPr>
          <w:rStyle w:val="Emphasis"/>
        </w:rPr>
        <w:t>adjudication</w:t>
      </w:r>
      <w:r w:rsidRPr="008928D7">
        <w:rPr>
          <w:sz w:val="16"/>
        </w:rPr>
        <w:t xml:space="preserve"> process, </w:t>
      </w:r>
      <w:r w:rsidRPr="007A3E74">
        <w:rPr>
          <w:rStyle w:val="StyleUnderline"/>
        </w:rPr>
        <w:t xml:space="preserve">the Board changed its position </w:t>
      </w:r>
      <w:r w:rsidRPr="000E16DC">
        <w:rPr>
          <w:rStyle w:val="Emphasis"/>
        </w:rPr>
        <w:t>three times</w:t>
      </w:r>
      <w:r w:rsidRPr="008928D7">
        <w:rPr>
          <w:sz w:val="16"/>
        </w:rPr>
        <w:t xml:space="preserve"> on the policy governing misrepresentations made during union election campaigns. 47</w:t>
      </w:r>
    </w:p>
    <w:p w14:paraId="41C50694" w14:textId="77777777" w:rsidR="00AF4064" w:rsidRPr="008928D7" w:rsidRDefault="00AF4064" w:rsidP="00AF4064">
      <w:pPr>
        <w:rPr>
          <w:sz w:val="16"/>
        </w:rPr>
      </w:pPr>
      <w:r w:rsidRPr="008928D7">
        <w:rPr>
          <w:sz w:val="16"/>
        </w:rPr>
        <w:t>&lt;&lt;TEXT CONDENSED, NONE OMITTED&gt;&gt;</w:t>
      </w:r>
    </w:p>
    <w:p w14:paraId="3E9A28DE" w14:textId="77777777" w:rsidR="00AF4064" w:rsidRPr="00981439" w:rsidRDefault="00AF4064" w:rsidP="00AF4064">
      <w:pPr>
        <w:rPr>
          <w:sz w:val="8"/>
        </w:rPr>
      </w:pPr>
      <w:r w:rsidRPr="00981439">
        <w:rPr>
          <w:sz w:val="8"/>
        </w:rPr>
        <w:t>Consecutive Boards have battled over the availability of card-check recognition for unions, a practice which allows unions to establish recognition based on a showing of authorization cards signed by employees, in lieu of going through a formal NLRB-supervised election process. 48 In 2007, for example, the Republican-controlled Board struck down past precedent in order to institute a policy making it easier to decertify unions established by the card-check process than those certified by [*1889] NLRB-supervised elections. 49 Less than five years later, the decision was reversed by the Board under the Obama administration. 50 NLRA Section 7 protects employees' rights to support or refrain from supporting unions and to engage in protected concerted activity. 51 Protection of "concerted activity" generally extends to communications relating to terms and conditions of employment, arising in connected with activity by two or more employees or in a representative activity. 52 The Board's position on which activities and actors should be protected under Section 7 of the NLRA has also vacillated over time. One of the most significant battles has centered around the definition of the word "employee" for the purpose of determining which classes of workers may seek protection under the NLRA. The Board has issued confusing and contradictory decisions, for example, on which kinds of workers might fall into the category of supervisor, temporary employee, or independent contractor, and thus be denied the right to unionize or engage in collective bargaining activity protected by the Act. 53 The Board has also flip-flopped in its interpretation of what kinds of activities constitute "other concerted activities for ...mutual aid or protection" under Section 7 of the Act. 54 While Republican-controlled Boards have interpreted this protection narrowly, Democratic Boards have applied the protection to a broad range of non-union-related employee activism. 55 Another particularly egregious example concerns the Board's position on whether Section 7 of the NLRA grants a non-union employee the right to have a co-worker representative present during investigatory issues. The Board answered yes to this question in 1982, 56 no in 1985, 57 yes again in 2000, 58 and no again in 2004. 59 [*1890] In one prominent example, the Board's practice of flip-flopping on an important issue under the Act has spanned half a century. In 1962, the Board concluded in the landmark Bethlehem Steel Company decision that employers could lawfully cancel a contractual dues checkoff arrangement when a collective bargaining agreement expires. 60 This decision was reaffirmed 20 years later in 1982, 61 and again in 2000. 62 In the latter case, the Board cited numerous decisions relying on Bethlehem Steel during the intervening 38 years. The Board again reached the same decision in 2007, relying in that case on the specific language of the agreement at issue. 63 However, the Board started to flip in 2010, when it deadlocked on this issue in a 2-2 vote, with one member having been recused from the case. 64 Then in 2012 - exactly 50 years after Bethlehem Steel - the Board overruled that decision and held that employers cannot unilaterally cancel dues checkoff upon expiration of a collective bargaining agreement. 65 The flip-flopping process at the Board frequently involves the agency's most fundamental policy determinations. For example, in the highly controversial Specialty Healthcare &amp; Rehabilitation Center decision, 66 the Board radically changed its historical "community of interest" standard for determining the scope of appropriate bargaining units. Fundamentally, the NLRA does not require a petitioning union to propose the most appropriate unit for purposes of bargaining. Rather, the Act merely requires a union to petition for "an" appropriate unit. 67 In determining whether a petitioned-for unit is "an" appropriate unit, the Board developed its community of interest standard, under which, in general, employees in a broad array of job classifications can be deemed appropriate for inclusion in a single unit as long as they share common terms and conditions of employment, such as common supervision [*1891] and management, functional integration, common wages and benefits, and the like. 68 This standard was clarified in 1980, when the Board explained that its inquiry never addresses, solely and in isolation, the question whether employees have interests in common with each other, and it necessarily involves a further determination whether the interests of the group sought are sufficiently distinct from those of other employees to warrant the establishment of a separate unit. 69 As recently as 2010, this approach to the community of interest analysis was reaffirmed by the Board. 70 However, one year later, in Specialty Healthcare, the Board rejected this historical approach, while ostensibly returning to the community of interest standard. The Board held in that case that if a petitioned-for group shares a community of interest, the burden is on the party who contends that other employees must be included in the unit to show they have an overwhelming community of interest with the original group. 71 This flip-flop by the Board is now ushering in an era of ""micro-units.'" For example, in one recent case, the Board found appropriate a unit limited to the canine technicians and instructors in a guide dog facility, excluding the various employees who provided other services relating to the guide dogs. 72 Other examples of radical changes in the law due to shifts in control of the Board have occurred in the health care industry. In 1974, Congress enacted the Health Care Amendments to the Act, extending its coverage to nonprofit health care institutions. 73 This was followed by a series of decisions over the next 10 years, in which the Board approved eight bargaining units in acute care hospitals based upon the traditional "community of interest" standard discussed above. 74 However, in 1984, the Board adopted a "disparity of interest" standard for these institutions, leading to a small number of units. 75 But five years later, [*1892] the Board returned to the eight-unit structure for acute care hospitals by adopting a rule in an administrative rulemaking proceeding. 76 The bargaining unit rule adopted by the Board for acute care hospitals does not apply to non-acute facilities such as nursing homes. 77 In 1991, the Board decided not to rely on either the "community of interest" standard or the "disparity of interest" standard for these facilities. 78 The Board stated that it would consider not only community of interest factors but also background information gathered during the acute care rulemaking and prior precedent. 79 However, the Board reversed course 20 years later, when it overruled the prior precedent for non-acute health care facilities and ostensibly returned to the community of interest standard, albeit a radically different version of that standard. 80 These "policy" shifts could be readily interpreted as political, based on the composition of the boards in question and the context in which their decisions were rendered.</w:t>
      </w:r>
    </w:p>
    <w:p w14:paraId="3B1EA2F7" w14:textId="77777777" w:rsidR="00AF4064" w:rsidRPr="008928D7" w:rsidRDefault="00AF4064" w:rsidP="00AF4064">
      <w:pPr>
        <w:rPr>
          <w:sz w:val="16"/>
        </w:rPr>
      </w:pPr>
      <w:r w:rsidRPr="008928D7">
        <w:rPr>
          <w:sz w:val="16"/>
        </w:rPr>
        <w:t>&lt;&lt;PARAGRAPH BREAKS RESUME&gt;&gt;</w:t>
      </w:r>
    </w:p>
    <w:p w14:paraId="215EC12A" w14:textId="77777777" w:rsidR="00AF4064" w:rsidRPr="009A7754" w:rsidRDefault="00AF4064" w:rsidP="00AF4064">
      <w:pPr>
        <w:rPr>
          <w:sz w:val="16"/>
        </w:rPr>
      </w:pPr>
      <w:r w:rsidRPr="009A7754">
        <w:rPr>
          <w:sz w:val="16"/>
        </w:rPr>
        <w:t xml:space="preserve">It is clear that the process of adjudicating </w:t>
      </w:r>
      <w:r w:rsidRPr="002236C1">
        <w:rPr>
          <w:rStyle w:val="StyleUnderline"/>
        </w:rPr>
        <w:t>claims</w:t>
      </w:r>
      <w:r w:rsidRPr="009A7754">
        <w:rPr>
          <w:sz w:val="16"/>
        </w:rPr>
        <w:t xml:space="preserve"> brought </w:t>
      </w:r>
      <w:r w:rsidRPr="00AE6EB9">
        <w:rPr>
          <w:rStyle w:val="StyleUnderline"/>
        </w:rPr>
        <w:t xml:space="preserve">under the </w:t>
      </w:r>
      <w:r w:rsidRPr="009A396D">
        <w:rPr>
          <w:rStyle w:val="Emphasis"/>
        </w:rPr>
        <w:t>NLRA</w:t>
      </w:r>
      <w:r w:rsidRPr="00AE6EB9">
        <w:rPr>
          <w:rStyle w:val="StyleUnderline"/>
        </w:rPr>
        <w:t xml:space="preserve"> must be </w:t>
      </w:r>
      <w:r w:rsidRPr="009A396D">
        <w:rPr>
          <w:rStyle w:val="Emphasis"/>
        </w:rPr>
        <w:t>depoliticized</w:t>
      </w:r>
      <w:r w:rsidRPr="009A7754">
        <w:rPr>
          <w:sz w:val="16"/>
        </w:rPr>
        <w:t xml:space="preserve"> in order </w:t>
      </w:r>
      <w:r w:rsidRPr="0012473B">
        <w:rPr>
          <w:rStyle w:val="StyleUnderline"/>
        </w:rPr>
        <w:t>to facilitate</w:t>
      </w:r>
      <w:r w:rsidRPr="009A7754">
        <w:rPr>
          <w:sz w:val="16"/>
        </w:rPr>
        <w:t xml:space="preserve"> fairness and </w:t>
      </w:r>
      <w:r w:rsidRPr="009A396D">
        <w:rPr>
          <w:rStyle w:val="Emphasis"/>
        </w:rPr>
        <w:t>predictability</w:t>
      </w:r>
      <w:r w:rsidRPr="00A4546C">
        <w:rPr>
          <w:rStyle w:val="StyleUnderline"/>
        </w:rPr>
        <w:t xml:space="preserve"> of decision-making</w:t>
      </w:r>
      <w:r w:rsidRPr="009A7754">
        <w:rPr>
          <w:sz w:val="16"/>
        </w:rPr>
        <w:t xml:space="preserve">. This Article argues that this goal would be best accomplished by </w:t>
      </w:r>
      <w:r w:rsidRPr="004E3756">
        <w:rPr>
          <w:rStyle w:val="StyleUnderline"/>
          <w:highlight w:val="cyan"/>
        </w:rPr>
        <w:t>eliminating</w:t>
      </w:r>
      <w:r w:rsidRPr="009A7754">
        <w:rPr>
          <w:sz w:val="16"/>
        </w:rPr>
        <w:t xml:space="preserve"> the </w:t>
      </w:r>
      <w:r w:rsidRPr="004E3756">
        <w:rPr>
          <w:rStyle w:val="StyleUnderline"/>
          <w:highlight w:val="cyan"/>
        </w:rPr>
        <w:t xml:space="preserve">NLRB’s </w:t>
      </w:r>
      <w:r w:rsidRPr="004E3756">
        <w:rPr>
          <w:rStyle w:val="Emphasis"/>
          <w:highlight w:val="cyan"/>
        </w:rPr>
        <w:t>adjudicative</w:t>
      </w:r>
      <w:r w:rsidRPr="004E3756">
        <w:rPr>
          <w:rStyle w:val="StyleUnderline"/>
          <w:highlight w:val="cyan"/>
        </w:rPr>
        <w:t xml:space="preserve"> function</w:t>
      </w:r>
      <w:r w:rsidRPr="009A7754">
        <w:rPr>
          <w:sz w:val="16"/>
        </w:rPr>
        <w:t xml:space="preserve"> in unfair labor practice case </w:t>
      </w:r>
      <w:r w:rsidRPr="004E3756">
        <w:rPr>
          <w:rStyle w:val="StyleUnderline"/>
          <w:highlight w:val="cyan"/>
        </w:rPr>
        <w:t>and</w:t>
      </w:r>
      <w:r w:rsidRPr="009A7754">
        <w:rPr>
          <w:sz w:val="16"/>
        </w:rPr>
        <w:t xml:space="preserve"> amending the NLRA to </w:t>
      </w:r>
      <w:r w:rsidRPr="004E3756">
        <w:rPr>
          <w:rStyle w:val="StyleUnderline"/>
          <w:highlight w:val="cyan"/>
        </w:rPr>
        <w:t>authorize</w:t>
      </w:r>
      <w:r w:rsidRPr="009A7754">
        <w:rPr>
          <w:sz w:val="16"/>
        </w:rPr>
        <w:t xml:space="preserve"> federal district </w:t>
      </w:r>
      <w:r w:rsidRPr="004E3756">
        <w:rPr>
          <w:rStyle w:val="Emphasis"/>
          <w:highlight w:val="cyan"/>
        </w:rPr>
        <w:t>courts</w:t>
      </w:r>
      <w:r w:rsidRPr="004E3756">
        <w:rPr>
          <w:rStyle w:val="StyleUnderline"/>
          <w:highlight w:val="cyan"/>
        </w:rPr>
        <w:t xml:space="preserve"> to hear</w:t>
      </w:r>
      <w:r w:rsidRPr="00FD71B4">
        <w:rPr>
          <w:rStyle w:val="StyleUnderline"/>
        </w:rPr>
        <w:t xml:space="preserve"> such </w:t>
      </w:r>
      <w:r w:rsidRPr="004E3756">
        <w:rPr>
          <w:rStyle w:val="StyleUnderline"/>
          <w:highlight w:val="cyan"/>
        </w:rPr>
        <w:t>cases</w:t>
      </w:r>
      <w:r w:rsidRPr="009A7754">
        <w:rPr>
          <w:sz w:val="16"/>
        </w:rPr>
        <w:t xml:space="preserve"> following investigation and conciliation efforts by the Board. Ceding decision-making power to life-appointed </w:t>
      </w:r>
      <w:r w:rsidRPr="00D32FEE">
        <w:rPr>
          <w:rStyle w:val="Emphasis"/>
        </w:rPr>
        <w:t>A</w:t>
      </w:r>
      <w:r w:rsidRPr="004001A2">
        <w:rPr>
          <w:rStyle w:val="StyleUnderline"/>
        </w:rPr>
        <w:t xml:space="preserve">rticle </w:t>
      </w:r>
      <w:r w:rsidRPr="00D32FEE">
        <w:rPr>
          <w:rStyle w:val="Emphasis"/>
        </w:rPr>
        <w:t>III</w:t>
      </w:r>
      <w:r w:rsidRPr="004001A2">
        <w:rPr>
          <w:rStyle w:val="StyleUnderline"/>
        </w:rPr>
        <w:t xml:space="preserve"> judges </w:t>
      </w:r>
      <w:r w:rsidRPr="004E3756">
        <w:rPr>
          <w:rStyle w:val="StyleUnderline"/>
          <w:highlight w:val="cyan"/>
        </w:rPr>
        <w:t>would</w:t>
      </w:r>
      <w:r w:rsidRPr="009A7754">
        <w:rPr>
          <w:sz w:val="16"/>
        </w:rPr>
        <w:t xml:space="preserve"> greatly </w:t>
      </w:r>
      <w:r w:rsidRPr="004E3756">
        <w:rPr>
          <w:rStyle w:val="StyleUnderline"/>
          <w:highlight w:val="cyan"/>
        </w:rPr>
        <w:t>de-politicize the process, resulting in</w:t>
      </w:r>
      <w:r w:rsidRPr="009A7754">
        <w:rPr>
          <w:sz w:val="16"/>
        </w:rPr>
        <w:t xml:space="preserve"> more </w:t>
      </w:r>
      <w:r w:rsidRPr="004E3756">
        <w:rPr>
          <w:rStyle w:val="Emphasis"/>
          <w:highlight w:val="cyan"/>
        </w:rPr>
        <w:t>reasoned</w:t>
      </w:r>
      <w:r w:rsidRPr="004E3756">
        <w:rPr>
          <w:rStyle w:val="StyleUnderline"/>
          <w:highlight w:val="cyan"/>
        </w:rPr>
        <w:t xml:space="preserve">, </w:t>
      </w:r>
      <w:r w:rsidRPr="004E3756">
        <w:rPr>
          <w:rStyle w:val="Emphasis"/>
          <w:highlight w:val="cyan"/>
        </w:rPr>
        <w:t>consistent</w:t>
      </w:r>
      <w:r w:rsidRPr="005455E3">
        <w:rPr>
          <w:rStyle w:val="StyleUnderline"/>
        </w:rPr>
        <w:t xml:space="preserve">, and </w:t>
      </w:r>
      <w:r w:rsidRPr="004E3756">
        <w:rPr>
          <w:rStyle w:val="Emphasis"/>
          <w:highlight w:val="cyan"/>
        </w:rPr>
        <w:t>reliable</w:t>
      </w:r>
      <w:r w:rsidRPr="004E3756">
        <w:rPr>
          <w:rStyle w:val="StyleUnderline"/>
          <w:highlight w:val="cyan"/>
        </w:rPr>
        <w:t xml:space="preserve"> precedent. It would</w:t>
      </w:r>
      <w:r w:rsidRPr="009A7754">
        <w:rPr>
          <w:sz w:val="16"/>
        </w:rPr>
        <w:t xml:space="preserve"> also </w:t>
      </w:r>
      <w:r w:rsidRPr="004F3ABC">
        <w:rPr>
          <w:rStyle w:val="StyleUnderline"/>
        </w:rPr>
        <w:t>eliminate</w:t>
      </w:r>
      <w:r w:rsidRPr="009A7754">
        <w:rPr>
          <w:sz w:val="16"/>
        </w:rPr>
        <w:t xml:space="preserve"> the </w:t>
      </w:r>
      <w:r w:rsidRPr="004E3756">
        <w:rPr>
          <w:rStyle w:val="Emphasis"/>
        </w:rPr>
        <w:t>contentiousness</w:t>
      </w:r>
      <w:r w:rsidRPr="004C4A92">
        <w:rPr>
          <w:rStyle w:val="StyleUnderline"/>
        </w:rPr>
        <w:t xml:space="preserve"> of the Board appointment process and </w:t>
      </w:r>
      <w:r w:rsidRPr="004E3756">
        <w:rPr>
          <w:rStyle w:val="StyleUnderline"/>
          <w:highlight w:val="cyan"/>
        </w:rPr>
        <w:t>allow</w:t>
      </w:r>
      <w:r w:rsidRPr="009A7754">
        <w:rPr>
          <w:sz w:val="16"/>
        </w:rPr>
        <w:t xml:space="preserve"> the </w:t>
      </w:r>
      <w:r w:rsidRPr="004E3756">
        <w:rPr>
          <w:rStyle w:val="StyleUnderline"/>
          <w:highlight w:val="cyan"/>
        </w:rPr>
        <w:t xml:space="preserve">Board to </w:t>
      </w:r>
      <w:r w:rsidRPr="004E3756">
        <w:rPr>
          <w:rStyle w:val="Emphasis"/>
          <w:highlight w:val="cyan"/>
        </w:rPr>
        <w:t>focus</w:t>
      </w:r>
      <w:r w:rsidRPr="004E3756">
        <w:rPr>
          <w:rStyle w:val="StyleUnderline"/>
          <w:highlight w:val="cyan"/>
        </w:rPr>
        <w:t xml:space="preserve"> on</w:t>
      </w:r>
      <w:r w:rsidRPr="009A7754">
        <w:rPr>
          <w:sz w:val="16"/>
        </w:rPr>
        <w:t xml:space="preserve"> those </w:t>
      </w:r>
      <w:r w:rsidRPr="004E3756">
        <w:rPr>
          <w:rStyle w:val="StyleUnderline"/>
          <w:highlight w:val="cyan"/>
        </w:rPr>
        <w:t>functions</w:t>
      </w:r>
      <w:r w:rsidRPr="009A7754">
        <w:rPr>
          <w:sz w:val="16"/>
        </w:rPr>
        <w:t xml:space="preserve"> for </w:t>
      </w:r>
      <w:r w:rsidRPr="004E3756">
        <w:rPr>
          <w:rStyle w:val="StyleUnderline"/>
          <w:highlight w:val="cyan"/>
        </w:rPr>
        <w:t xml:space="preserve">which it is </w:t>
      </w:r>
      <w:r w:rsidRPr="004E3756">
        <w:rPr>
          <w:rStyle w:val="Emphasis"/>
          <w:highlight w:val="cyan"/>
        </w:rPr>
        <w:t>best suited</w:t>
      </w:r>
      <w:r w:rsidRPr="009A7754">
        <w:rPr>
          <w:sz w:val="16"/>
        </w:rPr>
        <w:t xml:space="preserve"> as a result of its unique agency expertise—administering representation cases, investigating and </w:t>
      </w:r>
      <w:r w:rsidRPr="004E3756">
        <w:rPr>
          <w:rStyle w:val="StyleUnderline"/>
          <w:highlight w:val="cyan"/>
        </w:rPr>
        <w:t>prosecuting unfair</w:t>
      </w:r>
      <w:r w:rsidRPr="00E30A81">
        <w:rPr>
          <w:rStyle w:val="StyleUnderline"/>
        </w:rPr>
        <w:t xml:space="preserve"> labor </w:t>
      </w:r>
      <w:r w:rsidRPr="004E3756">
        <w:rPr>
          <w:rStyle w:val="Emphasis"/>
          <w:highlight w:val="cyan"/>
        </w:rPr>
        <w:t>practices</w:t>
      </w:r>
      <w:r w:rsidRPr="00E30A81">
        <w:rPr>
          <w:rStyle w:val="StyleUnderline"/>
        </w:rPr>
        <w:t xml:space="preserve">, and resolving </w:t>
      </w:r>
      <w:r w:rsidRPr="00FE4A3F">
        <w:rPr>
          <w:rStyle w:val="Emphasis"/>
        </w:rPr>
        <w:t>claims</w:t>
      </w:r>
      <w:r w:rsidRPr="009A7754">
        <w:rPr>
          <w:sz w:val="16"/>
        </w:rPr>
        <w:t xml:space="preserve"> that are </w:t>
      </w:r>
      <w:r w:rsidRPr="004455EF">
        <w:rPr>
          <w:rStyle w:val="StyleUnderline"/>
        </w:rPr>
        <w:t>of questionable merit</w:t>
      </w:r>
      <w:r w:rsidRPr="009A7754">
        <w:rPr>
          <w:sz w:val="16"/>
        </w:rPr>
        <w:t xml:space="preserve"> or otherwise appropriate for early resolution. </w:t>
      </w:r>
      <w:r w:rsidRPr="004E3756">
        <w:rPr>
          <w:rStyle w:val="StyleUnderline"/>
          <w:highlight w:val="cyan"/>
        </w:rPr>
        <w:t xml:space="preserve">Increased </w:t>
      </w:r>
      <w:r w:rsidRPr="004E3756">
        <w:rPr>
          <w:rStyle w:val="Emphasis"/>
          <w:highlight w:val="cyan"/>
        </w:rPr>
        <w:t>consistency</w:t>
      </w:r>
      <w:r w:rsidRPr="009A7754">
        <w:rPr>
          <w:sz w:val="16"/>
        </w:rPr>
        <w:t xml:space="preserve"> of decision-making </w:t>
      </w:r>
      <w:r w:rsidRPr="00492849">
        <w:rPr>
          <w:rStyle w:val="StyleUnderline"/>
        </w:rPr>
        <w:t>would</w:t>
      </w:r>
      <w:r w:rsidRPr="009A7754">
        <w:rPr>
          <w:sz w:val="16"/>
        </w:rPr>
        <w:t xml:space="preserve"> also be expected to </w:t>
      </w:r>
      <w:r w:rsidRPr="004E3756">
        <w:rPr>
          <w:rStyle w:val="StyleUnderline"/>
          <w:highlight w:val="cyan"/>
        </w:rPr>
        <w:t xml:space="preserve">result in </w:t>
      </w:r>
      <w:r w:rsidRPr="004E3756">
        <w:rPr>
          <w:rStyle w:val="Emphasis"/>
          <w:highlight w:val="cyan"/>
        </w:rPr>
        <w:t>less litigation</w:t>
      </w:r>
      <w:r w:rsidRPr="002F1DD9">
        <w:rPr>
          <w:sz w:val="16"/>
        </w:rPr>
        <w:t>,</w:t>
      </w:r>
      <w:r w:rsidRPr="009A7754">
        <w:rPr>
          <w:sz w:val="16"/>
        </w:rPr>
        <w:t xml:space="preserve"> as </w:t>
      </w:r>
      <w:r w:rsidRPr="00250E4F">
        <w:rPr>
          <w:rStyle w:val="StyleUnderline"/>
        </w:rPr>
        <w:t xml:space="preserve">the </w:t>
      </w:r>
      <w:r w:rsidRPr="00C4007F">
        <w:rPr>
          <w:rStyle w:val="Emphasis"/>
        </w:rPr>
        <w:t>temptation</w:t>
      </w:r>
      <w:r w:rsidRPr="00250E4F">
        <w:rPr>
          <w:rStyle w:val="StyleUnderline"/>
        </w:rPr>
        <w:t xml:space="preserve"> to bring cases in hopes of inciting the latest </w:t>
      </w:r>
      <w:r w:rsidRPr="00EA390C">
        <w:rPr>
          <w:rStyle w:val="Emphasis"/>
        </w:rPr>
        <w:t>policy reversal</w:t>
      </w:r>
      <w:r w:rsidRPr="00250E4F">
        <w:rPr>
          <w:rStyle w:val="StyleUnderline"/>
        </w:rPr>
        <w:t xml:space="preserve"> will be </w:t>
      </w:r>
      <w:r w:rsidRPr="00EA390C">
        <w:rPr>
          <w:rStyle w:val="Emphasis"/>
        </w:rPr>
        <w:t>lessened</w:t>
      </w:r>
      <w:r w:rsidRPr="00250E4F">
        <w:rPr>
          <w:rStyle w:val="StyleUnderline"/>
        </w:rPr>
        <w:t>.</w:t>
      </w:r>
      <w:r w:rsidRPr="009A7754">
        <w:rPr>
          <w:sz w:val="16"/>
        </w:rPr>
        <w:t xml:space="preserve"> Further, </w:t>
      </w:r>
      <w:r w:rsidRPr="00812CFD">
        <w:rPr>
          <w:rStyle w:val="StyleUnderline"/>
          <w:highlight w:val="cyan"/>
        </w:rPr>
        <w:t>allowing litigants to bring</w:t>
      </w:r>
      <w:r w:rsidRPr="009A7754">
        <w:rPr>
          <w:sz w:val="16"/>
        </w:rPr>
        <w:t xml:space="preserve"> their </w:t>
      </w:r>
      <w:r w:rsidRPr="00812CFD">
        <w:rPr>
          <w:rStyle w:val="StyleUnderline"/>
          <w:highlight w:val="cyan"/>
        </w:rPr>
        <w:t>cases directly to</w:t>
      </w:r>
      <w:r w:rsidRPr="0058746D">
        <w:rPr>
          <w:rStyle w:val="StyleUnderline"/>
        </w:rPr>
        <w:t xml:space="preserve"> </w:t>
      </w:r>
      <w:r w:rsidRPr="00B40CAB">
        <w:rPr>
          <w:rStyle w:val="StyleUnderline"/>
        </w:rPr>
        <w:t>federal</w:t>
      </w:r>
      <w:r w:rsidRPr="009A7754">
        <w:rPr>
          <w:sz w:val="16"/>
        </w:rPr>
        <w:t xml:space="preserve"> district </w:t>
      </w:r>
      <w:r w:rsidRPr="00812CFD">
        <w:rPr>
          <w:rStyle w:val="Emphasis"/>
          <w:highlight w:val="cyan"/>
        </w:rPr>
        <w:t>courts</w:t>
      </w:r>
      <w:r w:rsidRPr="0058746D">
        <w:rPr>
          <w:rStyle w:val="StyleUnderline"/>
        </w:rPr>
        <w:t xml:space="preserve"> </w:t>
      </w:r>
      <w:r w:rsidRPr="00812CFD">
        <w:rPr>
          <w:rStyle w:val="StyleUnderline"/>
        </w:rPr>
        <w:t xml:space="preserve">will </w:t>
      </w:r>
      <w:r w:rsidRPr="00812CFD">
        <w:rPr>
          <w:rStyle w:val="StyleUnderline"/>
          <w:highlight w:val="cyan"/>
        </w:rPr>
        <w:t xml:space="preserve">increase </w:t>
      </w:r>
      <w:r w:rsidRPr="00812CFD">
        <w:rPr>
          <w:rStyle w:val="Emphasis"/>
          <w:highlight w:val="cyan"/>
        </w:rPr>
        <w:t>expediency</w:t>
      </w:r>
      <w:r w:rsidRPr="00812CFD">
        <w:rPr>
          <w:rStyle w:val="StyleUnderline"/>
          <w:highlight w:val="cyan"/>
        </w:rPr>
        <w:t xml:space="preserve"> of decision making, which</w:t>
      </w:r>
      <w:r w:rsidRPr="009A7754">
        <w:rPr>
          <w:sz w:val="16"/>
        </w:rPr>
        <w:t xml:space="preserve"> will </w:t>
      </w:r>
      <w:r w:rsidRPr="00EA1D54">
        <w:rPr>
          <w:rStyle w:val="StyleUnderline"/>
        </w:rPr>
        <w:t>lead to</w:t>
      </w:r>
      <w:r w:rsidRPr="009A7754">
        <w:rPr>
          <w:sz w:val="16"/>
        </w:rPr>
        <w:t xml:space="preserve"> more effective vindication of Section 7 rights as well as </w:t>
      </w:r>
      <w:r w:rsidRPr="009A7754">
        <w:rPr>
          <w:rStyle w:val="StyleUnderline"/>
        </w:rPr>
        <w:t xml:space="preserve">a stronger </w:t>
      </w:r>
      <w:r w:rsidRPr="00812CFD">
        <w:rPr>
          <w:rStyle w:val="Emphasis"/>
          <w:highlight w:val="cyan"/>
        </w:rPr>
        <w:t>deter</w:t>
      </w:r>
      <w:r w:rsidRPr="009A7754">
        <w:rPr>
          <w:rStyle w:val="StyleUnderline"/>
        </w:rPr>
        <w:t xml:space="preserve">rent to </w:t>
      </w:r>
      <w:r w:rsidRPr="00812CFD">
        <w:rPr>
          <w:rStyle w:val="StyleUnderline"/>
          <w:highlight w:val="cyan"/>
        </w:rPr>
        <w:t>unfair</w:t>
      </w:r>
      <w:r w:rsidRPr="009A7754">
        <w:rPr>
          <w:rStyle w:val="StyleUnderline"/>
        </w:rPr>
        <w:t xml:space="preserve"> labor </w:t>
      </w:r>
      <w:r w:rsidRPr="00812CFD">
        <w:rPr>
          <w:rStyle w:val="Emphasis"/>
          <w:highlight w:val="cyan"/>
        </w:rPr>
        <w:t>practices</w:t>
      </w:r>
      <w:r w:rsidRPr="009A7754">
        <w:rPr>
          <w:sz w:val="16"/>
        </w:rPr>
        <w:t xml:space="preserve"> by both employers and unions.</w:t>
      </w:r>
    </w:p>
    <w:p w14:paraId="4B251D28" w14:textId="77777777" w:rsidR="00AF4064" w:rsidRDefault="00AF4064" w:rsidP="00AF4064">
      <w:pPr>
        <w:pStyle w:val="Heading4"/>
      </w:pPr>
      <w:r>
        <w:t xml:space="preserve">The CP </w:t>
      </w:r>
      <w:r>
        <w:rPr>
          <w:u w:val="single"/>
        </w:rPr>
        <w:t>preserves</w:t>
      </w:r>
      <w:r>
        <w:t xml:space="preserve"> the power to </w:t>
      </w:r>
      <w:r>
        <w:rPr>
          <w:u w:val="single"/>
        </w:rPr>
        <w:t>issue advice</w:t>
      </w:r>
      <w:r>
        <w:t xml:space="preserve"> but </w:t>
      </w:r>
      <w:r>
        <w:rPr>
          <w:u w:val="single"/>
        </w:rPr>
        <w:t>strips</w:t>
      </w:r>
      <w:r>
        <w:t xml:space="preserve"> the NLRB of its </w:t>
      </w:r>
      <w:r>
        <w:rPr>
          <w:u w:val="single"/>
        </w:rPr>
        <w:t>quasi-judicial</w:t>
      </w:r>
      <w:r>
        <w:t xml:space="preserve"> role. That </w:t>
      </w:r>
      <w:r>
        <w:rPr>
          <w:u w:val="single"/>
        </w:rPr>
        <w:t>broadly reinvigorates</w:t>
      </w:r>
      <w:r>
        <w:t xml:space="preserve"> Article III checks against the political branches.</w:t>
      </w:r>
    </w:p>
    <w:p w14:paraId="69DC6A82" w14:textId="77777777" w:rsidR="00AF4064" w:rsidRPr="00C6580E" w:rsidRDefault="00AF4064" w:rsidP="00AF4064">
      <w:r w:rsidRPr="00CD64F1">
        <w:rPr>
          <w:rStyle w:val="Style13ptBold"/>
        </w:rPr>
        <w:t>MacDonald ’23</w:t>
      </w:r>
      <w:r>
        <w:t xml:space="preserve"> [Alexander; October 11; Legal Fellow at the Federalist Society’s Article I Initiative, J.D. from Harvard Law School; Federalist Society Review, “The Labor Law Enigma: Article III, Judicial Power, and the National Labor Relations Board,” https://fedsoc.org/fedsoc-review/the-labor-law-enigma-article-iii-judicial-power-and-the-national-labor-relations-board]</w:t>
      </w:r>
    </w:p>
    <w:p w14:paraId="47EEFB68" w14:textId="77777777" w:rsidR="00AF4064" w:rsidRPr="00FE7F97" w:rsidRDefault="00AF4064" w:rsidP="00AF4064">
      <w:pPr>
        <w:rPr>
          <w:sz w:val="16"/>
        </w:rPr>
      </w:pPr>
      <w:r w:rsidRPr="00E1080E">
        <w:rPr>
          <w:rStyle w:val="StyleUnderline"/>
        </w:rPr>
        <w:t xml:space="preserve">One </w:t>
      </w:r>
      <w:r w:rsidRPr="008E0A13">
        <w:rPr>
          <w:rStyle w:val="StyleUnderline"/>
        </w:rPr>
        <w:t xml:space="preserve">agency to </w:t>
      </w:r>
      <w:r w:rsidRPr="008E0A13">
        <w:rPr>
          <w:rStyle w:val="Emphasis"/>
        </w:rPr>
        <w:t>escape</w:t>
      </w:r>
      <w:r w:rsidRPr="00FE7F97">
        <w:rPr>
          <w:sz w:val="16"/>
        </w:rPr>
        <w:t xml:space="preserve"> these challenges </w:t>
      </w:r>
      <w:r w:rsidRPr="00E1080E">
        <w:rPr>
          <w:rStyle w:val="StyleUnderline"/>
        </w:rPr>
        <w:t>has been</w:t>
      </w:r>
      <w:r w:rsidRPr="00FE7F97">
        <w:rPr>
          <w:sz w:val="16"/>
        </w:rPr>
        <w:t xml:space="preserve">, oddly enough, </w:t>
      </w:r>
      <w:r w:rsidRPr="00E1080E">
        <w:rPr>
          <w:rStyle w:val="StyleUnderline"/>
        </w:rPr>
        <w:t xml:space="preserve">their </w:t>
      </w:r>
      <w:r w:rsidRPr="00E1080E">
        <w:rPr>
          <w:rStyle w:val="Emphasis"/>
        </w:rPr>
        <w:t>most obvious</w:t>
      </w:r>
      <w:r w:rsidRPr="00E1080E">
        <w:rPr>
          <w:rStyle w:val="StyleUnderline"/>
        </w:rPr>
        <w:t xml:space="preserve"> target: the </w:t>
      </w:r>
      <w:r w:rsidRPr="008E0A13">
        <w:rPr>
          <w:rStyle w:val="Emphasis"/>
          <w:highlight w:val="cyan"/>
        </w:rPr>
        <w:t>N</w:t>
      </w:r>
      <w:r w:rsidRPr="00E1080E">
        <w:rPr>
          <w:rStyle w:val="StyleUnderline"/>
        </w:rPr>
        <w:t xml:space="preserve">ational </w:t>
      </w:r>
      <w:r w:rsidRPr="008E0A13">
        <w:rPr>
          <w:rStyle w:val="Emphasis"/>
          <w:highlight w:val="cyan"/>
        </w:rPr>
        <w:t>L</w:t>
      </w:r>
      <w:r w:rsidRPr="00E1080E">
        <w:rPr>
          <w:rStyle w:val="StyleUnderline"/>
        </w:rPr>
        <w:t xml:space="preserve">abor </w:t>
      </w:r>
      <w:r w:rsidRPr="008E0A13">
        <w:rPr>
          <w:rStyle w:val="Emphasis"/>
          <w:highlight w:val="cyan"/>
        </w:rPr>
        <w:t>R</w:t>
      </w:r>
      <w:r w:rsidRPr="00E1080E">
        <w:rPr>
          <w:rStyle w:val="StyleUnderline"/>
        </w:rPr>
        <w:t xml:space="preserve">elations </w:t>
      </w:r>
      <w:r w:rsidRPr="008E0A13">
        <w:rPr>
          <w:rStyle w:val="Emphasis"/>
          <w:highlight w:val="cyan"/>
        </w:rPr>
        <w:t>B</w:t>
      </w:r>
      <w:r w:rsidRPr="00E1080E">
        <w:rPr>
          <w:rStyle w:val="StyleUnderline"/>
        </w:rPr>
        <w:t>oard</w:t>
      </w:r>
      <w:r w:rsidRPr="00FE7F97">
        <w:rPr>
          <w:sz w:val="16"/>
        </w:rPr>
        <w:t xml:space="preserve">. Established in 1935, the Board is one of the oldest “independent” agencies.[138] It consists of five presidentially appointed members, each serving a fixed term.[139] </w:t>
      </w:r>
      <w:r w:rsidRPr="00E1080E">
        <w:rPr>
          <w:rStyle w:val="StyleUnderline"/>
        </w:rPr>
        <w:t xml:space="preserve">The members are </w:t>
      </w:r>
      <w:r w:rsidRPr="001A3F63">
        <w:rPr>
          <w:rStyle w:val="Emphasis"/>
        </w:rPr>
        <w:t>charged</w:t>
      </w:r>
      <w:r w:rsidRPr="001A3F63">
        <w:rPr>
          <w:rStyle w:val="StyleUnderline"/>
        </w:rPr>
        <w:t xml:space="preserve"> with </w:t>
      </w:r>
      <w:r w:rsidRPr="001A3F63">
        <w:rPr>
          <w:rStyle w:val="Emphasis"/>
          <w:highlight w:val="cyan"/>
        </w:rPr>
        <w:t>develop</w:t>
      </w:r>
      <w:r w:rsidRPr="001A3F63">
        <w:rPr>
          <w:rStyle w:val="StyleUnderline"/>
        </w:rPr>
        <w:t xml:space="preserve">ing labor </w:t>
      </w:r>
      <w:r w:rsidRPr="001A3F63">
        <w:rPr>
          <w:rStyle w:val="StyleUnderline"/>
          <w:highlight w:val="cyan"/>
        </w:rPr>
        <w:t>policy</w:t>
      </w:r>
      <w:r w:rsidRPr="001A3F63">
        <w:rPr>
          <w:rStyle w:val="StyleUnderline"/>
        </w:rPr>
        <w:t xml:space="preserve"> for the</w:t>
      </w:r>
      <w:r w:rsidRPr="00E1080E">
        <w:rPr>
          <w:rStyle w:val="StyleUnderline"/>
        </w:rPr>
        <w:t xml:space="preserve"> entire country</w:t>
      </w:r>
      <w:r w:rsidRPr="00FE7F97">
        <w:rPr>
          <w:sz w:val="16"/>
        </w:rPr>
        <w:t xml:space="preserve">.[140] </w:t>
      </w:r>
      <w:r w:rsidRPr="00E1080E">
        <w:rPr>
          <w:rStyle w:val="StyleUnderline"/>
        </w:rPr>
        <w:t xml:space="preserve">They have </w:t>
      </w:r>
      <w:r w:rsidRPr="00E1080E">
        <w:rPr>
          <w:rStyle w:val="Emphasis"/>
        </w:rPr>
        <w:t>statutory authority</w:t>
      </w:r>
      <w:r w:rsidRPr="00E1080E">
        <w:rPr>
          <w:rStyle w:val="StyleUnderline"/>
        </w:rPr>
        <w:t xml:space="preserve"> to develop that policy through </w:t>
      </w:r>
      <w:r w:rsidRPr="00E1080E">
        <w:rPr>
          <w:rStyle w:val="Emphasis"/>
        </w:rPr>
        <w:t>rulemaking</w:t>
      </w:r>
      <w:r w:rsidRPr="00FE7F97">
        <w:rPr>
          <w:sz w:val="16"/>
        </w:rPr>
        <w:t xml:space="preserve">.[141] But more often, </w:t>
      </w:r>
      <w:r w:rsidRPr="00E1080E">
        <w:rPr>
          <w:rStyle w:val="StyleUnderline"/>
        </w:rPr>
        <w:t xml:space="preserve">they do it </w:t>
      </w:r>
      <w:r w:rsidRPr="008E0A13">
        <w:rPr>
          <w:rStyle w:val="StyleUnderline"/>
          <w:highlight w:val="cyan"/>
        </w:rPr>
        <w:t xml:space="preserve">through </w:t>
      </w:r>
      <w:r w:rsidRPr="008E0A13">
        <w:rPr>
          <w:rStyle w:val="Emphasis"/>
          <w:highlight w:val="cyan"/>
        </w:rPr>
        <w:t>adjudication</w:t>
      </w:r>
      <w:r w:rsidRPr="00FE7F97">
        <w:rPr>
          <w:sz w:val="16"/>
        </w:rPr>
        <w:t xml:space="preserve">.[142] </w:t>
      </w:r>
      <w:r w:rsidRPr="00E1080E">
        <w:rPr>
          <w:rStyle w:val="StyleUnderline"/>
        </w:rPr>
        <w:t xml:space="preserve">They issue </w:t>
      </w:r>
      <w:r w:rsidRPr="008E0A13">
        <w:rPr>
          <w:rStyle w:val="Emphasis"/>
          <w:highlight w:val="cyan"/>
        </w:rPr>
        <w:t>opinions</w:t>
      </w:r>
      <w:r w:rsidRPr="00E1080E">
        <w:rPr>
          <w:rStyle w:val="StyleUnderline"/>
        </w:rPr>
        <w:t xml:space="preserve">, draw on their own </w:t>
      </w:r>
      <w:r w:rsidRPr="001A3F63">
        <w:rPr>
          <w:rStyle w:val="StyleUnderline"/>
          <w:highlight w:val="cyan"/>
        </w:rPr>
        <w:t>“</w:t>
      </w:r>
      <w:r w:rsidRPr="001A3F63">
        <w:rPr>
          <w:rStyle w:val="Emphasis"/>
          <w:highlight w:val="cyan"/>
        </w:rPr>
        <w:t>precedent</w:t>
      </w:r>
      <w:r w:rsidRPr="001A3F63">
        <w:rPr>
          <w:rStyle w:val="StyleUnderline"/>
          <w:highlight w:val="cyan"/>
        </w:rPr>
        <w:t>,” and</w:t>
      </w:r>
      <w:r w:rsidRPr="00E1080E">
        <w:rPr>
          <w:rStyle w:val="StyleUnderline"/>
        </w:rPr>
        <w:t xml:space="preserve"> spin out </w:t>
      </w:r>
      <w:r w:rsidRPr="001A3F63">
        <w:rPr>
          <w:rStyle w:val="Emphasis"/>
        </w:rPr>
        <w:t xml:space="preserve">new </w:t>
      </w:r>
      <w:r w:rsidRPr="008E0A13">
        <w:rPr>
          <w:rStyle w:val="Emphasis"/>
          <w:highlight w:val="cyan"/>
        </w:rPr>
        <w:t>rules</w:t>
      </w:r>
      <w:r w:rsidRPr="00E1080E">
        <w:rPr>
          <w:rStyle w:val="StyleUnderline"/>
        </w:rPr>
        <w:t xml:space="preserve"> as the </w:t>
      </w:r>
      <w:r w:rsidRPr="00E1080E">
        <w:rPr>
          <w:rStyle w:val="Emphasis"/>
        </w:rPr>
        <w:t>circumstances</w:t>
      </w:r>
      <w:r w:rsidRPr="00E1080E">
        <w:rPr>
          <w:rStyle w:val="StyleUnderline"/>
        </w:rPr>
        <w:t xml:space="preserve"> require</w:t>
      </w:r>
      <w:r w:rsidRPr="00FE7F97">
        <w:rPr>
          <w:sz w:val="16"/>
        </w:rPr>
        <w:t xml:space="preserve">.[143] In other words, </w:t>
      </w:r>
      <w:r w:rsidRPr="00E1080E">
        <w:rPr>
          <w:rStyle w:val="StyleUnderline"/>
        </w:rPr>
        <w:t xml:space="preserve">they </w:t>
      </w:r>
      <w:r w:rsidRPr="008E0A13">
        <w:rPr>
          <w:rStyle w:val="Emphasis"/>
          <w:highlight w:val="cyan"/>
        </w:rPr>
        <w:t>mimic</w:t>
      </w:r>
      <w:r w:rsidRPr="00E1080E">
        <w:rPr>
          <w:rStyle w:val="StyleUnderline"/>
        </w:rPr>
        <w:t xml:space="preserve"> the </w:t>
      </w:r>
      <w:r w:rsidRPr="00E1080E">
        <w:rPr>
          <w:rStyle w:val="Emphasis"/>
        </w:rPr>
        <w:t>methods</w:t>
      </w:r>
      <w:r w:rsidRPr="00E1080E">
        <w:rPr>
          <w:rStyle w:val="StyleUnderline"/>
        </w:rPr>
        <w:t xml:space="preserve"> of a </w:t>
      </w:r>
      <w:r w:rsidRPr="008E0A13">
        <w:rPr>
          <w:rStyle w:val="StyleUnderline"/>
          <w:highlight w:val="cyan"/>
        </w:rPr>
        <w:t>common-law</w:t>
      </w:r>
      <w:r w:rsidRPr="00E1080E">
        <w:rPr>
          <w:rStyle w:val="StyleUnderline"/>
        </w:rPr>
        <w:t xml:space="preserve"> court</w:t>
      </w:r>
      <w:r w:rsidRPr="00FE7F97">
        <w:rPr>
          <w:sz w:val="16"/>
        </w:rPr>
        <w:t>.</w:t>
      </w:r>
    </w:p>
    <w:p w14:paraId="362F9A20" w14:textId="77777777" w:rsidR="00AF4064" w:rsidRPr="00FE7F97" w:rsidRDefault="00AF4064" w:rsidP="00AF4064">
      <w:pPr>
        <w:rPr>
          <w:sz w:val="16"/>
        </w:rPr>
      </w:pPr>
      <w:r w:rsidRPr="00FE7F97">
        <w:rPr>
          <w:sz w:val="16"/>
        </w:rPr>
        <w:t xml:space="preserve">Their decisions, of course, can be reviewed by real courts.[144] But </w:t>
      </w:r>
      <w:r w:rsidRPr="001A3F63">
        <w:rPr>
          <w:rStyle w:val="StyleUnderline"/>
          <w:highlight w:val="cyan"/>
        </w:rPr>
        <w:t>since early</w:t>
      </w:r>
      <w:r w:rsidRPr="001A3F63">
        <w:rPr>
          <w:rStyle w:val="StyleUnderline"/>
        </w:rPr>
        <w:t xml:space="preserve"> in the</w:t>
      </w:r>
      <w:r w:rsidRPr="00E1080E">
        <w:rPr>
          <w:rStyle w:val="StyleUnderline"/>
        </w:rPr>
        <w:t xml:space="preserve"> </w:t>
      </w:r>
      <w:r w:rsidRPr="001A3F63">
        <w:rPr>
          <w:rStyle w:val="StyleUnderline"/>
        </w:rPr>
        <w:t>Board’s history</w:t>
      </w:r>
      <w:r w:rsidRPr="00E1080E">
        <w:rPr>
          <w:rStyle w:val="StyleUnderline"/>
        </w:rPr>
        <w:t xml:space="preserve">, it has been clear that </w:t>
      </w:r>
      <w:r w:rsidRPr="008E0A13">
        <w:rPr>
          <w:rStyle w:val="Emphasis"/>
          <w:highlight w:val="cyan"/>
        </w:rPr>
        <w:t>judicial review</w:t>
      </w:r>
      <w:r w:rsidRPr="008E0A13">
        <w:rPr>
          <w:rStyle w:val="StyleUnderline"/>
          <w:highlight w:val="cyan"/>
        </w:rPr>
        <w:t xml:space="preserve"> would be </w:t>
      </w:r>
      <w:r w:rsidRPr="008E0A13">
        <w:rPr>
          <w:rStyle w:val="Emphasis"/>
          <w:highlight w:val="cyan"/>
        </w:rPr>
        <w:t>limited</w:t>
      </w:r>
      <w:r w:rsidRPr="00FE7F97">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5B389331" w14:textId="77777777" w:rsidR="00AF4064" w:rsidRPr="00FE7F97" w:rsidRDefault="00AF4064" w:rsidP="00AF4064">
      <w:pPr>
        <w:rPr>
          <w:sz w:val="16"/>
        </w:rPr>
      </w:pPr>
      <w:r w:rsidRPr="000C50A2">
        <w:rPr>
          <w:rStyle w:val="StyleUnderline"/>
        </w:rPr>
        <w:t xml:space="preserve">The </w:t>
      </w:r>
      <w:r w:rsidRPr="000C50A2">
        <w:rPr>
          <w:rStyle w:val="Emphasis"/>
        </w:rPr>
        <w:t>result</w:t>
      </w:r>
      <w:r w:rsidRPr="000C50A2">
        <w:rPr>
          <w:rStyle w:val="StyleUnderline"/>
        </w:rPr>
        <w:t xml:space="preserve"> was an early example of </w:t>
      </w:r>
      <w:r w:rsidRPr="000C50A2">
        <w:rPr>
          <w:rStyle w:val="Emphasis"/>
        </w:rPr>
        <w:t>agency dominance</w:t>
      </w:r>
      <w:r w:rsidRPr="000C50A2">
        <w:rPr>
          <w:rStyle w:val="StyleUnderline"/>
        </w:rPr>
        <w:t xml:space="preserve">. Years before the </w:t>
      </w:r>
      <w:r w:rsidRPr="000C50A2">
        <w:rPr>
          <w:rStyle w:val="Emphasis"/>
        </w:rPr>
        <w:t>APA</w:t>
      </w:r>
      <w:r w:rsidRPr="000C50A2">
        <w:rPr>
          <w:rStyle w:val="StyleUnderline"/>
        </w:rPr>
        <w:t xml:space="preserve"> and decades before </w:t>
      </w:r>
      <w:r w:rsidRPr="000C50A2">
        <w:rPr>
          <w:rStyle w:val="Emphasis"/>
        </w:rPr>
        <w:t>Chevron</w:t>
      </w:r>
      <w:r w:rsidRPr="000C50A2">
        <w:rPr>
          <w:rStyle w:val="StyleUnderline"/>
        </w:rPr>
        <w:t xml:space="preserve">, the </w:t>
      </w:r>
      <w:r w:rsidRPr="008E0A13">
        <w:rPr>
          <w:rStyle w:val="StyleUnderline"/>
          <w:highlight w:val="cyan"/>
        </w:rPr>
        <w:t xml:space="preserve">Board </w:t>
      </w:r>
      <w:r w:rsidRPr="008E0A13">
        <w:rPr>
          <w:rStyle w:val="Emphasis"/>
          <w:highlight w:val="cyan"/>
        </w:rPr>
        <w:t>wielded</w:t>
      </w:r>
      <w:r w:rsidRPr="000C50A2">
        <w:rPr>
          <w:rStyle w:val="Emphasis"/>
        </w:rPr>
        <w:t xml:space="preserve"> broad </w:t>
      </w:r>
      <w:r w:rsidRPr="008E0A13">
        <w:rPr>
          <w:rStyle w:val="Emphasis"/>
          <w:highlight w:val="cyan"/>
        </w:rPr>
        <w:t>discretion</w:t>
      </w:r>
      <w:r w:rsidRPr="008E0A13">
        <w:rPr>
          <w:rStyle w:val="StyleUnderline"/>
          <w:highlight w:val="cyan"/>
        </w:rPr>
        <w:t xml:space="preserve"> over</w:t>
      </w:r>
      <w:r w:rsidRPr="000C50A2">
        <w:rPr>
          <w:rStyle w:val="StyleUnderline"/>
        </w:rPr>
        <w:t xml:space="preserve"> facts and law</w:t>
      </w:r>
      <w:r w:rsidRPr="00FE7F97">
        <w:rPr>
          <w:sz w:val="16"/>
        </w:rPr>
        <w:t xml:space="preserve">.[156] </w:t>
      </w:r>
      <w:r w:rsidRPr="000C50A2">
        <w:rPr>
          <w:rStyle w:val="StyleUnderline"/>
        </w:rPr>
        <w:t xml:space="preserve">It had the </w:t>
      </w:r>
      <w:r w:rsidRPr="000C50A2">
        <w:rPr>
          <w:rStyle w:val="Emphasis"/>
        </w:rPr>
        <w:t>power both</w:t>
      </w:r>
      <w:r w:rsidRPr="000C50A2">
        <w:rPr>
          <w:rStyle w:val="StyleUnderline"/>
        </w:rPr>
        <w:t xml:space="preserve"> to say </w:t>
      </w:r>
      <w:r w:rsidRPr="008E0A13">
        <w:rPr>
          <w:rStyle w:val="StyleUnderline"/>
          <w:highlight w:val="cyan"/>
        </w:rPr>
        <w:t>what</w:t>
      </w:r>
      <w:r w:rsidRPr="000C50A2">
        <w:rPr>
          <w:rStyle w:val="StyleUnderline"/>
        </w:rPr>
        <w:t xml:space="preserve"> the law </w:t>
      </w:r>
      <w:r w:rsidRPr="008E0A13">
        <w:rPr>
          <w:rStyle w:val="Emphasis"/>
          <w:highlight w:val="cyan"/>
        </w:rPr>
        <w:t>was</w:t>
      </w:r>
      <w:r w:rsidRPr="008E0A13">
        <w:rPr>
          <w:rStyle w:val="StyleUnderline"/>
          <w:highlight w:val="cyan"/>
        </w:rPr>
        <w:t xml:space="preserve"> and </w:t>
      </w:r>
      <w:r w:rsidRPr="008E0A13">
        <w:rPr>
          <w:rStyle w:val="Emphasis"/>
          <w:highlight w:val="cyan"/>
        </w:rPr>
        <w:t>apply</w:t>
      </w:r>
      <w:r w:rsidRPr="000C50A2">
        <w:rPr>
          <w:rStyle w:val="StyleUnderline"/>
        </w:rPr>
        <w:t xml:space="preserve"> that </w:t>
      </w:r>
      <w:r w:rsidRPr="008E0A13">
        <w:rPr>
          <w:rStyle w:val="StyleUnderline"/>
          <w:highlight w:val="cyan"/>
        </w:rPr>
        <w:t>law to private parties</w:t>
      </w:r>
      <w:r w:rsidRPr="00FE7F97">
        <w:rPr>
          <w:sz w:val="16"/>
        </w:rPr>
        <w:t xml:space="preserve">.[157] </w:t>
      </w:r>
      <w:r w:rsidRPr="001A3F63">
        <w:rPr>
          <w:rStyle w:val="StyleUnderline"/>
          <w:highlight w:val="cyan"/>
        </w:rPr>
        <w:t>It</w:t>
      </w:r>
      <w:r w:rsidRPr="000C50A2">
        <w:rPr>
          <w:rStyle w:val="StyleUnderline"/>
        </w:rPr>
        <w:t xml:space="preserve"> was a court in </w:t>
      </w:r>
      <w:r w:rsidRPr="000C50A2">
        <w:rPr>
          <w:rStyle w:val="Emphasis"/>
        </w:rPr>
        <w:t>all but name</w:t>
      </w:r>
      <w:r w:rsidRPr="00FE7F97">
        <w:rPr>
          <w:sz w:val="16"/>
        </w:rPr>
        <w:t>.[158]</w:t>
      </w:r>
    </w:p>
    <w:p w14:paraId="2473A947" w14:textId="77777777" w:rsidR="00AF4064" w:rsidRPr="001A3F63" w:rsidRDefault="00AF4064" w:rsidP="00AF4064">
      <w:pPr>
        <w:rPr>
          <w:sz w:val="16"/>
        </w:rPr>
      </w:pPr>
      <w:r w:rsidRPr="001A3F63">
        <w:rPr>
          <w:rStyle w:val="StyleUnderline"/>
        </w:rPr>
        <w:t xml:space="preserve">Given that framework, it is </w:t>
      </w:r>
      <w:r w:rsidRPr="001A3F63">
        <w:rPr>
          <w:rStyle w:val="Emphasis"/>
        </w:rPr>
        <w:t>hard to avoid</w:t>
      </w:r>
      <w:r w:rsidRPr="001A3F63">
        <w:rPr>
          <w:rStyle w:val="StyleUnderline"/>
        </w:rPr>
        <w:t xml:space="preserve"> the conclusion that the Board</w:t>
      </w:r>
      <w:r w:rsidRPr="001A3F63">
        <w:t xml:space="preserve"> exercised—and </w:t>
      </w:r>
      <w:r w:rsidRPr="001A3F63">
        <w:rPr>
          <w:rStyle w:val="Emphasis"/>
          <w:highlight w:val="cyan"/>
        </w:rPr>
        <w:t>continues</w:t>
      </w:r>
      <w:r w:rsidRPr="001A3F63">
        <w:rPr>
          <w:rStyle w:val="StyleUnderline"/>
          <w:highlight w:val="cyan"/>
        </w:rPr>
        <w:t xml:space="preserve"> to exercise—</w:t>
      </w:r>
      <w:r w:rsidRPr="001A3F63">
        <w:rPr>
          <w:rStyle w:val="Emphasis"/>
          <w:highlight w:val="cyan"/>
        </w:rPr>
        <w:t>judicial power</w:t>
      </w:r>
      <w:r w:rsidRPr="001A3F63">
        <w:rPr>
          <w:sz w:val="16"/>
        </w:rPr>
        <w:t>. Remember</w:t>
      </w:r>
      <w:r w:rsidRPr="00FE7F97">
        <w:rPr>
          <w:sz w:val="16"/>
        </w:rPr>
        <w:t xml:space="preserve">, the framers understood judicial power as the power to determine core private rights.[159] Among those rights were the right to private property.[160] And </w:t>
      </w:r>
      <w:r w:rsidRPr="001A3F63">
        <w:rPr>
          <w:rStyle w:val="StyleUnderline"/>
        </w:rPr>
        <w:t xml:space="preserve">the Board’s decisions </w:t>
      </w:r>
      <w:r w:rsidRPr="001A3F63">
        <w:rPr>
          <w:rStyle w:val="Emphasis"/>
        </w:rPr>
        <w:t>affect private property</w:t>
      </w:r>
      <w:r w:rsidRPr="001A3F63">
        <w:rPr>
          <w:rStyle w:val="StyleUnderline"/>
        </w:rPr>
        <w:t xml:space="preserve"> perhaps </w:t>
      </w:r>
      <w:r w:rsidRPr="001A3F63">
        <w:rPr>
          <w:rStyle w:val="Emphasis"/>
        </w:rPr>
        <w:t>more directly</w:t>
      </w:r>
      <w:r w:rsidRPr="001A3F63">
        <w:rPr>
          <w:rStyle w:val="StyleUnderline"/>
        </w:rPr>
        <w:t xml:space="preserve"> than any other agency</w:t>
      </w:r>
      <w:r w:rsidRPr="001A3F63">
        <w:rPr>
          <w:sz w:val="16"/>
        </w:rPr>
        <w:t xml:space="preserve">.[161] To take just a few examples, consider the Board’s rules on solicitation and distribution. The Board determines when, where, and under what circumstances union organizers can solicit employees on the employer’s property.[162] Likewise, the Board determines when organizers can use an employer’s equipment for union-related activity.[163] These rules require the Board to “balance” property rights against statutory rights.[164] And indeed, that kind of balancing runs through much of the Board’s internal doctrine—a doctrine that makes up most of modern labor law.[165] </w:t>
      </w:r>
      <w:r w:rsidRPr="001A3F63">
        <w:rPr>
          <w:rStyle w:val="StyleUnderline"/>
        </w:rPr>
        <w:t xml:space="preserve">It is therefore </w:t>
      </w:r>
      <w:r w:rsidRPr="001A3F63">
        <w:rPr>
          <w:rStyle w:val="Emphasis"/>
        </w:rPr>
        <w:t>nigh impossible</w:t>
      </w:r>
      <w:r w:rsidRPr="001A3F63">
        <w:rPr>
          <w:rStyle w:val="StyleUnderline"/>
        </w:rPr>
        <w:t xml:space="preserve"> to understand labor law without also understanding its interaction with </w:t>
      </w:r>
      <w:r w:rsidRPr="001A3F63">
        <w:rPr>
          <w:rStyle w:val="Emphasis"/>
        </w:rPr>
        <w:t>private property</w:t>
      </w:r>
      <w:r w:rsidRPr="001A3F63">
        <w:rPr>
          <w:rStyle w:val="StyleUnderline"/>
        </w:rPr>
        <w:t xml:space="preserve"> rights</w:t>
      </w:r>
      <w:r w:rsidRPr="001A3F63">
        <w:rPr>
          <w:sz w:val="16"/>
        </w:rPr>
        <w:t>.[166]</w:t>
      </w:r>
    </w:p>
    <w:p w14:paraId="0431C08B" w14:textId="77777777" w:rsidR="00AF4064" w:rsidRPr="00FE7F97" w:rsidRDefault="00AF4064" w:rsidP="00AF4064">
      <w:pPr>
        <w:rPr>
          <w:sz w:val="16"/>
        </w:rPr>
      </w:pPr>
      <w:r w:rsidRPr="001A3F63">
        <w:rPr>
          <w:rStyle w:val="StyleUnderline"/>
        </w:rPr>
        <w:t xml:space="preserve">The same could be said for </w:t>
      </w:r>
      <w:r w:rsidRPr="001A3F63">
        <w:rPr>
          <w:rStyle w:val="Emphasis"/>
        </w:rPr>
        <w:t>private contract</w:t>
      </w:r>
      <w:r w:rsidRPr="001A3F63">
        <w:rPr>
          <w:rStyle w:val="StyleUnderline"/>
        </w:rPr>
        <w:t xml:space="preserve"> right</w:t>
      </w:r>
      <w:r w:rsidRPr="001A3F63">
        <w:rPr>
          <w:rStyle w:val="Emphasis"/>
        </w:rPr>
        <w:t>s</w:t>
      </w:r>
      <w:r w:rsidRPr="001A3F63">
        <w:rPr>
          <w:rStyle w:val="StyleUnderline"/>
        </w:rPr>
        <w:t xml:space="preserve">. Among the Board’s functions is certifying unions for </w:t>
      </w:r>
      <w:r w:rsidRPr="001A3F63">
        <w:rPr>
          <w:rStyle w:val="Emphasis"/>
        </w:rPr>
        <w:t>collective bargaining</w:t>
      </w:r>
      <w:r w:rsidRPr="001A3F63">
        <w:rPr>
          <w:sz w:val="16"/>
        </w:rPr>
        <w:t>.[167] And as soon as the Board certifies a union, contract rights are immediately curtailed.[168] Employers and employees can no longer bargain with each other directly.[169] Instead, an employer must bargain with the certified union.[170] And the union must bargain for all employees</w:t>
      </w:r>
      <w:r w:rsidRPr="00FE7F97">
        <w:rPr>
          <w:sz w:val="16"/>
        </w:rPr>
        <w:t xml:space="preserve"> in the bargaining unit.[171] The resulting agreements set the terms of employment for everyone, even employees who refuse union membership.[172] That is, the collective agreement “extinguishes” the contract rights of individual workers.[173] A more direct limit on contract rights is hard to imagine.</w:t>
      </w:r>
    </w:p>
    <w:p w14:paraId="03B44D5F" w14:textId="77777777" w:rsidR="00AF4064" w:rsidRPr="00FE7F97" w:rsidRDefault="00AF4064" w:rsidP="00AF4064">
      <w:pPr>
        <w:rPr>
          <w:sz w:val="16"/>
        </w:rPr>
      </w:pPr>
      <w:r w:rsidRPr="00FE7F97">
        <w:rPr>
          <w:sz w:val="16"/>
        </w:rPr>
        <w:t>V. The Enigma of the Status Quo</w:t>
      </w:r>
    </w:p>
    <w:p w14:paraId="3708E3D1" w14:textId="77777777" w:rsidR="00AF4064" w:rsidRPr="00FE7F97" w:rsidRDefault="00AF4064" w:rsidP="00AF4064">
      <w:pPr>
        <w:rPr>
          <w:sz w:val="16"/>
        </w:rPr>
      </w:pPr>
      <w:r w:rsidRPr="00FE7F97">
        <w:rPr>
          <w:sz w:val="16"/>
        </w:rPr>
        <w:t xml:space="preserve">In that context, </w:t>
      </w:r>
      <w:r w:rsidRPr="00737DF5">
        <w:rPr>
          <w:rStyle w:val="StyleUnderline"/>
        </w:rPr>
        <w:t xml:space="preserve">the </w:t>
      </w:r>
      <w:r w:rsidRPr="008E0A13">
        <w:rPr>
          <w:rStyle w:val="Emphasis"/>
          <w:highlight w:val="cyan"/>
        </w:rPr>
        <w:t>conflict</w:t>
      </w:r>
      <w:r w:rsidRPr="008E0A13">
        <w:rPr>
          <w:rStyle w:val="StyleUnderline"/>
          <w:highlight w:val="cyan"/>
        </w:rPr>
        <w:t xml:space="preserve"> between </w:t>
      </w:r>
      <w:r w:rsidRPr="008E0A13">
        <w:rPr>
          <w:rStyle w:val="Emphasis"/>
          <w:highlight w:val="cyan"/>
        </w:rPr>
        <w:t>A</w:t>
      </w:r>
      <w:r w:rsidRPr="00737DF5">
        <w:rPr>
          <w:rStyle w:val="StyleUnderline"/>
        </w:rPr>
        <w:t xml:space="preserve">rticle </w:t>
      </w:r>
      <w:r w:rsidRPr="008E0A13">
        <w:rPr>
          <w:rStyle w:val="Emphasis"/>
          <w:highlight w:val="cyan"/>
        </w:rPr>
        <w:t>III</w:t>
      </w:r>
      <w:r w:rsidRPr="008E0A13">
        <w:rPr>
          <w:rStyle w:val="StyleUnderline"/>
          <w:highlight w:val="cyan"/>
        </w:rPr>
        <w:t xml:space="preserve"> and</w:t>
      </w:r>
      <w:r w:rsidRPr="00737DF5">
        <w:rPr>
          <w:rStyle w:val="StyleUnderline"/>
        </w:rPr>
        <w:t xml:space="preserve"> the </w:t>
      </w:r>
      <w:r w:rsidRPr="008E0A13">
        <w:rPr>
          <w:rStyle w:val="StyleUnderline"/>
          <w:highlight w:val="cyan"/>
        </w:rPr>
        <w:t xml:space="preserve">Board seems </w:t>
      </w:r>
      <w:r w:rsidRPr="008E0A13">
        <w:rPr>
          <w:rStyle w:val="Emphasis"/>
          <w:highlight w:val="cyan"/>
        </w:rPr>
        <w:t>obvious</w:t>
      </w:r>
      <w:r w:rsidRPr="00FE7F97">
        <w:rPr>
          <w:sz w:val="16"/>
        </w:rPr>
        <w:t xml:space="preserve">. While Article III vests all judicial power in courts, </w:t>
      </w:r>
      <w:r w:rsidRPr="00737DF5">
        <w:rPr>
          <w:rStyle w:val="Emphasis"/>
        </w:rPr>
        <w:t>modern</w:t>
      </w:r>
      <w:r w:rsidRPr="00737DF5">
        <w:rPr>
          <w:rStyle w:val="StyleUnderline"/>
        </w:rPr>
        <w:t xml:space="preserve"> labor law allows </w:t>
      </w:r>
      <w:r w:rsidRPr="00737DF5">
        <w:rPr>
          <w:rStyle w:val="Emphasis"/>
        </w:rPr>
        <w:t>judicial power</w:t>
      </w:r>
      <w:r w:rsidRPr="00737DF5">
        <w:rPr>
          <w:rStyle w:val="StyleUnderline"/>
        </w:rPr>
        <w:t xml:space="preserve"> to be </w:t>
      </w:r>
      <w:r w:rsidRPr="00737DF5">
        <w:rPr>
          <w:rStyle w:val="Emphasis"/>
        </w:rPr>
        <w:t>exercised</w:t>
      </w:r>
      <w:r w:rsidRPr="00737DF5">
        <w:rPr>
          <w:rStyle w:val="StyleUnderline"/>
        </w:rPr>
        <w:t xml:space="preserve"> by the Board</w:t>
      </w:r>
      <w:r w:rsidRPr="00FE7F97">
        <w:rPr>
          <w:sz w:val="16"/>
        </w:rPr>
        <w:t>. And that conflict has existed since the Board’s founding. So why has it gone overlooked for so long?</w:t>
      </w:r>
    </w:p>
    <w:p w14:paraId="6B18AC81" w14:textId="77777777" w:rsidR="00AF4064" w:rsidRPr="00FE7F97" w:rsidRDefault="00AF4064" w:rsidP="00AF4064">
      <w:pPr>
        <w:rPr>
          <w:sz w:val="16"/>
        </w:rPr>
      </w:pPr>
      <w:r w:rsidRPr="00737DF5">
        <w:rPr>
          <w:rStyle w:val="StyleUnderline"/>
        </w:rPr>
        <w:t xml:space="preserve">The </w:t>
      </w:r>
      <w:r w:rsidRPr="008E0A13">
        <w:rPr>
          <w:rStyle w:val="Emphasis"/>
          <w:highlight w:val="cyan"/>
        </w:rPr>
        <w:t>main</w:t>
      </w:r>
      <w:r w:rsidRPr="008E0A13">
        <w:rPr>
          <w:rStyle w:val="StyleUnderline"/>
          <w:highlight w:val="cyan"/>
        </w:rPr>
        <w:t xml:space="preserve"> reason is</w:t>
      </w:r>
      <w:r w:rsidRPr="00FE7F97">
        <w:rPr>
          <w:sz w:val="16"/>
        </w:rPr>
        <w:t xml:space="preserve"> probably </w:t>
      </w:r>
      <w:r w:rsidRPr="008E0A13">
        <w:rPr>
          <w:rStyle w:val="Emphasis"/>
          <w:highlight w:val="cyan"/>
        </w:rPr>
        <w:t>adverse precedent</w:t>
      </w:r>
      <w:r w:rsidRPr="00FE7F97">
        <w:rPr>
          <w:sz w:val="16"/>
        </w:rPr>
        <w:t>. In the early days of the NLRA, multiple lawsuits were filed over the statute’s constitutionality. Those lawsuits were by no means frivolous; earlier efforts to mandate collective bargaining had been struck down.[174] But in NLRB v. Jones &amp; Laughlin Steel Corp., the Supreme Court upheld the NLRA against a multi-pronged constitutional attack.[175] The challengers in Jones focused on the Interstate Commerce Clause; they argued that the NLRA was invalid because it regulated purely local (as opposed to interstate) activity.[176] Most of the Court’s opinion focused on that issue as well.[177] But the challengers also made a claim under Article III: they argued that the NLRA effectively delegated judicial power to the Board, and the Board was incompetent to exercise that power.[178]</w:t>
      </w:r>
    </w:p>
    <w:p w14:paraId="2C9EBA10" w14:textId="77777777" w:rsidR="00AF4064" w:rsidRPr="00FE7F97" w:rsidRDefault="00AF4064" w:rsidP="00AF4064">
      <w:pPr>
        <w:rPr>
          <w:sz w:val="16"/>
        </w:rPr>
      </w:pPr>
      <w:r w:rsidRPr="00FE7F97">
        <w:rPr>
          <w:sz w:val="16"/>
        </w:rPr>
        <w:t>The Court disagreed—but it didn’t dwell on the issue. Instead, in three thinly reasoned sentences, it dismissed the Article III argument as essentially frivolous:</w:t>
      </w:r>
    </w:p>
    <w:p w14:paraId="6054D28D" w14:textId="77777777" w:rsidR="00AF4064" w:rsidRPr="003A4051" w:rsidRDefault="00AF4064" w:rsidP="00AF4064">
      <w:pPr>
        <w:ind w:left="720"/>
        <w:rPr>
          <w:sz w:val="16"/>
        </w:rPr>
      </w:pPr>
      <w:r w:rsidRPr="00FE7F97">
        <w:rPr>
          <w:sz w:val="16"/>
        </w:rPr>
        <w:t xml:space="preserve">We construe the [NLRA’s] procedural provisions as affording adequate opportunity to secure judicial protection against arbitrary action in accordance with well-settled rules applicable to administrative agencies set up by Congress to aid in the enforcement of valid legislation. It is not </w:t>
      </w:r>
      <w:r w:rsidRPr="003A4051">
        <w:rPr>
          <w:sz w:val="16"/>
        </w:rPr>
        <w:t>necessary to repeat these rules which have been frequently declared. None of them appears to have been transgressed in the instant case.[179]</w:t>
      </w:r>
    </w:p>
    <w:p w14:paraId="311E43CA" w14:textId="77777777" w:rsidR="00AF4064" w:rsidRPr="00FE7F97" w:rsidRDefault="00AF4064" w:rsidP="00AF4064">
      <w:pPr>
        <w:rPr>
          <w:sz w:val="16"/>
        </w:rPr>
      </w:pPr>
      <w:r w:rsidRPr="003A4051">
        <w:rPr>
          <w:sz w:val="16"/>
        </w:rPr>
        <w:t xml:space="preserve">In effect, </w:t>
      </w:r>
      <w:r w:rsidRPr="003A4051">
        <w:rPr>
          <w:rStyle w:val="StyleUnderline"/>
        </w:rPr>
        <w:t xml:space="preserve">the Court </w:t>
      </w:r>
      <w:r w:rsidRPr="003A4051">
        <w:rPr>
          <w:rStyle w:val="Emphasis"/>
        </w:rPr>
        <w:t>anticipated</w:t>
      </w:r>
      <w:r w:rsidRPr="003A4051">
        <w:rPr>
          <w:rStyle w:val="StyleUnderline"/>
        </w:rPr>
        <w:t xml:space="preserve"> modern defenses of the </w:t>
      </w:r>
      <w:r w:rsidRPr="003A4051">
        <w:rPr>
          <w:rStyle w:val="Emphasis"/>
        </w:rPr>
        <w:t>appellate</w:t>
      </w:r>
      <w:r w:rsidRPr="003A4051">
        <w:rPr>
          <w:rStyle w:val="StyleUnderline"/>
        </w:rPr>
        <w:t xml:space="preserve"> model</w:t>
      </w:r>
      <w:r w:rsidRPr="003A4051">
        <w:rPr>
          <w:sz w:val="16"/>
        </w:rPr>
        <w:t>. It reasoned</w:t>
      </w:r>
      <w:r w:rsidRPr="00FE7F97">
        <w:rPr>
          <w:sz w:val="16"/>
        </w:rPr>
        <w:t xml:space="preserve"> that agency adjudication was fine as long as there was a judicial backstop.[180] But again, that rationale assumed that the backstop would be effective.[181] And </w:t>
      </w:r>
      <w:r w:rsidRPr="00801928">
        <w:rPr>
          <w:rStyle w:val="StyleUnderline"/>
        </w:rPr>
        <w:t xml:space="preserve">given </w:t>
      </w:r>
      <w:r w:rsidRPr="00801928">
        <w:rPr>
          <w:rStyle w:val="Emphasis"/>
        </w:rPr>
        <w:t>modern</w:t>
      </w:r>
      <w:r w:rsidRPr="00801928">
        <w:rPr>
          <w:rStyle w:val="StyleUnderline"/>
        </w:rPr>
        <w:t xml:space="preserve"> deference doctrines, it </w:t>
      </w:r>
      <w:r w:rsidRPr="00801928">
        <w:rPr>
          <w:rStyle w:val="Emphasis"/>
        </w:rPr>
        <w:t>no longer</w:t>
      </w:r>
      <w:r w:rsidRPr="00801928">
        <w:rPr>
          <w:rStyle w:val="StyleUnderline"/>
        </w:rPr>
        <w:t xml:space="preserve"> is</w:t>
      </w:r>
      <w:r w:rsidRPr="00FE7F97">
        <w:rPr>
          <w:sz w:val="16"/>
        </w:rPr>
        <w:t xml:space="preserve">.[182] In the decades since Jones, </w:t>
      </w:r>
      <w:r w:rsidRPr="008E0A13">
        <w:rPr>
          <w:rStyle w:val="StyleUnderline"/>
          <w:highlight w:val="cyan"/>
        </w:rPr>
        <w:t xml:space="preserve">courts have </w:t>
      </w:r>
      <w:r w:rsidRPr="008E0A13">
        <w:rPr>
          <w:rStyle w:val="Emphasis"/>
          <w:highlight w:val="cyan"/>
        </w:rPr>
        <w:t>deferred</w:t>
      </w:r>
      <w:r w:rsidRPr="00801928">
        <w:rPr>
          <w:rStyle w:val="StyleUnderline"/>
        </w:rPr>
        <w:t xml:space="preserve"> not only </w:t>
      </w:r>
      <w:r w:rsidRPr="008E0A13">
        <w:rPr>
          <w:rStyle w:val="StyleUnderline"/>
          <w:highlight w:val="cyan"/>
        </w:rPr>
        <w:t>to</w:t>
      </w:r>
      <w:r w:rsidRPr="00801928">
        <w:rPr>
          <w:rStyle w:val="StyleUnderline"/>
        </w:rPr>
        <w:t xml:space="preserve"> the </w:t>
      </w:r>
      <w:r w:rsidRPr="008E0A13">
        <w:rPr>
          <w:rStyle w:val="StyleUnderline"/>
          <w:highlight w:val="cyan"/>
        </w:rPr>
        <w:t>Board’s</w:t>
      </w:r>
      <w:r w:rsidRPr="00801928">
        <w:rPr>
          <w:rStyle w:val="StyleUnderline"/>
        </w:rPr>
        <w:t xml:space="preserve"> </w:t>
      </w:r>
      <w:r w:rsidRPr="00801928">
        <w:rPr>
          <w:rStyle w:val="Emphasis"/>
        </w:rPr>
        <w:t>factual</w:t>
      </w:r>
      <w:r w:rsidRPr="00801928">
        <w:rPr>
          <w:rStyle w:val="StyleUnderline"/>
        </w:rPr>
        <w:t xml:space="preserve"> findings, but also to its </w:t>
      </w:r>
      <w:r w:rsidRPr="00801928">
        <w:rPr>
          <w:rStyle w:val="Emphasis"/>
        </w:rPr>
        <w:t xml:space="preserve">legal </w:t>
      </w:r>
      <w:r w:rsidRPr="008E0A13">
        <w:rPr>
          <w:rStyle w:val="Emphasis"/>
          <w:highlight w:val="cyan"/>
        </w:rPr>
        <w:t>conclusions</w:t>
      </w:r>
      <w:r w:rsidRPr="00FE7F97">
        <w:rPr>
          <w:sz w:val="16"/>
        </w:rPr>
        <w:t xml:space="preserve">.[183] Cases like Hearst </w:t>
      </w:r>
      <w:r w:rsidRPr="003A4051">
        <w:rPr>
          <w:rStyle w:val="StyleUnderline"/>
          <w:highlight w:val="cyan"/>
        </w:rPr>
        <w:t>and</w:t>
      </w:r>
      <w:r w:rsidRPr="00FE7F97">
        <w:rPr>
          <w:sz w:val="16"/>
        </w:rPr>
        <w:t xml:space="preserve"> Chevron have </w:t>
      </w:r>
      <w:r w:rsidRPr="008E0A13">
        <w:rPr>
          <w:rStyle w:val="Emphasis"/>
          <w:highlight w:val="cyan"/>
        </w:rPr>
        <w:t>whittled</w:t>
      </w:r>
      <w:r w:rsidRPr="008E0A13">
        <w:rPr>
          <w:rStyle w:val="StyleUnderline"/>
          <w:highlight w:val="cyan"/>
        </w:rPr>
        <w:t xml:space="preserve"> judicial review down to</w:t>
      </w:r>
      <w:r w:rsidRPr="008E0A13">
        <w:rPr>
          <w:rStyle w:val="StyleUnderline"/>
        </w:rPr>
        <w:t xml:space="preserve"> a </w:t>
      </w:r>
      <w:r w:rsidRPr="008E0A13">
        <w:rPr>
          <w:rStyle w:val="Emphasis"/>
          <w:highlight w:val="cyan"/>
        </w:rPr>
        <w:t>rump</w:t>
      </w:r>
      <w:r w:rsidRPr="00FE7F97">
        <w:rPr>
          <w:sz w:val="16"/>
        </w:rPr>
        <w:t>.[184] So in the modern context, Jones’s conclusions about Article III make no sense. The “judicial protection” it referred to no longer exists.[185]</w:t>
      </w:r>
    </w:p>
    <w:p w14:paraId="711B6AAE" w14:textId="77777777" w:rsidR="00AF4064" w:rsidRPr="00FE7F97" w:rsidRDefault="00AF4064" w:rsidP="00AF4064">
      <w:pPr>
        <w:rPr>
          <w:sz w:val="16"/>
        </w:rPr>
      </w:pPr>
      <w:r w:rsidRPr="00FE7F97">
        <w:rPr>
          <w:sz w:val="16"/>
        </w:rPr>
        <w:t xml:space="preserve">Jones aside, </w:t>
      </w:r>
      <w:r w:rsidRPr="00801928">
        <w:rPr>
          <w:rStyle w:val="StyleUnderline"/>
        </w:rPr>
        <w:t xml:space="preserve">another reason for the Board’s </w:t>
      </w:r>
      <w:r w:rsidRPr="00801928">
        <w:rPr>
          <w:rStyle w:val="Emphasis"/>
        </w:rPr>
        <w:t>relative safety</w:t>
      </w:r>
      <w:r w:rsidRPr="00801928">
        <w:rPr>
          <w:rStyle w:val="StyleUnderline"/>
        </w:rPr>
        <w:t xml:space="preserve"> might be its </w:t>
      </w:r>
      <w:r w:rsidRPr="00801928">
        <w:rPr>
          <w:rStyle w:val="Emphasis"/>
        </w:rPr>
        <w:t>limited remedies</w:t>
      </w:r>
      <w:r w:rsidRPr="00FE7F97">
        <w:rPr>
          <w:sz w:val="16"/>
        </w:rPr>
        <w:t>. Unlike some agencies, the Board cannot impose civil penalties. It can issue cease-and-desist orders, which require parties to comply in the future.[186] It can also make parties post notices admitting they violated the law.[187] And in some cases, it can impose make-whole remedies, such as backpay.[188] But it cannot levy freestanding civil fines.[189]</w:t>
      </w:r>
    </w:p>
    <w:p w14:paraId="43D88E4C" w14:textId="77777777" w:rsidR="00AF4064" w:rsidRPr="00FE7F97" w:rsidRDefault="00AF4064" w:rsidP="00AF4064">
      <w:pPr>
        <w:rPr>
          <w:sz w:val="16"/>
        </w:rPr>
      </w:pPr>
      <w:r w:rsidRPr="00FE7F97">
        <w:rPr>
          <w:sz w:val="16"/>
        </w:rPr>
        <w:t>The Board’s remedies have been criticized as weak.[190] But their very weakness may have helped stave off a constitutional attack. Under the Seventh Amendment, private parties have a right to a jury trial for all actions at common law over $20.[191] Whether an action is “at common law” depends on whether it mirrors some common-law action that existed in 1791.[192] Because civil penalties are monetary remedies, they resemble classic common-law actions.[193] So at least some courts have found that they trigger the Seventh Amendment.[194]</w:t>
      </w:r>
    </w:p>
    <w:p w14:paraId="65D7C177" w14:textId="77777777" w:rsidR="00AF4064" w:rsidRPr="00FE7F97" w:rsidRDefault="00AF4064" w:rsidP="00AF4064">
      <w:pPr>
        <w:rPr>
          <w:sz w:val="16"/>
        </w:rPr>
      </w:pPr>
      <w:r w:rsidRPr="00FE7F97">
        <w:rPr>
          <w:sz w:val="16"/>
        </w:rPr>
        <w:t>But that rationale doesn’t work for the Board’s remedies. Make-whole remedies like back pay are inherently equitable.[195] They do not resemble common-law damages claims.[196] They therefore do not require a jury—a fact that helps insulate the Board from a Seventh Amendment challenge.[197]</w:t>
      </w:r>
    </w:p>
    <w:p w14:paraId="2125D37D" w14:textId="77777777" w:rsidR="00AF4064" w:rsidRPr="003A4051" w:rsidRDefault="00AF4064" w:rsidP="00AF4064">
      <w:pPr>
        <w:rPr>
          <w:sz w:val="16"/>
        </w:rPr>
      </w:pPr>
      <w:r w:rsidRPr="00FE7F97">
        <w:rPr>
          <w:sz w:val="16"/>
        </w:rPr>
        <w:t>But that point does not solve the Article III problem. Even if the Board adjudicates no “actions at common law,” it still adjudicates core private rights. It still has effective final say over matters related to labor, contracting, and property. So the Board’s limited remedies can’t be the full answer.[198] Even if the Seventh Amendment is no issue, Article III still is.[</w:t>
      </w:r>
      <w:r w:rsidRPr="003A4051">
        <w:rPr>
          <w:sz w:val="16"/>
        </w:rPr>
        <w:t>199]</w:t>
      </w:r>
    </w:p>
    <w:p w14:paraId="432F3368" w14:textId="77777777" w:rsidR="00AF4064" w:rsidRPr="00FE7F97" w:rsidRDefault="00AF4064" w:rsidP="00AF4064">
      <w:pPr>
        <w:rPr>
          <w:sz w:val="16"/>
        </w:rPr>
      </w:pPr>
      <w:r w:rsidRPr="003A4051">
        <w:rPr>
          <w:sz w:val="16"/>
        </w:rPr>
        <w:t xml:space="preserve">A final reason may be the Board’s sheer longevity. </w:t>
      </w:r>
      <w:r w:rsidRPr="003A4051">
        <w:rPr>
          <w:rStyle w:val="StyleUnderline"/>
        </w:rPr>
        <w:t xml:space="preserve">The Board has </w:t>
      </w:r>
      <w:r w:rsidRPr="003A4051">
        <w:rPr>
          <w:rStyle w:val="Emphasis"/>
        </w:rPr>
        <w:t>been around</w:t>
      </w:r>
      <w:r w:rsidRPr="003A4051">
        <w:rPr>
          <w:rStyle w:val="StyleUnderline"/>
        </w:rPr>
        <w:t xml:space="preserve"> for nearly a </w:t>
      </w:r>
      <w:r w:rsidRPr="003A4051">
        <w:rPr>
          <w:rStyle w:val="Emphasis"/>
        </w:rPr>
        <w:t>century</w:t>
      </w:r>
      <w:r w:rsidRPr="003A4051">
        <w:rPr>
          <w:rStyle w:val="StyleUnderline"/>
        </w:rPr>
        <w:t>; and</w:t>
      </w:r>
      <w:r w:rsidRPr="003A4051">
        <w:rPr>
          <w:sz w:val="16"/>
        </w:rPr>
        <w:t xml:space="preserve"> in that time, </w:t>
      </w:r>
      <w:r w:rsidRPr="003A4051">
        <w:rPr>
          <w:rStyle w:val="StyleUnderline"/>
        </w:rPr>
        <w:t xml:space="preserve">it has become a </w:t>
      </w:r>
      <w:r w:rsidRPr="003A4051">
        <w:rPr>
          <w:rStyle w:val="Emphasis"/>
        </w:rPr>
        <w:t>fixture</w:t>
      </w:r>
      <w:r w:rsidRPr="003A4051">
        <w:rPr>
          <w:rStyle w:val="StyleUnderline"/>
        </w:rPr>
        <w:t xml:space="preserve"> of the </w:t>
      </w:r>
      <w:r w:rsidRPr="003A4051">
        <w:rPr>
          <w:rStyle w:val="Emphasis"/>
        </w:rPr>
        <w:t>legal firmament</w:t>
      </w:r>
      <w:r w:rsidRPr="003A4051">
        <w:rPr>
          <w:sz w:val="16"/>
        </w:rPr>
        <w:t xml:space="preserve">.[200] It is comparatively easy to attack an agency like the Consumer Financial Protection Bureau, which strikes some observers as both novel and dangerous.[201] But </w:t>
      </w:r>
      <w:r w:rsidRPr="003A4051">
        <w:rPr>
          <w:rStyle w:val="StyleUnderline"/>
        </w:rPr>
        <w:t xml:space="preserve">the Board is </w:t>
      </w:r>
      <w:r w:rsidRPr="003A4051">
        <w:rPr>
          <w:rStyle w:val="Emphasis"/>
        </w:rPr>
        <w:t>familiar</w:t>
      </w:r>
      <w:r w:rsidRPr="003A4051">
        <w:rPr>
          <w:rStyle w:val="StyleUnderline"/>
        </w:rPr>
        <w:t xml:space="preserve">; its strengths and weaknesses are well known and </w:t>
      </w:r>
      <w:r w:rsidRPr="003A4051">
        <w:rPr>
          <w:rStyle w:val="Emphasis"/>
        </w:rPr>
        <w:t>longstanding</w:t>
      </w:r>
      <w:r w:rsidRPr="003A4051">
        <w:rPr>
          <w:sz w:val="16"/>
        </w:rPr>
        <w:t xml:space="preserve">.[202] </w:t>
      </w:r>
      <w:r w:rsidRPr="003A4051">
        <w:rPr>
          <w:rStyle w:val="StyleUnderline"/>
        </w:rPr>
        <w:t xml:space="preserve">Its </w:t>
      </w:r>
      <w:r w:rsidRPr="003A4051">
        <w:rPr>
          <w:rStyle w:val="Emphasis"/>
        </w:rPr>
        <w:t>very age</w:t>
      </w:r>
      <w:r w:rsidRPr="003A4051">
        <w:rPr>
          <w:rStyle w:val="StyleUnderline"/>
        </w:rPr>
        <w:t xml:space="preserve"> may seem to put it </w:t>
      </w:r>
      <w:r w:rsidRPr="003A4051">
        <w:rPr>
          <w:rStyle w:val="Emphasis"/>
        </w:rPr>
        <w:t>beyond question</w:t>
      </w:r>
      <w:r w:rsidRPr="003A4051">
        <w:rPr>
          <w:sz w:val="16"/>
        </w:rPr>
        <w:t>.[203]</w:t>
      </w:r>
    </w:p>
    <w:p w14:paraId="04D40430" w14:textId="77777777" w:rsidR="00AF4064" w:rsidRPr="00FE7F97" w:rsidRDefault="00AF4064" w:rsidP="00AF4064">
      <w:pPr>
        <w:rPr>
          <w:sz w:val="16"/>
        </w:rPr>
      </w:pPr>
      <w:r w:rsidRPr="00FE7F97">
        <w:rPr>
          <w:sz w:val="16"/>
        </w:rPr>
        <w:t>But of course, age alone is a weak defense.[204] An error is no less an error because it has gone uncorrected for a long time.[205] The Board may predate the APA, Chevron, and modern anxieties about administrative creep. But it does not predate Article III. Article III assigns all judicial power to courts, without exception.[206] If the Board’s structure allows it to wield judicial power, it violates Article III—no matter how longstanding that violation may be.[207]</w:t>
      </w:r>
    </w:p>
    <w:p w14:paraId="54B14C06" w14:textId="77777777" w:rsidR="00AF4064" w:rsidRPr="00FE7F97" w:rsidRDefault="00AF4064" w:rsidP="00AF4064">
      <w:pPr>
        <w:rPr>
          <w:sz w:val="16"/>
        </w:rPr>
      </w:pPr>
      <w:r w:rsidRPr="00FE7F97">
        <w:rPr>
          <w:sz w:val="16"/>
        </w:rPr>
        <w:t>VI. An Old Problem, Reborn and Magnified</w:t>
      </w:r>
    </w:p>
    <w:p w14:paraId="30BE70ED" w14:textId="77777777" w:rsidR="00AF4064" w:rsidRPr="00FE7F97" w:rsidRDefault="00AF4064" w:rsidP="00AF4064">
      <w:pPr>
        <w:rPr>
          <w:sz w:val="16"/>
        </w:rPr>
      </w:pPr>
      <w:r w:rsidRPr="00FE7F97">
        <w:rPr>
          <w:sz w:val="16"/>
        </w:rPr>
        <w:t xml:space="preserve">And indeed, as the years have passed, </w:t>
      </w:r>
      <w:r w:rsidRPr="00F005CC">
        <w:rPr>
          <w:rStyle w:val="StyleUnderline"/>
        </w:rPr>
        <w:t xml:space="preserve">the </w:t>
      </w:r>
      <w:r w:rsidRPr="008E0A13">
        <w:rPr>
          <w:rStyle w:val="StyleUnderline"/>
          <w:highlight w:val="cyan"/>
        </w:rPr>
        <w:t>Board</w:t>
      </w:r>
      <w:r w:rsidRPr="00F005CC">
        <w:rPr>
          <w:rStyle w:val="StyleUnderline"/>
        </w:rPr>
        <w:t xml:space="preserve"> has </w:t>
      </w:r>
      <w:r w:rsidRPr="008E0A13">
        <w:rPr>
          <w:rStyle w:val="StyleUnderline"/>
          <w:highlight w:val="cyan"/>
        </w:rPr>
        <w:t>illustrated</w:t>
      </w:r>
      <w:r w:rsidRPr="00F005CC">
        <w:rPr>
          <w:rStyle w:val="StyleUnderline"/>
        </w:rPr>
        <w:t xml:space="preserve"> the </w:t>
      </w:r>
      <w:r w:rsidRPr="008E0A13">
        <w:rPr>
          <w:rStyle w:val="Emphasis"/>
          <w:highlight w:val="cyan"/>
        </w:rPr>
        <w:t>need</w:t>
      </w:r>
      <w:r w:rsidRPr="008E0A13">
        <w:rPr>
          <w:rStyle w:val="StyleUnderline"/>
          <w:highlight w:val="cyan"/>
        </w:rPr>
        <w:t xml:space="preserve"> for </w:t>
      </w:r>
      <w:r w:rsidRPr="008E0A13">
        <w:rPr>
          <w:rStyle w:val="Emphasis"/>
          <w:highlight w:val="cyan"/>
        </w:rPr>
        <w:t>A</w:t>
      </w:r>
      <w:r w:rsidRPr="00F005CC">
        <w:rPr>
          <w:rStyle w:val="StyleUnderline"/>
        </w:rPr>
        <w:t xml:space="preserve">rticle </w:t>
      </w:r>
      <w:r w:rsidRPr="008E0A13">
        <w:rPr>
          <w:rStyle w:val="Emphasis"/>
          <w:highlight w:val="cyan"/>
        </w:rPr>
        <w:t>III</w:t>
      </w:r>
      <w:r w:rsidRPr="008E0A13">
        <w:rPr>
          <w:rStyle w:val="StyleUnderline"/>
          <w:highlight w:val="cyan"/>
        </w:rPr>
        <w:t xml:space="preserve"> more </w:t>
      </w:r>
      <w:r w:rsidRPr="008E0A13">
        <w:rPr>
          <w:rStyle w:val="Emphasis"/>
          <w:highlight w:val="cyan"/>
        </w:rPr>
        <w:t>clearly</w:t>
      </w:r>
      <w:r w:rsidRPr="008E0A13">
        <w:rPr>
          <w:rStyle w:val="StyleUnderline"/>
          <w:highlight w:val="cyan"/>
        </w:rPr>
        <w:t xml:space="preserve"> than</w:t>
      </w:r>
      <w:r w:rsidRPr="00F005CC">
        <w:rPr>
          <w:rStyle w:val="StyleUnderline"/>
        </w:rPr>
        <w:t xml:space="preserve"> perhaps </w:t>
      </w:r>
      <w:r w:rsidRPr="003A4051">
        <w:rPr>
          <w:rStyle w:val="Emphasis"/>
          <w:highlight w:val="cyan"/>
        </w:rPr>
        <w:t>any other</w:t>
      </w:r>
      <w:r w:rsidRPr="003A4051">
        <w:rPr>
          <w:rStyle w:val="StyleUnderline"/>
          <w:highlight w:val="cyan"/>
        </w:rPr>
        <w:t xml:space="preserve"> agency. It</w:t>
      </w:r>
      <w:r w:rsidRPr="00F005CC">
        <w:rPr>
          <w:rStyle w:val="StyleUnderline"/>
        </w:rPr>
        <w:t xml:space="preserve"> has </w:t>
      </w:r>
      <w:r w:rsidRPr="003A4051">
        <w:rPr>
          <w:rStyle w:val="Emphasis"/>
          <w:highlight w:val="cyan"/>
        </w:rPr>
        <w:t>modeled all</w:t>
      </w:r>
      <w:r w:rsidRPr="00F005CC">
        <w:rPr>
          <w:rStyle w:val="StyleUnderline"/>
        </w:rPr>
        <w:t xml:space="preserve"> the </w:t>
      </w:r>
      <w:r w:rsidRPr="003A4051">
        <w:rPr>
          <w:rStyle w:val="Emphasis"/>
          <w:highlight w:val="cyan"/>
        </w:rPr>
        <w:t>evils</w:t>
      </w:r>
      <w:r w:rsidRPr="00F005CC">
        <w:rPr>
          <w:rStyle w:val="StyleUnderline"/>
        </w:rPr>
        <w:t xml:space="preserve"> Article III was designed to prevent. And</w:t>
      </w:r>
      <w:r w:rsidRPr="00FE7F97">
        <w:rPr>
          <w:sz w:val="16"/>
        </w:rPr>
        <w:t xml:space="preserve"> in some cases, it has </w:t>
      </w:r>
      <w:r w:rsidRPr="00F005CC">
        <w:rPr>
          <w:rStyle w:val="Emphasis"/>
        </w:rPr>
        <w:t>modeled</w:t>
      </w:r>
      <w:r w:rsidRPr="00F005CC">
        <w:rPr>
          <w:rStyle w:val="StyleUnderline"/>
        </w:rPr>
        <w:t xml:space="preserve"> them </w:t>
      </w:r>
      <w:r w:rsidRPr="00F005CC">
        <w:rPr>
          <w:rStyle w:val="Emphasis"/>
        </w:rPr>
        <w:t>spectacularly</w:t>
      </w:r>
      <w:r w:rsidRPr="00FE7F97">
        <w:rPr>
          <w:sz w:val="16"/>
        </w:rPr>
        <w:t>.</w:t>
      </w:r>
    </w:p>
    <w:p w14:paraId="14FEF969" w14:textId="77777777" w:rsidR="00AF4064" w:rsidRPr="00FE7F97" w:rsidRDefault="00AF4064" w:rsidP="00AF4064">
      <w:pPr>
        <w:rPr>
          <w:sz w:val="16"/>
        </w:rPr>
      </w:pPr>
      <w:r w:rsidRPr="00FE7F97">
        <w:rPr>
          <w:sz w:val="16"/>
        </w:rPr>
        <w:t xml:space="preserve">Again, </w:t>
      </w:r>
      <w:r w:rsidRPr="00F005CC">
        <w:rPr>
          <w:rStyle w:val="StyleUnderline"/>
        </w:rPr>
        <w:t xml:space="preserve">the </w:t>
      </w:r>
      <w:r w:rsidRPr="00F005CC">
        <w:rPr>
          <w:rStyle w:val="Emphasis"/>
        </w:rPr>
        <w:t>framers</w:t>
      </w:r>
      <w:r w:rsidRPr="00F005CC">
        <w:rPr>
          <w:rStyle w:val="StyleUnderline"/>
        </w:rPr>
        <w:t xml:space="preserve"> adopted </w:t>
      </w:r>
      <w:r w:rsidRPr="00F005CC">
        <w:rPr>
          <w:rStyle w:val="Emphasis"/>
        </w:rPr>
        <w:t>A</w:t>
      </w:r>
      <w:r w:rsidRPr="00F005CC">
        <w:rPr>
          <w:rStyle w:val="StyleUnderline"/>
        </w:rPr>
        <w:t xml:space="preserve">rticle </w:t>
      </w:r>
      <w:r w:rsidRPr="00F005CC">
        <w:rPr>
          <w:rStyle w:val="Emphasis"/>
        </w:rPr>
        <w:t>III</w:t>
      </w:r>
      <w:r w:rsidRPr="00FE7F97">
        <w:rPr>
          <w:sz w:val="16"/>
        </w:rPr>
        <w:t xml:space="preserve"> for a reason. They vested all judicial power in courts </w:t>
      </w:r>
      <w:r w:rsidRPr="00F005CC">
        <w:rPr>
          <w:rStyle w:val="StyleUnderline"/>
        </w:rPr>
        <w:t xml:space="preserve">because they knew the </w:t>
      </w:r>
      <w:r w:rsidRPr="00F005CC">
        <w:rPr>
          <w:rStyle w:val="Emphasis"/>
        </w:rPr>
        <w:t>alternative</w:t>
      </w:r>
      <w:r w:rsidRPr="00F005CC">
        <w:rPr>
          <w:rStyle w:val="StyleUnderline"/>
        </w:rPr>
        <w:t xml:space="preserve"> was </w:t>
      </w:r>
      <w:r w:rsidRPr="00F005CC">
        <w:rPr>
          <w:rStyle w:val="Emphasis"/>
        </w:rPr>
        <w:t>worse</w:t>
      </w:r>
      <w:r w:rsidRPr="00FE7F97">
        <w:rPr>
          <w:sz w:val="16"/>
        </w:rPr>
        <w:t xml:space="preserve">.[208] They had seen the English crown abuse its power through “prerogative” courts, such as the Star Chamber and the High Commission.[209] </w:t>
      </w:r>
      <w:r w:rsidRPr="00F005CC">
        <w:rPr>
          <w:rStyle w:val="StyleUnderline"/>
        </w:rPr>
        <w:t xml:space="preserve">These </w:t>
      </w:r>
      <w:r w:rsidRPr="008E0A13">
        <w:rPr>
          <w:rStyle w:val="Emphasis"/>
          <w:highlight w:val="cyan"/>
        </w:rPr>
        <w:t>quasi-courts</w:t>
      </w:r>
      <w:r w:rsidRPr="008E0A13">
        <w:rPr>
          <w:rStyle w:val="StyleUnderline"/>
          <w:highlight w:val="cyan"/>
        </w:rPr>
        <w:t xml:space="preserve"> relie</w:t>
      </w:r>
      <w:r w:rsidRPr="003A4051">
        <w:rPr>
          <w:rStyle w:val="StyleUnderline"/>
        </w:rPr>
        <w:t xml:space="preserve">d </w:t>
      </w:r>
      <w:r w:rsidRPr="008E0A13">
        <w:rPr>
          <w:rStyle w:val="StyleUnderline"/>
          <w:highlight w:val="cyan"/>
        </w:rPr>
        <w:t>on</w:t>
      </w:r>
      <w:r w:rsidRPr="003A4051">
        <w:rPr>
          <w:rStyle w:val="StyleUnderline"/>
        </w:rPr>
        <w:t xml:space="preserve"> </w:t>
      </w:r>
      <w:r w:rsidRPr="003A4051">
        <w:rPr>
          <w:rStyle w:val="Emphasis"/>
        </w:rPr>
        <w:t>flimsy ev</w:t>
      </w:r>
      <w:r w:rsidRPr="003A4051">
        <w:rPr>
          <w:rStyle w:val="StyleUnderline"/>
        </w:rPr>
        <w:t xml:space="preserve">idence, enforced </w:t>
      </w:r>
      <w:r w:rsidRPr="008E0A13">
        <w:rPr>
          <w:rStyle w:val="Emphasis"/>
          <w:highlight w:val="cyan"/>
        </w:rPr>
        <w:t>extra-legal standards</w:t>
      </w:r>
      <w:r w:rsidRPr="00F005CC">
        <w:rPr>
          <w:rStyle w:val="StyleUnderline"/>
        </w:rPr>
        <w:t xml:space="preserve">, and required defendants to prove their own </w:t>
      </w:r>
      <w:r w:rsidRPr="00F005CC">
        <w:rPr>
          <w:rStyle w:val="Emphasis"/>
        </w:rPr>
        <w:t>innocence</w:t>
      </w:r>
      <w:r w:rsidRPr="00FE7F97">
        <w:rPr>
          <w:sz w:val="16"/>
        </w:rPr>
        <w:t>.[210] Worse, they did all these things to serve political, rather than legal, ends.[211]</w:t>
      </w:r>
    </w:p>
    <w:p w14:paraId="14B2E54C" w14:textId="77777777" w:rsidR="00AF4064" w:rsidRPr="00FE7F97" w:rsidRDefault="00AF4064" w:rsidP="00AF4064">
      <w:pPr>
        <w:rPr>
          <w:sz w:val="16"/>
        </w:rPr>
      </w:pPr>
      <w:r w:rsidRPr="00FE7F97">
        <w:rPr>
          <w:sz w:val="16"/>
        </w:rPr>
        <w:t xml:space="preserve">The Board does much the same thing.[212] </w:t>
      </w:r>
      <w:r w:rsidRPr="00F005CC">
        <w:rPr>
          <w:rStyle w:val="StyleUnderline"/>
        </w:rPr>
        <w:t xml:space="preserve">It adopts </w:t>
      </w:r>
      <w:r w:rsidRPr="00F005CC">
        <w:rPr>
          <w:rStyle w:val="Emphasis"/>
        </w:rPr>
        <w:t>one-sided</w:t>
      </w:r>
      <w:r w:rsidRPr="00F005CC">
        <w:rPr>
          <w:rStyle w:val="StyleUnderline"/>
        </w:rPr>
        <w:t xml:space="preserve"> presumptions, shifts the </w:t>
      </w:r>
      <w:r w:rsidRPr="00F005CC">
        <w:rPr>
          <w:rStyle w:val="Emphasis"/>
        </w:rPr>
        <w:t>burden of proof</w:t>
      </w:r>
      <w:r w:rsidRPr="00F005CC">
        <w:rPr>
          <w:rStyle w:val="StyleUnderline"/>
        </w:rPr>
        <w:t xml:space="preserve">, </w:t>
      </w:r>
      <w:r w:rsidRPr="008E0A13">
        <w:rPr>
          <w:rStyle w:val="StyleUnderline"/>
          <w:highlight w:val="cyan"/>
        </w:rPr>
        <w:t xml:space="preserve">and imposes new rules </w:t>
      </w:r>
      <w:r w:rsidRPr="008E0A13">
        <w:rPr>
          <w:rStyle w:val="Emphasis"/>
          <w:highlight w:val="cyan"/>
        </w:rPr>
        <w:t>retroactively</w:t>
      </w:r>
      <w:r w:rsidRPr="00FE7F97">
        <w:rPr>
          <w:sz w:val="16"/>
        </w:rPr>
        <w:t>.[213] It holds parties responsible for unannounced standards while pretending that those standards were the law all along.[214]</w:t>
      </w:r>
    </w:p>
    <w:p w14:paraId="2E135845" w14:textId="77777777" w:rsidR="00AF4064" w:rsidRPr="00FE7F97" w:rsidRDefault="00AF4064" w:rsidP="00AF4064">
      <w:pPr>
        <w:rPr>
          <w:sz w:val="16"/>
        </w:rPr>
      </w:pPr>
      <w:r w:rsidRPr="00FE7F97">
        <w:rPr>
          <w:sz w:val="16"/>
        </w:rPr>
        <w:t xml:space="preserve">Those practices would be bad enough if they weren’t also infected with politics. But they are.[215] Indeed, </w:t>
      </w:r>
      <w:r w:rsidRPr="00F005CC">
        <w:rPr>
          <w:rStyle w:val="StyleUnderline"/>
        </w:rPr>
        <w:t xml:space="preserve">the </w:t>
      </w:r>
      <w:r w:rsidRPr="008E0A13">
        <w:rPr>
          <w:rStyle w:val="StyleUnderline"/>
          <w:highlight w:val="cyan"/>
        </w:rPr>
        <w:t>Board</w:t>
      </w:r>
      <w:r w:rsidRPr="00F005CC">
        <w:rPr>
          <w:rStyle w:val="StyleUnderline"/>
        </w:rPr>
        <w:t xml:space="preserve"> is </w:t>
      </w:r>
      <w:r w:rsidRPr="008E0A13">
        <w:rPr>
          <w:rStyle w:val="StyleUnderline"/>
          <w:highlight w:val="cyan"/>
        </w:rPr>
        <w:t xml:space="preserve">notorious for </w:t>
      </w:r>
      <w:r w:rsidRPr="008E0A13">
        <w:rPr>
          <w:rStyle w:val="Emphasis"/>
          <w:highlight w:val="cyan"/>
        </w:rPr>
        <w:t>flipping</w:t>
      </w:r>
      <w:r w:rsidRPr="00F005CC">
        <w:rPr>
          <w:rStyle w:val="StyleUnderline"/>
        </w:rPr>
        <w:t xml:space="preserve"> its positions </w:t>
      </w:r>
      <w:r w:rsidRPr="008E0A13">
        <w:rPr>
          <w:rStyle w:val="StyleUnderline"/>
          <w:highlight w:val="cyan"/>
        </w:rPr>
        <w:t xml:space="preserve">from </w:t>
      </w:r>
      <w:r w:rsidRPr="008E0A13">
        <w:rPr>
          <w:rStyle w:val="Emphasis"/>
          <w:highlight w:val="cyan"/>
        </w:rPr>
        <w:t>admin</w:t>
      </w:r>
      <w:r w:rsidRPr="008E0A13">
        <w:rPr>
          <w:rStyle w:val="StyleUnderline"/>
        </w:rPr>
        <w:t>i</w:t>
      </w:r>
      <w:r w:rsidRPr="00F005CC">
        <w:rPr>
          <w:rStyle w:val="StyleUnderline"/>
        </w:rPr>
        <w:t xml:space="preserve">stration </w:t>
      </w:r>
      <w:r w:rsidRPr="008E0A13">
        <w:rPr>
          <w:rStyle w:val="StyleUnderline"/>
          <w:highlight w:val="cyan"/>
        </w:rPr>
        <w:t xml:space="preserve">to </w:t>
      </w:r>
      <w:r w:rsidRPr="008E0A13">
        <w:rPr>
          <w:rStyle w:val="Emphasis"/>
          <w:highlight w:val="cyan"/>
        </w:rPr>
        <w:t>admin</w:t>
      </w:r>
      <w:r w:rsidRPr="00F005CC">
        <w:rPr>
          <w:rStyle w:val="StyleUnderline"/>
        </w:rPr>
        <w:t>istration</w:t>
      </w:r>
      <w:r w:rsidRPr="00FE7F97">
        <w:rPr>
          <w:sz w:val="16"/>
        </w:rPr>
        <w:t xml:space="preserve">.[216] Republican Boards reliably support management, and Democratic ones invariably support unions.[217] A particularly glaring example came during the Obama administration, when the Board reversed a series of precedents that had been in place for a combined 4,500 years.[218] The Trump Board then spent much of the next four years reverting to prior standards.[219] And now, the Biden Board is busy reversing the Trump Board’s rulings and returning to Obama-era precedents.[220] </w:t>
      </w:r>
      <w:r w:rsidRPr="00F005CC">
        <w:rPr>
          <w:rStyle w:val="StyleUnderline"/>
        </w:rPr>
        <w:t xml:space="preserve">This </w:t>
      </w:r>
      <w:r w:rsidRPr="008E0A13">
        <w:rPr>
          <w:rStyle w:val="Emphasis"/>
          <w:highlight w:val="cyan"/>
        </w:rPr>
        <w:t>cycle</w:t>
      </w:r>
      <w:r w:rsidRPr="008E0A13">
        <w:rPr>
          <w:rStyle w:val="StyleUnderline"/>
          <w:highlight w:val="cyan"/>
        </w:rPr>
        <w:t xml:space="preserve"> has </w:t>
      </w:r>
      <w:r w:rsidRPr="008E0A13">
        <w:rPr>
          <w:rStyle w:val="Emphasis"/>
          <w:highlight w:val="cyan"/>
        </w:rPr>
        <w:t>recurred</w:t>
      </w:r>
      <w:r w:rsidRPr="00F005CC">
        <w:rPr>
          <w:rStyle w:val="StyleUnderline"/>
        </w:rPr>
        <w:t xml:space="preserve"> for </w:t>
      </w:r>
      <w:r w:rsidRPr="00F005CC">
        <w:rPr>
          <w:rStyle w:val="Emphasis"/>
        </w:rPr>
        <w:t>decades</w:t>
      </w:r>
      <w:r w:rsidRPr="00F005CC">
        <w:rPr>
          <w:rStyle w:val="StyleUnderline"/>
        </w:rPr>
        <w:t xml:space="preserve"> </w:t>
      </w:r>
      <w:r w:rsidRPr="008E0A13">
        <w:rPr>
          <w:rStyle w:val="StyleUnderline"/>
          <w:highlight w:val="cyan"/>
        </w:rPr>
        <w:t>and</w:t>
      </w:r>
      <w:r w:rsidRPr="00F005CC">
        <w:rPr>
          <w:rStyle w:val="StyleUnderline"/>
        </w:rPr>
        <w:t xml:space="preserve"> shows </w:t>
      </w:r>
      <w:r w:rsidRPr="008E0A13">
        <w:rPr>
          <w:rStyle w:val="StyleUnderline"/>
          <w:highlight w:val="cyan"/>
        </w:rPr>
        <w:t>no</w:t>
      </w:r>
      <w:r w:rsidRPr="00F005CC">
        <w:rPr>
          <w:rStyle w:val="StyleUnderline"/>
        </w:rPr>
        <w:t xml:space="preserve"> sign of </w:t>
      </w:r>
      <w:r w:rsidRPr="008E0A13">
        <w:rPr>
          <w:rStyle w:val="Emphasis"/>
          <w:highlight w:val="cyan"/>
        </w:rPr>
        <w:t>slowing down</w:t>
      </w:r>
      <w:r w:rsidRPr="00F005CC">
        <w:rPr>
          <w:rStyle w:val="StyleUnderline"/>
        </w:rPr>
        <w:t xml:space="preserve">. It </w:t>
      </w:r>
      <w:r w:rsidRPr="00F005CC">
        <w:rPr>
          <w:rStyle w:val="Emphasis"/>
        </w:rPr>
        <w:t>repeats</w:t>
      </w:r>
      <w:r w:rsidRPr="00F005CC">
        <w:rPr>
          <w:rStyle w:val="StyleUnderline"/>
        </w:rPr>
        <w:t xml:space="preserve"> from election to election, </w:t>
      </w:r>
      <w:r w:rsidRPr="008E0A13">
        <w:rPr>
          <w:rStyle w:val="Emphasis"/>
          <w:highlight w:val="cyan"/>
        </w:rPr>
        <w:t>drowning</w:t>
      </w:r>
      <w:r w:rsidRPr="00F005CC">
        <w:rPr>
          <w:rStyle w:val="Emphasis"/>
        </w:rPr>
        <w:t xml:space="preserve"> private </w:t>
      </w:r>
      <w:r w:rsidRPr="008E0A13">
        <w:rPr>
          <w:rStyle w:val="Emphasis"/>
          <w:highlight w:val="cyan"/>
        </w:rPr>
        <w:t>parties</w:t>
      </w:r>
      <w:r w:rsidRPr="008E0A13">
        <w:rPr>
          <w:rStyle w:val="StyleUnderline"/>
          <w:highlight w:val="cyan"/>
        </w:rPr>
        <w:t xml:space="preserve"> in wave</w:t>
      </w:r>
      <w:r w:rsidRPr="00F005CC">
        <w:rPr>
          <w:rStyle w:val="StyleUnderline"/>
        </w:rPr>
        <w:t xml:space="preserve"> after wave </w:t>
      </w:r>
      <w:r w:rsidRPr="008E0A13">
        <w:rPr>
          <w:rStyle w:val="StyleUnderline"/>
          <w:highlight w:val="cyan"/>
        </w:rPr>
        <w:t>o</w:t>
      </w:r>
      <w:r w:rsidRPr="00A57D84">
        <w:rPr>
          <w:rStyle w:val="StyleUnderline"/>
          <w:highlight w:val="cyan"/>
        </w:rPr>
        <w:t>f “</w:t>
      </w:r>
      <w:r w:rsidRPr="00A57D84">
        <w:rPr>
          <w:rStyle w:val="Emphasis"/>
          <w:highlight w:val="cyan"/>
        </w:rPr>
        <w:t>p</w:t>
      </w:r>
      <w:r w:rsidRPr="008E0A13">
        <w:rPr>
          <w:rStyle w:val="Emphasis"/>
          <w:highlight w:val="cyan"/>
        </w:rPr>
        <w:t>olicy oscillation</w:t>
      </w:r>
      <w:r w:rsidRPr="00A57D84">
        <w:rPr>
          <w:rStyle w:val="StyleUnderline"/>
          <w:highlight w:val="cyan"/>
        </w:rPr>
        <w:t>.”</w:t>
      </w:r>
      <w:r w:rsidRPr="00E639EE">
        <w:rPr>
          <w:sz w:val="16"/>
          <w:szCs w:val="16"/>
        </w:rPr>
        <w:t xml:space="preserve"> </w:t>
      </w:r>
      <w:r w:rsidRPr="00F005CC">
        <w:rPr>
          <w:rStyle w:val="StyleUnderline"/>
        </w:rPr>
        <w:t>[</w:t>
      </w:r>
      <w:r w:rsidRPr="00FE7F97">
        <w:rPr>
          <w:sz w:val="16"/>
        </w:rPr>
        <w:t>221]</w:t>
      </w:r>
    </w:p>
    <w:p w14:paraId="372E29BB" w14:textId="77777777" w:rsidR="00AF4064" w:rsidRPr="00FE7F97" w:rsidRDefault="00AF4064" w:rsidP="00AF4064">
      <w:pPr>
        <w:rPr>
          <w:sz w:val="16"/>
        </w:rPr>
      </w:pPr>
      <w:r w:rsidRPr="00FE7F97">
        <w:rPr>
          <w:sz w:val="16"/>
        </w:rPr>
        <w:t xml:space="preserve">This is precisely the kind of political jockeying Article III was meant to avoid.[222] Article III gave judicial power to </w:t>
      </w:r>
      <w:r w:rsidRPr="003A4051">
        <w:rPr>
          <w:sz w:val="16"/>
        </w:rPr>
        <w:t xml:space="preserve">courts because individual </w:t>
      </w:r>
      <w:r w:rsidRPr="003A4051">
        <w:rPr>
          <w:rStyle w:val="Emphasis"/>
        </w:rPr>
        <w:t>rights</w:t>
      </w:r>
      <w:r w:rsidRPr="003A4051">
        <w:rPr>
          <w:rStyle w:val="StyleUnderline"/>
        </w:rPr>
        <w:t xml:space="preserve"> should not </w:t>
      </w:r>
      <w:r w:rsidRPr="003A4051">
        <w:rPr>
          <w:rStyle w:val="Emphasis"/>
        </w:rPr>
        <w:t>depend</w:t>
      </w:r>
      <w:r w:rsidRPr="003A4051">
        <w:rPr>
          <w:rStyle w:val="StyleUnderline"/>
        </w:rPr>
        <w:t xml:space="preserve"> on which party is in power</w:t>
      </w:r>
      <w:r w:rsidRPr="00FE7F97">
        <w:rPr>
          <w:sz w:val="16"/>
        </w:rPr>
        <w:t xml:space="preserve">.[223] </w:t>
      </w:r>
      <w:r w:rsidRPr="00F005CC">
        <w:rPr>
          <w:rStyle w:val="StyleUnderline"/>
        </w:rPr>
        <w:t xml:space="preserve">They should </w:t>
      </w:r>
      <w:r w:rsidRPr="00F005CC">
        <w:rPr>
          <w:rStyle w:val="Emphasis"/>
        </w:rPr>
        <w:t>depend</w:t>
      </w:r>
      <w:r w:rsidRPr="00F005CC">
        <w:rPr>
          <w:rStyle w:val="StyleUnderline"/>
        </w:rPr>
        <w:t xml:space="preserve"> on the </w:t>
      </w:r>
      <w:r w:rsidRPr="00F005CC">
        <w:rPr>
          <w:rStyle w:val="Emphasis"/>
        </w:rPr>
        <w:t>law</w:t>
      </w:r>
      <w:r w:rsidRPr="00FE7F97">
        <w:rPr>
          <w:sz w:val="16"/>
        </w:rPr>
        <w:t xml:space="preserve">—a law declared in advance and enforced through fair procedures.[224] That, at least, is what the framers had in mind.[225] It’s what they envisioned when they wrote Article III.[226] </w:t>
      </w:r>
      <w:r w:rsidRPr="008E0A13">
        <w:rPr>
          <w:rStyle w:val="StyleUnderline"/>
          <w:highlight w:val="cyan"/>
        </w:rPr>
        <w:t xml:space="preserve">If we’re serious about </w:t>
      </w:r>
      <w:r w:rsidRPr="008E0A13">
        <w:rPr>
          <w:rStyle w:val="Emphasis"/>
          <w:highlight w:val="cyan"/>
        </w:rPr>
        <w:t>respecting</w:t>
      </w:r>
      <w:r w:rsidRPr="00F005CC">
        <w:rPr>
          <w:rStyle w:val="StyleUnderline"/>
        </w:rPr>
        <w:t xml:space="preserve"> their </w:t>
      </w:r>
      <w:r w:rsidRPr="008E0A13">
        <w:rPr>
          <w:rStyle w:val="Emphasis"/>
          <w:highlight w:val="cyan"/>
        </w:rPr>
        <w:t>vision</w:t>
      </w:r>
      <w:r w:rsidRPr="008E0A13">
        <w:rPr>
          <w:rStyle w:val="StyleUnderline"/>
          <w:highlight w:val="cyan"/>
        </w:rPr>
        <w:t xml:space="preserve">, we should </w:t>
      </w:r>
      <w:r w:rsidRPr="008E0A13">
        <w:rPr>
          <w:rStyle w:val="Emphasis"/>
          <w:highlight w:val="cyan"/>
        </w:rPr>
        <w:t>reexamine</w:t>
      </w:r>
      <w:r w:rsidRPr="00F005CC">
        <w:rPr>
          <w:rStyle w:val="StyleUnderline"/>
        </w:rPr>
        <w:t xml:space="preserve"> how </w:t>
      </w:r>
      <w:r w:rsidRPr="008E0A13">
        <w:rPr>
          <w:rStyle w:val="StyleUnderline"/>
          <w:highlight w:val="cyan"/>
        </w:rPr>
        <w:t>judicial power</w:t>
      </w:r>
      <w:r w:rsidRPr="00F005CC">
        <w:rPr>
          <w:rStyle w:val="StyleUnderline"/>
        </w:rPr>
        <w:t xml:space="preserve"> has come to be </w:t>
      </w:r>
      <w:r w:rsidRPr="008E0A13">
        <w:rPr>
          <w:rStyle w:val="Emphasis"/>
          <w:highlight w:val="cyan"/>
        </w:rPr>
        <w:t>wielded</w:t>
      </w:r>
      <w:r w:rsidRPr="008E0A13">
        <w:rPr>
          <w:rStyle w:val="StyleUnderline"/>
          <w:highlight w:val="cyan"/>
        </w:rPr>
        <w:t xml:space="preserve"> by the </w:t>
      </w:r>
      <w:r w:rsidRPr="008E0A13">
        <w:rPr>
          <w:rStyle w:val="Emphasis"/>
          <w:highlight w:val="cyan"/>
        </w:rPr>
        <w:t>political</w:t>
      </w:r>
      <w:r w:rsidRPr="008E0A13">
        <w:rPr>
          <w:rStyle w:val="StyleUnderline"/>
          <w:highlight w:val="cyan"/>
        </w:rPr>
        <w:t xml:space="preserve"> branches</w:t>
      </w:r>
      <w:r w:rsidRPr="00FE7F97">
        <w:rPr>
          <w:sz w:val="16"/>
        </w:rPr>
        <w:t xml:space="preserve">.[227] </w:t>
      </w:r>
      <w:r w:rsidRPr="008E0A13">
        <w:rPr>
          <w:rStyle w:val="StyleUnderline"/>
        </w:rPr>
        <w:t>And</w:t>
      </w:r>
      <w:r w:rsidRPr="00F005CC">
        <w:rPr>
          <w:rStyle w:val="StyleUnderline"/>
        </w:rPr>
        <w:t xml:space="preserve"> if we’re </w:t>
      </w:r>
      <w:r w:rsidRPr="00F005CC">
        <w:rPr>
          <w:rStyle w:val="Emphasis"/>
        </w:rPr>
        <w:t>looking</w:t>
      </w:r>
      <w:r w:rsidRPr="00F005CC">
        <w:rPr>
          <w:rStyle w:val="StyleUnderline"/>
        </w:rPr>
        <w:t xml:space="preserve"> </w:t>
      </w:r>
      <w:r w:rsidRPr="008E0A13">
        <w:rPr>
          <w:rStyle w:val="StyleUnderline"/>
          <w:highlight w:val="cyan"/>
        </w:rPr>
        <w:t xml:space="preserve">places to </w:t>
      </w:r>
      <w:r w:rsidRPr="008E0A13">
        <w:rPr>
          <w:rStyle w:val="Emphasis"/>
          <w:highlight w:val="cyan"/>
        </w:rPr>
        <w:t>start</w:t>
      </w:r>
      <w:r w:rsidRPr="00F005CC">
        <w:rPr>
          <w:rStyle w:val="StyleUnderline"/>
        </w:rPr>
        <w:t xml:space="preserve">, there </w:t>
      </w:r>
      <w:r w:rsidRPr="008E0A13">
        <w:rPr>
          <w:rStyle w:val="StyleUnderline"/>
          <w:highlight w:val="cyan"/>
        </w:rPr>
        <w:t>would be</w:t>
      </w:r>
      <w:r w:rsidRPr="00F005CC">
        <w:rPr>
          <w:rStyle w:val="StyleUnderline"/>
        </w:rPr>
        <w:t xml:space="preserve"> </w:t>
      </w:r>
      <w:r w:rsidRPr="00F005CC">
        <w:rPr>
          <w:rStyle w:val="Emphasis"/>
        </w:rPr>
        <w:t>few better</w:t>
      </w:r>
      <w:r w:rsidRPr="00F005CC">
        <w:rPr>
          <w:rStyle w:val="StyleUnderline"/>
        </w:rPr>
        <w:t xml:space="preserve"> than the </w:t>
      </w:r>
      <w:r w:rsidRPr="008E0A13">
        <w:rPr>
          <w:rStyle w:val="Emphasis"/>
          <w:highlight w:val="cyan"/>
        </w:rPr>
        <w:t>Board</w:t>
      </w:r>
      <w:r w:rsidRPr="00FE7F97">
        <w:rPr>
          <w:sz w:val="16"/>
        </w:rPr>
        <w:t>.</w:t>
      </w:r>
    </w:p>
    <w:p w14:paraId="0103BC89" w14:textId="77777777" w:rsidR="00AF4064" w:rsidRDefault="00AF4064" w:rsidP="00AF4064">
      <w:pPr>
        <w:pStyle w:val="Heading4"/>
      </w:pPr>
      <w:r>
        <w:t>Extinction.</w:t>
      </w:r>
    </w:p>
    <w:p w14:paraId="07647FD5" w14:textId="77777777" w:rsidR="00AF4064" w:rsidRPr="00894A2F" w:rsidRDefault="00AF4064" w:rsidP="00AF4064">
      <w:r w:rsidRPr="00894A2F">
        <w:rPr>
          <w:rStyle w:val="Style13ptBold"/>
        </w:rPr>
        <w:t>Arvidsson ’23</w:t>
      </w:r>
      <w:r>
        <w:t xml:space="preserve"> [Christopher; June 2023; Teaching Assistant University of London, The City Law School, Ph.D. Candidate at The City Law School; Safeguarding the Far Future: A Broad Legal Intervention for Existential Risk Mitigation in Response to the LHC Controversy, “The X-Risk Landscape, Legal Aspects of the LHC Controversy, The Ultimate Injunction,” Ch. 2-4]</w:t>
      </w:r>
    </w:p>
    <w:p w14:paraId="3588BA5D" w14:textId="77777777" w:rsidR="00AF4064" w:rsidRPr="00894A2F" w:rsidRDefault="00AF4064" w:rsidP="00AF4064">
      <w:pPr>
        <w:rPr>
          <w:sz w:val="16"/>
        </w:rPr>
      </w:pPr>
      <w:r w:rsidRPr="00894A2F">
        <w:rPr>
          <w:sz w:val="16"/>
        </w:rPr>
        <w:t xml:space="preserve">We have largely considered </w:t>
      </w:r>
      <w:r w:rsidRPr="00894A2F">
        <w:rPr>
          <w:rStyle w:val="Emphasis"/>
          <w:highlight w:val="cyan"/>
        </w:rPr>
        <w:t>existential</w:t>
      </w:r>
      <w:r w:rsidRPr="00894A2F">
        <w:rPr>
          <w:rStyle w:val="StyleUnderline"/>
          <w:highlight w:val="cyan"/>
        </w:rPr>
        <w:t xml:space="preserve"> risk</w:t>
      </w:r>
      <w:r w:rsidRPr="00894A2F">
        <w:rPr>
          <w:sz w:val="16"/>
        </w:rPr>
        <w:t xml:space="preserve"> in the abstract up until this point. Thus, this Part examines how x-risk </w:t>
      </w:r>
      <w:r w:rsidRPr="00D86BDC">
        <w:rPr>
          <w:rStyle w:val="StyleUnderline"/>
        </w:rPr>
        <w:t>is</w:t>
      </w:r>
      <w:r w:rsidRPr="00894A2F">
        <w:rPr>
          <w:sz w:val="16"/>
        </w:rPr>
        <w:t xml:space="preserve"> sometimes </w:t>
      </w:r>
      <w:r w:rsidRPr="00894A2F">
        <w:rPr>
          <w:rStyle w:val="StyleUnderline"/>
          <w:highlight w:val="cyan"/>
        </w:rPr>
        <w:t>associated with</w:t>
      </w:r>
      <w:r w:rsidRPr="00894A2F">
        <w:rPr>
          <w:sz w:val="16"/>
        </w:rPr>
        <w:t xml:space="preserve">, inter alia, </w:t>
      </w:r>
      <w:r w:rsidRPr="00D86BDC">
        <w:rPr>
          <w:rStyle w:val="Emphasis"/>
        </w:rPr>
        <w:t>nucl</w:t>
      </w:r>
      <w:r w:rsidRPr="00D86BDC">
        <w:rPr>
          <w:rStyle w:val="StyleUnderline"/>
        </w:rPr>
        <w:t xml:space="preserve">ear </w:t>
      </w:r>
      <w:r w:rsidRPr="00D86BDC">
        <w:rPr>
          <w:rStyle w:val="Emphasis"/>
        </w:rPr>
        <w:t>war</w:t>
      </w:r>
      <w:r w:rsidRPr="00D86BDC">
        <w:rPr>
          <w:rStyle w:val="StyleUnderline"/>
        </w:rPr>
        <w:t xml:space="preserve">, </w:t>
      </w:r>
      <w:r w:rsidRPr="00894A2F">
        <w:rPr>
          <w:rStyle w:val="Emphasis"/>
          <w:highlight w:val="cyan"/>
        </w:rPr>
        <w:t>geoengineering</w:t>
      </w:r>
      <w:r w:rsidRPr="00894A2F">
        <w:rPr>
          <w:rStyle w:val="StyleUnderline"/>
          <w:highlight w:val="cyan"/>
        </w:rPr>
        <w:t xml:space="preserve">, </w:t>
      </w:r>
      <w:r w:rsidRPr="00894A2F">
        <w:rPr>
          <w:rStyle w:val="Emphasis"/>
          <w:highlight w:val="cyan"/>
        </w:rPr>
        <w:t>pandemics</w:t>
      </w:r>
      <w:r w:rsidRPr="00894A2F">
        <w:rPr>
          <w:sz w:val="16"/>
        </w:rPr>
        <w:t xml:space="preserve"> and </w:t>
      </w:r>
      <w:r w:rsidRPr="00894A2F">
        <w:rPr>
          <w:rStyle w:val="Emphasis"/>
          <w:highlight w:val="cyan"/>
        </w:rPr>
        <w:t>biotech</w:t>
      </w:r>
      <w:r w:rsidRPr="00D86BDC">
        <w:rPr>
          <w:rStyle w:val="StyleUnderline"/>
        </w:rPr>
        <w:t xml:space="preserve">nology, </w:t>
      </w:r>
      <w:r w:rsidRPr="00894A2F">
        <w:rPr>
          <w:rStyle w:val="Emphasis"/>
          <w:highlight w:val="cyan"/>
        </w:rPr>
        <w:t>AGI</w:t>
      </w:r>
      <w:r w:rsidRPr="00894A2F">
        <w:rPr>
          <w:rStyle w:val="StyleUnderline"/>
          <w:highlight w:val="cyan"/>
        </w:rPr>
        <w:t>, unknown unknowns and</w:t>
      </w:r>
      <w:r w:rsidRPr="003A4051">
        <w:rPr>
          <w:rStyle w:val="StyleUnderline"/>
        </w:rPr>
        <w:t xml:space="preserve"> high-</w:t>
      </w:r>
      <w:r w:rsidRPr="003A4051">
        <w:rPr>
          <w:rStyle w:val="StyleUnderline"/>
          <w:highlight w:val="cyan"/>
        </w:rPr>
        <w:t xml:space="preserve">energy </w:t>
      </w:r>
      <w:r w:rsidRPr="003A4051">
        <w:rPr>
          <w:rStyle w:val="Emphasis"/>
          <w:highlight w:val="cyan"/>
        </w:rPr>
        <w:t>physics</w:t>
      </w:r>
      <w:r w:rsidRPr="00D86BDC">
        <w:rPr>
          <w:rStyle w:val="StyleUnderline"/>
        </w:rPr>
        <w:t xml:space="preserve"> experiments</w:t>
      </w:r>
      <w:r w:rsidRPr="00894A2F">
        <w:rPr>
          <w:sz w:val="16"/>
        </w:rPr>
        <w:t>. It is possible to refer to these as hazards – a term taken to mean the source of potential danger.152 One could spend a great deal of time on any of the hazards below.153 Nevertheless, this Part is comparatively brief and provides an overview of some key hazards within the x-risk landscape.154</w:t>
      </w:r>
    </w:p>
    <w:p w14:paraId="596258AA" w14:textId="77777777" w:rsidR="00AF4064" w:rsidRPr="00894A2F" w:rsidRDefault="00AF4064" w:rsidP="00AF4064">
      <w:pPr>
        <w:rPr>
          <w:sz w:val="16"/>
        </w:rPr>
      </w:pPr>
      <w:r w:rsidRPr="00894A2F">
        <w:rPr>
          <w:sz w:val="16"/>
        </w:rPr>
        <w:t>Before considering the selected hazards, Section 2.3.1 will introduce a method to estimate the total natural extinction risk per century. It was mentioned in Chapter 1 that scholars often distinguish between natural and human-made risks, even though the distinction is not always easy to make.155 It is legitimate to wonder why this thesis deals with the potential total natural extinction risk per century, given that the LHCinspired intervention is concerned with human-made risks. Two reasons can justify a brief discussion on natural x-risks.</w:t>
      </w:r>
    </w:p>
    <w:p w14:paraId="2CF04FDF" w14:textId="77777777" w:rsidR="00AF4064" w:rsidRPr="00894A2F" w:rsidRDefault="00AF4064" w:rsidP="00AF4064">
      <w:pPr>
        <w:rPr>
          <w:sz w:val="16"/>
        </w:rPr>
      </w:pPr>
      <w:r w:rsidRPr="00894A2F">
        <w:rPr>
          <w:sz w:val="16"/>
        </w:rPr>
        <w:t>Firstly, human-made x-risks can generally be regarded as more pressing than natural ones. A brief discussion on natural risks which reinforces this argument can, in effect, guide mitigation efforts. For instance, it supports the claim that legal interventions aiming to mitigate anthropogenic x-risk, such as the LHC-inspired intervention, may be more urgently needed than those concerning natural x-risks.</w:t>
      </w:r>
    </w:p>
    <w:p w14:paraId="1A34D6E3" w14:textId="77777777" w:rsidR="00AF4064" w:rsidRPr="00894A2F" w:rsidRDefault="00AF4064" w:rsidP="00AF4064">
      <w:pPr>
        <w:rPr>
          <w:sz w:val="16"/>
        </w:rPr>
      </w:pPr>
      <w:r w:rsidRPr="00894A2F">
        <w:rPr>
          <w:sz w:val="16"/>
        </w:rPr>
        <w:t>Secondly, the discussion on natural x-risks is interesting in light of what Cambridge Professor Adrian Kent terms "…the argument of dominant risk."156 This argument revolves around the view that a new risk may be acceptable if its probability is lower than that of some existing risks.157 As written by Kent, “[a] refinement of this view is that a new artificial risk is acceptable only if smaller than presently unavoidable natural risks.”158 Although Kent is sceptical of such a view, it is not inconceivable that proponents of a given endeavour will attempt to justify the x-risk(s) associated with their endeavour by resorting to some version of the argument of dominant risk. Likewise, it is not inconceivable that a future legal intervention concerning risk acceptability uses this credo as some kind of threshold. For example, an argument might be made that a human-made existential risk is acceptable if the estimated probability is lower than the estimate of total natural extinction risk per century. Of course, there are difficulties with resorting to the dominant risk argument because it hinges upon being able to assign probabilities to the new artificial x-risk.</w:t>
      </w:r>
    </w:p>
    <w:p w14:paraId="782470C4" w14:textId="77777777" w:rsidR="00AF4064" w:rsidRPr="00894A2F" w:rsidRDefault="00AF4064" w:rsidP="00AF4064">
      <w:pPr>
        <w:rPr>
          <w:sz w:val="16"/>
        </w:rPr>
      </w:pPr>
      <w:r w:rsidRPr="00894A2F">
        <w:rPr>
          <w:sz w:val="16"/>
        </w:rPr>
        <w:t>2.3.1 Natural Risks - Total Risk</w:t>
      </w:r>
    </w:p>
    <w:p w14:paraId="29071926" w14:textId="77777777" w:rsidR="00AF4064" w:rsidRPr="00894A2F" w:rsidRDefault="00AF4064" w:rsidP="00AF4064">
      <w:pPr>
        <w:rPr>
          <w:sz w:val="16"/>
        </w:rPr>
      </w:pPr>
      <w:r w:rsidRPr="00894A2F">
        <w:rPr>
          <w:sz w:val="16"/>
        </w:rPr>
        <w:t xml:space="preserve">The risk of extinction from natural processes, including </w:t>
      </w:r>
      <w:r w:rsidRPr="00894A2F">
        <w:rPr>
          <w:rStyle w:val="Emphasis"/>
          <w:highlight w:val="cyan"/>
        </w:rPr>
        <w:t>asteroid</w:t>
      </w:r>
      <w:r w:rsidRPr="00D86BDC">
        <w:rPr>
          <w:rStyle w:val="StyleUnderline"/>
        </w:rPr>
        <w:t xml:space="preserve"> impact</w:t>
      </w:r>
      <w:r w:rsidRPr="00894A2F">
        <w:rPr>
          <w:rStyle w:val="Emphasis"/>
          <w:highlight w:val="cyan"/>
        </w:rPr>
        <w:t>s</w:t>
      </w:r>
      <w:r w:rsidRPr="00D86BDC">
        <w:rPr>
          <w:rStyle w:val="StyleUnderline"/>
        </w:rPr>
        <w:t xml:space="preserve"> and </w:t>
      </w:r>
      <w:r w:rsidRPr="00D86BDC">
        <w:rPr>
          <w:rStyle w:val="Emphasis"/>
          <w:highlight w:val="cyan"/>
        </w:rPr>
        <w:t>supervolcanic</w:t>
      </w:r>
      <w:r w:rsidRPr="00D86BDC">
        <w:rPr>
          <w:rStyle w:val="StyleUnderline"/>
        </w:rPr>
        <w:t xml:space="preserve"> eruption</w:t>
      </w:r>
      <w:r w:rsidRPr="00D86BDC">
        <w:rPr>
          <w:rStyle w:val="Emphasis"/>
          <w:highlight w:val="cyan"/>
        </w:rPr>
        <w:t>s</w:t>
      </w:r>
      <w:r w:rsidRPr="00894A2F">
        <w:rPr>
          <w:sz w:val="16"/>
        </w:rPr>
        <w:t>, has been in the background for thousands of years.159 The existential threat from these hazards is said to come from the ensuing ‘darkened sky’ – i.e., the impact or eruption will create thick dust rising to the atmosphere blocking the sunlight.160 What may follow is global cooling, darkness and mass starvation.</w:t>
      </w:r>
    </w:p>
    <w:p w14:paraId="105C89B8" w14:textId="77777777" w:rsidR="00AF4064" w:rsidRPr="00894A2F" w:rsidRDefault="00AF4064" w:rsidP="00AF4064">
      <w:pPr>
        <w:rPr>
          <w:sz w:val="10"/>
          <w:szCs w:val="16"/>
        </w:rPr>
      </w:pPr>
      <w:r w:rsidRPr="00894A2F">
        <w:rPr>
          <w:sz w:val="10"/>
          <w:szCs w:val="16"/>
        </w:rPr>
        <w:t>It has been observed that some notable natural x-risks were unknown until relatively recently.161 Thus, one may reason that it would be a mistake to think that humanity has now discovered every natural extinction risk.162 There might be other unknown natural extinction risks out there. Nevertheless, it seems unlikely that some mysterious and unknown natural risk is lurking around the corner, with Ord suggesting that there is a way of estimating the total natural extinction risk per century.</w:t>
      </w:r>
    </w:p>
    <w:p w14:paraId="491C1330" w14:textId="77777777" w:rsidR="00AF4064" w:rsidRPr="00894A2F" w:rsidRDefault="00AF4064" w:rsidP="00AF4064">
      <w:pPr>
        <w:rPr>
          <w:sz w:val="10"/>
          <w:szCs w:val="16"/>
        </w:rPr>
      </w:pPr>
      <w:r w:rsidRPr="00894A2F">
        <w:rPr>
          <w:sz w:val="10"/>
          <w:szCs w:val="16"/>
        </w:rPr>
        <w:t>Ord resorts to the fossil record for gauging how long species like us survived.163 It is reasoned that if the total natural extinction risk is exceptionally high, say 20% per century, a species will not survive for very long – only five centuries, on average. But humanity has survived for hundreds of thousands of years.164 Ord explores different ways of using the fossil record along these lines.</w:t>
      </w:r>
    </w:p>
    <w:p w14:paraId="5518ECE1" w14:textId="77777777" w:rsidR="00AF4064" w:rsidRPr="00894A2F" w:rsidRDefault="00AF4064" w:rsidP="00AF4064">
      <w:pPr>
        <w:rPr>
          <w:sz w:val="10"/>
          <w:szCs w:val="16"/>
        </w:rPr>
      </w:pPr>
      <w:r w:rsidRPr="00894A2F">
        <w:rPr>
          <w:sz w:val="10"/>
          <w:szCs w:val="16"/>
        </w:rPr>
        <w:t>Let’s consider one of his techniques.165 He estimates that Homo sapiens has survived for around 200,000 years (i.e., 2,000 centuries). With no recorded extinctions, the risk per century is lower than one in 2,000. On the other hand, the risk should not be zero in 2,000 because that would mean that extinction is impossible. Ord highlights that there is debate about what probability to assign in such cases: He recognises that all suggested methods produce numbers between zero and one in 2,000; that is, 0 to 0.05%. He writes that this range (i.e., 0-0.05%) can be treated as a rough best-guess estimate of total natural extinction risk per century.166 The above can be represented by following equation:</w:t>
      </w:r>
    </w:p>
    <w:p w14:paraId="384468C7" w14:textId="77777777" w:rsidR="00AF4064" w:rsidRPr="00894A2F" w:rsidRDefault="00AF4064" w:rsidP="00AF4064">
      <w:pPr>
        <w:rPr>
          <w:sz w:val="10"/>
          <w:szCs w:val="16"/>
        </w:rPr>
      </w:pPr>
      <w:r w:rsidRPr="00894A2F">
        <w:rPr>
          <w:sz w:val="10"/>
          <w:szCs w:val="16"/>
        </w:rPr>
        <w:t>&lt;&lt;EQUATION 2.1 OMITTED&gt;&gt;</w:t>
      </w:r>
    </w:p>
    <w:p w14:paraId="3374697E" w14:textId="77777777" w:rsidR="00AF4064" w:rsidRPr="00894A2F" w:rsidRDefault="00AF4064" w:rsidP="00AF4064">
      <w:pPr>
        <w:rPr>
          <w:sz w:val="10"/>
          <w:szCs w:val="16"/>
        </w:rPr>
      </w:pPr>
      <w:r w:rsidRPr="00894A2F">
        <w:rPr>
          <w:sz w:val="10"/>
          <w:szCs w:val="16"/>
        </w:rPr>
        <w:t>By using Equation 2.1, the estimates can be adjusted by substituting the number of centuries a species has survived. In essence, using the fossil record, Ord makes a somewhat compelling case that risks traceable to anthropogenic processes are more likely to cause extinction than natural ones.167 He suggests that “…we face about a thousand times more anthropogenic risk over the next century than natural risk…”168</w:t>
      </w:r>
    </w:p>
    <w:p w14:paraId="13FFE064" w14:textId="77777777" w:rsidR="00AF4064" w:rsidRPr="00894A2F" w:rsidRDefault="00AF4064" w:rsidP="00AF4064">
      <w:pPr>
        <w:rPr>
          <w:sz w:val="10"/>
          <w:szCs w:val="16"/>
        </w:rPr>
      </w:pPr>
      <w:r w:rsidRPr="00894A2F">
        <w:rPr>
          <w:sz w:val="10"/>
          <w:szCs w:val="16"/>
        </w:rPr>
        <w:t>In contrast to the estimate of the total natural extinction risk, it is not feasible to use the past when it comes to anthropogenic risks.169 The first human-made existential risk arguably came with the development of the first atomic bomb.170 For instance, Ord dates the beginning of the Precipice171 to 16 July 1945: The very moment of the Trinity Test.172 Torres suggests that this conclusion is probably incorrect because two anthropogenic risks began to unfold before the Trinity explosion.173 This debate aside, it is presumed herein that humanity introduced the first non-natural extinction risk aligning with this thesis’s focus less than 100 years ago.174</w:t>
      </w:r>
    </w:p>
    <w:p w14:paraId="5A501918" w14:textId="77777777" w:rsidR="00AF4064" w:rsidRPr="00894A2F" w:rsidRDefault="00AF4064" w:rsidP="00AF4064">
      <w:pPr>
        <w:rPr>
          <w:sz w:val="10"/>
          <w:szCs w:val="16"/>
        </w:rPr>
      </w:pPr>
      <w:r w:rsidRPr="00894A2F">
        <w:rPr>
          <w:sz w:val="10"/>
          <w:szCs w:val="16"/>
        </w:rPr>
        <w:t xml:space="preserve">With this in mind, Equation 2.1 above exemplifies why the past cannot be used when estimating the total anthropogenic extinction risk per century. This time, it is necessary to replace 2,000 centuries with one century to (roughly) account for how long Homo sapiens has survived since the beginning of the Precipice. Using Equation 2.1 – adjusting only how many centuries Homo sapiens have survived so far – returns an estimate that the total risk per century is 100%. Of course, this does not mean that the total extinction risk per century is 100%. But the bottom line is that the same approach used to consider the total natural extinction risk will not work for anthropogenic risks. Two final points should be noted before moving on. Firstly, having survived a range of postulated natural x-risks for 2,000 centuries does not guarantee humanity’s continued survival in a revamped x-risk landscape where human-made risks now seem to dominate. In effect, past survival does not guarantee future survival. The discussion above merely relates to how the past can possibly be utilised to estimate total natural extinction risk per century. Secondly, the influence of different observation selection effects (such as survivorship bias) should also be noted when it comes to the estimates above. 175 A detailed discussion is beyond the scope of Chapter 2. However, the following example encapsulates the idea of survivorship bias: Imagine that there are 1,000 identical planets in the universe. Within 2,000 centuries, humanity has gone extinct on 999 of these. The survivors on the fortunate planet begin to estimate how likely it is that they are to go extinct. Unaware of humanity’s fate on the other 999 planets, they take great comfort in their survival and longevity.176 They conclude that the past demonstrates that future survival is far more likely than not. 2.3.2 Anthropogenic Risks </w:t>
      </w:r>
    </w:p>
    <w:p w14:paraId="4DDF9379" w14:textId="77777777" w:rsidR="00AF4064" w:rsidRPr="00894A2F" w:rsidRDefault="00AF4064" w:rsidP="00AF4064">
      <w:pPr>
        <w:rPr>
          <w:sz w:val="10"/>
          <w:szCs w:val="16"/>
        </w:rPr>
      </w:pPr>
      <w:r w:rsidRPr="00894A2F">
        <w:rPr>
          <w:sz w:val="10"/>
          <w:szCs w:val="16"/>
        </w:rPr>
        <w:t>Anthropogenic risks are those arising from the activities of humanity. It is said that many of the most pressing x-risks can be traced to anthropogenic processes.177 “[M]ost of the biggest existential risks…” writes Bostrom, “…seem to be linked to potential future technological breakthroughs that may radically expand our ability to manipulate the external world or our own biology.”178 Bostrom reached the same conclusion in his earlier article. Having considered numerous existential risks, he said “…the top risks are engendered by our activities.”179 The upshot of this recognition is that humanity itself can play a decisive role in addressing and regulating some of the anthropogenic existential risks that scholars have identified.180 To cite the 2020 Human Development Report:</w:t>
      </w:r>
    </w:p>
    <w:p w14:paraId="15295610" w14:textId="77777777" w:rsidR="00AF4064" w:rsidRDefault="00AF4064" w:rsidP="00AF4064">
      <w:pPr>
        <w:ind w:left="720"/>
        <w:rPr>
          <w:sz w:val="16"/>
        </w:rPr>
      </w:pPr>
      <w:r w:rsidRPr="00894A2F">
        <w:rPr>
          <w:sz w:val="16"/>
        </w:rPr>
        <w:t>[T]he rise in anthropogenic risk means that most of the existential risk we face likely arises from our own actions. While this is a disturbing trend, there is a flip side that should give us hope: Humanity’s future is largely within humanity’s control…</w:t>
      </w:r>
      <w:r w:rsidRPr="00D86BDC">
        <w:rPr>
          <w:rStyle w:val="StyleUnderline"/>
        </w:rPr>
        <w:t xml:space="preserve">The risks </w:t>
      </w:r>
      <w:r w:rsidRPr="00894A2F">
        <w:rPr>
          <w:rStyle w:val="StyleUnderline"/>
        </w:rPr>
        <w:t xml:space="preserve">from </w:t>
      </w:r>
      <w:r w:rsidRPr="00894A2F">
        <w:rPr>
          <w:rStyle w:val="Emphasis"/>
        </w:rPr>
        <w:t>nuc</w:t>
      </w:r>
      <w:r w:rsidRPr="00894A2F">
        <w:rPr>
          <w:rStyle w:val="StyleUnderline"/>
        </w:rPr>
        <w:t xml:space="preserve">lear war, </w:t>
      </w:r>
      <w:r w:rsidRPr="00D86BDC">
        <w:rPr>
          <w:rStyle w:val="Emphasis"/>
          <w:highlight w:val="cyan"/>
        </w:rPr>
        <w:t>climate</w:t>
      </w:r>
      <w:r w:rsidRPr="00D86BDC">
        <w:rPr>
          <w:rStyle w:val="Emphasis"/>
        </w:rPr>
        <w:t xml:space="preserve"> change</w:t>
      </w:r>
      <w:r w:rsidRPr="00D86BDC">
        <w:rPr>
          <w:rStyle w:val="StyleUnderline"/>
        </w:rPr>
        <w:t xml:space="preserve"> </w:t>
      </w:r>
      <w:r w:rsidRPr="00894A2F">
        <w:rPr>
          <w:rStyle w:val="StyleUnderline"/>
          <w:highlight w:val="cyan"/>
        </w:rPr>
        <w:t xml:space="preserve">and </w:t>
      </w:r>
      <w:r w:rsidRPr="00894A2F">
        <w:rPr>
          <w:rStyle w:val="Emphasis"/>
          <w:highlight w:val="cyan"/>
        </w:rPr>
        <w:t xml:space="preserve">engineered </w:t>
      </w:r>
      <w:r w:rsidRPr="00D86BDC">
        <w:rPr>
          <w:rStyle w:val="Emphasis"/>
          <w:highlight w:val="cyan"/>
        </w:rPr>
        <w:t>pandemics</w:t>
      </w:r>
      <w:r w:rsidRPr="00894A2F">
        <w:rPr>
          <w:sz w:val="16"/>
        </w:rPr>
        <w:t xml:space="preserve"> arise from activities that humans perform—and thus that humans can stop.181</w:t>
      </w:r>
    </w:p>
    <w:p w14:paraId="6DD753C4" w14:textId="77777777" w:rsidR="00AF4064" w:rsidRPr="00894A2F" w:rsidRDefault="00AF4064" w:rsidP="00AF4064">
      <w:pPr>
        <w:rPr>
          <w:sz w:val="16"/>
        </w:rPr>
      </w:pPr>
      <w:r>
        <w:rPr>
          <w:sz w:val="16"/>
        </w:rPr>
        <w:t>&lt;&lt;TEXT CONDENSED, NONE OMITTED&gt;&gt;</w:t>
      </w:r>
    </w:p>
    <w:p w14:paraId="78B569A1" w14:textId="77777777" w:rsidR="00AF4064" w:rsidRPr="00894A2F" w:rsidRDefault="00AF4064" w:rsidP="00AF4064">
      <w:pPr>
        <w:rPr>
          <w:sz w:val="2"/>
          <w:szCs w:val="2"/>
        </w:rPr>
      </w:pPr>
      <w:r w:rsidRPr="00894A2F">
        <w:rPr>
          <w:sz w:val="2"/>
          <w:szCs w:val="2"/>
        </w:rPr>
        <w:t>Various scenarios and hazards can be explored within the boundaries of anthropogenic existential risk. Posner, for example, divides human-made catastrophes into three groups; Scientific accidents, 182 other unintended man-made catastrophes183 and intentional catastrophes.184 Posner’s categorisation underscores the fact that individuals can bring about catastrophe both via error and terror. 185 Similarly, in classifying risks by origin, Cotton-Barratt, Daniel and Sandberg, differentiate accident and malicious risks.186 A distinguishing factors is intentionality. They explain that the prospect of a rogue group creating and releasing a deadly virus is a malicious risk. The prospect that an engineered pathogen escapes a laboratory despite safety precautions is an accident risk.187 The error or terror distinction may be useful when formulating legal interventions for x-risk mitigation. Chapter 1 made it clear that the LHC-inspired intervention is concerned with error-type risks. The upcoming Sub-sections will consider some anthropogenic x-risks and how these are associated with different hazards. Outlining some of the more common hazards is integral in mapping out the x-risk landscape within which a broad legal intervention will sit and operate. Of course, broad legal interventions can be more or less wide. In other words, intervention X might be ‘broader’ than intervention Y.188 (i) Nuclear War It has been said that humanity owe much gratitude to Vasili Arkhipov, a Russian officer who reportedly “…single-handedly prevented nuclear war during the height of the Cuban Missile Crisis.”189 Nuclear war is a dreadful prospect. The explosions will be devastating and end many lives directly,190 but they are not the immediate cause of a potential extinction scenario.191 As summarised by Rowe and Beard, the existential risk stems from a potential nuclear winter. 192 They further explain that only a subset of nuclear wars may be able to bring about such a scenario.193 The most severe consequence of the war is said to be the dust, smoke and soot from, among other things, burning cities which would block the sunlight.194 The resulting cold and darkness could interrupt much of the world’s vegetation and animal life, and billions of people may die owing to starvation.195 As recognised by Kemp and Rhodes, the consequences that humanity needs to prepare for are similar when it comes to asteroid impacts, super-volcanic eruptions and nuclear winter.196 While nuclear war will have grave consequences, it is not possible to conclude that nuclear winter scenarios will inevitably trigger an existential catastrophe.197 In fact, Ord highlights contemporary research, all of which indicate that human extinction is unlikely to flow from nuclear winter scenarios.198 (ii) Geoengineering Geoengineering can be defined as the “…deliberate large-scale intervention in the Earth’s climate system, in order to moderate global warming.”199 Geoengineering can, thus, help to address anthropogenic climate change which is another potential x-risk. However, some have asked whether geoengineering poses a greater x-risk than climate change. 200 Geoengineering methods can be divided into two broad classes: (a) Carbon Dioxide Removal (CDR) techniques and (b) Solar Radiation Management (SRM) techniques.201 CDR and SRM methods have the same aim, namely, to reduce global temperatures.202 Researchers have considered SRM methods ranging from brightening the Earth’s surface to injecting, for instance, sulphate aerosols into the stratosphere.203 The latter method, ‘Stratospheric Aerosol Injection’ (SAI), is according to Halstead the most discussed form of SRM.204 Halstead explains that “[o]ne of the main risks of SAI stems from the fact that it could be terminated suddenly causing rapid and damaging warming.”205 He refers to this as ‘termination shock’. Baum, Maher and Haqq-Misra explore this notion and suggest that a worst-case scenario could plausibly involve human extinction.206 Nevertheless, Halstead highlights that the risk of termination shock is possibly overstated and relatively small.207 As with nuclear war, it is premature to conclude that some deliberate large-scale interventions will cause an x-catastrophe. (iii) Pandemics and Biotechnology The Black Death is singled out as one of the deadliest catastrophes in human history.208 Kilbourne writes that the total number of deaths is estimated at 75 million people.209 Nevertheless, the estimates vary and depend on whether one sums the number of deaths across different pandemics all caused by Yersinia pestis.210 Muehlhauser is using the term Black Death to refer to the first wave in the 14th century. With this in mind, his lowest and highest plausible estimates add up to ~21 million and 68 million deaths, respectively.211 Relative to the world population in the 14th century, (443 million212) the Black Death is one of the worst human catastrophes of all times. Another example is the influenza pandemic of 1918 (the Spanish flu), which is estimated to have killed 20 – 50 million people.213 A present-day example is Covid-19, reportedly responsible for millions of deaths around the globe. 214 On the flipside, some scholars suggest that humanity can learn a range of lessons from Covid-19 when it comes to the governance of existential risks.215 Humanity is, no doubt, vulnerable to natural pandemics. Scholars even regard the Black Death as an embodiment of a global catastrophe. 216 According to Posner, “…the fact that Homo sapiens has managed to survive every disease to assail it in the 200,000 years or so of its existence is a source of genuine comfort…” when considering extinction events.217 Posner’s statement is reminiscence of the fossil record discussion for estimating the total natural extinction risk per century. However, it is not flawless. While the fossil record provides a case against a high extinction risk from natural pandemics, it has to be recognised that the risk landscape is different in modern times.218 Ord and other scholars suggest that humanity can amplify the overall risk.219 The world is more interconnected (feeding into the spread of pathogens), has a larger population, and there is an increased interaction between humans and animals (feeding into the origin of new diseases).220 On the other hand, there is now better sanitation and hygiene, scientific understanding, medicine, and tools of communication.221 It is unclear whether the net effects are positive or negative, but it cast doubt on using the longevity of Homo sapiens as a source of comfort when dealing with pandemics in the 21st Century. As written by Leslie in 1996, “[t]he fact that the human species has survived past diseases might…be unimpressive in view of today’s new conditions…”222 This thesis addresses pandemics in the Section on ‘anthropogenic’ risks due to the developments in biotechnology, 223 allowing for the design and creation of pathogens. As explained by Cotton-Barratt and others, there is often an inverse relationship between a pathogen’s lethality and transmissibility—a highly lethal pathogen will fail to spread far before killing its host.224 They write that biotechnology can offset this correlation.225 Scholars suggest that the risk when it comes to biotechnology stems from a potential laboratory accident (biosafety issue) or the intended misuse (bioterrorism).226 Regarding the former, there have reportedly been past mishaps which highlight the inadequacy of laboratory safety for dangerous pathogens.227 It is not clear whether an engineered pathogen could cause an existential catastrophe. Farquhar and others write that making a pathogen which could derail humanity’s longterm future is close to impossible at present. Yet, they recognise that humans may “…eventually gain the capacity to create pathogens which could deliberately or accidentally cause an existential catastrophe.”228 (iv) Artificial General Intelligence Scholars often talk about AI as a potential hazard in the x-risk landscape. 229 Popular figures including Stephen Hawking, Elon Musk and Bill Gates have expressed concerns in the media about the risks associated with AI.230 However, the media occasionally misplace the primary concern. As explained by Tegmark, many AI researchers roll their eyes when seeing extravagant headlines about evil AI systems and killer-robots.231 The concern when it comes to AI relates to competence, not malevolence. 232 Whereas today’s AI is often seen as narrow (i.e., designed to perform narrow tasks like face recognition and driving cars),233 existential risk is commonly associated with future general AI (‘AGI’). According to Ord, the most plausible x-risk stems from creating agents with a general intelligence surpassing human-level intelligence.234 In turn, AGI can possibly lead to superintelligence,235 defined by Bostrom as “…any intellect that greatly exceeds the cognitive performance of humans in virtually all domains of interest.”236 A specific risk scenario involves the alignment problem.237 Hawking explains that “[a] super-intelligent AI will be extremely good at accomplishing its goals, and if those goals aren’t aligned with ours we’re in trouble.”238 Consider the following example provided by Bostrom: “[W]e could mistakenly elevate a subgoal to the status of a supergoal. We tell it to solve a mathematical problem, and it complies by turning all the matter in the solar system into a giant calculating device...”239 Whereas the exact practical processes by which this scenario could materialise are unclear, the point is that the alignment problem is a significant issue to address. Ord examines an alternative risk-scenario which involves an AI system seizing control of humanity’s future: Contrary to possible misconceptions, such an undertaking does not require robots.240 Instead, the AI system may exploit the internet, financial resources and its superior intelligence to manipulate people to do its bidding.241 He justify the theoretical possibility by noting that Hitler and Stalin exploited their (human level) intelligence to control millions of people to win physical conflicts.242 Thus, a super-intelligent entity may, in ways currently unforeseeable, come to orchestrate large parts of our story and ultimate fate. Of course, the outcome of such a scenario needn’t, all things considered, be undesirable. 243 The x-risk scenarios associated with AI are highly speculative. Ord recons that the case for existential risk from AI is the most speculative one in his book.244 For instance, there is disagreement about if and when AGI and superintelligence may become a reality.245 It is also unclear whether humanity should fear or welcome the advent of such intelligence.246 (v) Unknown Unknowns In 2002, Secretary of Defense Donald Rumsfeld made the following statement: [T]here are known knowns; there are things we know we know. We also know there are known unknowns; that is to say we know there are some things we do not know. But there are also unknown unknowns – the ones we don't know we don't know.247 While the statement has been criticised as nonsense by some critics, others suggest that it makes sense and have even shown that research sometimes uncover unknown unknowns.248 More to the point, the idea of unknown unknowns is relevant in charting the x-risk landscape. 249 It is unwise to think that humanity has identified all future hazards that can be linked to anthropogenic x-risks. Scholars have noted that future technological or scientific developments may reveal new ways of destroying the world.250 As explained by Farquhar and others, it was not anticipated by many at the beginning of the 20th century that nuclear weapons, engineered pandemics and AI would be among the most severe existential risks.251 Rees explores a similar theme in his book. He demonstrates the difficulties in forecasting future discoveries, developments and transformations.252 Chapter 5 in Ord’s book also deals with this notion to some extent. 253 In essence, it is unwise to assert that new technologies are impossible.254 In The End: What Science and Religion Tell Us about the Apocalypse, Torres considers the relevance of unknown unknowns and writes: “Perhaps if this book were written in 2100, it would be ten times as long and contain a whole different and completely novel set of existential risks.”255 Unknown unknowns may or may not take the appearance of scientific endeavours. As noted by Rees in 2003: Over an entire century, we cannot set limits on what science can achieve, so we should leave our minds open, or at least ajar, to concepts that now seem on the wilder shores of speculative…[A]stonishing advances could eventually stem from fundamentally new concepts in basic science that haven’t yet even been envisioned and which we as yet have no vocabulary to describe.256 (vi) Scientific Endeavours &amp; Physics Disasters Chapter 3 examines the LHC Controversy in detail. For now, it is sufficient to appreciate that scientific undertakings, like the Manhattan Project and high-energy physics experiments, can be considered alleged hazards within the x-risk landscape. Another notable example is the CUORE experiment, whereby scientists cooled a copper vessel to -273.144 degrees Celsius, making it, for 15 days, the coldest cubic meter in the universe.257 Furthermore, as noted above, future scientific endeavours that may be associated with x-risk(s) may currently reside in unknown unknowns. Bostrom considers the Manhattan Project and high-energy particle accelerator experiments under the heading “physics disasters”, whereby the world (and humanity’s future) could end in a bang.258 However, most experts now believe that neither the Manhattan Project nor experiments facilitated by particle accelerators, including the LHC, posed any x-risk. Despite this, Chapter 1 explained that the LHC Controversy can offer valuable lessons for x-risk mitigation irrespective of whether particle accelerator experiments pose any risk. Bostrom also writes: The main reason for concern in the “physics disasters” category is the meta−level observation that discoveries of all sorts of weird physical phenomena are made all the time, so even if right now all the particular physics disasters we have conceived of were absurdly improbable or impossible, there could be other more realistic failure−modes waiting to be uncovered.259 The Sub-sections above have considered some of the hazards commonly associated with anthropogenic x-risk. These Sections have helped this thesis to build and convey a more holistic picture of the risk landscape within which and across a broad legal intervention will operate. In addition, having considered the literature dealing with the hazards, the thesis can document some general observations that pertain to interventions aiming to operate across the x-risk landscape. These observations are outlined further below. 2.3.3 General Observations (i) Benefit &amp; Risk So far, the thesis has emphasised the risk aspect of the ‘hazards’ above. However, it is untenable to overlook the benefits which can flow from scientific and technological progress. This thesis is in favour of such progress, but it aims not to sway the reader that the benefits generally outshine the risks or vice versa. The point is that many of the hazards are associated with great benefits.260 For instance, biotechnology finds application in human health to name one example.261 It can combat infectious diseases,262 and as explained by Davey, when Jenner invented vaccines, he used the power of biotechnology: So too did Fleming when discovering antibiotics.263 Davey further highlights that biotechnology is behind hit drugs which treat cancer and heart disease.264 Several benefits are also associated with particle accelerators like the LHC. The most obvious benefit may be that they allow humanity to gain a deeper understanding of the universe. It is also possible to highlight more concrete benefits associated with particle accelerators. For one, their creation has led to various spinoff technologies.265 As written by Larsen: “Meeting the technological challenges posed by building highenergy accelerators…requires innovation and creativity that have applications to manufacturing, planning, and communications processes.”266 CERN also boasts that its “…engineers, technicians and scientists develop novel technologies and expertise contributing to applications in fields beyond high-energy physics, addressing global societal challenges in areas such as health and environment.”267 Furthermore, Piccirillo considers how science is a valuable enterprise; using the LHC as an example of big science, he explains its importance and added value to society.268 A notable achievement of the LHC is the detection of the Higgs boson – aka the God Particle.269 Through this accelerator, says Piccirillo, we have expanded our knowledge of fundamental physics and effectively expanded human horizons.270 Another way in which the LHC undertaking can expand horizons is by improving collaboration among states, overcome ideological and cultural boundaries.271 CERN states that, as of 2017, over 17,500 people from around the world are working together in an attempt to push the limits of knowledge.272 AI is another example which can allegedly improve efficiency in most or all industry sectors.273 Self-driving vehicles will reportedly “…eliminate one of the biggest causes of accidental death and injury in [the] United States…”274 Other benefits include AI helping to detect cancer, prevent aeroplane collisions275 and reduce risks in the private security industry.276 If humanity get things right, the potential advent of AGI and superintelligence may perhaps allow humanity to ‘survive’ and safely navigate the xrisk landscape. While mindful of the potential downsides of AGI, Tardif writes: “The potential benefits of releasing an AGI are astronomical.”277 Indeed, AGI may lead to superintelligence which “…may be the last invention humans ever need to make.”278 Bostrom further notes that “[i]t is hard to think of any problem that a superintelligence could not either solve or at least help us solve.”279 The risk/benefit trade-off is true more broadly when it comes to scientific and technological progress.280 While the benefits outlined above are not exhaustive, they back the claim that legal interventions may need to navigate risk and benefit. For example, Cass Sunstein writes about “miracles” in his book: Miracles, he writes, can be “… understood as extreme upsides, making human life immeasurably better.”281 He notes that regulation may reduce the probability of miracles,282 and highlights that there may be “catastrophe-miracle” tradeoffs.283 He writes: Reasonable regulators might want to prevent a possible catastrophe, even if the price is to prevent a possible miracle. The downside risk of (say) extinction might reasonably be seen to deserve more attention that the upside potential of (say) immortality.284 This thesis will not use the term “catastrophe-miracle” tradeoffs. It resorts to the term ‘existential trade-off’ which describes a situation where the taking of x-risk (A) may help humanity mitigate x-risk (B) that is potentially more likely than risk (A). The crucial observation is that broad legal interventions will sit within a risk landscape where the hazards are associated with astronomical downsides and possibly astronomical benefits, such as potential existential trade-offs. Nevertheless, comparing the potential benefits associated with, say, AGI and particle accelerators may lead someone to say that only the former may produce astronomical benefits. For example, it seems more reasonable to believe that actualising AGI will facilitate an existential trade-off than the continued use of particle accelerators. (ii) Probability of the Initial Catastrophe It is often difficult to estimate the probability of the relevant unwanted events, such as the probability of a nuclear war, an AI system seizing control of humanity’s future, or a physics experiment producing a synthetic and dangerous black hole. It is fair to say that the risk-scenarios are often speculative. It is essential not to misuse speculative scenarios as an excuse to curb progress. Nouri and Chyba capture this observation in relation to biotechnology: “Any approach…which substantially curtails the utility of biotechnology to treat and counter disease, runs the risk of sacrificing large numbers of lives to head off hypothetical risks.”285 On the other hand, the speculative nature of the field should not discourage x-risk mitigation. (iii) Probability of Extinction Following the Initial Catastrophe It is not always clear whether a specific unwanted event – should it actually happen – would qualify as an existential catastrophe. For example, predicting the precise outcome should an AI system seize control of humanity’s future is difficult. Furthermore, it is unclear whether nuclear winter would cause the premature extinction of humanity or permanently destroy its future potential. Many of the hazards are, in effect, linked to less serious risk. The following question should briefly be addressed at this stage. Does it really matter whether a risk threatens the premature extinction of humanity as opposed to 99% of everyone alive? Chapter 5 will argue that the distinction matters greatly (as long as it is presumed that the remaining 1% could eventually recover). The distinction between the recoverable and unrecoverable, underlies this thesis. The distinction is also at the heart of the ASP, which, it is argued, can empower legal interventions aiming to mitigate x-risk. Getting back to the fundamental observation in this Section: It is not always possible to conclusively conclude that a given unwanted event, should it happen, will mark the beginning of humanity’s premature end. (iv) Baum’s Equation The two observations above can be linked to the quantification of the probability of existential catastrophes as outlined by Baum. 286 He explains that an x-catastrophe is an event defined by its severity – i.e., it is defined in terms of a minimum severity threshold.287 To avoid confusion with Bostrom’s typology of a risk’s seriousness, which also uses the term ‘severity’, 288 this thesis uses the term ‘harms’ threshold. The applicable harms threshold in this thesis is the premature extinction of humanity given that it defines an existential catastrophe as the premature extinction of humanity. To determine the probability of an x-catastrophe, it is necessary to look at two things: (1) The probability of the primary catastrophic (unwanted) event and, (2) the probability that this event will cause harm exceeding the applicable harms threshold. Baum uses the following equation to explain this notion: PEC=P1 * P2 Baum explains that PEC is the probability of x-catastrophe; P1 is the probability of the initial catastrophe event. For instance, the probability of a nuclear war, an asteroid hitting Earth, an AI system taking control of humanity’s future, or a dangerous black hole being produced by a physics experiment. P2 is the probability that the severity of that event will exceed the harms threshold. For instance, the probability that the nuclear war, asteroid impact, the influence of the AI system, or the synthetic black hole will lead to humanity’s premature extinction.289 Thus, when calculating PEC via Baum’s equation, it is necessary to employ two distinct analyses – one for P1 and another one for P2. 290 Baum’s explanation encapsulates the observations above. The observation in Sub-section 2.3.3 (ii) can be linked to P1. The observation in Sub-section 2.3.3 (iii) can be linked to P2. (v) The Probabilities Differ Across the Landscape With Baum’s equation in mind, the thesis can document another observation related to probabilities. Namely, the risks within the landscape often differ significantly in their probability estimates. That some risks are more or less likely than others is not surprising.291 However, within the x-risk landscape, this feature is particularly noteworthy. As written by Ord, “[o]ne of the most striking features of [the] risk landscape is how widely the probabilities vary between different [existential] risks. Some are a million times more likely than others…”292 The above can be put into context using Baum’s equation. For example, consider AGI and particle accelerators in terms of P1. This may involve analysis of, for instance, the probability of an AI system taking control of humanity’s future293 or a black-hole disaster owing to high-energy physics experiments. After such analysis, a reasonable conclusion is that these two disaster events are not equally probable. Or, at least, it is clear that they are not seen as equally probable by others. The probabilities also vary regarding the likelihood that the initial catastrophe will exceed the severity threshold. Compare climate change and a black hole disaster as an example. As Baum explains, it is virtually certain that climate change is occurring.294 Thus, P1 ≈ 1. The main uncertainty in this context revolves around P2 and “…how severe the impacts will end up being…”295 The inverse pattern arises when considering P1 and P2 and high-energy physics experiments. This time, the uncertainty concerns P1 since it is said that the experiments facilitated by machines, including the LHC and RHIC, do not pose any existential risk. On the other hand, it appears virtually certain that a black hole disaster, if it should, would amount to an existential catastrophe. Thus, P2 ≈ 1.296 (vi) Governance Regime – A Selective Approach The existing governance regimes for the hazards vary significantly. Kemp and Rhodes map the international governance regime for various hazards, including many of those considered above.297 Their cartography provides a useful starting point when seeking an overview of the related governance regimes. According to Kemp and Rhodes, the legal landscape is sometimes “…littered more with gaps than effective policy…”298 Together with an overview of each governance regime, they indicate the relative significance of the gaps.299 An important takeaway is that they are not equally significant and pressing. For example, the authors demonstrate that the governance gap is more significant in respect of AI than when it comes to nuclear warfare. The cartography also demonstrates that the hazards can have ‘internal’ gaps. For example, a current treaty may, at least in theory, encompass LAWs; in contrast, the development of AGI is ungoverned.300 Boyd and Wilson also demonstrate how some x-risks have been discussed more than others at the international governance level.301 They emphasise this selective neglect by exploring how x-risk has been discussed in documents in the UN Digital Library.302 For example, they report that nuclear war is the most frequently discussed existential threat to humanity. In contrast, their search indicates that there are "key gaps" when it comes to, for example, AI and biotechnology. Furthermore, they found no mention of the risk from high-energy physics experiments.303 A question to consider is whether the perceptions of P1 impact the governance regimes within the x-risk landscape. In other words, is there a correlation between P1 and potential governance gaps so that the higher the perceived probability of the initial catastrophe, the more attention the relevant hazard will receive? This does not seem unlikely. For example, Posner writes that if the “…danger of the new accelerators [were] perceived to be serious, there probably would be no great difficulty in negotiating an international agreement to rescind or delay projects such as the LHC or RHIC–II.”304 This thesis will not assess whether the effectiveness of the governance regimes corresponds with the estimated probability of initial catastrophe. However, it appears reasonable to think that the wider perceptions of P1 can impact the scope of future governance regimes and gaps within the x-risk landscape. Of course, it is necessary to prioritise mitigation efforts, and one method to filter the lesser deserving hazards is to consider P1. The basic message in this Sub-section is that some hazards receive (and will perhaps continue to receive) more attention than other. The Sub-section below will consider the lack of a specific international governance regime in the context of x-risk from scientific undertakings such as the collisions facilitated by the LHC. (vii) International Law and Scientific Undertakings According to Voeneky there is no current international treaty on x-risks and scientific research.305 However, it does not follow that international law is irrelevant. There are treaties applicable to activities and areas of science that scholars have linked to xrisk.306 Examples of such areas include biotechnology and geoengineering.307 Regarding the former, Rhodes, explains that there are around 40 international regulations which apply to biotechnology in general.308 A destructive force from the “darker side”309 of physics is also on the radar of international governance. That force is nuclear weapons, with physicists having played a vital role in their creation.310 The Comprehensive Nuclear-Test-Ban Treaty prohibits “…any nuclear weapon test explosion or any other nuclear explosion…”311 In effect, this Treaty aims to prohibit a category of experiments that many deem dangerous and undesirable.312 By their very nature, however, some novel experiments will almost certainly fall outside the scope of existing regulation. On this note, there is no international governance regime that qualifies the collisions carried out in research accelerators such as the RHIC and LHC.313 As written by Johnson, if there had been a Worldwide Accelerator Safety Administration and CERN had violated one of its safety standards having the force of law, the LHC Controversy would have been straightforward in the sense that the machine could have been temporarily stopped.314 While there are treaties that apply to areas of science and hazards linked to the x-risk landscape, it is uncertain whether they can govern novel scientific activities.315 It is said that many x-risks pose an unprecedented and uncertain future threat.316 As mentioned by Voeneky, the drafters can neither anticipate the future nor the radical scientific developments that will take place.317 Each treaty must also be interpreted according to its objective and purpose.318 Thus, it may be difficult to control new risks by relying on old instruments not tailored for such purposes. Wilson demonstrates this point when it comes to biotechnology.319 An example from his article involves the Convention on Biological Diversity and the Cartagena Protocol on Biosafety. Wilson explains that these instruments are unable to regulate the x-risk associated with an accidental release of living modified organisms; the Convention lacks an effective enforcement mechanism; it also fails to address what the Parties must do to "...regulate, manage or control the risks associated with the use and release of living modified organisms..."320 For instance, measures on laboratory safety are absent. While the Protocol expands on the Convention, it is said to focus too much on trade and transboundary activities. As such, it is of limited relevance when a laboratory operates within a single state. Wilson also describes the Protocol's requirement on risk assessment and risk management as too discretionary to help in mitigating the risk.321 (viii) Multidisciplinary The hazards explored indicate that the study of x-risk is multidisciplinary. In fact, the illustrative hazards above are not exhaustive. X-risk is also associated with climate change, nanotechnology, global totalitarianism, SETI322 and the claim that humanity may live in a computer simulation.323 Once again, this list remains incomplete. In essence, one can be sceptical of a broad legal intervention aiming to tackle all hazards head-on. Whereas the design of such intervention is perhaps not impossible, it is ambitious. One possible approach is to tackle a ‘group’ of related hazards. For example, Wilson offers a solution aiming to address global catastrophic risks (GCRs) and existential risks (ERs) from emerging technologies, including AI, biotechnology and nanotechnology.324 He suggests that his solution may also come to cover future technologies.325 In effect, it is possible to characterise Wilson’s legal approach as a broad legal intervention because it aims to reduce the likelihood of x-risk from two or more hazards. Wilson’s proposal centres around a treaty made up of regulatory mechanisms, including the precautionary principle, a body of experts, reforms for scientists and laboratory safety measures.326 His proposal relies on a broad structure to apply to various hazards. The advantage of this approach is scope and flexibility. Yet, these variables can come at the expense of a more tailored regime for different hazards in the form of targeted legal interventions. Whereas Wilson’s framework treaty provides an example of a broad legal intervention for x-risk mitigation, it is possible to question his decision to combine GCRs and ERs under the same treaty. In other words, is it desirable to pursue identical mechanisms when it comes to these distinct risk categories? This question is relevant more generally when considering legal interventions within the x-risk landscape. Should broad legal interventions focus solely on x-risk, or should they also focus on less serious risks such as GCRs? According to Wilson, “[s]everal GCRs are also ERs, such as nuclear war, certain experimental technologies,…” biotechnology and AI.327 This argument may support his approach. However, it is not always clear whether this is true. Think back to the Sub-section above dealing with the probability that the materialised catastrophe exceeds the relevant harms threshold. The more pertinent aspect to note is that the combination of GCRs and ERs may undermine the distinction between the recoverable and unrecoverable, between harm to the present and destruction of the future. An x-risk threatens the premature extinction of humanity. In contrast, a GCR threatens to cause damage to human wellbeing on a global scale.328 Both are serious. But only one threatens to obliterate the future, and this makes an x-catastrophe uniquely bad.329 The ASP is mainly relevant within the context of x-risk. In effect, if one believes that the ASP should underpin and empower legal interventions, it may be better to tackle x-risks separately. Nevertheless, it might be that Wilson does not find the distinction between GCRs and ERs convincing. In other words, his decision to combine GCRs and ERs for his broad intervention might be grounded in a view that the two risk categories warrant the same response. Some other legal scholars can also be seen to undermine (deliberately or otherwise) the distinction between the relative seriousness of GCRs and ERs.330 Another example is Posner’s Catastrophe: Risk and Response. This book is mentioned by other people who are invested in x-risk research.331 Moynihan writes that Posner’s book is one of the “…important precursors to the work of Bostrom et al…”332 It is true that Catastrophe: Risk and Response contains many observations that apply to the field of x-risk research. However, it is ultimately about catastrophes that “…threaten the survival of the human race.”333 The destruction of the future is not a dominant (or even particular important) concern in Posner’s analysis. He writes: Some people think it important that the human race survive for millions, even billions or trillions, of years. Worried therefore about the expansion of the sun into the earth’s orbit…they want us to begin thinking seriously about colonizing other planets…Most people who think along these lines do so not because they have too much imagination but because they have too little.334 Later on, and for the purpose of cost-benefit analysis, Posner estimates the cost of extinction of the human race at $600 trillion.335 For his analysis, Posner values human lives by considering the value that people place on avoiding low-probability risks of death. From this perspective, he reaches a conclusion where he values an individual life at $50,000.336 He then multiplies $50,000 by 6 billion (to account for the global population in 2004). In effect, the cost of extinction of the human race is estimated at $300 trillion. This estimate does not take the future into consideration. Indeed, the reason for summarising Posner’s approach comes next. He writes: “The figure of 6 billion for the population at risk is undoubtedly too low. It ascribes no value to future humanity…”337 In light of this recognition, he continues: “Suppose as a crude adjustment we simply double the figure for the current population and…multiply it by …$50,000.”338 Since $50,000 x 12 billion = $600 trillion, the cost of extinction of the human race, accounting for the entire future, is estimated at $600 trillion. Note, then, how little weight Posner attaches to the potential value of humanity’s entire future. While putting a price tag on the future is very difficult, the 'crude adjustment' is highly incompatible with, for instance, the ASP. But to his defence, Posner recognises that his estimate is extremely conservative.339 Another example of a scholar that undermines the distinction between the relative seriousness of GCRs and ERs is Johnson. This thesis will return to Johnson’s work in more detail in subsequent chapters. For now, we can note that Johnson considers the value of future lives for the purpose of cost-benefit analysis in the context of the LHC Controversy. At first glance, this decision suggests that Johnson is open to the ideas embedded in the ASP. However, on a closer examination, his analysis is suggestive of the opposite truth. Consider the following equation, which he uses to calculate L – human extinction loss – presuming that the human population on Earth would stay constant but for the extinction event: L = Vyr × H</w:t>
      </w:r>
      <w:r w:rsidRPr="00894A2F">
        <w:rPr>
          <w:rFonts w:ascii="Cambria Math" w:hAnsi="Cambria Math" w:cs="Cambria Math"/>
          <w:sz w:val="2"/>
          <w:szCs w:val="2"/>
        </w:rPr>
        <w:t>⊕</w:t>
      </w:r>
      <w:r w:rsidRPr="00894A2F">
        <w:rPr>
          <w:sz w:val="2"/>
          <w:szCs w:val="2"/>
        </w:rPr>
        <w:t xml:space="preserve"> × Y</w:t>
      </w:r>
      <w:r w:rsidRPr="00894A2F">
        <w:rPr>
          <w:rFonts w:ascii="Cambria Math" w:hAnsi="Cambria Math" w:cs="Cambria Math"/>
          <w:sz w:val="2"/>
          <w:szCs w:val="2"/>
        </w:rPr>
        <w:t>⊕</w:t>
      </w:r>
      <w:r w:rsidRPr="00894A2F">
        <w:rPr>
          <w:sz w:val="2"/>
          <w:szCs w:val="2"/>
        </w:rPr>
        <w:t xml:space="preserve"> In this equation, Vyr is the value of one human life per year, H</w:t>
      </w:r>
      <w:r w:rsidRPr="00894A2F">
        <w:rPr>
          <w:rFonts w:ascii="Cambria Math" w:hAnsi="Cambria Math" w:cs="Cambria Math"/>
          <w:sz w:val="2"/>
          <w:szCs w:val="2"/>
        </w:rPr>
        <w:t>⊕</w:t>
      </w:r>
      <w:r w:rsidRPr="00894A2F">
        <w:rPr>
          <w:sz w:val="2"/>
          <w:szCs w:val="2"/>
        </w:rPr>
        <w:t xml:space="preserve"> is Earth’s human population, and Y</w:t>
      </w:r>
      <w:r w:rsidRPr="00894A2F">
        <w:rPr>
          <w:rFonts w:ascii="Cambria Math" w:hAnsi="Cambria Math" w:cs="Cambria Math"/>
          <w:sz w:val="2"/>
          <w:szCs w:val="2"/>
        </w:rPr>
        <w:t>⊕</w:t>
      </w:r>
      <w:r w:rsidRPr="00894A2F">
        <w:rPr>
          <w:sz w:val="2"/>
          <w:szCs w:val="2"/>
        </w:rPr>
        <w:t xml:space="preserve"> is the number of years Earth has left before the sun has its way with the planet. Multiplying the numbers, Johnson finds that L = $3.87 septillion, as seen in this footnote.340 It is possible to question the numbers that Johnson plug into his equation. More specifically, he presumes that Earth has ~ five billion years left before the sun renders our planet uninhabitable. However, the principal interest should not be how many years Earth has left. Instead, it should—as implied by his equation—be how many years the human population (or humanity more broadly defined) can survive on Earth. As will be observed in Chapter 5, there is a non-negligible subjective probability that humanity can survive on Earth until it becomes uninhabitable as well as colonise space.341 What matters is that Johnson does not account for the possibility of space colonisation. As dealt with in Chapter 5, this is the prospect that will unlock the “…lion’s share of the expected duration of our existence.”342 Johnson’s decision to omit the prospect of space colonisation might be viewed as indicative that he is not too concerned with the themes that underpin the ASP. However, it is the upcoming observations that truly suggests that Johnson approach can be seen as undermining the distinction between the relative seriousness of GCRs and ERs. Having concluded that L = $3.87 septillion, Johnson highlights a “big gap” in his analysis.343 Noting that future people might be miserable, he writes that we cannot guarantee that life provides a net benefit in the grand scheme of things.344 He continues by saying that if a black hole disaster unfolds, “…there would be no more pain, no more suffering, no more hunger, and no more grieving.”345 Therefore, “…there will be no soul left to shed a tear.”346 Johnson goes on to consider how the abovementioned conception of death is enshrined in the American common law of torts, after which he makes the remark that we highlighted above: Namely, that the downside of a particle-accelerator disaster might be nothing provided that it kills everyone quickly.347 This outlook is in stark conflict with the standpoint in this thesis. Interestingly, Ord writes that when he was younger, he also toyed with the idea that humanity’s destruction might not be bad given that there “…would be no people to suffer or grieve.”348 However, he explains why he no longer holds this view. In fact, it is a view that conflicts with the notion of what makes an existential catastrophe uniquely bad. Thus, those interested may want to consider Ord’s current take on the sort of idea that Johnson paints above.349 (ix) Summary Part 2.3 has dealt with some of the sources of existential risk (‘hazards’). Exploring the hazards above has helped the thesis to map out, to some extent, the x-risk landscape within which a broad legal intervention will operate. Moreover, examining the hazards and the literature dealing with them has enabled the thesis to document some general observations that may be relevant to broad legal interventions for x-risk mitigation. For example, legal interventions may need to balance existential risk with astronomical benefits. Broad legal interventions will also need to be mindful that not all existential risks are equally probable, neither in terms of how likely the risk is to materialise in the first place nor how likely it is that a materialised catastrophe will amount to an existential catastrophe. Part 2.4 below will deal with another aspect that is relevant in understanding the existential risk landscape. Namely, it will consider a set of features that can complicate the study and mitigation of these risk. 2.4 OBSCURING FEATURES This Part highlights some obscuring features which can complicate the study and mitigation of existential risks. Distilling some of these features will contribute to a more holistic understanding of the existential risk landscape. These features can affect broad legal interventions, given that they operate to make x-risk mitigation more problematic across the board. As articulated by Bostrom, “[m]any factors conspire against the study and mitigation of existential risks.”350 The field of x-risk is relatively neglected, and the obscuring features can seemingly contribute to the status quo. In 2002, Bostrom wrote that there was less scholarly work on x-risks than on the life−habits of the dung fly.351 The general neglect is also emphasised more recently,352 with Ord highlighting that the society invests much too little to reduce existential risks.353 Torres writes that Google Scholar returns millions of more results for the term “cancer” than “existential risk”.354 Having attempted a similar search, it is possible to affirm his conclusion at the time of writing this section.355 Torres suggests that his finding is “…ironic given that curing cancer doesn’t much matter if there’s no one around to cure.”356 His statement will likely not resonate with a lot of people. One can wonder why Torres choose this emotionally charged example357 to highlight the relative neglect of x-risk research. His example seems counter-intuitive if the aim is to inspire more people to question current research priorities. 2.4.1 The Hazards and Obscuring Features Bostrom's article notes why it may be practical to look at existential risk as a distinct category, and in doing so, he also highlights some of the obscuring features that complicate the study and mitigation of existential risks: Existential risks have a cluster of features that make it useful to identify them as a special category: the extreme magnitude of the harm that would come from an existential disaster; the futility of the trial−and−error approach; the lack of evolved biological and cultural coping methods; the fact that existential risk dilution is a global public good; the shared stakeholdership of all future generations; the international nature of many of the required countermeasures; the necessarily highly speculative and multidisciplinary nature of the topic; the subtle and diverse methodological problems involved in assessing the probability of existential risks; and the comparative neglect of the whole area.358 The sections below will neither analyse all obscuring features nor the selected few in detail. 359 For those interested, Posner's book devotes a full chapter to examining why the society is doing so little to mitigate catastrophic risks.360 He deals with this under three main headings: Cultural Factors, Psychological Factors and Economic Factors. This terminology is borrowed to compartmentalise some of the sections below. The features examined below are selected because they align with this thesis’s research focus and parameters outlined in Chapter 1. (i) Irrevocable Nature Of pivotal importance is the fact that an existential catastrophe is irrevocable.361 It is not necessarily the case that all people instinctively and immediately appreciate that an existential catastrophe is final and permanent. Humanity has never experienced one because the event forecloses the tale from being retold. In describing this thesis to others, some have asked whether an existential catastrophe has happened in the past. Some have also asked whether COVID-19 poses an x-risk or whether it is the manifestation of an x-catastrophe. These questions arguably demonstrate that those who do not commonly think about x-risk sometimes fail to instinctively appreciate the true finality of an existential catastrophe. The irrevocable nature is an obscuring feature, which has different implications. Firstly, humanity cannot pursue a trial-and-error approach to the mitigation of x-risk.362 Unfortunately, it is precisely such an approach, writes Bostrom, that has shaped our institutions.363 On a related note, Wiener explains that “[r]are mega‐catastrophes may be literally ‘too big to handle’ by the traditional legal system.”364 Some catastrophes will destroy the entire legal system. This is certainly the case when we are dealing with an existential catastrophe. Thus, [A]ny ex post legal remedy, such as liability, would be an empty prospect when the catastrophic risk itself would destroy the institutions meant to impose such an ex post remedy. The court system would not likely be operating after a large global catastrophe.365 Likewise, Annas writes that new technologies have made it possible for some humans to put all humans at risk of extinction.366 Naturally, explains Annas, “…only prevention matters in this extreme sphere: an extinct…species cannot prosecute its destroyer. Only unsuccessful attempts to destroy the human species are prosecutable.”367 Secondly, the unprecedented nature will influence how society think about and estimate the probability of different existential catastrophes. Thirdly, the unprecedented nature can sway our perception of existential risks (see below on psychological factors). Legal interventions aiming to reduce the probability of existential risk will need to account for the irrevocable nature of existential risk. The most apparent effect is that legal interventions that concern sudden existential catastrophes rather than cascading failures will need to prevent the harm from occurring in the first place. (ii) Psychological Factors The irrevocable nature means that an existential catastrophe cannot be experienced before it is too late: “If only seeing is believing, we will step blindly over the precipice.”368 Scholars including Bostrom,369 Posner,370 Ord,371 Yudkowsky,372 Farquhar and others,373 and Wiener374 recognise that psychological factors can affect a person’s judgement of x-risks. Torres’s book also lists several cognitive distortions that are relevant to the field of existential risk studies.375 Consider the notion of availability heuristic. Yudkowsky explains that “[a]n example of a heuristic is to judge the frequency or probability of an event by its availability, the ease with which examples of the event come to mind.”376 Posner refers to this notion as the ‘economy of attention’.377 One reason that makes the public worry more about airline crashes than asteroid collisions, Posner writes, is that planes crash every few years. Such events are more readily available to the mind.378 On a related note, it is not surprising that people may have hesitated to fly on the 737 MAX as opposed to other aircrafts. 379 The implication of the above is that humanity may perpetually neglect and underestimate x-risk. Another bias is scope neglect which relates to a lack of sensitivity to the scale of a benefit or harm.380 Given that “…existential risk derives its key moral importance from the size of what is at stake, scope neglect leads us to seriously underweight its importance.”381 Yudkowsky vividly summarises the issue: Human emotions take place within an analogous brain. The human brain cannot release enough neurotransmitters to feel emotions a 1000 times as strong as the grief of one funeral. A prospective risk going from 10,000,000 deaths to 100,000,000 deaths does not multiply by ten the strength of our determination to stop it. It adds one more zero on paper for our eyes to glaze over…382 Consider the statement that an existential catastrophe may deprive a quadrillion383 people of a good future.384 Does this number mean anything to most people? Does it convey what is at stakes? The point is perhaps that we sometimes feel for one what one cannot feel for many. A similar point is expressed by Slovic. Examining the neglect of genocide (and the psychological obstacles behind such neglect), Slovic explains that we cannot feel the humanity behind large numbers.385 Statistics fail to spark emotion and motivate actions.386 He observes that the importance and value that we attach to saving lives diminishes as the number of lives increases.387 He writes: As the psychophysical research indicates, constant increases in the magnitude of a stimulus typically evoke smaller and smaller changes in response. Applying this principle to the valuing of human life suggests that a form of psychophysical numbing may result from our inability to appreciate losses of life as they become larger…388 If the vast majority underestimate the seriousness of x-risk, it seems reasonable to think that a politician “…who wants to raise taxes today to minimize the risk of catastrophes a thousand years hence…”389 will commit political suicide. This statement captures the more general idea that protecting the future – a key driver behind reducing existential risks – is not a top priority for politicians. Ultimately, the above may suggest that there may be a disconnect between what is at stake and legal interventions that aim to reduce existential risk. (iii) Political Factors Posner and Ord suggest political factors contribute to the neglect of x-risks. Along with other scholar, they note that politicians will devote their energy to deal with short-term priorities.390 Posner writes that politicians are unlikely to win points for preventing something that may occur in the future.391 Policymakers also apply social discount rates,392 which can undermine the ambition of investing today to protect the future. Nonetheless, several countries including Sweden, Finland and Hungary have, with varying degree of success, established institutional structures that represent the interest of future generations.393 As such, there is not a complete absence of political incentive to protect future generations with many constitutions now “…referencing future generations in some capacity…”394 In the UK, one can also note the Wellbeing of Future Generations Bill, which, at the time of writing this section,395 has completed its House of Lords stages and is soon to have its second reading debate in the House of Commons.396 The Bill emphasises the interests of future generations and the Explanatory Notes specifically mention xrisk.397 Whereas the Bill (as brought from the Lords) does not mention x-risk, it contains clauses that bring these risks to the forefront. Section 16 requires the Secretary of State to publish a “futures and forecasting report”.398 According to section 16 (1) (c), this report must include “…an assessment of risks, including high-impact, low-probability risks, environmental risks, global risks and risks that may emerge or grow in the future, for at least the next 25 years…”399 What is more, Part 4 provides existing and new public bodies with different reporting and oversight roles.400 Furthermore, Part 5 provides for the establishment of the “Future Generations Commission for the United Kingdom”401 with a general duty to, among other things, “act as a guardian of the ability of future generations to meet their needs”402 and “encourage public bodies to take greater account of the long-term impact of the things that they do”403 (iv) International Cooperation An existential catastrophe will affect all jurisdictions. Thus, states should try to cooperate to mitigate risks within the x-risk landscape. For example, they can resort to international law to regulate certain hazards such as AGI and SRM techniques. Depending on a hazard's governance gap,404 it may be suitable to either create a new treaty or amend an existing one. Recognising that AGI can pose an x-risk, Nindler, for example, considers the virtue of an international treaty ensuring safe AI research.405 Wilson is another scholar who explores the option of regulating x-risks from emerging technologies by creating an international treaty. 406 Nevertheless, creating an efficient multilateral treaty is easier said than done. Wittes and Blum highlights this in their book.407 Firstly, international law is consent based,408 meaning that joining a treaty is voluntary.409 States can refrain from joining a key treaty on the mitigation of existential risk. Consider the following statement: [E]ven if a majority of countries pass and enforce national laws against the creation of some specific destructive version of nanotechnology, will we really have gained safety if some less scrupulous countries decide to forge ahead regardless?410 It is possible to reframe this question: Has humanity gained any safety if most states join a treaty prohibiting the same? It is possible to use Baum’s equation (PEC=P1 * P2) to consider this question. Arguably, a treaty with 150 parties can sway P1 by reducing the likelihood of a catastrophe event. If so, humanity has gained some additional safety. Still, Bostrom’s core argument is valid: “Many existential risks simply cannot be substantially reduced by actions that are internal to one or even most countries.”411 Secondly, Wittes and Blum explain that countries can ratify treaties but make reservations which free them from important substantive obligations.412 This leeway can undermine the effectiveness of a treaty. The points above demonstrate a tension between national sovereignty and existential risks. To tackle this tension, extreme measures like the use of force, have been proposed.413 Suppose that all states sign up to a treaty on the mitigation of existential risk. This brings to light another issue that can weaken its efficiency. Namely, compliance gaps can remain even when treaties have achieved widespread ratification.414 Some agreements lack effective enforcement measures.415 Additionally, transnational monitoring, as a tool for encouraging compliance, come with no guarantees.416 Wittes and Blum invite us to consider an agreement that regulates the worldwide use, stockpiling, and acquisition of knives. “[T]he prospects for effective monitoring and enforcement…” their book reads, “…are too slim to justify the endeavor.”417 This example is only illustrative of their main point that “…coordination and enforcement with respect to technologies of mass empowerment present profound difficulties.”418 Rees makes a similar observation when it comes to biothreats.419 He writes that “[t]housands of individuals, perhaps even millions, may someday acquire the capability to disseminate “weapons” that could cause widespread (even worldwide) epidemics.”420 It could, therefore, prove difficult to monitor everyone who can trigger a catastrophic event. This can be contrasted with, for example, detecting the production of nuclear weapons.421 Similarly, Ord speaks of the ‘democratisation’ of biotechnology.422 This thesis will not analyse how the scene painted by Rees and Ord may influence P2. However, it can seemingly increase P1 since more individuals can initiate a catastrophic event. On the other hand, it is not unthinkable that such a reality could reduce P1 from the relevant hazard (‘Hn’). For instance, states may attempt to monitor, regulate and control all individuals to respond to the growing threat. Powerful monitoring techniques can, in itself, contribute towards an x-catastrophe.423 Paradoxically, reducing P1 from H1 (biotechnology) can perhaps increase P1 from H2 (a repressive totalitarian regime). There are other factors too which can undermine the effectiveness of an international treaty and the possibility to conclude one in the first place. Examples include the difficulty in keeping up with the onrush of science and technology,424 lack of funding,425 political disagreement about which activities to supress or permit,426 and the temptation of states to free-ride on the mitigation efforts of other nations.427 The issues identified above will likely affect most legal interventions, especially if they are grounded international law. (v) Conceptual Complexity This Section highlights a feature that can be referred to as conceptual complexity.428 As the name indicates, it concerns the underlying conceptual complexities that can impede someone’s ability to deal with x-risk as a unified field of study. Many things can be linked to this overarching feature, such as the world’s complexification429 and the field’s speculative and interdisciplinary nature.430 The point is not that reading about existential risk is more complicated than reading about other areas. Instead, the essential idea is described by Torres: [T]he more interdisciplinary a field, the greater the impact of individual ignorance, given the “epistemic breadth-depth tradeoff” (i.e. crudely put, one can know a lot about a little, or a little about a lot). Indeed, a central aim of this nascent but important field is to determine which directions humanity should steer the ship, insofar as we have control over our trajectory through time. But acquiring robust knowledge about high-level, big-picture issues that span so many fields of human inquiry – from economics to biology, astrobiology to population ethics, computer science to sociology, technology studies to decision theory and so on – is…increasingly beyond the bounds of human capability.431 He explains that complexification makes it impossible for anyone to make truly wise decisions about how to navigate all the different existential hazards.432 Ord and other scholars433 paint a similar picture by outlining the multifaceted nature of the field of xrisk studies. 434 Firstly, understanding the risks (hazards), require insight into physics, biology and computer science to name only a few disciplines. Secondly, it is necessary to resort to moral philosophy and economics to judge how much is at stake. Thirdly, attempting to solve and mitigate the risks require international relations and political science. Ord writes that engaging properly with all relevant disciplines is not possible for any one individual.435 This thesis is affected by this obscuring feature. This Chapter is perhaps the primary victim because it attempts to map different aspects of the x-risk. However, anyone introducing different existential hazards will soon be out of her intellectual depth.436 On the other hand, a researcher can limit her field of inquiry and focus on a smaller piece of the puzzle. For instance, this thesis has used several research parameters. It has also utilised specific approaches for weeding out relevant from irrelevant legal and xrisk-related resources. The Part on Methods and Methodology in Chapter 1 examined the applicable approaches. In addition, the upcoming Chapters will focus on more specific issues. While this approach makes this thesis more manageable, it may also diminish its capacity "…to provide precisely the sort of insights needed to ensure a good outcome for our lineage."437 (vi) Other Features Beyond the obscuring features mentioned above, it is also possible to suggest that other factors such as scientific illiteracy,438 scientific worship, 439 irresponsible doomsday predictions in the past440 and the connection between sci-fi and illustrations of human extinction441 may undermine x-risk mitigation efforts. 2.5 CONCLUSION From high-energy physics experiments to engineered pandemics and a future superintelligence, many scholars believe that the most pressing x-risks are caused by humanity’s activities. Chapter 2 has considered various aspects relating to the x-risk landscape. Such investigation is crucial because it is within this landscape that broad legal interventions, including the LHC-inspired intervention, will sit and operate. This Chapter has identified factors that may affect and pertain to any broad legal mechanism aiming to reduce the probability of an x-catastrophe. The upcoming Chapter will focus on selected aspects of the LHC Controversy, which involves high-energy physics experiments and postulated x-risks. It to be remember that the LHC Controversy is explored to see what can be learnt from the past in terms of deriving a legal intervention that will situate itself within the broader x-risk landscape outlined in this Chapter 3 CHAPTER THREE: LEGAL ASPECTS OF THE LHC CONTROVERSY 3.1 BACKGROUND Martin Rees opens Chapter 9 of Our Final Century with the following statement: “Some experiments could conceivably threaten the entire Earth. How close to zero should the claimed risk be before such experiments are sanctioned?”442 Physics experiments are sometimes designed to generate extreme conditions not occurring naturally on Earth443 or even in the universe.444 It is not always possible to know or predict the outcome of such scientific experiments in advance. For, as noted by Rees, if the results are entirely predictable, there is no point behind the experimentation.445 Going beyond the current state of knowledge and finding something interesting is often the essence of the scientific enterprise.446 It is recognised that new conditions raise new prospects, including the possibility of a large-scale catastrophe.447 As mentioned in the previous two chapters, concerns have been raised that high-energy physics experiments, such as those facilitated by the LHC and RHIC, may trigger an x-catastrophe. As noted by Beyleveld and Brownsword: “Some maintained that the LHC should not have been built, because, for all we know, its use might destroy the world.”448 Fortunately, virtually every physicist agree that it is improbable that experimental particle physics will trigger an x-catastrophe.449 The experts have even moved away from a quantitative approach and avoided the word probability. Perhaps reflecting unwarranted mistrust or a healthy dose of scepticism, not everyone agreed with the experts’ reassurances and instead continued to speculate that some experiments could, at least in theory, destroy humanity’s future. 450 As far as the LHC is concerned, some individuals took it upon themselves to challenge this machine in court, arguing that its operation could destroy Earth and, in effect, humanity’s future. The injunction requests that followed makes for a fascinating case study about the difficulties involved in stopping or halting a legitimate and tremendously expensive scientific endeavour based on speculative disaster theories. 3.1.1 Aims of Chapter 3 This Chapter considers different legal aspects of the LHC Controversy. It focuses on one of the court cases that arose following the concerns that the LHC could allegedly cause an x-catastrophe. Furthermore, it will consider legal aspects relating to the primary ‘risk originator’ in the LHC context. The thesis uses the term risk originator to refer to the actor who creates the x-risk. The primary risk originator in the LHC context is the European Organization for Nuclear Research (‘CERN’). Given that broad legal interventions will affect x-risk originators, it is interesting to consider, in some detail, the actor who created the risk in the LHC context. A central aim of Chapter 3 is to consider the potential ‘review barriers’ that may complicate different modes of external review in relation to the LHC Controversy. It should be remembered that the LHC-inspired intervention should satisfy three selfimposed conditions. One of those is that the intervention should, to some extent, respond to these barriers. Ultimately, when exploring how the LHC Controversy can inspire the design of a broad legal intervention, it is practical to consider why it is tricky to resolve this Controversy via the legal system. Chapter 3 will shine light on the following sub-question: What makes it complicated for an external party to address the disagreements and uncertainty about whether particle accelerator experiments pose an x-risk? 3.2 PRELIMINARY ASPECTS AND OVERVIEW To uncover how the universe works, physicists have built complex machines – particle accelerators.451 According to CERN, the LHC is currently the most powerful accelerator on the planet.452 It is located in an underground tunnel near Geneva and consists of a 27-km ring of superconducting magnets with accelerating structures to boost the energy of the particles along the way.453 Inside the accelerator, two beams of particles travel in the opposite direction and are made to collide at enormous speed.454 The LHC forms part of CERN’s accelerator complex.455 The machine will reportedly help to address many unanswered questions about the universe.456 Supporters assert the LHC is part of the pursuit of understanding nature at its most fundamental level.457 The quest for a more profound knowledge did not, however, come without warnings. Some individuals feared that operating the LHC could destroy Earth.458 These concerns crystallised into lawsuits which sought to delay the LHC from commencing its collisions. Without much success, scientists in this camp sought relief in domestic as well as international courts.459 In Sancho v. U.S Department of Energy, (the Sancho case) two individuals sought to enjoin federal agencies in the US as well as CERN from operating the LHC.460 They claimed that the LHC experiments could trigger a set 451 ibid 119; CERN, ‘Our Mission’ accessed 27 April 2023. 452 CERN, ‘The Large Hadron Collider’ (n 5). 453 CERN, ‘Facts and Figures About the LHC’ (n 5); CERN, ‘The Large Hadron Collider’ (n 5). 454 CERN, ‘The Large Hadron Collider’ (n 5). 455 The CERN accelerator complex is a succession of machines. Each machine accelerates a beam of particles to a given energy before injecting the beam into the next machine in the chain. The next one brings the beam to an even higher energy and so on. The LHC is the last element of this chain – it is where the beams reach their highest energies. See CERN, ‘LHC Season 2: Facts &amp; Figures’ accessed 1 February 2020. 456 CERN, ‘Facts and Figures About the LHC’ (n 5). 457 Johnson, ‘The Black Hole Case’ (n 68) 827. 458 Other accelerators have been the subject of similar concerns. See Rees, Our Final Century (n 226) 120. 459 Wilson, ‘Minimizing’ (n 151) 335. 460 See Complaint for Temporary Restraining Order, Preliminary Injunction, and Permanent Injunction (No. 00136-HG-KSC Civ. 08) [hereinafter Sancho complaint]; Sancho case (n 87); See also Sancho v US Department of Energy 392 Fed Appx 610 (9th Cir 2010) [hereinafter Sancho appeal]. 102 of irreversible processes leading to the destruction of Earth. 461 While their claim was not formulated in the language of existential risk or catastrophe, it is clear that the alleged disaster scenarios are consistent with the notion of existential catastrophe. The court ultimately dismissed their complaint and the subsequent appeal. As previously stated, most physicists consider it improbable that experiments carried out in particle accelerators will cause an existential disaster.462 In the context of the LHC, two separate safety assessments (and other studies) have concluded that there is no need to worry.463 Despite such reassurances, it remains worthwhile to analyse the LHC Controversy, with a focus on the LHC.464 This point has been made above. In short, valuable lessons can be derived from the LHC Controversy regardless of whether the objective risk is zero in this context. Indeed, many x-risk-related resources refer to high-energy physics experiments when discussing hazards that may threaten to destroy humanity’s future. These works often recognise that it is improbable that such experiments will cause a catastrophe. Still, very recent works continue to, at least, mention high-energy physics experiments.465 With the above in mind, the upcoming Part will consider the risk originator in the LHC context. 3.3 THE EUROPEAN ORGANIZATION FOR NUCLEAR RESEARCH CERN is the primary x-risk originator in the LHC context, and one of the defendants in the Sancho complaint. 466 Whereas the x-risk landscape may eventually consist of various originators like individuals, companies and organisations, it is interesting to consider some legal aspects of the actual risk originator in the LHC context. 461 Sancho case (n 87) 1259-1261. 462 Bostrom and Ćirković, ‘Introduction’ (n 12) 18. 463 John Ellis and others, ‘Review of the Safety of LHC Collisions’ (LHC Safety Assessment Group 2008) accessed 27 April 2023 [hereinafter LSAG Report]. 464 Bostrom and Ćirković, ‘Introduction’ (n 12) 5. 465 Boyd and Wilson, ‘Existential Risks to Humanity’ (n 154) 2307; Baum, ‘Quantifying the Probability’ (n 125); Cotton-Barratt, Daniel and Sandberg, ‘Defence’ (n 37) 274; Ord, Precipice (n 16) 325; Beard, Rowe and Fox, ‘An Analysis and Evaluation of Methods Currently Used to Quantify the Likelihood of Existential Hazards’ (n 124); Nick Bostrom, ‘The Vulnerable World Hypothesis’ [2019] Global Policy 455, 462. 466 See Sancho complaint (n 460); See also the Sancho case (n 87). 103 There are two other reasons why looking at some legal aspects of CERN can prove valuable. Firstly, a post-LHC era will likely dawn in the future.467 New accelerators, some of which may be hosted by CERN, will perhaps rekindle the concerns that haunted particle accelerators in the past. And so, the LHC may not be the last accelerator to face legal obstacles.468 Secondly, future concerns might arise that the scientific activities of other international organisations (IOs) pose an x-risk. A problem in either of these situations is that IOs often have things in common,469 which can make it difficult to challenge their activities in domestic courts. National courts frequently decline to exercise jurisdiction over disputes involving international organisations by adopting one or more avoidance techniques.470 Reinisch explores such techniques in his book.471 Immunity from legal process is cited as one, but not the only reason in this context. 472 3.3.1 The Organisation CERN is an IO.473 Given its status as such, some implications follow, including the ability to bring claims against it in domestic courts. CERN is one of the major European 467 Rüdiger Voss, ‘CERN: A global project’ (2017) 878 Journal of Physics: Conference Series accessed 27 April 2023; CERN, ‘A New Schedule for the LHC and its Successor accessed 27 April 2023; CERN, ‘High-Luminosity LHC’ accessed 27 April 2023; CERN, ‘International Collaboration Publishes Concept Design for a Post-LHC Future Circular Collider at CERN’ accessed 27 April 2023; CERN, ‘Future Circular Collider’ accessed 27 April 2023. 468 Adams, ‘Honey’ (n 309) 154; Marshall Chance Peterson, ‘The "Sancho" Effect: Why the Large Hadron Collider Won't Destroy the World, and how it Could Improve Science in the Courts’ [2014] American Bar Association 303, 315. 469 Jan Klabbers, An Introduction to International Organizations Law (3rd edn, Cambridge University Press 2015). For example, they generally enjoy immunity from legal process. 470 August Reinisch, International Organizations Before National Courts (Cambridge University Press 2000) 35. 471 ibid ch 2. 472 ibid 35-36. 473 These organisations are commonly (1) created by states where membership is limited to states or governments, (2) established by treaty, (3) governed by international law, and (4) in possession of organs distinct from the members. See Klabbers, An Introduction to International Organizations Law (n 469) 9-10; Chittharanjan Amerasinghe, Principles of the Institutional Law of International Organizations (2nd edn, Cambridge University Press 2005) 9-10; Stephen Bouwhuis, 'The International Law Commission's Definition of International Organizations' [2012] International Organizations Law Review 451, 452-453. 104 scientific organisations,474 and its primary research is in fundamental particle physics.475 CERN itself states that curiosity is its “raison d’être”. 476 To expand the boundaries of knowledge, it provides accelerator facilitates to researchers around the world.477 The Organisation’s seat is in Geneva,478 with French territory hosting parts of CERN’s installations.479 The effect is two separate headquarter agreements. It has been noted that scientific progress can influence states’ capacity to compete in a global economy.480 That being said, many scientific operations require considerable investments – both human and capital.481 Thus, some states can only participate in the global science race by combining assets through an IO like CERN.482 The origins of CERN can be traced to the 1940s.483 Following the Second World War, some scientists imagined the creation of a European atomic physics laboratory.484 Such an undertaking, it was believed, would unite scientists and help to share the increasing costs of nuclear physics facilities.485 In December 1949, French physicist Louis de Broglie presented the first official proposal for creating such a laboratory at the European Cultural Conference in Lausanne.486 A further push came in June 1950, at the fifth UNESCO General Conference in Florence, when physicist Isidor Rabi 474 Marc Cogen, 'Membership, Associate Membership and Pre-Accession Arrangements of CERN, ESO, ESA, and EUMETSAT' [2012] International Organizations Law Review 145, 155. 475 CERN, ‘Fundamental Research’, accessed 28 April 2023. 476 ibid. 477 CERN, ‘Our Mission’ (n 451). 478 Convention for the Establishment of a European Organization for Nuclear Research (adopted 1 July 1953, entered into force 29 September 1954) 200 UNTS 149 (CERN Convention) art I [hereinafter CERN Convention]. 479 Marc Cogen, An Introduction to European Intergovernmental Organizations (Ashgate Publishing 2015) 189. 480 Cogen, 'Membership, Associate Membership and Pre-Accession Arrangements’ (n 474) 146. 481 ibid. 482 ibid. 483 CERN, ‘Where Did it all Begin?’ accessed 28 April 2023; For an overview of the history of CERN, see Cogen, An Introduction to European Intergovernmental Organizations (n 479) 189-190. 484 CERN, ‘The History of CERN’ accessed 28 April 2023. 485 ibid. 486 ibid; Cogen, 'Membership, Associate Membership and Pre-Accession Arrangements’ (n 474) 148- 149. 105 mooted for UNESCO to assist and encourage the formation of regional research laboratories to increase scientific collaboration.487 At a UNESCO meeting in December 1951, the first resolution concerning the establishment of a European Council for Nuclear Research was adopted.488 The provisional Council (Conseil Européen pour la Recherche Nucléaire) was established two months later, from which the Organisation derives (and retains) its acronym.489 The sixth session of the Council witnessed the signing of the CERN Convention.490 Its full title is the Convention for the Establishment of a European Organization for Nuclear Research. Following the ratification by France and Germany, the Organisation officially came into being on 29 September 1954.491 (i) The Convention Article II of the CERN Convention relates to the Organisation’s purposes. It confirms that CERN shall provide for collaboration among European states in nuclear research of a pure scientific and fundamental character.492 In doing so, the Organisation shall construct and operate international laboratories for research on high-energy particles.493 Each laboratory shall include one or more particle accelerators.494 The members of CERN must participate in at least one of the programmes of activities which form part of the basic programme. 495 Each member state must signify to the President of the CERN Council those programmes of activities in which it wishes to participate.496 The basic programme of the 1954 CERN Convention has expanded 487 CERN, ‘The History of CERN’ (n 484); Cogen, 'Membership, Associate Membership and PreAccession Arrangements’ (n 474) 149. 488 CERN, ‘Origins’ accessed 28 April 2023; Cogen, 'Membership, Associate Membership and Pre-Accession Arrangements’ (n 474) 149. 489 CERN, ‘The History of CERN’ (n 484). 490 ibid. 491 CERN Convention (n 478); CERN, ‘The History of CERN’ (n 484). 492 CERN Convention (n 478) art II(1). This article confirms that CERN shall have no concern with work for military requirements as well as publish or otherwise make generally available the results of its experimental and theoretical work. 493 CERN Convention (n 478) art II(2)(a)-(b). 494 ibid art II(2)(a)(i-iii). 495 ibid art III(3). 496 ibid art III (3). 106 over the years.497 The basic programmes currently include the Proton Synchrotron and the LHC.498 It was in December 1994 that the Council decided to “…include the Large Hadron Collider (LHC) project in the Basic Programme of the Organisation…”499 On a general note, the CERN Convention has served as a successful legal model for other European scientific organisations.500 This further reenforces the argument that there are good reasons for considering the risk originator in the LHC context. (ii) Legal Personality and Privileges and Immunities Organisations like CERN rank amongst the subjects (‘legal persons’) of international law.501 Since this Chapter examines the domestic case of Sancho v. U.S Department of Energy, it is appropriate to distinguish CERN’s international and domestic legal personality. Notably, any broad legal intervention utilised in or by domestic courts may be of limited relevance when the risk originator is an IO such as CERN. Only those organisations having a domestic legal personality are exposable to judicial proceedings in national courts.502 An entity that does not legally exist in a particular system cannot bring or receive claims before the courts of that particular system.503 The constituent instrument can – and many do – grant legal capacity to the organisation in its member states.504 For instance, the CERN Convention confirms that 497 Cogen, 'Membership, Associate Membership and Pre-Accession Arrangements’ (n 474) 163. 498 ibid; Cogen, An Introduction to European Intergovernmental Organizations (n 479) 191. 499 Council, ‘Approval of the Large Hadron Collider (LHC) Project’ (16 December 1994) CERN/2075/ Final accessed 28 April 2023. 500 Cogen, 'Membership, Associate Membership and Pre-Accession Arrangements’ (n 474) 176; See Voss, ‘CERN: A global project’ (n 467). 501 For CERN’s international personality, see Protocol on the Privileges and Immunities of the European Organization for Nuclear Research (adopted 18 March 2004, entered into force 22 February 2007) 2432 UNTS 110 (CERN Protocol) art 2 [hereinafter CERN Protocol]. 502 Reinisch, International Organizations Before National Courts (n 470) 38. 503 ibid. 504 Amerasinghe, Principles of the Institutional Law of International Organizations (n 473) 69. In such cases, the members are under an obligation to recognise the organisation’s personality in their legal systems. See Reinisch, International Organizations Before National Courts (n 470) 41. 107 CERN enjoys legal personality in its member states.505 An agreement from 2004 also confirms CERN’s domestic personality.506 An organisation’s constituent instrument does not affect the status of the organisation in non-member states.507 Nevertheless, courts in states which are not members can find alternative ways to recognise the domestic personality of organisations.508 The details are largely irrelevant here because bringing a claim against CERN is not an issue of personality.509 The core issue relates to jurisdiction and CERN’s treaty-based privileges and immunities. It has been said that in order to function efficiently,510 IOs require minimum standards of freedom and legal security for their assets, headquarters and establishments.511 As a result, they often enjoy privileges and immunities.512 Four broad categories commonly attach to the IO itself.513 These are (1) immunity from legal process, (2) inviolability of the organisation’s premises and archives, (3) protections relevant to assets, currency and other fiscal matters, and (4) freedom of communication.514 The agreements between CERN and its host as well as member states reflect these categories. For a brief illustration, see Table 3.1 and 3.2 below: 505 CERN Convention (n 478) art IX. 506 CERN Protocol (n 501) art 2. 507 A treaty will not create obligations or rights for third-party states without their consent. Vienna Convention on the Law of Treaties (adopted 23 May 1969, entered into force 27 January 1980) 1155 UNTS 331 (VCLT) art 34. 508 Amerasinghe, Principles of the Institutional Law of International Organizations (n 473) 70-71 discusses how national courts can use their conflict of laws principles to recognise the domestic personality of an organisation because it possesses international personality. 509 Reinisch writes that declining to exercise jurisdiction based on non-recognition of the organisation’s domestic personality is rare. Reinisch, therefore, deems this method to be the ‘most radical’ one for avoiding disputes involving organisations. See Reinisch, International Organizations Before National Courts (n 470) 37-38. 510 Michael Singer, ‘Jurisdictional Immunity of International Organizations: Human Rights and Functional Necessity Concerns’ [1995] Virginia Journal of International Law 53, 56; Amerasinghe, Principles of the Institutional Law of International Organizations (n 473) 315-316. 511 Crawford, Brownlie’s Principles of Public International Law (n 408) 171. 512 See e.g., Reinisch, International Organizations Before National Courts (n 470) 13-14. 513 Crawford, Brownlie’s Principles of Public International Law (n 408) 175-176. 514 ibid. 108 Table 3.1 The Headquarter Agreement (CERN – Switzerland)515 Article(s) Immunity/Privilege 6 (1) Legal process 3, 4 (2) Inviolability 6, 8, 9 (3) Property, Currency, Fiscal matters 10, 11 (4) Communication Table 3.2 The Protocol (CERN – All Member States Except for its Host States)516 Article(s) Immunity/Privilege 5 (1) Legal process 3, 4 (2) Inviolability 6, 7 (3) Property, Currency, Fiscal matters 8 (4) Communication 3.3.2 The Machine The LHC has a derivative name. It is large, accelerating either protons or ions which belong to the group of particles called hadrons and making these particles collide. 517 The construction of the LHC required 1,170 price enquiries and tender invitations, the negotiation, drafting and placing of 115,700 purchase orders and 1,040 contracts, and the commitment of 6,364 different contractors and suppliers.518 515 Agreement Between the Swiss Federal Council and the European Organization for Nuclear Research Concerning the Legal Status of that Organization in Switzerland (11 June 1955, entered into force 3 May 1955) 249 UNTS 405 (Swiss Headquarter Agreement). 516 CERN Protocol (n 501). 517 CERN, ‘LHC: The Guide’ (CERN-Brochure-2017-002-Eng 2017) 15 accessed 28 April 2023 [Hereinafter LHC Guide]. 518 CERNCOURIER, ‘Procurement at the Forefront of Technology’ (31 August 2018) accessed 28 April 2023. 109 The thesis will not describe the technical workings of the LHC in detail. There is a wealth of information online, notably on CERN’s website.519 CERN has published a guide comprising a collection of facts and figures about the LHC.520 Those interested in gaining a technical understanding can start by consulting this guide. The LHC achieves energies that no other accelerator has reached before.521 It is by using such a powerful machine that the physicists can venture further towards understanding the mysteries of the universe.522 The guide suggests that humanity’s understanding is incomplete.523 Relevant here is the Standard Model – a collection of theories embodying the current understanding of fundamental particles and forces.524 Whereas the Standard Model is highly successful in many regards, it leaves some questions unsolved; the LHC helps to elucidate these.525 The Chapter’s background explained that experimental research strives to go beyond what is currently known. Given the inability to forecast the precise outcome in advance, uncertainty will surround the scientific enterprise. This is not negative as noted by Johnson because it aligns with the aspiration to explore and discover.526 Uncertainty also underpins the LHC where the desire to find something fascinating motivates the experiments and justifies the costs.527 The LHC is, no doubt, part of a fascinating quest to expand humanity’s knowledge.528 However, the machine is primarily designed for pure science with useful spinoffs being the exception rather than the rule.529 519 The webpage contains many key documents. However, a technical insight into the machine is not too relevant for the purpose of understanding the points made in this Chapter. 520 LHC Guide (n 517). 521 ibid 54. 522 ibid. 523 ibid 22. 524 ibid 6; CERN, ‘The Standard Model’ accessed 28 April 2023; Pallab Ghosh, ‘What next for the Large Hadron Collider?’ BBC (5 April 2015) accessed 28 April 2023. 525 LHC Guide (n 517) 6, 22. 526 Johnson, ‘Judicial Review’ (n 68) 67. 527 See e.g., Calogero, ‘Might a Laboratory Experiment Destroy Planet Earth?’ (n 446) 192; Peterson, ‘The "Sancho" Effect’ (n 468) 305. 528 Ghosh, ‘What next for the Large Hadron Collider?’ (n 524). 529 Johnson, ‘The Black Hole Case’ (n 68) 827-828; This is not to say that CERN’s research is not relevant to the development of new technologies. For instance, the World Wide Web is a CERN technology - invented to allow scientists to share information. See CERN, ‘Fundamental Research’ (n 475). 110 Exploring CERN’s website reveals that the pursuit of knowledge is the principal reason for operating the machine. This aspect is noteworthy because a risk arguably becomes less tolerable when the direct reward is predominantly limited to pure science. Conversely, a risk might be easier to justify if taking it may come with large benefits.530 From a theoretical perspective, it is possible to question whether an x-risk is ever worth taking when the immediate benefit is privy to a small community of researchers. The question is asked from a theoretical perspective because it foregoes quantitative aspects. By avoiding quantitative conclusions in the form of probabilistic estimates of the LHC risks materialising, it is tricky to engage in cost-benefit analysis at all. 3.4 THE DISASTER SCENARIOS It has been mentioned before that the LHC is not the only accelerator that has generated concerns about the possible catastrophic outcomes of physics experiments. Another famous machine is the RHIC at the Brookhaven National Laboratory (BNL).531 The safety concerns associated with RHIC led the director of the BNL to commission a risk assessment.532 According to the published version, the “…catastrophe scenarios at RHIC are firmly excluded by compelling arguments based on well-established physical laws.”533 The LHC has also been the subject of safety assessments, notably the LSAG Report.534 The LHC Safety Assessment Group (LSAG) prepared this report. It reviews an earlier assessment from the LHC Safety Study Group (LSSG), which had concluded that collisions at the LHC presented no danger. Building upon additional experimental results and theoretical understanding, the LSAG Report confirmed, updated, and extended the LSSG’s conclusions.535 One issue with these reviews is 530 See the discussion in Baum, ‘The Great Downside Dilemma’ (n 22). 531 See Calogero, ‘Might a Laboratory Experiment Destroy Planet Earth?’ (n 446) 191; Posner, Catastrophe (n 90) 30. 532 ibid 31. 533 Robert Jaffe and others, ‘Review of Speculative "Disaster Scenarios" at RHIC’ [2000] Reviews of Modern Physics 1125. 534 LSAG Report (n 463). 535 ibid. 111 their deep complexity. For non-physicists, the theories and evidence relied upon by these assessments are not, as noted by Posner, fully intelligible.536 Such complexities can shield those who may wish to downplay the risk. The three main theorised disaster scenarios linked to the LHC are as follows: The production of (a) Strangelets, (b) Micro Black Holes, and (c) Magnetic Monopoles. These are addressed in the LSAG Report and cited in the Sancho complaint. 537 There is little point in discussing these speculative scenarios in detail. As already mentioned, the objective risk of the LHC causing an x-catastrophe is largely irrelevant for the purpose of the broad legal intervention in this thesis. The LHC-inspired intervention is also disconnected from the adjudication of competing scientific theories. The LSAG Report contains a discussion of these scenarios. Those without a technical background may instead want to consult Adams’s article. It is written from a legal perspective and seeks to provide “…a layman's description of each of these phenomena and briefly describe some of the major arguments for and against these theories.”538 3.5 THE SANCHO CASE The theorised disaster scenarios crystallised into lawsuits aimed at delaying the LHC from commencing its operations. This Part considers one such dispute in detail: Sancho v. U.S Department of Energy. As seen below, this case was never heard on the merits. Neither was the subsequent appeal. 3.5.1 Background In March 2008, Luis Sancho and Walter Wagner filed a complaint in the United States District Court against the U.S Department of Energy, Fermilab, the National Science Foundation and CERN.539 They sought to halt the defendants from operating the LHC 536 Posner, Catastrophe (n 90) 195. 537 Sancho case (n 87). 538 Adams, ‘Honey’ (n 309) 139-146. 539 Sancho complaint (n 460) 1-2. 112 since doing so could, according to the claimants, trigger irreversible processes leading to the destruction of Earth.540 The claimants argued that the LHC would create conditions never previously existent on Earth. They maintained that competing theories of physics predicted different outcomes from the LHC collisions, with no agreement amongst physicists as to the exact outcome.541 The complaint set out three theories dealing with the potential adverse consequences of the LHC experiments. These correspond to the disaster scenarios mentioned above: (a) Strangelets, (b) Micro Black Holes, and (c) Magnetic Monopoles. Under these, operating the LHC could allegedly lead to the end of humanity542 meaning that the claimants asked the court to address an x-risk scenario (as defined in this thesis). Sancho and Wagner claimed that scientific publications had articulated these theories. They also noted the lack of absolute refutation of the theorised disaster scenarios,543 and criticised the perfunctory safety reviews that sought to falsify them. The claimants even argued that the reviews contained fundamental flaws.544 In support of their assertions, Sancho and Wagner filed affidavits dealing with the perceived safety and ethical flaws. The claimants proclaimed themselves (and their associates) “…experts in physics and other fields of science, technology and ethics who are capable of reviewing…” the safety reviews for flaws and errors.545 At the time of the complaint, the LSAG Review was not available to the public, and the claimants wanted around four to six months to review the pending review to determine whether it was, once again, fundamentally flawed.546 Subsequently released and submitted by the defendants as an attachment to the court,547 the LSAG report confirmed the earlier finding that there was no basis for any conceivable threat from the LHC.548 The legal basis for the claim is hard to identify, but the appropriate remedy is less obscure: The claimants wanted to obtain an injunction. But their requests failed in the 540 Sancho case (n 87). 541 Sancho complaint (n 460) 3. 542 ibid 3-4. 543 ibid 4-5. 544 ibid. 545 ibid 5. 546 ibid. 547 Peterson, ‘The "Sancho" Effect’ (n 468) 306. 548 LSAG Report (n 463) 2. 113 US. Likewise, they would probably have been unsuccessful in obtaining a preliminary or permanent injunction as far as the English remedial landscape is concerned. Injunctions are dealt with in detail in Chapter 4. 3.5.2 Violations An overarching question concerns the legal basis upon which the claimants relied. Sancho and Wagner claimed that the defendants failed to comply with the obligations as required by the National Environmental Policy Act (NEPA).549 Additionally, the complaint maintained that the defendants failed to adhere to the European Council’s Precautionary Principle.550 (i) National Environmental Policy Act NEPA deals with environmental policies in the US. 551 One principal purpose is to declare a national policy which will encourage harmony between humans and the environment. 552 NEPA requires federal agencies to assess the environmental effects of their proposed actions before making decisions.553 In other words, NEPA integrates environmental policy considerations into federal government decision-making.554 As mentioned previously, two defendants in the LHC context were federal agencies— the United States Department of Energy and the National Science Foundation.555 Whereas NEPA includes various procedural requirements, only some parts merit closer examination for the purpose of this thesis. 556 In particular, NEPA stipulates that all federal agencies shall: 549 Sancho complaint (n 460) 6-9. 550 ibid 9-10. 551 Council on Environmental Quality, ‘A Citizen’s Guide to the NEPA: Having Your Voice Heard’ (December 2007) 2 [hereinafter NEPA Guide]. 552 National Environmental Policy Act of 1969, 42 U.S.C. § 4321 (2018) [hereinafter NEPA]. 553 NEPA Guide (n 551) 2. 554 Matthew Villmer, ‘Procedural Squabbling Ahead of Global Annihilation: Strengthening the National Environmental Policy Act in a New Technological Era’ [2010] Florida Coastal Law Review 321, 321. 555 Sancho case (n 87) 1261. 556 See also Villmer, ‘Procedural Squabbling’ (n 554) 324. 114 include in every recommendation or report on proposals for legislation and other major Federal actions significantly affecting the quality of the human environment, a detailed statement by the responsible official on— (i) the environmental impact of the proposed action, (ii) any adverse environmental effects which cannot be avoided should the proposal be implemented, (iii) alternatives to the proposed action, (iv) the relationship between local short-term uses of man's environment and the maintenance and enhancement of long-term productivity, and (v) any irreversible and irretrievable commitments of resources which would be involved in the proposed action should it be implemented.557 This statement is called an Environmental Impact Statement (‘EIS’).558 The point is clear: Agencies must prepare an EIS when there are major Federal actions significantly affecting the quality of the human environment. According to Villmer: “When private citizens or environmental organizations hear of a federal agency's construction or testing plans, they often file a NEPA violation suit if the government failed to prepare an EIS.”559 If the answer is not readily apparent, the agency may prepare an environmental assessment (EA) to determine whether a full EIS is necessary.560 If the proposed action does not significantly affect the human environment, the agency can issue a Finding of no Significant Impact (‘FONSI’).561 Thus, the EA provides a basis for deciding whether to conclude with a FONSI or prepare a full EIS.562 557 NEPA (n 552) § 4332(C) (2018). 558 Sancho case (n 87) 1265; Villmer, ‘Procedural Squabbling’ (n 554) 324. 559 ibid 326. 560 ibid 324; Sancho case (n 87) 1265. 561 ibid 1265. 562 NEPA Guide (n 551) 8 and 11-12. 115 With this overview in mind, it is to be noted that the Sancho complaint maintained that the Federal defendants and CERN engaged in a partnership to construct the LHC.563 Implicit in the complaint is that the Federal defendants’ involvement triggered the NEPA requirements. In other words, by omitting to prepare an EA concluding with a FONSI or a full EIS, the defendants allegedly failed to comply with NEPA.564 Among other things, the claimants requested a preliminary injunction enjoining the defendants from operating the LHC until completion of either a FONSI or EIS.565 The court held that NEPA did not apply. In effect, the court lacked subject-matter jurisdiction to adjudicate the claim.566 It is relevant to note why the Court reached this conclusion. As outlined above, NEPA applies to major Federal actions.567 As explained by judge Gillmor: The jurisdiction of the Court…depends on whether Federal Defendants have undertaken a "major Federal action" with respect to the construction of the LHC. To determine if the Court does have jurisdiction under NEPA, the Court must examine two factors: (1) the amount and nature of Federal Defendants' funding, and (2) the extent of Federal Defendants' involvement and control.568 Having analysed these factors, the Court concluded that the Federal defendants’ involvement with the LHC did not qualify as a major Federal action.569 The defendant submitted that an International Cooperation Agreement from 1997 with CERN governed their involvement with the LHC. 570 They argued and gave evidence to the effect that their involvement and total funding was limited and that CERN had sole responsibility for the construction, operation and management of the LHC.571 According to Villmer, the rush to commence the LHC experiment, together with the multibillion-dollar expenditure, virtually guaranteed a favourable judicial decision, 563 Sancho complaint (n 460) 3. 564 ibid 6-9. 565 ibid 11. 566 Sancho case (n 87) 1268. 567 ibid 1265; See also NEPA (n 552). 568 Sancho case (n 87) 1266. 569 ibid 1268. 570 ibid 1262. 571 ibid 1262-1263. 116 despite possible NEPA noncompliance.572 But what if NEPA had applied, and so imbued the court with subject-matter jurisdiction? Relevant to this question is the observation that the defendants maintained that the proposed LHC experiments had been thoroughly reviewed and were completely safe.573 In effect, the best-case scenario likely entailed a delay in starting the machine until the defendants complied with NEPA. Since the defendants would have continued to insist that the LHC was safe, NEPA would have led to a circular dispute. As proposed by Johnson, NEPA is not a useful constraint because the defendants need only demonstrate that they have complied with the formality requirements of the law.574 What is more, there existed no effective control over the organisation’s operations.575 A decision favouring the claimants in the US would, therefore, not have prevented CERN from operating the LHC in Europe. 576 However, Peterson suggests that the LHC operations could potentially have been impacted by the issuance of an injunction since Fermilab is assisting with parts of the operations.577 Let us momentarily presume that a decision in favour of the claimants would have convinced CERN to await the federal defendants’ compliance with NEPA. It has been recognised that such a delay might have brought about public opposition followed by a permanent stop to the LHC through political means.578 This shifts the focus from the courts to the political process. On this note, the courts may potentially dismiss similar complaints as constituting a political as opposed to judicial matter. For example, judge Gillmor stated that Congress did not enact NEPA to allow the LHC debate to proceed in federal courts.579 Whereas she recognised that the action reflected disagreement among scientists about the ramifications of operating the LHC, she explained that NEPA does not give citizens a general opportunity to air policy objections to federal 572 Villmer, ‘Procedural Squabbling’ (n 554) 335. 573 Sancho case (n 87) 1261. 574 Johnson, ‘Agencies and Science-Experiment Risk’ (n 68) 565; Hawaii County Green Party v Clinton, 980 F Supp 1160 (D Haw 1997) 1167-1169. 575 Sancho appeal (n 460) 611-12. 576 ibid. 577 Peterson, ‘The "Sancho" Effect’ (n 468) 307. 578 Johnson, ‘The Black Hole Case’ (n 68) 862. 579 Sancho case (n 87) 1269. 117 actions.580 The political process was said to provide the appropriate forum in which to air such disagreements.581 (ii) Precautionary Principle The Sancho complaint also argued the defendants failed to adhere to the requirements of the European Council’s Precautionary Principle and the European Commission’s “Science and Society Action Plan”.582 The court was not impressed by these arguments. In September 2008, it granted the Motion to Dismiss the claim that the United States was bound by international law or the agreements highlighted in the complaint. As explained by the court, these had not been incorporated into domestic law by international treaty or otherwise.583 For the sake of argument, it is worthwhile to briefly entertain the essence of the claim that the defendants failed to adhere to the principle in EU law. The precautionary principle can be understood as a guide to coping with scientific uncertainties in the management of risk.584 In the EU, the Treaty on the Functioning of the European Union mentions the principle in Article 191.585 However, its scope goes beyond environmental protection, and the European Institutions are said to have played a vital role in fleshing out the principle.586 A starting point is the Commission’s 580 ibid. 581 ibid; Metropolitan Edison Co v People Against Nuclear Energy, 460 U.S. 766, 777, 103 S.Ct. 1556, 75 L.Ed.2d 534 (1983). 582 Sancho complaint (n 460) 9-10. 583 Sancho case (n 87) 1260. 584 Petrenko and McArthur recognise the difficulties in agreeing on formulating the principle. They also explore different formulations and variations of the principle. See Anton Petrenko and Dan McArthur, ‘Between Same-Sex Marriages and the Large Hadron Collider: Making Sense of the Precautionary Principle’ [2010] Science and Engineering Ethics 591, 591-592; According to one study, the precautionary principle acknowledges the limits of scientific understanding, and the difficulties of decision-making when conclusive evidence cannot be produced. See ‘Study on the Precautionary Principle in EU Environmental Policies: Final Report’ (prepared by Milieu Ltd for the European Commission’s DG Environment, 2017) 6 [hereinafter Study on the Precautionary Principle]; See also Communication from the Commission on the Precautionary Principle (OM/2000/0001 final) [hereinafter Commission Communication]. 585 Consolidated Version of the Treaty on the Functioning of the European Union [2012] OJ C326/47 (TFEU). 586 Study on the Precautionary Principle (n 584) 19. 118 Communication on the precautionary principle (2000) which set out guidelines on the principle’s application.587 A study from 2017 made the following observation: The Communication provides that the precautionary principle may be invoked when a phenomenon, product or process may have a dangerous effect, identified by scientific and objective evaluation, if this evaluation does not allow the risk to be determined with sufficient certainty.588 The claimants argued there was a lack of absolute refutation of the adverse outcomes of the LHC experiments.589 They also claimed the relevant safety reviews were fundamentally flawed. The prime risk, they argued, derived from the lack of an ethical governance institution for independent government regulation of the LHC risk.590 However, some have noted that numerous studies have discredited the disaster scenarios.591 As opposed to failing to adhere to the principle, CERN’s actions arguably exemplified a proper precautionary approach to the alleged risk scenarios.592 The Commission’s Communication also maintains that it is necessary to clarify the distinction between reliance on the precautionary principle and the search for ‘zero risk’, something which, as noted, is rarely found in reality.593 The overall approach by CERN arguably aligned with the Commission’s approach in the Communication. Petrenko and McArthur provide a relevant analysis.594 Whereas the authors explore the formulation of a refined version of the principle, some parts of their analysis provide support for the conclusion that a court might accept that CERN demonstrated a proper precautionary approach to the alleged risk scenarios. Interestingly, they also use the LHC as a test case for their refined version of the principle. 587 ibid 19-20; Commission Communication (n 584). 588 ibid 3; Study on the Precautionary Principle (n 584) 6, 20, 30, 76. 589 Sancho complaint (n 460) 4-5. 590 ibid 10. 591 Petrenko and McArthur, ‘Between Same-Sex Marriages and the Large Hadron Collider’ (n 584) 606. 592 ibid 607. 593 Commission Communication (n 584) 8. 594 Petrenko and McArthur, ‘Between Same-Sex Marriages and the Large Hadron Collider’ (n 584) 591. 119 According to Petrenko and McArthur, it is necessary to find an account of when a harm scenario is adequately falsified. 595 They write that falsification “…implies that the predications of a proposed harm scenario fail to obtain in multiple studies.”596 If a general trend is evident in numerous studies, then the trend ought to be taken at face value.597 Petrenko and McArthur go on to explore how numerous studies and safety reviews (i.e., the trend) adequately falsified the harm scenarios advocated by the LHC critics. According to the authors’ analysis of the principle, the weight of the evidence produced by the LHC’s risk assessment team and other studies ruled out the claimants’ fears and eliminated the need for further precautionary measures.598 Whereas one can doubt the value of taking the trend at face value, a court might very well use analogous reasoning to dismiss the claim the defendants and CERN failed to adhere to the precautionary principle. To summarise, the district court dismissed the complaint in September 2008 for lack of subject matter jurisdiction.599 NEPA was not applicable because the defendants’ involvement with the LHC did not constitute a major federal action. Furthermore, the precautionary principle and the cited agreements were not binding on the United States. The complaint was, therefore, never heard on the merits. 3.5.3 The Appeal In October 2008, Wagner appealed the district court’s decision, but the Ninth Circuit Court of Appeals ultimately dismissed his request in August 2010.600 This time around, lack of subject matter jurisdiction was not the basis for doing so. Instead, the Court held that Wagner could not demonstrate that he had standing to bring the claim.601 The Court of Appeals cited Lujan v Defenders of Wildlife explaining 595 ibid 605. 596 ibid. 597 ibid. 598 ibid. 599 Sancho case (n 87) 1268. 600 Sancho appeal (n 460). 601 ibid 611. 120 that the constitutional minimum of standing contains three elements.602 To establish standing Wagner had to demonstrate: (1) an injury in fact, (2) a causal connection between the injury and the conduct complained of, and (3) a likelihood that a favourable decision will redress the injury.603 An injury in fact is an invasion of a legally protected interest which is (a) concrete and particularised and (b) actual or imminent, not conjectural or hypothetical.604 In the LHC appeal, the Court of Appeal explained that injury in fact required some “credible threat of harm”.605 Wagner had only alleged “potential adverse consequences”.606 According to the Court, speculative fear can and did not constitute an injury in fact sufficient to confer standing.607 The decision demonstrates a significant barrier to challenging similar disputes in the judicial system because: [t]he bulk of existential risk over the next century may…reside in rather speculative scenarios to which we cannot assign precise probabilities through any rigorous statistical or scientific method.608 Furthermore, even if Wagner had successfully demonstrated injury in fact, the Court maintained that he failed to satisfy the elements of causality or redressability. 609 As previously explored, the U.S. Government had no effective control over CERN’s operations. The alleged harm was not attributable to the defendants’ failure to comply with NEPA (i.e., there was no causal connection between the injury and the complained conduct). Furthermore, a decision in favour of the appellant would not have impacted CERN’s ability to operate the LHC.610 Since the injunction would not have afforded Wagner the relief he sought, a favourable decision would not redress the injury. 602 See Lujan v Defenders of Wildlife (1992) 504 U.S. 555, 560-61. 603 Sancho appeal (n 460) 611; Lujan (n 602) 560-61. 604 ibid 560. 605 Sancho appeal (n 460) 611. 606 ibid. 607 ibid 612. 608 Bostrom, ‘Existential Risk Prevention’ (n 15) 16; Wilson, ‘Minimizing’ (n 151) 336. 609 Sancho appeal (n 460) 612. 610 ibid. 121 Some scholars have suggested that the requirements for standing in the US can undermine the interests of future generations in the judiciary. As written by Martinez and Winter: As part of the injury-in-fact requirement, plaintiffs must show that they have suffered or imminently will suffer actual injury (i.e., neither conjectural nor hypothetical; not abstract), whereas virtually any harm suffered by future generations will in the present be hypothetical or abstract (that is, neither actual nor imminent).611 This is problematic from the perspective of x-risk mitigation because the protection of humanity’s future (both in terms of its potential and those who may inhabit the future) is at the forefront of x-risk reduction. While Martinez and Winter highlight that the requirements for standing can vary greatly in different jurisdictions, they note that locus standi has not been extended to future generations in any jurisdiction to date.612 3.5.4 Other cases Suits to stop the LHC have reportedly also been initiated in Switzerland, Germany and the ECtHR.613 There is no need to go over each dispute in detail.614 Instead, the essential point is that, like with the Sancho complaint, it is reported that no court reached the merits of the claim.615 Wilson maintains that these disputes show that neither domestic nor international courts can handle disputes involving low-probability, high-consequences advanced technologies.616 Peterson also suggest that the courts went to great lengths to avoid deciding the LHC Controversy on the merits.617 Rather than being procedurally 611 Martinez and Winter, ‘Protecting Future Generations: A Global Survey of Legal Academics’ (n 394) 13. 612 ibid. 613 Wilson, ‘Minimizing’ (n 151) 335; Adams, ‘Honey’ (n 309) 152-153; Rostam Neuwirth, 'Law and Magic: A(Nother) Paradox' [2014] Thomas Jefferson Law Review 139, 155-156. 614 For an overview see Wilson, ‘Minimizing’ (n 151) 335-337. 615 Peterson, ‘The "Sancho" Effect’ (n 468) 308; Johnson, ‘The Black Hole Case’ (n 68) 870; Neuwirth, 'Law and Magic’ (n 613) 156. 616 Wilson, ‘Minimizing’ (n 151) 337. 617 Peterson, ‘The "Sancho" Effect’ (n 468) 308. 122 prevented from adjudicating the claims on the merits, he suggests they more likely felt incompetent to assess the relevant scientific theories.618 3.5.5 The Reverse Claim The next Part will examine the ‘review barriers’ that may complicate different modes of external review in relation to the LHC Controversy. Before that, this Section briefly highlights an aspect that arguably sits in the background of the litigation to stop the LHC. That aspect concerns the right to science. The claimants in the Sancho case challenged the defendants’ liberty to pursue a research endeavour. As a side-effect, a successful claim would possibly have prevented derivative benefits flowing from the LHC project. Boggio and Romano write that the ‘right to science’ includes the right of (i) scientists to research and, (ii) everyone to benefit from that research. 619 As demonstrates below, many legal systems recognise the right to science. In effect, research limitations and restrictions ought to require justification. Accepting certain limitation is less controversial when an experiment involves human subjects. As one example, the International Covenant on Civil and Political Rights states that “…no one shall be subjected without his free consent to medical or scientific experimentation.” 620 Yet, not all experiments involve human subjects, and experimental particle physics experiments provide a point in hand. Santosuosso, Sellaroli and Fabio highlight the constitutional protection of freedom of research in various countries. They demonstrate that some European constitutional systems expressly recognise and protect freedom of research.621 Other systems, 618 ibid. 619 Andrea Boggio and Cesare Romano, ‘Freedom of Research and the Right to Science, from Theory to Advocacy’ in Simona Giordano (ed), The Freedom of Scientific Research: Bridging the Gap between Science and Society (Manchester University Press 2019) 162. 620 Article 7. 621 See Amedeo Santosuosso, Valentina Sellaroli and Elisabetta Fabio, ‘What Constitutional Protection for Freedom of Scientific Research?’ [2007] Journal of Medical Ethics 342, 342. Examples given by the authors include Article 5(3) of the German Constitution (‘Art and scholarship, research, and teaching shall be free’); Article 33(1) of the Italian Constitution (‘The arts and sciences shall be free, and free 123 including the US, do not expressly protect this freedom. However, in the US, freedom of research falls to be protected “…as a specific aspect of the wider freedom of thought and expression…”622 This conceptual route of protection has long been recognised.623 A similar route is likely possible in the UK. The Human Rights Act (‘HRA’) gives effect to rights and freedoms guaranteed under the ECHR.624 The ECHR protects freedom of thought (Article 9) and freedom of expression (Article 10). According to the HRA, a court must “take into account” the decisions of the European Court of Human Rights (‘ECtHR’). 625 This thesis does not engage in a discussion about the relationship between Strasbourg and the UK courts. However, decisions of the ECtHR arguably support that freedom of research is implicated in the right of freedom of thought and right of freedom of expression.626 The right to science is also recognised under international and regional law.627 Examples (beyond the ECHR) include Article 27 of the Universal Declaration of Human Rights628 and Article 15 of the International Covenant on Economic, Social and Cultural Rights.629 Concerning the European Union, the Charter of Fundamental Rights of the European Union states: “The arts and scientific research shall be free of constraint.”630 shall be their teaching’) and Article 59 of the Slovenian Constitution (‘The freedom of scientific and artistic endeavour shall be guaranteed’). Some of these go further and involve the governments in promoting and supporting research. Article 9 of the Italian Constitution is provided as an example. 622 ibid. 623 Consider the First Amendment to the US constitution. Ferguson explains the basic notion: “…the constitutional claim of scientific inquiry holds that the research enterprise of scientists has a first amendment importance because it is essential to the ability of individuals to engage in scientific expression. The argument thus proceeds on the assumption that scientific expression is itself protected by the free speech clause of the first amendment.” James Ferguson, ‘Scientific Inquiry and the First Amendment’ [1979] Cornell Law Review 639, 644. 624 Human Rights Act 1998. 625 ibid s 2(1). 626 See Voeneky, ‘Human Rights and Legitimate Governance’ (n 305) 154. 627 ibid 154-155; Boggio and Romano, ‘Freedom of Research and the Right to Science, from Theory to Advocacy’ (n 619) 163-164. 628 This Article stipulates: “(1) Everyone has the right freely to participate in the cultural life of the community, to enjoy the arts and to share in scientific advancement and its benefits. (2) Everyone has the right to the protection of the moral and material interests resulting from any scientific, literary or artistic production of which he is the author.” 629 Article 15(1)(b) stipulates that the Parties to the convention recognises the right of everyone “[t]o enjoy the benefits of scientific progress and its applications…” Article 15(3) reads: The States Parties to the present Covenant undertake to respect the freedom indispensable for scientific research and creative activity. 630 Article 13 124 The upshot is this: Restricting the defendants in the context of the Sancho case may conflict with the right to science. Boggio and Romano highlight the uncertainty surrounding the content of the right to science.631 They suggest that ‘judicial mobilisation’ can provide conceptual clarity to the right to science, and further that the judicial path entails bringing claims against states whenever the right to science is violated.632 Judicial mobilisation, they write, could target laws and regulations of states if these prohibit or unreasonably restrict the freedom of scientific research.633 Another potential target for judicial mobilisation is restrictions on the publication of scientific findings. A relevant article here is The Limits of Government Regulation of Science. 634 It deals with the controversy surrounding the U.S. government’s request – directed at two journals – to redact key research findings before publication: The research was linked to the genetic modification of H5N1 avian influenza viruses.635 As set out by Kraemer and Gostin, the request did not violate the First Amendment in the absence of legal force, undue inducements or penalties.636 In contrast, trying to halt the publication or research teams by legal means or adverse consequences like loss of funding, could have violated the First Amendment.637 To summarise, the right to science is important in considering how the LHC Controversy should be navigated. In particular, it suggests that an absolute ban is not often appropriate. However, the right to science cannot be taken to give actors an unrestricted right to pursue potentially risky. In particular, the right to research should be restricted when there are reasonable doubts about the reliability of the scientific work assessing x-risk linked to a particular research endeavour. 631 Boggio and Romano, ‘Freedom of Research and the Right to Science, from Theory to Advocacy’ (n 619) 165. 632 ibid 168. 633 ibid 169-170. 634 John Kraemer and Lawrence Gostin, ‘The Limits of Government Regulation of Science’ [2012] 1047, 1047. 635 ibid. 636 ibid 1047-1048. 637 ibid 1047. 125 3.6 THE REVIEW BARRIERS This Part discerns a few review barriers that may problematise various modes of external review in relation to the LHC Controversy. To discern these obstacles, the thesis considers the aspects that made—or would have made—judicial intervention in the Sancho case difficult. It is helpful to repeat that the LHC-inspired intervention should respond to some of the barriers outlined below. This Part categorises the review barriers under two sub-headings: Jurisdiction Over Risk Originator and Core Obstacles. The LHC-inspired intervention is only designed with the so-called core-obstacles in mind. The reason for this selective approach is explained in Section 3.6.2. 3.6.1 Jurisdiction Over Risk Originator A pressing practical obstacle is that the external reviewer may not be able to exercise jurisdiction and control over the risk originator. As noted in Chapter 1, reference to an external reviewer means any independent third party tasked with considering the reliability of the x-risk assessment. For instance, in dealing with the identity of the external reviewer, Chapter 6 briefly considers international and domestic courts and existing and novel international agencies. Chapter 2 noted that an x-catastrophe will affect every jurisdiction, and this can cause jurisdictional issues. As the creation of x-risk may ultimately become more localised, this obstacle may not be relevant in every situation. For example, if the originator is a national private company, personal jurisdiction will probably be less problematic than if the originator is an IO with immunity from legal process in the member states. 126 (i) CERN CERN is the primary risk originator in the LHC context.638 Whereas the district court did not address the issue of jurisdiction over CERN,639 CERN’s treaty-based immunities in its member states can be viewed as a hurdle to jurisdiction. It is possible to consider the jurisdictional obstacle beyond the CERN’s treaty-based immunities. For example, Johnson notes the issue of obtaining personal jurisdiction over CERN in the US, which is a non-member state. Nonetheless, he suggests that CERN left itself open to suits because it had established sufficient contacts with the US—owing to certain LHC operations being performed in Illinois—to provide personal jurisdiction.640 Nevertheless, recall that the Sancho appeal (dismissed in 2010 after the publication of Johnson’s article) support that a decision in favour of the claimants in the US would not have prevented CERN from operating the LHC in Europe. 641 What about the position in the member states and host states? As a domestic legal person, CERN is exposable to judicial proceedings before the members’ national courts. However, this position is subject to agreement(s) to the contrary. In 2004, CERN concluded a Protocol extending the privileges and immunities granted by Switzerland and France (the host states) by offering similar facilities in all member states.642 Article 5 of the Protocol confirms that CERN enjoys immunity from legal process unless waived by the Council. 643 Immunity from legal process can be understood as an exemption from the adjudicative as well as enforcement procedures of national courts.644 If a domestic court deems that the entity is immune from legal process, it is not amenable to suit.645 A frequently used avoidance technique of national courts involves organisations’ immunity from legal process.646 A suit to stop 638 The federal defendants alleged they had no control over the operation or management of the LHC. 639 Peterson, ‘The "Sancho" Effect’ (n 468) 307. 640 Johnson, ‘The Black Hole Case’ (n 68) 867-869. 641 Sancho appeal (n 460) 611-12. 642 CERN Protocol (n 501). 643 ibid art 5(1). 644 Reinisch, International Organizations Before National Courts (n 470) 16. 645 ibid 127. On page 139, he continues by writing that the procedural effect of respecting immunity normally lies in the termination of legal proceedings against the organisation. 646 ibid 127. 127 the LHC in Switzerland was reportedly dismissed based on CERN’s treaty-based immunity in said state.647 (ii) Other Actors The question of jurisdiction and immunity is not exclusive to IOs. It is beyond the scope of this thesis to deal with this issue in depth. However, it has been suggested with reference to the United States that the doctrine of sovereign immunity may complicate suits against federal agencies when such agencies allegedly expose the public to catastrophic risk through their activities.648 Noteworthy, sovereign immunity was reportedly invoked as a defence against a suit to stop RHIC (the collider in the US).649 To summarise, it might not be possible to subject risk originators to effective review owing to jurisdictional issues and the inability to excerpt control over its undertakings. These kinds of practical issues underpinned the LHC Controversy. That being said, the thesis does not attempt to address these issues. Instead, the LHC-inspired mechanism aims to circumvent the review barriers outlined in the upcoming Section. 3.6.2 Core Obstacles This Section highlights the review barriers relevant to the LHC-inspired intervention (the ‘core obstacles’). It is useful to clarify why the core obstacles matter more than those covered above. As explained in Chapter 1, the thesis is less concerned with the practical implementation of the LHC-inspired intervention and more concerned with its theoretical building blocks, function, and logic. The focus on the core obstacles aligns with that focus. (i) Unintelligible and Uncertain Science The first obstacle that may complicate different modes of external review in relation to the LHC Controversy has to do with the complex subject matter underlying the dispute. 647 Johnson, ‘The Black Hole Case’ (n 68) 860. 648 Johnson, ‘Agencies and Science-Experiment Risk’ (n 68) 528-531 and 556. 649 ibid 555-556. 128 As written by Posner, modern science is conceptually tricky, and even when it is not highly mathematised, it often employs mathematical and statistical procedures, intimidating vocabulary and other complex notions beyond the comprehension of many laypeople.650 Naturally, judges, lawyers, legal scholars and policymakers are affected by such complexities. According to Posner, those within the legal profession might even be more vulnerable since many deliberately turned their back on science when they decided to pursue law.651 He goes on to suggest that the disciplines are intrinsically different: Whereas the field of law stress verbal skills, science is heavily dependent on mathematics.652 The unintelligible science involved in the LHC Controversy can make it challenging for an external reviewer, such as a court, to deal with and independently review the scientific merits underlying the x-risk assessment. For example, in the Sancho case, the claimants filed several complex motions, declarations and affidavits to support their allegations, and the defendants responded in kind.653 Neuwirth notes that it is possible to view the LHC disputes as signifying a fundamental conflict between law and science.654 He proposes that the claimants attempted to use law as a means to validate competing scientific theories.655 This request is problematic given the complexity of the subject matter of the dispute. It is even more problematic when the experiment itself is designed to expand humanity’s current knowledge. As Johnson notes, the disputed theories can only be validated through knowledge that the experiment itself is designed to supply.656 Peterson also suggests that the Sancho case reveals that courts are baffled by arcane theoretical science.657 He argues that the courts probably felt incompetent to deal with the theories that were involved in the dispute. 658 To bridge the gap, Peterson examines the potential to equip the courts with scientific skill and aptitude so they can 650 Posner, Catastrophe (n 90) 96. 651 ibid. 652 ibid. 653 Peterson, ‘The "Sancho" Effect’ (n 468) 306. 654 Neuwirth, 'Law and Magic’ (n 613) 155. 655 ibid 156. 656 See Johnson, ‘Judicial Review’ (n 68) 74. 657 Peterson, ‘The "Sancho" Effect’ (n 468) 309. 658 ibid 308. 129 independently examine the merits of conflicting scientific claims. His article advances the idea that “…courts must, to the extent possible, become the experts.”659 A contrasting view is that courts should not function as validators of science. Theoretical and experimental particle physics is highly complex. It is one thing to read and compare the papers and evaluations. It is another thing to appreciate and evaluate them in a meaningful manner. Can an external reviewer, such as a judge, ever be expected to independently understand the essence of the subject matter in a situation such as the one involving the LHC? It is perhaps unrealistic to expect courts (and other external reviewers) to determine what constitutes the scientific truth.660 For example, in 1986, two scholars wrote that the disciplines involved in environmental regulation alone are so obscure that a judge cannot be expected to gain an understanding of these disciplines.661 This general notion applies to physics and many other scientific disciplines that can be linked to x-risk today and probably in the future. Nevertheless, whereas a judge cannot necessarily become the expert, she can learn who the experts are, and encourage that the experts’ views are considered by the relevant parties.662 However, the Sub-section immediately below covers the possible shortcomings of this approach in the context of the LHC dispute. (ii) Lack of Disinterested Experts Another core obstacle interlinked with unintelligible science is that there is only a handful of people who can understand and evaluate the underlying theories in the LHC Controversy context. 659 ibid 310. 660 See Kenneth Abraham and Richard Merrill, ‘Scientific Uncertainty in the Courts’ [1986] Issues in Science and Technology 93, 98 and 106. The authors make the point that it is undesirable to attempt to make courts expert arbitrators of scientific uncertainty. For example, the idea of establishing a court for the resolution of scientific issues could potentially saddle the scientific community with unwanted features underpinning the legal system, like preoccupation with process, formalisation of dialogue and disputes. 661 ibid 98. 662 ibid. 130 An overarching problem with experts is that they are often to be found on either side of the case. While it is always possible to critically question someone’s expert title, the point is that both supporters and critics often accompany any given claim. The experts’ motivations can also differ. In the LHC disputes, the experts were, as written by Johnson, either afraid for their livelihoods or lives.663 According to Posner, physicists will have professional, pecuniary and emotional stakes in their projects and thus an incentive to downplay the risks.664 Other authors, including Rees,665 Bostrom and Ćirković,666 Calogero,667 Lehmann,668 and Peterson669 paint a similar picture. Given the potential for biased experts in the LHC Controversy, Wilson recommends that self-assessments of safety by those involved with a project should be subject to independent review.670 Adams also notes that self-regulation is somewhat awkward since the scientists have a personal stake in seeing the experiment(s) through. 671 In the Sancho complaint, the claimants were self-proclaimed experts in physics and other fields of science with an alleged capacity to question the safety reviews produced by other experts such as those working at CERN.672 However, it has been noted by Peterson that the experts at CERN most likely viewed the claimants’ theories as junk science.673 But the obscurity of the underlying science becomes a double-edged 663 Johnson, ‘The Black Hole Case’ (n 68) 873. 664 Posner, Catastrophe (n 90). On page 99, he writes about scientists being reluctant to acknowledge that their research may do more harm than good. On page 133, he explains that the particle physicists have professional and pecuniary (or both) stakes in their projects and thus an incentive to downplay risks. 665 Rees writes that some theorists seemingly strived to reassure the public as opposed to making an objective analysis. See Rees, Our Final Century (n 226) 127. 666 Bostrom and Ćirković explain that physicists, while having the necessary expertise to assess the risks, are members of a professional community with a stake in the experiments going forward. Bostrom and Ćirković, ‘Introduction’ (n 12) 18-19. 667 Calogero notes many experts in the LHC Controversy appeared to be overly concerned with public relations See Calogero, ‘Might a Laboratory Experiment Destroy Planet Earth?’ (n 446) 198-199. 668 Lehmann, No Canary in the Quanta (n 94). 669 Peterson writes: “[M]uch of the safety review was performed by CERN employees, creating a significant risk of bias in the reviews.” See Peterson, ‘The "Sancho" Effect’ (n 468) 316. 670 Wilson, ‘Minimizing’ (n 151) 337-338 and 360-361. 671 Adams, ‘Honey’ (n 309) 155-157. 672 Sancho complaint (n 460) 5. 673 Peterson, ‘The "Sancho" Effect’ (n 468) 309. 131 sword. Whereas the unintelligible science can be used to downplay the risk, it can also be misused to produce unwarranted concerns. If an external reviewer should refrain from arbitrating the scientific truth, the issue may instead become one of distinguishing good from bad expert testimony. In the context of the Sancho case, such a role could have been given to the court. One option for the court is to deal with expert testimony before it reaches the courtroom.674 In Daubert v. Merrell Dow Pharmaceuticals, the U.S. Supreme Court articulated a standard for admitting scientific testimony.675 The Daubert decision make judges gatekeepers for scientific evidence.676 As explained by Schwartz, the core premise of Daubert is that judges decide whether relevant scientific testimony is based on the scientific method without taking a position vis-à-vis the truth of particular scientific conclusions.677 Daubert ensured that a scientific theory would be empirically reliable, known to the scientific community as well as pass the test of review.678 The Federal Rules of Evidence was amended following the Daubert judgement.679 Section 702 instructs the expert to base her opinion on sufficient facts or data, utilise reliable principles and methods and reliably apply these to the facts of the case.680 Nevertheless, utilising a Daubert like standard in the LHC context is problematic. The LHC critics’ and proponents’ theories are only confirmable and falsifiable, respectively in the unhelpful event of Earth’s obliteration.681 The problem with the framework arguably goes beyond the work of the critics and proponents. For instance, Johnson suggests that particle physics has reached a level of ‘theoreticalization’ where it is divorced from the real-world concepts such as testability.682 In short, the abovementioned legal framework clashes with the field of particle physics. Whereas it is, therefore, possible to question whether particle-physics testimony should be 674 Johnson, ‘The Black Hole Case’ (n 68) 873. 675 Daubert v Merrell Dow Pharmaceuticals Inc (1993) 509 U.S 579. 676 Adina Schwartz, ‘A "Dogma of Empiricism" Revisited: Daubert v. Merrell Dow Pharmaceuticals, Inc. and the Need to Resurrect the Philosophical Insight of Frye V. United States’ [1997] Harvard Journal of Law &amp; Technology 149, 156. 677 ibid 157. 678 See J Davies, 'Admissibility of Scientific Evidence in Courts' [2005] Medicine and Law 243, 248. 679 ibid 248-249. 680 ibid 249; Federal Rules of Evidence, s 702 (a)-(d). 681 Johnson, ‘The Black Hole Case’ (n 68) 873-874. 682 ibid 873-876. 132 allowed in the courtroom, excluding such testimony is equivalent to excluding judicial intervention683 because the court cannot be expected to singlehandedly deal with the scientific merits of the LHC Controversy. (iii) Objectivity and Conflict of Interest Chapter 1 highlighted the following quote by renowned physicist John Ellis: “Humanity is safe from the LHC…but is the LHC safe from humanity?”684 From the physicists’ perspective, this question is likely more pressing than the scientific worry.685 The statement does not necessarily imply that proponents of the LHC will maliciously downplay the theorised risks. However, the statement invites one to think seriously about the objectivity of the physicists as risk-assessors.686 It also highlights the possibility that the experts’ judgements might be unconsciously biased.687 A scientist is not more admirable than any other type of worker, as noted by Posner.688 Most aspire to advance scientific knowledge, not protect society from science.689 While this mentality is understandable, it further highlights the feature that particle physicists have professional and financial stakes in their projects and, therefore, some incentive to downplay the risks.690 Besides, some scientists are possibly reluctant to accept that their research can do more harm than good.691 On a related note, the CERN Convention stipulates that the organisation shall have no concern with work for military requirements. Instead, CERN provides for collaboration in nuclear research of a pure scientific character.692 As argued by Posner, possible psychological factors, as well as financial and career incentives, make it undesirable to entrust scientific policy and regulation to the scientists themselves. 693 How, then, can the potential bias and lack 683 ibid 877. 684 Johnathan Ellis, ‘The LHC is Safe’ (n 9) [00:44:11]. 685 ibid [00:44:24]. 686 See Wilson, ‘Minimizing’ (n 151) 337-338. 687 Bostrom and Ćirković, ‘Introduction’ (n 12) 19. 688 Posner, Catastrophe (n 90) 98. 689 ibid. 690 ibid 133; Adams, ‘Honey’ (n 309) 156. 691 Posner, Catastrophe (n 90) 99. 692 CERN Convention (n 478) art II. 693 Posner, Catastrophe (n 90) 99. 133 of objectivity complicate external review in the context of the LHC Controversy? Below is an example placing the judiciary in the position as the external reviewer. Building on what has been said above, it is possible to start from the premise that courts are gatekeepers of scientific evidence and not arbitrators of its truth. Let’s presume – momentarily disregarding Sub-section 3.6.2 (ii) – that judges can adequately sort out expert testimony before trial by looking to the scientific method as opposed to merit in the field of particle physics. Given that the court is not validating competing theories, the experts’ testimony reaching court will naturally influence the outcome of the matter quite substantially. Nevertheless, if personal interests motivate all experts, the evidence will inevitably be biased. External intervention is hardly meaningful if the outcome is a derivative such evidence and evaluations. If a group in a particular lab is planning a potentially dangerous experiment, then risk evaluations should, as noted by Calogero, be prepared by scientists with no interests in its performance.694 The tricky point, however, is that this task is easier said than done because “…the more knowledgeable experts are often to be found precisely among those who are also most keen to see the experimental results in question.”695 Calogero talks about the public relations issues in relation to particle accelerators in his paper. He recognises that peremptory statements are sometimes necessary to allay fears of the public.696 He further notes that an alarmed public and unjustified fears can impede scientific progress.697 The LHC case is probably the archetypal example in the eyes of some particle physicists. Notably, Calogero sensibly suggests that those in the scientific community must not address such problems and manage public opinion by avoiding candour and transparency.698 He asserts that many scientists were, in his opinion, overtly concerned “…with the public relations impact of what they, or others, say and write…”699 694 Calogero, ‘Might a Laboratory Experiment Destroy Planet Earth?’ (n 446) 198-199. 695 ibid 199. 696 ibid 201. 697 ibid. 698 ibid. 699 ibid 198. 134 Despite agreeing with Calogero’s argument, one should note that the particle physicists were in a uniquely precarious situation. For example, in talking about the dissemination of inaccurate and negative images of scientists as irresponsible and certain experiments as dangerous, Larsen notes that “…no branch of science is [perhaps] more susceptible to this negative press than particle physics, especially experiments involving particle accelerators.”700 The PR problems may feed into the other aspects discussed in this Section. In other words, the problems may elucidate some of the things that the particle physicists have done to allay the fears of the public. For instance, it may explain the physicists' united approach when it comes to the safety of the LHC. It may also explain why they have felt it necessary to resort to qualitative (rather than quantitative) language when considering the safety of high-energy physics experiments. (iv) Veiled Probability Chapter 2 explored the low-probability, high-impact nature of many x-risks. In general, the low and sometimes unknown probability can complicate efforts to respond rationally to the risk scenarios.701 According to Wilson, x-risks with extremely low probabilities are nearly impossible to challenge in the judicial system. 702 Similarly, Adams writes that claimants will find it problematic to demonstrate that there is a danger when relying on theoretical physics.703 The Sancho appeal supports this conclusion given that the Court of Appeals made it clear that speculative fear does not constitute an ‘injury in fact’ enough to confer standing.704 Is the LHC dangerous? “No”, concludes CERN with a single word.705 Overall, physicists have avoided to publish any quantification of the odds of a black-hole disaster, and according to Johnson, they moved away from expressing risk in 700 Larsen, Particle Panic! (n 265) viii. 701 Posner, Catastrophe (n 90) 6. 702 Wilson, ‘Minimizing’ (n 151) 336. 703 Adams, ‘Honey’ (n 309) 153. 704 Sancho appeal (n 460) 612. 705 CERN, ‘Is the Large Hadron Collider Dangerous?’ accessed 28 April 2023; See also the LSAG Report (n 463). 135 quantitative terms.706 As an example, consider CERN’s webpage The Safety of the LHC. 707 It contains reassuring quotes from highly influential scientists and academics, all of which decisively dismiss the risks. In general, the experts seem inclined to allay fears ‘beyond reasonable doubt’ as was Calogero’s impression.708 Ideally, scientists should prioritise quantitative conclusions (in the form of probabilistic estimates) over ways to manage public relations.709 Of course, once such estimates are out there, “…the non-trivial question arises of what an ‘acceptable’ value for the probability of a disaster happening should be – namely a value small enough that the risk is considered worth taking.”710 By avoiding quantitative conclusion, the experts also avoid the thorny question of when the risk of planetary destruction (or the destruction of humanity’s future) is unacceptable.711 A cost-benefit analysis is, thus, circumvented. What is relevant is that the particle physicists played these difficulties in their favour.712 In one of his works, Johnson highlights that they frustrated “…the quantification of the benefits of the experiment…”713 By doing so, the physicists contributed to a state of affairs where cost-benefit analysis was not feasible.714 Posner also observes this issue in relation to the RHIC.715 For example, he writes that “…the difficulty of valuing basic research plays into the hands of the particle-accelerator community.”716 Johnson also records that the particle physicists used emotionally charged statements to justify the experiments rather than doing so by measuring the benefits. 717 He states: “A recurrent theme in the non-quantified argument for particle colliders is to make a special claim of importance for particle physics over other scientific fields.”718 The scientists also played the situation by “…refusing to use numerical values to discuss 706 Johnson, ‘Judicial Review’ (n 68) 75-76. 707 CERN, ‘The Safety of the LHC’ (n 127). 708 Calogero, ‘Might a Laboratory Experiment Destroy Planet Earth?’ (n 446) 192. 709 ibid 199-201. 710 ibid. 711 Johnson, ‘Judicial Review’ (n 68) 77. 712 ibid 76-80. 713 ibid 76. 714 ibid 76-77. 715 Posner, Catastrophe (n 90) 147-148. 716 ibid 134. 717 Johnson, ‘Judicial Review’ (n 68) 76. 718 ibid 77. 136 the chance of disaster.”719 As above, this meant that they could frustrate cost-benefit analysis, albeit this time “…on the other end of the…formula…”720 The scientists have continued to use – as seen on CERN’s website721 – qualitative language to defeat arguments that the x-risk(s) were not worthwhile. It is possible to witness this general approach by looking at CERN’s online publications, which deals with the safety of the LHC.722 CERN also directs those interested to the LSAG Report, which concludes: “There is no basis for any concerns about the consequences of new particles or forms of matter that could possibly be produced by the LHC.”723 Interestingly, and reminiscent of Johnson’s observation, Ord highlights that people often prefer qualitative language when discussing x-risks. In other words, they often avoid putting numbers on the risks and resort to expressions such as improbable or highly unlikely. 724 While Ord makes his remarks in discussing existential risk more generally, 725 his observation certainly finds application to the LHC Controversy. Furthermore, Johnson highlights how—in a chain of events involving, first the paper by Giddings and Mangano,726 then the LSAG Report727 and finally the SPC Report728—the probability of harm, as a matter of rhetoric, went from “…insignificant to inconceivable to impossible.”729 The removal of the quantitative aspect can hinder traditional risk analysis and, therefore, judicial intervention. It has been suggested that the traditional risk analysis is expert-centred, relies on statistical and mathematical 719 Ibid. 720 ibid. 721 CERN, ‘The Safety of the LHC’ (n 127). 722 ibid. 723 LSAG Report (n 463). 724 Ord, Precipice (n 16) 165. 725 ibid 165-170. 726 Steven Giddings and Michelangelo Mangano, ‘Astrophysical Implications of Hypothetical Stable TeV-scale Black Holes’ (2008) 78)(3) Physical Review D accessed 28 April 2023. 727 LSAG Report (n 463). 728 Peter Braun-Munzinger and others, ‘SPC Report on LSAG Documents’ (SPC Panel 2008) accessed 28 April 2023. 729 Johnson, ‘The Black Hole Case’ (n 68) 852. For the discussion see pages 845-852. 137 calculations, and involves cost-benefit analysis.730 The courts can use this traditional view to deal with problems of uncertainty in some cases.731 Finally, the dynamics of the debate outside the courtroom are likely reflective of the debate that would take place inside the courtroom.732 The general approach of nottalking-about-probability733 might contribute to a judicial standpoint that the alleged risks are merely speculative. (v) Infinite Loss? Johnson submits that it is difficult to quantify the benefits of high-energy physics experiments and assign a numerical value for the probability of catastrophe.734 Posner’s book, to mention another example, also shed light on these issues.735 Leiss writes that “[w]e calculate risk as the product of probability times consequences (R = P x C), but, as Johnson says…, ‘The insertion of infinity into the risk equation causes it to blow up.’”736 Since Leiss cites Johnson in talking about infinity, it is possible to get some insights by looking at Johnson’s article.737 Some background information is necessary before dealing with the relevant pages of Johnson’s article. Johnson considers the use of cost-benefit analysis to tackle the LHC case and an accompanying injunction request.738 Hypothetically, if the benefits (of the LHC) outweigh the costs (of the LHC), an injunction should not be issued and vice versa. However, Johnson’s overarching argument is that such analysis begins to “break down" when exposed to the LHC case. More as a thought experiment, then, Johnson crunches some numbers to analyse the situation and make his point. Johnson begins 730 Molly Walker Wilson, 'Cultural Understandings of Risk and the Tyranny of the Experts' [2011] Oregon Law Review 113, 123. 731 Johnson, ‘Judicial Review’ (n 68) 68-69. 732 ibid 80. 733 Johnathan Ellis, ‘The LHC is Safe’ (n 9) [01:05:22]. 734 Johnson, ‘The Black Hole Case’ (n 68) 876-880. 735 Posner, Catastrophe (n 90). 736 Leiss, The Doom Loop in the Financial Sector, and Other Black Holes of Risk (n 16) 17. 737 Johnson, ‘The Black Hole Case’ (n 68) 876-878. 738 ibid 876-883. 138 by calculating the price of risk to add it to the costs. He calculates R – the price of risk – like this: R = PL (where, P is the probability and L is the loss). Johnson initially assumes that the value for P is zero and that the value of L is infinite. Thus, R = 0 × </w:t>
      </w:r>
      <w:r w:rsidRPr="00894A2F">
        <w:rPr>
          <w:sz w:val="2"/>
          <w:szCs w:val="2"/>
        </w:rPr>
        <w:sym w:font="Symbol" w:char="F0A5"/>
      </w:r>
      <w:r w:rsidRPr="00894A2F">
        <w:rPr>
          <w:sz w:val="2"/>
          <w:szCs w:val="2"/>
        </w:rPr>
        <w:t xml:space="preserve">. This means that R = 0. Thus, under the presumptions above, Johnson finds that the price of risk is zero. If this is true, “…the LHC is a no-lose proposition, and we would not even need to analyze the LHC’s benefits to reach the conclusion that no injunction should be issued.”739 However, Johnson goes on to change the assumption for the value for P. He assigns an “…incredibly tiny number…” to P – namely, one in one trillion.740 In effect: R = (1 x 10-12) x </w:t>
      </w:r>
      <w:r w:rsidRPr="00894A2F">
        <w:rPr>
          <w:sz w:val="2"/>
          <w:szCs w:val="2"/>
        </w:rPr>
        <w:sym w:font="Symbol" w:char="F0A5"/>
      </w:r>
      <w:r w:rsidRPr="00894A2F">
        <w:rPr>
          <w:sz w:val="2"/>
          <w:szCs w:val="2"/>
        </w:rPr>
        <w:t xml:space="preserve"> R = </w:t>
      </w:r>
      <w:r w:rsidRPr="00894A2F">
        <w:rPr>
          <w:sz w:val="2"/>
          <w:szCs w:val="2"/>
        </w:rPr>
        <w:sym w:font="Symbol" w:char="F0A5"/>
      </w:r>
      <w:r w:rsidRPr="00894A2F">
        <w:rPr>
          <w:sz w:val="2"/>
          <w:szCs w:val="2"/>
        </w:rPr>
        <w:t xml:space="preserve"> Under this assumption, the price of risk has “…shot up from nil to infinity.”741 This clarifies why Leiss suggests that the presumption of zero risk is necessary from the perspective of the proponents of the LHC. 742 In other words, he suggests that it is necessary to displace the very concept of risk when L = </w:t>
      </w:r>
      <w:r w:rsidRPr="00894A2F">
        <w:rPr>
          <w:sz w:val="2"/>
          <w:szCs w:val="2"/>
        </w:rPr>
        <w:sym w:font="Symbol" w:char="F0A5"/>
      </w:r>
      <w:r w:rsidRPr="00894A2F">
        <w:rPr>
          <w:sz w:val="2"/>
          <w:szCs w:val="2"/>
        </w:rPr>
        <w:t>. Impossibility means that there is no risk which can be deemed unacceptable considering the high stakes. Nevertheless, it is possible to suggest that it is not a zero risk presumption that is necessary. Instead, if the aim is to calculate acceptability of risk, it is necessary to change the presumption that the loss is one of infinite magnitude. In fact, Johnson goes on to reconsider the assumption that the loss is infinite. This allows him to get some functional results for analysing whether the benefits outweigh the costs. 743 739 ibid 878. 740 ibid. 741 ibid. 742 Leiss, The Doom Loop in the Financial Sector, and Other Black Holes of Risk (n 16) 17. 743 Johnson, ‘The Black Hole Case’ (n 68) 878-883. 139 It is arguable that even an x-risk can be deemed too improbable to merit concern. This should also mean that a zero risk presumption is unnecessary even when the value of L is postulated as being ‘infinite’. Thus, it is arguable that certain undertakings can be justified even if they pose an x-risk (without involving an existential trade-off). For example, in examining the RHIC controversy, Calogero writes: I would probably advise in favour of authorising a worthwhile undertaking, be it a scientific experiment or some other human enterprise, if I were reliably guaranteed that it entailed a risk of ultimate catastrophe per year less than one over one trillion (probability per year less than 10−12).744 The concept of "ultimate catastrophe" in Calogero's paper appears to denote the destruction of Earth without taking into account the possibility that such catastrophe will destroy humanity's future. It is unclear whether he would have reached a different conclusion and figure if he had accounted for humanity's future (i.e., had he valued future lives and humanity’s long term potential). Additionally, it is debatable what amounts to a worthwhile undertaking and when a guarantee is reliable enough. Some might also disagree with Calogero's recommended figure (i.e., 10–12). He recognises this in his paper.745 However, he also emphasises why it might be unrealistic for someone to insist that a particular undertaking should pose zero probability of catastrophe before it can be allowed to go ahead.746 Despite some grounds of disagreement, accounting for the value of humanity's future do not precludes the overarching argument above. Namely, it is possible to contend that some undertakings (such as the experiments at the LHC) should be allowed to go ahead even if there is a "non-zero probability" of x-catastrophe and even if the expected benefits are not in the league of an existential trade-off. Posner also suggests there are instances when “…[u]tterly trivial probabilities of even large harms must be ignored…”747 744 Calogero, ‘Might a Laboratory Experiment Destroy Planet Earth?’ (n 446) 199. 745 ibid. 746 ibid. 747 Posner, Catastrophe (n 90) 141. 140 The essential point is that the LHC Controversy, such as the unknown probabilities and the difficulty in assigning value to the future of humanity can hinder effective costbenefit analysis or any intervention which emphasises the point at which a risk is acceptable and unacceptable. Part 6.3 has introduced some of the review barriers that can affect different modes of external review in relation to the LHC Controversy. The LHC-inspired intervention aims to circumvent the so-called core obstacles highlighted above. 3.7 NO HARM AND NO RISK This Part considers the idea that persons might have a ‘right against risking’ and whether this logic might work in the context of the Sancho case. This Chapter has already noted that the x-risks associated with experimental particle physics are uncertain. 748 In other words, it is far from clear whether the experiments pose any risk at all. The effect of this is that the ‘right against risking’ logic might not work in the LHC Controversy context. In effect, this Part provides a further example of the review barriers can disrupt a specific mode of external review. 3.7.1 No Risk of Future Harm It has been argued that persons might enjoy a ‘right against risking’.749 In the context of human rights, Voeneky writes that “…the prohibition against actions that kill another person can be extended to actions that involve a risk that a person is killed, which means that a right not to be risk-exposed exists…”750 Oberdiek explores, more broadly, whether people have a valid claim that others must not treat them in certain risky ways.751 Oberdiek’s answer is in the affirmative, and he builds this theory around the idea that people have an interest in leading an autonomous life. Autonomy requires a range of acceptable options on how to live one’s life. Being subject to risk can narrow 748 See Section 3.6.2 (iv). 749 John Oberdiek, ‘Towards a Right Against Risking’ [2009] Law and Philosophy 367. 750 Voeneky, ‘Human Rights and Legitimate Governance’ (n 305) 154. 751 Oberdiek, ‘Towards a Right Against Risking’ (n 749) 367. 141 the acceptable options by narrowing one’s safe options.752 Yet, not all risks diminish autonomy, and Oberdiek identifies that some risks are too improbable to do so.753 Could the ‘right against risking’ logic have been of assistance in the Sancho case and in the LHC Controversy more generally? In 2010, the German Constitutional Court considered the argument that, unless the experiments at CERN were shut down, Germany would violate the duty to protect the claimant’s life based on the constitutional right to life.754 As translated and summarised by Voeneky: The court did not rule out this interpretation but held that reasonable doubt that the experiments are safe requires the plaintiff to at least try to rebut the majority view – that there is no existential risk – through arguments that are based on natural science and are part of the scientific discourse. Furthermore, the court held that it was necessary (and in the case at hand sufficient) that the German Government made a prior assessment of the risks that are posed by the experiments.755 Rebutting the majority view is not an easy task, and failing to do so will foreclosed the ‘right against risking’ argument. As mentioned, most experts agreed that experimental particle physics experiments pose no x-risk. The perceived absence of a credible risk would have foreclosed the ‘right against risking’ logic. Ultimately, the Sancho appeal largely ended the matter (in the US) by finding that speculative fear could not constitute an injury in fact sufficient to confer standing. It is noteworthy to recall that the experts have avoided probabilistic estimates. One might think back Calogero’s point here that once such estimates are available, “…the non-trivial question arises of what an ‘acceptable’ value for the probability of a disaster happening should be...”756 Circumventing probabilistic estimates also meant that the claimants in the Sancho case could not argue the risk of harm was unacceptable.757 752 ibid 371-374. 753 ibid 371-376. It is, therefore, uncertain whether the right against risking can extent to the Sancho case. 754 Voeneky, ‘Human Rights and Legitimate Governance’ (n 305) 157-158. 755 ibid 157-158. The thesis cites Voeneky’s summary of the decision because the judgement is in German, and Voeneky is a professor at the University of Freiburg. 756 Calogero, ‘Might a Laboratory Experiment Destroy Planet Earth?’ (n 446) 199-201. 757 It is possible to transform the issue into risk-benefit assessment. However, Voeneky notes that the questions which must be answered to undertake such an assessment are tricky. Even if the risk is quantifiable, we might not be able to quantify the benefit. See Voeneky, ‘Human Rights and Legitimate Governance’ (n 305) 152. 142 Although criminal law is of little relevance to the Sancho case, and the LHC Controversy one might highlight the somewhat analogous notion of endangerment. 758 As explained by Duff, endangerment involves creating, by an act or omission, a significant risk that someone will suffer harm.759 However, and again, the uncertain nature of the risk seemingly defeats this line of thinking. (i) Analogy: Climate Litigation This Sub-section briefly compares the phenomenon of climate litigation and the Sancho case. To keep the discussion short and to the point of comparing the position of the claimants in the Sancho case and claimants in relation to climate litigation, this Sub-section only refers to the Urgenda case.760 In the Urgenda case, the Urgenda Foundation sued the Dutch Government seeking to compel it to do more to prevent climate change. Of central importance were Articles 2 (‘right to life’) and 8 (‘right to respect for private and family life’) of the ECHR. Setzer and Byrnes report that a continuing trend in climate litigation is the reliance on human rights arguments.761 According to the Court of Appeal in the Urgenda case, the Government had a positive obligation (using the phrase ‘duty of care’) to prevent a future violation of the interests protected under Articles 2 and 8. It reportedly said: “If the government knows that there is a real and imminent threat, the State must take 758 See R.A Duff, ‘Criminalizing Endangerment’ [2005] Louisiana Law Review 941; Findlay Stark, Culpable Carelessness: Recklessness and Negligence in the Criminal Law (Cambridge University Press 2016) ch 1. Stark writes that Anglo-American criminal law concentrates on unjustified risk taking. 759 Duff, ‘Criminalizing Endangerment’ (n 758) 944-945 and 952-953. When talking about endangerment, the defendant does not display hostility towards his victim. Instead, by taking the risk and failing to take adequate precautions, the defendant reveals that he does not care for the victim’s interests Whereas endangerment need only involve an actus reus, Duff suggests that recklessness is the appropriate fault paradigm if there should be a fault element for endangerment. 760 State of the Netherlands v Urgenda Foundation, ECLI:NL:HR:2019:2007, Judgment (Sup. Ct. Neth. Dec. 20, 2019) (Neth.). 761 Joana Setzer and Rebecca Byrnes, ‘Global Trends in Climate Change Litigation: 2020 Snapshot’ (2020) accessed 28 April 2023, 14. 143 precautionary measures to prevent infringement…”762 The Court concluded that the State contravened its duty under the Articles by doing too little to prevent dangerous climate change.763 The dispute ultimately reached the highest court within the common judiciary in the Netherlands. The Supreme Court upheld the decision that the Government was under an obligation to reduce the emission of greenhouse gases pursuant to Articles 2 and 8.764 The State did not dispute that there was “…a real threat of dangerous climate change, resulting in the serious risk that the current generation of citizens will be confronted with loss of life and/or a disruption of family life.”765 However, the State did dispute that it was obligated under Articles 2 and 8 to mitigate that threat.766 Referring to jurisprudence from the European Court of Human Rights, the Supreme Court made several noteworthy remarks in disagreeing with the State’s position. Firstly, the positive obligation to take appropriate steps to safeguard the lives of individuals applies to situations entailing hazardous industrial activities and natural disasters. The obligation applies when there is a real and immediate risk to persons and when the State is aware of that risk. The Court understood the phrase ‘real and immediate’ as referring to a risk that is genuine and imminent. The term ‘imminent’ meant that the risk must directly threaten the persons involved.767 According to the Court, the positive obligation in Articles 2 and 8 overlaps vis-à-vis activities that are hazardous to the environment.768 This finding allowed the Court to refer to these obligations collectively. 762 Jonathan Verschuuren, ‘The State of the Netherlands v Urgenda Foundation: The Hague Court of Appeal Upholds Judgment Requiring the Netherlands to Further Reduce its Greenhouse gas Emissions’ [2019] Review of European, Comparative &amp; International Environmental Law 94. 763 ibid. 764 Translation of the Supreme Court’s Decision: accessed 28 April 2023. 764 Urgenda Foundation (n 760) 4.8 and 5.1. 765 ibid 4.7 and 4.8 referring to the Court of Appeal’s conclusion. 766 ibid 4.8 and 5.1. 767 ibid 5.2.2. 768 ibid 5.2.4. 144 Secondly, the protection afforded by the Articles is not limited to specific persons, but to the population as a whole.769 The Court regarded it as inconsequential that the risk would crystallise in the future and impact large parts of the population as opposed to specific persons.770 Thirdly, the obligation to take appropriate steps includes a duty to take preventative measures. According to the Court, the obligation to take appropriate steps may entail mitigation measures – that is, measures designed to prevent the threat from ever materialising.771 It said: “The mere existence of a sufficiently genuine possibility that [the] risk will materialise means that suitable measures must be taken.”772 Considering Article 13 of the ECHR, the Court further explained that a remedy is effective if it prevents or ends the violation or offers redress for a crystallised violation.773 When dealing with more serious violations, the available remedy must provide for both the prevention or end and redress.774 The Urgenda case demonstrates that a State’s failure to curtail a risk can raise human rights questions. Following this general logic, can one argue that the State is breaching its ‘duty’ under Articles 2 and 8 by doing too little to mitigate x-risk associated with a scientific undertaking such as the LHC? The answer apparently depends on how far future courts are willing to stretch the positive obligations, and at what stage a risk becomes real and immediate. An obvious issue is that climate litigation concerns the adverse consequences of dangerous climate change. The risk, at least in the Urgenda case, is not in dispute. It is sufficiently real. Contrast this with the Sancho case where the risk itself is clouded with uncertainty. Most experts reject the risk of future harm. The brief overview of the Urgenda case once again illustrates that the uncertainty of the underlying risk in the Sancho case makes it difficult to focus on the notion of the acceptability of the alleged 769 ibid 5.3.1. 770 ibid 5.6.2. 771 ibid 5.3.2. 772 ibid 5.6.2. 773 Article 13 states: “Everyone whose rights and freedoms as set forth in this Convention are violated shall have an effective remedy before a national authority…” 774 Urgenda Foundation (n 760) 5.5.3. 145 risk itself. Indeed, had the risk associated with climate change been highly disputed, then the Urgenda case might have been decided differently. 3.8 CONCLUSION This Chapter has explored some legal aspects of the LHC Controversy. While some claim that the LHC poses an x-risk, others dismiss experimental particle physics as a serious hazard within the x-risk landscape. In particular, this Chapter has considered the Sancho case and highlighted some “core obstacles” that, in combination, may affect and hinder different modes of external review in relation to the LHC Controversy. The joint effect of these core obstacles is to make external and independent review problematic. It should be recalled that one of the self-imposed conditions for our broad legal intervention is that it should circumvent the so-called ‘core obstacles’. This theme is picked up in Chapter 6, which will deal with the theoretical configuration of the LHCinspired intervention in much greater detail. 146 4 CHAPTER FOUR: THE ULTIMATE INJUNCTION A person operating internationally cannot so easily defeat the judicial process. There is not a black hole into which a defendant can escape out of sight and become unreachable.775 4.1 BACKGROUND Using the National Environmental Policy Act (‘NEPA’) and Precautionary Principle, the claimants in the Sancho case sought to obtain an injunction to halt the LHC. They argued that the LHC could create a black hole, essentially triggering an x-catastrophe. The District Court dismissed the complaint for want of subject matter jurisdiction.776 The Court of Appeal, taking a different approach, held that they lacked standing.777 As written by Johnson, “…in American courts, the question remains: What cause of action could be used to force CERN to defend a suit on the merits?”778 Similarly, according to Adams, it is difficult to imagine a body of law that is applicable where scientists aim to undertake an experiment that may enhance knowledge, but that may also give rise to a minimal and theoretical, yet non-zero chance of destroying the world.779 In such a situation, much like in the Sancho case itself, the defendants will (i) not likely have caused any harm,780 (ii) not have done anything illegal,781 and (iii) positively believe, relying on scientific assessments, that the endeavour is safe. The 775 Mercedes-Benz AG v Leiduck [1996] AC 284, 305 (Lord Nicholls). This was said in the context of jurisdictional issues. It does, in no way, relate to x-risks, particle accelerators or black holes. 776 Sancho case (n 87) 1268. 777 Sancho appeal (n 460) 611. 778 Johnson, ‘The Black Hole Case’ (n 68) 861. 779 Adams, ‘Honey’ (n 309) 148. 780 The ex ante nature of the Sancho claim may exclude significant areas of law. The tort law system is a noteworthy example. The absence of any actualised (e.g., physical) damage to the claimant is fatal for certain damage-based torts in English law. See Jenny Steele, Tort Law – Text, Cases and Materials (3rd edn, Oxford University Press 2014) 112; Furthermore, Wansley explains that tort law is generally ineffective at reducing certain type of environmental and health risks (including risks to future generations) due to problems of causation, standing and evidence. See Matthew Wansley, ‘Regulation of Emerging Risks’ [2016] Vanderbilt Law Review 401, 423. 781 Overall, it is difficult to analyse the Sancho case in terms of actus reus and mens rea. There was an absence of actualised harm, criminal conduct and malice intent or fault in the Sancho case. In contrast, those who intentionally mean to cause harm can more easily be condemned than those who intend to solve mysteries about the universe. If someone aspires to cause harm, society can often stop him before he succeeds. In England, for instance, the Criminal Attempts Act 1981 applies where a person intends to commit an offence and does an act which is more than merely preparatory to its commission. 147 uncertain nature of the risk itself is also problematic and will exclude anything akin to a ‘right against risking’ argument. Despite the difficulties in finding an applicable body of law, the appropriate remedy is more readily identifiable. In Sancho, the claimants sought injunctive relief. In other words, they sought to halt—or at least delay—the defendants’ scientific endeavour from commencing. Ultimately, if an x-risk materialises, no one is left to deal with liability issues. As such, some ex ante measure, such as obtaining an injunction, was the only sensible option from the claimants’ perspective in the Sancho case. 4.1.1 Aims of Chapter 4 This Chapter considers Johnson’s meta-analysis. Johnson suggests that his analytical framework could have enabled a generalist judge in the US to deal with the preliminary injunction request in the Sancho case. Notably, Johnson does not situate his discussion within the wider remits of x-risk mitigation. Likewise, his approach has largely gone unnoticed within the x-risk circle. Chapter 1 explained that the LHC-inspired intervention can operate to evaluate the reliability of an x-risk assessment by inviting an external reviewer to analyse a set of interconnected deficiency factors. These deficiency factors require consideration of (i) the actors who assessed the relevant x-risk and (ii) the possibility that they based their conclusion on flawed information or an imperfect state of knowledge or understanding. Chapter 6 will use Johnson’s meta-analysis to compartmentalise these factors. As such, Chapter 4 is vital since it allows the thesis to build upon Johnson’s metaanalysis. Beyond outlining the meta-analysis, Chapter 4 will contextualise injunctions given that this is the context within which Johnson situates the meta-analysis. It should also be recalled that the claimants in the Sancho case sought injunctive relief. Therefore, an overview of injunctive relief is interesting because it further contextualises the Sancho case. 148 4.2 INJUNCTIVE RELIEF: ENGLISH LAW The Sancho case claimants requested a preliminary and perpetual injunction to halt the LHC until the defendants could meet certain conditions.782 As a thought experiment and to introduce injunctions in general terms, this Part will consider whether the Sancho case claimants could have obtained a preliminary injunction had the dispute arisen in England. Part 4.3 will then consider injunctions from the American law perspective before Part 4.4 outlines the ‘meta-analysis’ that Johnson promotes within the context of a preliminary injunction request. 4.2.1 Brief Overview The injunction is an equitable remedy underpinned by equitable principles.783 In England, the Senior Courts Act 1981 stipulates that the High Court may grant an injunction “…in all cases in which it appears…just and convenient to do so.”784 The jurisdiction is seemingly wide, and according to Lord Nicholls, the criterion for the grant of relief is the prevention of injustice. 785 Unsurprisingly, the courts have restricted their discretion and there are various guidelines which dictate whether they are likely to grant injunctive relief.786 An injunction is a court order which requires someone do a specific act (mandatory injunction) or refrain from doing so (prohibitory injunction).787 The remedy is available in a host of different circumstances.788 782 Sancho complaint (n 460) 11. 783 For instance, injunctive relief is not available where common law remedies (such as damages) can achieve justice between the parties. Alastair Hudson, Equity and Trusts (9th edn, Routledge 2016) 1034-1035. 784 Section 37(1); The County Courts Act 1984, s 38(1) gives the County Court jurisdiction to grant an injunction: “…the court may make any order which could be made by the High Court if the proceedings were in the High Court.” 785 Mercedes-Benz AG v Leiduck (n 775) 308 (Lord Nicholls). 786 Robert Pearce and Warren Barr, Pearce &amp; Stevens' Trusts and Equitable Obligations (7th edn OUP 2018) ch 35. 787 David Bean, Andrew Burns and Isabel Parry, Injunctions (13th edn, Sweet &amp; Maxwell 2018) para 1- 01. 788 The injunction can, for instance, be used to compel the removal and demolition of structures, a partner to leave the matrimonial home. It can also be granted to restrain trespass to land, interference with contractual rights and trustees from committing a breach of trust. ibid 1-14 –1-28. 149 One can classify an injunction according to the period for which it remains in force: A perpetual injunction is a final remedy granted after a trial on the merits.789 In contrast, an interim injunction is granted before the case goes to trial.790 Different criteria will, therefore, govern these two types.791 The injunction, once granted, remains in force until the court discharges it,792 and breach thereof may constitute a contempt of court.793 Indeed, without sanctions, “…an injunction would be a paper tiger.”794 For the claimants in the Sancho case, the desirability to secure an injunction is selfevidential. Fearing that the defendants’ endeavour would cause harm for which no compensation is possible, they sought to prevent rather than address the harm. Unlike a tort or breach of contract, an injunction is not a cause of action. It is a remedy. 795 As such, there is an overriding requirement that the applicant have an underlying cause of action entitling her to relief.796 For instance, in Day v Brownrigg, James LJ said: “This Court can only interfere where there is an invasion of a legal or equitable right.”797 Thesiger LJ also explained that no legal right had been invaded in the case.798 In Paton v British Pregnancy Advisory Service Trustees, the court stated: “[T]here must be a legal right enforceable in law or in equity before the applicant can obtain an injunction from the court to restrain an infringement of that right.”799 Decisions from the House of Lords also enshrine that an injunction is not a cause of action.800 It would seemingly have been difficult for the claimants in the Sancho case 789 ibid 1-01. 790 ibid 1-01. 791 ibid. 792 ibid 1-02. 793 Pearce and Barr, Pearce &amp; Stevens' Trusts and Equitable Obligations (n 786) 832. 794 Attorney General v Punch Ltd [2003] 1 AC 1046 [32] (Lord Nicholls). 795 Bean, Burns and Parry, Injunctions (n 787) 1-03. 796 ibid. 797 Day v Brownrigg (1878) 10 Ch D 294, 305 (Lord Justice James) The defendant had changed the name of his house to Ashford Lodge, which was also the name of the claimant’s home. The claimant asked for an injunction to restrain the defendant from continuing to use the name Ashford Lodge. The Court refused. 798 ibid 305. 799 Paton v British Pregnancy Advisory Service Trustees [1979] QB 276, 278. A husband unsuccessfully sought an injunction to prevent his wife’s abortion. 800 “A right to obtain an interlocutory injunction is not a cause of action. It cannot stand on its own. It is dependent upon there being a pre-existing cause of action against the defendant arising out of an 150 to obtain an injunction for the purpose of English law. This is because it is problematic to see how the defendants had invaded or threatened to invade the claimants’ legal or equitable rights. 4.2.2 Perpetual Injunctions There is an issue with perpetual injunctions in cases such as the Sancho case. A perpetual injunction is granted at the end of a final hearing.801 The remedy may be moot if the defendants go ahead with the experiment before the final hearing. This means that the claimant may, as a matter of urgency, need to seek an interim remedy. 4.2.3 Interim Injunctions Bean, Burns and Parry highlight the significance of interim injunctions. An interim hearing is not a trial on the merits, and neither side will prove their case at this stage.802 Referring to United States of America v Abacha, 803 they explain that the purpose is to “hold the ring” pending final determination of the dispute.804 While recognising that it is impossible to stop the world pending trial, Lord Hoffmann explains that “[i]t is often said that the purpose of an [interim] injunction is to preserve the status quo…”805 The question below is whether a court would potentially have granted an interim injunction in the Sancho case for the purpose of the English remedial landscape. While the courts may grant an interim injunction when it appears just and convenient to do so,806 they have defined this discretion. When dealing with interim (prohibitory) injunctions, it is common to refer to American Cyanamid v Ethicon. 807 This case, and the guidelines by Lord Diplock, is taken to have clarified the court’s approach and invasion, actual or threatened by him, of a legal or equitable right of the plaintiff for the enforcement of which the defendant is amenable to the jurisdiction of the court.” The Siskina [1979] AC 210, 256 (Lord Diplock); See also Channel Tunnel Group Ltd v Balfour Beatty Construction Ltd [1993] AC 334, 362 (Lord Mustill). 801 Bean, Burns and Parry, Injunctions (n 787) 1-01 and 2-01. 802 ibid 3-01. 803 [2015] 1 WLR 1917. 804 Bean, Burns and Parry, Injunctions (n 787) 3-01. 805 National Commercial Bank Jamaica Ltd v Olint Corp Ltd [2009] 1 WLR 1405 [16]. 806 The Senior Courts Act 1981, s 37(1). 807 American Cyanamid Co v Ethicon Ltd [1975] AC 396. 151 jurisdiction to grant interim injunctions.808 While the case does not lay down exact and universal principles,809 one can certainly speak of the Cyanamid guidelines as a leading source of law. Scholars often compartmentalise the guidelines. For instance, Bean, Burns and Parry discuss the guidelines under the following headings: (a) a serious question to be tried, (b) inadequacy of damages to either side, (c) balance of convenience, and (d) special cases.810 Similarly, in R-Squared Holdco Limited, the Court listed the principles deriving from American Cyanamid as follows: “…an applicant must show that: (1) there is a serious issue to be tried; (2) damages would be an inadequate remedy; and (3) the balance of convenience favours the grant of interim injunctive relief.”811 (i) Serious Question The starting point, sometimes described as the gateway to an interim injunction, is whether there is a serious question to be tried.812 The claimant is not required to convince the court that she is more likely than not to obtain a final injunction at trial.813 As explained by Lord Diplock, the court’s function at the interim stage is not to resolve conflicts of evidence or difficult questions of law.814 Re R-Squared Holdco echoes this point: When dealing with an application for an interim injunction, “…the court would need to be satisfied only that there was a serious issue to be tried…”815 In contrast, during the final determination, the court “…would need to be persuaded to the full standard applicable in the final determination of civil matters, namely, on the balance of probabilities.” 816 808 Guidelines for the exercise of the court's jurisdiction to grant interim injunctions were laid down by your Lordships' House in American Cyanamid…in the speech of Lord Diplock in that case, with which the remainder of their Lordships concurred.” See R v Secretary of State for Transport Ex p Factortame Ltd (No.2) [1991] 1 AC 603, 671 (Lord Goff). 809 ibid; Bean, Burns and Parry, Injunctions (n 787) ch 35. 810 ibid 3-12. 811 R-Squared Holdco Limited [2020] EWHC 23 (Ch) [37] (Mr James Pickering). 812 Allfiled UK Ltd v Eltis [2015] EWHC 1300 (Ch) [67]. 813 Bean, Burns and Parry, Injunctions (n 787) 3-13. 814 American Cyanamid (n 807) 407 (Lord Diplock). 815 R-Squared Holdco (n 811) [22] (Mr James Pickering). 816 ibid. 152 There are good reasons for the thresholds. In American Cyanamid, Lord Diplock said that “…the evidence available to the court at the hearing of the application for an [interim] injunction is incomplete. It is given on affidavit and has not been tested by oral cross-examination.” 817 However, while the threshold is lower during the interim hearing, it is still necessary to satisfy the court “…that the claim is not frivolous or vexatious, in other words, that there is a serious question to be tried.”818 The threshold is not too high. Lord Diplock’s judgement also reads: [U]nless the material available to the court at the hearing of the application for an [interim] injunction fails to disclose that the plaintiff has any real prospect of succeeding in his claim for a permanent injunction at the trial, the court should go on to consider whether the balance of convenience lies in favour of granting or refusing the [interim] relief that is sought.819 Accordingly, there is a serious question to be tried unless the material fails to reveal that the applicant has any real prospect of succeeding at trial.820 This gateway requirement would possibly have barred the claimants in the Sancho case from having obtained an interim injunction. As mentioned above, the injunction is not a cause of action. It is a remedy that is incidental to the enforcement of a substantive right.821 How could the claimants have convinced the court that there was a serious issue to be tried? More specifically, what is the serious issue to be tried? Does it concern the materialisation of the alleged risk or the failure to comply with some procedural requirement such as with NEPA in the Sancho case? (ii) Inadequacy of Damages / Balance of Convenience If there is a serious issue to be tried, the court will examine if damages would be an adequate remedy for the party injured by the grant or refusal of the injunction. Withholding the injunction may adversely affect the claimant. Contrariwise, granting it can adversely affect the defendant. In National Commercial Bank Jamaica, Lord 817 American Cyanamid (n 807) 406 (Lord Diplock). 818 ibid 407. 819 ibid 408. 820 Allfiled UK (n 812) [67]. 821 The Siskina (n 800) 256 (Lord Diplock); Channel Tunnel Group (n 800) 362 (Lord Mustill). 153 Hoffmann explained that “…restrictions on the defendant's freedom of action will have consequences, for him and for others, which a court has to take into account.”822 At this stage, it helps to understand that a successful applicant must generally give a cross-undertaking in damages. That is, the claimant undertakes to compensate the defendant for the loss he sustains if the injunction cannot be justified at trial.823 With the above in mind, consider the following statement by Lord Hoffmann: As the House of Lords pointed out in American Cyanamid Co v Ethicon Ltd…if damages will be an adequate remedy for the plaintiff, there are no grounds for interference with the defendant's freedom of action by the grant of an injunction. Likewise, if there is a serious issue to be tried and the plaintiff could be prejudiced by the acts or omissions of the defendant pending trial and the cross-undertaking in damages would provide the defendant with an adequate remedy if it turns out that his freedom of action should not have been restrained, then an injunction should ordinarily be granted.824 The alleged consequence of withholding the injunction in the Sancho case is the potential destruction of humanity’s entire future. Even if one disregard the value of the future, the entire present would be destroyed. Clearly, damages would not adequately compensate the claimants. In contrast, there is more scope to argue that the crossundertaking in damages could provide the defendant with an adequate remedy. It is not always clear if damages will be an adequate remedy. In such an instance, the court may need to consider the balance of convenience more widely. In American Cyanamid, Lord Diplock explained “[i]t is where there is doubt as to the adequacy of the respective remedies in damages available to either party or to both, that the question of balance of convenience arises.”825 In National Commercial Bank Jamaica Ltd, Lord Hoffmann recognised that it is often difficult to assess the adequacy of damages in practice. In effect, the court will try predicting whether the grant or refusal of the interim measure is “…more or less likely to cause irremediable prejudice (and to what extent) if it turns out that the injunction 822 National Commercial Bank Jamaica (n 805) [16] (Lord Hoffmann). 823 Bean, Burns and Parry, Injunctions (n 787) 3-03. 824 National Commercial Bank Jamaica (n 805) [16] (Lord Hoffmann). 825 American Cyanamid (n 807) 408 (per Lord Diplock). 154 should not have been granted or withheld…”826 As a basic principle, he suggested, the court should take the approach which is likely to cause the least irremediable prejudice.827 The balance of convenience in the context of the Sancho case arguably tips clearly in favour of the claimants. Overall, the main problem for the claimants in the Sancho case is the gateway to any interim injunction. It is questionable whether the claimants could have shown that there was a serious question to be tried had the Sancho case arisen in England. 4.3 INJUNCTIVE RELIEF: THE AMERICAN PERSPECTIVE This Part examines preliminary injunctions under American law in the context of the Sancho case. As in the English legal system, the court can grant relief before final judgement in the form of an interim injunction. The court should resort to established factors as opposed to unfettered discretion in deciding whether to grant preliminary injunctive relief. In Chaplaincy of Full Gospel Churches v England, the Court of Appeals noted: To warrant preliminary injunctive relief, the moving party must show (1) a substantial likelihood of success on the merits, (2) that it would suffer irreparable injury if the injunction were not granted, (3) that an injunction would not substantially injure other interested parties, and (4) that the public interest would be furthered by the injunction. 828 In Winter v Natural Res. Def. Council, Inc., 829 the Supreme Court of the United States articulated this standard in the following way: 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 826 National Commercial Bank Jamaica (n 805) [17] (Lord Hoffmann). 827 ibid. 828 Chaplaincy of Full Gospel Churches v England, 454 F.3d 290, 297 (D.C. Cir. 2006) 829 Winter v Natural Res. Def. Council, Inc 555 U.S. 7, 20 (2008). 155 Moore notes that a unified standard to preliminary injunctions emerged only after the decision in Winter. He also writes that the Supreme Court has not provided further guidance on how to apply the four-factor standard, meaning that lower courts must rely on Winter to evaluate requests for preliminary injunctive relief. Nevertheless, his article goes on to show that lower courts continue to disagree vis-à-vis the correct application of the standard.830 The four factors outlined above are co-dependent and affect each other. In Brady Campaign to Prevent Gun Violence v Salazar, the Court underlined that “[i]n applying this four-factored standard, district courts may employ a sliding scale under which a particularly strong showing in one area can compensate for weakness in another.”831 How does the factual matrix in the Sancho case align with the framework above? According to Peterson, factors (2) and (4) support the request for injunctive relief: The destruction of the Earth is clearly within the notion of irreparable injury, and the injunction furthers the public interest by ensuring the survival of humanity.832 In isolation, these factors tip the scale in favour of the claimant. However, factors (1) and (3) count against the request: It is exceptionally unlikely (improbable) that the alleged risks will materialise. In other words, Peterson infers that the claimant would fail to show a substantial likelihood of success on the merits because the likelihood of the disaster scenarios—i.e., the production of (a) Strangelets, (b) Micro Black Holes, and (c) Magnetic Monopoles—was far from substantial.833 Furthermore, the injunction would substantially injure the other party, both financially and in taking away its opportunity to pursue and advance knowledge of the universe.834 “[W]ith two factors at either extreme…” writes Peterson, the scale is evenly balanced, and the resulting puzzle deprives the court of guidance on whether it could grant a preliminary injunction.835 He, therefore, writes that in cases involving low-probability 830 Devon Moore, ‘The Preliminary Injunction Standard: Understanding the Public Interest Factor’ [2019] Michigan Law Review 939. 943-944. 831 Brady Campaign to Prevent Gun Violence v Salazar 612 F. Supp. 2d 1 (D.D.C. 2009). 832 Peterson, ‘The "Sancho" Effect’ (n 468) 310-311. 833 ibid 310. 834 ibid. 835 ibid 311. 156 and catastrophic risk, the traditional preliminary injunction analysis starts to unravel.836 Johnson837 and Peterson838 make the same essential point that the preliminary injunction-analysis breaks down when confronted with the extreme facts of the LHC dispute. However, both authors highlight an alternative to the four-factored standard examined above.839 This alternative may facilitate preliminary injunctions in speculative cases. Both authors refer to Earth Island Institute v U.S. Forest Serv to illustrate the alternative approach.840 In this case, the Court recognised the “traditional” four-factored criteria.841 However, it also recognised the alternative where a court can grant a preliminary injunction should the claimant demonstrate that (1) serious questions are raised and (2) the balance of hardships tips sharply in his favour. 842 This approach is somewhat reminiscent of the American Cyanamid guidelines used in the English remedial landscape. Compare the balance of hardships: The injunction will halt a tremendously expensive scientific undertaking and adversely impact physicists around the world. On the other hand, the injunction is sought to prevent an x-catastrophe which will destroy the present and humanity’s future. According to Johnson, the alleged black-hole disaster tips the balance of hardships sharply in the claimant’s favour. 843 On the other hand, and as recognised by Johnson, one potential objection is that the ‘gross amount of hardship’ on behalf of the claimant should be discounted by the exceptionally low probability of the disaster.844 However, and without resolving this balancing issue, the main problem under the alternative approach arguably resides elsewhere; the claimant must prove that ‘serious questions’ are raised. As clarified by Johnson, the court must decide if there are questions which ought to be taken seriously. 845 The underlying science is highly complex, the experts vouch for the safety of the project and the probabilities are uncertain; in effect, it appears implausible that a generalist 836 ibid. 837 Johnson, ‘The Black Hole Case’ (n 68) 870-873. 838 Peterson, ‘The "Sancho" Effect’ (n 468) 310-312. 839 ibid 311; Johnson, ‘The Black Hole Case’ (n 68) 871. 840 Peterson, ‘The "Sancho" Effect’ (n 468) 311; Johnson, ‘The Black Hole Case’ (n 68) 871. 841 Earth Island Inst. v. U.S. Forest Serv., 351 F.3d 1291 (9th Cir. 2003) 1297-98. 842 ibid. 843 Johnson, ‘The Black Hole Case’ (n 68) 871. 844 ibid. 845 ibid. 157 judge can evaluate the scientific merits of the claimant’s arguments. It appears unlikely that she could say – based on the strength of the scientific arguments themselves – that serious questions arise since the LHC poses an x-risk. Both Johnson and Peterson suggest that the complex theories and science make it difficult to determine whether the claimant has demonstrated that serious questions are raised.846 A similar point was made above in relation to English law and interim injunctions; how can the claimant demonstrate that there is a serious issue to be tried? Nevertheless, Johnson goes on to consider an alternative approach as to how the claimants might prove that there are serious questions to be tried. This is where the meta-analysis comes into play. This is examined in the Part below. As noted in the introduction to this Chapter, Johnson’s meta-analysis will eventually be utilised to compartmentalise the deficiency factors that play an essential role in relation to the LHC-inspired intervention. 4.4 THE META-ANALYSIS AND PRELIMINARY INJUNCTIONS This Part introduces Johnson’s meta-analysis. In particular, it considers his article ‘The Black Hole Case: The Injunction Against the End of the World’. 847 The thesis refers to this article as the Black Hole Case Article below. Beyond this piece, Jonson has produced other relevant works, including ‘Agencies and Science-Experiment Risk’, 'Uncertain Risk, Science Experiments, and the Courts', and ‘Judicial Review of Uncertain Risks in Scientific Research’.848 It is useful to clarify some key terminology before proceeding. The following terminology should be noted: 846 Johnson, ‘The Black Hole Case’ (n 68); Peterson, ‘The "Sancho" Effect’ (n 468). 847 Johnson, ‘The Black Hole Case’ (n 68). 848 Johnson, ‘Agencies and Science-Experiment Risk’ (n 68); Johnson, ‘Uncertain Risk, Science Experiments, and the Courts’ (n 68); Johnson, ‘Judicial Review’ (n 68). 4.4.1 Overview The Black Hole Case Article deals with the LHC Controversy—mainly the LHC dispute—from a legal perspective. In this 90-page paper, Johnson explores various themes, including the scientific, social and political aspects of the controversy and the challenges that may adversely affect claimants and judges in case like the LHC case. Furthermore, his article offers “…a set of analytical and theoretical tools that are usable in the courts for dealing with [the LHC case] and cases like it.”849 Johnson intends for the tools to find application beyond the LHC case. He proceeds to say: “If litigation over the LHC does not put a judge in the position of saving the world, another case soon might.”850 Highlighting climate change, genetic engineering, nanotechnology and artificial intelligence, he suggests that there is a non-trivial probability that courts will come face to face with a real doomsday scenario in the future.851 As such, he proposes that courts need analytical methods to make fair and principled decisions despite the challenges that such cases present.852 Recognising that it may be beyond courts to settle disputes on the scientific merits in black-hole cases, Johnson proposes that courts are “…well equipped to look at the human aspects in a prospective catastrophe and render a decision on an injunction 849 Johnson, ‘The Black Hole Case’ (n 68) 822. 850 ibid. 851 ibid. 852 ibid. 159 request on the basis of those factors.”853 His article deals with four categories of metaanalysis that can apply to the LHC case and other black-hole cases.854 Conducing their analysis on a higher level, “[u]sing a kind of meta-analysis” explains Johnson, courts should examine the potential for (i) Defective Theoretical Groundings, (ii) Faulty Scientific Work, (iii) Credulity and Neglect, and (iv) Bias and Influence. 855 The following lines summarises the approach that Johnson advocates: Using a kind of meta-analysis, courts should gauge the risk that scientific judgments are wrong. Relevant subjects of inquiry include organizational culture, group politics, and psychological context. The particular aspects of scientific arguments should also be scrutinized on a meta level. Relevant issues here include the newness of underlying theory, the complexity of the chain of argument, the likely reliability of underlying data, and so on. Also relevant is what history has to say about the durability of pronouncements made in the field.856 One may wonder why Johnson promotes “a kind of meta-analysis”857 for dealing with the LHC case. This is where the review barriers exposed in Chapter 3 come into play. For instance, the scientific substance underpinning the dispute is exceptionally complex. Few lawyers and judges would be able to deal with the scientific merits.858 According to Johnson, the LHC casefile is “…replete with the infinite and the unknowable,” and “[t]he facts are, quite literally, more complex than anything on Earth.”859 The point is that neither judges nor lawyers can realistically be expected to make an independent evaluation of the underlying science. Few would perhaps be ready to disagree with this point. And this brings to light another issue – the experts. Another reason for the meta-analysis is that there are good reasons for being cautious when relying upon those who understand the underlying science. For instance, Johnson makes the point that “[e]very expert has a very personal stake in the 853 ibid 885; See also Johnson, ‘Uncertain Risk, Science Experiments, and the Courts’ (n 68) 367-375. 854 Johnson, ‘The Black Hole Case’ (n 68) 886. 855 ibid 883-907; Johnson, ‘Uncertain Risk, Science Experiments, and the Courts’ (n 68) 369-375. 856 Johnson, ‘The Black Hole Case’ (n 68) 885. 857 ibid. 858 Posner, Catastrophe (n 90). 859 Johnson, ‘The Black Hole Case’ (n 68) 821 and 870-872. 160 matter.” 860 The potential lack of objectivity is not a novel feature in the context of the LHC Controversy as seen in Chapter 3. In turn, a related problem revolves around testing and confirming the theories offered by the disputants. As professed by Johnson, it is not possible to “…eschew the experts in favor of some hard, physical proof.”861 By way of example, the theories of the critics can only be confirmed “…through the obliteration of the court, the parties, and the planet.”862 This observation is central within the x-risk landscape: “Theories that involve the end of the world are not amenable to experimental verification—or at least, not more than once.”863 Citing a piece in The New Yorker, Ord attributes the lines above to Sagan.864 In one his articles, Sagan writes in slightly different words that: Part of the resistance to serious consideration of such apocalyptic pronouncements is their necessarily theoretical basis. Understanding the long-term consequences of nuclear war is not a problem amenable to experimental verification—at least not more than once.865 The bottom line: Johnson promotes the meta-analysis because such an approach may allow a court to provide meaningful adjudication despite the formidable challenges— including those mentioned above—that characterised the LCH Controversy. It is important to recall that Johnson explores the analytical tools within the context of preliminary injunction requests. As mentioned earlier in Chapter 4, and as noted in Johnson’s article, a judge may—as a matter of American law—issue a preliminary injunction if “serious questions” are raised and if the hardship caused by the injunction would tip “sharply” in favour of the claimant.866 It is also worth recalling that this formulation is similar to the American Cyanamid guidelines used in English law when a judge considers whether or not to issue a preliminary injunction.867 860 ibid 873. 861 Johnson, ‘The Black Hole Case’ (n 68) 821; Wilson, ‘Minimizing’ (n 151) 357. 862 Johnson, ‘The Black Hole Case’ (n 68) 873. 863 Ord, Precipice (n 16) 197. 864 ibid 197. 865 Carl Sagan, ‘Nuclear War and Climatic Catastrophe: Some Policy Implications’ [1983] Foreign Affairs 257, 258. 866 Johnson, ‘The Black Hole Case’ (n 68) 871. 867 See Chapter 4. 161 Given that withholding the injunction in the LHC case may destroy humanity’s past, present and future, the hardship caused by withholding the injunction most definitely tips “sharply” in favour of the claimant. In effect, and as noted previously, the analytical aspect that is more problematic is that of considering whether “serious questions” are raised. How can the court determine whether there are such questions given the review barriers? What methodology can be employed by the court? Again, this is where the meta-analysis is relevant. The analytical tools are what the judiciary can use “…in evaluating whether there are the sort of “serious questions” that justify a preliminary injunction…”868 Therefore, one is to appreciate that the court’s ultimate aim, according to Johnson, is to analyse whether there are “serious questions”869 by considering the potential for (i) Defective Theoretical Groundings, (ii) Faulty Scientific Work, (iii) Credulity and Neglect, and (iv) Bias and Influence. Chapter 6 argues that these grounds align well with the field of xrisk and can be used as a device in compartmentalising the deficiency factors that might be analysed as part of evaluating the reliability of the x-risk assessment. 4.4.2 The categories of meta-analysis Having outlined how the analytical tools intersect with preliminary injunction requests, this section will briefly summarise the four categories of meta-analysis. This examination serves as a precursor to building upon Johnson’s analysis in proposing a broad legal intervention for x-risk mitigation. According to Johnson, the categories are not “strictly distinctive”, and there is “considerable overlap” between them.870 The categories of meta-analysis that, according to Johnson, can be applied to the LHC case as part of a preliminary injunction request are as follows:871 868 Johnson, ‘The Black Hole Case’ (n 68) 885. 869 Naturally, if the court finds that “serious questions” arise, a judge may issue a preliminary injunction. 870 Johnson, ‘The Black Hole Case’ (n 68) 886. 871 ibid. Categories (i) and (ii) above focus on the scientific work. In contrast, categories (iii) and (iv) concern the scientists.872 These categories are neither meant to operate as four absolute requirements nor cumulative conditions. In other words, according to Johnson, the court may “…decide on the basis of any one of these categories, or some combination of more than one, that an injunction is warranted.”873 In a subsequent article from 2021, Johnson maintains his standpoint that courts can and should undertake a “…kind of meta-analysis that gets above the level affected by uncertainty.”874 For this purpose, he revisits the four categories set out in the Black Hole Case Article.875 However, he also adds a new category which invites the judge to consider “…the potential for fraud, lies, and faked results.”876 872 ibid. 873 ibid. 874 Johnson, ‘Uncertain Risk, Science Experiments, and the Courts’ (n 68) 367 and 369-371. 875 ibid 369-375. 876 ibid 369. 163 4.4.3 A predecessor to the Black Hole Case Article Before formalising his argument in the Black Hole Case Article, Johnson circulated his general idea in some blog posts on PrawfsBlawg. 877 Portions of the Black Hole Case Article are “closely based” upon these blog posts, a relationship that Johnson notes in his article.878 This Section will briefly consider these posts because they are accompanied by some interesting comments that question Johnson’s meta-analysis. In addition, other scholars have considered and cited Johnson’s blog post, but few have critically analysed the meta-analysis in the Black Hole Case Article itself. There are five posts on PrawfsBlawg. The posts offer an introduction to the LHC Controversy and Johnson’s suggested approach for how the judiciary might cope with the challenges flowing from it. In the third post, Johnson begins to sketch the foundation for the metaanalysis that was later expanded upon in the Black Hole Case Article.879 There are a few notable differences between the blog posts and the article. A big difference is this: The Black Hole Case Article considers four categories of metaanalysis. Two focus on the scientific work, whereas the other two focus on the scientists. The blog posts focus only on the scientists and the notion that courts should “…scrutinize the culture of CERN and the particle-physics community, as well the political, social, and psychological context in which their decisions are made.”880 In other words, the posts do not consider the categories of meta-analysis concerning the scientific work. Another interesting aspect is that the blog posts come with comments that readers have left in response to Johnson’s suggestions. Some of these are remarkable 877 Eric Johnson, ‘Could Bad Judging Cause the Earth to Be Sucked Into a Black Hole? Maybe.’ (PrawfsBlawg, 21 October 2008) accessed 28 April 2023. 878 Johnson, ‘The Black Hole Case’ (n 68) 819. 879 Eric Johnson, ‘Culture and Inscrutable Science: An Analytical Method for Preliminary Injunctions in Extreme Cases’ (PrawfsBlawg, 24 October 2008) accessed 28 April 2023. 880 ibid. 164 because they highlight potential weaknesses in Johnson’s suggested approach. Moreover, if taking the comments at face value, both Walter Wagner and Luis Sancho – the claimants in the Sancho case – left separate comments in response to the posts. Furthermore, some comments seemingly influenced the substance of the Black Hole Case Article. For example, one poster under the name ‘James Blodgett’ writes (and sets out to show) that “[t]he idea that scientists are adequately careful and knowledgeable about risks…is refuted by the history of ‘safety factor’ arguments for colliders.”881 This idea became a prominent theme in the Black Hole Case Article. For instance, in the article Johnson writes that “…what history has to say about the durability of pronouncements made in the field…” is a relevant component in considering if “serious questions” exist.882 This theme is particularly relevant for the category of meta-analysis that revolves around analysing the potential for defective theoretical groundings. 883 This Section will not deal with all comments. Instead, it mentions a selected few that may allow a critic to transpose similar arguments against the Black Hole Case Article. Some posters question the involvement and suitability of generalist courts when it comes to Johnson’s approach. A poster under the name ‘James Grimmelmann’ writes that it is not acceptable – neither socially nor rhetorically – for judges to render decisions that admit that they do not understand the underlying science.884 His comment also reads: “Even if they actually make their decisions based on social factors, as…[Johnson advocates], any opinion that admits the judge has simply given up on the science involved is going to be profoundly unpersuasive.”885 Ellis makes a somewhat similar observation in response to the Black Hole Case Article. In Physics 881 See James Blodgett’s comment in the comment section to Eric Johnson, ‘Scientocracy and the Need for Judicial Process’ (PrawfsBlawg, 10 November 2008) accessed 28 April 2023. 882 Johnson, ‘The Black Hole Case’ (n 68) 885. 883 ibid 887-890. 884 See James Grimmelmann’s comment in the comments section to Johnson, ‘Culture and Inscrutable Science’ (n 879). 885 ibid. 165 World, it is reported that Ellis “…does not see how a court can avoid the question of whether the science is right, adding that ‘the job of the court is to get at the truth’.”886 One may perhaps respond by suggesting that the court is not asked to disregard the truth due to opaque science. Instead, the court is guided to take an alternative route towards the truth given the many obstructions hindering it from reaching the same destination by taking another, perhaps more traditional, route. This general position is also applicable to the comment left by ‘James Grimmelmann’. There is no reason to frame the approach as one where the judge is giving up on the science involved. Instead, mindful of the analytical difficulties of the LHC case, the judge is focusing on alternative aspects that are still relevant to the dispute at hand. An interesting paradox is also noted by a poster under the name ‘JP’ who writes that courts are probably “…not up to the tasks…” that Johnson proposes.887 In particular, and in relation to this paradox, ‘JP’ suggests that any judge who halts the LHC will likely face a lot of criticism and attract an unwanted reputation. The same will not happen if the judge simply leaves the project alone. The paradox, then, is that judges may find themselves in the same position as the hypothetical particle physicist who might consider whether or not to speak up against the scientific project. In fact, the judge may even be in a worse position owing to the lack of expertise which may exaggerate the issue.888 While this thesis will not deal with this issue in any detail, Winter, for example, notes in his article that “[i]t has long been recognized that judges are not able to exclusively decide cases based on legal principles.”889 As an example, and with reference to two legal studies, Winter highlights that potential gains for the judge’s personal career can play an important role when making a judgment.890 It seems reasonable to believe that a judge would think twice about, e.g., reputational ramifications of halting a very real and fascinating multi-billion dollar project based on speculative ‘end of the world’ theories extended by non-physicists. 886 Edwin Cartlidge, ‘Law and the End of the World’ Physics World (02 February 2010) accessed 28 April 2023. 887 See JP’s comment in the comments section to Johnson, ‘Culture and Inscrutable Science’ (n 879). 888 ibid. 889 Christoph Winter, ‘The Value of Behavioral Economics for EU Judicial Decision-Making’ [2020] German Law Journal 240, 240. 890 ibid. 166 In another comment, the (presumably same) poster under the name ‘JP’ accepts Johnson’s premise that it might be problematic to leave regulation to self-interested scientists. However, the poster (once again) questions Johnson’s confidence in judges and the judicial process writing: “There are multiple democratically-accountable political government entities that could regulate projects like the LHC. Why would judge-made law be better?”891 Rather than questioning the involvement of courts, some posters take a stab at the general attitudes underlying Johnson’s approach. For example, a poster under the name ‘Ben’ writes that Johnson is placing shockingly “…little faith in scientists.”892 Another poster under the name ‘C.E. Petit’ shares this sentiment and points to, among other things, the openness and transparency by which the LHC advocates’ and CERN have dealt with the safety questions.893 This section will be concluded with an excerpt from the same comment, where ‘C.E. Petit’ writes: From the scientists' perspective, the arguments being raised resemble an argument that Columbus should not be allowed to travel west seeking Indian spices because he would unbalance the planet when he sails off the edge in the middle of the Atlantic.894 (i) A procedural approach? Euan MacDonald has dealt with Johnson’s analysis on PrawfsBlawg. 895 MacDonald’s post appears on a blog dedicated to the Global Administrative Law (‘GAL’) Project. The GAL Project is part of the research of the Institute for International Law and Justice 891 See JP’s comment in the comments section to Johnson, ‘Scientocracy and the need for Judicial Process’ (n 881). 892 See Ben’s comment in the comments section to Johnson, ‘Could Bad Judging’ (n 877). 893 See C.E. Petit’s comment in the comments section to Johnson, ‘Scientocracy and the need for Judicial Process’ (n 881) 894 ibid. 895 Euan MacDonald, ‘GAL - and The End Of The World As We Know It’ (20 January 2009) accessed 28 April 2023. 167 (IILJ) at the NYU School of Law.896 Navigating to the web page that introduces the GAL Project, the Project is said to focus on [T]he increasing use of administrative law-type mechanisms — in particular those related to transparency, participation, accountability, and review — within the regulatory institutions of global governance.897 With this in mind, MacDonald’s post can be examined in some further detail. The first point to note is that he is generally positive towards Johnson's approach and arguments. However, like some comment-posters on PrawfsBlawg, he ultimately questions whether courts are ideal for the tasks proposed by Johnson.898 There is an underlying theme in MacDonald’s post that is interesting. That theme is the interrelationship between GAL and Johnson's analysis. According to MacDonald, GAL seems to be conceptually suitable for framing the issues and solutions that Johnson highlights. For example, MacDonald writes that Johnson is, in essence, proposing a procedural approach for overcoming the challenges in the LHC case, and such an approach, claims MacDonald, fits neatly together with the GAL Project. It might be useful to briefly repat Johnson’s suggestion on PrawfsBlawg. 899 The suggestion is for courts to focus on, e.g., social dynamics, psychological factors and organisational cultures to determine whether “serious questions” exist. As mentioned, MacDonald believes that this is an investigation into the procedures rather than the scientific merits of the theories underlying the dispute. Following this observation, he makes a proposition that involves transposing Johnson’s analysis beyond its original remits. More specifically, MacDonald notes the potential for a more mature GAL 896 Institute for International Law and Justice, ‘Projects’ accessed 28 April 2023. 897 Institute for International Law and Justice, ‘Global Administrative Law’ accessed 28 April 2023. 898 McDonald’s post concludes with a discussion of immunity and jurisdiction, which leads him to question whether national courts would be “…the best fora in which to review the CERN's evaluation of the safety of its own operations.” Euan MacDonald, ‘GAL - and The End Of The World As We Know It’ (n 895). 899 Again, MacDonald is not responding to Johnson’s article(s). Instead, he is looking at the blog posts. 168 insisting upon broad sets of procedural guarantees. As one may have guessed, these guarantees can take inspiration from Johnson’s analysis. MacDonald considers that a set of broad procedural guarantees—realised through GAL—may avert the need for courts to resort to ad hoc categories and tests. Another good observation from MacDonald is that such guarantees may, in fact, benefit organisations like CERN (and possibly other x-risk originators). This is because the procedural guarantees may enhance the legitimacy of an organisation’s safety assessments. In turn, this may help the organisation to fend off some of the bad press that might accrue. And bad press is, as Larsen demonstrates, certainly not a novel problem for CERN and particle accelerators more generally.900 The Black Hole Case Article ended up referring to MacDonald’s post at one point.901 However, MacDonald did not persuade Johnson to reconsider his court-centric approach. The posts by Johnson on PrawfsBlawg are also cited in Adams’s article dealing with the regulation of particle physics experiments.902 More specifically, Adams refer to these posts in discussing some of the obstacles that complicated the lawsuits aiming to halt the LHC.903 A few pages down (and separately) from having cited Johnson’s posts, Adams displays doubt as to whether existing courts or hypothetical science courts can singlehandedly regulate experiments within particle physics.904 Irrespective of whether one believes that a science court is suitable as a governing body, what is needed the most, writes Adams, is a set of guidelines or rules that applies to this area of science.905 To this effect, his article goes on to consider the outline of a regulatory framework for experiments within particle physics. The important takeaway from Adams’s article for present purpose is that a court-centric approach is, once again, questioned. 900 Larsen, Particle Panic! (n 265). 901 Johnson, ‘The Black Hole Case’ (n 68) 861. 902 Adams, ‘Honey’ (n 309) 148-149. 903 ibid. 904 ibid 153-154 and 157-158. 905 ibid 158. 4.5 JUDICIAL REVIEW VERSUS INTERAGENCY REGULATION The pivotal issue in this Part concerns Johnson's court-centric approach. As seen above, some have questioned his suggestion on the ground that the judiciary might not be the ideal institution for the tasks proposed by Johnson.</w:t>
      </w:r>
    </w:p>
    <w:p w14:paraId="62A24730" w14:textId="77777777" w:rsidR="00AF4064" w:rsidRPr="00894A2F" w:rsidRDefault="00AF4064" w:rsidP="00AF4064">
      <w:pPr>
        <w:rPr>
          <w:sz w:val="16"/>
        </w:rPr>
      </w:pPr>
      <w:r w:rsidRPr="00894A2F">
        <w:rPr>
          <w:sz w:val="16"/>
        </w:rPr>
        <w:t>&lt;&lt;PARAGRAPH BREAKS RESUME&gt;&gt;</w:t>
      </w:r>
    </w:p>
    <w:p w14:paraId="0691E677" w14:textId="77777777" w:rsidR="00AF4064" w:rsidRPr="00894A2F" w:rsidRDefault="00AF4064" w:rsidP="00AF4064">
      <w:pPr>
        <w:rPr>
          <w:sz w:val="16"/>
        </w:rPr>
      </w:pPr>
      <w:r w:rsidRPr="00894A2F">
        <w:rPr>
          <w:sz w:val="16"/>
        </w:rPr>
        <w:t xml:space="preserve">In short, should courts (as opposed to e.g., another agency) undertake the kind of analysis that Johnson proposes in controlling certain research endeavours? The Black Hole Case Article is about demonstrating that the judiciary could use the so-called meta-analysis. However, in Agencies and Science-Experiment Risk from 2016, Johnson makes the argument that </w:t>
      </w:r>
      <w:r w:rsidRPr="00102250">
        <w:rPr>
          <w:rStyle w:val="StyleUnderline"/>
        </w:rPr>
        <w:t xml:space="preserve">courts should </w:t>
      </w:r>
      <w:r w:rsidRPr="00102250">
        <w:rPr>
          <w:rStyle w:val="Emphasis"/>
        </w:rPr>
        <w:t>deal</w:t>
      </w:r>
      <w:r w:rsidRPr="00102250">
        <w:rPr>
          <w:rStyle w:val="StyleUnderline"/>
        </w:rPr>
        <w:t xml:space="preserve"> with issues</w:t>
      </w:r>
      <w:r w:rsidRPr="00894A2F">
        <w:rPr>
          <w:sz w:val="16"/>
        </w:rPr>
        <w:t xml:space="preserve"> such as those in the LHC Controversy </w:t>
      </w:r>
      <w:r w:rsidRPr="003A4051">
        <w:rPr>
          <w:sz w:val="16"/>
        </w:rPr>
        <w:t>(</w:t>
      </w:r>
      <w:r w:rsidRPr="003A4051">
        <w:rPr>
          <w:rStyle w:val="StyleUnderline"/>
        </w:rPr>
        <w:t xml:space="preserve">by applying the </w:t>
      </w:r>
      <w:r w:rsidRPr="003A4051">
        <w:rPr>
          <w:rStyle w:val="Emphasis"/>
        </w:rPr>
        <w:t>meta-analysis</w:t>
      </w:r>
      <w:r w:rsidRPr="00894A2F">
        <w:rPr>
          <w:sz w:val="16"/>
        </w:rPr>
        <w:t>). 906</w:t>
      </w:r>
    </w:p>
    <w:p w14:paraId="26431788" w14:textId="77777777" w:rsidR="00AF4064" w:rsidRPr="00894A2F" w:rsidRDefault="00AF4064" w:rsidP="00AF4064">
      <w:pPr>
        <w:rPr>
          <w:sz w:val="16"/>
        </w:rPr>
      </w:pPr>
      <w:r w:rsidRPr="00894A2F">
        <w:rPr>
          <w:sz w:val="16"/>
        </w:rPr>
        <w:t>In his 2016 article, Johnson considers catastrophic and irreversible ultra-hazards, and government agencies undertaking scientific research. A preliminary observation is that Johnson’s typology of risk is problematic if one accepts the ASP since it includes both existential and non-existential risks. In any event, Johnson suggests that self-regulation is inadequate as a mode of governance when an agency’s research activities produce a risk falling within his classification scheme of risk.907</w:t>
      </w:r>
    </w:p>
    <w:p w14:paraId="76EA8E00" w14:textId="77777777" w:rsidR="00AF4064" w:rsidRPr="00894A2F" w:rsidRDefault="00AF4064" w:rsidP="00AF4064">
      <w:pPr>
        <w:rPr>
          <w:sz w:val="16"/>
        </w:rPr>
      </w:pPr>
      <w:r w:rsidRPr="00894A2F">
        <w:rPr>
          <w:sz w:val="16"/>
        </w:rPr>
        <w:t xml:space="preserve">He writes: “If an agency's own scientific program presents a plausible risk of catastrophe, then the agency itself should not be trusted to make the decision about whether that risk is acceptable.”908 The two case studies in his article give weight to this argument.909 A number of general factors, some of which played out in these case studies, are cited in support of this proposition.910 These factors include the notion that (i) </w:t>
      </w:r>
      <w:r w:rsidRPr="00894A2F">
        <w:rPr>
          <w:rStyle w:val="StyleUnderline"/>
          <w:highlight w:val="cyan"/>
        </w:rPr>
        <w:t>agencies</w:t>
      </w:r>
      <w:r w:rsidRPr="00102250">
        <w:rPr>
          <w:rStyle w:val="StyleUnderline"/>
        </w:rPr>
        <w:t xml:space="preserve"> are </w:t>
      </w:r>
      <w:r w:rsidRPr="00894A2F">
        <w:rPr>
          <w:rStyle w:val="StyleUnderline"/>
          <w:highlight w:val="cyan"/>
        </w:rPr>
        <w:t>acting in</w:t>
      </w:r>
      <w:r w:rsidRPr="00102250">
        <w:rPr>
          <w:rStyle w:val="StyleUnderline"/>
        </w:rPr>
        <w:t xml:space="preserve"> the interest of </w:t>
      </w:r>
      <w:r w:rsidRPr="00894A2F">
        <w:rPr>
          <w:rStyle w:val="Emphasis"/>
          <w:highlight w:val="cyan"/>
        </w:rPr>
        <w:t>self-preservation</w:t>
      </w:r>
      <w:r w:rsidRPr="00894A2F">
        <w:rPr>
          <w:sz w:val="16"/>
        </w:rPr>
        <w:t xml:space="preserve"> so that safety issues – </w:t>
      </w:r>
      <w:r w:rsidRPr="003A4051">
        <w:rPr>
          <w:rStyle w:val="StyleUnderline"/>
        </w:rPr>
        <w:t>that</w:t>
      </w:r>
      <w:r w:rsidRPr="00102250">
        <w:rPr>
          <w:rStyle w:val="StyleUnderline"/>
        </w:rPr>
        <w:t xml:space="preserve"> could </w:t>
      </w:r>
      <w:r w:rsidRPr="00894A2F">
        <w:rPr>
          <w:rStyle w:val="StyleUnderline"/>
          <w:highlight w:val="cyan"/>
        </w:rPr>
        <w:t xml:space="preserve">result in </w:t>
      </w:r>
      <w:r w:rsidRPr="00894A2F">
        <w:rPr>
          <w:rStyle w:val="Emphasis"/>
          <w:highlight w:val="cyan"/>
        </w:rPr>
        <w:t>delays</w:t>
      </w:r>
      <w:r w:rsidRPr="00894A2F">
        <w:rPr>
          <w:rStyle w:val="StyleUnderline"/>
          <w:highlight w:val="cyan"/>
        </w:rPr>
        <w:t xml:space="preserve"> or </w:t>
      </w:r>
      <w:r w:rsidRPr="00894A2F">
        <w:rPr>
          <w:rStyle w:val="Emphasis"/>
          <w:highlight w:val="cyan"/>
        </w:rPr>
        <w:t>resistance</w:t>
      </w:r>
      <w:r w:rsidRPr="00894A2F">
        <w:rPr>
          <w:sz w:val="16"/>
        </w:rPr>
        <w:t xml:space="preserve"> – may be undermined by the organisations and their employees, 911 (ii) scientists may – as seen vis-à-vis the history of nuclear physics – be prone to conflicts of interest and misjudge risk,912 and (iii) insights from </w:t>
      </w:r>
      <w:r w:rsidRPr="00102250">
        <w:rPr>
          <w:rStyle w:val="Emphasis"/>
        </w:rPr>
        <w:t xml:space="preserve">behavioural </w:t>
      </w:r>
      <w:r w:rsidRPr="00894A2F">
        <w:rPr>
          <w:rStyle w:val="Emphasis"/>
          <w:highlight w:val="cyan"/>
        </w:rPr>
        <w:t>economics</w:t>
      </w:r>
      <w:r w:rsidRPr="00894A2F">
        <w:rPr>
          <w:rStyle w:val="StyleUnderline"/>
          <w:highlight w:val="cyan"/>
        </w:rPr>
        <w:t xml:space="preserve"> and</w:t>
      </w:r>
      <w:r w:rsidRPr="00102250">
        <w:rPr>
          <w:rStyle w:val="StyleUnderline"/>
        </w:rPr>
        <w:t xml:space="preserve"> cognitive </w:t>
      </w:r>
      <w:r w:rsidRPr="00894A2F">
        <w:rPr>
          <w:rStyle w:val="Emphasis"/>
          <w:highlight w:val="cyan"/>
        </w:rPr>
        <w:t>psychology</w:t>
      </w:r>
      <w:r w:rsidRPr="00894A2F">
        <w:rPr>
          <w:sz w:val="16"/>
        </w:rPr>
        <w:t xml:space="preserve"> may </w:t>
      </w:r>
      <w:r w:rsidRPr="00894A2F">
        <w:rPr>
          <w:rStyle w:val="StyleUnderline"/>
          <w:highlight w:val="cyan"/>
        </w:rPr>
        <w:t>indicate</w:t>
      </w:r>
      <w:r w:rsidRPr="00894A2F">
        <w:rPr>
          <w:sz w:val="16"/>
        </w:rPr>
        <w:t xml:space="preserve"> that scientists and </w:t>
      </w:r>
      <w:r w:rsidRPr="00894A2F">
        <w:rPr>
          <w:rStyle w:val="StyleUnderline"/>
          <w:highlight w:val="cyan"/>
        </w:rPr>
        <w:t>agency</w:t>
      </w:r>
      <w:r w:rsidRPr="00705202">
        <w:rPr>
          <w:rStyle w:val="StyleUnderline"/>
        </w:rPr>
        <w:t xml:space="preserve"> managers</w:t>
      </w:r>
      <w:r w:rsidRPr="00894A2F">
        <w:rPr>
          <w:sz w:val="16"/>
        </w:rPr>
        <w:t xml:space="preserve"> – like people more generally – </w:t>
      </w:r>
      <w:r w:rsidRPr="00102250">
        <w:rPr>
          <w:rStyle w:val="StyleUnderline"/>
        </w:rPr>
        <w:t xml:space="preserve">are </w:t>
      </w:r>
      <w:r w:rsidRPr="00894A2F">
        <w:rPr>
          <w:rStyle w:val="StyleUnderline"/>
          <w:highlight w:val="cyan"/>
        </w:rPr>
        <w:t xml:space="preserve">prone to making </w:t>
      </w:r>
      <w:r w:rsidRPr="00894A2F">
        <w:rPr>
          <w:rStyle w:val="Emphasis"/>
          <w:highlight w:val="cyan"/>
        </w:rPr>
        <w:t>irrational</w:t>
      </w:r>
      <w:r w:rsidRPr="00894A2F">
        <w:rPr>
          <w:rStyle w:val="StyleUnderline"/>
          <w:highlight w:val="cyan"/>
        </w:rPr>
        <w:t xml:space="preserve"> judgements</w:t>
      </w:r>
      <w:r w:rsidRPr="00894A2F">
        <w:rPr>
          <w:sz w:val="16"/>
        </w:rPr>
        <w:t xml:space="preserve"> when evaluating the safety of their activities.913</w:t>
      </w:r>
    </w:p>
    <w:p w14:paraId="1F568EC9" w14:textId="77777777" w:rsidR="00AF4064" w:rsidRPr="00894A2F" w:rsidRDefault="00AF4064" w:rsidP="00AF4064">
      <w:pPr>
        <w:rPr>
          <w:sz w:val="16"/>
        </w:rPr>
      </w:pPr>
      <w:r w:rsidRPr="00705202">
        <w:rPr>
          <w:rStyle w:val="StyleUnderline"/>
        </w:rPr>
        <w:t xml:space="preserve">To </w:t>
      </w:r>
      <w:r w:rsidRPr="00705202">
        <w:rPr>
          <w:rStyle w:val="Emphasis"/>
        </w:rPr>
        <w:t>reinforce</w:t>
      </w:r>
      <w:r w:rsidRPr="00705202">
        <w:rPr>
          <w:rStyle w:val="StyleUnderline"/>
        </w:rPr>
        <w:t xml:space="preserve"> the final point</w:t>
      </w:r>
      <w:r w:rsidRPr="00894A2F">
        <w:rPr>
          <w:sz w:val="16"/>
        </w:rPr>
        <w:t xml:space="preserve">, Johnson </w:t>
      </w:r>
      <w:r w:rsidRPr="00705202">
        <w:rPr>
          <w:rStyle w:val="StyleUnderline"/>
        </w:rPr>
        <w:t xml:space="preserve">explores </w:t>
      </w:r>
      <w:r w:rsidRPr="00742BAA">
        <w:rPr>
          <w:rStyle w:val="StyleUnderline"/>
        </w:rPr>
        <w:t>probability neglect, optimism bias and the availability heuristic</w:t>
      </w:r>
      <w:r w:rsidRPr="00894A2F">
        <w:rPr>
          <w:sz w:val="16"/>
        </w:rPr>
        <w:t xml:space="preserve">.914 He then suggests that the political process will likely not make up for issues “…such as </w:t>
      </w:r>
      <w:r w:rsidRPr="00705202">
        <w:rPr>
          <w:rStyle w:val="StyleUnderline"/>
        </w:rPr>
        <w:t xml:space="preserve">agency </w:t>
      </w:r>
      <w:r w:rsidRPr="00705202">
        <w:rPr>
          <w:rStyle w:val="Emphasis"/>
        </w:rPr>
        <w:t>self-interest</w:t>
      </w:r>
      <w:r w:rsidRPr="00705202">
        <w:rPr>
          <w:rStyle w:val="StyleUnderline"/>
        </w:rPr>
        <w:t xml:space="preserve"> and the </w:t>
      </w:r>
      <w:r w:rsidRPr="00705202">
        <w:rPr>
          <w:rStyle w:val="Emphasis"/>
        </w:rPr>
        <w:t>cognitive biases</w:t>
      </w:r>
      <w:r w:rsidRPr="00705202">
        <w:rPr>
          <w:rStyle w:val="StyleUnderline"/>
        </w:rPr>
        <w:t xml:space="preserve"> of agency decision makers</w:t>
      </w:r>
      <w:r w:rsidRPr="00894A2F">
        <w:rPr>
          <w:sz w:val="16"/>
        </w:rPr>
        <w:t xml:space="preserve">.”915 The ensuing argument is that </w:t>
      </w:r>
      <w:r w:rsidRPr="00705202">
        <w:rPr>
          <w:rStyle w:val="StyleUnderline"/>
        </w:rPr>
        <w:t xml:space="preserve">the </w:t>
      </w:r>
      <w:r w:rsidRPr="00894A2F">
        <w:rPr>
          <w:rStyle w:val="StyleUnderline"/>
          <w:highlight w:val="cyan"/>
        </w:rPr>
        <w:t>judiciary</w:t>
      </w:r>
      <w:r w:rsidRPr="00705202">
        <w:rPr>
          <w:rStyle w:val="StyleUnderline"/>
        </w:rPr>
        <w:t xml:space="preserve"> can </w:t>
      </w:r>
      <w:r w:rsidRPr="00894A2F">
        <w:rPr>
          <w:rStyle w:val="Emphasis"/>
          <w:highlight w:val="cyan"/>
        </w:rPr>
        <w:t>solve</w:t>
      </w:r>
      <w:r w:rsidRPr="00705202">
        <w:rPr>
          <w:rStyle w:val="StyleUnderline"/>
        </w:rPr>
        <w:t xml:space="preserve"> the problem and </w:t>
      </w:r>
      <w:r w:rsidRPr="00894A2F">
        <w:rPr>
          <w:rStyle w:val="Emphasis"/>
          <w:highlight w:val="cyan"/>
        </w:rPr>
        <w:t>governance gap</w:t>
      </w:r>
      <w:r w:rsidRPr="00894A2F">
        <w:rPr>
          <w:rStyle w:val="StyleUnderline"/>
          <w:highlight w:val="cyan"/>
        </w:rPr>
        <w:t xml:space="preserve"> by reviewing agency actions</w:t>
      </w:r>
      <w:r w:rsidRPr="00705202">
        <w:rPr>
          <w:rStyle w:val="StyleUnderline"/>
        </w:rPr>
        <w:t xml:space="preserve"> when these</w:t>
      </w:r>
      <w:r w:rsidRPr="00894A2F">
        <w:rPr>
          <w:sz w:val="16"/>
        </w:rPr>
        <w:t xml:space="preserve"> allegedly create </w:t>
      </w:r>
      <w:r w:rsidRPr="00705202">
        <w:rPr>
          <w:rStyle w:val="StyleUnderline"/>
        </w:rPr>
        <w:t xml:space="preserve">a </w:t>
      </w:r>
      <w:r w:rsidRPr="00705202">
        <w:rPr>
          <w:rStyle w:val="Emphasis"/>
        </w:rPr>
        <w:t>catastrophic</w:t>
      </w:r>
      <w:r w:rsidRPr="00705202">
        <w:rPr>
          <w:rStyle w:val="StyleUnderline"/>
        </w:rPr>
        <w:t xml:space="preserve"> and </w:t>
      </w:r>
      <w:r w:rsidRPr="00705202">
        <w:rPr>
          <w:rStyle w:val="Emphasis"/>
        </w:rPr>
        <w:t>irreversible ultrahazard</w:t>
      </w:r>
      <w:r w:rsidRPr="00894A2F">
        <w:rPr>
          <w:sz w:val="16"/>
        </w:rPr>
        <w:t>.916</w:t>
      </w:r>
    </w:p>
    <w:p w14:paraId="56B0875D" w14:textId="77777777" w:rsidR="00AF4064" w:rsidRPr="00894A2F" w:rsidRDefault="00AF4064" w:rsidP="00AF4064">
      <w:pPr>
        <w:rPr>
          <w:sz w:val="16"/>
        </w:rPr>
      </w:pPr>
      <w:r w:rsidRPr="00894A2F">
        <w:rPr>
          <w:sz w:val="16"/>
        </w:rPr>
        <w:t xml:space="preserve">In the final part of the paper, Johnson writes that </w:t>
      </w:r>
      <w:r w:rsidRPr="003A4051">
        <w:rPr>
          <w:rStyle w:val="StyleUnderline"/>
          <w:highlight w:val="cyan"/>
        </w:rPr>
        <w:t>“</w:t>
      </w:r>
      <w:r w:rsidRPr="00894A2F">
        <w:rPr>
          <w:rStyle w:val="StyleUnderline"/>
          <w:highlight w:val="cyan"/>
        </w:rPr>
        <w:t>courts</w:t>
      </w:r>
      <w:r w:rsidRPr="00705202">
        <w:rPr>
          <w:rStyle w:val="StyleUnderline"/>
        </w:rPr>
        <w:t xml:space="preserve"> are an </w:t>
      </w:r>
      <w:r w:rsidRPr="00894A2F">
        <w:rPr>
          <w:rStyle w:val="Emphasis"/>
          <w:highlight w:val="cyan"/>
        </w:rPr>
        <w:t>excellent venue</w:t>
      </w:r>
      <w:r w:rsidRPr="00894A2F">
        <w:rPr>
          <w:rStyle w:val="StyleUnderline"/>
          <w:highlight w:val="cyan"/>
        </w:rPr>
        <w:t xml:space="preserve"> for addressing</w:t>
      </w:r>
      <w:r w:rsidRPr="00894A2F">
        <w:rPr>
          <w:sz w:val="16"/>
        </w:rPr>
        <w:t xml:space="preserve"> small-probability/</w:t>
      </w:r>
      <w:r w:rsidRPr="00894A2F">
        <w:rPr>
          <w:rStyle w:val="Emphasis"/>
          <w:highlight w:val="cyan"/>
        </w:rPr>
        <w:t>large</w:t>
      </w:r>
      <w:r w:rsidRPr="00894A2F">
        <w:rPr>
          <w:rStyle w:val="StyleUnderline"/>
        </w:rPr>
        <w:t>-harm</w:t>
      </w:r>
      <w:r w:rsidRPr="00705202">
        <w:rPr>
          <w:rStyle w:val="StyleUnderline"/>
        </w:rPr>
        <w:t xml:space="preserve"> </w:t>
      </w:r>
      <w:r w:rsidRPr="003A4051">
        <w:rPr>
          <w:rStyle w:val="StyleUnderline"/>
          <w:highlight w:val="cyan"/>
        </w:rPr>
        <w:t>risks.”</w:t>
      </w:r>
      <w:r w:rsidRPr="00894A2F">
        <w:rPr>
          <w:sz w:val="16"/>
        </w:rPr>
        <w:t>917 This is because:</w:t>
      </w:r>
    </w:p>
    <w:p w14:paraId="4D45EC87" w14:textId="77777777" w:rsidR="00AF4064" w:rsidRPr="00894A2F" w:rsidRDefault="00AF4064" w:rsidP="00AF4064">
      <w:pPr>
        <w:ind w:left="720"/>
        <w:rPr>
          <w:sz w:val="16"/>
        </w:rPr>
      </w:pPr>
      <w:r w:rsidRPr="00705202">
        <w:rPr>
          <w:rStyle w:val="StyleUnderline"/>
        </w:rPr>
        <w:t xml:space="preserve">The </w:t>
      </w:r>
      <w:r w:rsidRPr="00894A2F">
        <w:rPr>
          <w:rStyle w:val="StyleUnderline"/>
          <w:highlight w:val="cyan"/>
        </w:rPr>
        <w:t>judiciary</w:t>
      </w:r>
      <w:r w:rsidRPr="00894A2F">
        <w:rPr>
          <w:rStyle w:val="StyleUnderline"/>
        </w:rPr>
        <w:t xml:space="preserve"> provides a </w:t>
      </w:r>
      <w:r w:rsidRPr="00894A2F">
        <w:rPr>
          <w:rStyle w:val="Emphasis"/>
        </w:rPr>
        <w:t>unique</w:t>
      </w:r>
      <w:r w:rsidRPr="00705202">
        <w:rPr>
          <w:rStyle w:val="StyleUnderline"/>
        </w:rPr>
        <w:t xml:space="preserve"> opportunity to </w:t>
      </w:r>
      <w:r w:rsidRPr="00894A2F">
        <w:rPr>
          <w:rStyle w:val="Emphasis"/>
          <w:highlight w:val="cyan"/>
        </w:rPr>
        <w:t>get beyond</w:t>
      </w:r>
      <w:r w:rsidRPr="00894A2F">
        <w:rPr>
          <w:rStyle w:val="StyleUnderline"/>
          <w:highlight w:val="cyan"/>
        </w:rPr>
        <w:t xml:space="preserve"> mistake-inducing</w:t>
      </w:r>
      <w:r w:rsidRPr="00705202">
        <w:rPr>
          <w:rStyle w:val="StyleUnderline"/>
        </w:rPr>
        <w:t xml:space="preserve"> </w:t>
      </w:r>
      <w:r w:rsidRPr="00894A2F">
        <w:rPr>
          <w:rStyle w:val="Emphasis"/>
        </w:rPr>
        <w:t xml:space="preserve">mental </w:t>
      </w:r>
      <w:r w:rsidRPr="00894A2F">
        <w:rPr>
          <w:rStyle w:val="Emphasis"/>
          <w:highlight w:val="cyan"/>
        </w:rPr>
        <w:t>heuristics</w:t>
      </w:r>
      <w:r w:rsidRPr="00894A2F">
        <w:rPr>
          <w:rStyle w:val="StyleUnderline"/>
          <w:highlight w:val="cyan"/>
        </w:rPr>
        <w:t xml:space="preserve">. Courts </w:t>
      </w:r>
      <w:r w:rsidRPr="00894A2F">
        <w:rPr>
          <w:rStyle w:val="Emphasis"/>
          <w:highlight w:val="cyan"/>
        </w:rPr>
        <w:t>lack</w:t>
      </w:r>
      <w:r w:rsidRPr="00705202">
        <w:rPr>
          <w:rStyle w:val="StyleUnderline"/>
        </w:rPr>
        <w:t xml:space="preserve"> the </w:t>
      </w:r>
      <w:r w:rsidRPr="00705202">
        <w:rPr>
          <w:rStyle w:val="Emphasis"/>
        </w:rPr>
        <w:t>personal</w:t>
      </w:r>
      <w:r w:rsidRPr="00705202">
        <w:rPr>
          <w:rStyle w:val="StyleUnderline"/>
        </w:rPr>
        <w:t xml:space="preserve"> and institutional </w:t>
      </w:r>
      <w:r w:rsidRPr="00894A2F">
        <w:rPr>
          <w:rStyle w:val="Emphasis"/>
          <w:highlight w:val="cyan"/>
        </w:rPr>
        <w:t>biases</w:t>
      </w:r>
      <w:r w:rsidRPr="00705202">
        <w:rPr>
          <w:rStyle w:val="StyleUnderline"/>
        </w:rPr>
        <w:t xml:space="preserve"> to be found </w:t>
      </w:r>
      <w:r w:rsidRPr="00705202">
        <w:rPr>
          <w:rStyle w:val="Emphasis"/>
        </w:rPr>
        <w:t>inside</w:t>
      </w:r>
      <w:r w:rsidRPr="00705202">
        <w:rPr>
          <w:rStyle w:val="StyleUnderline"/>
        </w:rPr>
        <w:t xml:space="preserve"> agencies</w:t>
      </w:r>
      <w:r w:rsidRPr="00894A2F">
        <w:rPr>
          <w:sz w:val="16"/>
        </w:rPr>
        <w:t xml:space="preserve">. And unlike the public, whose economy of attention is necessarily limited, </w:t>
      </w:r>
      <w:r w:rsidRPr="00705202">
        <w:rPr>
          <w:rStyle w:val="StyleUnderline"/>
        </w:rPr>
        <w:t xml:space="preserve">courts </w:t>
      </w:r>
      <w:r w:rsidRPr="00894A2F">
        <w:rPr>
          <w:rStyle w:val="StyleUnderline"/>
          <w:highlight w:val="cyan"/>
        </w:rPr>
        <w:t>have</w:t>
      </w:r>
      <w:r w:rsidRPr="00705202">
        <w:rPr>
          <w:rStyle w:val="StyleUnderline"/>
        </w:rPr>
        <w:t xml:space="preserve"> the </w:t>
      </w:r>
      <w:r w:rsidRPr="00894A2F">
        <w:rPr>
          <w:rStyle w:val="Emphasis"/>
          <w:highlight w:val="cyan"/>
        </w:rPr>
        <w:t>luxury</w:t>
      </w:r>
      <w:r w:rsidRPr="00705202">
        <w:rPr>
          <w:rStyle w:val="StyleUnderline"/>
        </w:rPr>
        <w:t xml:space="preserve"> of being able </w:t>
      </w:r>
      <w:r w:rsidRPr="00894A2F">
        <w:rPr>
          <w:rStyle w:val="StyleUnderline"/>
          <w:highlight w:val="cyan"/>
        </w:rPr>
        <w:t xml:space="preserve">to </w:t>
      </w:r>
      <w:r w:rsidRPr="00894A2F">
        <w:rPr>
          <w:rStyle w:val="Emphasis"/>
          <w:highlight w:val="cyan"/>
        </w:rPr>
        <w:t>explore</w:t>
      </w:r>
      <w:r w:rsidRPr="00705202">
        <w:rPr>
          <w:rStyle w:val="StyleUnderline"/>
        </w:rPr>
        <w:t xml:space="preserve"> a problem </w:t>
      </w:r>
      <w:r w:rsidRPr="00894A2F">
        <w:rPr>
          <w:rStyle w:val="StyleUnderline"/>
          <w:highlight w:val="cyan"/>
        </w:rPr>
        <w:t xml:space="preserve">in </w:t>
      </w:r>
      <w:r w:rsidRPr="00894A2F">
        <w:rPr>
          <w:rStyle w:val="Emphasis"/>
          <w:highlight w:val="cyan"/>
        </w:rPr>
        <w:t>depth</w:t>
      </w:r>
      <w:r w:rsidRPr="00894A2F">
        <w:rPr>
          <w:sz w:val="16"/>
        </w:rPr>
        <w:t xml:space="preserve">. Moreover, </w:t>
      </w:r>
      <w:r w:rsidRPr="00705202">
        <w:rPr>
          <w:rStyle w:val="Emphasis"/>
        </w:rPr>
        <w:t>civil discovery</w:t>
      </w:r>
      <w:r w:rsidRPr="00705202">
        <w:rPr>
          <w:rStyle w:val="StyleUnderline"/>
        </w:rPr>
        <w:t xml:space="preserve"> and the </w:t>
      </w:r>
      <w:r w:rsidRPr="00705202">
        <w:rPr>
          <w:rStyle w:val="Emphasis"/>
        </w:rPr>
        <w:t>adversarial process</w:t>
      </w:r>
      <w:r w:rsidRPr="00705202">
        <w:rPr>
          <w:rStyle w:val="StyleUnderline"/>
        </w:rPr>
        <w:t xml:space="preserve"> can uncover </w:t>
      </w:r>
      <w:r w:rsidRPr="00705202">
        <w:rPr>
          <w:rStyle w:val="Emphasis"/>
        </w:rPr>
        <w:t>important</w:t>
      </w:r>
      <w:r w:rsidRPr="00705202">
        <w:rPr>
          <w:rStyle w:val="StyleUnderline"/>
        </w:rPr>
        <w:t xml:space="preserve"> facts that agency insiders may be </w:t>
      </w:r>
      <w:r w:rsidRPr="00705202">
        <w:rPr>
          <w:rStyle w:val="Emphasis"/>
        </w:rPr>
        <w:t>prone</w:t>
      </w:r>
      <w:r w:rsidRPr="00705202">
        <w:rPr>
          <w:rStyle w:val="StyleUnderline"/>
        </w:rPr>
        <w:t xml:space="preserve"> to </w:t>
      </w:r>
      <w:r w:rsidRPr="00705202">
        <w:rPr>
          <w:rStyle w:val="Emphasis"/>
        </w:rPr>
        <w:t>ignore</w:t>
      </w:r>
      <w:r w:rsidRPr="00894A2F">
        <w:rPr>
          <w:sz w:val="16"/>
        </w:rPr>
        <w:t xml:space="preserve">. And the questions and arguments of opposing counsel can sharpen the factual picture. Simply put, </w:t>
      </w:r>
      <w:r w:rsidRPr="003A4051">
        <w:rPr>
          <w:rStyle w:val="StyleUnderline"/>
          <w:highlight w:val="cyan"/>
        </w:rPr>
        <w:t xml:space="preserve">courts are </w:t>
      </w:r>
      <w:r w:rsidRPr="003A4051">
        <w:rPr>
          <w:rStyle w:val="Emphasis"/>
          <w:highlight w:val="cyan"/>
        </w:rPr>
        <w:t>good</w:t>
      </w:r>
      <w:r w:rsidRPr="003A4051">
        <w:rPr>
          <w:rStyle w:val="StyleUnderline"/>
          <w:highlight w:val="cyan"/>
        </w:rPr>
        <w:t xml:space="preserve"> for</w:t>
      </w:r>
      <w:r w:rsidRPr="003A4051">
        <w:rPr>
          <w:rStyle w:val="StyleUnderline"/>
        </w:rPr>
        <w:t xml:space="preserve"> providing </w:t>
      </w:r>
      <w:r w:rsidRPr="00894A2F">
        <w:rPr>
          <w:rStyle w:val="StyleUnderline"/>
          <w:highlight w:val="cyan"/>
        </w:rPr>
        <w:t>review of agency</w:t>
      </w:r>
      <w:r w:rsidRPr="00894A2F">
        <w:rPr>
          <w:sz w:val="16"/>
        </w:rPr>
        <w:t xml:space="preserve"> experiment-risk questions </w:t>
      </w:r>
      <w:r w:rsidRPr="00894A2F">
        <w:rPr>
          <w:rStyle w:val="StyleUnderline"/>
          <w:highlight w:val="cyan"/>
        </w:rPr>
        <w:t>for</w:t>
      </w:r>
      <w:r w:rsidRPr="00742BAA">
        <w:rPr>
          <w:rStyle w:val="StyleUnderline"/>
        </w:rPr>
        <w:t xml:space="preserve"> the </w:t>
      </w:r>
      <w:r w:rsidRPr="00894A2F">
        <w:rPr>
          <w:rStyle w:val="StyleUnderline"/>
          <w:highlight w:val="cyan"/>
        </w:rPr>
        <w:t>same reasons</w:t>
      </w:r>
      <w:r w:rsidRPr="00742BAA">
        <w:rPr>
          <w:rStyle w:val="StyleUnderline"/>
        </w:rPr>
        <w:t xml:space="preserve"> courts are </w:t>
      </w:r>
      <w:r w:rsidRPr="00894A2F">
        <w:rPr>
          <w:rStyle w:val="StyleUnderline"/>
          <w:highlight w:val="cyan"/>
        </w:rPr>
        <w:t xml:space="preserve">good for </w:t>
      </w:r>
      <w:r w:rsidRPr="00894A2F">
        <w:rPr>
          <w:rStyle w:val="Emphasis"/>
          <w:highlight w:val="cyan"/>
        </w:rPr>
        <w:t>contract</w:t>
      </w:r>
      <w:r w:rsidRPr="00742BAA">
        <w:rPr>
          <w:rStyle w:val="StyleUnderline"/>
        </w:rPr>
        <w:t xml:space="preserve"> dispute</w:t>
      </w:r>
      <w:r w:rsidRPr="00894A2F">
        <w:rPr>
          <w:rStyle w:val="Emphasis"/>
          <w:highlight w:val="cyan"/>
        </w:rPr>
        <w:t>s</w:t>
      </w:r>
      <w:r w:rsidRPr="00894A2F">
        <w:rPr>
          <w:sz w:val="16"/>
        </w:rPr>
        <w:t xml:space="preserve">, criminal charges, and everyday negligence claims: </w:t>
      </w:r>
      <w:r w:rsidRPr="00742BAA">
        <w:rPr>
          <w:rStyle w:val="StyleUnderline"/>
        </w:rPr>
        <w:t xml:space="preserve">Courts have the </w:t>
      </w:r>
      <w:r w:rsidRPr="00894A2F">
        <w:rPr>
          <w:rStyle w:val="Emphasis"/>
          <w:highlight w:val="cyan"/>
        </w:rPr>
        <w:t>time</w:t>
      </w:r>
      <w:r w:rsidRPr="00894A2F">
        <w:rPr>
          <w:rStyle w:val="StyleUnderline"/>
          <w:highlight w:val="cyan"/>
        </w:rPr>
        <w:t xml:space="preserve">, </w:t>
      </w:r>
      <w:r w:rsidRPr="00894A2F">
        <w:rPr>
          <w:rStyle w:val="Emphasis"/>
          <w:highlight w:val="cyan"/>
        </w:rPr>
        <w:t>resources</w:t>
      </w:r>
      <w:r w:rsidRPr="00894A2F">
        <w:rPr>
          <w:rStyle w:val="StyleUnderline"/>
          <w:highlight w:val="cyan"/>
        </w:rPr>
        <w:t xml:space="preserve">, and </w:t>
      </w:r>
      <w:r w:rsidRPr="00894A2F">
        <w:rPr>
          <w:rStyle w:val="Emphasis"/>
          <w:highlight w:val="cyan"/>
        </w:rPr>
        <w:t>independence</w:t>
      </w:r>
      <w:r w:rsidRPr="00742BAA">
        <w:rPr>
          <w:rStyle w:val="StyleUnderline"/>
        </w:rPr>
        <w:t xml:space="preserve"> needed to </w:t>
      </w:r>
      <w:r w:rsidRPr="00894A2F">
        <w:rPr>
          <w:rStyle w:val="StyleUnderline"/>
          <w:highlight w:val="cyan"/>
        </w:rPr>
        <w:t>get</w:t>
      </w:r>
      <w:r w:rsidRPr="00742BAA">
        <w:rPr>
          <w:rStyle w:val="StyleUnderline"/>
        </w:rPr>
        <w:t xml:space="preserve"> to a </w:t>
      </w:r>
      <w:r w:rsidRPr="00894A2F">
        <w:rPr>
          <w:rStyle w:val="Emphasis"/>
          <w:highlight w:val="cyan"/>
        </w:rPr>
        <w:t>fair result</w:t>
      </w:r>
      <w:r w:rsidRPr="00894A2F">
        <w:rPr>
          <w:sz w:val="16"/>
        </w:rPr>
        <w:t>.918</w:t>
      </w:r>
    </w:p>
    <w:p w14:paraId="0E8FC68C" w14:textId="77777777" w:rsidR="00AF4064" w:rsidRPr="00894A2F" w:rsidRDefault="00AF4064" w:rsidP="00AF4064">
      <w:pPr>
        <w:rPr>
          <w:sz w:val="16"/>
        </w:rPr>
      </w:pPr>
      <w:r w:rsidRPr="00894A2F">
        <w:rPr>
          <w:sz w:val="16"/>
        </w:rPr>
        <w:t>Coming in at about 60 pages, Johnson only devotes a little over two pages to expressly justify why courts should be seen as providing an apt governance solution. The article mainly considers why self-regulation is not ideal and why flawed decision-making may flow from such a governance scheme.</w:t>
      </w:r>
    </w:p>
    <w:p w14:paraId="3CC0919F" w14:textId="77777777" w:rsidR="00AF4064" w:rsidRPr="00894A2F" w:rsidRDefault="00AF4064" w:rsidP="00AF4064">
      <w:pPr>
        <w:rPr>
          <w:sz w:val="16"/>
        </w:rPr>
      </w:pPr>
      <w:r w:rsidRPr="00894A2F">
        <w:rPr>
          <w:sz w:val="16"/>
        </w:rPr>
        <w:t>While it is reasonable to believe that self-regulation is problematic, it does not follow that external review and oversight should come from the judiciary. Why not from another agency? This question is revisited below. Before that, it is useful to note that the judiciary has already proven unsuccessful in dealing with the two catastrophic and irreversible ultrahazards examined in Johnson’s article from 2016. In fact, his own Article highlights:</w:t>
      </w:r>
    </w:p>
    <w:p w14:paraId="429F5368" w14:textId="77777777" w:rsidR="00AF4064" w:rsidRPr="00894A2F" w:rsidRDefault="00AF4064" w:rsidP="00AF4064">
      <w:pPr>
        <w:ind w:left="720"/>
        <w:rPr>
          <w:sz w:val="16"/>
        </w:rPr>
      </w:pPr>
      <w:r w:rsidRPr="00894A2F">
        <w:rPr>
          <w:sz w:val="16"/>
        </w:rPr>
        <w:t xml:space="preserve">[A] lack of judicial scrutiny is not because no one has tried to get the courts involved. Both the Cassini-plutonium and RHIC-strangelet controversies precipitated lawsuits…But none of it precipitated meaningful review on the issue of acceptable risk. In fact, none of the plaintiffs even achieved what could be charitably described as a moral victory.919 </w:t>
      </w:r>
    </w:p>
    <w:p w14:paraId="754FA408" w14:textId="77777777" w:rsidR="00AF4064" w:rsidRPr="00894A2F" w:rsidRDefault="00AF4064" w:rsidP="00AF4064">
      <w:pPr>
        <w:rPr>
          <w:sz w:val="16"/>
        </w:rPr>
      </w:pPr>
      <w:r w:rsidRPr="00894A2F">
        <w:rPr>
          <w:sz w:val="16"/>
        </w:rPr>
        <w:t xml:space="preserve">In the former lawsuit, NASA could easily demonstrate compliance with the relevant law (i.e., NEPA), and the latter suit was dismissed on procedural grounds.920 Likewise, the judiciary failed to deal with the alleged risk examined in the Black Hole Case Article.921 These failures may be taken as indicative of the future role of the judiciary. For instance, Wilson contends that the LHC cases illustrate that “…neither domestic nor international courts are equipped to handle disputes involving low-probability, high consequence advanced technologies. There seems to be no court that offers reliable judicial relief for such situations….”922 </w:t>
      </w:r>
    </w:p>
    <w:p w14:paraId="0B54AC4A" w14:textId="77777777" w:rsidR="00AF4064" w:rsidRPr="00894A2F" w:rsidRDefault="00AF4064" w:rsidP="00AF4064">
      <w:pPr>
        <w:rPr>
          <w:sz w:val="16"/>
        </w:rPr>
      </w:pPr>
      <w:r w:rsidRPr="00894A2F">
        <w:rPr>
          <w:sz w:val="16"/>
        </w:rPr>
        <w:t xml:space="preserve">On the other hand, these past failures do not necessarily bar the argument that the judiciary should review agency actions that purportedly generate a catastrophic and irreversible ultrahazard or an x-risk. However, they indicate that other options also demand attention and exploration. </w:t>
      </w:r>
    </w:p>
    <w:p w14:paraId="4A623D38" w14:textId="77777777" w:rsidR="00AF4064" w:rsidRPr="00894A2F" w:rsidRDefault="00AF4064" w:rsidP="00AF4064">
      <w:pPr>
        <w:rPr>
          <w:sz w:val="16"/>
        </w:rPr>
      </w:pPr>
      <w:r w:rsidRPr="00894A2F">
        <w:rPr>
          <w:sz w:val="16"/>
        </w:rPr>
        <w:t>One of the more pressing questions that arise in relation to Johnson’s proposal is this: Why should courts be viewed as offering the optimal solution to the governance gap instead of another institution? This is a comparative question. In fact, in addition to judicial review and court-issued injunctions, Johnson acknowledges that ex ante regulation can spring from another agency.923 In other words, and as written in his article, it is possible to ensure that “…one agency’s research activity is regulated by another agency.”924 However, Johnson neither explores the interagency regulation approach nor compares it to the judicial review approach in serious detail.925 This is unfortunate because the nature of irreversible risks (or x-risks) and the past failures involving courts may, prima facie, suggest that regulation by another agency is more appropriate than judicial oversight.</w:t>
      </w:r>
    </w:p>
    <w:p w14:paraId="35D358DF" w14:textId="77777777" w:rsidR="00AF4064" w:rsidRPr="00894A2F" w:rsidRDefault="00AF4064" w:rsidP="00AF4064">
      <w:pPr>
        <w:rPr>
          <w:sz w:val="16"/>
        </w:rPr>
      </w:pPr>
      <w:r w:rsidRPr="00894A2F">
        <w:rPr>
          <w:sz w:val="16"/>
        </w:rPr>
        <w:t>One question to consider is whether Johnson offers any justifications for choosing the judicial review path rather than the interagency regulation path. One possible explanation is that the latter approach will lead nowhere, owing to a lack of political incentive to make it happen in practice. In a similar vein, Johnson notes that Congress can, in theory, ensure the availability of judicial review of relevant agency actions by, in particular, amending the Administrative Procedure Act or the Federal Tort Claims Act.926 Despite this theoretical possibility, Johnson views congressional action as unlikely “…absent a catastrophe of sufficient magnitude to set the political process in motion.”927 In the x-risk circle, Ord 928 and Bostrom have expressed similar notions. For instance, Bostrom writes: “[I]t is possible that [existential-risk mitigation] will at some point receive a boost from the occurrence of a major (non-existential) catastrophe that underscores the precariousness of the present human condition.”929 Given Johnson’s view that congressional action is improbable, he proposes that “</w:t>
      </w:r>
      <w:r w:rsidRPr="00FE7F97">
        <w:rPr>
          <w:rStyle w:val="StyleUnderline"/>
        </w:rPr>
        <w:t xml:space="preserve">the institution </w:t>
      </w:r>
      <w:r w:rsidRPr="00FE7F97">
        <w:rPr>
          <w:rStyle w:val="Emphasis"/>
        </w:rPr>
        <w:t>best-suited</w:t>
      </w:r>
      <w:r w:rsidRPr="00FE7F97">
        <w:rPr>
          <w:rStyle w:val="StyleUnderline"/>
        </w:rPr>
        <w:t xml:space="preserve"> to assert the </w:t>
      </w:r>
      <w:r w:rsidRPr="00FE7F97">
        <w:rPr>
          <w:rStyle w:val="Emphasis"/>
        </w:rPr>
        <w:t>need</w:t>
      </w:r>
      <w:r w:rsidRPr="00FE7F97">
        <w:rPr>
          <w:rStyle w:val="StyleUnderline"/>
        </w:rPr>
        <w:t xml:space="preserve"> for judicial review is the judiciary </w:t>
      </w:r>
      <w:r w:rsidRPr="00FE7F97">
        <w:rPr>
          <w:rStyle w:val="Emphasis"/>
        </w:rPr>
        <w:t>itself</w:t>
      </w:r>
      <w:r w:rsidRPr="00894A2F">
        <w:rPr>
          <w:sz w:val="16"/>
        </w:rPr>
        <w:t>.”930</w:t>
      </w:r>
    </w:p>
    <w:p w14:paraId="08054073" w14:textId="77777777" w:rsidR="00AF4064" w:rsidRPr="00894A2F" w:rsidRDefault="00AF4064" w:rsidP="00AF4064">
      <w:pPr>
        <w:rPr>
          <w:sz w:val="16"/>
        </w:rPr>
      </w:pPr>
      <w:r w:rsidRPr="00894A2F">
        <w:rPr>
          <w:sz w:val="16"/>
        </w:rPr>
        <w:t xml:space="preserve">In sum, the perceived lack of political incentive to address the governance gap by, for example, facilitating interagency regulation may provide some justification for Johnson’s court-centric approach. But the lack of political incentive cannot solely justify the argument that the judiciary should provide the solution. Furthermore, it does not explain why </w:t>
      </w:r>
      <w:r w:rsidRPr="00894A2F">
        <w:rPr>
          <w:rStyle w:val="Emphasis"/>
          <w:highlight w:val="cyan"/>
        </w:rPr>
        <w:t>generalist</w:t>
      </w:r>
      <w:r w:rsidRPr="00894A2F">
        <w:rPr>
          <w:rStyle w:val="StyleUnderline"/>
          <w:highlight w:val="cyan"/>
        </w:rPr>
        <w:t xml:space="preserve"> judges</w:t>
      </w:r>
      <w:r w:rsidRPr="00742BAA">
        <w:rPr>
          <w:rStyle w:val="StyleUnderline"/>
        </w:rPr>
        <w:t xml:space="preserve"> are </w:t>
      </w:r>
      <w:r w:rsidRPr="00894A2F">
        <w:rPr>
          <w:rStyle w:val="StyleUnderline"/>
          <w:highlight w:val="cyan"/>
        </w:rPr>
        <w:t xml:space="preserve">better positioned to </w:t>
      </w:r>
      <w:r w:rsidRPr="00894A2F">
        <w:rPr>
          <w:rStyle w:val="Emphasis"/>
          <w:highlight w:val="cyan"/>
        </w:rPr>
        <w:t>deal</w:t>
      </w:r>
      <w:r w:rsidRPr="00894A2F">
        <w:rPr>
          <w:rStyle w:val="StyleUnderline"/>
          <w:highlight w:val="cyan"/>
        </w:rPr>
        <w:t xml:space="preserve"> with</w:t>
      </w:r>
      <w:r w:rsidRPr="00894A2F">
        <w:rPr>
          <w:sz w:val="16"/>
        </w:rPr>
        <w:t xml:space="preserve"> the acceptability of a </w:t>
      </w:r>
      <w:r w:rsidRPr="00894A2F">
        <w:rPr>
          <w:rStyle w:val="Emphasis"/>
          <w:highlight w:val="cyan"/>
        </w:rPr>
        <w:t>catastrophic</w:t>
      </w:r>
      <w:r w:rsidRPr="00894A2F">
        <w:rPr>
          <w:rStyle w:val="StyleUnderline"/>
          <w:highlight w:val="cyan"/>
        </w:rPr>
        <w:t xml:space="preserve"> risk</w:t>
      </w:r>
      <w:r w:rsidRPr="00894A2F">
        <w:rPr>
          <w:sz w:val="16"/>
        </w:rPr>
        <w:t xml:space="preserve"> from an agency’s actions than other external persons like those in another regulatory agency.</w:t>
      </w:r>
    </w:p>
    <w:p w14:paraId="4C8642A9" w14:textId="77777777" w:rsidR="00AF4064" w:rsidRPr="00894A2F" w:rsidRDefault="00AF4064" w:rsidP="00AF4064">
      <w:pPr>
        <w:rPr>
          <w:sz w:val="16"/>
        </w:rPr>
      </w:pPr>
      <w:r w:rsidRPr="00894A2F">
        <w:rPr>
          <w:sz w:val="16"/>
        </w:rPr>
        <w:t>Another justification for choosing the judicial review approach is found not in his 2016 article but in a separate book chapter authored by Johnson.931 Having considered how courts could deal with catastrophic risks and extreme uncertainty from science experiments, Jonson writes:</w:t>
      </w:r>
    </w:p>
    <w:p w14:paraId="55B820CA" w14:textId="77777777" w:rsidR="00AF4064" w:rsidRPr="00894A2F" w:rsidRDefault="00AF4064" w:rsidP="00AF4064">
      <w:pPr>
        <w:ind w:left="720"/>
        <w:rPr>
          <w:sz w:val="16"/>
        </w:rPr>
      </w:pPr>
      <w:r w:rsidRPr="00894A2F">
        <w:rPr>
          <w:sz w:val="16"/>
        </w:rPr>
        <w:t>While the upshot of my analysis is that the courts can, indeed, do a good job in handling uncertainty in the science-experiment-risk context, a word should be said in closing about whether courts should perform this function.932</w:t>
      </w:r>
    </w:p>
    <w:p w14:paraId="13CEC598" w14:textId="77777777" w:rsidR="00AF4064" w:rsidRPr="00894A2F" w:rsidRDefault="00AF4064" w:rsidP="00AF4064">
      <w:pPr>
        <w:rPr>
          <w:sz w:val="16"/>
        </w:rPr>
      </w:pPr>
      <w:r w:rsidRPr="00894A2F">
        <w:rPr>
          <w:sz w:val="16"/>
        </w:rPr>
        <w:t>He continues:</w:t>
      </w:r>
    </w:p>
    <w:p w14:paraId="7E7F1462" w14:textId="77777777" w:rsidR="00AF4064" w:rsidRPr="003A4051" w:rsidRDefault="00AF4064" w:rsidP="00AF4064">
      <w:pPr>
        <w:ind w:left="720"/>
        <w:rPr>
          <w:sz w:val="16"/>
        </w:rPr>
      </w:pPr>
      <w:r w:rsidRPr="00742BAA">
        <w:rPr>
          <w:rStyle w:val="StyleUnderline"/>
        </w:rPr>
        <w:t xml:space="preserve">The </w:t>
      </w:r>
      <w:r w:rsidRPr="00894A2F">
        <w:rPr>
          <w:rStyle w:val="StyleUnderline"/>
          <w:highlight w:val="cyan"/>
        </w:rPr>
        <w:t>courts</w:t>
      </w:r>
      <w:r w:rsidRPr="00742BAA">
        <w:rPr>
          <w:rStyle w:val="StyleUnderline"/>
        </w:rPr>
        <w:t xml:space="preserve"> are </w:t>
      </w:r>
      <w:r w:rsidRPr="00894A2F">
        <w:rPr>
          <w:rStyle w:val="Emphasis"/>
          <w:highlight w:val="cyan"/>
        </w:rPr>
        <w:t>well-positioned</w:t>
      </w:r>
      <w:r w:rsidRPr="00894A2F">
        <w:rPr>
          <w:rStyle w:val="StyleUnderline"/>
          <w:highlight w:val="cyan"/>
        </w:rPr>
        <w:t xml:space="preserve"> to provide</w:t>
      </w:r>
      <w:r w:rsidRPr="00742BAA">
        <w:rPr>
          <w:rStyle w:val="StyleUnderline"/>
        </w:rPr>
        <w:t xml:space="preserve"> both </w:t>
      </w:r>
      <w:r w:rsidRPr="00894A2F">
        <w:rPr>
          <w:rStyle w:val="Emphasis"/>
          <w:highlight w:val="cyan"/>
        </w:rPr>
        <w:t>trust</w:t>
      </w:r>
      <w:r w:rsidRPr="00894A2F">
        <w:rPr>
          <w:rStyle w:val="StyleUnderline"/>
          <w:highlight w:val="cyan"/>
        </w:rPr>
        <w:t xml:space="preserve"> and</w:t>
      </w:r>
      <w:r w:rsidRPr="00742BAA">
        <w:rPr>
          <w:rStyle w:val="StyleUnderline"/>
        </w:rPr>
        <w:t xml:space="preserve"> a meaningful sense of </w:t>
      </w:r>
      <w:r w:rsidRPr="00894A2F">
        <w:rPr>
          <w:rStyle w:val="Emphasis"/>
          <w:highlight w:val="cyan"/>
        </w:rPr>
        <w:t>control</w:t>
      </w:r>
      <w:r w:rsidRPr="00742BAA">
        <w:rPr>
          <w:rStyle w:val="StyleUnderline"/>
        </w:rPr>
        <w:t xml:space="preserve">. The courts supply an avenue to </w:t>
      </w:r>
      <w:r w:rsidRPr="00742BAA">
        <w:rPr>
          <w:rStyle w:val="Emphasis"/>
        </w:rPr>
        <w:t>trust</w:t>
      </w:r>
      <w:r w:rsidRPr="00742BAA">
        <w:rPr>
          <w:rStyle w:val="StyleUnderline"/>
        </w:rPr>
        <w:t xml:space="preserve"> </w:t>
      </w:r>
      <w:r w:rsidRPr="00894A2F">
        <w:rPr>
          <w:rStyle w:val="StyleUnderline"/>
        </w:rPr>
        <w:t>through</w:t>
      </w:r>
      <w:r w:rsidRPr="00742BAA">
        <w:rPr>
          <w:rStyle w:val="StyleUnderline"/>
        </w:rPr>
        <w:t xml:space="preserve"> their role of </w:t>
      </w:r>
      <w:r w:rsidRPr="00742BAA">
        <w:rPr>
          <w:rStyle w:val="Emphasis"/>
        </w:rPr>
        <w:t>gathering</w:t>
      </w:r>
      <w:r w:rsidRPr="00742BAA">
        <w:rPr>
          <w:rStyle w:val="StyleUnderline"/>
        </w:rPr>
        <w:t xml:space="preserve"> and impartially </w:t>
      </w:r>
      <w:r w:rsidRPr="00742BAA">
        <w:rPr>
          <w:rStyle w:val="Emphasis"/>
        </w:rPr>
        <w:t>weighing ev</w:t>
      </w:r>
      <w:r w:rsidRPr="00742BAA">
        <w:rPr>
          <w:rStyle w:val="StyleUnderline"/>
        </w:rPr>
        <w:t>idence</w:t>
      </w:r>
      <w:r w:rsidRPr="00894A2F">
        <w:rPr>
          <w:sz w:val="16"/>
        </w:rPr>
        <w:t>. And the openness of the courts to hearing complaints of affected parties can provide people everywhere with a sense of control over their own destinies. In the overall analysis, it does not appear that the existence of uncertainty militates against courts engaging in questions of uncertain risk. Instead, thoughtful reflection seems to show that judicial resolution is particularly appropriate.933</w:t>
      </w:r>
    </w:p>
    <w:p w14:paraId="4CB181C0" w14:textId="77777777" w:rsidR="00AF4064" w:rsidRDefault="00AF4064" w:rsidP="00AF4064">
      <w:pPr>
        <w:pStyle w:val="Heading3"/>
      </w:pPr>
      <w:r>
        <w:t>1NC</w:t>
      </w:r>
    </w:p>
    <w:p w14:paraId="50CB8E7F" w14:textId="77777777" w:rsidR="00AF4064" w:rsidRPr="00B91EB3" w:rsidRDefault="00AF4064" w:rsidP="00AF4064">
      <w:r w:rsidRPr="00B91EB3">
        <w:t>Remand CP</w:t>
      </w:r>
    </w:p>
    <w:p w14:paraId="2C267F9F" w14:textId="197CACD7" w:rsidR="00AF4064" w:rsidRPr="00124312" w:rsidRDefault="00AF4064" w:rsidP="00AF4064">
      <w:pPr>
        <w:pStyle w:val="Heading4"/>
      </w:pPr>
      <w:r>
        <w:t xml:space="preserve">The United States federal judiciary should decline to inaugurate sectoral bargaining for workers in the United States via industry commissions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459AA0A1" w14:textId="77777777" w:rsidR="00300C3C" w:rsidRPr="00312B9F" w:rsidRDefault="00300C3C" w:rsidP="00300C3C">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581121D2" w14:textId="77777777" w:rsidR="00300C3C" w:rsidRDefault="00300C3C" w:rsidP="00300C3C">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244B4D42" w14:textId="77777777" w:rsidR="00300C3C" w:rsidRPr="001D1149" w:rsidRDefault="00300C3C" w:rsidP="00300C3C">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8D5835">
        <w:rPr>
          <w:rStyle w:val="StyleUnderline"/>
          <w:highlight w:val="cyan"/>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77DF99E4" w14:textId="77777777" w:rsidR="00300C3C" w:rsidRPr="001D1149" w:rsidRDefault="00300C3C" w:rsidP="00300C3C">
      <w:pPr>
        <w:rPr>
          <w:sz w:val="16"/>
        </w:rPr>
      </w:pPr>
      <w:r w:rsidRPr="001D1149">
        <w:rPr>
          <w:sz w:val="16"/>
        </w:rPr>
        <w:t>INTRODUCTION</w:t>
      </w:r>
    </w:p>
    <w:p w14:paraId="581FB384" w14:textId="77777777" w:rsidR="00300C3C" w:rsidRPr="001D1149" w:rsidRDefault="00300C3C" w:rsidP="00300C3C">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5336BA2D" w14:textId="77777777" w:rsidR="00300C3C" w:rsidRPr="00A12014" w:rsidRDefault="00300C3C" w:rsidP="00300C3C">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75912769" w14:textId="77777777" w:rsidR="00300C3C" w:rsidRPr="001D1149" w:rsidRDefault="00300C3C" w:rsidP="00300C3C">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5CA1E9E5" w14:textId="77777777" w:rsidR="00300C3C" w:rsidRPr="001D1149" w:rsidRDefault="00300C3C" w:rsidP="00300C3C">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4A96CEAE" w14:textId="77777777" w:rsidR="00300C3C" w:rsidRPr="001D1149" w:rsidRDefault="00300C3C" w:rsidP="00300C3C">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1683D6E9" w14:textId="77777777" w:rsidR="00300C3C" w:rsidRPr="001D1149" w:rsidRDefault="00300C3C" w:rsidP="00300C3C">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5AD8591F" w14:textId="77777777" w:rsidR="00300C3C" w:rsidRPr="001D1149" w:rsidRDefault="00300C3C" w:rsidP="00300C3C">
      <w:pPr>
        <w:rPr>
          <w:sz w:val="16"/>
        </w:rPr>
      </w:pPr>
      <w:r w:rsidRPr="001D1149">
        <w:rPr>
          <w:sz w:val="16"/>
        </w:rPr>
        <w:t>&lt;&lt;TEXT CONDENSED, NONE OMITTED&gt;&gt;</w:t>
      </w:r>
    </w:p>
    <w:p w14:paraId="38DFE81B" w14:textId="77777777" w:rsidR="00300C3C" w:rsidRPr="006E485E" w:rsidRDefault="00300C3C" w:rsidP="00300C3C">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00D83897" w14:textId="77777777" w:rsidR="00300C3C" w:rsidRPr="001D1149" w:rsidRDefault="00300C3C" w:rsidP="00300C3C">
      <w:pPr>
        <w:rPr>
          <w:sz w:val="16"/>
        </w:rPr>
      </w:pPr>
      <w:r w:rsidRPr="001D1149">
        <w:rPr>
          <w:sz w:val="16"/>
        </w:rPr>
        <w:t>&lt;&lt;PARAGRAPH BREAKS RESUME&gt;&gt;</w:t>
      </w:r>
    </w:p>
    <w:p w14:paraId="01FFB819" w14:textId="77777777" w:rsidR="00300C3C" w:rsidRPr="001D1149" w:rsidRDefault="00300C3C" w:rsidP="00300C3C">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4A46563F" w14:textId="77777777" w:rsidR="00300C3C" w:rsidRPr="001D1149" w:rsidRDefault="00300C3C" w:rsidP="00300C3C">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076798F3" w14:textId="77777777" w:rsidR="00300C3C" w:rsidRPr="001D1149" w:rsidRDefault="00300C3C" w:rsidP="00300C3C">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2C635647" w14:textId="77777777" w:rsidR="00300C3C" w:rsidRPr="001D1149" w:rsidRDefault="00300C3C" w:rsidP="00300C3C">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79F1BDE0" w14:textId="77777777" w:rsidR="00300C3C" w:rsidRPr="001D1149" w:rsidRDefault="00300C3C" w:rsidP="00300C3C">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4A0E43A5" w14:textId="77777777" w:rsidR="00300C3C" w:rsidRPr="001D1149" w:rsidRDefault="00300C3C" w:rsidP="00300C3C">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2045E1CB" w14:textId="77777777" w:rsidR="00300C3C" w:rsidRPr="008D5835" w:rsidRDefault="00300C3C" w:rsidP="00300C3C">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33F3DBD9" w14:textId="77777777" w:rsidR="00300C3C" w:rsidRPr="003536D8" w:rsidRDefault="00300C3C" w:rsidP="00300C3C">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2D45E907" w14:textId="77777777" w:rsidR="00300C3C" w:rsidRPr="001D1149" w:rsidRDefault="00300C3C" w:rsidP="00300C3C">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6E09792C" w14:textId="77777777" w:rsidR="00300C3C" w:rsidRPr="001D1149" w:rsidRDefault="00300C3C" w:rsidP="00300C3C">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7C7A7FB2" w14:textId="77777777" w:rsidR="00300C3C" w:rsidRPr="001D1149" w:rsidRDefault="00300C3C" w:rsidP="00300C3C">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0281D378" w14:textId="77777777" w:rsidR="00300C3C" w:rsidRPr="001D1149" w:rsidRDefault="00300C3C" w:rsidP="00300C3C">
      <w:pPr>
        <w:rPr>
          <w:sz w:val="16"/>
        </w:rPr>
      </w:pPr>
      <w:r w:rsidRPr="001D1149">
        <w:rPr>
          <w:sz w:val="16"/>
        </w:rPr>
        <w:t>B. Public Legitimacy</w:t>
      </w:r>
    </w:p>
    <w:p w14:paraId="499A4330" w14:textId="77777777" w:rsidR="00300C3C" w:rsidRPr="001D1149" w:rsidRDefault="00300C3C" w:rsidP="00300C3C">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3E1062CE" w14:textId="77777777" w:rsidR="00300C3C" w:rsidRPr="001D1149" w:rsidRDefault="00300C3C" w:rsidP="00300C3C">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15AB4591" w14:textId="77777777" w:rsidR="00300C3C" w:rsidRPr="001D1149" w:rsidRDefault="00300C3C" w:rsidP="00300C3C">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66987F26" w14:textId="77777777" w:rsidR="00300C3C" w:rsidRPr="001D1149" w:rsidRDefault="00300C3C" w:rsidP="00300C3C">
      <w:pPr>
        <w:rPr>
          <w:sz w:val="16"/>
        </w:rPr>
      </w:pPr>
      <w:r w:rsidRPr="001D1149">
        <w:rPr>
          <w:sz w:val="16"/>
        </w:rPr>
        <w:t>1. The Segregation Cases</w:t>
      </w:r>
    </w:p>
    <w:p w14:paraId="0352CCD8" w14:textId="77777777" w:rsidR="00300C3C" w:rsidRPr="001D1149" w:rsidRDefault="00300C3C" w:rsidP="00300C3C">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1A892D7F" w14:textId="77777777" w:rsidR="00300C3C" w:rsidRPr="001D1149" w:rsidRDefault="00300C3C" w:rsidP="00300C3C">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1BA32F5E" w14:textId="77777777" w:rsidR="00300C3C" w:rsidRPr="001D1149" w:rsidRDefault="00300C3C" w:rsidP="00300C3C">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5E5CE58A" w14:textId="77777777" w:rsidR="00300C3C" w:rsidRPr="001D1149" w:rsidRDefault="00300C3C" w:rsidP="00300C3C">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2CDEC869" w14:textId="77777777" w:rsidR="00300C3C" w:rsidRPr="001D1149" w:rsidRDefault="00300C3C" w:rsidP="00300C3C">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79BB1F7C" w14:textId="77777777" w:rsidR="00300C3C" w:rsidRPr="001D1149" w:rsidRDefault="00300C3C" w:rsidP="00300C3C">
      <w:pPr>
        <w:rPr>
          <w:sz w:val="16"/>
        </w:rPr>
      </w:pPr>
      <w:r w:rsidRPr="001D1149">
        <w:rPr>
          <w:sz w:val="16"/>
        </w:rPr>
        <w:t>2. The Reapportionment Cases</w:t>
      </w:r>
    </w:p>
    <w:p w14:paraId="1AB3D2DB" w14:textId="77777777" w:rsidR="00300C3C" w:rsidRPr="001D1149" w:rsidRDefault="00300C3C" w:rsidP="00300C3C">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7FACEA4E" w14:textId="77777777" w:rsidR="00300C3C" w:rsidRPr="001D1149" w:rsidRDefault="00300C3C" w:rsidP="00300C3C">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27A5AEDE" w14:textId="77777777" w:rsidR="00300C3C" w:rsidRPr="001D1149" w:rsidRDefault="00300C3C" w:rsidP="00300C3C">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1A32504B" w14:textId="77777777" w:rsidR="00300C3C" w:rsidRPr="001D1149" w:rsidRDefault="00300C3C" w:rsidP="00300C3C">
      <w:pPr>
        <w:rPr>
          <w:sz w:val="16"/>
        </w:rPr>
      </w:pPr>
      <w:bookmarkStart w:id="0"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173F1854" w14:textId="77777777" w:rsidR="00300C3C" w:rsidRPr="001D1149" w:rsidRDefault="00300C3C" w:rsidP="00300C3C">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6A950224" w14:textId="77777777" w:rsidR="00300C3C" w:rsidRPr="001D1149" w:rsidRDefault="00300C3C" w:rsidP="00300C3C">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0"/>
    <w:p w14:paraId="717FFEAF" w14:textId="77777777" w:rsidR="00300C3C" w:rsidRPr="001D1149" w:rsidRDefault="00300C3C" w:rsidP="00300C3C">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565A7715" w14:textId="77777777" w:rsidR="00300C3C" w:rsidRPr="001D1149" w:rsidRDefault="00300C3C" w:rsidP="00300C3C">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6797560A" w14:textId="77777777" w:rsidR="00300C3C" w:rsidRPr="001D1149" w:rsidRDefault="00300C3C" w:rsidP="00300C3C">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33CCAFAD" w14:textId="77777777" w:rsidR="00300C3C" w:rsidRPr="001D1149" w:rsidRDefault="00300C3C" w:rsidP="00300C3C">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4E7C44DB" w14:textId="77777777" w:rsidR="00300C3C" w:rsidRPr="00630053" w:rsidRDefault="00300C3C" w:rsidP="00300C3C">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106A6A91" w14:textId="77777777" w:rsidR="00300C3C" w:rsidRPr="00C72EBE" w:rsidRDefault="00300C3C" w:rsidP="00300C3C">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5D86EA75" w14:textId="77777777" w:rsidR="00300C3C" w:rsidRPr="006039DC" w:rsidRDefault="00300C3C" w:rsidP="00300C3C">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1BDD63AC" w14:textId="77777777" w:rsidR="00300C3C" w:rsidRPr="006039DC" w:rsidRDefault="00300C3C" w:rsidP="00300C3C">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174576CF" w14:textId="77777777" w:rsidR="00300C3C" w:rsidRPr="006039DC" w:rsidRDefault="00300C3C" w:rsidP="00300C3C">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5EEB94F3" w14:textId="77777777" w:rsidR="00300C3C" w:rsidRPr="006039DC" w:rsidRDefault="00300C3C" w:rsidP="00300C3C">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0EBE1F7F" w14:textId="77777777" w:rsidR="00300C3C" w:rsidRPr="006039DC" w:rsidRDefault="00300C3C" w:rsidP="00300C3C">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2ECB1039" w14:textId="77777777" w:rsidR="00300C3C" w:rsidRPr="006039DC" w:rsidRDefault="00300C3C" w:rsidP="00300C3C">
      <w:pPr>
        <w:rPr>
          <w:sz w:val="16"/>
        </w:rPr>
      </w:pPr>
      <w:r w:rsidRPr="006039DC">
        <w:rPr>
          <w:sz w:val="16"/>
        </w:rPr>
        <w:t>B.   The Supreme Court and Administrative Agencies Must Demystify Reliance Interests</w:t>
      </w:r>
    </w:p>
    <w:p w14:paraId="3F3A2051" w14:textId="77777777" w:rsidR="00300C3C" w:rsidRPr="006039DC" w:rsidRDefault="00300C3C" w:rsidP="00300C3C">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33F69373" w14:textId="77777777" w:rsidR="00300C3C" w:rsidRPr="006039DC" w:rsidRDefault="00300C3C" w:rsidP="00300C3C">
      <w:pPr>
        <w:rPr>
          <w:sz w:val="16"/>
        </w:rPr>
      </w:pPr>
      <w:r w:rsidRPr="006039DC">
        <w:rPr>
          <w:sz w:val="16"/>
        </w:rPr>
        <w:t>1.   The Court Should Establish Triggers for Reliance Consideration</w:t>
      </w:r>
    </w:p>
    <w:p w14:paraId="15837C52" w14:textId="77777777" w:rsidR="00300C3C" w:rsidRPr="006039DC" w:rsidRDefault="00300C3C" w:rsidP="00300C3C">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70450B96" w14:textId="77777777" w:rsidR="00300C3C" w:rsidRPr="00036CB7" w:rsidRDefault="00300C3C" w:rsidP="00300C3C">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23DA635E" w14:textId="77777777" w:rsidR="00300C3C" w:rsidRPr="00833D10" w:rsidRDefault="00300C3C" w:rsidP="00300C3C">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0C22D9F4" w14:textId="77777777" w:rsidR="00300C3C" w:rsidRPr="00513065" w:rsidRDefault="00300C3C" w:rsidP="00300C3C">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30102016" w14:textId="77777777" w:rsidR="00300C3C" w:rsidRPr="00513065" w:rsidRDefault="00300C3C" w:rsidP="00300C3C">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75ABB98A" w14:textId="77777777" w:rsidR="00300C3C" w:rsidRPr="00513065" w:rsidRDefault="00300C3C" w:rsidP="00300C3C">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57F9E342" w14:textId="77777777" w:rsidR="00300C3C" w:rsidRPr="00513065" w:rsidRDefault="00300C3C" w:rsidP="00300C3C">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8904C32" w14:textId="77777777" w:rsidR="00300C3C" w:rsidRPr="00513065" w:rsidRDefault="00300C3C" w:rsidP="00300C3C">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42C7DF40" w14:textId="77777777" w:rsidR="00300C3C" w:rsidRPr="00513065" w:rsidRDefault="00300C3C" w:rsidP="00300C3C">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08CC5FDD" w14:textId="77777777" w:rsidR="00300C3C" w:rsidRPr="00EE32F6" w:rsidRDefault="00300C3C" w:rsidP="00300C3C">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3864AF3" w14:textId="77777777" w:rsidR="00300C3C" w:rsidRPr="00513065" w:rsidRDefault="00300C3C" w:rsidP="00300C3C">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71F5FF73" w14:textId="77777777" w:rsidR="00300C3C" w:rsidRPr="00513065" w:rsidRDefault="00300C3C" w:rsidP="00300C3C">
      <w:pPr>
        <w:rPr>
          <w:sz w:val="16"/>
        </w:rPr>
      </w:pPr>
      <w:r w:rsidRPr="00513065">
        <w:rPr>
          <w:sz w:val="16"/>
        </w:rPr>
        <w:t>3 The Catastrophic Potentials of High-Risk Technologies</w:t>
      </w:r>
    </w:p>
    <w:p w14:paraId="0555E14E" w14:textId="77777777" w:rsidR="00300C3C" w:rsidRPr="00513065" w:rsidRDefault="00300C3C" w:rsidP="00300C3C">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4AB130FF" w14:textId="77777777" w:rsidR="00300C3C" w:rsidRPr="00513065" w:rsidRDefault="00300C3C" w:rsidP="00300C3C">
      <w:pPr>
        <w:rPr>
          <w:sz w:val="16"/>
        </w:rPr>
      </w:pPr>
      <w:r w:rsidRPr="00513065">
        <w:rPr>
          <w:sz w:val="16"/>
        </w:rPr>
        <w:t>3.1 Nuclear Technology</w:t>
      </w:r>
    </w:p>
    <w:p w14:paraId="0AB1814E" w14:textId="77777777" w:rsidR="00300C3C" w:rsidRPr="00513065" w:rsidRDefault="00300C3C" w:rsidP="00300C3C">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56BA3892" w14:textId="77777777" w:rsidR="00300C3C" w:rsidRPr="00513065" w:rsidRDefault="00300C3C" w:rsidP="00300C3C">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52662393" w14:textId="77777777" w:rsidR="00AF4064" w:rsidRDefault="00AF4064" w:rsidP="00AF4064">
      <w:pPr>
        <w:pStyle w:val="Heading2"/>
      </w:pPr>
      <w:r>
        <w:t>Adv---Inequality</w:t>
      </w:r>
    </w:p>
    <w:p w14:paraId="336FA355" w14:textId="77777777" w:rsidR="00AF4064" w:rsidRPr="00115807" w:rsidRDefault="00AF4064" w:rsidP="00AF4064">
      <w:pPr>
        <w:pStyle w:val="Heading3"/>
      </w:pPr>
      <w:r>
        <w:t>Circumvention---1NC</w:t>
      </w:r>
    </w:p>
    <w:p w14:paraId="5CD9C10E" w14:textId="77777777" w:rsidR="00AF4064" w:rsidRDefault="00AF4064" w:rsidP="00AF4064">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28D01360" w14:textId="77777777" w:rsidR="00AF4064" w:rsidRPr="004A48CC" w:rsidRDefault="00AF4064" w:rsidP="00AF4064">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518402D2" w14:textId="77777777" w:rsidR="00AF4064" w:rsidRPr="004A48CC" w:rsidRDefault="00AF4064" w:rsidP="00AF4064">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506D0DED" w14:textId="77777777" w:rsidR="00AF4064" w:rsidRPr="004A48CC" w:rsidRDefault="00AF4064" w:rsidP="00AF4064">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02BC1C8F" w14:textId="77777777" w:rsidR="00AF4064" w:rsidRPr="004A48CC" w:rsidRDefault="00AF4064" w:rsidP="00AF4064">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05A05D2A" w14:textId="77777777" w:rsidR="00AF4064" w:rsidRPr="004A48CC" w:rsidRDefault="00AF4064" w:rsidP="00AF4064">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7422C51C" w14:textId="77777777" w:rsidR="00AF4064" w:rsidRPr="004A48CC" w:rsidRDefault="00AF4064" w:rsidP="00AF4064">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4F0C47C" w14:textId="77777777" w:rsidR="00AF4064" w:rsidRPr="004A48CC" w:rsidRDefault="00AF4064" w:rsidP="00AF4064">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53AECDBE" w14:textId="77777777" w:rsidR="00AF4064" w:rsidRPr="004A48CC" w:rsidRDefault="00AF4064" w:rsidP="00AF4064">
      <w:pPr>
        <w:rPr>
          <w:sz w:val="16"/>
        </w:rPr>
      </w:pPr>
      <w:r w:rsidRPr="004A48CC">
        <w:rPr>
          <w:sz w:val="16"/>
        </w:rPr>
        <w:t>When people steal from companies, they pay a heavy price. When companies steal from their workers, they don’t.</w:t>
      </w:r>
    </w:p>
    <w:p w14:paraId="7417E63C" w14:textId="77777777" w:rsidR="00AF4064" w:rsidRPr="00825A2F" w:rsidRDefault="00AF4064" w:rsidP="00AF4064">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53E8816F" w14:textId="77777777" w:rsidR="00AF4064" w:rsidRPr="004A48CC" w:rsidRDefault="00AF4064" w:rsidP="00AF4064">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19BA600F" w14:textId="77777777" w:rsidR="00AF4064" w:rsidRPr="00825A2F" w:rsidRDefault="00AF4064" w:rsidP="00AF4064">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1E03E609" w14:textId="77777777" w:rsidR="00AF4064" w:rsidRDefault="00AF4064" w:rsidP="00AF4064">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61DD44BE" w14:textId="77777777" w:rsidR="00AF4064" w:rsidRPr="00957510" w:rsidRDefault="00AF4064" w:rsidP="00AF4064">
      <w:pPr>
        <w:pStyle w:val="Heading3"/>
      </w:pPr>
      <w:r>
        <w:t>Inequality---Solvency---1NC</w:t>
      </w:r>
    </w:p>
    <w:p w14:paraId="00A329B5" w14:textId="77777777" w:rsidR="00AF4064" w:rsidRDefault="00AF4064" w:rsidP="00AF4064">
      <w:pPr>
        <w:pStyle w:val="Heading4"/>
      </w:pPr>
      <w:r>
        <w:t xml:space="preserve">Sectoral bargaining </w:t>
      </w:r>
      <w:r w:rsidRPr="00092CCE">
        <w:rPr>
          <w:u w:val="single"/>
        </w:rPr>
        <w:t>fails</w:t>
      </w:r>
      <w:r>
        <w:t xml:space="preserve"> to secure </w:t>
      </w:r>
      <w:r w:rsidRPr="00092CCE">
        <w:rPr>
          <w:u w:val="single"/>
        </w:rPr>
        <w:t>higher pay</w:t>
      </w:r>
      <w:r>
        <w:t xml:space="preserve">. </w:t>
      </w:r>
    </w:p>
    <w:p w14:paraId="0E83C1D3" w14:textId="77777777" w:rsidR="00AF4064" w:rsidRPr="00DF5310" w:rsidRDefault="00AF4064" w:rsidP="00AF4064">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6FAF708D" w14:textId="77777777" w:rsidR="00AF4064" w:rsidRPr="00837DC9" w:rsidRDefault="00AF4064" w:rsidP="00AF4064">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387DBFB5" w14:textId="77777777" w:rsidR="00AF4064" w:rsidRPr="00837DC9" w:rsidRDefault="00AF4064" w:rsidP="00AF4064">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4B3042F8" w14:textId="77777777" w:rsidR="00AF4064" w:rsidRPr="00837DC9" w:rsidRDefault="00AF4064" w:rsidP="00AF4064">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1585F11F" w14:textId="77777777" w:rsidR="00AF4064" w:rsidRPr="00837DC9" w:rsidRDefault="00AF4064" w:rsidP="00AF4064">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4E80019C" w14:textId="77777777" w:rsidR="00AF4064" w:rsidRPr="00837DC9" w:rsidRDefault="00AF4064" w:rsidP="00AF4064">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1FCAA53A" w14:textId="77777777" w:rsidR="00AF4064" w:rsidRDefault="00AF4064" w:rsidP="00AF4064">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62F62051" w14:textId="77777777" w:rsidR="00AF4064" w:rsidRDefault="00AF4064" w:rsidP="00AF4064">
      <w:pPr>
        <w:pStyle w:val="Heading4"/>
      </w:pPr>
      <w:bookmarkStart w:id="1" w:name="_Hlk208223302"/>
      <w:r>
        <w:t xml:space="preserve">Unions do </w:t>
      </w:r>
      <w:r w:rsidRPr="00D747BA">
        <w:rPr>
          <w:u w:val="single"/>
        </w:rPr>
        <w:t>not reflect</w:t>
      </w:r>
      <w:r>
        <w:t xml:space="preserve"> the </w:t>
      </w:r>
      <w:r w:rsidRPr="00D747BA">
        <w:rPr>
          <w:u w:val="single"/>
        </w:rPr>
        <w:t>middle-class</w:t>
      </w:r>
      <w:r>
        <w:t xml:space="preserve">, </w:t>
      </w:r>
      <w:r w:rsidRPr="00D747BA">
        <w:rPr>
          <w:u w:val="single"/>
        </w:rPr>
        <w:t>nor</w:t>
      </w:r>
      <w:r>
        <w:t xml:space="preserve"> are they </w:t>
      </w:r>
      <w:r w:rsidRPr="00D747BA">
        <w:rPr>
          <w:u w:val="single"/>
        </w:rPr>
        <w:t>interested</w:t>
      </w:r>
      <w:r>
        <w:t>.</w:t>
      </w:r>
    </w:p>
    <w:p w14:paraId="1742BB04" w14:textId="77777777" w:rsidR="00AF4064" w:rsidRPr="00E31DAB" w:rsidRDefault="00AF4064" w:rsidP="00AF4064">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760D3808" w14:textId="77777777" w:rsidR="00AF4064" w:rsidRPr="0064586C" w:rsidRDefault="00AF4064" w:rsidP="00AF4064">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7507D8">
        <w:rPr>
          <w:rStyle w:val="Emphasis"/>
          <w:highlight w:val="cyan"/>
        </w:rPr>
        <w:t>union</w:t>
      </w:r>
      <w:r w:rsidRPr="007507D8">
        <w:rPr>
          <w:rStyle w:val="Emphasis"/>
        </w:rPr>
        <w:t xml:space="preserve"> membership</w:t>
      </w:r>
      <w:r w:rsidRPr="007507D8">
        <w:rPr>
          <w:rStyle w:val="StyleUnderline"/>
        </w:rPr>
        <w:t xml:space="preserve"> </w:t>
      </w:r>
      <w:r w:rsidRPr="007507D8">
        <w:rPr>
          <w:rStyle w:val="StyleUnderline"/>
          <w:highlight w:val="cyan"/>
        </w:rPr>
        <w:t>rate has</w:t>
      </w:r>
      <w:r w:rsidRPr="007507D8">
        <w:rPr>
          <w:rStyle w:val="StyleUnderline"/>
        </w:rPr>
        <w:t xml:space="preserve"> been </w:t>
      </w:r>
      <w:r w:rsidRPr="007507D8">
        <w:rPr>
          <w:rStyle w:val="Emphasis"/>
          <w:highlight w:val="cyan"/>
        </w:rPr>
        <w:t>declining</w:t>
      </w:r>
      <w:r w:rsidRPr="007507D8">
        <w:rPr>
          <w:rStyle w:val="StyleUnderline"/>
          <w:highlight w:val="cyan"/>
        </w:rPr>
        <w:t xml:space="preserve"> for </w:t>
      </w:r>
      <w:r w:rsidRPr="007507D8">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C538EF">
        <w:rPr>
          <w:rStyle w:val="Emphasis"/>
          <w:highlight w:val="cyan"/>
        </w:rPr>
        <w:t>bosses</w:t>
      </w:r>
      <w:r w:rsidRPr="00C538EF">
        <w:rPr>
          <w:rStyle w:val="StyleUnderline"/>
          <w:highlight w:val="cyan"/>
        </w:rPr>
        <w:t xml:space="preserve"> skim</w:t>
      </w:r>
      <w:r w:rsidRPr="00C538EF">
        <w:rPr>
          <w:rStyle w:val="StyleUnderline"/>
        </w:rPr>
        <w:t xml:space="preserve"> their </w:t>
      </w:r>
      <w:r w:rsidRPr="00C538EF">
        <w:rPr>
          <w:rStyle w:val="Emphasis"/>
        </w:rPr>
        <w:t>pay</w:t>
      </w:r>
      <w:r w:rsidRPr="00C538EF">
        <w:rPr>
          <w:rStyle w:val="Emphasis"/>
          <w:highlight w:val="cyan"/>
        </w:rPr>
        <w:t>checks</w:t>
      </w:r>
      <w:r w:rsidRPr="001F1E0A">
        <w:rPr>
          <w:rStyle w:val="StyleUnderline"/>
          <w:highlight w:val="cyan"/>
        </w:rPr>
        <w:t>, give</w:t>
      </w:r>
      <w:r w:rsidRPr="00C538EF">
        <w:rPr>
          <w:rStyle w:val="StyleUnderline"/>
        </w:rPr>
        <w:t xml:space="preserve"> some of the </w:t>
      </w:r>
      <w:r w:rsidRPr="001F1E0A">
        <w:rPr>
          <w:rStyle w:val="StyleUnderline"/>
          <w:highlight w:val="cyan"/>
        </w:rPr>
        <w:t xml:space="preserve">money to </w:t>
      </w:r>
      <w:r w:rsidRPr="001F1E0A">
        <w:rPr>
          <w:rStyle w:val="Emphasis"/>
          <w:highlight w:val="cyan"/>
        </w:rPr>
        <w:t>politicians</w:t>
      </w:r>
      <w:r w:rsidRPr="00C538EF">
        <w:rPr>
          <w:rStyle w:val="StyleUnderline"/>
        </w:rPr>
        <w:t xml:space="preserve">, keep some for themselves, </w:t>
      </w:r>
      <w:r w:rsidRPr="001F1E0A">
        <w:rPr>
          <w:rStyle w:val="StyleUnderline"/>
          <w:highlight w:val="cyan"/>
        </w:rPr>
        <w:t xml:space="preserve">and </w:t>
      </w:r>
      <w:r w:rsidRPr="001F1E0A">
        <w:rPr>
          <w:rStyle w:val="Emphasis"/>
          <w:highlight w:val="cyan"/>
        </w:rPr>
        <w:t>purport</w:t>
      </w:r>
      <w:r w:rsidRPr="00C538EF">
        <w:rPr>
          <w:rStyle w:val="StyleUnderline"/>
        </w:rPr>
        <w:t xml:space="preserve"> to be </w:t>
      </w:r>
      <w:r w:rsidRPr="001F1E0A">
        <w:rPr>
          <w:rStyle w:val="StyleUnderline"/>
          <w:highlight w:val="cyan"/>
        </w:rPr>
        <w:t>acting in</w:t>
      </w:r>
      <w:r w:rsidRPr="00C538EF">
        <w:rPr>
          <w:rStyle w:val="StyleUnderline"/>
        </w:rPr>
        <w:t xml:space="preserve"> their </w:t>
      </w:r>
      <w:r w:rsidRPr="001F1E0A">
        <w:rPr>
          <w:rStyle w:val="Emphasis"/>
          <w:highlight w:val="cyan"/>
        </w:rPr>
        <w:t>best interest</w:t>
      </w:r>
      <w:r w:rsidRPr="00C538EF">
        <w:rPr>
          <w:rStyle w:val="StyleUnderline"/>
        </w:rPr>
        <w:t xml:space="preserve"> when they </w:t>
      </w:r>
      <w:r w:rsidRPr="00C538EF">
        <w:rPr>
          <w:rStyle w:val="Emphasis"/>
        </w:rPr>
        <w:t>know full well</w:t>
      </w:r>
      <w:r w:rsidRPr="00C538EF">
        <w:rPr>
          <w:rStyle w:val="StyleUnderline"/>
        </w:rPr>
        <w:t xml:space="preserve"> they aren’t</w:t>
      </w:r>
      <w:r w:rsidRPr="0064586C">
        <w:rPr>
          <w:sz w:val="16"/>
        </w:rPr>
        <w:t>.</w:t>
      </w:r>
    </w:p>
    <w:p w14:paraId="742B71DB" w14:textId="77777777" w:rsidR="00AF4064" w:rsidRPr="0064586C" w:rsidRDefault="00AF4064" w:rsidP="00AF4064">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41BBCE94" w14:textId="77777777" w:rsidR="00AF4064" w:rsidRPr="0064586C" w:rsidRDefault="00AF4064" w:rsidP="00AF4064">
      <w:pPr>
        <w:rPr>
          <w:sz w:val="16"/>
        </w:rPr>
      </w:pPr>
      <w:r w:rsidRPr="00087512">
        <w:rPr>
          <w:rStyle w:val="StyleUnderline"/>
        </w:rPr>
        <w:t xml:space="preserve">The </w:t>
      </w:r>
      <w:r w:rsidRPr="001F1E0A">
        <w:rPr>
          <w:rStyle w:val="StyleUnderline"/>
          <w:highlight w:val="cyan"/>
        </w:rPr>
        <w:t>blue-collar</w:t>
      </w:r>
      <w:r w:rsidRPr="00087512">
        <w:rPr>
          <w:rStyle w:val="StyleUnderline"/>
        </w:rPr>
        <w:t xml:space="preserve"> </w:t>
      </w:r>
      <w:r w:rsidRPr="00087512">
        <w:rPr>
          <w:rStyle w:val="Emphasis"/>
        </w:rPr>
        <w:t xml:space="preserve">hard-hat </w:t>
      </w:r>
      <w:r w:rsidRPr="001F1E0A">
        <w:rPr>
          <w:rStyle w:val="Emphasis"/>
          <w:highlight w:val="cyan"/>
        </w:rPr>
        <w:t>image</w:t>
      </w:r>
      <w:r w:rsidRPr="00087512">
        <w:rPr>
          <w:rStyle w:val="StyleUnderline"/>
        </w:rPr>
        <w:t xml:space="preserve"> of union members </w:t>
      </w:r>
      <w:r w:rsidRPr="001F1E0A">
        <w:rPr>
          <w:rStyle w:val="Emphasis"/>
          <w:highlight w:val="cyan"/>
        </w:rPr>
        <w:t>refuses</w:t>
      </w:r>
      <w:r w:rsidRPr="001F1E0A">
        <w:rPr>
          <w:rStyle w:val="StyleUnderline"/>
          <w:highlight w:val="cyan"/>
        </w:rPr>
        <w:t xml:space="preserve"> to </w:t>
      </w:r>
      <w:r w:rsidRPr="001F1E0A">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087512">
        <w:rPr>
          <w:rStyle w:val="Emphasis"/>
          <w:highlight w:val="cyan"/>
        </w:rPr>
        <w:t>Eighty-four</w:t>
      </w:r>
      <w:r w:rsidRPr="00087512">
        <w:rPr>
          <w:rStyle w:val="StyleUnderline"/>
          <w:highlight w:val="cyan"/>
        </w:rPr>
        <w:t xml:space="preserve"> percent</w:t>
      </w:r>
      <w:r w:rsidRPr="00087512">
        <w:rPr>
          <w:rStyle w:val="StyleUnderline"/>
        </w:rPr>
        <w:t xml:space="preserve"> of </w:t>
      </w:r>
      <w:r w:rsidRPr="00087512">
        <w:rPr>
          <w:rStyle w:val="StyleUnderline"/>
          <w:highlight w:val="cyan"/>
        </w:rPr>
        <w:t>transportation</w:t>
      </w:r>
      <w:r w:rsidRPr="00087512">
        <w:rPr>
          <w:rStyle w:val="StyleUnderline"/>
        </w:rPr>
        <w:t xml:space="preserve"> and </w:t>
      </w:r>
      <w:r w:rsidRPr="007976AE">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7976AE">
        <w:rPr>
          <w:rStyle w:val="StyleUnderline"/>
          <w:highlight w:val="cyan"/>
        </w:rPr>
        <w:t>construction</w:t>
      </w:r>
      <w:r w:rsidRPr="00087512">
        <w:rPr>
          <w:rStyle w:val="StyleUnderline"/>
        </w:rPr>
        <w:t xml:space="preserve"> workers, </w:t>
      </w:r>
      <w:r w:rsidRPr="007976AE">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7976AE">
        <w:rPr>
          <w:rStyle w:val="StyleUnderline"/>
          <w:highlight w:val="cyan"/>
        </w:rPr>
        <w:t>manufacturing</w:t>
      </w:r>
      <w:r w:rsidRPr="00087512">
        <w:rPr>
          <w:rStyle w:val="StyleUnderline"/>
        </w:rPr>
        <w:t xml:space="preserve"> workers </w:t>
      </w:r>
      <w:r w:rsidRPr="007976AE">
        <w:rPr>
          <w:rStyle w:val="StyleUnderline"/>
          <w:highlight w:val="cyan"/>
        </w:rPr>
        <w:t xml:space="preserve">are </w:t>
      </w:r>
      <w:r w:rsidRPr="007976AE">
        <w:rPr>
          <w:rStyle w:val="Emphasis"/>
          <w:highlight w:val="cyan"/>
        </w:rPr>
        <w:t>not union</w:t>
      </w:r>
      <w:r w:rsidRPr="00087512">
        <w:rPr>
          <w:rStyle w:val="StyleUnderline"/>
        </w:rPr>
        <w:t xml:space="preserve"> member</w:t>
      </w:r>
      <w:r w:rsidRPr="007976AE">
        <w:rPr>
          <w:rStyle w:val="Emphasis"/>
          <w:highlight w:val="cyan"/>
        </w:rPr>
        <w:t>s</w:t>
      </w:r>
      <w:r w:rsidRPr="0064586C">
        <w:rPr>
          <w:sz w:val="16"/>
        </w:rPr>
        <w:t>. Policies that benefit unions in general mostly benefit public school teachers and bureaucrats in practice.</w:t>
      </w:r>
    </w:p>
    <w:p w14:paraId="5CF0CC85" w14:textId="77777777" w:rsidR="00AF4064" w:rsidRPr="0064586C" w:rsidRDefault="00AF4064" w:rsidP="00AF4064">
      <w:pPr>
        <w:rPr>
          <w:sz w:val="16"/>
        </w:rPr>
      </w:pPr>
      <w:r w:rsidRPr="0064586C">
        <w:rPr>
          <w:sz w:val="16"/>
        </w:rPr>
        <w:t xml:space="preserve">Two of </w:t>
      </w:r>
      <w:r w:rsidRPr="0064586C">
        <w:rPr>
          <w:rStyle w:val="StyleUnderline"/>
        </w:rPr>
        <w:t xml:space="preserve">the </w:t>
      </w:r>
      <w:r w:rsidRPr="001F1E0A">
        <w:rPr>
          <w:rStyle w:val="Emphasis"/>
          <w:highlight w:val="cyan"/>
        </w:rPr>
        <w:t>largest</w:t>
      </w:r>
      <w:r w:rsidRPr="001F1E0A">
        <w:rPr>
          <w:rStyle w:val="StyleUnderline"/>
          <w:highlight w:val="cyan"/>
        </w:rPr>
        <w:t xml:space="preserve"> growth</w:t>
      </w:r>
      <w:r w:rsidRPr="0064586C">
        <w:rPr>
          <w:sz w:val="16"/>
        </w:rPr>
        <w:t xml:space="preserve"> industries </w:t>
      </w:r>
      <w:r w:rsidRPr="001F1E0A">
        <w:rPr>
          <w:rStyle w:val="StyleUnderline"/>
          <w:highlight w:val="cyan"/>
        </w:rPr>
        <w:t>for</w:t>
      </w:r>
      <w:r w:rsidRPr="0064586C">
        <w:rPr>
          <w:rStyle w:val="StyleUnderline"/>
        </w:rPr>
        <w:t xml:space="preserve"> organized </w:t>
      </w:r>
      <w:r w:rsidRPr="001F1E0A">
        <w:rPr>
          <w:rStyle w:val="StyleUnderline"/>
          <w:highlight w:val="cyan"/>
        </w:rPr>
        <w:t xml:space="preserve">labor are </w:t>
      </w:r>
      <w:r w:rsidRPr="001F1E0A">
        <w:rPr>
          <w:rStyle w:val="Emphasis"/>
          <w:highlight w:val="cyan"/>
        </w:rPr>
        <w:t>journalism</w:t>
      </w:r>
      <w:r w:rsidRPr="001F1E0A">
        <w:rPr>
          <w:rStyle w:val="StyleUnderline"/>
          <w:highlight w:val="cyan"/>
        </w:rPr>
        <w:t xml:space="preserve"> and </w:t>
      </w:r>
      <w:r w:rsidRPr="001F1E0A">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1CE2F278" w14:textId="77777777" w:rsidR="00AF4064" w:rsidRPr="0064586C" w:rsidRDefault="00AF4064" w:rsidP="00AF4064">
      <w:pPr>
        <w:rPr>
          <w:sz w:val="16"/>
        </w:rPr>
      </w:pPr>
      <w:r w:rsidRPr="0064586C">
        <w:rPr>
          <w:sz w:val="16"/>
        </w:rPr>
        <w:t>Blue states lag behind the overall trend. New York and California have 17 percent of U.S. workers, but almost 30 percent of U.S. union members. The states with the lowest rates include the Carolinas, which do not allow collective bargaining in the public sector.</w:t>
      </w:r>
    </w:p>
    <w:p w14:paraId="497CAB80" w14:textId="77777777" w:rsidR="00AF4064" w:rsidRPr="0064586C" w:rsidRDefault="00AF4064" w:rsidP="00AF4064">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4ECC3965" w14:textId="77777777" w:rsidR="00AF4064" w:rsidRPr="0064586C" w:rsidRDefault="00AF4064" w:rsidP="00AF4064">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0BC2C71D" w14:textId="77777777" w:rsidR="00AF4064" w:rsidRDefault="00AF4064" w:rsidP="00AF4064">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1F1E0A">
        <w:rPr>
          <w:rStyle w:val="Emphasis"/>
          <w:highlight w:val="cyan"/>
        </w:rPr>
        <w:t>media</w:t>
      </w:r>
      <w:r w:rsidRPr="001F1E0A">
        <w:rPr>
          <w:rStyle w:val="StyleUnderline"/>
          <w:highlight w:val="cyan"/>
        </w:rPr>
        <w:t xml:space="preserve"> try</w:t>
      </w:r>
      <w:r w:rsidRPr="0064586C">
        <w:rPr>
          <w:rStyle w:val="StyleUnderline"/>
        </w:rPr>
        <w:t xml:space="preserve"> their </w:t>
      </w:r>
      <w:r w:rsidRPr="001F1E0A">
        <w:rPr>
          <w:rStyle w:val="Emphasis"/>
          <w:highlight w:val="cyan"/>
        </w:rPr>
        <w:t>best</w:t>
      </w:r>
      <w:r w:rsidRPr="001F1E0A">
        <w:rPr>
          <w:rStyle w:val="StyleUnderline"/>
          <w:highlight w:val="cyan"/>
        </w:rPr>
        <w:t xml:space="preserve"> to </w:t>
      </w:r>
      <w:r w:rsidRPr="001F1E0A">
        <w:rPr>
          <w:rStyle w:val="Emphasis"/>
          <w:highlight w:val="cyan"/>
        </w:rPr>
        <w:t>keep up</w:t>
      </w:r>
      <w:r w:rsidRPr="0064586C">
        <w:rPr>
          <w:rStyle w:val="StyleUnderline"/>
        </w:rPr>
        <w:t xml:space="preserve"> this </w:t>
      </w:r>
      <w:r w:rsidRPr="001F1E0A">
        <w:rPr>
          <w:rStyle w:val="StyleUnderline"/>
          <w:highlight w:val="cyan"/>
        </w:rPr>
        <w:t>impression</w:t>
      </w:r>
      <w:r w:rsidRPr="0064586C">
        <w:rPr>
          <w:sz w:val="16"/>
        </w:rPr>
        <w:t xml:space="preserve">, with breathless coverage </w:t>
      </w:r>
      <w:r w:rsidRPr="001F1E0A">
        <w:rPr>
          <w:rStyle w:val="StyleUnderline"/>
          <w:highlight w:val="cyan"/>
        </w:rPr>
        <w:t>of</w:t>
      </w:r>
      <w:r w:rsidRPr="0064586C">
        <w:rPr>
          <w:rStyle w:val="StyleUnderline"/>
        </w:rPr>
        <w:t xml:space="preserve"> </w:t>
      </w:r>
      <w:r w:rsidRPr="0064586C">
        <w:rPr>
          <w:rStyle w:val="Emphasis"/>
        </w:rPr>
        <w:t xml:space="preserve">every </w:t>
      </w:r>
      <w:r w:rsidRPr="001F1E0A">
        <w:rPr>
          <w:rStyle w:val="Emphasis"/>
          <w:highlight w:val="cyan"/>
        </w:rPr>
        <w:t>organizing</w:t>
      </w:r>
      <w:r w:rsidRPr="0064586C">
        <w:rPr>
          <w:rStyle w:val="StyleUnderline"/>
        </w:rPr>
        <w:t xml:space="preserve"> drive and </w:t>
      </w:r>
      <w:r w:rsidRPr="001F1E0A">
        <w:rPr>
          <w:rStyle w:val="Emphasis"/>
          <w:highlight w:val="cyan"/>
        </w:rPr>
        <w:t>hype</w:t>
      </w:r>
      <w:r w:rsidRPr="001F1E0A">
        <w:rPr>
          <w:rStyle w:val="StyleUnderline"/>
          <w:highlight w:val="cyan"/>
        </w:rPr>
        <w:t xml:space="preserve"> around </w:t>
      </w:r>
      <w:r w:rsidRPr="001F1E0A">
        <w:rPr>
          <w:rStyle w:val="Emphasis"/>
          <w:highlight w:val="cyan"/>
        </w:rPr>
        <w:t>union</w:t>
      </w:r>
      <w:r w:rsidRPr="0064586C">
        <w:rPr>
          <w:rStyle w:val="StyleUnderline"/>
        </w:rPr>
        <w:t xml:space="preserve"> bosse</w:t>
      </w:r>
      <w:r w:rsidRPr="001F1E0A">
        <w:rPr>
          <w:rStyle w:val="Emphasis"/>
          <w:highlight w:val="cyan"/>
        </w:rPr>
        <w:t>s</w:t>
      </w:r>
      <w:r w:rsidRPr="0064586C">
        <w:rPr>
          <w:sz w:val="16"/>
        </w:rPr>
        <w:t xml:space="preserve"> like Shawn Fain. </w:t>
      </w:r>
      <w:r w:rsidRPr="001F1E0A">
        <w:rPr>
          <w:rStyle w:val="StyleUnderline"/>
          <w:highlight w:val="cyan"/>
        </w:rPr>
        <w:t>Because</w:t>
      </w:r>
      <w:r w:rsidRPr="0064586C">
        <w:rPr>
          <w:rStyle w:val="StyleUnderline"/>
        </w:rPr>
        <w:t xml:space="preserve"> of a </w:t>
      </w:r>
      <w:r w:rsidRPr="001F1E0A">
        <w:rPr>
          <w:rStyle w:val="Emphasis"/>
          <w:highlight w:val="cyan"/>
        </w:rPr>
        <w:t>series</w:t>
      </w:r>
      <w:r w:rsidRPr="001F1E0A">
        <w:rPr>
          <w:rStyle w:val="StyleUnderline"/>
          <w:highlight w:val="cyan"/>
        </w:rPr>
        <w:t xml:space="preserve"> of </w:t>
      </w:r>
      <w:r w:rsidRPr="001F1E0A">
        <w:rPr>
          <w:rStyle w:val="Emphasis"/>
          <w:highlight w:val="cyan"/>
        </w:rPr>
        <w:t>conservative wins</w:t>
      </w:r>
      <w:r w:rsidRPr="0064586C">
        <w:rPr>
          <w:sz w:val="16"/>
        </w:rPr>
        <w:t xml:space="preserve"> in the past 70 years, </w:t>
      </w:r>
      <w:r w:rsidRPr="001F1E0A">
        <w:rPr>
          <w:rStyle w:val="Emphasis"/>
          <w:highlight w:val="cyan"/>
        </w:rPr>
        <w:t>fewer</w:t>
      </w:r>
      <w:r w:rsidRPr="001F1E0A">
        <w:rPr>
          <w:rStyle w:val="StyleUnderline"/>
          <w:highlight w:val="cyan"/>
        </w:rPr>
        <w:t xml:space="preserve"> Americans </w:t>
      </w:r>
      <w:r w:rsidRPr="001F1E0A">
        <w:rPr>
          <w:rStyle w:val="Emphasis"/>
          <w:highlight w:val="cyan"/>
        </w:rPr>
        <w:t>see</w:t>
      </w:r>
      <w:r w:rsidRPr="001F1E0A">
        <w:rPr>
          <w:rStyle w:val="StyleUnderline"/>
          <w:highlight w:val="cyan"/>
        </w:rPr>
        <w:t xml:space="preserve"> things that way</w:t>
      </w:r>
      <w:r w:rsidRPr="0064586C">
        <w:rPr>
          <w:sz w:val="16"/>
        </w:rPr>
        <w:t>.</w:t>
      </w:r>
    </w:p>
    <w:bookmarkEnd w:id="1"/>
    <w:p w14:paraId="63D0F1E8" w14:textId="77777777" w:rsidR="00AF4064" w:rsidRDefault="00AF4064" w:rsidP="00AF4064">
      <w:pPr>
        <w:rPr>
          <w:sz w:val="16"/>
        </w:rPr>
      </w:pPr>
    </w:p>
    <w:p w14:paraId="169C9ECB" w14:textId="19510A78" w:rsidR="00AF4064" w:rsidRDefault="00AF4064" w:rsidP="00AF4064">
      <w:pPr>
        <w:pStyle w:val="Heading3"/>
      </w:pPr>
      <w:r>
        <w:t>Inequality</w:t>
      </w:r>
      <w:r w:rsidR="00ED31B2">
        <w:t>---U</w:t>
      </w:r>
      <w:r>
        <w:t>---1NC</w:t>
      </w:r>
    </w:p>
    <w:p w14:paraId="11849C14" w14:textId="77777777" w:rsidR="00AF4064" w:rsidRPr="008D1F89" w:rsidRDefault="00AF4064" w:rsidP="00AF4064">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276465F0" w14:textId="77777777" w:rsidR="00AF4064" w:rsidRDefault="00AF4064" w:rsidP="00AF4064">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51A76447" w14:textId="77777777" w:rsidR="00AF4064" w:rsidRPr="00D10A2E" w:rsidRDefault="00AF4064" w:rsidP="00AF4064">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1DBEEB8F" w14:textId="77777777" w:rsidR="00AF4064" w:rsidRPr="00D10A2E" w:rsidRDefault="00AF4064" w:rsidP="00AF4064">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405F98C7" w14:textId="77777777" w:rsidR="00AF4064" w:rsidRPr="00D10A2E" w:rsidRDefault="00AF4064" w:rsidP="00AF4064">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2E74DD3D" w14:textId="77777777" w:rsidR="00AF4064" w:rsidRPr="00D10A2E" w:rsidRDefault="00AF4064" w:rsidP="00AF4064">
      <w:pPr>
        <w:rPr>
          <w:sz w:val="16"/>
        </w:rPr>
      </w:pPr>
      <w:r w:rsidRPr="00D10A2E">
        <w:rPr>
          <w:sz w:val="16"/>
        </w:rPr>
        <w:t>THE TALE OF RUNAWAY INEQUALITY</w:t>
      </w:r>
    </w:p>
    <w:p w14:paraId="545849EC" w14:textId="77777777" w:rsidR="00AF4064" w:rsidRPr="00D10A2E" w:rsidRDefault="00AF4064" w:rsidP="00AF4064">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A18B7A0" w14:textId="77777777" w:rsidR="00AF4064" w:rsidRPr="00D10A2E" w:rsidRDefault="00AF4064" w:rsidP="00AF4064">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01496D9D" w14:textId="77777777" w:rsidR="00AF4064" w:rsidRPr="00D10A2E" w:rsidRDefault="00AF4064" w:rsidP="00AF4064">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78FED681" w14:textId="77777777" w:rsidR="00AF4064" w:rsidRPr="00D10A2E" w:rsidRDefault="00AF4064" w:rsidP="00AF4064">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63781517" w14:textId="77777777" w:rsidR="00AF4064" w:rsidRPr="00D10A2E" w:rsidRDefault="00AF4064" w:rsidP="00AF4064">
      <w:pPr>
        <w:rPr>
          <w:sz w:val="16"/>
        </w:rPr>
      </w:pPr>
      <w:r w:rsidRPr="00D10A2E">
        <w:rPr>
          <w:sz w:val="16"/>
        </w:rPr>
        <w:t>A RISING TIDE</w:t>
      </w:r>
    </w:p>
    <w:p w14:paraId="10CDECE6" w14:textId="77777777" w:rsidR="00AF4064" w:rsidRPr="00D10A2E" w:rsidRDefault="00AF4064" w:rsidP="00AF4064">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4705E95A" w14:textId="77777777" w:rsidR="00AF4064" w:rsidRPr="00D10A2E" w:rsidRDefault="00AF4064" w:rsidP="00AF4064">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48D60B92" w14:textId="77777777" w:rsidR="00AF4064" w:rsidRPr="00D10A2E" w:rsidRDefault="00AF4064" w:rsidP="00AF4064">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5686ACC4" w14:textId="77777777" w:rsidR="00AF4064" w:rsidRPr="00D10A2E" w:rsidRDefault="00AF4064" w:rsidP="00AF4064">
      <w:pPr>
        <w:rPr>
          <w:sz w:val="16"/>
        </w:rPr>
      </w:pPr>
      <w:r w:rsidRPr="00D10A2E">
        <w:rPr>
          <w:sz w:val="16"/>
        </w:rPr>
        <w:t>&lt;&lt;CHARTS OMITTED&gt;&gt;</w:t>
      </w:r>
    </w:p>
    <w:p w14:paraId="079EB50C" w14:textId="77777777" w:rsidR="00AF4064" w:rsidRPr="00D10A2E" w:rsidRDefault="00AF4064" w:rsidP="00AF4064">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6E9438AA" w14:textId="77777777" w:rsidR="00AF4064" w:rsidRPr="00D10A2E" w:rsidRDefault="00AF4064" w:rsidP="00AF4064">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35C85CE4" w14:textId="40FBBB50" w:rsidR="00AF4064" w:rsidRDefault="00AF4064" w:rsidP="00AF4064">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3E229B02" w14:textId="77777777" w:rsidR="00ED31B2" w:rsidRPr="00AB5D14" w:rsidRDefault="00ED31B2" w:rsidP="00ED31B2">
      <w:pPr>
        <w:pStyle w:val="Heading4"/>
        <w:jc w:val="both"/>
        <w:rPr>
          <w:rFonts w:cs="Calibri"/>
        </w:rPr>
      </w:pPr>
      <w:r w:rsidRPr="00AB5D14">
        <w:rPr>
          <w:rFonts w:cs="Calibri"/>
        </w:rPr>
        <w:t xml:space="preserve">Employer concentration is </w:t>
      </w:r>
      <w:r w:rsidRPr="00AB5D14">
        <w:rPr>
          <w:rFonts w:cs="Calibri"/>
          <w:u w:val="single"/>
        </w:rPr>
        <w:t>low</w:t>
      </w:r>
      <w:r w:rsidRPr="00AB5D14">
        <w:rPr>
          <w:rFonts w:cs="Calibri"/>
        </w:rPr>
        <w:t xml:space="preserve"> and doesn’t have an impact.</w:t>
      </w:r>
    </w:p>
    <w:p w14:paraId="50A17CC2" w14:textId="77777777" w:rsidR="00ED31B2" w:rsidRPr="00AB5D14" w:rsidRDefault="00ED31B2" w:rsidP="00ED31B2">
      <w:r w:rsidRPr="00AB5D14">
        <w:rPr>
          <w:rStyle w:val="Style13ptBold"/>
        </w:rPr>
        <w:t xml:space="preserve">Manne ’25 </w:t>
      </w:r>
      <w:r w:rsidRPr="00AB5D14">
        <w:t>[Geoffrey A., Brian C. Albrecht, and Dirk Auer; Summer 2025; JD, president and founder of the International Center for Law and Economics; PhD, chief economist at the International Center for Law &amp; Economics; PhD, director of competition policy at the International Center for Law &amp; Economics; DePaul Law Review, “Labor Monopsony and Antitrust Enforcement: A Distorting Mirror," vol. 74, https://heinonline.org/HOL/P?h=hein.journals/deplr74&amp;i=1147] HHI = “Herfindahl-Hirschman Index, a common measure of market concentration” (p. 1133)</w:t>
      </w:r>
    </w:p>
    <w:p w14:paraId="5E3C00EE" w14:textId="77777777" w:rsidR="00ED31B2" w:rsidRPr="00AB5D14" w:rsidRDefault="00ED31B2" w:rsidP="00ED31B2">
      <w:pPr>
        <w:rPr>
          <w:sz w:val="16"/>
          <w:szCs w:val="16"/>
        </w:rPr>
      </w:pPr>
      <w:r w:rsidRPr="00AB5D14">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AB5D14">
        <w:rPr>
          <w:rStyle w:val="StyleUnderline"/>
        </w:rPr>
        <w:t xml:space="preserve">workers may be able to </w:t>
      </w:r>
      <w:r w:rsidRPr="00AB5D14">
        <w:rPr>
          <w:rStyle w:val="Emphasis"/>
        </w:rPr>
        <w:t>easily substitute</w:t>
      </w:r>
      <w:r w:rsidRPr="00AB5D14">
        <w:rPr>
          <w:sz w:val="16"/>
          <w:szCs w:val="16"/>
        </w:rPr>
        <w:t xml:space="preserve"> </w:t>
      </w:r>
      <w:r w:rsidRPr="00AB5D14">
        <w:rPr>
          <w:rStyle w:val="StyleUnderline"/>
        </w:rPr>
        <w:t>between employers</w:t>
      </w:r>
      <w:r w:rsidRPr="00AB5D14">
        <w:rPr>
          <w:sz w:val="16"/>
          <w:szCs w:val="16"/>
        </w:rPr>
        <w:t xml:space="preserve"> located </w:t>
      </w:r>
      <w:r w:rsidRPr="00AB5D14">
        <w:rPr>
          <w:rStyle w:val="StyleUnderline"/>
        </w:rPr>
        <w:t xml:space="preserve">in </w:t>
      </w:r>
      <w:r w:rsidRPr="00AB5D14">
        <w:rPr>
          <w:rStyle w:val="Emphasis"/>
        </w:rPr>
        <w:t>different industries</w:t>
      </w:r>
      <w:r w:rsidRPr="00AB5D14">
        <w:rPr>
          <w:sz w:val="16"/>
          <w:szCs w:val="16"/>
        </w:rPr>
        <w:t xml:space="preserve">. </w:t>
      </w:r>
      <w:r w:rsidRPr="00AB5D14">
        <w:rPr>
          <w:rStyle w:val="StyleUnderline"/>
        </w:rPr>
        <w:t>An accountant</w:t>
      </w:r>
      <w:r w:rsidRPr="00AB5D14">
        <w:rPr>
          <w:sz w:val="16"/>
          <w:szCs w:val="16"/>
        </w:rPr>
        <w:t xml:space="preserve">, for instance, </w:t>
      </w:r>
      <w:r w:rsidRPr="00AB5D14">
        <w:rPr>
          <w:rStyle w:val="StyleUnderline"/>
        </w:rPr>
        <w:t>might be just as qualified to work for a bank as for a hotel</w:t>
      </w:r>
      <w:r w:rsidRPr="00AB5D14">
        <w:rPr>
          <w:sz w:val="16"/>
          <w:szCs w:val="16"/>
        </w:rPr>
        <w:t xml:space="preserve"> or a tech company. </w:t>
      </w:r>
      <w:r w:rsidRPr="00AB5D14">
        <w:rPr>
          <w:rStyle w:val="StyleUnderline"/>
        </w:rPr>
        <w:t xml:space="preserve">This cross-industry substitution is </w:t>
      </w:r>
      <w:r w:rsidRPr="00AB5D14">
        <w:rPr>
          <w:rStyle w:val="Emphasis"/>
        </w:rPr>
        <w:t>obscured</w:t>
      </w:r>
      <w:r w:rsidRPr="00AB5D14">
        <w:rPr>
          <w:rStyle w:val="StyleUnderline"/>
        </w:rPr>
        <w:t xml:space="preserve"> by market definition undertaken at the NAICS level</w:t>
      </w:r>
      <w:r w:rsidRPr="00AB5D14">
        <w:rPr>
          <w:sz w:val="16"/>
          <w:szCs w:val="16"/>
        </w:rPr>
        <w:t xml:space="preserve">. With these caveats about market definition, </w:t>
      </w:r>
      <w:r w:rsidRPr="00AB5D14">
        <w:rPr>
          <w:rStyle w:val="StyleUnderline"/>
        </w:rPr>
        <w:t xml:space="preserve">what does the </w:t>
      </w:r>
      <w:r w:rsidRPr="00AB5D14">
        <w:rPr>
          <w:rStyle w:val="Emphasis"/>
          <w:highlight w:val="cyan"/>
        </w:rPr>
        <w:t>administrative data show</w:t>
      </w:r>
      <w:r w:rsidRPr="00AB5D14">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AB5D14">
        <w:rPr>
          <w:rStyle w:val="StyleUnderline"/>
        </w:rPr>
        <w:t xml:space="preserve">Local </w:t>
      </w:r>
      <w:r w:rsidRPr="00AB5D14">
        <w:rPr>
          <w:rStyle w:val="Emphasis"/>
          <w:highlight w:val="cyan"/>
        </w:rPr>
        <w:t>concentration</w:t>
      </w:r>
      <w:r w:rsidRPr="00AB5D14">
        <w:rPr>
          <w:rStyle w:val="StyleUnderline"/>
          <w:highlight w:val="cyan"/>
        </w:rPr>
        <w:t xml:space="preserve"> </w:t>
      </w:r>
      <w:r w:rsidRPr="00AB5D14">
        <w:rPr>
          <w:rStyle w:val="Emphasis"/>
          <w:highlight w:val="cyan"/>
        </w:rPr>
        <w:t>fell</w:t>
      </w:r>
      <w:r w:rsidRPr="00AB5D14">
        <w:rPr>
          <w:rStyle w:val="StyleUnderline"/>
          <w:highlight w:val="cyan"/>
        </w:rPr>
        <w:t xml:space="preserve"> in </w:t>
      </w:r>
      <w:r w:rsidRPr="00AB5D14">
        <w:rPr>
          <w:rStyle w:val="Emphasis"/>
          <w:highlight w:val="cyan"/>
        </w:rPr>
        <w:t>all</w:t>
      </w:r>
      <w:r w:rsidRPr="00AB5D14">
        <w:rPr>
          <w:rStyle w:val="Emphasis"/>
        </w:rPr>
        <w:t xml:space="preserve"> population </w:t>
      </w:r>
      <w:r w:rsidRPr="00AB5D14">
        <w:rPr>
          <w:rStyle w:val="Emphasis"/>
          <w:highlight w:val="cyan"/>
        </w:rPr>
        <w:t>quintiles</w:t>
      </w:r>
      <w:r w:rsidRPr="00AB5D14">
        <w:rPr>
          <w:sz w:val="16"/>
          <w:szCs w:val="16"/>
        </w:rPr>
        <w:t>.65 By contrast, national HHI increased modestly over the same period, driven by large firms entering more local markets.66</w:t>
      </w:r>
    </w:p>
    <w:p w14:paraId="3EFC9E3A" w14:textId="77777777" w:rsidR="00ED31B2" w:rsidRPr="00AB5D14" w:rsidRDefault="00ED31B2" w:rsidP="00ED31B2">
      <w:pPr>
        <w:rPr>
          <w:sz w:val="16"/>
          <w:szCs w:val="16"/>
        </w:rPr>
      </w:pPr>
      <w:r w:rsidRPr="00AB5D14">
        <w:rPr>
          <w:sz w:val="16"/>
          <w:szCs w:val="16"/>
        </w:rPr>
        <w:t xml:space="preserve">Similarly, </w:t>
      </w:r>
      <w:r w:rsidRPr="00AB5D14">
        <w:rPr>
          <w:rStyle w:val="StyleUnderline"/>
        </w:rPr>
        <w:t xml:space="preserve">Lipsius documents </w:t>
      </w:r>
      <w:r w:rsidRPr="00AB5D14">
        <w:rPr>
          <w:rStyle w:val="Emphasis"/>
        </w:rPr>
        <w:t>falling</w:t>
      </w:r>
      <w:r w:rsidRPr="00AB5D14">
        <w:rPr>
          <w:rStyle w:val="StyleUnderline"/>
        </w:rPr>
        <w:t xml:space="preserve"> local concentration</w:t>
      </w:r>
      <w:r w:rsidRPr="00AB5D14">
        <w:rPr>
          <w:sz w:val="16"/>
          <w:szCs w:val="16"/>
        </w:rPr>
        <w:t xml:space="preserve"> from 1976 to 2015, using alternative market definitions based on five-digit NAICS codes and urban areas, rather than commuting zones.67 Despite these definitional differences, </w:t>
      </w:r>
      <w:r w:rsidRPr="00AB5D14">
        <w:rPr>
          <w:rStyle w:val="StyleUnderline"/>
        </w:rPr>
        <w:t xml:space="preserve">the average local HHI remains </w:t>
      </w:r>
      <w:r w:rsidRPr="00AB5D14">
        <w:rPr>
          <w:rStyle w:val="Emphasis"/>
        </w:rPr>
        <w:t>consistently low</w:t>
      </w:r>
      <w:r w:rsidRPr="00AB5D14">
        <w:rPr>
          <w:sz w:val="16"/>
          <w:szCs w:val="16"/>
        </w:rPr>
        <w:t xml:space="preserve">, falling from 0.20 to 0.18.68 Berger, Herkenhoff, and Mongey further corroborate these findings with a different way of averaging HHI measures </w:t>
      </w:r>
      <w:r w:rsidRPr="00AB5D14">
        <w:rPr>
          <w:rStyle w:val="Emphasis"/>
          <w:highlight w:val="cyan"/>
        </w:rPr>
        <w:t>across</w:t>
      </w:r>
      <w:r w:rsidRPr="00AB5D14">
        <w:rPr>
          <w:rStyle w:val="StyleUnderline"/>
          <w:highlight w:val="cyan"/>
        </w:rPr>
        <w:t xml:space="preserve"> markets</w:t>
      </w:r>
      <w:r w:rsidRPr="00AB5D14">
        <w:rPr>
          <w:sz w:val="16"/>
          <w:szCs w:val="16"/>
        </w:rPr>
        <w:t xml:space="preserve">. 69 They estimate an average local HHI of 0.17 for the year 2014, </w:t>
      </w:r>
      <w:r w:rsidRPr="00AB5D14">
        <w:rPr>
          <w:rStyle w:val="StyleUnderline"/>
          <w:highlight w:val="cyan"/>
        </w:rPr>
        <w:t xml:space="preserve">with </w:t>
      </w:r>
      <w:r w:rsidRPr="00AB5D14">
        <w:rPr>
          <w:rStyle w:val="Emphasis"/>
          <w:highlight w:val="cyan"/>
        </w:rPr>
        <w:t>even lower</w:t>
      </w:r>
      <w:r w:rsidRPr="00AB5D14">
        <w:rPr>
          <w:rStyle w:val="StyleUnderline"/>
        </w:rPr>
        <w:t xml:space="preserve"> </w:t>
      </w:r>
      <w:r w:rsidRPr="00AB5D14">
        <w:rPr>
          <w:rStyle w:val="StyleUnderline"/>
          <w:highlight w:val="cyan"/>
        </w:rPr>
        <w:t>concentration</w:t>
      </w:r>
      <w:r w:rsidRPr="00AB5D14">
        <w:rPr>
          <w:rStyle w:val="StyleUnderline"/>
        </w:rPr>
        <w:t xml:space="preserve"> levels </w:t>
      </w:r>
      <w:r w:rsidRPr="00AB5D14">
        <w:rPr>
          <w:rStyle w:val="StyleUnderline"/>
          <w:highlight w:val="cyan"/>
        </w:rPr>
        <w:t xml:space="preserve">when analyzing </w:t>
      </w:r>
      <w:r w:rsidRPr="00AB5D14">
        <w:rPr>
          <w:rStyle w:val="Emphasis"/>
          <w:highlight w:val="cyan"/>
        </w:rPr>
        <w:t>individual sectors</w:t>
      </w:r>
      <w:r w:rsidRPr="00AB5D14">
        <w:rPr>
          <w:rStyle w:val="StyleUnderline"/>
        </w:rPr>
        <w:t xml:space="preserve"> like </w:t>
      </w:r>
      <w:r w:rsidRPr="00AB5D14">
        <w:rPr>
          <w:rStyle w:val="Emphasis"/>
        </w:rPr>
        <w:t>manufacturing</w:t>
      </w:r>
      <w:r w:rsidRPr="00AB5D14">
        <w:rPr>
          <w:rStyle w:val="StyleUnderline"/>
        </w:rPr>
        <w:t xml:space="preserve"> and </w:t>
      </w:r>
      <w:r w:rsidRPr="00AB5D14">
        <w:rPr>
          <w:rStyle w:val="Emphasis"/>
        </w:rPr>
        <w:t>services</w:t>
      </w:r>
      <w:r w:rsidRPr="00AB5D14">
        <w:rPr>
          <w:sz w:val="16"/>
          <w:szCs w:val="16"/>
        </w:rPr>
        <w:t xml:space="preserve">. Handwerker and Dey use microdata from the Occupational Employment and Wage Statistics, mapped to the Quarterly Census of Employment and Wages.7° </w:t>
      </w:r>
      <w:r w:rsidRPr="00AB5D14">
        <w:rPr>
          <w:rStyle w:val="StyleUnderline"/>
        </w:rPr>
        <w:t xml:space="preserve">They find an </w:t>
      </w:r>
      <w:r w:rsidRPr="00AB5D14">
        <w:rPr>
          <w:rStyle w:val="Emphasis"/>
          <w:highlight w:val="cyan"/>
        </w:rPr>
        <w:t>average HHI</w:t>
      </w:r>
      <w:r w:rsidRPr="00AB5D14">
        <w:rPr>
          <w:rStyle w:val="StyleUnderline"/>
        </w:rPr>
        <w:t xml:space="preserve"> that </w:t>
      </w:r>
      <w:r w:rsidRPr="00AB5D14">
        <w:rPr>
          <w:rStyle w:val="StyleUnderline"/>
          <w:highlight w:val="cyan"/>
        </w:rPr>
        <w:t>is</w:t>
      </w:r>
      <w:r w:rsidRPr="00AB5D14">
        <w:rPr>
          <w:sz w:val="16"/>
          <w:szCs w:val="16"/>
        </w:rPr>
        <w:t xml:space="preserve"> relatively </w:t>
      </w:r>
      <w:r w:rsidRPr="00AB5D14">
        <w:rPr>
          <w:rStyle w:val="Emphasis"/>
          <w:highlight w:val="cyan"/>
        </w:rPr>
        <w:t>stable</w:t>
      </w:r>
      <w:r w:rsidRPr="00AB5D14">
        <w:rPr>
          <w:rStyle w:val="StyleUnderline"/>
          <w:highlight w:val="cyan"/>
        </w:rPr>
        <w:t xml:space="preserve"> and </w:t>
      </w:r>
      <w:r w:rsidRPr="00AB5D14">
        <w:rPr>
          <w:rStyle w:val="Emphasis"/>
          <w:highlight w:val="cyan"/>
        </w:rPr>
        <w:t>low</w:t>
      </w:r>
      <w:r w:rsidRPr="00AB5D14">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AB5D14">
        <w:rPr>
          <w:rStyle w:val="StyleUnderline"/>
        </w:rPr>
        <w:t xml:space="preserve">concentrated markets tend to have </w:t>
      </w:r>
      <w:r w:rsidRPr="00AB5D14">
        <w:rPr>
          <w:rStyle w:val="Emphasis"/>
        </w:rPr>
        <w:t>smaller</w:t>
      </w:r>
      <w:r w:rsidRPr="00AB5D14">
        <w:rPr>
          <w:rStyle w:val="StyleUnderline"/>
        </w:rPr>
        <w:t xml:space="preserve"> workforces</w:t>
      </w:r>
      <w:r w:rsidRPr="00AB5D14">
        <w:rPr>
          <w:sz w:val="16"/>
          <w:szCs w:val="16"/>
        </w:rPr>
        <w:t xml:space="preserve">. </w:t>
      </w:r>
      <w:r w:rsidRPr="00AB5D14">
        <w:rPr>
          <w:rStyle w:val="StyleUnderline"/>
        </w:rPr>
        <w:t>The average</w:t>
      </w:r>
      <w:r w:rsidRPr="00AB5D14">
        <w:rPr>
          <w:sz w:val="16"/>
          <w:szCs w:val="16"/>
        </w:rPr>
        <w:t xml:space="preserve"> local HHI levels documented in these studies </w:t>
      </w:r>
      <w:r w:rsidRPr="00AB5D14">
        <w:rPr>
          <w:rStyle w:val="StyleUnderline"/>
        </w:rPr>
        <w:t xml:space="preserve">are </w:t>
      </w:r>
      <w:r w:rsidRPr="00AB5D14">
        <w:rPr>
          <w:rStyle w:val="Emphasis"/>
          <w:highlight w:val="cyan"/>
        </w:rPr>
        <w:t>below</w:t>
      </w:r>
      <w:r w:rsidRPr="00AB5D14">
        <w:rPr>
          <w:rStyle w:val="StyleUnderline"/>
          <w:highlight w:val="cyan"/>
        </w:rPr>
        <w:t xml:space="preserve"> the</w:t>
      </w:r>
      <w:r w:rsidRPr="00AB5D14">
        <w:rPr>
          <w:sz w:val="16"/>
          <w:szCs w:val="16"/>
        </w:rPr>
        <w:t xml:space="preserve"> 1,800 (or 0</w:t>
      </w:r>
      <w:r w:rsidRPr="00AB5D14">
        <w:rPr>
          <w:rStyle w:val="Emphasis"/>
        </w:rPr>
        <w:t>.18</w:t>
      </w:r>
      <w:r w:rsidRPr="00AB5D14">
        <w:rPr>
          <w:sz w:val="16"/>
          <w:szCs w:val="16"/>
        </w:rPr>
        <w:t xml:space="preserve">) </w:t>
      </w:r>
      <w:r w:rsidRPr="00AB5D14">
        <w:rPr>
          <w:rStyle w:val="Emphasis"/>
          <w:highlight w:val="cyan"/>
        </w:rPr>
        <w:t>threshold</w:t>
      </w:r>
      <w:r w:rsidRPr="00AB5D14">
        <w:rPr>
          <w:sz w:val="16"/>
          <w:szCs w:val="16"/>
        </w:rPr>
        <w:t xml:space="preserve"> </w:t>
      </w:r>
      <w:r w:rsidRPr="00AB5D14">
        <w:rPr>
          <w:rStyle w:val="StyleUnderline"/>
        </w:rPr>
        <w:t xml:space="preserve">associated </w:t>
      </w:r>
      <w:r w:rsidRPr="00AB5D14">
        <w:rPr>
          <w:rStyle w:val="StyleUnderline"/>
          <w:highlight w:val="cyan"/>
        </w:rPr>
        <w:t>with</w:t>
      </w:r>
      <w:r w:rsidRPr="00AB5D14">
        <w:rPr>
          <w:rStyle w:val="StyleUnderline"/>
        </w:rPr>
        <w:t xml:space="preserve"> </w:t>
      </w:r>
      <w:r w:rsidRPr="00AB5D14">
        <w:rPr>
          <w:rStyle w:val="Emphasis"/>
        </w:rPr>
        <w:t xml:space="preserve">highly </w:t>
      </w:r>
      <w:r w:rsidRPr="00AB5D14">
        <w:rPr>
          <w:rStyle w:val="Emphasis"/>
          <w:highlight w:val="cyan"/>
        </w:rPr>
        <w:t>concentrated</w:t>
      </w:r>
      <w:r w:rsidRPr="00AB5D14">
        <w:rPr>
          <w:rStyle w:val="StyleUnderline"/>
          <w:highlight w:val="cyan"/>
        </w:rPr>
        <w:t xml:space="preserve"> markets</w:t>
      </w:r>
      <w:r w:rsidRPr="00AB5D14">
        <w:rPr>
          <w:sz w:val="16"/>
          <w:szCs w:val="16"/>
        </w:rPr>
        <w:t xml:space="preserve"> in the 2023 Merger Guidelines.7 3</w:t>
      </w:r>
    </w:p>
    <w:p w14:paraId="7C4EE2E5" w14:textId="77777777" w:rsidR="00ED31B2" w:rsidRPr="00AB5D14" w:rsidRDefault="00ED31B2" w:rsidP="00ED31B2">
      <w:pPr>
        <w:rPr>
          <w:sz w:val="16"/>
          <w:szCs w:val="16"/>
        </w:rPr>
      </w:pPr>
      <w:r w:rsidRPr="00AB5D14">
        <w:rPr>
          <w:rStyle w:val="StyleUnderline"/>
        </w:rPr>
        <w:t xml:space="preserve">Studies using </w:t>
      </w:r>
      <w:r w:rsidRPr="00AB5D14">
        <w:rPr>
          <w:rStyle w:val="Emphasis"/>
        </w:rPr>
        <w:t>job vacancies</w:t>
      </w:r>
      <w:r w:rsidRPr="00AB5D14">
        <w:rPr>
          <w:sz w:val="16"/>
          <w:szCs w:val="16"/>
        </w:rPr>
        <w:t xml:space="preserve"> rather than employment data tend to </w:t>
      </w:r>
      <w:r w:rsidRPr="00AB5D14">
        <w:rPr>
          <w:rStyle w:val="StyleUnderline"/>
        </w:rPr>
        <w:t>find higher</w:t>
      </w:r>
      <w:r w:rsidRPr="00AB5D14">
        <w:rPr>
          <w:sz w:val="16"/>
          <w:szCs w:val="16"/>
        </w:rPr>
        <w:t xml:space="preserve"> market </w:t>
      </w:r>
      <w:r w:rsidRPr="00AB5D14">
        <w:rPr>
          <w:rStyle w:val="StyleUnderline"/>
        </w:rPr>
        <w:t>concentration</w:t>
      </w:r>
      <w:r w:rsidRPr="00AB5D14">
        <w:rPr>
          <w:sz w:val="16"/>
          <w:szCs w:val="16"/>
        </w:rPr>
        <w:t xml:space="preserve">, </w:t>
      </w:r>
      <w:r w:rsidRPr="00AB5D14">
        <w:rPr>
          <w:rStyle w:val="StyleUnderline"/>
        </w:rPr>
        <w:t xml:space="preserve">but this may partly be driven by their omission of job openings that are </w:t>
      </w:r>
      <w:r w:rsidRPr="00AB5D14">
        <w:rPr>
          <w:rStyle w:val="Emphasis"/>
        </w:rPr>
        <w:t>not published online</w:t>
      </w:r>
      <w:r w:rsidRPr="00AB5D14">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7963647F" w14:textId="77777777" w:rsidR="00ED31B2" w:rsidRPr="00AB5D14" w:rsidRDefault="00ED31B2" w:rsidP="00ED31B2">
      <w:pPr>
        <w:rPr>
          <w:sz w:val="16"/>
          <w:szCs w:val="16"/>
        </w:rPr>
      </w:pPr>
      <w:r w:rsidRPr="00AB5D14">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AB5D14">
        <w:rPr>
          <w:rStyle w:val="StyleUnderline"/>
        </w:rPr>
        <w:t xml:space="preserve">these </w:t>
      </w:r>
      <w:r w:rsidRPr="00AB5D14">
        <w:rPr>
          <w:rStyle w:val="Emphasis"/>
          <w:highlight w:val="cyan"/>
        </w:rPr>
        <w:t>low and falling concentration</w:t>
      </w:r>
      <w:r w:rsidRPr="00AB5D14">
        <w:rPr>
          <w:rStyle w:val="StyleUnderline"/>
          <w:highlight w:val="cyan"/>
        </w:rPr>
        <w:t xml:space="preserve"> levels</w:t>
      </w:r>
      <w:r w:rsidRPr="00AB5D14">
        <w:rPr>
          <w:rStyle w:val="StyleUnderline"/>
        </w:rPr>
        <w:t xml:space="preserve"> suggest</w:t>
      </w:r>
      <w:r w:rsidRPr="00AB5D14">
        <w:rPr>
          <w:sz w:val="16"/>
          <w:szCs w:val="16"/>
        </w:rPr>
        <w:t xml:space="preserve"> that </w:t>
      </w:r>
      <w:r w:rsidRPr="00AB5D14">
        <w:rPr>
          <w:rStyle w:val="StyleUnderline"/>
        </w:rPr>
        <w:t xml:space="preserve">many local </w:t>
      </w:r>
      <w:r w:rsidRPr="00AB5D14">
        <w:rPr>
          <w:rStyle w:val="Emphasis"/>
          <w:highlight w:val="cyan"/>
        </w:rPr>
        <w:t>labor markets</w:t>
      </w:r>
      <w:r w:rsidRPr="00AB5D14">
        <w:rPr>
          <w:rStyle w:val="StyleUnderline"/>
          <w:highlight w:val="cyan"/>
        </w:rPr>
        <w:t xml:space="preserve"> are</w:t>
      </w:r>
      <w:r w:rsidRPr="00AB5D14">
        <w:rPr>
          <w:sz w:val="16"/>
          <w:szCs w:val="16"/>
        </w:rPr>
        <w:t xml:space="preserve"> relatively </w:t>
      </w:r>
      <w:r w:rsidRPr="00AB5D14">
        <w:rPr>
          <w:rStyle w:val="Emphasis"/>
          <w:highlight w:val="cyan"/>
        </w:rPr>
        <w:t>competitive</w:t>
      </w:r>
      <w:r w:rsidRPr="00AB5D14">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14:paraId="75135F55" w14:textId="77777777" w:rsidR="00ED31B2" w:rsidRPr="00AB5D14" w:rsidRDefault="00ED31B2" w:rsidP="00ED31B2">
      <w:pPr>
        <w:rPr>
          <w:sz w:val="16"/>
          <w:szCs w:val="16"/>
        </w:rPr>
      </w:pPr>
      <w:r w:rsidRPr="00AB5D14">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033D422F" w14:textId="77777777" w:rsidR="00ED31B2" w:rsidRPr="00AB5D14" w:rsidRDefault="00ED31B2" w:rsidP="00ED31B2">
      <w:pPr>
        <w:rPr>
          <w:sz w:val="16"/>
          <w:szCs w:val="16"/>
        </w:rPr>
      </w:pPr>
      <w:r w:rsidRPr="00AB5D14">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6020B3C1" w14:textId="77777777" w:rsidR="00ED31B2" w:rsidRPr="00AB5D14" w:rsidRDefault="00ED31B2" w:rsidP="00ED31B2">
      <w:pPr>
        <w:rPr>
          <w:sz w:val="16"/>
          <w:szCs w:val="16"/>
        </w:rPr>
      </w:pPr>
      <w:r w:rsidRPr="00AB5D14">
        <w:rPr>
          <w:sz w:val="16"/>
          <w:szCs w:val="16"/>
        </w:rPr>
        <w:t xml:space="preserve">Moreover, </w:t>
      </w:r>
      <w:r w:rsidRPr="00AB5D14">
        <w:rPr>
          <w:rStyle w:val="StyleUnderline"/>
        </w:rPr>
        <w:t xml:space="preserve">there is </w:t>
      </w:r>
      <w:r w:rsidRPr="00AB5D14">
        <w:rPr>
          <w:rStyle w:val="Emphasis"/>
        </w:rPr>
        <w:t>good ev</w:t>
      </w:r>
      <w:r w:rsidRPr="00AB5D14">
        <w:rPr>
          <w:sz w:val="16"/>
          <w:szCs w:val="16"/>
        </w:rPr>
        <w:t xml:space="preserve">idence that </w:t>
      </w:r>
      <w:r w:rsidRPr="00AB5D14">
        <w:rPr>
          <w:rStyle w:val="StyleUnderline"/>
        </w:rPr>
        <w:t xml:space="preserve">employer </w:t>
      </w:r>
      <w:r w:rsidRPr="00AB5D14">
        <w:rPr>
          <w:rStyle w:val="Emphasis"/>
          <w:highlight w:val="cyan"/>
        </w:rPr>
        <w:t>concentration</w:t>
      </w:r>
      <w:r w:rsidRPr="00AB5D14">
        <w:rPr>
          <w:rStyle w:val="StyleUnderline"/>
          <w:highlight w:val="cyan"/>
        </w:rPr>
        <w:t xml:space="preserve"> does </w:t>
      </w:r>
      <w:r w:rsidRPr="00AB5D14">
        <w:rPr>
          <w:rStyle w:val="Emphasis"/>
          <w:highlight w:val="cyan"/>
        </w:rPr>
        <w:t>not lead</w:t>
      </w:r>
      <w:r w:rsidRPr="00AB5D14">
        <w:rPr>
          <w:rStyle w:val="StyleUnderline"/>
          <w:highlight w:val="cyan"/>
        </w:rPr>
        <w:t xml:space="preserve"> to </w:t>
      </w:r>
      <w:r w:rsidRPr="00AB5D14">
        <w:rPr>
          <w:rStyle w:val="Emphasis"/>
          <w:highlight w:val="cyan"/>
        </w:rPr>
        <w:t>depressed wages</w:t>
      </w:r>
      <w:r w:rsidRPr="00AB5D14">
        <w:rPr>
          <w:sz w:val="16"/>
          <w:szCs w:val="16"/>
        </w:rPr>
        <w:t xml:space="preserve">.76 For example, Kirov and Traina find that </w:t>
      </w:r>
      <w:r w:rsidRPr="00AB5D14">
        <w:rPr>
          <w:rStyle w:val="StyleUnderline"/>
        </w:rPr>
        <w:t xml:space="preserve">rising </w:t>
      </w:r>
      <w:r w:rsidRPr="00AB5D14">
        <w:rPr>
          <w:rStyle w:val="Emphasis"/>
          <w:highlight w:val="cyan"/>
        </w:rPr>
        <w:t>markdowns</w:t>
      </w:r>
      <w:r w:rsidRPr="00AB5D14">
        <w:rPr>
          <w:sz w:val="16"/>
          <w:szCs w:val="16"/>
        </w:rPr>
        <w:t xml:space="preserve"> (</w:t>
      </w:r>
      <w:r w:rsidRPr="00AB5D14">
        <w:rPr>
          <w:rStyle w:val="StyleUnderline"/>
        </w:rPr>
        <w:t>the gap between</w:t>
      </w:r>
      <w:r w:rsidRPr="00AB5D14">
        <w:rPr>
          <w:sz w:val="16"/>
          <w:szCs w:val="16"/>
        </w:rPr>
        <w:t xml:space="preserve"> worker </w:t>
      </w:r>
      <w:r w:rsidRPr="00AB5D14">
        <w:rPr>
          <w:rStyle w:val="StyleUnderline"/>
        </w:rPr>
        <w:t>productivity and wages</w:t>
      </w:r>
      <w:r w:rsidRPr="00AB5D14">
        <w:rPr>
          <w:sz w:val="16"/>
          <w:szCs w:val="16"/>
        </w:rPr>
        <w:t xml:space="preserve">) </w:t>
      </w:r>
      <w:r w:rsidRPr="00AB5D14">
        <w:rPr>
          <w:rStyle w:val="StyleUnderline"/>
        </w:rPr>
        <w:t xml:space="preserve">are more </w:t>
      </w:r>
      <w:r w:rsidRPr="00AB5D14">
        <w:rPr>
          <w:rStyle w:val="Emphasis"/>
        </w:rPr>
        <w:t xml:space="preserve">strongly </w:t>
      </w:r>
      <w:r w:rsidRPr="00AB5D14">
        <w:rPr>
          <w:rStyle w:val="Emphasis"/>
          <w:highlight w:val="cyan"/>
        </w:rPr>
        <w:t>associated</w:t>
      </w:r>
      <w:r w:rsidRPr="00AB5D14">
        <w:rPr>
          <w:rStyle w:val="StyleUnderline"/>
          <w:highlight w:val="cyan"/>
        </w:rPr>
        <w:t xml:space="preserve"> with </w:t>
      </w:r>
      <w:r w:rsidRPr="00AB5D14">
        <w:rPr>
          <w:rStyle w:val="Emphasis"/>
          <w:highlight w:val="cyan"/>
        </w:rPr>
        <w:t>tech</w:t>
      </w:r>
      <w:r w:rsidRPr="00AB5D14">
        <w:rPr>
          <w:sz w:val="16"/>
          <w:szCs w:val="16"/>
        </w:rPr>
        <w:t xml:space="preserve">nology-related </w:t>
      </w:r>
      <w:r w:rsidRPr="00AB5D14">
        <w:rPr>
          <w:rStyle w:val="Emphasis"/>
        </w:rPr>
        <w:t>factors</w:t>
      </w:r>
      <w:r w:rsidRPr="00AB5D14">
        <w:rPr>
          <w:sz w:val="16"/>
          <w:szCs w:val="16"/>
        </w:rPr>
        <w:t xml:space="preserve">, </w:t>
      </w:r>
      <w:r w:rsidRPr="00AB5D14">
        <w:rPr>
          <w:rStyle w:val="StyleUnderline"/>
          <w:highlight w:val="cyan"/>
        </w:rPr>
        <w:t xml:space="preserve">such as </w:t>
      </w:r>
      <w:r w:rsidRPr="00AB5D14">
        <w:rPr>
          <w:rStyle w:val="Emphasis"/>
          <w:highlight w:val="cyan"/>
        </w:rPr>
        <w:t>automation</w:t>
      </w:r>
      <w:r w:rsidRPr="00AB5D14">
        <w:rPr>
          <w:rStyle w:val="StyleUnderline"/>
        </w:rPr>
        <w:t xml:space="preserve"> and </w:t>
      </w:r>
      <w:r w:rsidRPr="00AB5D14">
        <w:rPr>
          <w:rStyle w:val="Emphasis"/>
        </w:rPr>
        <w:t>managerial practices</w:t>
      </w:r>
      <w:r w:rsidRPr="00AB5D14">
        <w:rPr>
          <w:rStyle w:val="StyleUnderline"/>
        </w:rPr>
        <w:t xml:space="preserve">, </w:t>
      </w:r>
      <w:r w:rsidRPr="00AB5D14">
        <w:rPr>
          <w:rStyle w:val="StyleUnderline"/>
          <w:highlight w:val="cyan"/>
        </w:rPr>
        <w:t>than</w:t>
      </w:r>
      <w:r w:rsidRPr="00AB5D14">
        <w:rPr>
          <w:rStyle w:val="StyleUnderline"/>
        </w:rPr>
        <w:t xml:space="preserve"> with </w:t>
      </w:r>
      <w:r w:rsidRPr="00AB5D14">
        <w:rPr>
          <w:rStyle w:val="Emphasis"/>
        </w:rPr>
        <w:t xml:space="preserve">employer </w:t>
      </w:r>
      <w:r w:rsidRPr="00AB5D14">
        <w:rPr>
          <w:rStyle w:val="Emphasis"/>
          <w:highlight w:val="cyan"/>
        </w:rPr>
        <w:t>concentration</w:t>
      </w:r>
      <w:r w:rsidRPr="00AB5D14">
        <w:rPr>
          <w:sz w:val="16"/>
          <w:szCs w:val="16"/>
        </w:rPr>
        <w:t>.7 7 Moreover, they caution that:</w:t>
      </w:r>
    </w:p>
    <w:p w14:paraId="619CD32C" w14:textId="77777777" w:rsidR="00ED31B2" w:rsidRPr="00AB5D14" w:rsidRDefault="00ED31B2" w:rsidP="00ED31B2">
      <w:pPr>
        <w:rPr>
          <w:sz w:val="16"/>
          <w:szCs w:val="16"/>
        </w:rPr>
      </w:pPr>
      <w:r w:rsidRPr="00AB5D14">
        <w:rPr>
          <w:sz w:val="16"/>
          <w:szCs w:val="16"/>
        </w:rPr>
        <w:t xml:space="preserve">These results suggest that </w:t>
      </w:r>
      <w:r w:rsidRPr="00AB5D14">
        <w:rPr>
          <w:rStyle w:val="StyleUnderline"/>
        </w:rPr>
        <w:t xml:space="preserve">the </w:t>
      </w:r>
      <w:r w:rsidRPr="00AB5D14">
        <w:rPr>
          <w:rStyle w:val="Emphasis"/>
        </w:rPr>
        <w:t>workhorse assumptions</w:t>
      </w:r>
      <w:r w:rsidRPr="00AB5D14">
        <w:rPr>
          <w:rStyle w:val="StyleUnderline"/>
        </w:rPr>
        <w:t xml:space="preserve"> behind some of the labor market power literature might </w:t>
      </w:r>
      <w:r w:rsidRPr="00AB5D14">
        <w:rPr>
          <w:rStyle w:val="Emphasis"/>
        </w:rPr>
        <w:t>need reevaluation</w:t>
      </w:r>
      <w:r w:rsidRPr="00AB5D14">
        <w:rPr>
          <w:sz w:val="16"/>
          <w:szCs w:val="16"/>
        </w:rPr>
        <w:t xml:space="preserve">, particularly work that uses cross-sectional variation to infer trends in labor market power. </w:t>
      </w:r>
      <w:r w:rsidRPr="00AB5D14">
        <w:rPr>
          <w:rStyle w:val="StyleUnderline"/>
        </w:rPr>
        <w:t>Concentration is</w:t>
      </w:r>
      <w:r w:rsidRPr="00AB5D14">
        <w:rPr>
          <w:sz w:val="16"/>
          <w:szCs w:val="16"/>
        </w:rPr>
        <w:t xml:space="preserve"> likely </w:t>
      </w:r>
      <w:r w:rsidRPr="00AB5D14">
        <w:rPr>
          <w:rStyle w:val="StyleUnderline"/>
        </w:rPr>
        <w:t xml:space="preserve">an </w:t>
      </w:r>
      <w:r w:rsidRPr="00AB5D14">
        <w:rPr>
          <w:rStyle w:val="Emphasis"/>
        </w:rPr>
        <w:t>inappropriate measure</w:t>
      </w:r>
      <w:r w:rsidRPr="00AB5D14">
        <w:rPr>
          <w:rStyle w:val="StyleUnderline"/>
        </w:rPr>
        <w:t xml:space="preserve"> of labor </w:t>
      </w:r>
      <w:r w:rsidRPr="00AB5D14">
        <w:rPr>
          <w:rStyle w:val="Emphasis"/>
        </w:rPr>
        <w:t>market power</w:t>
      </w:r>
      <w:r w:rsidRPr="00AB5D14">
        <w:rPr>
          <w:sz w:val="16"/>
          <w:szCs w:val="16"/>
        </w:rPr>
        <w:t xml:space="preserve"> in this case. 7 ? </w:t>
      </w:r>
    </w:p>
    <w:p w14:paraId="585E2A95" w14:textId="77777777" w:rsidR="00ED31B2" w:rsidRPr="00AB5D14" w:rsidRDefault="00ED31B2" w:rsidP="00ED31B2">
      <w:pPr>
        <w:rPr>
          <w:sz w:val="16"/>
          <w:szCs w:val="16"/>
        </w:rPr>
      </w:pPr>
      <w:r w:rsidRPr="00AB5D14">
        <w:rPr>
          <w:sz w:val="16"/>
          <w:szCs w:val="16"/>
        </w:rPr>
        <w:t>Their critique underscores the limitations of relying heavily on concentration metrics to assess labor market competition, especially when making claims about trends over time. As Berry, Gaynor, and Scott Morton write:</w:t>
      </w:r>
    </w:p>
    <w:p w14:paraId="3BF4EC86" w14:textId="707D41A3" w:rsidR="00ED31B2" w:rsidRPr="00ED31B2" w:rsidRDefault="00ED31B2" w:rsidP="00AF4064">
      <w:pPr>
        <w:rPr>
          <w:sz w:val="16"/>
          <w:szCs w:val="16"/>
        </w:rPr>
      </w:pPr>
      <w:r w:rsidRPr="00AB5D14">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4EC513E0" w14:textId="77777777" w:rsidR="00ED31B2" w:rsidRPr="00CA38DB" w:rsidRDefault="00ED31B2" w:rsidP="00ED31B2">
      <w:pPr>
        <w:pStyle w:val="Heading3"/>
        <w:rPr>
          <w:rFonts w:cs="Calibri"/>
        </w:rPr>
      </w:pPr>
      <w:bookmarkStart w:id="2" w:name="_Hlk213921748"/>
      <w:r w:rsidRPr="00CA38DB">
        <w:rPr>
          <w:rFonts w:cs="Calibri"/>
        </w:rPr>
        <w:t>Decline Peaceful---1NC</w:t>
      </w:r>
    </w:p>
    <w:p w14:paraId="799865FE" w14:textId="77777777" w:rsidR="00ED31B2" w:rsidRPr="00CA38DB" w:rsidRDefault="00ED31B2" w:rsidP="00ED31B2">
      <w:pPr>
        <w:pStyle w:val="Heading4"/>
        <w:rPr>
          <w:rFonts w:cs="Calibri"/>
        </w:rPr>
      </w:pPr>
      <w:bookmarkStart w:id="3" w:name="_Hlk180972182"/>
      <w:r w:rsidRPr="00CA38DB">
        <w:rPr>
          <w:rFonts w:cs="Calibri"/>
        </w:rPr>
        <w:t xml:space="preserve">Decline doesn’t cause war. </w:t>
      </w:r>
    </w:p>
    <w:p w14:paraId="668DB782" w14:textId="77777777" w:rsidR="00ED31B2" w:rsidRPr="00CA38DB" w:rsidRDefault="00ED31B2" w:rsidP="00ED31B2">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65C5E857" w14:textId="77777777" w:rsidR="00ED31B2" w:rsidRPr="00CA38DB" w:rsidRDefault="00ED31B2" w:rsidP="00ED31B2">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746F43F1" w14:textId="77777777" w:rsidR="00ED31B2" w:rsidRPr="00CA38DB" w:rsidRDefault="00ED31B2" w:rsidP="00ED31B2">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B8E7BCB" w14:textId="77777777" w:rsidR="00ED31B2" w:rsidRPr="00CA38DB" w:rsidRDefault="00ED31B2" w:rsidP="00ED31B2">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543015B4" w14:textId="77777777" w:rsidR="00ED31B2" w:rsidRPr="00CA38DB" w:rsidRDefault="00ED31B2" w:rsidP="00ED31B2">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53BD7713" w14:textId="77777777" w:rsidR="00ED31B2" w:rsidRPr="00CA38DB" w:rsidRDefault="00ED31B2" w:rsidP="00ED31B2">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2"/>
    <w:bookmarkEnd w:id="3"/>
    <w:p w14:paraId="6C1A79F1" w14:textId="79D49878" w:rsidR="00ED31B2" w:rsidRDefault="00ED31B2" w:rsidP="00ED31B2">
      <w:pPr>
        <w:pStyle w:val="Heading3"/>
      </w:pPr>
      <w:r>
        <w:t>Inequality---Impact---1NC</w:t>
      </w:r>
    </w:p>
    <w:p w14:paraId="21C74440" w14:textId="77777777" w:rsidR="00ED31B2" w:rsidRDefault="00ED31B2" w:rsidP="00ED31B2">
      <w:pPr>
        <w:pStyle w:val="Heading4"/>
      </w:pPr>
      <w:r>
        <w:t xml:space="preserve">No impact---best studies. </w:t>
      </w:r>
    </w:p>
    <w:p w14:paraId="7492058B" w14:textId="77777777" w:rsidR="00ED31B2" w:rsidRPr="00576701" w:rsidRDefault="00ED31B2" w:rsidP="00ED31B2">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20EB8B7A" w14:textId="77777777" w:rsidR="00ED31B2" w:rsidRPr="0034339D" w:rsidRDefault="00ED31B2" w:rsidP="00ED31B2">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0752830B" w14:textId="77777777" w:rsidR="00ED31B2" w:rsidRPr="0034339D" w:rsidRDefault="00ED31B2" w:rsidP="00ED31B2">
      <w:pPr>
        <w:rPr>
          <w:sz w:val="16"/>
        </w:rPr>
      </w:pPr>
      <w:r w:rsidRPr="0034339D">
        <w:rPr>
          <w:sz w:val="16"/>
        </w:rPr>
        <w:t>&lt;&lt;TABLE 3 OMITTED&gt;&gt;</w:t>
      </w:r>
    </w:p>
    <w:p w14:paraId="0379E78F" w14:textId="77777777" w:rsidR="00ED31B2" w:rsidRPr="0034339D" w:rsidRDefault="00ED31B2" w:rsidP="00ED31B2">
      <w:pPr>
        <w:rPr>
          <w:sz w:val="16"/>
        </w:rPr>
      </w:pPr>
      <w:r w:rsidRPr="0034339D">
        <w:rPr>
          <w:sz w:val="16"/>
        </w:rPr>
        <w:t>Conclusions</w:t>
      </w:r>
    </w:p>
    <w:p w14:paraId="76B51304" w14:textId="77777777" w:rsidR="00ED31B2" w:rsidRPr="0034339D" w:rsidRDefault="00ED31B2" w:rsidP="00ED31B2">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BA777E4" w14:textId="77777777" w:rsidR="00ED31B2" w:rsidRPr="0034339D" w:rsidRDefault="00ED31B2" w:rsidP="00ED31B2">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2AF2DFD" w14:textId="77777777" w:rsidR="00ED31B2" w:rsidRPr="0034339D" w:rsidRDefault="00ED31B2" w:rsidP="00ED31B2">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583F351" w14:textId="77777777" w:rsidR="00ED31B2" w:rsidRPr="0034339D" w:rsidRDefault="00ED31B2" w:rsidP="00ED31B2">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46FD83C" w14:textId="00559DB8" w:rsidR="00ED31B2" w:rsidRPr="00ED31B2" w:rsidRDefault="00ED31B2" w:rsidP="00ED31B2">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C2CCC06" w14:textId="063B3735" w:rsidR="00140C6C" w:rsidRDefault="00140C6C" w:rsidP="00140C6C">
      <w:pPr>
        <w:pStyle w:val="Heading2"/>
      </w:pPr>
      <w:r>
        <w:t>Adv---</w:t>
      </w:r>
      <w:r w:rsidR="00AF4064">
        <w:t>Worker Governance</w:t>
      </w:r>
    </w:p>
    <w:p w14:paraId="6AC22AB1" w14:textId="3EB72BF4" w:rsidR="00705A96" w:rsidRDefault="00705A96" w:rsidP="00705A96">
      <w:pPr>
        <w:pStyle w:val="Heading3"/>
        <w:rPr>
          <w:lang w:eastAsia="ko-KR"/>
        </w:rPr>
      </w:pPr>
      <w:r>
        <w:rPr>
          <w:lang w:eastAsia="ko-KR"/>
        </w:rPr>
        <w:t>Solvency---1NC</w:t>
      </w:r>
    </w:p>
    <w:p w14:paraId="6135F025" w14:textId="4923E341" w:rsidR="00705A96" w:rsidRDefault="00705A96" w:rsidP="00705A96">
      <w:pPr>
        <w:pStyle w:val="Analytics"/>
        <w:rPr>
          <w:lang w:eastAsia="ko-KR"/>
        </w:rPr>
      </w:pPr>
      <w:r>
        <w:rPr>
          <w:lang w:eastAsia="ko-KR"/>
        </w:rPr>
        <w:t>Can’t solve---workers are short-termist and care about wages, not existential risks.</w:t>
      </w:r>
    </w:p>
    <w:p w14:paraId="1656003F" w14:textId="588B1E35" w:rsidR="00705A96" w:rsidRPr="00705A96" w:rsidRDefault="00705A96" w:rsidP="00705A96">
      <w:pPr>
        <w:pStyle w:val="Analytics"/>
        <w:rPr>
          <w:lang w:eastAsia="ko-KR"/>
        </w:rPr>
      </w:pPr>
      <w:r>
        <w:rPr>
          <w:lang w:eastAsia="ko-KR"/>
        </w:rPr>
        <w:t>No spillover---corporate governance can’t transcend or induce government action domestically nor globally.</w:t>
      </w:r>
    </w:p>
    <w:p w14:paraId="27588C5A" w14:textId="6F46D6A3" w:rsidR="004B6656" w:rsidRDefault="004B6656" w:rsidP="00705A96">
      <w:pPr>
        <w:pStyle w:val="Heading3"/>
        <w:rPr>
          <w:lang w:eastAsia="ko-KR"/>
        </w:rPr>
      </w:pPr>
      <w:r>
        <w:rPr>
          <w:lang w:eastAsia="ko-KR"/>
        </w:rPr>
        <w:t>Internal---1NC</w:t>
      </w:r>
    </w:p>
    <w:p w14:paraId="4DDB4BDD" w14:textId="77777777" w:rsidR="004B6656" w:rsidRDefault="004B6656" w:rsidP="004B6656">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70FA36BF" w14:textId="77777777" w:rsidR="004B6656" w:rsidRDefault="004B6656" w:rsidP="004B6656">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4A1338F1" w14:textId="77777777" w:rsidR="004B6656" w:rsidRPr="00F3080F" w:rsidRDefault="004B6656" w:rsidP="004B6656">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liberalisation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5E7C639E" w14:textId="77777777" w:rsidR="004B6656" w:rsidRPr="00F3080F" w:rsidRDefault="004B6656" w:rsidP="004B6656">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w:t>
      </w:r>
      <w:r>
        <w:rPr>
          <w:sz w:val="16"/>
        </w:rPr>
        <w:t>“</w:t>
      </w:r>
      <w:r w:rsidRPr="00F3080F">
        <w:rPr>
          <w:sz w:val="16"/>
        </w:rPr>
        <w:t>first unbundling</w:t>
      </w:r>
      <w:r>
        <w:rPr>
          <w:sz w:val="16"/>
        </w:rPr>
        <w:t>”</w:t>
      </w:r>
      <w:r w:rsidRPr="00F3080F">
        <w:rPr>
          <w:sz w:val="16"/>
        </w:rPr>
        <w:t xml:space="preserve"> of production and consumption. They were not designed for the </w:t>
      </w:r>
      <w:r>
        <w:rPr>
          <w:sz w:val="16"/>
        </w:rPr>
        <w:t>“</w:t>
      </w:r>
      <w:r w:rsidRPr="00F3080F">
        <w:rPr>
          <w:sz w:val="16"/>
        </w:rPr>
        <w:t>second unbundling</w:t>
      </w:r>
      <w:r>
        <w:rPr>
          <w:sz w:val="16"/>
        </w:rPr>
        <w:t>”</w:t>
      </w:r>
      <w:r w:rsidRPr="00F3080F">
        <w:rPr>
          <w:sz w:val="16"/>
        </w:rPr>
        <w:t xml:space="preserve">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65069E14" w14:textId="77777777" w:rsidR="004B6656" w:rsidRPr="00F3080F" w:rsidRDefault="004B6656" w:rsidP="004B6656">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49EB64DE" w14:textId="77777777" w:rsidR="004B6656" w:rsidRDefault="004B6656" w:rsidP="004B6656">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66897F4C" w14:textId="77777777" w:rsidR="004B6656" w:rsidRPr="00F3080F" w:rsidRDefault="004B6656" w:rsidP="004B6656">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43E580F8" w14:textId="77777777" w:rsidR="004B6656" w:rsidRPr="00F3080F" w:rsidRDefault="004B6656" w:rsidP="004B6656">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56917552" w14:textId="77777777" w:rsidR="004B6656" w:rsidRPr="00F3080F" w:rsidRDefault="004B6656" w:rsidP="004B6656">
      <w:pPr>
        <w:rPr>
          <w:sz w:val="16"/>
        </w:rPr>
      </w:pPr>
      <w:r w:rsidRPr="00F3080F">
        <w:rPr>
          <w:sz w:val="16"/>
        </w:rPr>
        <w:t>&lt;&lt;TABLE 1 OMITTED&gt;&gt;</w:t>
      </w:r>
    </w:p>
    <w:p w14:paraId="254EB2B7" w14:textId="77777777" w:rsidR="004B6656" w:rsidRPr="00F3080F" w:rsidRDefault="004B6656" w:rsidP="004B6656">
      <w:pPr>
        <w:rPr>
          <w:sz w:val="16"/>
        </w:rPr>
      </w:pPr>
      <w:r w:rsidRPr="00F3080F">
        <w:rPr>
          <w:sz w:val="16"/>
        </w:rPr>
        <w:t xml:space="preserve">D. The imbalances of global governance </w:t>
      </w:r>
    </w:p>
    <w:p w14:paraId="572AEDD9" w14:textId="77777777" w:rsidR="004B6656" w:rsidRPr="00F3080F" w:rsidRDefault="004B6656" w:rsidP="004B6656">
      <w:pPr>
        <w:rPr>
          <w:sz w:val="16"/>
        </w:rPr>
      </w:pPr>
      <w:r>
        <w:rPr>
          <w:rStyle w:val="StyleUnderline"/>
        </w:rPr>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24F36FBB" w14:textId="77777777" w:rsidR="004B6656" w:rsidRPr="00F3080F" w:rsidRDefault="004B6656" w:rsidP="004B6656">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2A1220DE" w14:textId="77777777" w:rsidR="004B6656" w:rsidRPr="00F3080F" w:rsidRDefault="004B6656" w:rsidP="004B6656">
      <w:pPr>
        <w:rPr>
          <w:sz w:val="16"/>
        </w:rPr>
      </w:pPr>
      <w:r w:rsidRPr="00F3080F">
        <w:rPr>
          <w:sz w:val="16"/>
        </w:rPr>
        <w:t xml:space="preserve">E. Increased complexity </w:t>
      </w:r>
    </w:p>
    <w:p w14:paraId="4A522ED4" w14:textId="0B212E4A" w:rsidR="004B6656" w:rsidRPr="004B6656" w:rsidRDefault="004B6656" w:rsidP="004B6656">
      <w:pPr>
        <w:rPr>
          <w:sz w:val="16"/>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24825D44" w14:textId="4BF594C1" w:rsidR="00705A96" w:rsidRDefault="004B6656" w:rsidP="00705A96">
      <w:pPr>
        <w:pStyle w:val="Heading3"/>
        <w:rPr>
          <w:lang w:eastAsia="ko-KR"/>
        </w:rPr>
      </w:pPr>
      <w:r>
        <w:rPr>
          <w:lang w:eastAsia="ko-KR"/>
        </w:rPr>
        <w:t>Impact Defense</w:t>
      </w:r>
      <w:r w:rsidR="00705A96">
        <w:rPr>
          <w:lang w:eastAsia="ko-KR"/>
        </w:rPr>
        <w:t>---1NC</w:t>
      </w:r>
    </w:p>
    <w:p w14:paraId="53925A33" w14:textId="77777777" w:rsidR="00705A96" w:rsidRPr="00BA0E96" w:rsidRDefault="00705A96" w:rsidP="00705A96">
      <w:pPr>
        <w:pStyle w:val="Heading4"/>
        <w:rPr>
          <w:rFonts w:cs="Arial"/>
        </w:rPr>
      </w:pPr>
      <w:r>
        <w:rPr>
          <w:rFonts w:cs="Arial"/>
        </w:rPr>
        <w:t>E</w:t>
      </w:r>
      <w:r w:rsidRPr="00BA0E96">
        <w:rPr>
          <w:rFonts w:cs="Arial"/>
        </w:rPr>
        <w:t xml:space="preserve">nvironment </w:t>
      </w:r>
      <w:r>
        <w:rPr>
          <w:rFonts w:cs="Arial"/>
        </w:rPr>
        <w:t>is</w:t>
      </w:r>
      <w:r w:rsidRPr="00BA0E96">
        <w:rPr>
          <w:rFonts w:cs="Arial"/>
        </w:rPr>
        <w:t xml:space="preserve"> </w:t>
      </w:r>
      <w:r w:rsidRPr="00881DD8">
        <w:rPr>
          <w:rFonts w:cs="Arial"/>
          <w:u w:val="single"/>
        </w:rPr>
        <w:t>resilient</w:t>
      </w:r>
      <w:r w:rsidRPr="00BA0E96">
        <w:rPr>
          <w:rFonts w:cs="Arial"/>
        </w:rPr>
        <w:t xml:space="preserve">. </w:t>
      </w:r>
    </w:p>
    <w:p w14:paraId="309B4233" w14:textId="77777777" w:rsidR="00705A96" w:rsidRPr="00BA0E96" w:rsidRDefault="00705A96" w:rsidP="00705A96">
      <w:r w:rsidRPr="00BA0E96">
        <w:rPr>
          <w:rStyle w:val="Style13ptBold"/>
        </w:rPr>
        <w:t xml:space="preserve">Bailey ’20 </w:t>
      </w:r>
      <w:r w:rsidRPr="00BA0E96">
        <w:t xml:space="preserve">[Ronald; August 1; Science Correspondent at Reason, Member of the Society of Environmental Journalists and the American Society for Bioethics and Humanities; Reason Magazine, “The Global Environmental Apocalypse Has Been Canceled,” </w:t>
      </w:r>
      <w:hyperlink r:id="rId10" w:history="1">
        <w:r w:rsidRPr="00BA0E96">
          <w:rPr>
            <w:rStyle w:val="Hyperlink"/>
          </w:rPr>
          <w:t>https://reason.com/2020/08/01/the-global-environmental-apocalypse-has-been-canceled/</w:t>
        </w:r>
      </w:hyperlink>
      <w:r w:rsidRPr="00BA0E96">
        <w:t>]</w:t>
      </w:r>
    </w:p>
    <w:p w14:paraId="4F47790A" w14:textId="77777777" w:rsidR="00705A96" w:rsidRPr="00BA0E96" w:rsidRDefault="00705A96" w:rsidP="00705A96">
      <w:pPr>
        <w:rPr>
          <w:rStyle w:val="StyleUnderline"/>
        </w:rPr>
      </w:pPr>
      <w:r w:rsidRPr="00BA0E96">
        <w:rPr>
          <w:rStyle w:val="StyleUnderline"/>
          <w:highlight w:val="cyan"/>
        </w:rPr>
        <w:t>According to</w:t>
      </w:r>
      <w:r w:rsidRPr="00BA0E96">
        <w:rPr>
          <w:sz w:val="16"/>
        </w:rPr>
        <w:t xml:space="preserve"> these </w:t>
      </w:r>
      <w:r w:rsidRPr="00BA0E96">
        <w:rPr>
          <w:rStyle w:val="StyleUnderline"/>
          <w:highlight w:val="cyan"/>
        </w:rPr>
        <w:t>activists</w:t>
      </w:r>
      <w:r w:rsidRPr="00BA0E96">
        <w:rPr>
          <w:sz w:val="16"/>
        </w:rPr>
        <w:t xml:space="preserve"> and politicians, </w:t>
      </w:r>
      <w:r w:rsidRPr="00BA0E96">
        <w:rPr>
          <w:rStyle w:val="StyleUnderline"/>
        </w:rPr>
        <w:t xml:space="preserve">humanity is beset on all sides by </w:t>
      </w:r>
      <w:r w:rsidRPr="00BA0E96">
        <w:rPr>
          <w:rStyle w:val="StyleUnderline"/>
          <w:highlight w:val="cyan"/>
        </w:rPr>
        <w:t>catastrophes</w:t>
      </w:r>
      <w:r w:rsidRPr="00BA0E96">
        <w:rPr>
          <w:rStyle w:val="StyleUnderline"/>
        </w:rPr>
        <w:t xml:space="preserve"> that </w:t>
      </w:r>
      <w:r w:rsidRPr="00BA0E96">
        <w:rPr>
          <w:rStyle w:val="StyleUnderline"/>
          <w:highlight w:val="cyan"/>
        </w:rPr>
        <w:t xml:space="preserve">could </w:t>
      </w:r>
      <w:r w:rsidRPr="00BA0E96">
        <w:rPr>
          <w:rStyle w:val="Emphasis"/>
          <w:highlight w:val="cyan"/>
        </w:rPr>
        <w:t>kill</w:t>
      </w:r>
      <w:r w:rsidRPr="00BA0E96">
        <w:rPr>
          <w:rStyle w:val="Emphasis"/>
        </w:rPr>
        <w:t xml:space="preserve"> off </w:t>
      </w:r>
      <w:r w:rsidRPr="00BA0E96">
        <w:rPr>
          <w:rStyle w:val="Emphasis"/>
          <w:highlight w:val="cyan"/>
        </w:rPr>
        <w:t>civilization</w:t>
      </w:r>
      <w:r w:rsidRPr="00BA0E96">
        <w:rPr>
          <w:sz w:val="16"/>
        </w:rPr>
        <w:t xml:space="preserve">, and maybe even our species. </w:t>
      </w:r>
      <w:r w:rsidRPr="00BA0E96">
        <w:rPr>
          <w:rStyle w:val="StyleUnderline"/>
        </w:rPr>
        <w:t>Are they right?</w:t>
      </w:r>
    </w:p>
    <w:p w14:paraId="03FB5EA9" w14:textId="77777777" w:rsidR="00705A96" w:rsidRPr="00BA0E96" w:rsidRDefault="00705A96" w:rsidP="00705A96">
      <w:pPr>
        <w:rPr>
          <w:sz w:val="16"/>
        </w:rPr>
      </w:pPr>
      <w:r w:rsidRPr="00BA0E96">
        <w:rPr>
          <w:sz w:val="16"/>
        </w:rPr>
        <w:t>Absolutely not, answers the longtime environmental activist Michael Shellenberger in an engaging new book, Apocalypse Never: Why Environmental Alarmism Hurts Us All. "</w:t>
      </w:r>
      <w:r w:rsidRPr="00BA0E96">
        <w:rPr>
          <w:rStyle w:val="StyleUnderline"/>
          <w:highlight w:val="cyan"/>
        </w:rPr>
        <w:t>Much</w:t>
      </w:r>
      <w:r w:rsidRPr="00BA0E96">
        <w:rPr>
          <w:rStyle w:val="StyleUnderline"/>
        </w:rPr>
        <w:t xml:space="preserve"> of what people are being told about the environment</w:t>
      </w:r>
      <w:r w:rsidRPr="00BA0E96">
        <w:rPr>
          <w:sz w:val="16"/>
        </w:rPr>
        <w:t xml:space="preserve">, including the climate, </w:t>
      </w:r>
      <w:r w:rsidRPr="00BA0E96">
        <w:rPr>
          <w:rStyle w:val="StyleUnderline"/>
          <w:highlight w:val="cyan"/>
        </w:rPr>
        <w:t xml:space="preserve">is </w:t>
      </w:r>
      <w:r w:rsidRPr="00BA0E96">
        <w:rPr>
          <w:rStyle w:val="Emphasis"/>
          <w:highlight w:val="cyan"/>
        </w:rPr>
        <w:t>wrong</w:t>
      </w:r>
      <w:r w:rsidRPr="00BA0E96">
        <w:rPr>
          <w:sz w:val="16"/>
        </w:rPr>
        <w:t xml:space="preserve">, and we desperately need to get it right," he writes. "I decided to write Apocalypse Never after getting fed up with </w:t>
      </w:r>
      <w:r w:rsidRPr="00BA0E96">
        <w:rPr>
          <w:rStyle w:val="StyleUnderline"/>
        </w:rPr>
        <w:t xml:space="preserve">the </w:t>
      </w:r>
      <w:r w:rsidRPr="00BA0E96">
        <w:rPr>
          <w:rStyle w:val="Emphasis"/>
          <w:highlight w:val="cyan"/>
        </w:rPr>
        <w:t>exaggeration</w:t>
      </w:r>
      <w:r w:rsidRPr="00BA0E96">
        <w:rPr>
          <w:rStyle w:val="StyleUnderline"/>
        </w:rPr>
        <w:t xml:space="preserve">, </w:t>
      </w:r>
      <w:r w:rsidRPr="00BA0E96">
        <w:rPr>
          <w:rStyle w:val="Emphasis"/>
        </w:rPr>
        <w:t>alarmism</w:t>
      </w:r>
      <w:r w:rsidRPr="00BA0E96">
        <w:rPr>
          <w:sz w:val="16"/>
        </w:rPr>
        <w:t xml:space="preserve">, and extremism that </w:t>
      </w:r>
      <w:r w:rsidRPr="00BA0E96">
        <w:rPr>
          <w:rStyle w:val="StyleUnderline"/>
        </w:rPr>
        <w:t>are the enemy of</w:t>
      </w:r>
      <w:r w:rsidRPr="00BA0E96">
        <w:rPr>
          <w:sz w:val="16"/>
        </w:rPr>
        <w:t xml:space="preserve"> positive, humanistic, and </w:t>
      </w:r>
      <w:r w:rsidRPr="00BA0E96">
        <w:rPr>
          <w:rStyle w:val="StyleUnderline"/>
        </w:rPr>
        <w:t>rational environmentalism</w:t>
      </w:r>
      <w:r w:rsidRPr="00BA0E96">
        <w:rPr>
          <w:sz w:val="16"/>
        </w:rPr>
        <w:t xml:space="preserve">." While fully acknowledging that significant global </w:t>
      </w:r>
      <w:r w:rsidRPr="00BA0E96">
        <w:rPr>
          <w:rStyle w:val="Emphasis"/>
          <w:highlight w:val="cyan"/>
        </w:rPr>
        <w:t>environmental problems</w:t>
      </w:r>
      <w:r w:rsidRPr="00BA0E96">
        <w:rPr>
          <w:sz w:val="16"/>
        </w:rPr>
        <w:t xml:space="preserve"> exist, Shellenberger argues that they </w:t>
      </w:r>
      <w:r w:rsidRPr="00BA0E96">
        <w:rPr>
          <w:rStyle w:val="Emphasis"/>
          <w:highlight w:val="cyan"/>
        </w:rPr>
        <w:t>do not constitute</w:t>
      </w:r>
      <w:r w:rsidRPr="00BA0E96">
        <w:rPr>
          <w:rStyle w:val="Emphasis"/>
        </w:rPr>
        <w:t xml:space="preserve"> inexorable </w:t>
      </w:r>
      <w:r w:rsidRPr="00BA0E96">
        <w:rPr>
          <w:rStyle w:val="Emphasis"/>
          <w:highlight w:val="cyan"/>
        </w:rPr>
        <w:t>existential threats</w:t>
      </w:r>
      <w:r w:rsidRPr="00BA0E96">
        <w:rPr>
          <w:sz w:val="16"/>
        </w:rPr>
        <w:t xml:space="preserve">. Economic </w:t>
      </w:r>
      <w:r w:rsidRPr="00BA0E96">
        <w:rPr>
          <w:rStyle w:val="StyleUnderline"/>
          <w:highlight w:val="cyan"/>
        </w:rPr>
        <w:t xml:space="preserve">growth and </w:t>
      </w:r>
      <w:r w:rsidRPr="00BA0E96">
        <w:rPr>
          <w:rStyle w:val="Emphasis"/>
          <w:highlight w:val="cyan"/>
        </w:rPr>
        <w:t>tech</w:t>
      </w:r>
      <w:r w:rsidRPr="00BA0E96">
        <w:rPr>
          <w:sz w:val="16"/>
        </w:rPr>
        <w:t xml:space="preserve">nological </w:t>
      </w:r>
      <w:r w:rsidRPr="00BA0E96">
        <w:rPr>
          <w:rStyle w:val="StyleUnderline"/>
          <w:highlight w:val="cyan"/>
        </w:rPr>
        <w:t>progress</w:t>
      </w:r>
      <w:r w:rsidRPr="00BA0E96">
        <w:rPr>
          <w:sz w:val="16"/>
        </w:rPr>
        <w:t xml:space="preserve">, he says, </w:t>
      </w:r>
      <w:r w:rsidRPr="00BA0E96">
        <w:rPr>
          <w:rStyle w:val="StyleUnderline"/>
        </w:rPr>
        <w:t xml:space="preserve">can </w:t>
      </w:r>
      <w:r w:rsidRPr="00BA0E96">
        <w:rPr>
          <w:rStyle w:val="StyleUnderline"/>
          <w:highlight w:val="cyan"/>
        </w:rPr>
        <w:t>ameliorate them</w:t>
      </w:r>
      <w:r w:rsidRPr="00BA0E96">
        <w:rPr>
          <w:sz w:val="16"/>
        </w:rPr>
        <w:t>.</w:t>
      </w:r>
    </w:p>
    <w:p w14:paraId="5D6B2DB1" w14:textId="77777777" w:rsidR="00705A96" w:rsidRPr="00BA0E96" w:rsidRDefault="00705A96" w:rsidP="00705A96">
      <w:pPr>
        <w:rPr>
          <w:sz w:val="16"/>
        </w:rPr>
      </w:pPr>
      <w:r w:rsidRPr="00BA0E96">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73C4D742" w14:textId="77777777" w:rsidR="00705A96" w:rsidRPr="00BA0E96" w:rsidRDefault="00705A96" w:rsidP="00705A96">
      <w:pPr>
        <w:rPr>
          <w:sz w:val="16"/>
        </w:rPr>
      </w:pPr>
      <w:r w:rsidRPr="00BA0E96">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6182F7C2" w14:textId="77777777" w:rsidR="00705A96" w:rsidRPr="00BA0E96" w:rsidRDefault="00705A96" w:rsidP="00705A96">
      <w:pPr>
        <w:rPr>
          <w:sz w:val="16"/>
        </w:rPr>
      </w:pPr>
      <w:r w:rsidRPr="00BA0E96">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7867C62F" w14:textId="77777777" w:rsidR="00705A96" w:rsidRPr="00BA0E96" w:rsidRDefault="00705A96" w:rsidP="00705A96">
      <w:pPr>
        <w:rPr>
          <w:sz w:val="16"/>
        </w:rPr>
      </w:pPr>
      <w:r w:rsidRPr="00BA0E96">
        <w:rPr>
          <w:sz w:val="16"/>
        </w:rPr>
        <w:t>Ohio Passes Controversial Conscience Clause for Doctors</w:t>
      </w:r>
    </w:p>
    <w:p w14:paraId="402AEAD1" w14:textId="77777777" w:rsidR="00705A96" w:rsidRPr="00BA0E96" w:rsidRDefault="00705A96" w:rsidP="00705A96">
      <w:pPr>
        <w:rPr>
          <w:sz w:val="16"/>
        </w:rPr>
      </w:pPr>
      <w:r w:rsidRPr="00BA0E96">
        <w:rPr>
          <w:sz w:val="16"/>
        </w:rPr>
        <w:t>So what does he say about climate change? "On behalf of environmentalists everywhere, I would like to formally apologize for the climate scare we created over the last 30 years," he wrote in an essay to promote his new book. "</w:t>
      </w:r>
      <w:r w:rsidRPr="00BA0E96">
        <w:rPr>
          <w:rStyle w:val="StyleUnderline"/>
          <w:highlight w:val="cyan"/>
        </w:rPr>
        <w:t>Climate</w:t>
      </w:r>
      <w:r w:rsidRPr="00BA0E96">
        <w:rPr>
          <w:rStyle w:val="StyleUnderline"/>
        </w:rPr>
        <w:t xml:space="preserve"> change </w:t>
      </w:r>
      <w:r w:rsidRPr="00BA0E96">
        <w:rPr>
          <w:rStyle w:val="StyleUnderline"/>
          <w:highlight w:val="cyan"/>
        </w:rPr>
        <w:t>is</w:t>
      </w:r>
      <w:r w:rsidRPr="00BA0E96">
        <w:rPr>
          <w:rStyle w:val="StyleUnderline"/>
        </w:rPr>
        <w:t xml:space="preserve"> happening. It's just </w:t>
      </w:r>
      <w:r w:rsidRPr="00BA0E96">
        <w:rPr>
          <w:rStyle w:val="Emphasis"/>
          <w:highlight w:val="cyan"/>
        </w:rPr>
        <w:t>not the end of the world</w:t>
      </w:r>
      <w:r w:rsidRPr="00BA0E96">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497F2393" w14:textId="77777777" w:rsidR="00705A96" w:rsidRPr="00BA0E96" w:rsidRDefault="00705A96" w:rsidP="00705A96">
      <w:pPr>
        <w:rPr>
          <w:sz w:val="16"/>
        </w:rPr>
      </w:pPr>
      <w:r w:rsidRPr="00BA0E96">
        <w:rPr>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BA0E96">
        <w:rPr>
          <w:rStyle w:val="StyleUnderline"/>
          <w:highlight w:val="cyan"/>
        </w:rPr>
        <w:t>human[s]</w:t>
      </w:r>
      <w:r w:rsidRPr="00BA0E96">
        <w:rPr>
          <w:rStyle w:val="StyleUnderline"/>
        </w:rPr>
        <w:t xml:space="preserve"> being </w:t>
      </w:r>
      <w:r w:rsidRPr="00BA0E96">
        <w:rPr>
          <w:rStyle w:val="StyleUnderline"/>
          <w:highlight w:val="cyan"/>
        </w:rPr>
        <w:t xml:space="preserve">are </w:t>
      </w:r>
      <w:r w:rsidRPr="00BA0E96">
        <w:rPr>
          <w:rStyle w:val="Emphasis"/>
          <w:highlight w:val="cyan"/>
        </w:rPr>
        <w:t>not</w:t>
      </w:r>
      <w:r w:rsidRPr="00BA0E96">
        <w:rPr>
          <w:rStyle w:val="StyleUnderline"/>
          <w:highlight w:val="cyan"/>
        </w:rPr>
        <w:t xml:space="preserve"> causing</w:t>
      </w:r>
      <w:r w:rsidRPr="00BA0E96">
        <w:rPr>
          <w:rStyle w:val="StyleUnderline"/>
        </w:rPr>
        <w:t xml:space="preserve"> a </w:t>
      </w:r>
      <w:r w:rsidRPr="00BA0E96">
        <w:rPr>
          <w:rStyle w:val="Emphasis"/>
        </w:rPr>
        <w:t xml:space="preserve">"sixth </w:t>
      </w:r>
      <w:r w:rsidRPr="00BA0E96">
        <w:rPr>
          <w:rStyle w:val="Emphasis"/>
          <w:highlight w:val="cyan"/>
        </w:rPr>
        <w:t>mass extinction</w:t>
      </w:r>
      <w:r w:rsidRPr="00BA0E96">
        <w:rPr>
          <w:rStyle w:val="Emphasis"/>
        </w:rPr>
        <w:t>,"</w:t>
      </w:r>
      <w:r w:rsidRPr="00BA0E96">
        <w:rPr>
          <w:sz w:val="16"/>
        </w:rPr>
        <w:t xml:space="preserve"> (2) </w:t>
      </w:r>
      <w:r w:rsidRPr="00BA0E96">
        <w:rPr>
          <w:rStyle w:val="StyleUnderline"/>
        </w:rPr>
        <w:t xml:space="preserve">the </w:t>
      </w:r>
      <w:r w:rsidRPr="00BA0E96">
        <w:rPr>
          <w:rStyle w:val="StyleUnderline"/>
          <w:highlight w:val="cyan"/>
        </w:rPr>
        <w:t>Amazon</w:t>
      </w:r>
      <w:r w:rsidRPr="00BA0E96">
        <w:rPr>
          <w:rStyle w:val="StyleUnderline"/>
        </w:rPr>
        <w:t xml:space="preserve"> rainforests </w:t>
      </w:r>
      <w:r w:rsidRPr="00BA0E96">
        <w:rPr>
          <w:rStyle w:val="StyleUnderline"/>
          <w:highlight w:val="cyan"/>
        </w:rPr>
        <w:t>are not the "lungs</w:t>
      </w:r>
      <w:r w:rsidRPr="00BA0E96">
        <w:rPr>
          <w:rStyle w:val="StyleUnderline"/>
        </w:rPr>
        <w:t xml:space="preserve"> of the world,"</w:t>
      </w:r>
      <w:r w:rsidRPr="00BA0E96">
        <w:rPr>
          <w:sz w:val="16"/>
        </w:rPr>
        <w:t xml:space="preserve"> (3) </w:t>
      </w:r>
      <w:r w:rsidRPr="00BA0E96">
        <w:rPr>
          <w:rStyle w:val="StyleUnderline"/>
        </w:rPr>
        <w:t>climate change is not making natural disasters worse, and</w:t>
      </w:r>
      <w:r w:rsidRPr="00BA0E96">
        <w:rPr>
          <w:sz w:val="16"/>
        </w:rPr>
        <w:t xml:space="preserve"> (4) </w:t>
      </w:r>
      <w:r w:rsidRPr="00BA0E96">
        <w:rPr>
          <w:rStyle w:val="StyleUnderline"/>
          <w:highlight w:val="cyan"/>
        </w:rPr>
        <w:t>fires</w:t>
      </w:r>
      <w:r w:rsidRPr="00BA0E96">
        <w:rPr>
          <w:rStyle w:val="StyleUnderline"/>
        </w:rPr>
        <w:t xml:space="preserve"> have </w:t>
      </w:r>
      <w:r w:rsidRPr="00BA0E96">
        <w:rPr>
          <w:rStyle w:val="StyleUnderline"/>
          <w:highlight w:val="cyan"/>
        </w:rPr>
        <w:t>declined</w:t>
      </w:r>
      <w:r w:rsidRPr="00BA0E96">
        <w:rPr>
          <w:rStyle w:val="StyleUnderline"/>
        </w:rPr>
        <w:t xml:space="preserve"> 25 percent around the world since 2003</w:t>
      </w:r>
      <w:r w:rsidRPr="00BA0E96">
        <w:rPr>
          <w:sz w:val="16"/>
        </w:rPr>
        <w:t>.</w:t>
      </w:r>
    </w:p>
    <w:p w14:paraId="2D849B77" w14:textId="77777777" w:rsidR="00705A96" w:rsidRPr="009F05ED" w:rsidRDefault="00705A96" w:rsidP="00705A96">
      <w:pPr>
        <w:rPr>
          <w:sz w:val="16"/>
        </w:rPr>
      </w:pPr>
      <w:r w:rsidRPr="00BA0E96">
        <w:rPr>
          <w:sz w:val="16"/>
        </w:rPr>
        <w:t xml:space="preserve">Shellenberger isn't denying the reality of man-made climate change. He's arguing that </w:t>
      </w:r>
      <w:r w:rsidRPr="00BA0E96">
        <w:rPr>
          <w:rStyle w:val="StyleUnderline"/>
          <w:highlight w:val="cyan"/>
        </w:rPr>
        <w:t>humanity is</w:t>
      </w:r>
      <w:r w:rsidRPr="00BA0E96">
        <w:rPr>
          <w:rStyle w:val="StyleUnderline"/>
        </w:rPr>
        <w:t xml:space="preserve"> </w:t>
      </w:r>
      <w:r w:rsidRPr="00BA0E96">
        <w:rPr>
          <w:rStyle w:val="Emphasis"/>
        </w:rPr>
        <w:t xml:space="preserve">already </w:t>
      </w:r>
      <w:r w:rsidRPr="00BA0E96">
        <w:rPr>
          <w:rStyle w:val="Emphasis"/>
          <w:highlight w:val="cyan"/>
        </w:rPr>
        <w:t>adapting</w:t>
      </w:r>
      <w:r w:rsidRPr="00BA0E96">
        <w:rPr>
          <w:rStyle w:val="StyleUnderline"/>
        </w:rPr>
        <w:t xml:space="preserve"> to the ways climate change has been making weather patterns evolve, </w:t>
      </w:r>
      <w:r w:rsidRPr="00BA0E96">
        <w:rPr>
          <w:rStyle w:val="StyleUnderline"/>
          <w:highlight w:val="cyan"/>
        </w:rPr>
        <w:t>and</w:t>
      </w:r>
      <w:r w:rsidRPr="00BA0E96">
        <w:rPr>
          <w:rStyle w:val="StyleUnderline"/>
        </w:rPr>
        <w:t xml:space="preserve"> that we </w:t>
      </w:r>
      <w:r w:rsidRPr="00BA0E96">
        <w:rPr>
          <w:rStyle w:val="Emphasis"/>
          <w:highlight w:val="cyan"/>
        </w:rPr>
        <w:t>will continue</w:t>
      </w:r>
      <w:r w:rsidRPr="00BA0E96">
        <w:rPr>
          <w:rStyle w:val="StyleUnderline"/>
        </w:rPr>
        <w:t xml:space="preserve"> to adapt successfully in the future</w:t>
      </w:r>
      <w:r w:rsidRPr="00BA0E96">
        <w:rPr>
          <w:sz w:val="16"/>
        </w:rPr>
        <w:t xml:space="preserve">. His book is ultimately a sustained argument that poverty is world's most important environmental problem, and that </w:t>
      </w:r>
      <w:r w:rsidRPr="00BA0E96">
        <w:rPr>
          <w:rStyle w:val="StyleUnderline"/>
        </w:rPr>
        <w:t xml:space="preserve">rising </w:t>
      </w:r>
      <w:r w:rsidRPr="00BA0E96">
        <w:rPr>
          <w:rStyle w:val="Emphasis"/>
          <w:highlight w:val="cyan"/>
        </w:rPr>
        <w:t>prosperity</w:t>
      </w:r>
      <w:r w:rsidRPr="00BA0E96">
        <w:rPr>
          <w:rStyle w:val="StyleUnderline"/>
          <w:highlight w:val="cyan"/>
        </w:rPr>
        <w:t xml:space="preserve"> and</w:t>
      </w:r>
      <w:r w:rsidRPr="00BA0E96">
        <w:rPr>
          <w:rStyle w:val="StyleUnderline"/>
        </w:rPr>
        <w:t xml:space="preserve"> increasing </w:t>
      </w:r>
      <w:r w:rsidRPr="00BA0E96">
        <w:rPr>
          <w:rStyle w:val="Emphasis"/>
          <w:highlight w:val="cyan"/>
        </w:rPr>
        <w:t>tech</w:t>
      </w:r>
      <w:r w:rsidRPr="00BA0E96">
        <w:rPr>
          <w:rStyle w:val="Emphasis"/>
        </w:rPr>
        <w:t xml:space="preserve">nological </w:t>
      </w:r>
      <w:r w:rsidRPr="00BA0E96">
        <w:rPr>
          <w:rStyle w:val="Emphasis"/>
          <w:highlight w:val="cyan"/>
        </w:rPr>
        <w:t>prowess</w:t>
      </w:r>
      <w:r w:rsidRPr="00BA0E96">
        <w:rPr>
          <w:rStyle w:val="StyleUnderline"/>
          <w:highlight w:val="cyan"/>
        </w:rPr>
        <w:t xml:space="preserve"> will</w:t>
      </w:r>
      <w:r w:rsidRPr="00BA0E96">
        <w:rPr>
          <w:sz w:val="16"/>
        </w:rPr>
        <w:t xml:space="preserve"> ameliorate or </w:t>
      </w:r>
      <w:r w:rsidRPr="00BA0E96">
        <w:rPr>
          <w:rStyle w:val="Emphasis"/>
          <w:highlight w:val="cyan"/>
        </w:rPr>
        <w:t>reverse</w:t>
      </w:r>
      <w:r w:rsidRPr="00BA0E96">
        <w:rPr>
          <w:rStyle w:val="StyleUnderline"/>
          <w:highlight w:val="cyan"/>
        </w:rPr>
        <w:t xml:space="preserve"> most</w:t>
      </w:r>
      <w:r w:rsidRPr="00BA0E96">
        <w:rPr>
          <w:rStyle w:val="StyleUnderline"/>
        </w:rPr>
        <w:t xml:space="preserve"> deleterious environmental </w:t>
      </w:r>
      <w:r w:rsidRPr="00BA0E96">
        <w:rPr>
          <w:rStyle w:val="StyleUnderline"/>
          <w:highlight w:val="cyan"/>
        </w:rPr>
        <w:t>trends</w:t>
      </w:r>
      <w:r w:rsidRPr="00BA0E96">
        <w:rPr>
          <w:sz w:val="16"/>
        </w:rPr>
        <w:t>.</w:t>
      </w:r>
      <w:r>
        <w:t xml:space="preserve"> </w:t>
      </w:r>
    </w:p>
    <w:p w14:paraId="442808FA" w14:textId="77777777" w:rsidR="00530A1F" w:rsidRDefault="00530A1F" w:rsidP="00530A1F">
      <w:pPr>
        <w:pStyle w:val="Heading1"/>
      </w:pPr>
      <w:bookmarkStart w:id="4" w:name="_Hlk218410652"/>
      <w:r>
        <w:t>2NC---Georgetown---Round 5</w:t>
      </w:r>
    </w:p>
    <w:p w14:paraId="4EED4878" w14:textId="77777777" w:rsidR="00530A1F" w:rsidRDefault="00530A1F" w:rsidP="00530A1F">
      <w:pPr>
        <w:pStyle w:val="Heading2"/>
      </w:pPr>
      <w:r>
        <w:t>DA---Flight</w:t>
      </w:r>
    </w:p>
    <w:p w14:paraId="000201C8" w14:textId="77777777" w:rsidR="00530A1F" w:rsidRPr="00400D08" w:rsidRDefault="00530A1F" w:rsidP="00530A1F"/>
    <w:p w14:paraId="680B157E" w14:textId="77777777" w:rsidR="00530A1F" w:rsidRDefault="00530A1F" w:rsidP="00530A1F">
      <w:pPr>
        <w:pStyle w:val="Heading3"/>
      </w:pPr>
      <w:r>
        <w:t>Theory---Conditionality---2NC</w:t>
      </w:r>
    </w:p>
    <w:p w14:paraId="0C4479B1" w14:textId="77777777" w:rsidR="00530A1F" w:rsidRPr="00360683" w:rsidRDefault="00530A1F" w:rsidP="00530A1F"/>
    <w:p w14:paraId="39FD2064" w14:textId="77777777" w:rsidR="00530A1F" w:rsidRDefault="00530A1F" w:rsidP="00530A1F">
      <w:pPr>
        <w:pStyle w:val="Heading2"/>
      </w:pPr>
      <w:r>
        <w:t>CP---States</w:t>
      </w:r>
    </w:p>
    <w:p w14:paraId="3ED072CC" w14:textId="77777777" w:rsidR="00530A1F" w:rsidRDefault="00530A1F" w:rsidP="00530A1F">
      <w:pPr>
        <w:pStyle w:val="Heading3"/>
      </w:pPr>
      <w:r>
        <w:t>Kick---2NC</w:t>
      </w:r>
    </w:p>
    <w:p w14:paraId="5DD0C71C" w14:textId="77777777" w:rsidR="00530A1F" w:rsidRDefault="00530A1F" w:rsidP="00530A1F">
      <w:pPr>
        <w:pStyle w:val="Heading2"/>
      </w:pPr>
      <w:r>
        <w:t>DA---Permitting</w:t>
      </w:r>
    </w:p>
    <w:p w14:paraId="2D73768F" w14:textId="77777777" w:rsidR="00530A1F" w:rsidRDefault="00530A1F" w:rsidP="00530A1F">
      <w:pPr>
        <w:pStyle w:val="Heading3"/>
      </w:pPr>
      <w:r>
        <w:t>Kick---2NC</w:t>
      </w:r>
    </w:p>
    <w:p w14:paraId="41980951" w14:textId="77777777" w:rsidR="00530A1F" w:rsidRDefault="00530A1F" w:rsidP="00530A1F">
      <w:pPr>
        <w:pStyle w:val="Heading2"/>
      </w:pPr>
      <w:r>
        <w:t>DA---MQD</w:t>
      </w:r>
    </w:p>
    <w:p w14:paraId="00AA3934" w14:textId="77777777" w:rsidR="00530A1F" w:rsidRDefault="00530A1F" w:rsidP="00530A1F">
      <w:pPr>
        <w:pStyle w:val="Heading3"/>
      </w:pPr>
      <w:r>
        <w:t>CCS---Impact---2NC</w:t>
      </w:r>
    </w:p>
    <w:p w14:paraId="1D612C07" w14:textId="77777777" w:rsidR="00530A1F" w:rsidRPr="000C5C60" w:rsidRDefault="00530A1F" w:rsidP="00530A1F">
      <w:pPr>
        <w:pStyle w:val="Heading4"/>
      </w:pPr>
      <w:r>
        <w:t xml:space="preserve">Downsides are </w:t>
      </w:r>
      <w:r w:rsidRPr="005F59A4">
        <w:rPr>
          <w:u w:val="single"/>
        </w:rPr>
        <w:t>predominant</w:t>
      </w:r>
      <w:r>
        <w:t xml:space="preserve">, </w:t>
      </w:r>
      <w:r w:rsidRPr="008F296B">
        <w:rPr>
          <w:u w:val="single"/>
        </w:rPr>
        <w:t>accelerate</w:t>
      </w:r>
      <w:r>
        <w:t xml:space="preserve"> warming, AND risk </w:t>
      </w:r>
      <w:r>
        <w:rPr>
          <w:u w:val="single"/>
        </w:rPr>
        <w:t>eco-collapse</w:t>
      </w:r>
      <w:r>
        <w:t xml:space="preserve">, </w:t>
      </w:r>
      <w:r>
        <w:rPr>
          <w:u w:val="single"/>
        </w:rPr>
        <w:t>energy</w:t>
      </w:r>
      <w:r w:rsidRPr="00863A09">
        <w:rPr>
          <w:u w:val="single"/>
        </w:rPr>
        <w:t xml:space="preserve"> shocks</w:t>
      </w:r>
      <w:r>
        <w:t xml:space="preserve">, </w:t>
      </w:r>
      <w:r w:rsidRPr="00745C54">
        <w:rPr>
          <w:u w:val="single"/>
        </w:rPr>
        <w:t>toxification</w:t>
      </w:r>
      <w:r>
        <w:t xml:space="preserve">, and scarcity-induced </w:t>
      </w:r>
      <w:r w:rsidRPr="00B675B1">
        <w:rPr>
          <w:u w:val="single"/>
        </w:rPr>
        <w:t>nuclear</w:t>
      </w:r>
      <w:r w:rsidRPr="00823184">
        <w:t xml:space="preserve"> conflict</w:t>
      </w:r>
      <w:r>
        <w:t xml:space="preserve">---any vector is </w:t>
      </w:r>
      <w:r>
        <w:rPr>
          <w:u w:val="single"/>
        </w:rPr>
        <w:t>existential</w:t>
      </w:r>
      <w:r>
        <w:t>.</w:t>
      </w:r>
    </w:p>
    <w:p w14:paraId="33E2BB7F" w14:textId="77777777" w:rsidR="00530A1F" w:rsidRDefault="00530A1F" w:rsidP="00530A1F">
      <w:r w:rsidRPr="00604019">
        <w:rPr>
          <w:rStyle w:val="Style13ptBold"/>
        </w:rPr>
        <w:t>Lazard ’25</w:t>
      </w:r>
      <w:r>
        <w:t xml:space="preserve"> [Olivia, Mandi Bissett, and James Dyke; July 16; Research Fellow at Carnegie Europe, M.S. in International Political Economy from the London School of Economics; Fellow at ACCESS Advancing Capacity for Climate Environment Social Science, LLB from the University of Warwick School of Law; Associate Professor in Earth System Science, Assistant Director of the Global Systems Institute at the University of Exeter; Carnegie Endowment for International Peace, “Assessing Risks in the Era of Planetary Security,” https://carnegieendowment.org/research/2025/07/geoengineering-assessing-risks-in-the-era-of-planetary-security?lang=en]</w:t>
      </w:r>
    </w:p>
    <w:p w14:paraId="1C3FC9E6" w14:textId="77777777" w:rsidR="00530A1F" w:rsidRPr="00416904" w:rsidRDefault="00530A1F" w:rsidP="00530A1F">
      <w:pPr>
        <w:rPr>
          <w:sz w:val="16"/>
        </w:rPr>
      </w:pPr>
      <w:r w:rsidRPr="00416904">
        <w:rPr>
          <w:sz w:val="16"/>
        </w:rPr>
        <w:t xml:space="preserve">This new framework was developed in response to the way in which geoengineering is often discussed through a risk-risk analysis, in which technological solutions are presented as the only possible response to climate breakdown.6 However, </w:t>
      </w:r>
      <w:r w:rsidRPr="00480254">
        <w:rPr>
          <w:rStyle w:val="StyleUnderline"/>
        </w:rPr>
        <w:t>relying on</w:t>
      </w:r>
      <w:r w:rsidRPr="00416904">
        <w:rPr>
          <w:sz w:val="16"/>
        </w:rPr>
        <w:t xml:space="preserve"> the </w:t>
      </w:r>
      <w:r w:rsidRPr="00480254">
        <w:rPr>
          <w:rStyle w:val="StyleUnderline"/>
        </w:rPr>
        <w:t xml:space="preserve">potential </w:t>
      </w:r>
      <w:r w:rsidRPr="00C72A84">
        <w:rPr>
          <w:rStyle w:val="Emphasis"/>
        </w:rPr>
        <w:t>deployment</w:t>
      </w:r>
      <w:r w:rsidRPr="00416904">
        <w:rPr>
          <w:sz w:val="16"/>
        </w:rPr>
        <w:t xml:space="preserve"> of geoengineering </w:t>
      </w:r>
      <w:r w:rsidRPr="00923E5F">
        <w:rPr>
          <w:rStyle w:val="StyleUnderline"/>
        </w:rPr>
        <w:t xml:space="preserve">is a </w:t>
      </w:r>
      <w:r w:rsidRPr="00C72A84">
        <w:rPr>
          <w:rStyle w:val="Emphasis"/>
        </w:rPr>
        <w:t>gateway</w:t>
      </w:r>
      <w:r w:rsidRPr="00923E5F">
        <w:rPr>
          <w:rStyle w:val="StyleUnderline"/>
        </w:rPr>
        <w:t xml:space="preserve"> to continued</w:t>
      </w:r>
      <w:r w:rsidRPr="00416904">
        <w:rPr>
          <w:sz w:val="16"/>
        </w:rPr>
        <w:t xml:space="preserve"> increases in </w:t>
      </w:r>
      <w:r w:rsidRPr="00C72A84">
        <w:rPr>
          <w:rStyle w:val="Emphasis"/>
        </w:rPr>
        <w:t>emissions</w:t>
      </w:r>
      <w:r w:rsidRPr="00923E5F">
        <w:rPr>
          <w:rStyle w:val="StyleUnderline"/>
        </w:rPr>
        <w:t xml:space="preserve"> and</w:t>
      </w:r>
      <w:r w:rsidRPr="00416904">
        <w:rPr>
          <w:sz w:val="16"/>
        </w:rPr>
        <w:t xml:space="preserve"> the </w:t>
      </w:r>
      <w:r w:rsidRPr="00923E5F">
        <w:rPr>
          <w:rStyle w:val="StyleUnderline"/>
        </w:rPr>
        <w:t xml:space="preserve">acceleration of other </w:t>
      </w:r>
      <w:r w:rsidRPr="00FC5EB1">
        <w:rPr>
          <w:rStyle w:val="Emphasis"/>
        </w:rPr>
        <w:t>planetary crises</w:t>
      </w:r>
      <w:r w:rsidRPr="00923E5F">
        <w:rPr>
          <w:rStyle w:val="StyleUnderline"/>
        </w:rPr>
        <w:t xml:space="preserve">, compounded both by </w:t>
      </w:r>
      <w:r w:rsidRPr="00623A4D">
        <w:rPr>
          <w:rStyle w:val="Emphasis"/>
        </w:rPr>
        <w:t>climate</w:t>
      </w:r>
      <w:r w:rsidRPr="00416904">
        <w:rPr>
          <w:sz w:val="16"/>
        </w:rPr>
        <w:t xml:space="preserve"> change effects </w:t>
      </w:r>
      <w:r w:rsidRPr="0064158F">
        <w:rPr>
          <w:rStyle w:val="StyleUnderline"/>
        </w:rPr>
        <w:t>and</w:t>
      </w:r>
      <w:r w:rsidRPr="00416904">
        <w:rPr>
          <w:sz w:val="16"/>
        </w:rPr>
        <w:t xml:space="preserve"> by </w:t>
      </w:r>
      <w:r w:rsidRPr="0064158F">
        <w:rPr>
          <w:rStyle w:val="StyleUnderline"/>
        </w:rPr>
        <w:t>further</w:t>
      </w:r>
      <w:r w:rsidRPr="00416904">
        <w:rPr>
          <w:sz w:val="16"/>
        </w:rPr>
        <w:t xml:space="preserve">, potentially </w:t>
      </w:r>
      <w:r w:rsidRPr="00C173C8">
        <w:rPr>
          <w:rStyle w:val="StyleUnderline"/>
        </w:rPr>
        <w:t>desperate</w:t>
      </w:r>
      <w:r w:rsidRPr="00416904">
        <w:rPr>
          <w:sz w:val="16"/>
        </w:rPr>
        <w:t xml:space="preserve"> geoengineering </w:t>
      </w:r>
      <w:r w:rsidRPr="00C173C8">
        <w:rPr>
          <w:rStyle w:val="StyleUnderline"/>
        </w:rPr>
        <w:t>attempts</w:t>
      </w:r>
      <w:r w:rsidRPr="00416904">
        <w:rPr>
          <w:sz w:val="16"/>
        </w:rPr>
        <w:t xml:space="preserve">. It is useful to bear in mind that </w:t>
      </w:r>
      <w:r w:rsidRPr="00137914">
        <w:rPr>
          <w:rStyle w:val="Emphasis"/>
          <w:highlight w:val="cyan"/>
        </w:rPr>
        <w:t>c</w:t>
      </w:r>
      <w:r w:rsidRPr="00416904">
        <w:rPr>
          <w:sz w:val="16"/>
        </w:rPr>
        <w:t xml:space="preserve">arbon </w:t>
      </w:r>
      <w:r w:rsidRPr="00137914">
        <w:rPr>
          <w:rStyle w:val="Emphasis"/>
          <w:highlight w:val="cyan"/>
        </w:rPr>
        <w:t>c</w:t>
      </w:r>
      <w:r w:rsidRPr="00416904">
        <w:rPr>
          <w:sz w:val="16"/>
        </w:rPr>
        <w:t xml:space="preserve">apture and </w:t>
      </w:r>
      <w:r w:rsidRPr="00137914">
        <w:rPr>
          <w:rStyle w:val="Emphasis"/>
          <w:highlight w:val="cyan"/>
        </w:rPr>
        <w:t>s</w:t>
      </w:r>
      <w:r w:rsidRPr="00416904">
        <w:rPr>
          <w:sz w:val="16"/>
        </w:rPr>
        <w:t xml:space="preserve">torage (CCS), which was promoted as a pivotal solution for the climate crisis and therefore delayed emissions reductions, has </w:t>
      </w:r>
      <w:r w:rsidRPr="00137914">
        <w:rPr>
          <w:rStyle w:val="StyleUnderline"/>
          <w:highlight w:val="cyan"/>
        </w:rPr>
        <w:t>proved</w:t>
      </w:r>
      <w:r w:rsidRPr="00F500CE">
        <w:rPr>
          <w:rStyle w:val="StyleUnderline"/>
        </w:rPr>
        <w:t xml:space="preserve"> grossly </w:t>
      </w:r>
      <w:r w:rsidRPr="00137914">
        <w:rPr>
          <w:rStyle w:val="Emphasis"/>
          <w:highlight w:val="cyan"/>
        </w:rPr>
        <w:t>ineffective</w:t>
      </w:r>
      <w:r w:rsidRPr="00416904">
        <w:rPr>
          <w:sz w:val="16"/>
        </w:rPr>
        <w:t xml:space="preserve"> while </w:t>
      </w:r>
      <w:r w:rsidRPr="00137914">
        <w:rPr>
          <w:rStyle w:val="StyleUnderline"/>
          <w:highlight w:val="cyan"/>
        </w:rPr>
        <w:t>costing</w:t>
      </w:r>
      <w:r w:rsidRPr="00416904">
        <w:rPr>
          <w:sz w:val="16"/>
        </w:rPr>
        <w:t xml:space="preserve"> taxpayers </w:t>
      </w:r>
      <w:r w:rsidRPr="00137914">
        <w:rPr>
          <w:rStyle w:val="Emphasis"/>
          <w:highlight w:val="cyan"/>
        </w:rPr>
        <w:t>billions</w:t>
      </w:r>
      <w:r w:rsidRPr="00F500CE">
        <w:rPr>
          <w:rStyle w:val="StyleUnderline"/>
        </w:rPr>
        <w:t xml:space="preserve"> of dollars</w:t>
      </w:r>
      <w:r w:rsidRPr="00416904">
        <w:rPr>
          <w:sz w:val="16"/>
        </w:rPr>
        <w:t>.7</w:t>
      </w:r>
    </w:p>
    <w:p w14:paraId="563134B6" w14:textId="77777777" w:rsidR="00530A1F" w:rsidRPr="00416904" w:rsidRDefault="00530A1F" w:rsidP="00530A1F">
      <w:pPr>
        <w:rPr>
          <w:sz w:val="16"/>
        </w:rPr>
      </w:pPr>
      <w:r w:rsidRPr="00416904">
        <w:rPr>
          <w:sz w:val="16"/>
        </w:rPr>
        <w:t>Policymakers will increasingly be expected to take a view on aspects of geoengineering, from the funding of theoretical research and experimentation to public engagement and international governance. In this regard, it should be noted that in the words of environmental law experts Edward Parson and Jesse Reynolds, “the strongest concerns raised by solar geoengineering are not geophysical or technical in character, but social and political. These pertain to how it might be used, under what conditions, under whose control, with what goals, and with what broad social and political consequences.”8</w:t>
      </w:r>
    </w:p>
    <w:p w14:paraId="38C01C7F" w14:textId="77777777" w:rsidR="00530A1F" w:rsidRPr="00416904" w:rsidRDefault="00530A1F" w:rsidP="00530A1F">
      <w:pPr>
        <w:rPr>
          <w:sz w:val="16"/>
        </w:rPr>
      </w:pPr>
      <w:r w:rsidRPr="00416904">
        <w:rPr>
          <w:sz w:val="16"/>
        </w:rPr>
        <w:t xml:space="preserve">While this statement relates to SRM, it is instructive for geoengineering as a whole. </w:t>
      </w:r>
      <w:r w:rsidRPr="00F500CE">
        <w:rPr>
          <w:rStyle w:val="StyleUnderline"/>
        </w:rPr>
        <w:t>Humanity is at</w:t>
      </w:r>
      <w:r w:rsidRPr="00416904">
        <w:rPr>
          <w:sz w:val="16"/>
        </w:rPr>
        <w:t xml:space="preserve"> a </w:t>
      </w:r>
      <w:r w:rsidRPr="00D53DF0">
        <w:rPr>
          <w:rStyle w:val="Emphasis"/>
        </w:rPr>
        <w:t>turning point</w:t>
      </w:r>
      <w:r w:rsidRPr="00DC1DC0">
        <w:rPr>
          <w:rStyle w:val="StyleUnderline"/>
        </w:rPr>
        <w:t xml:space="preserve"> in its planetary history</w:t>
      </w:r>
      <w:r w:rsidRPr="00416904">
        <w:rPr>
          <w:sz w:val="16"/>
        </w:rPr>
        <w:t>. In the paradigm shift to planetary security, the task ahead is to identify the forms, dimensions, and levels of security that must be reconciled; the tensions and trade-offs that arise; and the need to pursue security responses that work for the many, as opposed to the very few.</w:t>
      </w:r>
    </w:p>
    <w:p w14:paraId="3D12055C" w14:textId="77777777" w:rsidR="00530A1F" w:rsidRPr="00416904" w:rsidRDefault="00530A1F" w:rsidP="00530A1F">
      <w:pPr>
        <w:rPr>
          <w:sz w:val="16"/>
        </w:rPr>
      </w:pPr>
      <w:r w:rsidRPr="00416904">
        <w:rPr>
          <w:sz w:val="16"/>
        </w:rPr>
        <w:t>The Motivations Behind Geoengineering</w:t>
      </w:r>
    </w:p>
    <w:p w14:paraId="7764705D" w14:textId="77777777" w:rsidR="00530A1F" w:rsidRPr="00416904" w:rsidRDefault="00530A1F" w:rsidP="00530A1F">
      <w:pPr>
        <w:rPr>
          <w:sz w:val="16"/>
        </w:rPr>
      </w:pPr>
      <w:r w:rsidRPr="00416904">
        <w:rPr>
          <w:sz w:val="16"/>
        </w:rPr>
        <w:t>As geoengineering is framed in some quarters as a necessary response to climate breakdown, it is useful to first understand the climatic changes and policy responses that have led to this idea. Within recent climate change history, the central concepts are the emissions gap, growing energy demand, and net zero.</w:t>
      </w:r>
    </w:p>
    <w:p w14:paraId="633786BC" w14:textId="77777777" w:rsidR="00530A1F" w:rsidRPr="00416904" w:rsidRDefault="00530A1F" w:rsidP="00530A1F">
      <w:pPr>
        <w:rPr>
          <w:sz w:val="16"/>
        </w:rPr>
      </w:pPr>
      <w:r w:rsidRPr="00416904">
        <w:rPr>
          <w:sz w:val="16"/>
        </w:rPr>
        <w:t>Overshoot: What Lies Beyond 1.5°C?</w:t>
      </w:r>
    </w:p>
    <w:p w14:paraId="6438CA50" w14:textId="77777777" w:rsidR="00530A1F" w:rsidRPr="00416904" w:rsidRDefault="00530A1F" w:rsidP="00530A1F">
      <w:pPr>
        <w:rPr>
          <w:sz w:val="16"/>
        </w:rPr>
      </w:pPr>
      <w:r w:rsidRPr="00416904">
        <w:rPr>
          <w:sz w:val="16"/>
        </w:rPr>
        <w:t xml:space="preserve">As the world enters the second half of the 2020s, </w:t>
      </w:r>
      <w:r w:rsidRPr="00572EB0">
        <w:rPr>
          <w:rStyle w:val="StyleUnderline"/>
        </w:rPr>
        <w:t xml:space="preserve">global </w:t>
      </w:r>
      <w:r w:rsidRPr="0090141E">
        <w:rPr>
          <w:rStyle w:val="Emphasis"/>
        </w:rPr>
        <w:t>emissions</w:t>
      </w:r>
      <w:r w:rsidRPr="00572EB0">
        <w:rPr>
          <w:rStyle w:val="StyleUnderline"/>
        </w:rPr>
        <w:t xml:space="preserve">, </w:t>
      </w:r>
      <w:r w:rsidRPr="0090141E">
        <w:rPr>
          <w:rStyle w:val="Emphasis"/>
        </w:rPr>
        <w:t>CO2</w:t>
      </w:r>
      <w:r w:rsidRPr="00572EB0">
        <w:rPr>
          <w:rStyle w:val="StyleUnderline"/>
        </w:rPr>
        <w:t xml:space="preserve"> concentrations, and</w:t>
      </w:r>
      <w:r w:rsidRPr="00416904">
        <w:rPr>
          <w:sz w:val="16"/>
        </w:rPr>
        <w:t xml:space="preserve"> global </w:t>
      </w:r>
      <w:r w:rsidRPr="00572EB0">
        <w:rPr>
          <w:rStyle w:val="StyleUnderline"/>
        </w:rPr>
        <w:t xml:space="preserve">temperatures are continuing to </w:t>
      </w:r>
      <w:r w:rsidRPr="00D30A4D">
        <w:rPr>
          <w:rStyle w:val="Emphasis"/>
        </w:rPr>
        <w:t>rise</w:t>
      </w:r>
      <w:r w:rsidRPr="00416904">
        <w:rPr>
          <w:sz w:val="16"/>
        </w:rPr>
        <w:t xml:space="preserve">.9 The year 2024 was the warmest since records began and the first year when average global warming since the preindustrial period was more than 1.5°C (see figures 1 and 2).10 Meanwhile, global </w:t>
      </w:r>
      <w:r w:rsidRPr="008344D2">
        <w:rPr>
          <w:rStyle w:val="StyleUnderline"/>
        </w:rPr>
        <w:t>emissions from fossil-fuel use stood at</w:t>
      </w:r>
      <w:r w:rsidRPr="00416904">
        <w:rPr>
          <w:sz w:val="16"/>
        </w:rPr>
        <w:t xml:space="preserve"> an </w:t>
      </w:r>
      <w:r w:rsidRPr="00466841">
        <w:rPr>
          <w:rStyle w:val="Emphasis"/>
        </w:rPr>
        <w:t>all-time</w:t>
      </w:r>
      <w:r w:rsidRPr="00761006">
        <w:rPr>
          <w:rStyle w:val="StyleUnderline"/>
        </w:rPr>
        <w:t xml:space="preserve"> high</w:t>
      </w:r>
      <w:r w:rsidRPr="00416904">
        <w:rPr>
          <w:sz w:val="16"/>
        </w:rPr>
        <w:t xml:space="preserve"> of 37.4 billion tons, and the average global atmospheric CO2 concentration was above 422 parts per million (ppm)—with 350ppm considered the safe level (see figure 3).11</w:t>
      </w:r>
    </w:p>
    <w:p w14:paraId="71B64E1B" w14:textId="77777777" w:rsidR="00530A1F" w:rsidRPr="00416904" w:rsidRDefault="00530A1F" w:rsidP="00530A1F">
      <w:pPr>
        <w:rPr>
          <w:sz w:val="16"/>
        </w:rPr>
      </w:pPr>
      <w:r w:rsidRPr="00416904">
        <w:rPr>
          <w:sz w:val="16"/>
        </w:rPr>
        <w:t xml:space="preserve">The Paris Agreement recognized that </w:t>
      </w:r>
      <w:r w:rsidRPr="00137914">
        <w:rPr>
          <w:rStyle w:val="Emphasis"/>
          <w:highlight w:val="cyan"/>
        </w:rPr>
        <w:t>warming</w:t>
      </w:r>
      <w:r w:rsidRPr="00425A2D">
        <w:rPr>
          <w:rStyle w:val="StyleUnderline"/>
        </w:rPr>
        <w:t xml:space="preserve"> beyond 1.5°C</w:t>
      </w:r>
      <w:r w:rsidRPr="00416904">
        <w:rPr>
          <w:sz w:val="16"/>
        </w:rPr>
        <w:t xml:space="preserve"> would produce intolerable suffering for those most vulnerable to climate change, hence the maxim from low-lying nations of limiting warming to “1.5 to stay alive.”12 Breaching this temperature threshold </w:t>
      </w:r>
      <w:r w:rsidRPr="00137914">
        <w:rPr>
          <w:rStyle w:val="StyleUnderline"/>
          <w:highlight w:val="cyan"/>
        </w:rPr>
        <w:t>is</w:t>
      </w:r>
      <w:r w:rsidRPr="00416904">
        <w:rPr>
          <w:sz w:val="16"/>
        </w:rPr>
        <w:t xml:space="preserve"> also </w:t>
      </w:r>
      <w:r w:rsidRPr="00137914">
        <w:rPr>
          <w:rStyle w:val="StyleUnderline"/>
          <w:highlight w:val="cyan"/>
        </w:rPr>
        <w:t>associated with</w:t>
      </w:r>
      <w:r w:rsidRPr="00416904">
        <w:rPr>
          <w:sz w:val="16"/>
        </w:rPr>
        <w:t xml:space="preserve"> a substantial risk of triggering </w:t>
      </w:r>
      <w:r w:rsidRPr="00137914">
        <w:rPr>
          <w:rStyle w:val="Emphasis"/>
          <w:highlight w:val="cyan"/>
        </w:rPr>
        <w:t>large</w:t>
      </w:r>
      <w:r w:rsidRPr="00137914">
        <w:rPr>
          <w:rStyle w:val="StyleUnderline"/>
          <w:highlight w:val="cyan"/>
        </w:rPr>
        <w:t xml:space="preserve">, </w:t>
      </w:r>
      <w:r w:rsidRPr="00137914">
        <w:rPr>
          <w:rStyle w:val="Emphasis"/>
          <w:highlight w:val="cyan"/>
        </w:rPr>
        <w:t>irreversible</w:t>
      </w:r>
      <w:r w:rsidRPr="00137914">
        <w:rPr>
          <w:rStyle w:val="StyleUnderline"/>
          <w:highlight w:val="cyan"/>
        </w:rPr>
        <w:t xml:space="preserve"> changes</w:t>
      </w:r>
      <w:r w:rsidRPr="00416904">
        <w:rPr>
          <w:sz w:val="16"/>
        </w:rPr>
        <w:t xml:space="preserve"> in the climate system, known as tipping points.</w:t>
      </w:r>
    </w:p>
    <w:p w14:paraId="79DF42FD" w14:textId="77777777" w:rsidR="00530A1F" w:rsidRPr="00416904" w:rsidRDefault="00530A1F" w:rsidP="00530A1F">
      <w:pPr>
        <w:rPr>
          <w:sz w:val="16"/>
        </w:rPr>
      </w:pPr>
      <w:r w:rsidRPr="00085FDC">
        <w:rPr>
          <w:rStyle w:val="StyleUnderline"/>
        </w:rPr>
        <w:t>Climate scientists</w:t>
      </w:r>
      <w:r w:rsidRPr="00416904">
        <w:rPr>
          <w:sz w:val="16"/>
        </w:rPr>
        <w:t xml:space="preserve"> have </w:t>
      </w:r>
      <w:r w:rsidRPr="00085FDC">
        <w:rPr>
          <w:rStyle w:val="StyleUnderline"/>
        </w:rPr>
        <w:t>already reported increased</w:t>
      </w:r>
      <w:r w:rsidRPr="00416904">
        <w:rPr>
          <w:sz w:val="16"/>
        </w:rPr>
        <w:t xml:space="preserve"> rates of </w:t>
      </w:r>
      <w:r w:rsidRPr="00137914">
        <w:rPr>
          <w:rStyle w:val="Emphasis"/>
          <w:highlight w:val="cyan"/>
        </w:rPr>
        <w:t>ice</w:t>
      </w:r>
      <w:r w:rsidRPr="00416904">
        <w:rPr>
          <w:sz w:val="16"/>
        </w:rPr>
        <w:t xml:space="preserve"> sheet </w:t>
      </w:r>
      <w:r w:rsidRPr="00137914">
        <w:rPr>
          <w:rStyle w:val="StyleUnderline"/>
          <w:highlight w:val="cyan"/>
        </w:rPr>
        <w:t>melting</w:t>
      </w:r>
      <w:r w:rsidRPr="00085FDC">
        <w:rPr>
          <w:rStyle w:val="StyleUnderline"/>
        </w:rPr>
        <w:t>, unprecedented</w:t>
      </w:r>
      <w:r w:rsidRPr="00416904">
        <w:rPr>
          <w:sz w:val="16"/>
        </w:rPr>
        <w:t xml:space="preserve"> marine </w:t>
      </w:r>
      <w:r w:rsidRPr="00137914">
        <w:rPr>
          <w:rStyle w:val="Emphasis"/>
          <w:highlight w:val="cyan"/>
        </w:rPr>
        <w:t>heat waves</w:t>
      </w:r>
      <w:r w:rsidRPr="00416904">
        <w:rPr>
          <w:sz w:val="16"/>
        </w:rPr>
        <w:t xml:space="preserve">, the </w:t>
      </w:r>
      <w:r w:rsidRPr="00137914">
        <w:rPr>
          <w:rStyle w:val="StyleUnderline"/>
          <w:highlight w:val="cyan"/>
        </w:rPr>
        <w:t>slowing</w:t>
      </w:r>
      <w:r w:rsidRPr="00416904">
        <w:rPr>
          <w:sz w:val="16"/>
        </w:rPr>
        <w:t xml:space="preserve"> of </w:t>
      </w:r>
      <w:r w:rsidRPr="00137914">
        <w:rPr>
          <w:rStyle w:val="Emphasis"/>
          <w:highlight w:val="cyan"/>
        </w:rPr>
        <w:t>ocean</w:t>
      </w:r>
      <w:r w:rsidRPr="00416904">
        <w:rPr>
          <w:sz w:val="16"/>
        </w:rPr>
        <w:t xml:space="preserve"> heat </w:t>
      </w:r>
      <w:r w:rsidRPr="00BF0837">
        <w:rPr>
          <w:rStyle w:val="StyleUnderline"/>
        </w:rPr>
        <w:t>current</w:t>
      </w:r>
      <w:r w:rsidRPr="00D21030">
        <w:rPr>
          <w:rStyle w:val="Emphasis"/>
          <w:highlight w:val="cyan"/>
        </w:rPr>
        <w:t>s</w:t>
      </w:r>
      <w:r w:rsidRPr="00137914">
        <w:rPr>
          <w:rStyle w:val="StyleUnderline"/>
          <w:highlight w:val="cyan"/>
        </w:rPr>
        <w:t>, and</w:t>
      </w:r>
      <w:r w:rsidRPr="00416904">
        <w:rPr>
          <w:sz w:val="16"/>
        </w:rPr>
        <w:t xml:space="preserve"> the </w:t>
      </w:r>
      <w:r w:rsidRPr="00BF0837">
        <w:rPr>
          <w:rStyle w:val="StyleUnderline"/>
        </w:rPr>
        <w:t xml:space="preserve">collapse </w:t>
      </w:r>
      <w:r w:rsidRPr="00495FAC">
        <w:rPr>
          <w:rStyle w:val="StyleUnderline"/>
        </w:rPr>
        <w:t>of</w:t>
      </w:r>
      <w:r w:rsidRPr="00416904">
        <w:rPr>
          <w:sz w:val="16"/>
        </w:rPr>
        <w:t xml:space="preserve"> some land-based </w:t>
      </w:r>
      <w:r w:rsidRPr="00137914">
        <w:rPr>
          <w:rStyle w:val="Emphasis"/>
          <w:highlight w:val="cyan"/>
        </w:rPr>
        <w:t>carbon sinks</w:t>
      </w:r>
      <w:r w:rsidRPr="00416904">
        <w:rPr>
          <w:sz w:val="16"/>
        </w:rPr>
        <w:t>. Further warming risks shifting Earth systems into different regimes, with consequences that are difficult to predict but could profoundly alter the distribution of natural resources and remap where long-term habitation is possible.</w:t>
      </w:r>
    </w:p>
    <w:p w14:paraId="0519D462" w14:textId="77777777" w:rsidR="00530A1F" w:rsidRDefault="00530A1F" w:rsidP="00530A1F">
      <w:pPr>
        <w:rPr>
          <w:sz w:val="16"/>
        </w:rPr>
      </w:pPr>
      <w:r w:rsidRPr="00416904">
        <w:rPr>
          <w:sz w:val="16"/>
        </w:rPr>
        <w:t xml:space="preserve">Alarmingly, such warming looks ever more likely. The first global stock take of the Paris Agreement, concluded at the 2023 United Nations (UN) Climate Change Conference (COP28) found an emissions gap of over 20 billion tons of carbon dioxide equivalent (CO2eq).13 This gap is the difference between the level of emissions reductions that nations have committed to achieve and the level at which they need to be by 2030 to keep warming to 1.5°C. These commitments, or nationally determined contributions (NDCs), are just promises; actual policies show a gap of over 24 billion tons of CO2eq. On the basis of this trend, governments’ climate plans are constructing a path toward 3°C of warming by 2100.14 Even this is just a best estimate. Given uncertainties about how climate systems will respond to human impacts, </w:t>
      </w:r>
      <w:r w:rsidRPr="00E24536">
        <w:rPr>
          <w:rStyle w:val="StyleUnderline"/>
        </w:rPr>
        <w:t xml:space="preserve">it is </w:t>
      </w:r>
      <w:r w:rsidRPr="00495FAC">
        <w:rPr>
          <w:rStyle w:val="Emphasis"/>
        </w:rPr>
        <w:t>possible</w:t>
      </w:r>
      <w:r w:rsidRPr="00416904">
        <w:rPr>
          <w:sz w:val="16"/>
        </w:rPr>
        <w:t xml:space="preserve"> that actual </w:t>
      </w:r>
      <w:r w:rsidRPr="00E24536">
        <w:rPr>
          <w:rStyle w:val="StyleUnderline"/>
        </w:rPr>
        <w:t>warming could be much higher</w:t>
      </w:r>
      <w:r w:rsidRPr="00416904">
        <w:rPr>
          <w:sz w:val="16"/>
        </w:rPr>
        <w:t>—</w:t>
      </w:r>
      <w:r w:rsidRPr="00E24536">
        <w:rPr>
          <w:rStyle w:val="StyleUnderline"/>
        </w:rPr>
        <w:t>and</w:t>
      </w:r>
      <w:r w:rsidRPr="00416904">
        <w:rPr>
          <w:sz w:val="16"/>
        </w:rPr>
        <w:t xml:space="preserve"> perhaps even </w:t>
      </w:r>
      <w:r w:rsidRPr="00A35860">
        <w:rPr>
          <w:rStyle w:val="Emphasis"/>
        </w:rPr>
        <w:t>exceed 5°C</w:t>
      </w:r>
      <w:r w:rsidRPr="00416904">
        <w:rPr>
          <w:sz w:val="16"/>
        </w:rPr>
        <w:t>.15</w:t>
      </w:r>
    </w:p>
    <w:p w14:paraId="4AF55971" w14:textId="77777777" w:rsidR="00530A1F" w:rsidRPr="00416904" w:rsidRDefault="00530A1F" w:rsidP="00530A1F">
      <w:pPr>
        <w:rPr>
          <w:sz w:val="16"/>
        </w:rPr>
      </w:pPr>
      <w:r>
        <w:rPr>
          <w:sz w:val="16"/>
        </w:rPr>
        <w:t>&lt;&lt;TEXT CONDENSED, NONE OMITTED&gt;&gt;</w:t>
      </w:r>
    </w:p>
    <w:p w14:paraId="4175137A" w14:textId="77777777" w:rsidR="00530A1F" w:rsidRPr="005008E2" w:rsidRDefault="00530A1F" w:rsidP="00530A1F">
      <w:pPr>
        <w:rPr>
          <w:sz w:val="8"/>
        </w:rPr>
      </w:pPr>
      <w:r w:rsidRPr="005008E2">
        <w:rPr>
          <w:sz w:val="8"/>
        </w:rPr>
        <w:t>Beyond biophysical impacts, climate change is also leading to much greater human, economic, and societal costs. Over 80 percent of extreme weather events reported by the climate analysis website Carbon Brief can now be attributed to human-induced climate change.16 In terms of traditional economic measures, such as damage to infrastructure, property, agriculture, and human health, the cost of extreme weather events between 2000 and 2019 has been assessed at around $16 million per hour.17 Hazard-related costs are not the only metric. New economic methodologies that aim to quantify the financial and economic costs of climate change point to much deeper impacts than previously thought. One study estimated that every 1°C of global warming leads to a 12 percent contraction of global gross domestic product.18 The study’s authors insisted that this may still be an underestimate compared with the systemic effects of climate change on inflationary pressures, trade and connectivity channels, productive sectors and spaces, labor, infrastructure, service provision, and welfare systems. A 2025 report assessed that at current rates, global economic growth will start contracting by at least 50 percent by 2070.19 These analyses stand in shocking contrast to earlier work by American economist William Nordhaus on climate and environmental impacts on the economy, which Nordhaus assumed would largely remain insulated from its planetary and ecological context.20 While disputed, Nordhaus’s estimates of climate damage and risk continue to influence both governments and industry. Of course, economic costs are distributed neither equitably nor equally. Climate change is broadly contracting the economic capacity of less developed countries through direct and indirect shocks as well as structural scarcity effects. Inflation and the compounding costs of hazards mean that these states’ national budgets are increasingly used to service debt, hollowing out their ability to invest in sovereign adaptation and economic development. Rifts between Group of Seventy-Seven (G77) and Western nations are growing every year. As the 2024 UN Climate Change Conference (COP29) demonstrated, international cooperation is fragmenting and leading to a rise in tensions. These various data points provide a background against which to judge the progress and trajectory of climate action. In short, it is not advancing fast enough. By some measures, it is in fact going in the wrong direction. The Concept of Net Zero Net zero is an elaborate carbon-accounting system that underpins the Paris Agreement. It is based on the relationship between global warming and cumulative emissions, with the central finding that warming is expected to stop once net emissions reach zero. To have a 50 percent chance of limiting warming to no more than 1.5°C, global carbon emissions will need to be reduced, captured, or offset with removals by 2050. If that is not achieved, then scaling up CDR over the rest of century is to be attempted to limit warming to well below 2°C. In other words, achieving net-zero carbon emissions does not necessarily involve committing to a phaseout of fossil fuels or a transformation of the political and socioeconomic drivers at the root of the climate crisis. On paper, the carbon-accounting system would not be a bad idea if it were technically feasible at the scales envisaged and could be achieved without compromising other crucial goals, like preventing the collapse of biodiversity. But in practice, it introduces new social and ecological risks, and the loopholes it opens are now contributing to a hollowing out of the Paris Agreement, essentially watering down effective climate action. Indeed, because of the vast differences in countries’ energy mixes and industrial capacities, the agreement allows for flexibility in meeting climate targets, including via the NDCs. It is therefore up to each country to determine how best to manage its energy transition. As such, the system for carbon removals is open to abuse, because there are no caps or limitations on deployment. Theoretically, a country could remain 100 percent dependent on fossil fuels as long as it could capture or remove its emissions. While no country is 100 percent dependent on carbon removal or capture, some countries, such as Saudi Arabia and the United States, rely heavily on these processes in their climate policies. The lack of caps on the use of these methods and the lack of coordinated oversight of their effectiveness have created a paper tiger effect in the Paris Agreement. The loose framing of carbon removal and offsets as part of NDCs was created out of a twofold need: first, to recognize the continued use of fossil fuels in a global economy that had yet to deliver prosperity in parts of the world; and second, to allow for political-economic stability in energy-intensive economies while acknowledging the time it would take to create a renewable-energy architecture worldwide. This paradigm was also based on a false assumption that the target of net zero could be disaggregated from the global level to nations and corporations in differentiated accounting systems. Technological innovation adds to this complex picture. The fourth industrial revolution, which relies on digitization of the world economy, is leading to the construction of new global infrastructure in the form of data centers, cable connections, and extra-terrestrial developments. This infrastructure requires large amounts of raw materials whose extraction contributes to several types of ecological damage and risk. Critically, it also requires additional energy capacity, which big tech actors are scrambling to meet. Big tech’s growing energy demand partly motivated U.S. President Donald Trump’s declaration on day one of his second term of an energy emergency in the United States, which is set to lead to further oil and gas exploitation, nuclear expansion, and extraction of critical raw materials.21 The spectacular rise of technologies such as generative artificial intelligence is contributing to a surge in energy consumption that cannot be met by renewables, leading to an energy-addition scenario as opposed to an energy transition. While the deployment of renewable energy is accelerating, the world’s energy demand is growing on the back of several factors, including greater energy penetration in developing countries and the expansion of energy-intensive sectors. These trends produce a mixed picture in which additional demand for power is currently met by a growing share of renewables, while the world remains stubbornly dependent on fossil fuels for 80 percent of supply (see figure 4).22 Worryingly, despite investments in renewable energy, clean-energy stocks have lost 60 percent of their value since their 2021 high, while fossil-fuel portfolios have gained 50 percent of theirs.23 This situation indicates that the fossil-fuel age may be far from peaking, including in developed economies, which had made progress toward renewables in recent years. These numbers all tell a story of a net-zero accounting system gone wrong. Reducing the climate crisis to a carbon problem that balances sinks against emissions without capping thresholds is delivering a dauntingly risky path for the world. This has several consequences. First, the uphill battle for phasing out fossil fuels is becoming ever more strenuous with every technological leap that drives up energy demand. Second, the energy transition is making little headway, because at a global scale, increases in renewable-energy capacity are simply adding to, rather than replacing, fossil fuels.24 Finally, demand for carbon offsetting, capture, and removal methods is surging. These approaches can also be energy and resource intensive, for example in the process of direct air capture, which requires energy for the removal of CO2 from the air. The Origins of Geoengineering The geoengineering approaches of CDR and SRM have distinct backgrounds, mechanisms, and effects, and they sit differently in the public consciousness. For a long time, these two categories were considered separate from one another. While CDR was long—and wrongly—conceptualized as being more innocuous in terms of its multidimensional risks, SRM was seen as a distant and dangerous set of technologies with uncertain outcomes. As such, SRM was largely removed from policy-related conversations and was not regarded as an option for imminent deployment. This situation is rapidly changing. In some circumstances, despite persistent uncertainties about its far-reaching risks, SRM is at times presented as a prequel to the deployment of large-scale CDR.25 Novel carbon-removal technologies have so far proved unsuccessful at scale and supposedly require more time for effective innovation to meet the greenhouse gas removal challenge. Meanwhile, solar geoengineering technologies could be used to mitigate the effects of climate change and enable more time and space to achieve net zero. While the concept of overshoot has become central to mainstream climate narratives, as it supports the argument that the Paris Agreement targets can be met without radical socioeconomic and sociotechnological change, it is fostering a “burn now, pay later” approach—with vast dangers lurking in the background.26 A History of CDR</w:t>
      </w:r>
    </w:p>
    <w:p w14:paraId="4378F77A" w14:textId="77777777" w:rsidR="00530A1F" w:rsidRPr="00416904" w:rsidRDefault="00530A1F" w:rsidP="00530A1F">
      <w:pPr>
        <w:rPr>
          <w:sz w:val="16"/>
        </w:rPr>
      </w:pPr>
      <w:r>
        <w:rPr>
          <w:sz w:val="16"/>
        </w:rPr>
        <w:t>&lt;&lt;PARAGRAPH BREAKS RESUME&gt;&gt;</w:t>
      </w:r>
    </w:p>
    <w:p w14:paraId="12BADA17" w14:textId="77777777" w:rsidR="00530A1F" w:rsidRPr="00416904" w:rsidRDefault="00530A1F" w:rsidP="00530A1F">
      <w:pPr>
        <w:rPr>
          <w:sz w:val="16"/>
        </w:rPr>
      </w:pPr>
      <w:r w:rsidRPr="00416904">
        <w:rPr>
          <w:sz w:val="16"/>
        </w:rPr>
        <w:t xml:space="preserve">The history of CDR is intimately linked with </w:t>
      </w:r>
      <w:r w:rsidRPr="00A35860">
        <w:rPr>
          <w:rStyle w:val="Emphasis"/>
        </w:rPr>
        <w:t>i</w:t>
      </w:r>
      <w:r w:rsidRPr="00F81E79">
        <w:rPr>
          <w:rStyle w:val="StyleUnderline"/>
        </w:rPr>
        <w:t xml:space="preserve">ntegrated </w:t>
      </w:r>
      <w:r w:rsidRPr="00A35860">
        <w:rPr>
          <w:rStyle w:val="Emphasis"/>
        </w:rPr>
        <w:t>a</w:t>
      </w:r>
      <w:r w:rsidRPr="00F81E79">
        <w:rPr>
          <w:rStyle w:val="StyleUnderline"/>
        </w:rPr>
        <w:t xml:space="preserve">ssessment </w:t>
      </w:r>
      <w:r w:rsidRPr="0087691B">
        <w:rPr>
          <w:rStyle w:val="Emphasis"/>
        </w:rPr>
        <w:t>m</w:t>
      </w:r>
      <w:r w:rsidRPr="00F81E79">
        <w:rPr>
          <w:rStyle w:val="StyleUnderline"/>
        </w:rPr>
        <w:t>odel</w:t>
      </w:r>
      <w:r w:rsidRPr="0087691B">
        <w:rPr>
          <w:rStyle w:val="Emphasis"/>
        </w:rPr>
        <w:t>s</w:t>
      </w:r>
      <w:r w:rsidRPr="00416904">
        <w:rPr>
          <w:sz w:val="16"/>
        </w:rPr>
        <w:t xml:space="preserve"> (IAMs), numerical models that </w:t>
      </w:r>
      <w:r w:rsidRPr="001130E6">
        <w:rPr>
          <w:rStyle w:val="StyleUnderline"/>
        </w:rPr>
        <w:t xml:space="preserve">represent complex socioeconomic </w:t>
      </w:r>
      <w:r w:rsidRPr="0087691B">
        <w:rPr>
          <w:rStyle w:val="Emphasis"/>
        </w:rPr>
        <w:t>systems</w:t>
      </w:r>
      <w:r w:rsidRPr="001130E6">
        <w:rPr>
          <w:rStyle w:val="StyleUnderline"/>
        </w:rPr>
        <w:t xml:space="preserve"> coupled to</w:t>
      </w:r>
      <w:r w:rsidRPr="00416904">
        <w:rPr>
          <w:sz w:val="16"/>
        </w:rPr>
        <w:t xml:space="preserve"> the </w:t>
      </w:r>
      <w:r w:rsidRPr="0049576E">
        <w:rPr>
          <w:rStyle w:val="StyleUnderline"/>
        </w:rPr>
        <w:t>climate</w:t>
      </w:r>
      <w:r w:rsidRPr="00416904">
        <w:rPr>
          <w:sz w:val="16"/>
        </w:rPr>
        <w:t>. Policymakers rely on IAMs to understand different emissions scenarios, global environmental change, and questions such as how countries’ climate plans may affect future global temperatures or the social cost of carbon—an estimate of the cost to society, in monetary terms, of emitting each additional ton of CO2.27 These models are integrated because they bring together different types of data, for example from climate science, energy systems, and ecology. A key assumption is that all climate policies will promote economic growth, so IAMs are required to use a cost-effective approach to “try to reach a given climate goal at minimal costs for the global economy,” according to a 2023 report on CDR.28 The shorthand for this approach is that the models have to be what the Intergovernmental Panel on Climate Change (IPCC) calls “policy-relevant.”29</w:t>
      </w:r>
    </w:p>
    <w:p w14:paraId="254D64DF" w14:textId="77777777" w:rsidR="00530A1F" w:rsidRPr="00416904" w:rsidRDefault="00530A1F" w:rsidP="00530A1F">
      <w:pPr>
        <w:rPr>
          <w:sz w:val="16"/>
        </w:rPr>
      </w:pPr>
      <w:r w:rsidRPr="00416904">
        <w:rPr>
          <w:sz w:val="16"/>
        </w:rPr>
        <w:t xml:space="preserve">CDR and </w:t>
      </w:r>
      <w:r w:rsidRPr="00137914">
        <w:rPr>
          <w:rStyle w:val="Emphasis"/>
          <w:highlight w:val="cyan"/>
        </w:rPr>
        <w:t>CCS</w:t>
      </w:r>
      <w:r w:rsidRPr="00416904">
        <w:rPr>
          <w:sz w:val="16"/>
        </w:rPr>
        <w:t xml:space="preserve"> have </w:t>
      </w:r>
      <w:r w:rsidRPr="006E4F6C">
        <w:rPr>
          <w:rStyle w:val="StyleUnderline"/>
        </w:rPr>
        <w:t xml:space="preserve">become </w:t>
      </w:r>
      <w:r w:rsidRPr="0087691B">
        <w:rPr>
          <w:rStyle w:val="Emphasis"/>
        </w:rPr>
        <w:t>integral</w:t>
      </w:r>
      <w:r w:rsidRPr="006E4F6C">
        <w:rPr>
          <w:rStyle w:val="StyleUnderline"/>
        </w:rPr>
        <w:t xml:space="preserve"> parts of</w:t>
      </w:r>
      <w:r w:rsidRPr="00416904">
        <w:rPr>
          <w:sz w:val="16"/>
        </w:rPr>
        <w:t xml:space="preserve"> nearly </w:t>
      </w:r>
      <w:r w:rsidRPr="006E4F6C">
        <w:rPr>
          <w:rStyle w:val="StyleUnderline"/>
        </w:rPr>
        <w:t>all IAMs</w:t>
      </w:r>
      <w:r w:rsidRPr="00416904">
        <w:rPr>
          <w:sz w:val="16"/>
        </w:rPr>
        <w:t xml:space="preserve">, as they reduce the required rate of mitigation. Promising to capture CO2 at source or remove it from the atmosphere at some point in the future effectively allows fossil-fuel use to be maintained and carbon budgets extended. This approach has been widely criticized but “remains the frame of reference in climate policy,” according to one paper on carbon-removal governance.30 Yet, </w:t>
      </w:r>
      <w:r w:rsidRPr="006E4F6C">
        <w:rPr>
          <w:rStyle w:val="StyleUnderline"/>
        </w:rPr>
        <w:t xml:space="preserve">these </w:t>
      </w:r>
      <w:r w:rsidRPr="00A7538F">
        <w:rPr>
          <w:rStyle w:val="Emphasis"/>
        </w:rPr>
        <w:t>models</w:t>
      </w:r>
      <w:r w:rsidRPr="00416904">
        <w:rPr>
          <w:sz w:val="16"/>
        </w:rPr>
        <w:t xml:space="preserve">, which greatly simplify the complexities of the real world, potentially </w:t>
      </w:r>
      <w:r w:rsidRPr="00137914">
        <w:rPr>
          <w:rStyle w:val="StyleUnderline"/>
          <w:highlight w:val="cyan"/>
        </w:rPr>
        <w:t xml:space="preserve">distract </w:t>
      </w:r>
      <w:r w:rsidRPr="00137914">
        <w:rPr>
          <w:rStyle w:val="Emphasis"/>
          <w:highlight w:val="cyan"/>
        </w:rPr>
        <w:t>attention</w:t>
      </w:r>
      <w:r w:rsidRPr="00137914">
        <w:rPr>
          <w:rStyle w:val="StyleUnderline"/>
          <w:highlight w:val="cyan"/>
        </w:rPr>
        <w:t xml:space="preserve"> and </w:t>
      </w:r>
      <w:r w:rsidRPr="00137914">
        <w:rPr>
          <w:rStyle w:val="Emphasis"/>
          <w:highlight w:val="cyan"/>
        </w:rPr>
        <w:t>resources</w:t>
      </w:r>
      <w:r w:rsidRPr="00775A6F">
        <w:rPr>
          <w:rStyle w:val="StyleUnderline"/>
        </w:rPr>
        <w:t xml:space="preserve"> away </w:t>
      </w:r>
      <w:r w:rsidRPr="00137914">
        <w:rPr>
          <w:rStyle w:val="StyleUnderline"/>
          <w:highlight w:val="cyan"/>
        </w:rPr>
        <w:t>from</w:t>
      </w:r>
      <w:r w:rsidRPr="00775A6F">
        <w:rPr>
          <w:rStyle w:val="StyleUnderline"/>
        </w:rPr>
        <w:t xml:space="preserve"> </w:t>
      </w:r>
      <w:r w:rsidRPr="00416904">
        <w:rPr>
          <w:sz w:val="16"/>
        </w:rPr>
        <w:t xml:space="preserve">the development of </w:t>
      </w:r>
      <w:r w:rsidRPr="00137914">
        <w:rPr>
          <w:rStyle w:val="Emphasis"/>
        </w:rPr>
        <w:t>alternative</w:t>
      </w:r>
      <w:r w:rsidRPr="00775A6F">
        <w:rPr>
          <w:rStyle w:val="StyleUnderline"/>
        </w:rPr>
        <w:t xml:space="preserve"> pathway</w:t>
      </w:r>
      <w:r w:rsidRPr="003146C8">
        <w:rPr>
          <w:rStyle w:val="Emphasis"/>
        </w:rPr>
        <w:t>s</w:t>
      </w:r>
      <w:r w:rsidRPr="00775A6F">
        <w:rPr>
          <w:rStyle w:val="StyleUnderline"/>
        </w:rPr>
        <w:t xml:space="preserve"> to</w:t>
      </w:r>
      <w:r w:rsidRPr="00416904">
        <w:rPr>
          <w:sz w:val="16"/>
        </w:rPr>
        <w:t xml:space="preserve"> a </w:t>
      </w:r>
      <w:r w:rsidRPr="00137914">
        <w:rPr>
          <w:rStyle w:val="StyleUnderline"/>
          <w:highlight w:val="cyan"/>
        </w:rPr>
        <w:t>low-carbon</w:t>
      </w:r>
      <w:r w:rsidRPr="00416904">
        <w:rPr>
          <w:sz w:val="16"/>
        </w:rPr>
        <w:t xml:space="preserve"> future.31</w:t>
      </w:r>
    </w:p>
    <w:p w14:paraId="2523818D" w14:textId="77777777" w:rsidR="00530A1F" w:rsidRDefault="00530A1F" w:rsidP="00530A1F">
      <w:pPr>
        <w:rPr>
          <w:sz w:val="16"/>
        </w:rPr>
      </w:pPr>
      <w:r w:rsidRPr="00CC18AE">
        <w:rPr>
          <w:rStyle w:val="StyleUnderline"/>
        </w:rPr>
        <w:t xml:space="preserve">Of the various </w:t>
      </w:r>
      <w:r w:rsidRPr="004A75FC">
        <w:rPr>
          <w:rStyle w:val="Emphasis"/>
        </w:rPr>
        <w:t>CDR</w:t>
      </w:r>
      <w:r w:rsidRPr="00CC18AE">
        <w:rPr>
          <w:rStyle w:val="StyleUnderline"/>
        </w:rPr>
        <w:t xml:space="preserve"> methods</w:t>
      </w:r>
      <w:r w:rsidRPr="00416904">
        <w:rPr>
          <w:sz w:val="16"/>
        </w:rPr>
        <w:t xml:space="preserve">—also known as </w:t>
      </w:r>
      <w:r w:rsidRPr="007A7C6B">
        <w:rPr>
          <w:rStyle w:val="Emphasis"/>
        </w:rPr>
        <w:t>n</w:t>
      </w:r>
      <w:r w:rsidRPr="00416904">
        <w:rPr>
          <w:sz w:val="16"/>
        </w:rPr>
        <w:t>egative-</w:t>
      </w:r>
      <w:r w:rsidRPr="0045048A">
        <w:rPr>
          <w:rStyle w:val="Emphasis"/>
        </w:rPr>
        <w:t>e</w:t>
      </w:r>
      <w:r w:rsidRPr="00416904">
        <w:rPr>
          <w:sz w:val="16"/>
        </w:rPr>
        <w:t xml:space="preserve">missions </w:t>
      </w:r>
      <w:r w:rsidRPr="0045048A">
        <w:rPr>
          <w:rStyle w:val="Emphasis"/>
        </w:rPr>
        <w:t>t</w:t>
      </w:r>
      <w:r w:rsidRPr="00416904">
        <w:rPr>
          <w:sz w:val="16"/>
        </w:rPr>
        <w:t>echnologie</w:t>
      </w:r>
      <w:r w:rsidRPr="0045048A">
        <w:rPr>
          <w:rStyle w:val="Emphasis"/>
        </w:rPr>
        <w:t>s</w:t>
      </w:r>
      <w:r w:rsidRPr="00416904">
        <w:rPr>
          <w:sz w:val="16"/>
        </w:rPr>
        <w:t xml:space="preserve"> (NETs)—</w:t>
      </w:r>
      <w:r w:rsidRPr="003159F4">
        <w:rPr>
          <w:rStyle w:val="StyleUnderline"/>
        </w:rPr>
        <w:t>the first</w:t>
      </w:r>
      <w:r w:rsidRPr="00416904">
        <w:rPr>
          <w:sz w:val="16"/>
        </w:rPr>
        <w:t xml:space="preserve"> to gain significant traction </w:t>
      </w:r>
      <w:r w:rsidRPr="00A15F16">
        <w:rPr>
          <w:rStyle w:val="StyleUnderline"/>
        </w:rPr>
        <w:t xml:space="preserve">was </w:t>
      </w:r>
      <w:r w:rsidRPr="00337F25">
        <w:rPr>
          <w:rStyle w:val="Emphasis"/>
        </w:rPr>
        <w:t>b</w:t>
      </w:r>
      <w:r w:rsidRPr="00A15F16">
        <w:rPr>
          <w:rStyle w:val="StyleUnderline"/>
        </w:rPr>
        <w:t>io</w:t>
      </w:r>
      <w:r w:rsidRPr="00337F25">
        <w:rPr>
          <w:rStyle w:val="Emphasis"/>
        </w:rPr>
        <w:t>e</w:t>
      </w:r>
      <w:r w:rsidRPr="00A15F16">
        <w:rPr>
          <w:rStyle w:val="StyleUnderline"/>
        </w:rPr>
        <w:t xml:space="preserve">nergy with </w:t>
      </w:r>
      <w:r w:rsidRPr="008478FA">
        <w:rPr>
          <w:rStyle w:val="Emphasis"/>
        </w:rPr>
        <w:t>c</w:t>
      </w:r>
      <w:r w:rsidRPr="00A15F16">
        <w:rPr>
          <w:rStyle w:val="StyleUnderline"/>
        </w:rPr>
        <w:t xml:space="preserve">arbon </w:t>
      </w:r>
      <w:r w:rsidRPr="008478FA">
        <w:rPr>
          <w:rStyle w:val="Emphasis"/>
        </w:rPr>
        <w:t>c</w:t>
      </w:r>
      <w:r w:rsidRPr="00A15F16">
        <w:rPr>
          <w:rStyle w:val="StyleUnderline"/>
        </w:rPr>
        <w:t xml:space="preserve">apture and </w:t>
      </w:r>
      <w:r w:rsidRPr="008478FA">
        <w:rPr>
          <w:rStyle w:val="Emphasis"/>
        </w:rPr>
        <w:t>s</w:t>
      </w:r>
      <w:r w:rsidRPr="00A15F16">
        <w:rPr>
          <w:rStyle w:val="StyleUnderline"/>
        </w:rPr>
        <w:t>torage</w:t>
      </w:r>
      <w:r w:rsidRPr="00416904">
        <w:rPr>
          <w:sz w:val="16"/>
        </w:rPr>
        <w:t xml:space="preserve"> (BECCS). This technology involves burning biomass, such as wood, maize, soy, or sugar cane, in thermal power plants to generate electricity. Biomass absorbs CO2 as it grows; CCS technologies are then used to capture CO2 from the exhaust gases during combustion, resulting in a system that removes CO2 from the atmosphere while generating electricity.</w:t>
      </w:r>
    </w:p>
    <w:p w14:paraId="5E2DBD16" w14:textId="77777777" w:rsidR="00530A1F" w:rsidRPr="00416904" w:rsidRDefault="00530A1F" w:rsidP="00530A1F">
      <w:pPr>
        <w:rPr>
          <w:sz w:val="16"/>
        </w:rPr>
      </w:pPr>
      <w:r>
        <w:rPr>
          <w:sz w:val="16"/>
        </w:rPr>
        <w:t>&lt;&lt;TEXT CONDENSED, NONE OMITTED&gt;&gt;</w:t>
      </w:r>
    </w:p>
    <w:p w14:paraId="1BBBDE0B" w14:textId="77777777" w:rsidR="00530A1F" w:rsidRPr="005008E2" w:rsidRDefault="00530A1F" w:rsidP="00530A1F">
      <w:pPr>
        <w:rPr>
          <w:sz w:val="8"/>
        </w:rPr>
      </w:pPr>
      <w:r w:rsidRPr="005008E2">
        <w:rPr>
          <w:sz w:val="8"/>
        </w:rPr>
        <w:t>BECCS was first proposed as an NET in 1998 with mentions in peer-reviewed academic papers. It was not until 2007, however, that BECCS was recognized as having a central role in climate strategies and policies. In a highly cited paper published that year, BECCS was deployed in an IAM to limit CO2 concentrations to 450ppm.32 From that point onward, low-cost, low-emissions scenarios have used BECCS to stay below 2°C of global warming.33 In reality, the technology’s contribution has proved to be much more modest. Today, it can remove just 0.00051 GtCO2 per year.34 As a reminder, global emissions from fossil fuels in 2024 were 37.4 GtCO2. By 2014, despite criticism from some quarters, speculative NETs, such as BECCS, were increasingly featuring in IAMs.35 A key message that emerged at the time was that bringing down emissions was necessary but insufficient. According to the IPCC’s Working Group III, which focuses on climate change mitigation, “when near-term mitigation is not sufficiently strong, future mitigation must rely heavily on CDR technologies such as BECCS, putting greater pressure on future decision makers and highlighting any uncertainties and risks surrounding these technologies.”36 In 2018, the IPCC released a special report that assessed ninety climate change scenarios to limit global warming to no more than 1.5°C by 2100.37 Of these, nine were able to limit warming to this level or lower, with the remaining eighty-one all overshooting 1.5°C sometime before 2100. All scenarios included varying amounts of engineered CDR. Carbon Budgets: From Residual to Excess Emissions Different models have come up with different figures for the amount of carbon removal needed by 2050 to limit the average global temperature increase to 1.5°C. If there are immediate, sharp reductions in emissions and carbon removals reach 5–15 GtCO2 per year by 2050, then the annual carbon removals required each year thereafter would be between 1.3 and 29 GtCO2.38 Today, the total amount of carbon removed from the atmosphere is estimated at just 2.2 GtCO2 per year, almost all of which comes from afforestation or reforestation. These nature-based methods of carbon removal are temporary and susceptible to wildfires and other risks. Less than 0.1 percent of total CDR—0.0013 GtCO2 a year—comes from novel methods, such as direct air capture or the charcoal-like substance known as biochar.39 Such novel approaches are considered more durable or permanent as they sequester carbon for longer than forestation approaches. Carbon removals were initially intended to offset the emissions of industries and activities that are technically very hard to decarbonize. For example, commercial aviation would struggle to rapidly reduce its climate impacts because there are currently no viable alternatives to burning kerosene in jet engines for large or long-range passenger aircraft. It has been proposed that the emissions from aviation and other so-called hard-to-abate industries would be offset with NETs to allow societies to reach net zero faster than by having to develop zero-carbon technologies for all industrial and food-systems activities.40 The large increase in proposed CDR is due in part to the growing tally of what are termed residual emissions. In general, these are emissions that are considered too expensive or technically difficult to reduce or eliminate. Their definition has become quite elastic, however, and there is little consensus on what it should include. The concept can cover different types of emissions: those that remain whenever net zero is achieved; those that occur from a specific year onward; or those from a particular range of sectors, with no time frame. There are also emissions that are optimally dealt with by NETs—in other words, by taking into account their costs and side effects. Finally, there are excess emissions, which encompass most current emissions because they are produced before net zero or any target year is reached and do not relate to hard-to-decarbonize sectors.41 On average, around one-fifth of countries’ emissions are considered residual; this figure goes up to over a half in some cases. Agriculture, for instance, is a major hard-to-decarbonize sector that accounts for around 35 percent of residual emissions in national climate strategies.42 Despite the lack of clarity over the purpose of carbon removal, the wide-ranging risks involved, and the lack of real oversight of global CDR deployment, governments and nonstate actors are focusing on rapidly scaling up NETs. This is despite the fact that the upscaling of novel CDR approaches would have to grow by 40 percent a year to achieve the carbon-removal rates required for the highest level of ambition in the Paris Agreement.43 A History of SRM SRM covers a suite of proposed technologies that would effectively alter the energy balance of the Earth’s climate—how much energy from the Sun enters and then leaves through the atmosphere. Some SRM approaches are intended to increase the amount of energy leaving, for example by thinning high-altitude clouds. Most methods seek to reduce the amount of energy entering by changing the albedo, or reflectivity, of the planet. These approaches range from the simple and seemingly benign—painting roofs white or attaching bubble machines to ships—to the highly controversial and speculative, such as injecting sulfur dioxide into the atmosphere or launching mirrors into space. The history of SRM goes back over half a century. In the 1960s, the climatic impacts of a series of volcanic eruptions prompted scientists to take up the idea that global cooling could result from injecting fine reflective particles into the air. The 1991 eruption of Mount Pinatubo in the Philippines then became a central reference point for SRM. In a series of eruptions from June to August, 20 million tons of sulfur dioxide were pumped into the high atmosphere; the resulting sulfate particles reflected incoming solar radiation, and global temperatures cooled by about 0.5°C for up to two years.44 Weather modification was another forerunner to SRM, especially in relation to its links to the military-industrial complex and its risk of weaponization. During the Vietnam War, the U.S. Air Force carried out Operation Popeye, a cloud-seeding project that attempted to extend the monsoon season. Fifty countries, including China, Israel, Mexico, and the United Arab Emirates, now use this kind of technology.45 However, weather-modification techniques are not considered to be geoengineering because they are not intended to impact the global climate. The difference is that geoengineering aims to constrain global temperature rises, whereas weather modification is used to alter the weather at a local scale and over short time periods. SRM remained a niche pursuit until a highly influential 2006 essay by Dutch meteorologist Paul Crutzen on the injection of sulfate particles into the stratosphere as a possible route to reducing the impacts of greenhouse gas emissions.46 This analysis piqued research interest around the globe, but projects have been limited to a few key institutions. The term “solar radiation management” was coined in 2006 for a joint Carnegie Institution for Science and U.S. National Aeronautics and Space Administration (NASA) workshop to avoid the controversy around the term “geoengineering.”47 In 2024, the University of Chicago launched its Climate Systems Engineering Institute, with donors including big tech billionaires.48 Meanwhile, the Global Systems Institute at the University of Exeter dedicates a section of its website to responsible climate interventions.49 These developments are pivotal at a time when deregulation appears to be on the agenda in the United States and SRM is being promoted as “the only (climate intervention) that could be deployed within a single presidential term,” in the words of SRM researcher Peter Irvine.50 An important note in the evolution of SRM from fringe idea to mainstream climate solution is that prominent climate figures have called for further research into these technologies. These figures include James Hansen, a climate scientist who provided landmark testimony to the U.S. Congress in 1988. Hansen has argued that global warming is accelerating and that a burst of global heating is “in the pipeline.”51 That is because the radiative forcing—a measure of the change in the Earth’s energy balance—caused by greenhouse gas emissions has, in part, been masked by sulfur dioxide pollution from coal and heavy fuel oil, which is now falling because of tighter regulations on air pollution. Because of the strong cooling effect of sulfur dioxide, reductions of these emissions and other pollutants are responsible for about 38 percent of the increased warming observed in the first two decades of this century, according to one study.52 However, this study finished before the 2020 introduction of strict regulations on the sulfur content of shipping fuels, giving additional weight to the contention that global heating is accelerating.53 Hansen has argued that humanity has inadvertently made a Faustian bargain with the climate: He is concerned that unless the Earth’s energy imbalance is rectified through SRM, the 2°C warming threshold will easily be passed within the next decade. Researchers continue to explore the significance of declining sulfate pollution on global temperature increases.54 Geoengineering Approaches Geoengineering has many forms and several alternative names. Academic, industrial, and policy work in this area is increasingly referred to as climate engineering, climate modification, (responsible) climate intervention, climate repair or restoration, or new technologies for climate protection. There are also synonyms for CDR and SRM: Carbon-removal methods may be described as NETs, deep decarbonization, greenhouse gas removal, or carbon drawdown, while SRM is also used as an abbreviation for “sunlight reflection methods” or can be known as solar geoengineering. These technologies can be framed positively, for example as being restorative to nature, and in ways that portray CDR as relatively benign compared with SRM.55 This shift in language seems to be a way of casting geoengineering in a more favorable light. The SRM advocacy group SilverLining “conducted a public poll on the terms ‘geoengineering’ and ‘climate intervention’ and found that people were better able to comprehend what was meant by climate intervention, and also were less fearful.”56 The following sections discuss the most common geoengineering proposals but do not cover emerging methods, such as the sinking of terrestrial biomass in the deep ocean or intentional stratospheric dehydration. Carbon Dioxide Removal Methods CDR approaches include afforestation and reforestation, regenerative agriculture techniques, accelerated natural rock weathering, methods to enhance the growth of plankton or seaweed, and technologies that suck CO2 directly out of the air or sea. Here, these approaches are categorized as either land-based, ocean-based, or engineered. Descriptions of CDR approaches tend to focus on their mitigation potential (how much CO2 they could remove), technical readiness level, and cost. It is important to note, however, that removal potentials and commercial readiness appraisals are based on biophysical and technological assessments that do not take into account economic, sociocultural, environmental, or institutional risk factors, such as biodiversity loss and food insecurity. Robust frameworks for environmental impact assessments of CDR approaches are only now being developed, and outdoor experiments are subject only to ad hoc appraisals by regulators. With regard to technical readiness, several frameworks exist, but a nine-point scale is used across many assessments of geoengineering methods (see table 1).57 However, while a technology may be ready for commercial deployment, this does not mean that it is possible or even advisable to scale it up to the levels featured in some climate policy models. Furthermore, removal potentials cannot be simply added up to assess global carbon-removal goals, because the various options would compete for resources, such as land and water, and there are uncertainties about real-world removal figures for both nature-based and engineered approaches. Mitigation potentials also vary greatly because of technological differences, methodological choices, and differing assumptions in the various studies.58 Hence, the figures in the tables below should be treated with caution. The risk areas listed in the tables are in addition to mitigation deterrence and the production of additional greenhouse gas emissions, as these two factors apply to all geoengineering approaches in this analysis. Land-Based CDR These approaches seek to augment existing Earth system processes that relate to the carbon cycle on land. This category includes land-based carbon sinks—trees, plants, and soil—as well as the sequestration of carbon through chemical reactions with rocks. There are four main methods: afforestation and reforestation, soil carbon sequestration, biochar, and enhanced weathering (see table 2). Afforestation and reforestation refer to the planting of trees in places that were not previously forested and in areas that have been deforested, respectively. Efforts to reduce carbon emissions rely heavily on forests because growing trees is a cheap, recognizable, and relatively quick strategy. There are also numerous so-called co-benefits of tree planting—but only if it is carried out in appropriate locations and local communities are supported to conserve the forests over long timescales. For example, this method does not rely on future technological developments and has the potential to improve biodiversity, water purification, pollination, and local livelihoods.59 In terms of costs and benefits, afforestation and reforestation are more expensive than avoiding deforestation. Added to that are issues to do with the temporary storage of carbon in trees and the ineffectiveness of large-scale tree-planting projects to achieve climate change mitigation goals.60 A 2023 investigation also revealed that more than 90 percent of rainforest carbon-offset credits, which had been bought by individuals or organizations to compensate for their emissions, did not represent genuine carbon reductions.61 Soil carbon sequestration (SCS), also known as carbon farming, is one of two carbon-removal methods that deal directly with the land. It relates to increasing the amount of carbon in the soil through processes such as no-till farming, cover crops, the addition of manure, and agroforestry. SCS can lead to improved agricultural productivity, and cover crops can help improve the nitrogen uptake of soils, reducing the need for fertilizer. Although soils can capture a large amount of carbon, they can also rerelease their captured CO2 through warming soils or human mismanagement. The use of fertilizers to enhance carbon sequestration can produce nitrous oxide, a powerful greenhouse gas. Alternatively, rewilding with the reintroduction of large ungulates can, under certain conditions, contribute to organic carbon storage in soils, which is associated with increased water retention and improved soil structure.62 The addition of wild animals to areas where they were not previously present could lead to a 15–250 percent increase in the amount of carbon in plants, soils, and sediments.63 Biochar is a type of charcoal that can be applied to agricultural land. It is the second carbon-removal method that can improve carbon storage in the soil, although its mitigation potential is very limited at present. Biochar can remediate contamination, increase water retention and therefore resilience to drought, and improve the availability of nutrients. However, biochar can also decrease the reflectivity of the land, leading to more warming rather than cooling, and has potentially negative impacts on health. Enhanced weathering, also referred to as field weathering when used in agricultural contexts, is a technique that accelerates the geological carbon cycle through the chemical weathering of rocks, with CO2 locked up in minerals in the process. This CDR approach involves the mining and grinding of minerals such as olivine, which are then spread on agricultural and other land. This technique increases the surface area over which weathering reactions take place. One benefit is that more alkaline soil and a greater supply of nutrients can enhance plant growth and SCS.64 The energy use of mining, grinding, and transporting the rocks is very high, however, so the reduction in CO2 concentrations in the atmosphere may be less than expected when analyzed over a full life cycle. There are also significant environmental and health impacts from the process. In addition, the current mitigation potential of enhanced weathering is very low. Ocean-Based CDR Like land-based carbon sinks, the ocean has naturally sequestered a vast amount of the carbon produced by human activity—around 25 percent—as well as more than 90 percent of the excess atmospheric heat trapped by greenhouse gases.65 There are concerns that the ocean’s carbon-absorbing abilities may be reduced with increased temperatures and acidification pressures. Ocean-based geoengineering technologies seek to enhance this capacity. Ocean-based carbon-removal methods use either biological, physical, or chemical processes (see table 3). In the biological category are blue carbon, seaweed cultivation, artificial ocean fertilization, and artificial upwelling. The main physical process is artificial downwelling, while chemical methods include ocean alkalinity enhancement and electrochemical direct ocean capture. Blue carbon approaches include the restoration of wetlands, such as tidal marshes, as well as mangroves and seagrass beds. Among the co-benefits are coastal adaptation to climate change through protection against floods and storm surges, protected habitats for fish and other wildlife, improved water quality, and the preservation of biodiversity. However, it is difficult to assess carbon sequestration rates across ecosystems, and climate change–induced sea level rise and extreme weather events can mean that previously stored CO2 is rereleased. There are also socioeconomic considerations related to coastal resources. In addition, it is essential to manage existing wetlands or peatlands to stop future losses, as doing so has a similar impact to efforts to stop deforestation. Seaweed cultivation for carbon removal involves producing seaweed as a food or feed product; sinking it into the deep ocean, also known as ocean afforestation; or turning it into biofuel alongside CCS. Coastal seaweed farms could provide protection from coastal erosion, as they dampen wave energy and provide new marine habitats, as well as increasing fish catch and extracting excess nitrogen and phosphorus from anthropogenic activity.66 The problems with large-scale kelp production are the amount of farming area required, its impacts on other habitats and consequences for food production, and the energy and materials needed. The emissions from seaweed farming range between 3 and 174 kilograms (7 and 384 pounds) of CO2 per ton of fresh seaweed produced, mostly from electricity consumption.67 Currently, this is an expensive carbon-removal method with potentially low rates of carbon storage. Artificial ocean fertilization, or ocean iron fertilization, is another method that would require large areas of the ocean, perhaps up to 10,000 square kilometers (3,860 square miles).68 This approach involves adding iron or phosphorus to nutrient-depleted marine waters to enhance the growth of phytoplankton and increase CO2 uptake. There is also the possibility of boosting fish catch through enhanced biological productivity in the ocean. This CDR approach is not considered particularly effective, however, because it has a high risk of rerelease of CO2. A further issue is damage to marine ecosystems through the redistribution of nutrients and potential ocean acidification from higher concentrations of CO2 at depth. These negative aspects are perhaps why this method is now presented as “ocean restoration” or “marine biomass regeneration.”69 Artificial upwelling is intended to improve phytoplankton growth by pumping cold, nutrient-rich water from the depths to the surface. Fisheries or mussel farms could benefit from this approach. To achieve significant carbon sequestration, several million pumps would be needed, which would risk bringing dissolved CO2 up from the deep ocean. Once the process is started, there are risks that terminating it could lead to a long-term increase in CO2 and higher temperatures than if the approach had not been used at all. Artificial downwelling is a physical process that accelerates existing currents to move carbon-rich surface waters down to the deep ocean. It would involve pumps, similar to those used in artificial upwelling, and would have the same kinds of risks for what is currently a very limited mitigation potential. In addition to these biological and physical methods, there are various chemical carbon-removal proposals that would decrease the pH of ocean water. These approaches would increase the effectiveness of the ocean carbon sink and so remove more CO2 from the atmosphere. Ocean alkalinity enhancement is one of these proposals. It involves the addition of crushed minerals to the surface ocean, where they dissolve and form bicarbonates with CO2. As well as having a reasonable carbon-removal potential, this method is promoted as a way of offsetting harmful effects of ocean acidification on organisms such as coral and plankton. However, there are significant unknowns in relation to this technique’s impact on ecosystems, alongside the negative environmental impacts of mining the required minerals. Electrochemical direct ocean capture (eDOC) is an emerging technology for removing CO2 from seawater. It currently has high energy costs and similar risks to alkalinity enhancement. Geological storage of the captured carbon is also possible, in which case the process becomes electrochemical direct ocean carbon capture and storage (eDOCCS). Combining eDOCCS with seawater desalination could enable arid regions to build adaptive capacity. Engineered CDR</w:t>
      </w:r>
    </w:p>
    <w:p w14:paraId="114218CD" w14:textId="77777777" w:rsidR="00530A1F" w:rsidRPr="00416904" w:rsidRDefault="00530A1F" w:rsidP="00530A1F">
      <w:pPr>
        <w:rPr>
          <w:sz w:val="16"/>
        </w:rPr>
      </w:pPr>
      <w:r>
        <w:rPr>
          <w:sz w:val="16"/>
        </w:rPr>
        <w:t>&lt;&lt;PARAGRAPH BREAKS RESUME&gt;&gt;</w:t>
      </w:r>
    </w:p>
    <w:p w14:paraId="2FBE2AEB" w14:textId="77777777" w:rsidR="00530A1F" w:rsidRPr="00416904" w:rsidRDefault="00530A1F" w:rsidP="00530A1F">
      <w:pPr>
        <w:rPr>
          <w:sz w:val="16"/>
        </w:rPr>
      </w:pPr>
      <w:r w:rsidRPr="00416904">
        <w:rPr>
          <w:sz w:val="16"/>
        </w:rPr>
        <w:t xml:space="preserve">The engineered category of CDR blurs the definition of carbon removal because it includes CCS approaches, such as bioenergy with carbon capture and storage and direct air carbon capture and storage (see table 4). CCS processes in which CO2 is captured at source from the extraction of fossil gas or the combustion of fossil fuels are outside the strict technical definition of geoengineering. However, the </w:t>
      </w:r>
      <w:r w:rsidRPr="004F0B52">
        <w:rPr>
          <w:rStyle w:val="StyleUnderline"/>
        </w:rPr>
        <w:t xml:space="preserve">geological </w:t>
      </w:r>
      <w:r w:rsidRPr="00C927B2">
        <w:rPr>
          <w:rStyle w:val="Emphasis"/>
        </w:rPr>
        <w:t>sequestration</w:t>
      </w:r>
      <w:r w:rsidRPr="004F0B52">
        <w:rPr>
          <w:rStyle w:val="StyleUnderline"/>
        </w:rPr>
        <w:t xml:space="preserve"> element</w:t>
      </w:r>
      <w:r w:rsidRPr="00416904">
        <w:rPr>
          <w:sz w:val="16"/>
        </w:rPr>
        <w:t xml:space="preserve"> of these approaches </w:t>
      </w:r>
      <w:r w:rsidRPr="000E3A21">
        <w:rPr>
          <w:rStyle w:val="StyleUnderline"/>
        </w:rPr>
        <w:t xml:space="preserve">still </w:t>
      </w:r>
      <w:r w:rsidRPr="00C927B2">
        <w:rPr>
          <w:rStyle w:val="Emphasis"/>
        </w:rPr>
        <w:t>relies</w:t>
      </w:r>
      <w:r w:rsidRPr="000E3A21">
        <w:rPr>
          <w:rStyle w:val="StyleUnderline"/>
        </w:rPr>
        <w:t xml:space="preserve"> on</w:t>
      </w:r>
      <w:r w:rsidRPr="00416904">
        <w:rPr>
          <w:sz w:val="16"/>
        </w:rPr>
        <w:t xml:space="preserve"> the </w:t>
      </w:r>
      <w:r w:rsidRPr="000E3A21">
        <w:rPr>
          <w:rStyle w:val="StyleUnderline"/>
        </w:rPr>
        <w:t xml:space="preserve">infrastructure developed by </w:t>
      </w:r>
      <w:r w:rsidRPr="00C927B2">
        <w:rPr>
          <w:rStyle w:val="Emphasis"/>
        </w:rPr>
        <w:t>fossil-fuel</w:t>
      </w:r>
      <w:r w:rsidRPr="000E3A21">
        <w:rPr>
          <w:rStyle w:val="StyleUnderline"/>
        </w:rPr>
        <w:t xml:space="preserve"> companies</w:t>
      </w:r>
      <w:r w:rsidRPr="00416904">
        <w:rPr>
          <w:sz w:val="16"/>
        </w:rPr>
        <w:t>.</w:t>
      </w:r>
    </w:p>
    <w:p w14:paraId="2D8146EC" w14:textId="77777777" w:rsidR="00530A1F" w:rsidRPr="00416904" w:rsidRDefault="00530A1F" w:rsidP="00530A1F">
      <w:pPr>
        <w:rPr>
          <w:sz w:val="16"/>
        </w:rPr>
      </w:pPr>
      <w:r w:rsidRPr="00416904">
        <w:rPr>
          <w:sz w:val="16"/>
        </w:rPr>
        <w:t xml:space="preserve">Bioenergy with carbon capture and storage (BECCS) is the use of biomass, such as wood, maize, or sugar cane, as a fuel in a thermal electricity-generating plant, with CCS technologies capturing the carbon emissions from the exhaust gases. There are currently six commercial BECCS power plants in operation around the world and fifty-six more in development.70 Yet, </w:t>
      </w:r>
      <w:r w:rsidRPr="005D1E2A">
        <w:rPr>
          <w:rStyle w:val="Emphasis"/>
        </w:rPr>
        <w:t>BECCS</w:t>
      </w:r>
      <w:r w:rsidRPr="000E3A21">
        <w:rPr>
          <w:rStyle w:val="StyleUnderline"/>
        </w:rPr>
        <w:t xml:space="preserve"> has</w:t>
      </w:r>
      <w:r w:rsidRPr="00416904">
        <w:rPr>
          <w:sz w:val="16"/>
        </w:rPr>
        <w:t xml:space="preserve"> potentially </w:t>
      </w:r>
      <w:r w:rsidRPr="000E3A21">
        <w:rPr>
          <w:rStyle w:val="StyleUnderline"/>
        </w:rPr>
        <w:t xml:space="preserve">significant impacts on </w:t>
      </w:r>
      <w:r w:rsidRPr="005D1E2A">
        <w:rPr>
          <w:rStyle w:val="Emphasis"/>
        </w:rPr>
        <w:t>water</w:t>
      </w:r>
      <w:r w:rsidRPr="00416904">
        <w:rPr>
          <w:sz w:val="16"/>
        </w:rPr>
        <w:t xml:space="preserve"> and </w:t>
      </w:r>
      <w:r w:rsidRPr="005D1E2A">
        <w:rPr>
          <w:rStyle w:val="Emphasis"/>
        </w:rPr>
        <w:t>food</w:t>
      </w:r>
      <w:r w:rsidRPr="000E3A21">
        <w:rPr>
          <w:rStyle w:val="StyleUnderline"/>
        </w:rPr>
        <w:t xml:space="preserve"> security, </w:t>
      </w:r>
      <w:r w:rsidRPr="00EE1AEE">
        <w:rPr>
          <w:rStyle w:val="Emphasis"/>
        </w:rPr>
        <w:t>biod</w:t>
      </w:r>
      <w:r w:rsidRPr="000E3A21">
        <w:rPr>
          <w:rStyle w:val="StyleUnderline"/>
        </w:rPr>
        <w:t xml:space="preserve">iversity, and </w:t>
      </w:r>
      <w:r w:rsidRPr="00EE1AEE">
        <w:rPr>
          <w:rStyle w:val="Emphasis"/>
        </w:rPr>
        <w:t>land</w:t>
      </w:r>
      <w:r w:rsidRPr="000E3A21">
        <w:rPr>
          <w:rStyle w:val="StyleUnderline"/>
        </w:rPr>
        <w:t xml:space="preserve"> use change</w:t>
      </w:r>
      <w:r w:rsidRPr="00416904">
        <w:rPr>
          <w:sz w:val="16"/>
        </w:rPr>
        <w:t>. One BECCS facility in the United States was estimated to have emitted four times as much CO2 as the amount sequestered.71</w:t>
      </w:r>
    </w:p>
    <w:p w14:paraId="538AA57F" w14:textId="77777777" w:rsidR="00530A1F" w:rsidRPr="00416904" w:rsidRDefault="00530A1F" w:rsidP="00530A1F">
      <w:pPr>
        <w:rPr>
          <w:sz w:val="16"/>
        </w:rPr>
      </w:pPr>
      <w:r w:rsidRPr="00137914">
        <w:rPr>
          <w:rStyle w:val="Emphasis"/>
          <w:highlight w:val="cyan"/>
        </w:rPr>
        <w:t>D</w:t>
      </w:r>
      <w:r w:rsidRPr="00416904">
        <w:rPr>
          <w:sz w:val="16"/>
        </w:rPr>
        <w:t xml:space="preserve">irect </w:t>
      </w:r>
      <w:r w:rsidRPr="00137914">
        <w:rPr>
          <w:rStyle w:val="Emphasis"/>
          <w:highlight w:val="cyan"/>
        </w:rPr>
        <w:t>a</w:t>
      </w:r>
      <w:r w:rsidRPr="00416904">
        <w:rPr>
          <w:sz w:val="16"/>
        </w:rPr>
        <w:t xml:space="preserve">ir </w:t>
      </w:r>
      <w:r w:rsidRPr="00137914">
        <w:rPr>
          <w:rStyle w:val="Emphasis"/>
          <w:highlight w:val="cyan"/>
        </w:rPr>
        <w:t>c</w:t>
      </w:r>
      <w:r w:rsidRPr="00416904">
        <w:rPr>
          <w:sz w:val="16"/>
        </w:rPr>
        <w:t xml:space="preserve">apture (DAC) is the method of carbon removal </w:t>
      </w:r>
      <w:r w:rsidRPr="00137914">
        <w:rPr>
          <w:sz w:val="16"/>
        </w:rPr>
        <w:t>that</w:t>
      </w:r>
      <w:r w:rsidRPr="00416904">
        <w:rPr>
          <w:sz w:val="16"/>
        </w:rPr>
        <w:t xml:space="preserve"> </w:t>
      </w:r>
      <w:r w:rsidRPr="00137914">
        <w:rPr>
          <w:rStyle w:val="StyleUnderline"/>
          <w:highlight w:val="cyan"/>
        </w:rPr>
        <w:t>receives</w:t>
      </w:r>
      <w:r w:rsidRPr="00416904">
        <w:rPr>
          <w:sz w:val="16"/>
        </w:rPr>
        <w:t xml:space="preserve"> the </w:t>
      </w:r>
      <w:r w:rsidRPr="00137914">
        <w:rPr>
          <w:rStyle w:val="Emphasis"/>
          <w:highlight w:val="cyan"/>
        </w:rPr>
        <w:t>most attention</w:t>
      </w:r>
      <w:r w:rsidRPr="009D1DA2">
        <w:rPr>
          <w:rStyle w:val="StyleUnderline"/>
        </w:rPr>
        <w:t xml:space="preserve"> and </w:t>
      </w:r>
      <w:r w:rsidRPr="00FC6EDC">
        <w:rPr>
          <w:rStyle w:val="Emphasis"/>
        </w:rPr>
        <w:t>funding</w:t>
      </w:r>
      <w:r w:rsidRPr="00416904">
        <w:rPr>
          <w:sz w:val="16"/>
        </w:rPr>
        <w:t xml:space="preserve"> at present. This technology uses </w:t>
      </w:r>
      <w:r w:rsidRPr="0026094C">
        <w:rPr>
          <w:rStyle w:val="StyleUnderline"/>
        </w:rPr>
        <w:t xml:space="preserve">chemical reactions to extract CO2 </w:t>
      </w:r>
      <w:r w:rsidRPr="0066652A">
        <w:rPr>
          <w:rStyle w:val="Emphasis"/>
        </w:rPr>
        <w:t>directly</w:t>
      </w:r>
      <w:r w:rsidRPr="0026094C">
        <w:rPr>
          <w:rStyle w:val="StyleUnderline"/>
        </w:rPr>
        <w:t xml:space="preserve"> from</w:t>
      </w:r>
      <w:r w:rsidRPr="00416904">
        <w:rPr>
          <w:sz w:val="16"/>
        </w:rPr>
        <w:t xml:space="preserve"> the </w:t>
      </w:r>
      <w:r w:rsidRPr="0026094C">
        <w:rPr>
          <w:rStyle w:val="StyleUnderline"/>
        </w:rPr>
        <w:t>air</w:t>
      </w:r>
      <w:r w:rsidRPr="00416904">
        <w:rPr>
          <w:sz w:val="16"/>
        </w:rPr>
        <w:t xml:space="preserve">. The captured carbon can then be </w:t>
      </w:r>
      <w:r w:rsidRPr="004730E6">
        <w:rPr>
          <w:rStyle w:val="StyleUnderline"/>
        </w:rPr>
        <w:t xml:space="preserve">permanently </w:t>
      </w:r>
      <w:r w:rsidRPr="004A75FC">
        <w:rPr>
          <w:rStyle w:val="Emphasis"/>
        </w:rPr>
        <w:t>stored</w:t>
      </w:r>
      <w:r w:rsidRPr="00416904">
        <w:rPr>
          <w:sz w:val="16"/>
        </w:rPr>
        <w:t>—in the process known as direct air carbon capture and storage (DACCS)—or used in other applications, such as providing CO2 for carbonated drinks. DAC is highly energy intensive and expensive, however, because ambient air has lower concentrations of CO2 than at-source emissions, such as power-plant exhausts. Current carbon removals from DAC are also minimal, at just 0.000004 GtCO2 per year.72</w:t>
      </w:r>
    </w:p>
    <w:p w14:paraId="08FBEA35" w14:textId="77777777" w:rsidR="00530A1F" w:rsidRPr="00416904" w:rsidRDefault="00530A1F" w:rsidP="00530A1F">
      <w:pPr>
        <w:rPr>
          <w:sz w:val="16"/>
        </w:rPr>
      </w:pPr>
      <w:r w:rsidRPr="008A5AB6">
        <w:rPr>
          <w:rStyle w:val="StyleUnderline"/>
        </w:rPr>
        <w:t xml:space="preserve">This technology is </w:t>
      </w:r>
      <w:r w:rsidRPr="00997DFA">
        <w:rPr>
          <w:rStyle w:val="Emphasis"/>
        </w:rPr>
        <w:t>unproven</w:t>
      </w:r>
      <w:r w:rsidRPr="00416904">
        <w:rPr>
          <w:sz w:val="16"/>
        </w:rPr>
        <w:t xml:space="preserve"> at scale </w:t>
      </w:r>
      <w:r w:rsidRPr="008A5AB6">
        <w:rPr>
          <w:rStyle w:val="StyleUnderline"/>
        </w:rPr>
        <w:t>and has no</w:t>
      </w:r>
      <w:r w:rsidRPr="00416904">
        <w:rPr>
          <w:sz w:val="16"/>
        </w:rPr>
        <w:t xml:space="preserve"> ecosystem co-</w:t>
      </w:r>
      <w:r w:rsidRPr="00997DFA">
        <w:rPr>
          <w:rStyle w:val="Emphasis"/>
        </w:rPr>
        <w:t>benefits</w:t>
      </w:r>
      <w:r w:rsidRPr="00416904">
        <w:rPr>
          <w:sz w:val="16"/>
        </w:rPr>
        <w:t>.73 A 2024 study found that assumptions about scaling up current DAC technologies to the gigaton scale are unrealistic because of the excessive energy use required and the estimated costs, which could exceed $5,000 per ton.74 In light of these obstacles, achieving a cost of $100 per ton of CO2 captured via DAC has become a widely shared aim. Governments, investors, and large corporations are funding this endeavor, with twenty-seven DACCS plants commissioned worldwide and another 130 planned.75 It has been discovered, however, that DAC company Climeworks has been unable to capture enough carbon to cover even its own emissions.76</w:t>
      </w:r>
    </w:p>
    <w:p w14:paraId="4354AA67" w14:textId="77777777" w:rsidR="00530A1F" w:rsidRPr="00416904" w:rsidRDefault="00530A1F" w:rsidP="00530A1F">
      <w:pPr>
        <w:rPr>
          <w:sz w:val="16"/>
        </w:rPr>
      </w:pPr>
      <w:r w:rsidRPr="00416904">
        <w:rPr>
          <w:sz w:val="16"/>
        </w:rPr>
        <w:t xml:space="preserve">Some of the technologies involved in DAC have a long history, and </w:t>
      </w:r>
      <w:r w:rsidRPr="00137914">
        <w:rPr>
          <w:rStyle w:val="StyleUnderline"/>
          <w:highlight w:val="cyan"/>
        </w:rPr>
        <w:t xml:space="preserve">the </w:t>
      </w:r>
      <w:r w:rsidRPr="00137914">
        <w:rPr>
          <w:rStyle w:val="Emphasis"/>
          <w:highlight w:val="cyan"/>
        </w:rPr>
        <w:t>U</w:t>
      </w:r>
      <w:r w:rsidRPr="00416904">
        <w:rPr>
          <w:sz w:val="16"/>
        </w:rPr>
        <w:t xml:space="preserve">nited </w:t>
      </w:r>
      <w:r w:rsidRPr="00137914">
        <w:rPr>
          <w:rStyle w:val="Emphasis"/>
          <w:highlight w:val="cyan"/>
        </w:rPr>
        <w:t>S</w:t>
      </w:r>
      <w:r w:rsidRPr="00416904">
        <w:rPr>
          <w:sz w:val="16"/>
        </w:rPr>
        <w:t xml:space="preserve">tates </w:t>
      </w:r>
      <w:r w:rsidRPr="00C516C7">
        <w:rPr>
          <w:rStyle w:val="StyleUnderline"/>
        </w:rPr>
        <w:t xml:space="preserve">has </w:t>
      </w:r>
      <w:r w:rsidRPr="00137914">
        <w:rPr>
          <w:rStyle w:val="StyleUnderline"/>
          <w:highlight w:val="cyan"/>
        </w:rPr>
        <w:t xml:space="preserve">pioneered </w:t>
      </w:r>
      <w:r w:rsidRPr="00137914">
        <w:rPr>
          <w:rStyle w:val="Emphasis"/>
          <w:highlight w:val="cyan"/>
        </w:rPr>
        <w:t>c</w:t>
      </w:r>
      <w:r w:rsidRPr="00C516C7">
        <w:rPr>
          <w:rStyle w:val="StyleUnderline"/>
        </w:rPr>
        <w:t xml:space="preserve">arbon </w:t>
      </w:r>
      <w:r w:rsidRPr="00137914">
        <w:rPr>
          <w:rStyle w:val="Emphasis"/>
          <w:highlight w:val="cyan"/>
        </w:rPr>
        <w:t>c</w:t>
      </w:r>
      <w:r w:rsidRPr="00C516C7">
        <w:rPr>
          <w:rStyle w:val="StyleUnderline"/>
        </w:rPr>
        <w:t xml:space="preserve">apture and </w:t>
      </w:r>
      <w:r w:rsidRPr="00137914">
        <w:rPr>
          <w:rStyle w:val="Emphasis"/>
          <w:highlight w:val="cyan"/>
        </w:rPr>
        <w:t>u</w:t>
      </w:r>
      <w:r w:rsidRPr="00C516C7">
        <w:rPr>
          <w:rStyle w:val="StyleUnderline"/>
        </w:rPr>
        <w:t>tilization</w:t>
      </w:r>
      <w:r w:rsidRPr="00416904">
        <w:rPr>
          <w:sz w:val="16"/>
        </w:rPr>
        <w:t xml:space="preserve"> as a key technology </w:t>
      </w:r>
      <w:r w:rsidRPr="00137914">
        <w:rPr>
          <w:rStyle w:val="StyleUnderline"/>
          <w:highlight w:val="cyan"/>
        </w:rPr>
        <w:t xml:space="preserve">in </w:t>
      </w:r>
      <w:r w:rsidRPr="00137914">
        <w:rPr>
          <w:rStyle w:val="Emphasis"/>
          <w:highlight w:val="cyan"/>
        </w:rPr>
        <w:t>e</w:t>
      </w:r>
      <w:r w:rsidRPr="00D67A18">
        <w:rPr>
          <w:rStyle w:val="StyleUnderline"/>
        </w:rPr>
        <w:t xml:space="preserve">nhanced </w:t>
      </w:r>
      <w:r w:rsidRPr="00137914">
        <w:rPr>
          <w:rStyle w:val="Emphasis"/>
          <w:highlight w:val="cyan"/>
        </w:rPr>
        <w:t>o</w:t>
      </w:r>
      <w:r w:rsidRPr="00D67A18">
        <w:rPr>
          <w:rStyle w:val="StyleUnderline"/>
        </w:rPr>
        <w:t xml:space="preserve">il </w:t>
      </w:r>
      <w:r w:rsidRPr="00137914">
        <w:rPr>
          <w:rStyle w:val="Emphasis"/>
          <w:highlight w:val="cyan"/>
        </w:rPr>
        <w:t>r</w:t>
      </w:r>
      <w:r w:rsidRPr="00D67A18">
        <w:rPr>
          <w:rStyle w:val="StyleUnderline"/>
        </w:rPr>
        <w:t>ecovery</w:t>
      </w:r>
      <w:r w:rsidRPr="00416904">
        <w:rPr>
          <w:sz w:val="16"/>
        </w:rPr>
        <w:t>—</w:t>
      </w:r>
      <w:r w:rsidRPr="00014253">
        <w:rPr>
          <w:rStyle w:val="StyleUnderline"/>
        </w:rPr>
        <w:t xml:space="preserve">the process of </w:t>
      </w:r>
      <w:r w:rsidRPr="00F570C4">
        <w:rPr>
          <w:rStyle w:val="Emphasis"/>
        </w:rPr>
        <w:t>injecting</w:t>
      </w:r>
      <w:r w:rsidRPr="00014253">
        <w:rPr>
          <w:rStyle w:val="StyleUnderline"/>
        </w:rPr>
        <w:t xml:space="preserve"> CO2 into oil</w:t>
      </w:r>
      <w:r w:rsidRPr="00416904">
        <w:rPr>
          <w:sz w:val="16"/>
        </w:rPr>
        <w:t xml:space="preserve"> and gas </w:t>
      </w:r>
      <w:r w:rsidRPr="00F570C4">
        <w:rPr>
          <w:rStyle w:val="StyleUnderline"/>
        </w:rPr>
        <w:t xml:space="preserve">reservoirs </w:t>
      </w:r>
      <w:r w:rsidRPr="002E04BC">
        <w:rPr>
          <w:rStyle w:val="StyleUnderline"/>
          <w:highlight w:val="cyan"/>
        </w:rPr>
        <w:t xml:space="preserve">to extract </w:t>
      </w:r>
      <w:r w:rsidRPr="002E04BC">
        <w:rPr>
          <w:rStyle w:val="Emphasis"/>
          <w:highlight w:val="cyan"/>
        </w:rPr>
        <w:t>more</w:t>
      </w:r>
      <w:r w:rsidRPr="0014706C">
        <w:rPr>
          <w:rStyle w:val="Emphasis"/>
        </w:rPr>
        <w:t xml:space="preserve"> fossil </w:t>
      </w:r>
      <w:r w:rsidRPr="002E04BC">
        <w:rPr>
          <w:rStyle w:val="Emphasis"/>
          <w:highlight w:val="cyan"/>
        </w:rPr>
        <w:t>fuels</w:t>
      </w:r>
      <w:r w:rsidRPr="00416904">
        <w:rPr>
          <w:sz w:val="16"/>
        </w:rPr>
        <w:t>.77 Using captured carbon during this process is typically not considered carbon removal, as any permanent storage of carbon is essentially a by-product of such operations. Where captured carbon is used in other products, such as chemicals and synthetic fuels, the method may also not provide durable storage.</w:t>
      </w:r>
    </w:p>
    <w:p w14:paraId="2219FF45" w14:textId="77777777" w:rsidR="00530A1F" w:rsidRPr="00416904" w:rsidRDefault="00530A1F" w:rsidP="00530A1F">
      <w:pPr>
        <w:rPr>
          <w:sz w:val="16"/>
        </w:rPr>
      </w:pPr>
      <w:r w:rsidRPr="00416904">
        <w:rPr>
          <w:sz w:val="16"/>
        </w:rPr>
        <w:t>CDR Experiments and Public Opinion</w:t>
      </w:r>
    </w:p>
    <w:p w14:paraId="5A62C957" w14:textId="77777777" w:rsidR="00530A1F" w:rsidRDefault="00530A1F" w:rsidP="00530A1F">
      <w:pPr>
        <w:rPr>
          <w:sz w:val="16"/>
        </w:rPr>
      </w:pPr>
      <w:r w:rsidRPr="00997DFA">
        <w:rPr>
          <w:rStyle w:val="Emphasis"/>
        </w:rPr>
        <w:t>Discussions</w:t>
      </w:r>
      <w:r w:rsidRPr="008A5AB6">
        <w:rPr>
          <w:rStyle w:val="StyleUnderline"/>
        </w:rPr>
        <w:t xml:space="preserve"> of carbon removal</w:t>
      </w:r>
      <w:r w:rsidRPr="00416904">
        <w:rPr>
          <w:sz w:val="16"/>
        </w:rPr>
        <w:t xml:space="preserve"> have so far </w:t>
      </w:r>
      <w:r w:rsidRPr="008A5AB6">
        <w:rPr>
          <w:rStyle w:val="StyleUnderline"/>
        </w:rPr>
        <w:t xml:space="preserve">typically </w:t>
      </w:r>
      <w:r w:rsidRPr="00997DFA">
        <w:rPr>
          <w:rStyle w:val="Emphasis"/>
        </w:rPr>
        <w:t>failed</w:t>
      </w:r>
      <w:r w:rsidRPr="008A5AB6">
        <w:rPr>
          <w:rStyle w:val="StyleUnderline"/>
        </w:rPr>
        <w:t xml:space="preserve"> to consider</w:t>
      </w:r>
      <w:r w:rsidRPr="00416904">
        <w:rPr>
          <w:sz w:val="16"/>
        </w:rPr>
        <w:t xml:space="preserve"> public </w:t>
      </w:r>
      <w:r w:rsidRPr="00997DFA">
        <w:rPr>
          <w:rStyle w:val="Emphasis"/>
        </w:rPr>
        <w:t>acceptance</w:t>
      </w:r>
      <w:r w:rsidRPr="00416904">
        <w:rPr>
          <w:sz w:val="16"/>
        </w:rPr>
        <w:t xml:space="preserve"> of these interventions. To date, limited research has been carried out on public perceptions of geoengineering. This is despite high-profile cases of protest against real-world geoengineering experiments. For CDR, these have tended to center on ocean-based approaches, such as artificial ocean fertilization and ocean alkalinity enhancement. This may be because the marine environment is viewed as a special natural environment that is more fragile than the land.78</w:t>
      </w:r>
    </w:p>
    <w:p w14:paraId="1AD2EF31" w14:textId="77777777" w:rsidR="00530A1F" w:rsidRPr="00416904" w:rsidRDefault="00530A1F" w:rsidP="00530A1F">
      <w:pPr>
        <w:rPr>
          <w:sz w:val="16"/>
        </w:rPr>
      </w:pPr>
      <w:r>
        <w:rPr>
          <w:sz w:val="16"/>
        </w:rPr>
        <w:t>&lt;&lt;TEXT CONDENSED, NONE OMITTED&gt;&gt;</w:t>
      </w:r>
    </w:p>
    <w:p w14:paraId="292EE373" w14:textId="77777777" w:rsidR="00530A1F" w:rsidRPr="00C70046" w:rsidRDefault="00530A1F" w:rsidP="00530A1F">
      <w:pPr>
        <w:rPr>
          <w:sz w:val="8"/>
        </w:rPr>
      </w:pPr>
      <w:r w:rsidRPr="00C70046">
        <w:rPr>
          <w:sz w:val="8"/>
        </w:rPr>
        <w:t>In 2008, a U.S. businessman attempted to carry out large-scale iron fertilization in the Galápagos and Canary Islands. He failed, but later convinced a First Nations community in British Columbia to fund the dumping of 100 tons of iron sulfate in the Haida Gwaii archipelago as part of a “salmon restoration” project.79 Critics viewed this move as a violation of both the UN Convention on Biological Diversity and the London Convention on the dumping of wastes at sea.80 Pilot projects by academic institutions are also experiencing opposition. The Woods Hole Oceanographic Institution’s alkalinity enhancement project faced criticism from environmental groups and fishermen and had to scale back its plans.81 The institution now has U.S. governmental approval to dump 50 tons of lye (sodium hydroxide solution) into the Atlantic Ocean off Cape Cod in 2025.82 In the UK, an ocean alkalinity enhancement project off the Cornwall coast was stopped because of public protests against experiments by the Canadian company Planetary Technologies.83 This followed the firm’s previous trial in Halifax, Nova Scotia, which had dyed water in the harbor pink.84 Planetary Technologies, which plans to sell carbon credits from this type of carbon removal, is one of hundreds of companies worldwide seeking to monetize CDR.85 Large-scale DAC plants in Louisiana and Texas, which are due to receive $550 million and $500 million, respectively, from the U.S. government, face opposition on the ground that they will continue to afflict low-income communities and perpetuate the fossil-fuel industry.86 The Occidental Petroleum–owned facility in Texas aims to remove 0.005 GtCO2 per day, and the company has a plan for one hundred such plants. If achieved, this would account for less than 1 percent of current U.S. emissions.87 These projects are, however, on a list of initiatives launched during the administration of former president Joe Biden to be defunded under the second Trump administration.88 Solar Radiation Management Methods SRM seeks to mitigate the consequences of human-caused climate change by altering the energy balance of the Earth’s climate system. Increased concentrations of greenhouse gases are trapping more heat in the lower portions of the atmosphere, resulting in rising average global temperatures. SRM seeks to reduce this additional heat by lowering the total amount of energy that enters the atmosphere or by increasing the amount of energy that leaves. For simplicity, the different SRM methods are categorized here with reference to their potential deployment location: surface-based: methods that modify the land, the ocean, or glaciers; atmosphere-based: methods that modify clouds or the stratosphere; or space-based: sunshades or mirrors in space. As with CDR, cost is a key factor in determining SRM approaches’ readiness for deployment. It has been estimated that stratospheric aerosol injection could deliver 1°C of global mean cooling for $18 billion.89 Such costs are significantly lower than that of decarbonizing the global economy by 2050, which is estimated at $9.2 trillion per year.90 These figures should be set against other reports that have found that unmitigated climate change could cost the global economy $178 trillion by 2070.91 Meanwhile, global adaptation to sea level rise is estimated to cost $1.4 trillion a year by 2100.92 A transition to a decarbonized energy system could save $12 trillion.93 Alongside cost, radiative forcing potential and technical readiness are among the key assessment criteria for SRM approaches. However, these methods also come with significant risks, the impacts of which could be felt in regions unconnected with their deployment. These risks include increases in temperature extremes and disruption of precipitation, with serious consequences for food security.94 Surface-Based SRM The Earth’s albedo is a measurement of its reflectivity, which determines how much of the Sun’s energy the planet bounces back into space. Surface-based SRM techniques aim to increase the reflectivity of the land or sea (see table 5). Land-based albedo modification can be achieved by painting roofs, pavements, and roads white; planting light-colored crops; or leaving crop residues on bare ground. The impact of this method on global temperatures may be small, as the expected benefits are limited to offsetting the urban heat-island effect, which in itself has the co-benefit of reducing energy demand for cooling. Proposals to cover large areas of desert with reflective material carry risks for desert ecosystems and would probably cost trillions of dollars. There is also a disconnect between this idea and the proposed large-scale deployment of technologies with the opposite aim: artificial black surfaces or solar photovoltaic panels to enhance rainfall or generate electricity. Ocean-based albedo modification is focused on creating highly reflective microbubbles under the surface of the ocean, for example in the wakes of ships. The effect of this technique is similar to the white caps of breaking waves on beaches, and the aim is to create an ocean mirror to reflect more sunlight from the ocean’s surface. The lifetime of the bubbles produced could be extended by adding a surfactant, a type of chemical compound, although the impacts of this method on human and natural systems are largely unresearched. Arctic or Antarctic geoengineering, also referred to as glacier geoengineering or glacier stabilization, falls in the realm of climate adaptation because the aim is to conserve the frozen poles. The methods proposed range from installing reflective tarpaulins or layers of hollow glass beads to submerging enormous barriers in front of ice sheets and glaciers. The limited effectiveness of this subcategory of geoengineering can be seen in experiments in the Svalbard archipelago that aimed to pump seawater back onto the ice sheet. These produced a 24 centimeter (9 inch) thick layer of ice that lasted only six days.95 In addition, this method has a particular geopolitical angle, as scientific visions do not necessarily match political realities. Russia, for example, has a strong stake in a melting Arctic so as to open the Northern trade route. Moscow is also interested in the energy and mineral resources at the North Pole, which could become more readily available with thawing. Threats in early 2025 by the Trump administration to acquire Greenland—peacefully or aggressively—indicate that geostrategic competition will increasingly focus on the High North, with great implications for claims over land, sea, and resources in territories that are opening. This competition may indicate that the world has entered an era of climate niche geopolitics, in which climate change is viewed as a geostrategic enabler for various forms of power projection and security bulwarks. Given these developments, even if refreezing were technically feasible, the key concerns with such measures are where decision making authority lies, how to deal with sovereignty claims, and how to ensure security, particularly for the Antarctic ice sheet.96 Atmosphere-Based SRM This class of SRM is the most controversial. Among the methods in this category are stratospheric aerosol injection, marine cloud brightening, and cirrus cloud thinning (see table 6). It should be noted that atmosphere-based SRM may lead to higher temperatures in the Arctic than if the global mean temperature were lowered through emissions reductions; this could have an unintended detrimental impact on the preservation of ice sheets or glaciers.97 Stratospheric aerosol injection (SAI) has received the most attention, as it is promoted as a relatively quick and cheap way to reduce global temperatures, but it carries significant risks of devastating and unequal impacts on Earth and human systems. SAI is the injection of tiny, highly reflective particles into the stratosphere, around 20 kilometers (12 miles) above the Earth’s surface, to reduce the amount of energy that enters the atmosphere. Most studies have focused on particles of sulfur dioxide. Other substances, including titanium dioxide, engineered nanoparticles, and diamond dust, have also been proposed, even though the latter would cost $200 trillion over the remainder of the century.98 Among the risks of SAI are significant disruption of major weather patterns in Africa and Asia, including the monsoon; increased depletion of the ozone layer; negative impacts on terrestrial and oceanic biodiversity; potential weaponization; the centuries-long, intergenerational burden of deployment; and the risk of termination shock—a rapid and devastating increase in global temperatures if the method is stopped without significant emissions reductions and/or carbon removal. Marine cloud brightening involves spraying sea salt particles into clouds above the sea to increase their reflectivity. This technique could be effective at lowering temperatures or boosting rainfall in certain regions, but it could cause negative side effects in other parts of the world because of so-called teleconnections—links in the climate system and between ecosystems in distant parts of the world. These effects may cause a rise in geopolitical tensions. Marine cloud brightening could also become less effective as the climate warms, potentially even causing a net warming rather than cooling effect.99 Cirrus cloud thinning is an SRM method that does not reflect sunlight but rather allows more long-wave energy to escape back into space and therefore increases rates of cooling. This would be done by injecting ice nuclei, dust, or pollen into cirrus clouds, which form in the upper troposphere. However, there are large uncertainties over whether cirrus cloud thinning would in fact generate cooling. The biophysical risks are similar to those of SAI. Space-Based SRM Proposals to launch satellite-mounted mirrors, reflective bubbles, or giant sunshades into space are gaining attention. Such devices would be located at Lagrange point one (L1)—the point in space where the gravitational pulls of the Earth and the Sun cancel each other out. A prototype sunshade is currently being developed at the Technion–Israel Institute of Technology, which has a research focus on military technology.100 The cost of developing and launching such technologies is expected to be in the range of many trillions of dollars (see table 7), but the biggest concern is its weaponization, especially as space is a contested military domain.101 Added to that is the risk of damage to the sunshade from solar storms or collisions with asteroids or parts of comets, which could result in termination shock and rapid warming. Finally, at the core of space-based solutions to terrestrial problems are existential questions about humanity’s stewardship of the planet. These sit in contrast to ideas being explored by big tech billionaires of giving up on the Earth and colonizing outer space instead.102 SRM Experiments and Public Opinion SRM methods are considered to be more controversial than CDR. This distinction was highlighted in a 2024 written opinion by the chief scientific advisers to the EU, which called for an EU-wide moratorium on deploying solar geoengineering but recognized the need for future research and negotiations on a global governance framework.103 Public resistance to SRM experiments has been much greater than for CDR. A recent example is a University of Washington marine cloud brightening project off the coast of California in April 2024. The experiment did not involve actual cloud brightening but a test of sea salt particles being sprayed under different atmospheric conditions. However, City of Alameda officials halted the project, citing possible health concerns. Opponents also felt that such local testing would open the door to global deployment and distract attention from tackling rising emissions.104 Opposition to SRM has also come from national governments. In 2023, Mexico stated that it would ban solar geoengineering experiments in response to the unauthorized launch by start-up Make Sunsets of weather balloons that contained helium and sulfur dioxide.105 The company sells cooling credits, a concept akin to carbon offsetting but for SRM projects. Mexico is now considering how to incorporate the ban into legislation—though it has not done so as of this writing.106 A similar project in the UK, provocatively named SATAN (Stratospheric Aerosol Transportation and Nucleation), released a high-altitude balloon containing sulfur dioxide in September 2022.107 The results of this test have yet to be published. The longest-running opposition to solar geoengineering trials was a campaign by the Indigenous Sami people of northern Sweden and the Hands Off Mother Earth (HOME) Alliance against a Harvard University SAI trial. The Stratospheric Controlled Perturbation Experiment (ScoPEx) planned to release calcium carbonate particles into the upper atmosphere via a balloon and measure the ability of these aerosols to reflect sunlight. The test was abandoned in 2021, however, and the project was canceled in March 2024 because of public resistance from the Sami people, who said that “blocking out the sun with reflective particles to cool the earth is the kind of thinking that produced the climate crisis in the first place.”108 The opinions of Indigenous peoples and those outside the geoengineering power base of the Global North are gaining prominence. In February 2024, the UN Environment Assembly failed to reach a consensus on governing, coordinating, or even collating SRM research or knowledge. A small but influential group of states led by the two biggest fossil-fuel-producing countries, Saudi Arabia and the United States, opposed governance. On the other side, there was strong resistance to further unilateral and unbalanced research and experimentation from African, Asian, Pacific, and Latin American countries.109 Meanwhile, the EU, the UK, and others were cautiously supportive of more science but took a precautionary stance on experimentation.110 In 2023, the African Council of Ministers called for an international commitment to the nonuse of SRM and to limits on certain kinds of experimentation and funding.111 A prominent African climate expert warned against the Global North treating Africa like a “giant climate laboratory.”112 As for the academic debate, an open letter from physical and biological scientists showed support for SRM research to address climate risk.113 Which of these voices will have a long-lasting influence on SRM research and governance remains to be seen. The Risks of Geoengineering: A New Typology Climate change generates multisector and multidimensional risks to the biosphere, the global economy, peace and security, and geostrategic equilibriums. Human health, ecosystems, water, food, infrastructure, and economies are already being affected. For Europe, the fastest-warming continent, many climate risks have reached critical levels and could become catastrophic.114 In response to climate change, various transition efforts are underway, which generate risks of their own. For example, mining associated with the energy transition has physical impacts on critical ecosystems. The global scale of mining means that it will add to the instability of ecosystem services on top of the pressures from climate breakdown. Beyond this kind of risk are the geoeconomic and geopolitical impacts of reducing or phasing out dependence on fossil fuels. In this regard, the risks of the transition away from fossil fuels focus on the potentially damaging impacts of policy, legal, regulatory, or market changes, such as financial instability, energy price rises, stranded assets, and unemployment. In other words, climate and transition risks interact and need to be managed together to avoid derailment risks—a situation in which the consequences of climate change make it increasingly hard to deal with its drivers. For example, rebuilding after more devastating storms will suck in resources that could have been used to build out renewable energy infrastructure. More insidiously, rising climate disruption can unpick cooperation within and between countries as struggles over resources and the social and political upheaval produced by forced migration increase. These interactions already add considerable complexity to risk management in the age of climate disruption. Geoengineering approaches, as planetary-level interventions, further complicate risk dynamics. On the one hand, CDR is promoted as a form of climate change mitigation, while on the other, SRM is advanced as a type of adaptation. However, neither category does anything to tackle the root cause of global heating. The climate responses that geoengineering provides lock humanity into path dependencies and produce cascading risks. In addition, the hazards and impacts of CDR and SRM are not limited to the locations in which they are deployed. SRM can have repercussions across time as well as space, affecting generations far into the future. Techno-solutionism is becoming an omnipresent phenomenon. This approach creates competition for resources rather than engendering a global environment of cooperation for a stable climate, ecological restoration, and equitable standards of living. Against this background, geoengineering is often discussed using a risk-risk framework, which offers a narrow, binary worldview: whether it is better to endure the impacts of increasing climate change or risk deploying technologies that may have unintended effects. This framing can imply that geoengineering is the only alternative to climate breakdown, with the risk assessment framed in terms of a choice between geoengineering technologies and unmitigated climate change. This kind of analysis appears to have been advanced at a solar geoengineering event at COP29 in November 2024.115 Geoengineering and the concept of overshoot are allowing policymakers to argue that both climate risks and transition risks can be reduced. Overshoot is a narrative that strongly promotes the idea of geoengineering, as such interventions are essential for a post-1.5°C recovery. However, what is not discussed is the set of new risks that overshoot introduces. Overshoot represents a significant increase in the complexity of the climate crisis and begs questions such as: How is it going to work? Where are the guardrails, and who is in charge? What are the risks of not just stepping over the redline of 1.5°C but sliding far beyond it? The broad range of risks thrown up by geoengineering encompasses almost all categories of planetary and societal hazards as well as new types of second-order risk. Overshoot, in particular, presents risks that are not only more severe than those of individual geoengineering approaches but could also lead to irreversible changes in Earth systems and terminally compromise attempts to return to a stable global climate. Categorizing Geoengineering Risks Geoengineering risks are generally evaluated from a biophysical or social perspective by looking at the impacts on both Earth and human systems. Biophysical risks include those to the climate, the land, the water cycle, and ecosystems. Social aspects encompass livelihoods, food security, energy use, and the threat of conflict. The impacts of geoengineering touch on most of the UN sustainable development goals.</w:t>
      </w:r>
    </w:p>
    <w:p w14:paraId="06D8728C" w14:textId="77777777" w:rsidR="00530A1F" w:rsidRPr="00416904" w:rsidRDefault="00530A1F" w:rsidP="00530A1F">
      <w:pPr>
        <w:rPr>
          <w:sz w:val="16"/>
        </w:rPr>
      </w:pPr>
      <w:r>
        <w:rPr>
          <w:sz w:val="16"/>
        </w:rPr>
        <w:t>&lt;&lt;TEXT CONDENSED, NONE OMITTED&gt;&gt;</w:t>
      </w:r>
    </w:p>
    <w:p w14:paraId="38AF0814" w14:textId="77777777" w:rsidR="00530A1F" w:rsidRPr="00416904" w:rsidRDefault="00530A1F" w:rsidP="00530A1F">
      <w:pPr>
        <w:rPr>
          <w:sz w:val="16"/>
        </w:rPr>
      </w:pPr>
      <w:r w:rsidRPr="00416904">
        <w:rPr>
          <w:sz w:val="16"/>
        </w:rPr>
        <w:t xml:space="preserve">In terms of purely environmental or biophysical risks, since 2009 the Stockholm Resilience Centre has carried out planetary-scale risk assessments and found in 2023 that the Earth has already transgressed six of its nine planetary boundaries (see figure 5).116 This framework is important because </w:t>
      </w:r>
      <w:r w:rsidRPr="0062377B">
        <w:rPr>
          <w:rStyle w:val="Emphasis"/>
        </w:rPr>
        <w:t>climate</w:t>
      </w:r>
      <w:r w:rsidRPr="0062377B">
        <w:rPr>
          <w:rStyle w:val="StyleUnderline"/>
        </w:rPr>
        <w:t xml:space="preserve"> breakdown is </w:t>
      </w:r>
      <w:r w:rsidRPr="0062377B">
        <w:rPr>
          <w:rStyle w:val="Emphasis"/>
        </w:rPr>
        <w:t>one of many</w:t>
      </w:r>
      <w:r w:rsidRPr="0062377B">
        <w:rPr>
          <w:rStyle w:val="StyleUnderline"/>
        </w:rPr>
        <w:t xml:space="preserve"> interdependent planetary and ecological </w:t>
      </w:r>
      <w:r w:rsidRPr="0062377B">
        <w:rPr>
          <w:rStyle w:val="Emphasis"/>
        </w:rPr>
        <w:t>crises</w:t>
      </w:r>
      <w:r w:rsidRPr="00416904">
        <w:rPr>
          <w:sz w:val="16"/>
        </w:rPr>
        <w:t>. The implication is that the climate crisis is simultaneously a manifestation and a driver of other ecological emergencies. By extension, any significant response to the climate crisis will necessarily affect other ecological pillars of planetary resilience and health. Depending on the type of climate intervention, negative and/or positive effects can interact with other ecological crises</w:t>
      </w:r>
      <w:r>
        <w:rPr>
          <w:sz w:val="16"/>
        </w:rPr>
        <w:t>.</w:t>
      </w:r>
    </w:p>
    <w:p w14:paraId="2DD5A8FB" w14:textId="77777777" w:rsidR="00530A1F" w:rsidRPr="00416904" w:rsidRDefault="00530A1F" w:rsidP="00530A1F">
      <w:pPr>
        <w:rPr>
          <w:sz w:val="16"/>
        </w:rPr>
      </w:pPr>
      <w:r w:rsidRPr="00416904">
        <w:rPr>
          <w:sz w:val="16"/>
        </w:rPr>
        <w:t xml:space="preserve">Geoengineering creates an extra layer of pressure on interconnected systems that are already under considerable strain. This is because </w:t>
      </w:r>
      <w:r w:rsidRPr="002E04BC">
        <w:rPr>
          <w:rStyle w:val="StyleUnderline"/>
          <w:highlight w:val="cyan"/>
        </w:rPr>
        <w:t xml:space="preserve">focusing </w:t>
      </w:r>
      <w:r w:rsidRPr="002E04BC">
        <w:rPr>
          <w:rStyle w:val="Emphasis"/>
          <w:highlight w:val="cyan"/>
        </w:rPr>
        <w:t>only</w:t>
      </w:r>
      <w:r w:rsidRPr="002E04BC">
        <w:rPr>
          <w:rStyle w:val="StyleUnderline"/>
          <w:highlight w:val="cyan"/>
        </w:rPr>
        <w:t xml:space="preserve"> on </w:t>
      </w:r>
      <w:r w:rsidRPr="002E04BC">
        <w:rPr>
          <w:rStyle w:val="Emphasis"/>
          <w:highlight w:val="cyan"/>
        </w:rPr>
        <w:t>CO2</w:t>
      </w:r>
      <w:r w:rsidRPr="005A62F5">
        <w:rPr>
          <w:rStyle w:val="StyleUnderline"/>
        </w:rPr>
        <w:t xml:space="preserve"> concentrations</w:t>
      </w:r>
      <w:r w:rsidRPr="00416904">
        <w:rPr>
          <w:sz w:val="16"/>
        </w:rPr>
        <w:t xml:space="preserve"> can </w:t>
      </w:r>
      <w:r w:rsidRPr="002E04BC">
        <w:rPr>
          <w:rStyle w:val="StyleUnderline"/>
          <w:highlight w:val="cyan"/>
        </w:rPr>
        <w:t>move</w:t>
      </w:r>
      <w:r w:rsidRPr="001A3675">
        <w:rPr>
          <w:rStyle w:val="StyleUnderline"/>
        </w:rPr>
        <w:t xml:space="preserve"> humanity </w:t>
      </w:r>
      <w:r w:rsidRPr="002E04BC">
        <w:rPr>
          <w:rStyle w:val="Emphasis"/>
          <w:highlight w:val="cyan"/>
        </w:rPr>
        <w:t>farther</w:t>
      </w:r>
      <w:r w:rsidRPr="001A3675">
        <w:rPr>
          <w:rStyle w:val="StyleUnderline"/>
        </w:rPr>
        <w:t xml:space="preserve"> away </w:t>
      </w:r>
      <w:r w:rsidRPr="002E04BC">
        <w:rPr>
          <w:rStyle w:val="StyleUnderline"/>
          <w:highlight w:val="cyan"/>
        </w:rPr>
        <w:t>from</w:t>
      </w:r>
      <w:r w:rsidRPr="00416904">
        <w:rPr>
          <w:sz w:val="16"/>
        </w:rPr>
        <w:t xml:space="preserve"> other </w:t>
      </w:r>
      <w:r w:rsidRPr="001A3675">
        <w:rPr>
          <w:rStyle w:val="StyleUnderline"/>
        </w:rPr>
        <w:t>safe zones</w:t>
      </w:r>
      <w:r w:rsidRPr="00416904">
        <w:rPr>
          <w:sz w:val="16"/>
        </w:rPr>
        <w:t xml:space="preserve"> for </w:t>
      </w:r>
      <w:r w:rsidRPr="002E04BC">
        <w:rPr>
          <w:rStyle w:val="Emphasis"/>
          <w:highlight w:val="cyan"/>
        </w:rPr>
        <w:t>sustaining life</w:t>
      </w:r>
      <w:r w:rsidRPr="001A3675">
        <w:rPr>
          <w:rStyle w:val="StyleUnderline"/>
        </w:rPr>
        <w:t xml:space="preserve"> on </w:t>
      </w:r>
      <w:r w:rsidRPr="00ED5C8C">
        <w:rPr>
          <w:rStyle w:val="Emphasis"/>
        </w:rPr>
        <w:t>Earth</w:t>
      </w:r>
      <w:r w:rsidRPr="00416904">
        <w:rPr>
          <w:sz w:val="16"/>
        </w:rPr>
        <w:t xml:space="preserve">. For example, research has found that the </w:t>
      </w:r>
      <w:r w:rsidRPr="001A3675">
        <w:rPr>
          <w:rStyle w:val="StyleUnderline"/>
        </w:rPr>
        <w:t>large-</w:t>
      </w:r>
      <w:r w:rsidRPr="00EB6CD3">
        <w:rPr>
          <w:rStyle w:val="StyleUnderline"/>
        </w:rPr>
        <w:t xml:space="preserve">scale </w:t>
      </w:r>
      <w:r w:rsidRPr="00EB6CD3">
        <w:rPr>
          <w:rStyle w:val="Emphasis"/>
        </w:rPr>
        <w:t>deployment</w:t>
      </w:r>
      <w:r w:rsidRPr="00EB6CD3">
        <w:rPr>
          <w:rStyle w:val="StyleUnderline"/>
        </w:rPr>
        <w:t xml:space="preserve"> of BECCS would have </w:t>
      </w:r>
      <w:r w:rsidRPr="00EB6CD3">
        <w:rPr>
          <w:rStyle w:val="Emphasis"/>
        </w:rPr>
        <w:t>damag</w:t>
      </w:r>
      <w:r w:rsidRPr="00EB6CD3">
        <w:rPr>
          <w:rStyle w:val="StyleUnderline"/>
        </w:rPr>
        <w:t xml:space="preserve">ing impacts on </w:t>
      </w:r>
      <w:r w:rsidRPr="00EB6CD3">
        <w:rPr>
          <w:rStyle w:val="Emphasis"/>
        </w:rPr>
        <w:t>freshwater</w:t>
      </w:r>
      <w:r w:rsidRPr="00EB6CD3">
        <w:rPr>
          <w:sz w:val="16"/>
        </w:rPr>
        <w:t xml:space="preserve"> use, </w:t>
      </w:r>
      <w:r w:rsidRPr="00EB6CD3">
        <w:rPr>
          <w:rStyle w:val="Emphasis"/>
        </w:rPr>
        <w:t>land</w:t>
      </w:r>
      <w:r w:rsidRPr="00EB6CD3">
        <w:rPr>
          <w:rStyle w:val="StyleUnderline"/>
        </w:rPr>
        <w:t xml:space="preserve">-system change, </w:t>
      </w:r>
      <w:r w:rsidRPr="00EB6CD3">
        <w:rPr>
          <w:rStyle w:val="Emphasis"/>
        </w:rPr>
        <w:t>biosphere</w:t>
      </w:r>
      <w:r w:rsidRPr="00EB6CD3">
        <w:rPr>
          <w:sz w:val="16"/>
        </w:rPr>
        <w:t xml:space="preserve"> integrity, </w:t>
      </w:r>
      <w:r w:rsidRPr="00EB6CD3">
        <w:rPr>
          <w:rStyle w:val="StyleUnderline"/>
        </w:rPr>
        <w:t xml:space="preserve">and biogeochemical </w:t>
      </w:r>
      <w:r w:rsidRPr="00EB6CD3">
        <w:rPr>
          <w:rStyle w:val="Emphasis"/>
        </w:rPr>
        <w:t>flows</w:t>
      </w:r>
      <w:r w:rsidRPr="00EB6CD3">
        <w:rPr>
          <w:rStyle w:val="StyleUnderline"/>
        </w:rPr>
        <w:t xml:space="preserve">, pushing humanity </w:t>
      </w:r>
      <w:r w:rsidRPr="00EB6CD3">
        <w:rPr>
          <w:rStyle w:val="Emphasis"/>
        </w:rPr>
        <w:t>deeper</w:t>
      </w:r>
      <w:r w:rsidRPr="00EB6CD3">
        <w:rPr>
          <w:rStyle w:val="StyleUnderline"/>
        </w:rPr>
        <w:t xml:space="preserve"> into red zones of</w:t>
      </w:r>
      <w:r w:rsidRPr="00EB6CD3">
        <w:rPr>
          <w:sz w:val="16"/>
        </w:rPr>
        <w:t xml:space="preserve"> these </w:t>
      </w:r>
      <w:r w:rsidRPr="00EB6CD3">
        <w:rPr>
          <w:rStyle w:val="Emphasis"/>
        </w:rPr>
        <w:t>planetary boundaries</w:t>
      </w:r>
      <w:r w:rsidRPr="00EB6CD3">
        <w:rPr>
          <w:sz w:val="16"/>
        </w:rPr>
        <w:t>.117</w:t>
      </w:r>
    </w:p>
    <w:p w14:paraId="78C0641F" w14:textId="77777777" w:rsidR="00530A1F" w:rsidRPr="00416904" w:rsidRDefault="00530A1F" w:rsidP="00530A1F">
      <w:pPr>
        <w:rPr>
          <w:sz w:val="16"/>
        </w:rPr>
      </w:pPr>
      <w:r w:rsidRPr="00416904">
        <w:rPr>
          <w:sz w:val="16"/>
        </w:rPr>
        <w:t xml:space="preserve">It can be argued that </w:t>
      </w:r>
      <w:r w:rsidRPr="0093122D">
        <w:rPr>
          <w:rStyle w:val="StyleUnderline"/>
        </w:rPr>
        <w:t xml:space="preserve">large-scale </w:t>
      </w:r>
      <w:r w:rsidRPr="00F93599">
        <w:rPr>
          <w:rStyle w:val="Emphasis"/>
          <w:highlight w:val="cyan"/>
        </w:rPr>
        <w:t>carbon removal</w:t>
      </w:r>
      <w:r w:rsidRPr="0093122D">
        <w:rPr>
          <w:rStyle w:val="StyleUnderline"/>
        </w:rPr>
        <w:t xml:space="preserve"> is</w:t>
      </w:r>
      <w:r w:rsidRPr="00416904">
        <w:rPr>
          <w:sz w:val="16"/>
        </w:rPr>
        <w:t xml:space="preserve"> therefore </w:t>
      </w:r>
      <w:r w:rsidRPr="006B2F0F">
        <w:rPr>
          <w:rStyle w:val="StyleUnderline"/>
        </w:rPr>
        <w:t>a</w:t>
      </w:r>
      <w:r w:rsidRPr="00416904">
        <w:rPr>
          <w:sz w:val="16"/>
        </w:rPr>
        <w:t xml:space="preserve"> form of </w:t>
      </w:r>
      <w:r w:rsidRPr="001D25D6">
        <w:rPr>
          <w:rStyle w:val="Emphasis"/>
        </w:rPr>
        <w:t>g</w:t>
      </w:r>
      <w:r w:rsidRPr="006B2F0F">
        <w:rPr>
          <w:rStyle w:val="StyleUnderline"/>
        </w:rPr>
        <w:t xml:space="preserve">lobal </w:t>
      </w:r>
      <w:r w:rsidRPr="00D8634E">
        <w:rPr>
          <w:rStyle w:val="Emphasis"/>
        </w:rPr>
        <w:t>c</w:t>
      </w:r>
      <w:r w:rsidRPr="006B2F0F">
        <w:rPr>
          <w:rStyle w:val="StyleUnderline"/>
        </w:rPr>
        <w:t xml:space="preserve">atastrophic </w:t>
      </w:r>
      <w:r w:rsidRPr="00E20361">
        <w:rPr>
          <w:rStyle w:val="Emphasis"/>
        </w:rPr>
        <w:t>r</w:t>
      </w:r>
      <w:r w:rsidRPr="006B2F0F">
        <w:rPr>
          <w:rStyle w:val="StyleUnderline"/>
        </w:rPr>
        <w:t>isk</w:t>
      </w:r>
      <w:r w:rsidRPr="00416904">
        <w:rPr>
          <w:sz w:val="16"/>
        </w:rPr>
        <w:t xml:space="preserve">. This is because it would affect “critical [systems] whose safety boundaries are breached by a potential threat,” according to a 2024 study of global risk, and could affect large proportions of the human population, particularly with regard to food and water security.118 Focusing on end-of-century temperature targets through a narrative of overshoot </w:t>
      </w:r>
      <w:r w:rsidRPr="00F93599">
        <w:rPr>
          <w:rStyle w:val="StyleUnderline"/>
          <w:highlight w:val="cyan"/>
        </w:rPr>
        <w:t>increases</w:t>
      </w:r>
      <w:r w:rsidRPr="00416904">
        <w:rPr>
          <w:sz w:val="16"/>
        </w:rPr>
        <w:t xml:space="preserve"> the </w:t>
      </w:r>
      <w:r w:rsidRPr="001D25D6">
        <w:rPr>
          <w:rStyle w:val="Emphasis"/>
        </w:rPr>
        <w:t>likelihood</w:t>
      </w:r>
      <w:r w:rsidRPr="001D25D6">
        <w:rPr>
          <w:rStyle w:val="StyleUnderline"/>
        </w:rPr>
        <w:t xml:space="preserve"> of </w:t>
      </w:r>
      <w:r w:rsidRPr="00F93599">
        <w:rPr>
          <w:rStyle w:val="Emphasis"/>
          <w:highlight w:val="cyan"/>
        </w:rPr>
        <w:t>multiple failures</w:t>
      </w:r>
      <w:r w:rsidRPr="001D25D6">
        <w:rPr>
          <w:rStyle w:val="StyleUnderline"/>
        </w:rPr>
        <w:t xml:space="preserve"> of ecological and human systems</w:t>
      </w:r>
      <w:r w:rsidRPr="00416904">
        <w:rPr>
          <w:sz w:val="16"/>
        </w:rPr>
        <w:t>, especially if novel methods of carbon removal cannot be scaled up and there continues to be a reliance on nature-based approaches.</w:t>
      </w:r>
    </w:p>
    <w:p w14:paraId="07CDE949" w14:textId="77777777" w:rsidR="00530A1F" w:rsidRPr="00416904" w:rsidRDefault="00530A1F" w:rsidP="00530A1F">
      <w:pPr>
        <w:rPr>
          <w:sz w:val="16"/>
        </w:rPr>
      </w:pPr>
      <w:r w:rsidRPr="00416904">
        <w:rPr>
          <w:sz w:val="16"/>
        </w:rPr>
        <w:t xml:space="preserve">Climate risk scholars Aaron Tang and Luke Kemp have noted that solar geoengineering has </w:t>
      </w:r>
      <w:r w:rsidRPr="00090B83">
        <w:rPr>
          <w:rStyle w:val="StyleUnderline"/>
        </w:rPr>
        <w:t xml:space="preserve">various </w:t>
      </w:r>
      <w:r w:rsidRPr="008923C9">
        <w:rPr>
          <w:rStyle w:val="Emphasis"/>
        </w:rPr>
        <w:t>pathways</w:t>
      </w:r>
      <w:r w:rsidRPr="00090B83">
        <w:rPr>
          <w:rStyle w:val="StyleUnderline"/>
        </w:rPr>
        <w:t xml:space="preserve"> to </w:t>
      </w:r>
      <w:r w:rsidRPr="008923C9">
        <w:rPr>
          <w:rStyle w:val="Emphasis"/>
        </w:rPr>
        <w:t>g</w:t>
      </w:r>
      <w:r w:rsidRPr="00090B83">
        <w:rPr>
          <w:rStyle w:val="StyleUnderline"/>
        </w:rPr>
        <w:t xml:space="preserve">lobal </w:t>
      </w:r>
      <w:r w:rsidRPr="008923C9">
        <w:rPr>
          <w:rStyle w:val="Emphasis"/>
        </w:rPr>
        <w:t>c</w:t>
      </w:r>
      <w:r w:rsidRPr="00090B83">
        <w:rPr>
          <w:rStyle w:val="StyleUnderline"/>
        </w:rPr>
        <w:t xml:space="preserve">atastrophic </w:t>
      </w:r>
      <w:r w:rsidRPr="008923C9">
        <w:rPr>
          <w:rStyle w:val="Emphasis"/>
        </w:rPr>
        <w:t>r</w:t>
      </w:r>
      <w:r w:rsidRPr="00090B83">
        <w:rPr>
          <w:rStyle w:val="StyleUnderline"/>
        </w:rPr>
        <w:t>isk</w:t>
      </w:r>
      <w:r w:rsidRPr="00416904">
        <w:rPr>
          <w:sz w:val="16"/>
        </w:rPr>
        <w:t xml:space="preserve">: direct </w:t>
      </w:r>
      <w:r w:rsidRPr="00F93599">
        <w:rPr>
          <w:rStyle w:val="StyleUnderline"/>
          <w:highlight w:val="cyan"/>
        </w:rPr>
        <w:t xml:space="preserve">impacts on </w:t>
      </w:r>
      <w:r w:rsidRPr="00F93599">
        <w:rPr>
          <w:rStyle w:val="Emphasis"/>
          <w:highlight w:val="cyan"/>
        </w:rPr>
        <w:t>eco</w:t>
      </w:r>
      <w:r w:rsidRPr="00AA6BEA">
        <w:rPr>
          <w:rStyle w:val="StyleUnderline"/>
        </w:rPr>
        <w:t xml:space="preserve">logical </w:t>
      </w:r>
      <w:r w:rsidRPr="00F93599">
        <w:rPr>
          <w:rStyle w:val="Emphasis"/>
          <w:highlight w:val="cyan"/>
        </w:rPr>
        <w:t>systems</w:t>
      </w:r>
      <w:r w:rsidRPr="00A63DD7">
        <w:rPr>
          <w:rStyle w:val="StyleUnderline"/>
        </w:rPr>
        <w:t>; interactions with</w:t>
      </w:r>
      <w:r w:rsidRPr="00416904">
        <w:rPr>
          <w:sz w:val="16"/>
        </w:rPr>
        <w:t xml:space="preserve"> other catastrophes, such </w:t>
      </w:r>
      <w:r w:rsidRPr="00934C57">
        <w:rPr>
          <w:sz w:val="16"/>
        </w:rPr>
        <w:t xml:space="preserve">as </w:t>
      </w:r>
      <w:r w:rsidRPr="00934C57">
        <w:rPr>
          <w:rStyle w:val="Emphasis"/>
          <w:highlight w:val="cyan"/>
        </w:rPr>
        <w:t>nuc</w:t>
      </w:r>
      <w:r w:rsidRPr="002101C4">
        <w:rPr>
          <w:rStyle w:val="StyleUnderline"/>
        </w:rPr>
        <w:t xml:space="preserve">lear </w:t>
      </w:r>
      <w:r w:rsidRPr="00934C57">
        <w:rPr>
          <w:rStyle w:val="Emphasis"/>
          <w:highlight w:val="cyan"/>
        </w:rPr>
        <w:t>war</w:t>
      </w:r>
      <w:r w:rsidRPr="00934C57">
        <w:rPr>
          <w:rStyle w:val="StyleUnderline"/>
          <w:highlight w:val="cyan"/>
        </w:rPr>
        <w:t xml:space="preserve"> or</w:t>
      </w:r>
      <w:r w:rsidRPr="002101C4">
        <w:rPr>
          <w:rStyle w:val="StyleUnderline"/>
        </w:rPr>
        <w:t xml:space="preserve"> a major </w:t>
      </w:r>
      <w:r w:rsidRPr="00934C57">
        <w:rPr>
          <w:rStyle w:val="StyleUnderline"/>
          <w:highlight w:val="cyan"/>
        </w:rPr>
        <w:t>volcanic eruption</w:t>
      </w:r>
      <w:r w:rsidRPr="00416904">
        <w:rPr>
          <w:sz w:val="16"/>
        </w:rPr>
        <w:t xml:space="preserve">, potentially leading to </w:t>
      </w:r>
      <w:r w:rsidRPr="00934C57">
        <w:rPr>
          <w:rStyle w:val="Emphasis"/>
          <w:highlight w:val="cyan"/>
        </w:rPr>
        <w:t>termination shock</w:t>
      </w:r>
      <w:r w:rsidRPr="00934C57">
        <w:rPr>
          <w:rStyle w:val="StyleUnderline"/>
          <w:highlight w:val="cyan"/>
        </w:rPr>
        <w:t>; aggravation of</w:t>
      </w:r>
      <w:r w:rsidRPr="00F934EF">
        <w:rPr>
          <w:rStyle w:val="StyleUnderline"/>
        </w:rPr>
        <w:t xml:space="preserve"> existing </w:t>
      </w:r>
      <w:r w:rsidRPr="00B46CEA">
        <w:rPr>
          <w:rStyle w:val="StyleUnderline"/>
        </w:rPr>
        <w:t>vulnerabilities</w:t>
      </w:r>
      <w:r w:rsidRPr="00F934EF">
        <w:rPr>
          <w:rStyle w:val="StyleUnderline"/>
        </w:rPr>
        <w:t xml:space="preserve"> in</w:t>
      </w:r>
      <w:r w:rsidRPr="00416904">
        <w:rPr>
          <w:sz w:val="16"/>
        </w:rPr>
        <w:t xml:space="preserve"> systems such as </w:t>
      </w:r>
      <w:r w:rsidRPr="00934C57">
        <w:rPr>
          <w:rStyle w:val="Emphasis"/>
          <w:highlight w:val="cyan"/>
        </w:rPr>
        <w:t>ag</w:t>
      </w:r>
      <w:r w:rsidRPr="007D5C64">
        <w:rPr>
          <w:rStyle w:val="StyleUnderline"/>
        </w:rPr>
        <w:t xml:space="preserve">riculture or </w:t>
      </w:r>
      <w:r w:rsidRPr="00934C57">
        <w:rPr>
          <w:rStyle w:val="Emphasis"/>
          <w:highlight w:val="cyan"/>
        </w:rPr>
        <w:t>health</w:t>
      </w:r>
      <w:r w:rsidRPr="00934C57">
        <w:rPr>
          <w:rStyle w:val="StyleUnderline"/>
          <w:highlight w:val="cyan"/>
        </w:rPr>
        <w:t>; or</w:t>
      </w:r>
      <w:r w:rsidRPr="00023828">
        <w:rPr>
          <w:sz w:val="16"/>
        </w:rPr>
        <w:t xml:space="preserve"> </w:t>
      </w:r>
      <w:r w:rsidRPr="00416904">
        <w:rPr>
          <w:sz w:val="16"/>
        </w:rPr>
        <w:t xml:space="preserve">the </w:t>
      </w:r>
      <w:r w:rsidRPr="00684576">
        <w:rPr>
          <w:rStyle w:val="StyleUnderline"/>
        </w:rPr>
        <w:t>triggering</w:t>
      </w:r>
      <w:r w:rsidRPr="00416904">
        <w:rPr>
          <w:sz w:val="16"/>
        </w:rPr>
        <w:t xml:space="preserve"> of </w:t>
      </w:r>
      <w:r w:rsidRPr="00934C57">
        <w:rPr>
          <w:rStyle w:val="Emphasis"/>
          <w:highlight w:val="cyan"/>
        </w:rPr>
        <w:t>latent risks</w:t>
      </w:r>
      <w:r w:rsidRPr="00416904">
        <w:rPr>
          <w:sz w:val="16"/>
        </w:rPr>
        <w:t>, for example in the aftermath of societal collapse, which could also lead to termination shock.119</w:t>
      </w:r>
    </w:p>
    <w:p w14:paraId="017B37EA" w14:textId="77777777" w:rsidR="00530A1F" w:rsidRPr="00416904" w:rsidRDefault="00530A1F" w:rsidP="00530A1F">
      <w:pPr>
        <w:rPr>
          <w:sz w:val="16"/>
        </w:rPr>
      </w:pPr>
      <w:r w:rsidRPr="00416904">
        <w:rPr>
          <w:sz w:val="16"/>
        </w:rPr>
        <w:t>Accordingly, the following analytical framework gathers risks into two groups by viewing geoengineering approaches first in isolation from one another and then collectively as sources of global catastrophic risk.</w:t>
      </w:r>
    </w:p>
    <w:p w14:paraId="6F1CCDCB" w14:textId="77777777" w:rsidR="00530A1F" w:rsidRPr="00416904" w:rsidRDefault="00530A1F" w:rsidP="00530A1F">
      <w:pPr>
        <w:rPr>
          <w:sz w:val="16"/>
        </w:rPr>
      </w:pPr>
      <w:r w:rsidRPr="00416904">
        <w:rPr>
          <w:sz w:val="16"/>
        </w:rPr>
        <w:t>The Risks of Individual Geoengineering Approaches</w:t>
      </w:r>
    </w:p>
    <w:p w14:paraId="3F0FD105" w14:textId="77777777" w:rsidR="00530A1F" w:rsidRPr="00416904" w:rsidRDefault="00530A1F" w:rsidP="00530A1F">
      <w:pPr>
        <w:rPr>
          <w:sz w:val="16"/>
        </w:rPr>
      </w:pPr>
      <w:r w:rsidRPr="008744FD">
        <w:rPr>
          <w:rStyle w:val="StyleUnderline"/>
        </w:rPr>
        <w:t xml:space="preserve">Any </w:t>
      </w:r>
      <w:r w:rsidRPr="004B212F">
        <w:rPr>
          <w:rStyle w:val="Emphasis"/>
        </w:rPr>
        <w:t>individual</w:t>
      </w:r>
      <w:r w:rsidRPr="00416904">
        <w:rPr>
          <w:sz w:val="16"/>
        </w:rPr>
        <w:t xml:space="preserve"> geoengineering method may carry one or more of three distinct </w:t>
      </w:r>
      <w:r w:rsidRPr="008744FD">
        <w:rPr>
          <w:rStyle w:val="StyleUnderline"/>
        </w:rPr>
        <w:t>risks</w:t>
      </w:r>
      <w:r w:rsidRPr="00416904">
        <w:rPr>
          <w:sz w:val="16"/>
        </w:rPr>
        <w:t>:</w:t>
      </w:r>
    </w:p>
    <w:p w14:paraId="5CD27DF6" w14:textId="77777777" w:rsidR="00530A1F" w:rsidRPr="00416904" w:rsidRDefault="00530A1F" w:rsidP="00530A1F">
      <w:pPr>
        <w:rPr>
          <w:sz w:val="16"/>
        </w:rPr>
      </w:pPr>
      <w:r w:rsidRPr="00416904">
        <w:rPr>
          <w:sz w:val="16"/>
        </w:rPr>
        <w:t xml:space="preserve">It does not work: </w:t>
      </w:r>
      <w:r w:rsidRPr="009B2685">
        <w:rPr>
          <w:rStyle w:val="StyleUnderline"/>
        </w:rPr>
        <w:t>The method</w:t>
      </w:r>
      <w:r w:rsidRPr="00416904">
        <w:rPr>
          <w:sz w:val="16"/>
        </w:rPr>
        <w:t xml:space="preserve"> does little or nothing to stop climate change impacts or even </w:t>
      </w:r>
      <w:r w:rsidRPr="00633150">
        <w:rPr>
          <w:rStyle w:val="StyleUnderline"/>
        </w:rPr>
        <w:t>increases emissions</w:t>
      </w:r>
      <w:r w:rsidRPr="00416904">
        <w:rPr>
          <w:sz w:val="16"/>
        </w:rPr>
        <w:t xml:space="preserve"> or temperatures.</w:t>
      </w:r>
    </w:p>
    <w:p w14:paraId="12373BB5" w14:textId="77777777" w:rsidR="00530A1F" w:rsidRPr="00416904" w:rsidRDefault="00530A1F" w:rsidP="00530A1F">
      <w:pPr>
        <w:rPr>
          <w:sz w:val="16"/>
        </w:rPr>
      </w:pPr>
      <w:r w:rsidRPr="00416904">
        <w:rPr>
          <w:sz w:val="16"/>
        </w:rPr>
        <w:t xml:space="preserve">It causes harm: </w:t>
      </w:r>
      <w:r w:rsidRPr="0078476E">
        <w:rPr>
          <w:rStyle w:val="StyleUnderline"/>
        </w:rPr>
        <w:t>The method</w:t>
      </w:r>
      <w:r w:rsidRPr="00416904">
        <w:rPr>
          <w:sz w:val="16"/>
        </w:rPr>
        <w:t xml:space="preserve"> damages and </w:t>
      </w:r>
      <w:r w:rsidRPr="00C96EAB">
        <w:rPr>
          <w:rStyle w:val="Emphasis"/>
        </w:rPr>
        <w:t>destabilizes</w:t>
      </w:r>
      <w:r w:rsidRPr="00416904">
        <w:rPr>
          <w:sz w:val="16"/>
        </w:rPr>
        <w:t xml:space="preserve"> already-</w:t>
      </w:r>
      <w:r w:rsidRPr="003C67F3">
        <w:rPr>
          <w:rStyle w:val="StyleUnderline"/>
        </w:rPr>
        <w:t>fragile biophysical and social systems</w:t>
      </w:r>
      <w:r w:rsidRPr="00416904">
        <w:rPr>
          <w:sz w:val="16"/>
        </w:rPr>
        <w:t>.</w:t>
      </w:r>
    </w:p>
    <w:p w14:paraId="6BFA5376" w14:textId="77777777" w:rsidR="00530A1F" w:rsidRPr="00416904" w:rsidRDefault="00530A1F" w:rsidP="00530A1F">
      <w:pPr>
        <w:rPr>
          <w:sz w:val="16"/>
        </w:rPr>
      </w:pPr>
      <w:r w:rsidRPr="00354248">
        <w:rPr>
          <w:rStyle w:val="StyleUnderline"/>
        </w:rPr>
        <w:t xml:space="preserve">It exacerbates </w:t>
      </w:r>
      <w:r w:rsidRPr="00C96EAB">
        <w:rPr>
          <w:rStyle w:val="Emphasis"/>
        </w:rPr>
        <w:t>international tensions</w:t>
      </w:r>
      <w:r w:rsidRPr="008E1DC6">
        <w:rPr>
          <w:rStyle w:val="StyleUnderline"/>
        </w:rPr>
        <w:t>: The method erodes global</w:t>
      </w:r>
      <w:r w:rsidRPr="00416904">
        <w:rPr>
          <w:sz w:val="16"/>
        </w:rPr>
        <w:t xml:space="preserve"> peace, security, and </w:t>
      </w:r>
      <w:r w:rsidRPr="00C96EAB">
        <w:rPr>
          <w:rStyle w:val="Emphasis"/>
        </w:rPr>
        <w:t>coop</w:t>
      </w:r>
      <w:r w:rsidRPr="00EE376C">
        <w:rPr>
          <w:rStyle w:val="StyleUnderline"/>
        </w:rPr>
        <w:t>eration, given</w:t>
      </w:r>
      <w:r w:rsidRPr="00416904">
        <w:rPr>
          <w:sz w:val="16"/>
        </w:rPr>
        <w:t xml:space="preserve"> the existing political context and </w:t>
      </w:r>
      <w:r w:rsidRPr="00EE376C">
        <w:rPr>
          <w:rStyle w:val="StyleUnderline"/>
        </w:rPr>
        <w:t xml:space="preserve">the </w:t>
      </w:r>
      <w:r w:rsidRPr="0015010D">
        <w:rPr>
          <w:rStyle w:val="Emphasis"/>
        </w:rPr>
        <w:t>lack</w:t>
      </w:r>
      <w:r w:rsidRPr="00EE376C">
        <w:rPr>
          <w:rStyle w:val="StyleUnderline"/>
        </w:rPr>
        <w:t xml:space="preserve"> of any international </w:t>
      </w:r>
      <w:r w:rsidRPr="0015010D">
        <w:rPr>
          <w:rStyle w:val="Emphasis"/>
        </w:rPr>
        <w:t>governance</w:t>
      </w:r>
      <w:r w:rsidRPr="00EE376C">
        <w:rPr>
          <w:rStyle w:val="StyleUnderline"/>
        </w:rPr>
        <w:t xml:space="preserve"> framework</w:t>
      </w:r>
      <w:r w:rsidRPr="00416904">
        <w:rPr>
          <w:sz w:val="16"/>
        </w:rPr>
        <w:t xml:space="preserve"> for CDR or SRM.</w:t>
      </w:r>
    </w:p>
    <w:p w14:paraId="7D60C55B" w14:textId="77777777" w:rsidR="00530A1F" w:rsidRPr="00416904" w:rsidRDefault="00530A1F" w:rsidP="00530A1F">
      <w:pPr>
        <w:rPr>
          <w:sz w:val="16"/>
        </w:rPr>
      </w:pPr>
      <w:r w:rsidRPr="00416904">
        <w:rPr>
          <w:sz w:val="16"/>
        </w:rPr>
        <w:t>Minimal or Negative Impact</w:t>
      </w:r>
    </w:p>
    <w:p w14:paraId="04803F0E" w14:textId="77777777" w:rsidR="00530A1F" w:rsidRPr="00416904" w:rsidRDefault="00530A1F" w:rsidP="00530A1F">
      <w:pPr>
        <w:rPr>
          <w:sz w:val="16"/>
        </w:rPr>
      </w:pPr>
      <w:r w:rsidRPr="00416904">
        <w:rPr>
          <w:sz w:val="16"/>
        </w:rPr>
        <w:t xml:space="preserve">This is the risk that a particular geoengineering method does little or nothing to reduce climate change impacts—or actually raises temperatures or emissions. It should be noted that </w:t>
      </w:r>
      <w:r w:rsidRPr="0015010D">
        <w:rPr>
          <w:rStyle w:val="Emphasis"/>
        </w:rPr>
        <w:t>all</w:t>
      </w:r>
      <w:r w:rsidRPr="00416904">
        <w:rPr>
          <w:sz w:val="16"/>
        </w:rPr>
        <w:t xml:space="preserve"> geoengineering </w:t>
      </w:r>
      <w:r w:rsidRPr="00F17AEE">
        <w:rPr>
          <w:rStyle w:val="StyleUnderline"/>
        </w:rPr>
        <w:t xml:space="preserve">approaches produce </w:t>
      </w:r>
      <w:r w:rsidRPr="0015010D">
        <w:rPr>
          <w:rStyle w:val="Emphasis"/>
        </w:rPr>
        <w:t>additional</w:t>
      </w:r>
      <w:r w:rsidRPr="00416904">
        <w:rPr>
          <w:sz w:val="16"/>
        </w:rPr>
        <w:t xml:space="preserve"> greenhouse gas </w:t>
      </w:r>
      <w:r w:rsidRPr="00F17AEE">
        <w:rPr>
          <w:rStyle w:val="StyleUnderline"/>
        </w:rPr>
        <w:t>emissions</w:t>
      </w:r>
      <w:r w:rsidRPr="00416904">
        <w:rPr>
          <w:sz w:val="16"/>
        </w:rPr>
        <w:t>, which must be set against their removal or radiative forcing potential. Geoengineering attempts may cause unintended changes in temperature and albedo that counteract the proposed mitigation effects. This risk of minimal or negative impact can take one of six forms.</w:t>
      </w:r>
    </w:p>
    <w:p w14:paraId="46FFAD77" w14:textId="77777777" w:rsidR="00530A1F" w:rsidRPr="00416904" w:rsidRDefault="00530A1F" w:rsidP="00530A1F">
      <w:pPr>
        <w:rPr>
          <w:sz w:val="16"/>
        </w:rPr>
      </w:pPr>
      <w:r w:rsidRPr="00416904">
        <w:rPr>
          <w:sz w:val="16"/>
        </w:rPr>
        <w:t xml:space="preserve">The first relates to the lack of equivalence between removals and avoidance. A key risk with carbon removals is the false assumption that one ton of sequestered carbon is equivalent to, and can therefore cancel out, one ton of emitted carbon. Unfortunately, emissions are more effective at raising CO2 concentrations than comparable removals are at lowering them.120 There is a significant asymmetry: </w:t>
      </w:r>
      <w:r w:rsidRPr="00EE376C">
        <w:rPr>
          <w:rStyle w:val="StyleUnderline"/>
        </w:rPr>
        <w:t xml:space="preserve">It is much </w:t>
      </w:r>
      <w:r w:rsidRPr="000C11DC">
        <w:rPr>
          <w:rStyle w:val="Emphasis"/>
        </w:rPr>
        <w:t>more difficult</w:t>
      </w:r>
      <w:r w:rsidRPr="00EE376C">
        <w:rPr>
          <w:rStyle w:val="StyleUnderline"/>
        </w:rPr>
        <w:t xml:space="preserve"> to </w:t>
      </w:r>
      <w:r w:rsidRPr="000C11DC">
        <w:rPr>
          <w:rStyle w:val="Emphasis"/>
        </w:rPr>
        <w:t>stabilize</w:t>
      </w:r>
      <w:r w:rsidRPr="00416904">
        <w:rPr>
          <w:sz w:val="16"/>
        </w:rPr>
        <w:t xml:space="preserve"> the </w:t>
      </w:r>
      <w:r w:rsidRPr="00EE376C">
        <w:rPr>
          <w:rStyle w:val="StyleUnderline"/>
        </w:rPr>
        <w:t>climate than to destabilize it</w:t>
      </w:r>
      <w:r w:rsidRPr="00416904">
        <w:rPr>
          <w:sz w:val="16"/>
        </w:rPr>
        <w:t>.</w:t>
      </w:r>
    </w:p>
    <w:p w14:paraId="59AE7C9B" w14:textId="77777777" w:rsidR="00530A1F" w:rsidRPr="00416904" w:rsidRDefault="00530A1F" w:rsidP="00530A1F">
      <w:pPr>
        <w:rPr>
          <w:sz w:val="16"/>
        </w:rPr>
      </w:pPr>
      <w:r w:rsidRPr="00416904">
        <w:rPr>
          <w:sz w:val="16"/>
        </w:rPr>
        <w:t xml:space="preserve">The second concern is the reduced mitigation potential of land-based removals. </w:t>
      </w:r>
      <w:r w:rsidRPr="00640107">
        <w:rPr>
          <w:rStyle w:val="StyleUnderline"/>
        </w:rPr>
        <w:t xml:space="preserve">Current </w:t>
      </w:r>
      <w:r w:rsidRPr="006223A7">
        <w:rPr>
          <w:rStyle w:val="Emphasis"/>
        </w:rPr>
        <w:t>rates</w:t>
      </w:r>
      <w:r w:rsidRPr="00640107">
        <w:rPr>
          <w:rStyle w:val="StyleUnderline"/>
        </w:rPr>
        <w:t xml:space="preserve"> of CDR are</w:t>
      </w:r>
      <w:r w:rsidRPr="00416904">
        <w:rPr>
          <w:sz w:val="16"/>
        </w:rPr>
        <w:t xml:space="preserve"> estimated to be </w:t>
      </w:r>
      <w:r w:rsidRPr="002E31A9">
        <w:rPr>
          <w:rStyle w:val="Emphasis"/>
        </w:rPr>
        <w:t>2.2</w:t>
      </w:r>
      <w:r w:rsidRPr="00640107">
        <w:rPr>
          <w:rStyle w:val="StyleUnderline"/>
        </w:rPr>
        <w:t xml:space="preserve"> GtCO2</w:t>
      </w:r>
      <w:r w:rsidRPr="00416904">
        <w:rPr>
          <w:sz w:val="16"/>
        </w:rPr>
        <w:t xml:space="preserve"> per year, most of which comes from afforestation or reforestation.121 The onus is on such nature-based solutions not only to help reach net zero by compensating for residual emissions but also to achieve net negative emissions and so reduce atmospheric concentrations of CO2. </w:t>
      </w:r>
      <w:r w:rsidRPr="00640107">
        <w:rPr>
          <w:rStyle w:val="StyleUnderline"/>
        </w:rPr>
        <w:t xml:space="preserve">However, the actual </w:t>
      </w:r>
      <w:r w:rsidRPr="00D71ECD">
        <w:rPr>
          <w:rStyle w:val="Emphasis"/>
        </w:rPr>
        <w:t>amount</w:t>
      </w:r>
      <w:r w:rsidRPr="00640107">
        <w:rPr>
          <w:rStyle w:val="StyleUnderline"/>
        </w:rPr>
        <w:t xml:space="preserve"> of carbon</w:t>
      </w:r>
      <w:r w:rsidRPr="00416904">
        <w:rPr>
          <w:sz w:val="16"/>
        </w:rPr>
        <w:t xml:space="preserve"> removed by land-based sinks is difficult to estimate. For example, the carbon-removal benefits of forest-based methods </w:t>
      </w:r>
      <w:r w:rsidRPr="00DA1E96">
        <w:rPr>
          <w:rStyle w:val="StyleUnderline"/>
        </w:rPr>
        <w:t>may be</w:t>
      </w:r>
      <w:r w:rsidRPr="00416904">
        <w:rPr>
          <w:sz w:val="16"/>
        </w:rPr>
        <w:t xml:space="preserve"> one-third </w:t>
      </w:r>
      <w:r w:rsidRPr="00D71ECD">
        <w:rPr>
          <w:rStyle w:val="Emphasis"/>
        </w:rPr>
        <w:t>less</w:t>
      </w:r>
      <w:r w:rsidRPr="00DA1E96">
        <w:rPr>
          <w:rStyle w:val="StyleUnderline"/>
        </w:rPr>
        <w:t xml:space="preserve"> than currently thought</w:t>
      </w:r>
      <w:r w:rsidRPr="00416904">
        <w:rPr>
          <w:sz w:val="16"/>
        </w:rPr>
        <w:t xml:space="preserve"> because forestation decreases surface albedo, leading to a warming effect.122</w:t>
      </w:r>
    </w:p>
    <w:p w14:paraId="15EF2000" w14:textId="77777777" w:rsidR="00530A1F" w:rsidRPr="00416904" w:rsidRDefault="00530A1F" w:rsidP="00530A1F">
      <w:pPr>
        <w:rPr>
          <w:sz w:val="16"/>
        </w:rPr>
      </w:pPr>
      <w:r w:rsidRPr="00416904">
        <w:rPr>
          <w:sz w:val="16"/>
        </w:rPr>
        <w:t>With higher temperatures, forests also become less able to absorb carbon, posing an increased risk of forests becoming carbon sources rather than carbon sinks. Research in 2024 found an unprecedented weakening of land carbon sinks in the previous year.123 Other assessments of the global carbon cycle, however, found a smaller weakening.124 Added to this is the increasing difficulty of conserving land-based sinks because of mismanagement and rising climate impacts, such as more intense and frequent wildfires, droughts, and pests.</w:t>
      </w:r>
    </w:p>
    <w:p w14:paraId="11AB63BD" w14:textId="77777777" w:rsidR="00530A1F" w:rsidRPr="00416904" w:rsidRDefault="00530A1F" w:rsidP="00530A1F">
      <w:pPr>
        <w:rPr>
          <w:sz w:val="16"/>
        </w:rPr>
      </w:pPr>
      <w:r w:rsidRPr="00416904">
        <w:rPr>
          <w:sz w:val="16"/>
        </w:rPr>
        <w:t xml:space="preserve">The ability of soil to sequester carbon is also potentially overstated. For example, in the United States, SCS from cover crops is argued to be one-fifth of previous estimates and, at scale, would not be a low-cost mitigation pathway.125 </w:t>
      </w:r>
      <w:r w:rsidRPr="00F9102B">
        <w:rPr>
          <w:rStyle w:val="StyleUnderline"/>
        </w:rPr>
        <w:t xml:space="preserve">Overly </w:t>
      </w:r>
      <w:r w:rsidRPr="00934C57">
        <w:rPr>
          <w:rStyle w:val="Emphasis"/>
          <w:highlight w:val="cyan"/>
        </w:rPr>
        <w:t>optimistic</w:t>
      </w:r>
      <w:r w:rsidRPr="00934C57">
        <w:rPr>
          <w:rStyle w:val="StyleUnderline"/>
          <w:highlight w:val="cyan"/>
        </w:rPr>
        <w:t xml:space="preserve"> figures</w:t>
      </w:r>
      <w:r w:rsidRPr="00F450EC">
        <w:rPr>
          <w:rStyle w:val="StyleUnderline"/>
        </w:rPr>
        <w:t xml:space="preserve"> for carbon removal</w:t>
      </w:r>
      <w:r w:rsidRPr="00416904">
        <w:rPr>
          <w:sz w:val="16"/>
        </w:rPr>
        <w:t xml:space="preserve"> can be highly misleading for policymakers, especially if the actual removals </w:t>
      </w:r>
      <w:r w:rsidRPr="00934C57">
        <w:rPr>
          <w:rStyle w:val="StyleUnderline"/>
          <w:highlight w:val="cyan"/>
        </w:rPr>
        <w:t xml:space="preserve">are </w:t>
      </w:r>
      <w:r w:rsidRPr="00934C57">
        <w:rPr>
          <w:rStyle w:val="Emphasis"/>
          <w:highlight w:val="cyan"/>
        </w:rPr>
        <w:t>not</w:t>
      </w:r>
      <w:r w:rsidRPr="0093122D">
        <w:rPr>
          <w:rStyle w:val="StyleUnderline"/>
        </w:rPr>
        <w:t xml:space="preserve"> based on </w:t>
      </w:r>
      <w:r w:rsidRPr="00934C57">
        <w:rPr>
          <w:rStyle w:val="Emphasis"/>
          <w:highlight w:val="cyan"/>
        </w:rPr>
        <w:t>credible</w:t>
      </w:r>
      <w:r w:rsidRPr="0093122D">
        <w:rPr>
          <w:rStyle w:val="StyleUnderline"/>
        </w:rPr>
        <w:t xml:space="preserve"> measurements</w:t>
      </w:r>
      <w:r w:rsidRPr="00416904">
        <w:rPr>
          <w:sz w:val="16"/>
        </w:rPr>
        <w:t>.</w:t>
      </w:r>
    </w:p>
    <w:p w14:paraId="771E04ED" w14:textId="77777777" w:rsidR="00530A1F" w:rsidRPr="00416904" w:rsidRDefault="00530A1F" w:rsidP="00530A1F">
      <w:pPr>
        <w:rPr>
          <w:sz w:val="16"/>
        </w:rPr>
      </w:pPr>
      <w:r w:rsidRPr="00416904">
        <w:rPr>
          <w:sz w:val="16"/>
        </w:rPr>
        <w:t>A holistic approach to land management is essential if CDR, ecological restoration, and socioeconomic use are to be balanced. For instance, forest conservation has become a key mitigation option for over a quarter of countries signed up to the Paris Agreement. However, this may come at the cost of significant increased emissions from the conversion of unforested land, such as pasture, for crops.126</w:t>
      </w:r>
    </w:p>
    <w:p w14:paraId="55AFEBF0" w14:textId="77777777" w:rsidR="00530A1F" w:rsidRPr="00416904" w:rsidRDefault="00530A1F" w:rsidP="00530A1F">
      <w:pPr>
        <w:rPr>
          <w:sz w:val="16"/>
        </w:rPr>
      </w:pPr>
      <w:r w:rsidRPr="00416904">
        <w:rPr>
          <w:sz w:val="16"/>
        </w:rPr>
        <w:t>In addition, the framing of nature restoration as carbon removal is highly damaging. The EU’s CRCF certification framework promotes the term “carbon farming” in relation to activities that enhance carbon sequestration in, or reduce emissions from, forests and soils, such as peatland restoration or reforestation.127 Critics of the scheme, however, view it as an opportunity for continued carbon pollution by the agricultural sector and the fossil-fuel industry, which will use the resulting carbon credits as a way to delay essential emissions cuts.128 Moreover, increasing the resilience of ecosystems and improving biodiversity should be the primary aims, with carbon sequestration as a co-benefit. There is also the question of who determines which areas of land are restored and for whom. Monitoring of the socioeconomic outcomes of such projects tends to lag behind assessments of their ecological impacts.</w:t>
      </w:r>
    </w:p>
    <w:p w14:paraId="58FB2922" w14:textId="77777777" w:rsidR="00530A1F" w:rsidRPr="00416904" w:rsidRDefault="00530A1F" w:rsidP="00530A1F">
      <w:pPr>
        <w:rPr>
          <w:sz w:val="16"/>
        </w:rPr>
      </w:pPr>
      <w:r w:rsidRPr="00416904">
        <w:rPr>
          <w:sz w:val="16"/>
        </w:rPr>
        <w:t xml:space="preserve">Third, monitoring, reporting, and verification (MRV) is a key issue across geoengineering approaches, as it is essential to know whether the interventions are working as designed. For CDR, this means measuring the amount of carbon removed through a specific project, sharing the data, and verifying them. Yet, some </w:t>
      </w:r>
      <w:r w:rsidRPr="003B7930">
        <w:rPr>
          <w:rStyle w:val="StyleUnderline"/>
        </w:rPr>
        <w:t xml:space="preserve">CDR </w:t>
      </w:r>
      <w:r w:rsidRPr="00F9102B">
        <w:rPr>
          <w:rStyle w:val="Emphasis"/>
        </w:rPr>
        <w:t>methods</w:t>
      </w:r>
      <w:r w:rsidRPr="00416904">
        <w:rPr>
          <w:sz w:val="16"/>
        </w:rPr>
        <w:t xml:space="preserve">, such as SCS, enhanced weathering, and ocean-based techniques, </w:t>
      </w:r>
      <w:r w:rsidRPr="00EE1245">
        <w:rPr>
          <w:rStyle w:val="StyleUnderline"/>
        </w:rPr>
        <w:t xml:space="preserve">pose considerable </w:t>
      </w:r>
      <w:r w:rsidRPr="00F9102B">
        <w:rPr>
          <w:rStyle w:val="Emphasis"/>
        </w:rPr>
        <w:t>challenges</w:t>
      </w:r>
      <w:r w:rsidRPr="00EE1245">
        <w:rPr>
          <w:rStyle w:val="StyleUnderline"/>
        </w:rPr>
        <w:t xml:space="preserve"> for assessing </w:t>
      </w:r>
      <w:r w:rsidRPr="00F9102B">
        <w:rPr>
          <w:rStyle w:val="Emphasis"/>
        </w:rPr>
        <w:t>removals</w:t>
      </w:r>
      <w:r w:rsidRPr="00416904">
        <w:rPr>
          <w:sz w:val="16"/>
        </w:rPr>
        <w:t xml:space="preserve">, not least the high costs involved, and many </w:t>
      </w:r>
      <w:r w:rsidRPr="00B1791B">
        <w:rPr>
          <w:rStyle w:val="StyleUnderline"/>
        </w:rPr>
        <w:t xml:space="preserve">field trials are </w:t>
      </w:r>
      <w:r w:rsidRPr="00F9102B">
        <w:rPr>
          <w:rStyle w:val="Emphasis"/>
        </w:rPr>
        <w:t>unable</w:t>
      </w:r>
      <w:r w:rsidRPr="00B1791B">
        <w:rPr>
          <w:rStyle w:val="StyleUnderline"/>
        </w:rPr>
        <w:t xml:space="preserve"> to </w:t>
      </w:r>
      <w:r w:rsidRPr="00F9102B">
        <w:rPr>
          <w:rStyle w:val="Emphasis"/>
        </w:rPr>
        <w:t>confirm</w:t>
      </w:r>
      <w:r w:rsidRPr="00416904">
        <w:rPr>
          <w:sz w:val="16"/>
        </w:rPr>
        <w:t xml:space="preserve"> a </w:t>
      </w:r>
      <w:r w:rsidRPr="002B7BC1">
        <w:rPr>
          <w:rStyle w:val="StyleUnderline"/>
        </w:rPr>
        <w:t>CO2 drawdown</w:t>
      </w:r>
      <w:r w:rsidRPr="00416904">
        <w:rPr>
          <w:sz w:val="16"/>
        </w:rPr>
        <w:t xml:space="preserve"> effect.129 As solar geoengineering remains a contested concept, MRV frameworks for SRM have been little discussed and would have to form part of any international governance structure for deployment.</w:t>
      </w:r>
    </w:p>
    <w:p w14:paraId="3665DA1D" w14:textId="77777777" w:rsidR="00530A1F" w:rsidRPr="00416904" w:rsidRDefault="00530A1F" w:rsidP="00530A1F">
      <w:pPr>
        <w:rPr>
          <w:sz w:val="16"/>
        </w:rPr>
      </w:pPr>
      <w:r w:rsidRPr="00416904">
        <w:rPr>
          <w:sz w:val="16"/>
        </w:rPr>
        <w:t>The fourth issue is the temporary nature of most carbon removal. CDR was defined in a 2023 assessment of carbon removal as “capturing CO2 from the atmosphere and storing it away for decades to millennia,” although this provides quite a broad definition of the permanence or durability of such removals.130 How long the CO2 is stored is an important consideration because the vast majority of carbon captured today is stored only temporarily through natural carbon sinks, such as trees and soils. Only geological sequestration and enhanced weathering—and, perhaps, capturing carbon in concrete—can remove carbon for 1,000 years or more.131 This is the gold standard for permanence. However, for many carbon-offset registries, twenty-five to one hundred years is considered sufficient durability of land-based sinks for carbon removal.132</w:t>
      </w:r>
    </w:p>
    <w:p w14:paraId="7C6D5F6D" w14:textId="77777777" w:rsidR="00530A1F" w:rsidRPr="00416904" w:rsidRDefault="00530A1F" w:rsidP="00530A1F">
      <w:pPr>
        <w:rPr>
          <w:sz w:val="16"/>
        </w:rPr>
      </w:pPr>
      <w:r w:rsidRPr="00416904">
        <w:rPr>
          <w:sz w:val="16"/>
        </w:rPr>
        <w:t xml:space="preserve">CO2 can be rereleased into the atmosphere through natural processes, such as decomposition of organic matter in soils, climate change–induced warmer temperatures, human mismanagement, or changes in land use. </w:t>
      </w:r>
      <w:r w:rsidRPr="00934C57">
        <w:rPr>
          <w:rStyle w:val="StyleUnderline"/>
          <w:highlight w:val="cyan"/>
        </w:rPr>
        <w:t xml:space="preserve">For </w:t>
      </w:r>
      <w:r w:rsidRPr="00934C57">
        <w:rPr>
          <w:rStyle w:val="Emphasis"/>
          <w:highlight w:val="cyan"/>
        </w:rPr>
        <w:t>geological</w:t>
      </w:r>
      <w:r w:rsidRPr="00934C57">
        <w:rPr>
          <w:rStyle w:val="StyleUnderline"/>
          <w:highlight w:val="cyan"/>
        </w:rPr>
        <w:t xml:space="preserve"> sequestration, </w:t>
      </w:r>
      <w:r w:rsidRPr="00934C57">
        <w:rPr>
          <w:rStyle w:val="Emphasis"/>
          <w:highlight w:val="cyan"/>
        </w:rPr>
        <w:t>rerelease</w:t>
      </w:r>
      <w:r w:rsidRPr="00416904">
        <w:rPr>
          <w:sz w:val="16"/>
        </w:rPr>
        <w:t xml:space="preserve"> can also </w:t>
      </w:r>
      <w:r w:rsidRPr="00934C57">
        <w:rPr>
          <w:rStyle w:val="StyleUnderline"/>
          <w:highlight w:val="cyan"/>
        </w:rPr>
        <w:t xml:space="preserve">occur via </w:t>
      </w:r>
      <w:r w:rsidRPr="00934C57">
        <w:rPr>
          <w:rStyle w:val="Emphasis"/>
          <w:highlight w:val="cyan"/>
        </w:rPr>
        <w:t>transportation</w:t>
      </w:r>
      <w:r w:rsidRPr="00A046F7">
        <w:rPr>
          <w:rStyle w:val="StyleUnderline"/>
        </w:rPr>
        <w:t xml:space="preserve"> to storage sites, well </w:t>
      </w:r>
      <w:r w:rsidRPr="00934C57">
        <w:rPr>
          <w:rStyle w:val="Emphasis"/>
          <w:highlight w:val="cyan"/>
        </w:rPr>
        <w:t>blowouts</w:t>
      </w:r>
      <w:r w:rsidRPr="00934C57">
        <w:rPr>
          <w:rStyle w:val="StyleUnderline"/>
          <w:highlight w:val="cyan"/>
        </w:rPr>
        <w:t xml:space="preserve">, or </w:t>
      </w:r>
      <w:r w:rsidRPr="00934C57">
        <w:rPr>
          <w:rStyle w:val="Emphasis"/>
          <w:highlight w:val="cyan"/>
        </w:rPr>
        <w:t>earthquakes</w:t>
      </w:r>
      <w:r w:rsidRPr="00416904">
        <w:rPr>
          <w:sz w:val="16"/>
        </w:rPr>
        <w:t xml:space="preserve">. A project looking at artificial ocean fertilization in the Southern Ocean found that </w:t>
      </w:r>
      <w:r w:rsidRPr="00934C57">
        <w:rPr>
          <w:rStyle w:val="StyleUnderline"/>
          <w:highlight w:val="cyan"/>
        </w:rPr>
        <w:t xml:space="preserve">more than </w:t>
      </w:r>
      <w:r w:rsidRPr="00934C57">
        <w:rPr>
          <w:rStyle w:val="Emphasis"/>
          <w:highlight w:val="cyan"/>
        </w:rPr>
        <w:t>66 percent</w:t>
      </w:r>
      <w:r w:rsidRPr="009F6855">
        <w:rPr>
          <w:rStyle w:val="StyleUnderline"/>
        </w:rPr>
        <w:t xml:space="preserve"> of the captured carbon </w:t>
      </w:r>
      <w:r w:rsidRPr="00934C57">
        <w:rPr>
          <w:rStyle w:val="Emphasis"/>
          <w:highlight w:val="cyan"/>
        </w:rPr>
        <w:t>returned</w:t>
      </w:r>
      <w:r w:rsidRPr="009F6855">
        <w:rPr>
          <w:rStyle w:val="StyleUnderline"/>
        </w:rPr>
        <w:t xml:space="preserve"> to the atmosphere</w:t>
      </w:r>
      <w:r w:rsidRPr="00416904">
        <w:rPr>
          <w:sz w:val="16"/>
        </w:rPr>
        <w:t xml:space="preserve"> within a few decades.133 Blue-carbon ecosystems are also likely to lose their stored carbon in scenarios of higher warming.</w:t>
      </w:r>
    </w:p>
    <w:p w14:paraId="0AF2D116" w14:textId="77777777" w:rsidR="00530A1F" w:rsidRPr="00416904" w:rsidRDefault="00530A1F" w:rsidP="00530A1F">
      <w:pPr>
        <w:rPr>
          <w:sz w:val="16"/>
        </w:rPr>
      </w:pPr>
      <w:r w:rsidRPr="00416904">
        <w:rPr>
          <w:sz w:val="16"/>
        </w:rPr>
        <w:t>Fifth, geoengineering technologies may in fact generate additional greenhouse gas emissions. The operational carbon emissions from enhanced weathering projects are a good example: Achieving a proposed annual removal of 4 GtCO2 would involve mining, transporting, and crushing 13 billion tons of rock per year. The electricity requirements for this amount of rock could reach 3 percent of current global electricity consumption.134</w:t>
      </w:r>
    </w:p>
    <w:p w14:paraId="204BEF78" w14:textId="77777777" w:rsidR="00530A1F" w:rsidRPr="00416904" w:rsidRDefault="00530A1F" w:rsidP="00530A1F">
      <w:pPr>
        <w:rPr>
          <w:sz w:val="16"/>
        </w:rPr>
      </w:pPr>
      <w:r w:rsidRPr="00416904">
        <w:rPr>
          <w:sz w:val="16"/>
        </w:rPr>
        <w:t xml:space="preserve">One of the biggest sources of additional emissions is </w:t>
      </w:r>
      <w:r w:rsidRPr="000D41C9">
        <w:rPr>
          <w:rStyle w:val="StyleUnderline"/>
        </w:rPr>
        <w:t xml:space="preserve">the use of </w:t>
      </w:r>
      <w:r w:rsidRPr="00D71ECD">
        <w:rPr>
          <w:rStyle w:val="Emphasis"/>
        </w:rPr>
        <w:t>CO2</w:t>
      </w:r>
      <w:r w:rsidRPr="000D41C9">
        <w:rPr>
          <w:rStyle w:val="StyleUnderline"/>
        </w:rPr>
        <w:t xml:space="preserve"> for </w:t>
      </w:r>
      <w:r w:rsidRPr="00934C57">
        <w:rPr>
          <w:rStyle w:val="Emphasis"/>
          <w:highlight w:val="cyan"/>
        </w:rPr>
        <w:t>e</w:t>
      </w:r>
      <w:r w:rsidRPr="000D41C9">
        <w:rPr>
          <w:rStyle w:val="StyleUnderline"/>
        </w:rPr>
        <w:t xml:space="preserve">nhanced </w:t>
      </w:r>
      <w:r w:rsidRPr="00934C57">
        <w:rPr>
          <w:rStyle w:val="Emphasis"/>
          <w:highlight w:val="cyan"/>
        </w:rPr>
        <w:t>o</w:t>
      </w:r>
      <w:r w:rsidRPr="000D41C9">
        <w:rPr>
          <w:rStyle w:val="StyleUnderline"/>
        </w:rPr>
        <w:t xml:space="preserve">il </w:t>
      </w:r>
      <w:r w:rsidRPr="00934C57">
        <w:rPr>
          <w:rStyle w:val="Emphasis"/>
          <w:highlight w:val="cyan"/>
        </w:rPr>
        <w:t>r</w:t>
      </w:r>
      <w:r w:rsidRPr="000D41C9">
        <w:rPr>
          <w:rStyle w:val="StyleUnderline"/>
        </w:rPr>
        <w:t>ecovery</w:t>
      </w:r>
      <w:r w:rsidRPr="00416904">
        <w:rPr>
          <w:sz w:val="16"/>
        </w:rPr>
        <w:t xml:space="preserve">, rather than storage. This process has been a major recipient of funding for geological carbon sequestration projects and </w:t>
      </w:r>
      <w:r w:rsidRPr="00934C57">
        <w:rPr>
          <w:rStyle w:val="StyleUnderline"/>
          <w:highlight w:val="cyan"/>
        </w:rPr>
        <w:t>is</w:t>
      </w:r>
      <w:r w:rsidRPr="00416904">
        <w:rPr>
          <w:sz w:val="16"/>
        </w:rPr>
        <w:t xml:space="preserve"> the </w:t>
      </w:r>
      <w:r w:rsidRPr="00934C57">
        <w:rPr>
          <w:rStyle w:val="StyleUnderline"/>
          <w:highlight w:val="cyan"/>
        </w:rPr>
        <w:t>largest</w:t>
      </w:r>
      <w:r w:rsidRPr="000D41C9">
        <w:rPr>
          <w:rStyle w:val="StyleUnderline"/>
        </w:rPr>
        <w:t xml:space="preserve"> industrial </w:t>
      </w:r>
      <w:r w:rsidRPr="00934C57">
        <w:rPr>
          <w:rStyle w:val="StyleUnderline"/>
          <w:highlight w:val="cyan"/>
        </w:rPr>
        <w:t>use</w:t>
      </w:r>
      <w:r w:rsidRPr="000D41C9">
        <w:rPr>
          <w:rStyle w:val="StyleUnderline"/>
        </w:rPr>
        <w:t xml:space="preserve"> for CO2</w:t>
      </w:r>
      <w:r w:rsidRPr="00416904">
        <w:rPr>
          <w:sz w:val="16"/>
        </w:rPr>
        <w:t>.135 (Enhanced oil recovery should not be confused with fracking, where high-pressure fluids are pumped underground to force open existing fissures.) The Occidental Petroleum DAC plant in Texas plans to use CO2 to increase the production of crude oil, giving the oil industry “a license to continue to operate for the next 60, 70, 80 years,” according to Occidental Chief Executive Officer Vicki Hollub.136</w:t>
      </w:r>
    </w:p>
    <w:p w14:paraId="1C2E8418" w14:textId="77777777" w:rsidR="00530A1F" w:rsidRPr="00416904" w:rsidRDefault="00530A1F" w:rsidP="00530A1F">
      <w:pPr>
        <w:rPr>
          <w:sz w:val="16"/>
        </w:rPr>
      </w:pPr>
      <w:r w:rsidRPr="00416904">
        <w:rPr>
          <w:sz w:val="16"/>
        </w:rPr>
        <w:t>Emissions of non-CO2 greenhouse gases, such as methane and nitrous oxide, which are little considered in removal scenarios, are a further important factor. Both of these powerful greenhouse gases can be emitted as a result of forming new blue-carbon ecosystems or sinking marine biomass through artificial ocean fertilization, which would counterbalance these methods’ climate change mitigation potential. On land, the use of mineral fertilizers, such as nitrogen, can contribute to SCS but can also produce nitrous oxide. SCS can compensate for some greenhouse gas emissions related to agriculture, but it is unlikely to balance out emissions from other sectors.</w:t>
      </w:r>
    </w:p>
    <w:p w14:paraId="3F8E5AB8" w14:textId="77777777" w:rsidR="00530A1F" w:rsidRPr="00416904" w:rsidRDefault="00530A1F" w:rsidP="00530A1F">
      <w:pPr>
        <w:rPr>
          <w:sz w:val="16"/>
        </w:rPr>
      </w:pPr>
      <w:r w:rsidRPr="00416904">
        <w:rPr>
          <w:sz w:val="16"/>
        </w:rPr>
        <w:t xml:space="preserve">In terms of SRM, </w:t>
      </w:r>
      <w:r w:rsidRPr="007436CB">
        <w:rPr>
          <w:rStyle w:val="StyleUnderline"/>
        </w:rPr>
        <w:t>cooling</w:t>
      </w:r>
      <w:r w:rsidRPr="00416904">
        <w:rPr>
          <w:sz w:val="16"/>
        </w:rPr>
        <w:t xml:space="preserve"> due to SAI </w:t>
      </w:r>
      <w:r w:rsidRPr="007806B5">
        <w:rPr>
          <w:rStyle w:val="StyleUnderline"/>
        </w:rPr>
        <w:t xml:space="preserve">could reduce </w:t>
      </w:r>
      <w:r w:rsidRPr="003605D9">
        <w:rPr>
          <w:rStyle w:val="Emphasis"/>
        </w:rPr>
        <w:t>nutrient cycling</w:t>
      </w:r>
      <w:r w:rsidRPr="007806B5">
        <w:rPr>
          <w:rStyle w:val="StyleUnderline"/>
        </w:rPr>
        <w:t xml:space="preserve"> and </w:t>
      </w:r>
      <w:r w:rsidRPr="003605D9">
        <w:rPr>
          <w:rStyle w:val="Emphasis"/>
        </w:rPr>
        <w:t>ecosystem</w:t>
      </w:r>
      <w:r w:rsidRPr="007806B5">
        <w:rPr>
          <w:rStyle w:val="StyleUnderline"/>
        </w:rPr>
        <w:t xml:space="preserve"> primary production, accelerating</w:t>
      </w:r>
      <w:r w:rsidRPr="00416904">
        <w:rPr>
          <w:sz w:val="16"/>
        </w:rPr>
        <w:t xml:space="preserve"> the </w:t>
      </w:r>
      <w:r w:rsidRPr="003605D9">
        <w:rPr>
          <w:rStyle w:val="Emphasis"/>
        </w:rPr>
        <w:t>accumulation</w:t>
      </w:r>
      <w:r w:rsidRPr="00BC2D23">
        <w:rPr>
          <w:rStyle w:val="StyleUnderline"/>
        </w:rPr>
        <w:t xml:space="preserve"> of CO2 in the </w:t>
      </w:r>
      <w:r w:rsidRPr="003605D9">
        <w:rPr>
          <w:rStyle w:val="Emphasis"/>
        </w:rPr>
        <w:t>atmosphere</w:t>
      </w:r>
      <w:r w:rsidRPr="00BC2D23">
        <w:rPr>
          <w:rStyle w:val="StyleUnderline"/>
        </w:rPr>
        <w:t xml:space="preserve"> and the </w:t>
      </w:r>
      <w:r w:rsidRPr="003605D9">
        <w:rPr>
          <w:rStyle w:val="Emphasis"/>
        </w:rPr>
        <w:t>ocean</w:t>
      </w:r>
      <w:r w:rsidRPr="00416904">
        <w:rPr>
          <w:sz w:val="16"/>
        </w:rPr>
        <w:t>. There are also emissions associated with a significant use of energy. For marine cloud brightening, to achieve the proposed maximum radiative forcing of -5 watts per square meter (W/m2), 1 million gallons of fuel would need to be combusted every day.137 (Changes to the Earth’s energy balance that have a cooling effect are called negative forcing and are denoted by negative values.) Aircraft and rockets are among the delivery mechanisms proposed for SAI, and space-based methods will also have considerable emissions associated with the launch of spacecraft.</w:t>
      </w:r>
    </w:p>
    <w:p w14:paraId="533B220E" w14:textId="77777777" w:rsidR="00530A1F" w:rsidRPr="00416904" w:rsidRDefault="00530A1F" w:rsidP="00530A1F">
      <w:pPr>
        <w:rPr>
          <w:sz w:val="16"/>
        </w:rPr>
      </w:pPr>
      <w:r w:rsidRPr="00416904">
        <w:rPr>
          <w:sz w:val="16"/>
        </w:rPr>
        <w:t xml:space="preserve">Finally, geoengineering techniques can reduce albedo and thus have an increased thermal impact. For </w:t>
      </w:r>
      <w:r w:rsidRPr="002514A6">
        <w:rPr>
          <w:rStyle w:val="Emphasis"/>
        </w:rPr>
        <w:t>CDR</w:t>
      </w:r>
      <w:r w:rsidRPr="00416904">
        <w:rPr>
          <w:sz w:val="16"/>
        </w:rPr>
        <w:t xml:space="preserve">, afforestation of global dryland areas would </w:t>
      </w:r>
      <w:r w:rsidRPr="00EE1D13">
        <w:rPr>
          <w:rStyle w:val="StyleUnderline"/>
        </w:rPr>
        <w:t xml:space="preserve">produce a large </w:t>
      </w:r>
      <w:r w:rsidRPr="002514A6">
        <w:rPr>
          <w:rStyle w:val="Emphasis"/>
        </w:rPr>
        <w:t>warming effect</w:t>
      </w:r>
      <w:r w:rsidRPr="00EE1D13">
        <w:rPr>
          <w:rStyle w:val="StyleUnderline"/>
        </w:rPr>
        <w:t xml:space="preserve"> because of forests’ lower </w:t>
      </w:r>
      <w:r w:rsidRPr="002514A6">
        <w:rPr>
          <w:rStyle w:val="Emphasis"/>
        </w:rPr>
        <w:t>albedo</w:t>
      </w:r>
      <w:r w:rsidRPr="00EE1D13">
        <w:rPr>
          <w:rStyle w:val="StyleUnderline"/>
        </w:rPr>
        <w:t xml:space="preserve"> and</w:t>
      </w:r>
      <w:r w:rsidRPr="00416904">
        <w:rPr>
          <w:sz w:val="16"/>
        </w:rPr>
        <w:t xml:space="preserve"> would therefore </w:t>
      </w:r>
      <w:r w:rsidRPr="000C11DC">
        <w:rPr>
          <w:rStyle w:val="Emphasis"/>
        </w:rPr>
        <w:t>counteract</w:t>
      </w:r>
      <w:r w:rsidRPr="00416904">
        <w:rPr>
          <w:sz w:val="16"/>
        </w:rPr>
        <w:t xml:space="preserve"> most of the </w:t>
      </w:r>
      <w:r w:rsidRPr="005A53EC">
        <w:rPr>
          <w:rStyle w:val="StyleUnderline"/>
        </w:rPr>
        <w:t>carbon sequestration</w:t>
      </w:r>
      <w:r w:rsidRPr="00416904">
        <w:rPr>
          <w:sz w:val="16"/>
        </w:rPr>
        <w:t xml:space="preserve"> taking place. Higher global temperatures could also mean that tropical reforestation would be markedly less effective as a carbon sequestration tool. The application of biochar to soil can decrease albedo as well.</w:t>
      </w:r>
    </w:p>
    <w:p w14:paraId="1E964B6E" w14:textId="77777777" w:rsidR="00530A1F" w:rsidRPr="00416904" w:rsidRDefault="00530A1F" w:rsidP="00530A1F">
      <w:pPr>
        <w:rPr>
          <w:sz w:val="16"/>
        </w:rPr>
      </w:pPr>
      <w:r w:rsidRPr="00416904">
        <w:rPr>
          <w:sz w:val="16"/>
        </w:rPr>
        <w:t>For SRM, albedo modification on land and in the ocean carries the risk of changes to regional precipitation and circulation patterns, including monsoons. Modeling has shown that painting roofs white over large areas could contribute to changing rainfall patterns.138 Meanwhile, there is a risk that sea-ice geoengineering with glass microspheres could actually make the ice less reflective.139 Marine cloud brightening could create negative impacts on temperature and precipitation over northeastern South America, exacerbating global warming, as the Amazon rainforest is a major carbon sink.</w:t>
      </w:r>
    </w:p>
    <w:p w14:paraId="06D8745C" w14:textId="77777777" w:rsidR="00530A1F" w:rsidRPr="00416904" w:rsidRDefault="00530A1F" w:rsidP="00530A1F">
      <w:pPr>
        <w:rPr>
          <w:sz w:val="16"/>
        </w:rPr>
      </w:pPr>
      <w:r w:rsidRPr="00416904">
        <w:rPr>
          <w:sz w:val="16"/>
        </w:rPr>
        <w:t>It is SAI that would have the biggest impacts, however. In some potential scenarios, 55 percent of the global population would experience rising temperatures over the decade after SAI deployment, with a high probability of extremely hot years. Depending on how SAI was conducted—for example, where sulfur compounds were injected—the most affected areas would be northern Eurasia, the Western United States, and East Antarctica.140 Low-latitude injections of aerosols may result in large-scale changes to the weather in the tropics and increased warming in the polar regions—an impact of space-based SRM as well. In contrast, there is also a risk of excessive cooling because of uncertainties in the amount of SAI required as well as the potential impact of a major volcanic eruption.</w:t>
      </w:r>
    </w:p>
    <w:p w14:paraId="38F4A625" w14:textId="77777777" w:rsidR="00530A1F" w:rsidRPr="00416904" w:rsidRDefault="00530A1F" w:rsidP="00530A1F">
      <w:pPr>
        <w:rPr>
          <w:sz w:val="16"/>
        </w:rPr>
      </w:pPr>
      <w:r w:rsidRPr="00416904">
        <w:rPr>
          <w:sz w:val="16"/>
        </w:rPr>
        <w:t>Harm to Biophysical and Social Systems</w:t>
      </w:r>
    </w:p>
    <w:p w14:paraId="1C96A02D" w14:textId="77777777" w:rsidR="00530A1F" w:rsidRPr="00416904" w:rsidRDefault="00530A1F" w:rsidP="00530A1F">
      <w:pPr>
        <w:rPr>
          <w:sz w:val="16"/>
        </w:rPr>
      </w:pPr>
      <w:r w:rsidRPr="00416904">
        <w:rPr>
          <w:sz w:val="16"/>
        </w:rPr>
        <w:t>This risk may be framed as a trade-off: The need to remove carbon emissions means having to accept impacts in other areas. However, many geoengineering approaches affect multiple domains, eight of which stand out: water security; food security; land- and ocean-use change; energy security; damage to ecosystems; pH changes and nutrient flows; health, toxicity, and pollution; and socioeconomic impacts.</w:t>
      </w:r>
    </w:p>
    <w:p w14:paraId="598BA3CE" w14:textId="77777777" w:rsidR="00530A1F" w:rsidRPr="00551FD9" w:rsidRDefault="00530A1F" w:rsidP="00530A1F">
      <w:pPr>
        <w:rPr>
          <w:sz w:val="16"/>
        </w:rPr>
      </w:pPr>
      <w:r w:rsidRPr="00551FD9">
        <w:rPr>
          <w:sz w:val="16"/>
        </w:rPr>
        <w:t>The first impact is on water security. To achieve end-of-century mitigation goals through afforestation and reforestation, an estimated 370 billion cubic meters (13 trillion cubic feet) of water would be required each year.141 For context, if this CDR method were a country, it would rank fourth for national freshwater withdrawals, after India, China, and the United States.142 Ill-advised afforestation initiatives can contribute to the depletion of freshwater resources, which can impact ecosystems’ ability to survive droughts and therefore negatively affect terrestrial carbon storage.</w:t>
      </w:r>
    </w:p>
    <w:p w14:paraId="5D17FE49" w14:textId="77777777" w:rsidR="00530A1F" w:rsidRPr="00416904" w:rsidRDefault="00530A1F" w:rsidP="00530A1F">
      <w:pPr>
        <w:rPr>
          <w:sz w:val="16"/>
        </w:rPr>
      </w:pPr>
      <w:r w:rsidRPr="00416904">
        <w:rPr>
          <w:sz w:val="16"/>
        </w:rPr>
        <w:t>Moreover, such programs exacerbate water scarcity for local communities. In Africa and Oceania, especially in dryland regions, afforestation would substantially increase water scarcity, as rain can provide only up to 40 percent of the trees’ water requirements.143 BECCS is another CDR approach that can raise water stress more than the climate change it is meant to mitigate. The water demand of this method could reach 10 percent of water consumption in several regions by 2050.144</w:t>
      </w:r>
    </w:p>
    <w:p w14:paraId="7C83184C" w14:textId="77777777" w:rsidR="00530A1F" w:rsidRPr="00416904" w:rsidRDefault="00530A1F" w:rsidP="00530A1F">
      <w:pPr>
        <w:rPr>
          <w:sz w:val="16"/>
        </w:rPr>
      </w:pPr>
      <w:r w:rsidRPr="00416904">
        <w:rPr>
          <w:sz w:val="16"/>
        </w:rPr>
        <w:t>The deployment of SAI would have particular and serious impacts on rainfall. Models indicate both more frequent droughts and greater precipitation over most regions, especially the Sahara, South America, southern Africa, and Australia, while Alaska, Greenland, Southeast Asia, and tropical Africa would face enhanced droughts.145</w:t>
      </w:r>
    </w:p>
    <w:p w14:paraId="4C481D62" w14:textId="77777777" w:rsidR="00530A1F" w:rsidRPr="00416904" w:rsidRDefault="00530A1F" w:rsidP="00530A1F">
      <w:pPr>
        <w:rPr>
          <w:sz w:val="16"/>
        </w:rPr>
      </w:pPr>
      <w:r w:rsidRPr="00416904">
        <w:rPr>
          <w:sz w:val="16"/>
        </w:rPr>
        <w:t xml:space="preserve">The second concern is food security. The </w:t>
      </w:r>
      <w:r w:rsidRPr="00934C57">
        <w:rPr>
          <w:rStyle w:val="Emphasis"/>
          <w:highlight w:val="cyan"/>
        </w:rPr>
        <w:t>mitigation</w:t>
      </w:r>
      <w:r w:rsidRPr="00DA1E96">
        <w:rPr>
          <w:rStyle w:val="StyleUnderline"/>
        </w:rPr>
        <w:t xml:space="preserve"> potential of CDR </w:t>
      </w:r>
      <w:r w:rsidRPr="00934C57">
        <w:rPr>
          <w:rStyle w:val="StyleUnderline"/>
          <w:highlight w:val="cyan"/>
        </w:rPr>
        <w:t>is</w:t>
      </w:r>
      <w:r w:rsidRPr="00416904">
        <w:rPr>
          <w:sz w:val="16"/>
        </w:rPr>
        <w:t xml:space="preserve"> generally </w:t>
      </w:r>
      <w:r w:rsidRPr="00460F21">
        <w:rPr>
          <w:rStyle w:val="StyleUnderline"/>
        </w:rPr>
        <w:t xml:space="preserve">based on </w:t>
      </w:r>
      <w:r w:rsidRPr="00934C57">
        <w:rPr>
          <w:rStyle w:val="Emphasis"/>
          <w:highlight w:val="cyan"/>
        </w:rPr>
        <w:t>purely</w:t>
      </w:r>
      <w:r w:rsidRPr="00416904">
        <w:rPr>
          <w:sz w:val="16"/>
        </w:rPr>
        <w:t xml:space="preserve"> technical or </w:t>
      </w:r>
      <w:r w:rsidRPr="00934C57">
        <w:rPr>
          <w:rStyle w:val="Emphasis"/>
          <w:highlight w:val="cyan"/>
        </w:rPr>
        <w:t>economic</w:t>
      </w:r>
      <w:r w:rsidRPr="00460F21">
        <w:rPr>
          <w:rStyle w:val="StyleUnderline"/>
        </w:rPr>
        <w:t xml:space="preserve"> assessments.</w:t>
      </w:r>
      <w:r w:rsidRPr="00416904">
        <w:rPr>
          <w:sz w:val="16"/>
        </w:rPr>
        <w:t xml:space="preserve"> Significantly lower figures are arrived at when the wider sustainability impacts are considered. For example, </w:t>
      </w:r>
      <w:r w:rsidRPr="00FE1C7D">
        <w:rPr>
          <w:rStyle w:val="StyleUnderline"/>
        </w:rPr>
        <w:t>if</w:t>
      </w:r>
      <w:r w:rsidRPr="00416904">
        <w:rPr>
          <w:sz w:val="16"/>
        </w:rPr>
        <w:t xml:space="preserve"> the </w:t>
      </w:r>
      <w:r w:rsidRPr="005251EA">
        <w:rPr>
          <w:rStyle w:val="Emphasis"/>
        </w:rPr>
        <w:t>full</w:t>
      </w:r>
      <w:r w:rsidRPr="00FE1C7D">
        <w:rPr>
          <w:rStyle w:val="StyleUnderline"/>
        </w:rPr>
        <w:t xml:space="preserve"> technical mitigation potential of</w:t>
      </w:r>
      <w:r w:rsidRPr="007436CB">
        <w:rPr>
          <w:sz w:val="16"/>
        </w:rPr>
        <w:t xml:space="preserve"> </w:t>
      </w:r>
      <w:r w:rsidRPr="00416904">
        <w:rPr>
          <w:sz w:val="16"/>
        </w:rPr>
        <w:t xml:space="preserve">both </w:t>
      </w:r>
      <w:r w:rsidRPr="00934C57">
        <w:rPr>
          <w:rStyle w:val="Emphasis"/>
          <w:highlight w:val="cyan"/>
        </w:rPr>
        <w:t>BECCS</w:t>
      </w:r>
      <w:r w:rsidRPr="00416904">
        <w:rPr>
          <w:sz w:val="16"/>
        </w:rPr>
        <w:t xml:space="preserve"> and afforestation and reforestation </w:t>
      </w:r>
      <w:r w:rsidRPr="00FE1C7D">
        <w:rPr>
          <w:rStyle w:val="StyleUnderline"/>
        </w:rPr>
        <w:t xml:space="preserve">were realized, they would </w:t>
      </w:r>
      <w:r w:rsidRPr="00934C57">
        <w:rPr>
          <w:rStyle w:val="StyleUnderline"/>
          <w:highlight w:val="cyan"/>
        </w:rPr>
        <w:t xml:space="preserve">require </w:t>
      </w:r>
      <w:r w:rsidRPr="00934C57">
        <w:rPr>
          <w:rStyle w:val="Emphasis"/>
          <w:highlight w:val="cyan"/>
        </w:rPr>
        <w:t>land</w:t>
      </w:r>
      <w:r w:rsidRPr="00934C57">
        <w:rPr>
          <w:rStyle w:val="StyleUnderline"/>
          <w:highlight w:val="cyan"/>
        </w:rPr>
        <w:t xml:space="preserve"> three times</w:t>
      </w:r>
      <w:r w:rsidRPr="00416904">
        <w:rPr>
          <w:sz w:val="16"/>
        </w:rPr>
        <w:t xml:space="preserve"> the area of </w:t>
      </w:r>
      <w:r w:rsidRPr="00934C57">
        <w:rPr>
          <w:rStyle w:val="StyleUnderline"/>
          <w:highlight w:val="cyan"/>
        </w:rPr>
        <w:t xml:space="preserve">the </w:t>
      </w:r>
      <w:r w:rsidRPr="00934C57">
        <w:rPr>
          <w:rStyle w:val="Emphasis"/>
          <w:highlight w:val="cyan"/>
        </w:rPr>
        <w:t>U</w:t>
      </w:r>
      <w:r w:rsidRPr="00416904">
        <w:rPr>
          <w:sz w:val="16"/>
        </w:rPr>
        <w:t xml:space="preserve">nited </w:t>
      </w:r>
      <w:r w:rsidRPr="00934C57">
        <w:rPr>
          <w:rStyle w:val="Emphasis"/>
          <w:highlight w:val="cyan"/>
        </w:rPr>
        <w:t>S</w:t>
      </w:r>
      <w:r w:rsidRPr="00416904">
        <w:rPr>
          <w:sz w:val="16"/>
        </w:rPr>
        <w:t xml:space="preserve">tates </w:t>
      </w:r>
      <w:r w:rsidRPr="00934C57">
        <w:rPr>
          <w:rStyle w:val="StyleUnderline"/>
          <w:highlight w:val="cyan"/>
        </w:rPr>
        <w:t>and push</w:t>
      </w:r>
      <w:r w:rsidRPr="00416904">
        <w:rPr>
          <w:sz w:val="16"/>
        </w:rPr>
        <w:t xml:space="preserve"> more than 300 million </w:t>
      </w:r>
      <w:r w:rsidRPr="00E54F25">
        <w:rPr>
          <w:rStyle w:val="StyleUnderline"/>
        </w:rPr>
        <w:t xml:space="preserve">people into </w:t>
      </w:r>
      <w:r w:rsidRPr="00934C57">
        <w:rPr>
          <w:rStyle w:val="Emphasis"/>
          <w:highlight w:val="cyan"/>
        </w:rPr>
        <w:t>food insecurity</w:t>
      </w:r>
      <w:r w:rsidRPr="00416904">
        <w:rPr>
          <w:sz w:val="16"/>
        </w:rPr>
        <w:t>.146</w:t>
      </w:r>
    </w:p>
    <w:p w14:paraId="059C2986" w14:textId="77777777" w:rsidR="00530A1F" w:rsidRPr="00416904" w:rsidRDefault="00530A1F" w:rsidP="00530A1F">
      <w:pPr>
        <w:rPr>
          <w:sz w:val="16"/>
        </w:rPr>
      </w:pPr>
      <w:r w:rsidRPr="00416904">
        <w:rPr>
          <w:sz w:val="16"/>
        </w:rPr>
        <w:t>Climate change is already causing grave damage to global agriculture, and SAI is not only unlikely to alleviate this but would also threaten the food supplies of billions of people.147 This is because changes to tropical monsoons and a decrease in direct sunlight would affect crops.</w:t>
      </w:r>
    </w:p>
    <w:p w14:paraId="52F1A2E4" w14:textId="77777777" w:rsidR="00530A1F" w:rsidRPr="00416904" w:rsidRDefault="00530A1F" w:rsidP="00530A1F">
      <w:pPr>
        <w:rPr>
          <w:sz w:val="16"/>
        </w:rPr>
      </w:pPr>
      <w:r w:rsidRPr="00416904">
        <w:rPr>
          <w:sz w:val="16"/>
        </w:rPr>
        <w:t xml:space="preserve">Third, geoengineering </w:t>
      </w:r>
      <w:r w:rsidRPr="002F5C03">
        <w:rPr>
          <w:rStyle w:val="StyleUnderline"/>
        </w:rPr>
        <w:t>techniques</w:t>
      </w:r>
      <w:r w:rsidRPr="00416904">
        <w:rPr>
          <w:sz w:val="16"/>
        </w:rPr>
        <w:t xml:space="preserve"> can </w:t>
      </w:r>
      <w:r w:rsidRPr="002F5C03">
        <w:rPr>
          <w:rStyle w:val="StyleUnderline"/>
        </w:rPr>
        <w:t xml:space="preserve">cause changes in </w:t>
      </w:r>
      <w:r w:rsidRPr="00741F41">
        <w:rPr>
          <w:rStyle w:val="Emphasis"/>
        </w:rPr>
        <w:t>land</w:t>
      </w:r>
      <w:r w:rsidRPr="002F5C03">
        <w:rPr>
          <w:rStyle w:val="StyleUnderline"/>
        </w:rPr>
        <w:t xml:space="preserve"> and </w:t>
      </w:r>
      <w:r w:rsidRPr="00741F41">
        <w:rPr>
          <w:rStyle w:val="Emphasis"/>
        </w:rPr>
        <w:t>ocean</w:t>
      </w:r>
      <w:r w:rsidRPr="002F5C03">
        <w:rPr>
          <w:rStyle w:val="StyleUnderline"/>
        </w:rPr>
        <w:t xml:space="preserve"> use. This </w:t>
      </w:r>
      <w:r w:rsidRPr="00741F41">
        <w:rPr>
          <w:rStyle w:val="StyleUnderline"/>
        </w:rPr>
        <w:t>category</w:t>
      </w:r>
      <w:r w:rsidRPr="00416904">
        <w:rPr>
          <w:sz w:val="16"/>
        </w:rPr>
        <w:t xml:space="preserve"> of risk </w:t>
      </w:r>
      <w:r w:rsidRPr="002F5C03">
        <w:rPr>
          <w:rStyle w:val="StyleUnderline"/>
        </w:rPr>
        <w:t xml:space="preserve">has crossovers with </w:t>
      </w:r>
      <w:r w:rsidRPr="00934C57">
        <w:rPr>
          <w:rStyle w:val="Emphasis"/>
        </w:rPr>
        <w:t>food</w:t>
      </w:r>
      <w:r w:rsidRPr="00934C57">
        <w:rPr>
          <w:rStyle w:val="StyleUnderline"/>
        </w:rPr>
        <w:t xml:space="preserve"> security</w:t>
      </w:r>
      <w:r w:rsidRPr="002F5C03">
        <w:rPr>
          <w:rStyle w:val="StyleUnderline"/>
        </w:rPr>
        <w:t xml:space="preserve"> and </w:t>
      </w:r>
      <w:r w:rsidRPr="00D33387">
        <w:rPr>
          <w:rStyle w:val="Emphasis"/>
        </w:rPr>
        <w:t>biod</w:t>
      </w:r>
      <w:r w:rsidRPr="002F5C03">
        <w:rPr>
          <w:rStyle w:val="StyleUnderline"/>
        </w:rPr>
        <w:t>iversity</w:t>
      </w:r>
      <w:r w:rsidRPr="00416904">
        <w:rPr>
          <w:sz w:val="16"/>
        </w:rPr>
        <w:t xml:space="preserve">. The amount of </w:t>
      </w:r>
      <w:r w:rsidRPr="00E73279">
        <w:rPr>
          <w:rStyle w:val="StyleUnderline"/>
        </w:rPr>
        <w:t>BECCS</w:t>
      </w:r>
      <w:r w:rsidRPr="00416904">
        <w:rPr>
          <w:sz w:val="16"/>
        </w:rPr>
        <w:t xml:space="preserve"> suggested in several scenarios of 2°C warming may </w:t>
      </w:r>
      <w:r w:rsidRPr="00E73279">
        <w:rPr>
          <w:rStyle w:val="StyleUnderline"/>
        </w:rPr>
        <w:t>require</w:t>
      </w:r>
      <w:r w:rsidRPr="00416904">
        <w:rPr>
          <w:sz w:val="16"/>
        </w:rPr>
        <w:t xml:space="preserve"> between 0.5 and </w:t>
      </w:r>
      <w:r w:rsidRPr="00D33387">
        <w:rPr>
          <w:rStyle w:val="Emphasis"/>
        </w:rPr>
        <w:t>five times</w:t>
      </w:r>
      <w:r w:rsidRPr="005736BE">
        <w:rPr>
          <w:rStyle w:val="StyleUnderline"/>
        </w:rPr>
        <w:t xml:space="preserve"> the current land area</w:t>
      </w:r>
      <w:r w:rsidRPr="00416904">
        <w:rPr>
          <w:sz w:val="16"/>
        </w:rPr>
        <w:t xml:space="preserve"> used </w:t>
      </w:r>
      <w:r w:rsidRPr="005736BE">
        <w:rPr>
          <w:rStyle w:val="StyleUnderline"/>
        </w:rPr>
        <w:t xml:space="preserve">to grow the world’s entire cereal </w:t>
      </w:r>
      <w:r w:rsidRPr="00D33387">
        <w:rPr>
          <w:rStyle w:val="Emphasis"/>
        </w:rPr>
        <w:t>harvest</w:t>
      </w:r>
      <w:r w:rsidRPr="00416904">
        <w:rPr>
          <w:sz w:val="16"/>
        </w:rPr>
        <w:t>—3.6 to 36.1 million square kilometers (1.4 to 19.3 million square miles). Significant ecosystem restoration would have to happen alongside any deployment of land-based CDR.148 The needs of afforestation and reforestation would also provide competition for land. If the end-of-century mitigation potential of 4 GtCO2 per year were to be achieved, 3.2 million square kilometers (1.2 million square miles) of land would be required.149 Government pledges for land-based carbon removal in fact add up to around 10 million square kilometers (3.9 million square miles).150 This is equivalent to two-thirds of the world’s arable land and is more than the combined areas of the EU, India, South Africa, and Turkey.</w:t>
      </w:r>
    </w:p>
    <w:p w14:paraId="1B02DAEC" w14:textId="77777777" w:rsidR="00530A1F" w:rsidRPr="00416904" w:rsidRDefault="00530A1F" w:rsidP="00530A1F">
      <w:pPr>
        <w:rPr>
          <w:sz w:val="16"/>
        </w:rPr>
      </w:pPr>
      <w:r w:rsidRPr="00416904">
        <w:rPr>
          <w:sz w:val="16"/>
        </w:rPr>
        <w:t>The change in use of large areas of the ocean would also need to be considered if large-scale seaweed cultivation were to take place. Gigaton-scale carbon sequestration would mean farming very large areas—more than 90,000 square kilometers (35,000 square miles), over thirty times the current seaweed-farming area.151 For example, harvesting 1 billion tons of seaweed carbon per year would mean farming more than 1 million square kilometers (0.4 million square miles) of the most productive exclusive economic zones in the equatorial Pacific. To attain an additional 1 billion tons per year, the cultivation area would need to be tripled because carbon sequestration becomes less efficient in less productive waters.152</w:t>
      </w:r>
    </w:p>
    <w:p w14:paraId="57955E42" w14:textId="77777777" w:rsidR="00530A1F" w:rsidRPr="00416904" w:rsidRDefault="00530A1F" w:rsidP="00530A1F">
      <w:pPr>
        <w:rPr>
          <w:sz w:val="16"/>
        </w:rPr>
      </w:pPr>
      <w:r w:rsidRPr="000D41C9">
        <w:rPr>
          <w:rStyle w:val="StyleUnderline"/>
        </w:rPr>
        <w:t>The fourth impact is</w:t>
      </w:r>
      <w:r w:rsidRPr="00416904">
        <w:rPr>
          <w:sz w:val="16"/>
        </w:rPr>
        <w:t xml:space="preserve"> on </w:t>
      </w:r>
      <w:r w:rsidRPr="00E7424B">
        <w:rPr>
          <w:rStyle w:val="Emphasis"/>
        </w:rPr>
        <w:t>energy</w:t>
      </w:r>
      <w:r w:rsidRPr="000D41C9">
        <w:rPr>
          <w:rStyle w:val="StyleUnderline"/>
        </w:rPr>
        <w:t xml:space="preserve"> security</w:t>
      </w:r>
      <w:r w:rsidRPr="00416904">
        <w:rPr>
          <w:sz w:val="16"/>
        </w:rPr>
        <w:t xml:space="preserve">. As discussed above, enhanced weathering is particularly energy intensive. </w:t>
      </w:r>
      <w:r w:rsidRPr="00934C57">
        <w:rPr>
          <w:rStyle w:val="Emphasis"/>
          <w:highlight w:val="cyan"/>
        </w:rPr>
        <w:t>DAC</w:t>
      </w:r>
      <w:r w:rsidRPr="00416904">
        <w:rPr>
          <w:sz w:val="16"/>
        </w:rPr>
        <w:t xml:space="preserve"> also </w:t>
      </w:r>
      <w:r w:rsidRPr="00934C57">
        <w:rPr>
          <w:rStyle w:val="StyleUnderline"/>
          <w:highlight w:val="cyan"/>
        </w:rPr>
        <w:t>requires</w:t>
      </w:r>
      <w:r w:rsidRPr="00416904">
        <w:rPr>
          <w:sz w:val="16"/>
        </w:rPr>
        <w:t xml:space="preserve"> potentially very </w:t>
      </w:r>
      <w:r w:rsidRPr="00934C57">
        <w:rPr>
          <w:rStyle w:val="Emphasis"/>
          <w:highlight w:val="cyan"/>
        </w:rPr>
        <w:t>large amounts</w:t>
      </w:r>
      <w:r w:rsidRPr="00934C57">
        <w:rPr>
          <w:rStyle w:val="StyleUnderline"/>
          <w:highlight w:val="cyan"/>
        </w:rPr>
        <w:t xml:space="preserve"> of energy</w:t>
      </w:r>
      <w:r w:rsidRPr="00416904">
        <w:rPr>
          <w:sz w:val="16"/>
        </w:rPr>
        <w:t xml:space="preserve">, with estimates ranging from 180 to 500 megawatts (MW) per 0.001 GtCO2.153 Another assessment found that to achieve the Paris Agreement target of keeping well below 2°C of warming by capturing 30 GtCO2 per year, DAC would require either 46–71 percent or 110–191 percent of the global energy supply, depending on the type of technology used.154 For DAC to be viable from environmental and economic standpoints, the </w:t>
      </w:r>
      <w:r w:rsidRPr="00B86570">
        <w:rPr>
          <w:rStyle w:val="StyleUnderline"/>
        </w:rPr>
        <w:t xml:space="preserve">electricity </w:t>
      </w:r>
      <w:r w:rsidRPr="0097516A">
        <w:rPr>
          <w:rStyle w:val="Emphasis"/>
        </w:rPr>
        <w:t>supply</w:t>
      </w:r>
      <w:r w:rsidRPr="00416904">
        <w:rPr>
          <w:sz w:val="16"/>
        </w:rPr>
        <w:t xml:space="preserve"> would have to be fully decarbonized, but this </w:t>
      </w:r>
      <w:r w:rsidRPr="00B86570">
        <w:rPr>
          <w:rStyle w:val="StyleUnderline"/>
        </w:rPr>
        <w:t xml:space="preserve">would </w:t>
      </w:r>
      <w:r w:rsidRPr="0097516A">
        <w:rPr>
          <w:rStyle w:val="Emphasis"/>
        </w:rPr>
        <w:t>conflict</w:t>
      </w:r>
      <w:r w:rsidRPr="00B86570">
        <w:rPr>
          <w:rStyle w:val="StyleUnderline"/>
        </w:rPr>
        <w:t xml:space="preserve"> with</w:t>
      </w:r>
      <w:r w:rsidRPr="00416904">
        <w:rPr>
          <w:sz w:val="16"/>
        </w:rPr>
        <w:t xml:space="preserve"> the </w:t>
      </w:r>
      <w:r w:rsidRPr="00B86570">
        <w:rPr>
          <w:rStyle w:val="StyleUnderline"/>
        </w:rPr>
        <w:t xml:space="preserve">global transition to </w:t>
      </w:r>
      <w:r w:rsidRPr="00D04869">
        <w:rPr>
          <w:rStyle w:val="Emphasis"/>
        </w:rPr>
        <w:t>clean energy</w:t>
      </w:r>
      <w:r w:rsidRPr="00416904">
        <w:rPr>
          <w:sz w:val="16"/>
        </w:rPr>
        <w:t>. With regard to marine-based approaches, eDOC is the most energy-intensive form of CO2 capture.155</w:t>
      </w:r>
    </w:p>
    <w:p w14:paraId="184DF19B" w14:textId="77777777" w:rsidR="00530A1F" w:rsidRPr="00416904" w:rsidRDefault="00530A1F" w:rsidP="00530A1F">
      <w:pPr>
        <w:rPr>
          <w:sz w:val="16"/>
        </w:rPr>
      </w:pPr>
      <w:r w:rsidRPr="00416904">
        <w:rPr>
          <w:sz w:val="16"/>
        </w:rPr>
        <w:t>A 2024 analysis also found that cost estimates for BECCS and DACCS could be up to $460 billion per year, based on these methods’ requirements for high heat energy.156 These figures account for nearly 50 percent of the cost of DACCS and at least 33 percent of the cost of BECCS. There are therefore risks that such costs “could become increasingly incompatible with policy imperatives that prioritize energy security and affordability” and that “the reliance on engineered carbon removals that many countries have already incorporated in their net zero planning would no longer be achievable,” according to the study’s authors.</w:t>
      </w:r>
    </w:p>
    <w:p w14:paraId="013A82CE" w14:textId="77777777" w:rsidR="00530A1F" w:rsidRPr="00416904" w:rsidRDefault="00530A1F" w:rsidP="00530A1F">
      <w:pPr>
        <w:rPr>
          <w:sz w:val="16"/>
        </w:rPr>
      </w:pPr>
      <w:r w:rsidRPr="00416904">
        <w:rPr>
          <w:sz w:val="16"/>
        </w:rPr>
        <w:t>SRM may affect energy security, too. Using SAI to reduce high-end to moderate global warming could decrease electricity generation from solar photovoltaics and other forms of renewable energy, making such generation more difficult and more expensive. This outcome risks continuing fossil-fuel dependence.</w:t>
      </w:r>
    </w:p>
    <w:p w14:paraId="3CB8D4DB" w14:textId="77777777" w:rsidR="00530A1F" w:rsidRPr="00416904" w:rsidRDefault="00530A1F" w:rsidP="00530A1F">
      <w:pPr>
        <w:rPr>
          <w:sz w:val="16"/>
        </w:rPr>
      </w:pPr>
      <w:r w:rsidRPr="00416904">
        <w:rPr>
          <w:sz w:val="16"/>
        </w:rPr>
        <w:t xml:space="preserve">Fifth, geoengineering methods can cause damage to ecosystems. </w:t>
      </w:r>
      <w:r w:rsidRPr="00D04869">
        <w:rPr>
          <w:rStyle w:val="Emphasis"/>
        </w:rPr>
        <w:t>CDR</w:t>
      </w:r>
      <w:r w:rsidRPr="00D03F10">
        <w:rPr>
          <w:sz w:val="16"/>
        </w:rPr>
        <w:t xml:space="preserve"> and SRM </w:t>
      </w:r>
      <w:r w:rsidRPr="00416904">
        <w:rPr>
          <w:sz w:val="16"/>
        </w:rPr>
        <w:t xml:space="preserve">can </w:t>
      </w:r>
      <w:r w:rsidRPr="00B21D91">
        <w:rPr>
          <w:rStyle w:val="StyleUnderline"/>
        </w:rPr>
        <w:t>affect</w:t>
      </w:r>
      <w:r w:rsidRPr="00416904">
        <w:rPr>
          <w:sz w:val="16"/>
        </w:rPr>
        <w:t xml:space="preserve"> the </w:t>
      </w:r>
      <w:r w:rsidRPr="00D03F10">
        <w:rPr>
          <w:rStyle w:val="Emphasis"/>
        </w:rPr>
        <w:t>abundance</w:t>
      </w:r>
      <w:r w:rsidRPr="00B21D91">
        <w:rPr>
          <w:rStyle w:val="StyleUnderline"/>
        </w:rPr>
        <w:t xml:space="preserve">, </w:t>
      </w:r>
      <w:r w:rsidRPr="00D03F10">
        <w:rPr>
          <w:rStyle w:val="Emphasis"/>
        </w:rPr>
        <w:t>diversity</w:t>
      </w:r>
      <w:r w:rsidRPr="00B21D91">
        <w:rPr>
          <w:rStyle w:val="StyleUnderline"/>
        </w:rPr>
        <w:t xml:space="preserve">, and </w:t>
      </w:r>
      <w:r w:rsidRPr="00D03F10">
        <w:rPr>
          <w:rStyle w:val="Emphasis"/>
        </w:rPr>
        <w:t>growth</w:t>
      </w:r>
      <w:r w:rsidRPr="00B21D91">
        <w:rPr>
          <w:rStyle w:val="StyleUnderline"/>
        </w:rPr>
        <w:t xml:space="preserve"> rates of</w:t>
      </w:r>
      <w:r w:rsidRPr="00416904">
        <w:rPr>
          <w:sz w:val="16"/>
        </w:rPr>
        <w:t xml:space="preserve"> various </w:t>
      </w:r>
      <w:r w:rsidRPr="00D03F10">
        <w:rPr>
          <w:rStyle w:val="Emphasis"/>
        </w:rPr>
        <w:t>ecosystems</w:t>
      </w:r>
      <w:r w:rsidRPr="00416904">
        <w:rPr>
          <w:sz w:val="16"/>
        </w:rPr>
        <w:t xml:space="preserve">. For example, across Africa, very large unforested ecosystems are being threatened by inappropriate restoration through tree planting.157 Trees are not synonymous with biodiversity. Afforestation of grasslands has significant negative impacts on biodiversity and leads to major declines in soil quality, natural pest regulation, and the supply of pollination services. </w:t>
      </w:r>
      <w:r w:rsidRPr="0098459F">
        <w:rPr>
          <w:rStyle w:val="StyleUnderline"/>
        </w:rPr>
        <w:t xml:space="preserve">Converting </w:t>
      </w:r>
      <w:r w:rsidRPr="0043606E">
        <w:rPr>
          <w:rStyle w:val="Emphasis"/>
        </w:rPr>
        <w:t>land</w:t>
      </w:r>
      <w:r w:rsidRPr="0098459F">
        <w:rPr>
          <w:rStyle w:val="StyleUnderline"/>
        </w:rPr>
        <w:t xml:space="preserve"> for BECCS</w:t>
      </w:r>
      <w:r w:rsidRPr="00416904">
        <w:rPr>
          <w:sz w:val="16"/>
        </w:rPr>
        <w:t xml:space="preserve"> would </w:t>
      </w:r>
      <w:r w:rsidRPr="0098459F">
        <w:rPr>
          <w:rStyle w:val="StyleUnderline"/>
        </w:rPr>
        <w:t xml:space="preserve">also require widespread loss of </w:t>
      </w:r>
      <w:r w:rsidRPr="0043606E">
        <w:rPr>
          <w:rStyle w:val="Emphasis"/>
        </w:rPr>
        <w:t>habitats</w:t>
      </w:r>
      <w:r w:rsidRPr="0098459F">
        <w:rPr>
          <w:rStyle w:val="StyleUnderline"/>
        </w:rPr>
        <w:t xml:space="preserve"> and natural </w:t>
      </w:r>
      <w:r w:rsidRPr="0043606E">
        <w:rPr>
          <w:rStyle w:val="Emphasis"/>
        </w:rPr>
        <w:t>ecosystems</w:t>
      </w:r>
      <w:r w:rsidRPr="00416904">
        <w:rPr>
          <w:sz w:val="16"/>
        </w:rPr>
        <w:t>; in some scenarios, more than 50 percent of natural forests would be lost or degraded.158</w:t>
      </w:r>
    </w:p>
    <w:p w14:paraId="19CA9BFF" w14:textId="77777777" w:rsidR="00530A1F" w:rsidRPr="00416904" w:rsidRDefault="00530A1F" w:rsidP="00530A1F">
      <w:pPr>
        <w:rPr>
          <w:sz w:val="16"/>
        </w:rPr>
      </w:pPr>
      <w:r w:rsidRPr="00934C57">
        <w:rPr>
          <w:rStyle w:val="Emphasis"/>
          <w:highlight w:val="cyan"/>
        </w:rPr>
        <w:t>Marine</w:t>
      </w:r>
      <w:r w:rsidRPr="00934C57">
        <w:rPr>
          <w:rStyle w:val="StyleUnderline"/>
          <w:highlight w:val="cyan"/>
        </w:rPr>
        <w:t xml:space="preserve"> ecosystems</w:t>
      </w:r>
      <w:r w:rsidRPr="00271626">
        <w:rPr>
          <w:rStyle w:val="StyleUnderline"/>
        </w:rPr>
        <w:t xml:space="preserve"> may</w:t>
      </w:r>
      <w:r w:rsidRPr="00416904">
        <w:rPr>
          <w:sz w:val="16"/>
        </w:rPr>
        <w:t xml:space="preserve"> also </w:t>
      </w:r>
      <w:r w:rsidRPr="00150D3C">
        <w:rPr>
          <w:rStyle w:val="StyleUnderline"/>
        </w:rPr>
        <w:t xml:space="preserve">be </w:t>
      </w:r>
      <w:r w:rsidRPr="00934C57">
        <w:rPr>
          <w:rStyle w:val="Emphasis"/>
          <w:highlight w:val="cyan"/>
        </w:rPr>
        <w:t>significantly affected</w:t>
      </w:r>
      <w:r w:rsidRPr="00150D3C">
        <w:rPr>
          <w:rStyle w:val="StyleUnderline"/>
        </w:rPr>
        <w:t xml:space="preserve"> by </w:t>
      </w:r>
      <w:r w:rsidRPr="00030E87">
        <w:rPr>
          <w:rStyle w:val="StyleUnderline"/>
        </w:rPr>
        <w:t>CDR</w:t>
      </w:r>
      <w:r w:rsidRPr="00416904">
        <w:rPr>
          <w:sz w:val="16"/>
        </w:rPr>
        <w:t xml:space="preserve">. Artificial ocean fertilization can lead to nutrient redistribution and depletion, reduced light, and mid-water oxygen depletion. Entire ecosystems from the upper ocean to the seafloor may be altered. There is also an increased risk of toxic algae. Seaweed farms could impact other habitats, including the deep ocean, by </w:t>
      </w:r>
      <w:r w:rsidRPr="00FD6890">
        <w:rPr>
          <w:rStyle w:val="StyleUnderline"/>
        </w:rPr>
        <w:t>producing</w:t>
      </w:r>
      <w:r w:rsidRPr="00416904">
        <w:rPr>
          <w:sz w:val="16"/>
        </w:rPr>
        <w:t xml:space="preserve"> organic </w:t>
      </w:r>
      <w:r w:rsidRPr="0043606E">
        <w:rPr>
          <w:rStyle w:val="Emphasis"/>
        </w:rPr>
        <w:t>matter</w:t>
      </w:r>
      <w:r w:rsidRPr="00FD6890">
        <w:rPr>
          <w:rStyle w:val="StyleUnderline"/>
        </w:rPr>
        <w:t xml:space="preserve"> that</w:t>
      </w:r>
      <w:r w:rsidRPr="00416904">
        <w:rPr>
          <w:sz w:val="16"/>
        </w:rPr>
        <w:t xml:space="preserve"> could </w:t>
      </w:r>
      <w:r w:rsidRPr="00062760">
        <w:rPr>
          <w:rStyle w:val="StyleUnderline"/>
        </w:rPr>
        <w:t xml:space="preserve">affect microbial </w:t>
      </w:r>
      <w:r w:rsidRPr="0043606E">
        <w:rPr>
          <w:rStyle w:val="Emphasis"/>
        </w:rPr>
        <w:t>production</w:t>
      </w:r>
      <w:r w:rsidRPr="00062760">
        <w:rPr>
          <w:rStyle w:val="StyleUnderline"/>
        </w:rPr>
        <w:t xml:space="preserve">, oxygen </w:t>
      </w:r>
      <w:r w:rsidRPr="0043606E">
        <w:rPr>
          <w:rStyle w:val="Emphasis"/>
        </w:rPr>
        <w:t>consumption</w:t>
      </w:r>
      <w:r w:rsidRPr="00062760">
        <w:rPr>
          <w:rStyle w:val="StyleUnderline"/>
        </w:rPr>
        <w:t xml:space="preserve">, and </w:t>
      </w:r>
      <w:r w:rsidRPr="0043606E">
        <w:rPr>
          <w:rStyle w:val="Emphasis"/>
        </w:rPr>
        <w:t>pH</w:t>
      </w:r>
      <w:r w:rsidRPr="00416904">
        <w:rPr>
          <w:sz w:val="16"/>
        </w:rPr>
        <w:t xml:space="preserve"> and nutrient </w:t>
      </w:r>
      <w:r w:rsidRPr="00062760">
        <w:rPr>
          <w:rStyle w:val="StyleUnderline"/>
        </w:rPr>
        <w:t>levels</w:t>
      </w:r>
      <w:r w:rsidRPr="00416904">
        <w:rPr>
          <w:sz w:val="16"/>
        </w:rPr>
        <w:t xml:space="preserve">. The effects of ocean alkalinity enhancement on organisms and ecosystems are largely unknown. However, </w:t>
      </w:r>
      <w:r w:rsidRPr="00654E87">
        <w:rPr>
          <w:rStyle w:val="StyleUnderline"/>
        </w:rPr>
        <w:t xml:space="preserve">introducing </w:t>
      </w:r>
      <w:r w:rsidRPr="00934C57">
        <w:rPr>
          <w:rStyle w:val="StyleUnderline"/>
          <w:highlight w:val="cyan"/>
        </w:rPr>
        <w:t>large</w:t>
      </w:r>
      <w:r w:rsidRPr="00416904">
        <w:rPr>
          <w:sz w:val="16"/>
        </w:rPr>
        <w:t xml:space="preserve"> amounts of metal </w:t>
      </w:r>
      <w:r w:rsidRPr="00934C57">
        <w:rPr>
          <w:rStyle w:val="Emphasis"/>
          <w:highlight w:val="cyan"/>
        </w:rPr>
        <w:t>oxides</w:t>
      </w:r>
      <w:r w:rsidRPr="00416904">
        <w:rPr>
          <w:sz w:val="16"/>
        </w:rPr>
        <w:t xml:space="preserve"> into the ocean could </w:t>
      </w:r>
      <w:r w:rsidRPr="00934C57">
        <w:rPr>
          <w:rStyle w:val="StyleUnderline"/>
          <w:highlight w:val="cyan"/>
        </w:rPr>
        <w:t>lead to</w:t>
      </w:r>
      <w:r w:rsidRPr="00381228">
        <w:rPr>
          <w:rStyle w:val="StyleUnderline"/>
        </w:rPr>
        <w:t xml:space="preserve"> ecosystem </w:t>
      </w:r>
      <w:r w:rsidRPr="0043606E">
        <w:rPr>
          <w:rStyle w:val="Emphasis"/>
        </w:rPr>
        <w:t>impacts</w:t>
      </w:r>
      <w:r w:rsidRPr="00381228">
        <w:rPr>
          <w:rStyle w:val="StyleUnderline"/>
        </w:rPr>
        <w:t xml:space="preserve"> and </w:t>
      </w:r>
      <w:r w:rsidRPr="00934C57">
        <w:rPr>
          <w:rStyle w:val="Emphasis"/>
          <w:highlight w:val="cyan"/>
        </w:rPr>
        <w:t>toxicity</w:t>
      </w:r>
      <w:r w:rsidRPr="00416904">
        <w:rPr>
          <w:sz w:val="16"/>
        </w:rPr>
        <w:t xml:space="preserve"> in marine organisms. There is also a risk of a potential shift in the composition of phytoplankton species and their growing locations, which could affect fish stocks.</w:t>
      </w:r>
    </w:p>
    <w:p w14:paraId="0CCF3AB0" w14:textId="77777777" w:rsidR="00530A1F" w:rsidRPr="00381228" w:rsidRDefault="00530A1F" w:rsidP="00530A1F">
      <w:pPr>
        <w:rPr>
          <w:rStyle w:val="StyleUnderline"/>
        </w:rPr>
      </w:pPr>
      <w:r w:rsidRPr="00416904">
        <w:rPr>
          <w:sz w:val="16"/>
        </w:rPr>
        <w:t>Meanwhile, SAI can result in increased surface levels of ultraviolet radiation and could reduce the survival and growth of many marine and freshwater organisms across trophic levels. SAI could also cause plant communities to shift in phenology, structure, functional traits, and geographic range.</w:t>
      </w:r>
    </w:p>
    <w:p w14:paraId="050B3C7F" w14:textId="77777777" w:rsidR="00530A1F" w:rsidRPr="00416904" w:rsidRDefault="00530A1F" w:rsidP="00530A1F">
      <w:pPr>
        <w:rPr>
          <w:sz w:val="16"/>
        </w:rPr>
      </w:pPr>
      <w:r w:rsidRPr="00416904">
        <w:rPr>
          <w:sz w:val="16"/>
        </w:rPr>
        <w:t xml:space="preserve">The sixth set of impacts relates to pH changes and nutrient flows. On land, large-scale </w:t>
      </w:r>
      <w:r w:rsidRPr="00934C57">
        <w:rPr>
          <w:rStyle w:val="Emphasis"/>
          <w:highlight w:val="cyan"/>
        </w:rPr>
        <w:t>BECCS</w:t>
      </w:r>
      <w:r w:rsidRPr="00416904">
        <w:rPr>
          <w:sz w:val="16"/>
        </w:rPr>
        <w:t xml:space="preserve"> proposals would </w:t>
      </w:r>
      <w:r w:rsidRPr="00934C57">
        <w:rPr>
          <w:rStyle w:val="StyleUnderline"/>
          <w:highlight w:val="cyan"/>
        </w:rPr>
        <w:t>require</w:t>
      </w:r>
      <w:r w:rsidRPr="00381228">
        <w:rPr>
          <w:rStyle w:val="StyleUnderline"/>
        </w:rPr>
        <w:t xml:space="preserve"> more than 100 million tons of </w:t>
      </w:r>
      <w:r w:rsidRPr="00934C57">
        <w:rPr>
          <w:rStyle w:val="Emphasis"/>
          <w:highlight w:val="cyan"/>
        </w:rPr>
        <w:t>nitrogen fertilizers</w:t>
      </w:r>
      <w:r w:rsidRPr="00416904">
        <w:rPr>
          <w:sz w:val="16"/>
        </w:rPr>
        <w:t xml:space="preserve"> per year to remove a total of 320 billion tons of carbon and achieve end-of-century temperature targets.</w:t>
      </w:r>
      <w:r w:rsidRPr="00934C57">
        <w:rPr>
          <w:sz w:val="16"/>
        </w:rPr>
        <w:t xml:space="preserve">159 </w:t>
      </w:r>
      <w:r w:rsidRPr="00934C57">
        <w:rPr>
          <w:rStyle w:val="StyleUnderline"/>
          <w:highlight w:val="cyan"/>
        </w:rPr>
        <w:t xml:space="preserve">This </w:t>
      </w:r>
      <w:r w:rsidRPr="008E5789">
        <w:rPr>
          <w:rStyle w:val="StyleUnderline"/>
          <w:highlight w:val="cyan"/>
        </w:rPr>
        <w:t xml:space="preserve">would </w:t>
      </w:r>
      <w:r w:rsidRPr="008E5789">
        <w:rPr>
          <w:rStyle w:val="Emphasis"/>
          <w:highlight w:val="cyan"/>
        </w:rPr>
        <w:t>severely affect</w:t>
      </w:r>
      <w:r w:rsidRPr="00F04646">
        <w:rPr>
          <w:rStyle w:val="StyleUnderline"/>
        </w:rPr>
        <w:t xml:space="preserve"> </w:t>
      </w:r>
      <w:r w:rsidRPr="00885B20">
        <w:rPr>
          <w:rStyle w:val="StyleUnderline"/>
        </w:rPr>
        <w:t>food</w:t>
      </w:r>
      <w:r w:rsidRPr="00F04646">
        <w:rPr>
          <w:rStyle w:val="StyleUnderline"/>
        </w:rPr>
        <w:t xml:space="preserve"> </w:t>
      </w:r>
      <w:r w:rsidRPr="008E5789">
        <w:rPr>
          <w:rStyle w:val="StyleUnderline"/>
        </w:rPr>
        <w:t xml:space="preserve">production and </w:t>
      </w:r>
      <w:r w:rsidRPr="008E5789">
        <w:rPr>
          <w:rStyle w:val="StyleUnderline"/>
          <w:highlight w:val="cyan"/>
        </w:rPr>
        <w:t>the</w:t>
      </w:r>
      <w:r w:rsidRPr="00416904">
        <w:rPr>
          <w:sz w:val="16"/>
        </w:rPr>
        <w:t xml:space="preserve"> biogeochemical </w:t>
      </w:r>
      <w:r w:rsidRPr="00934C57">
        <w:rPr>
          <w:rStyle w:val="Emphasis"/>
          <w:highlight w:val="cyan"/>
        </w:rPr>
        <w:t>planet</w:t>
      </w:r>
      <w:r w:rsidRPr="008E5789">
        <w:rPr>
          <w:rStyle w:val="StyleUnderline"/>
        </w:rPr>
        <w:t>ary boundary</w:t>
      </w:r>
      <w:r w:rsidRPr="00416904">
        <w:rPr>
          <w:sz w:val="16"/>
        </w:rPr>
        <w:t>.</w:t>
      </w:r>
    </w:p>
    <w:p w14:paraId="1B1C7D5A" w14:textId="77777777" w:rsidR="00530A1F" w:rsidRPr="00416904" w:rsidRDefault="00530A1F" w:rsidP="00530A1F">
      <w:pPr>
        <w:rPr>
          <w:sz w:val="16"/>
        </w:rPr>
      </w:pPr>
      <w:r w:rsidRPr="00416904">
        <w:rPr>
          <w:sz w:val="16"/>
        </w:rPr>
        <w:t xml:space="preserve">In relation to marine </w:t>
      </w:r>
      <w:r w:rsidRPr="007020A9">
        <w:rPr>
          <w:rStyle w:val="StyleUnderline"/>
        </w:rPr>
        <w:t>CDR</w:t>
      </w:r>
      <w:r w:rsidRPr="00416904">
        <w:rPr>
          <w:sz w:val="16"/>
        </w:rPr>
        <w:t xml:space="preserve">, sequestering just 1 percent of global carbon emissions (at 2020 levels) via seaweed cultivation would remove between 1 and 5 million tons of phosphorus and 9–50 million tons of nitrogen from the ocean.160 This would affect the primary productivity of other organisms. Large-scale ocean fertilization could also </w:t>
      </w:r>
      <w:r w:rsidRPr="007020A9">
        <w:rPr>
          <w:rStyle w:val="StyleUnderline"/>
        </w:rPr>
        <w:t>lead to</w:t>
      </w:r>
      <w:r w:rsidRPr="00100545">
        <w:rPr>
          <w:rStyle w:val="StyleUnderline"/>
        </w:rPr>
        <w:t xml:space="preserve"> ocean </w:t>
      </w:r>
      <w:r w:rsidRPr="007020A9">
        <w:rPr>
          <w:rStyle w:val="Emphasis"/>
        </w:rPr>
        <w:t>acidification</w:t>
      </w:r>
      <w:r w:rsidRPr="00416904">
        <w:rPr>
          <w:sz w:val="16"/>
        </w:rPr>
        <w:t xml:space="preserve"> in deep water from increased CO2 sequestration at depth, affecting the ability of deep-ocean organisms to build shells and coral.</w:t>
      </w:r>
    </w:p>
    <w:p w14:paraId="2F01956D" w14:textId="77777777" w:rsidR="00530A1F" w:rsidRPr="00416904" w:rsidRDefault="00530A1F" w:rsidP="00530A1F">
      <w:pPr>
        <w:rPr>
          <w:sz w:val="16"/>
        </w:rPr>
      </w:pPr>
      <w:r w:rsidRPr="00416904">
        <w:rPr>
          <w:sz w:val="16"/>
        </w:rPr>
        <w:t>Seventh, geoengineering has potentially wide-ranging impacts in terms of health, toxicity, and pollution. For example, biochar can remain in the soil for hundreds to thousands of years, yet there are limited studies on the health effects and toxicity of both its production and application.161 Moreover, biochar production creates particulate-matter pollution as well as greenhouse gas emissions. This is also the case for the spreading of mineral dust and mining for enhanced weathering. This approach can release chromium and nickel into the environment, which could be toxic to plants in large quantities.</w:t>
      </w:r>
    </w:p>
    <w:p w14:paraId="6ACE451F" w14:textId="77777777" w:rsidR="00530A1F" w:rsidRPr="00416904" w:rsidRDefault="00530A1F" w:rsidP="00530A1F">
      <w:pPr>
        <w:rPr>
          <w:sz w:val="16"/>
        </w:rPr>
      </w:pPr>
      <w:r w:rsidRPr="00416904">
        <w:rPr>
          <w:sz w:val="16"/>
        </w:rPr>
        <w:t xml:space="preserve">For ocean albedo modification, the safety of the foam agents used would be a primary concern. While the ideal is foam that is nondispersive, nontoxic, biodegradable, and ecologically benign, there may be trade-offs with the cost and speed of implementation. Such foams have also yet to be tested outside the laboratory. The </w:t>
      </w:r>
      <w:r w:rsidRPr="00934C57">
        <w:rPr>
          <w:rStyle w:val="Emphasis"/>
          <w:highlight w:val="cyan"/>
        </w:rPr>
        <w:t>implementation</w:t>
      </w:r>
      <w:r w:rsidRPr="00416904">
        <w:rPr>
          <w:sz w:val="16"/>
        </w:rPr>
        <w:t xml:space="preserve"> of SAI </w:t>
      </w:r>
      <w:r w:rsidRPr="00934C57">
        <w:rPr>
          <w:rStyle w:val="StyleUnderline"/>
          <w:highlight w:val="cyan"/>
        </w:rPr>
        <w:t>could</w:t>
      </w:r>
      <w:r w:rsidRPr="00501E16">
        <w:rPr>
          <w:rStyle w:val="StyleUnderline"/>
        </w:rPr>
        <w:t xml:space="preserve"> mean a potential </w:t>
      </w:r>
      <w:r w:rsidRPr="00934C57">
        <w:rPr>
          <w:rStyle w:val="Emphasis"/>
          <w:highlight w:val="cyan"/>
        </w:rPr>
        <w:t>delay</w:t>
      </w:r>
      <w:r w:rsidRPr="00501E16">
        <w:rPr>
          <w:rStyle w:val="StyleUnderline"/>
        </w:rPr>
        <w:t xml:space="preserve"> of</w:t>
      </w:r>
      <w:r w:rsidRPr="00416904">
        <w:rPr>
          <w:sz w:val="16"/>
        </w:rPr>
        <w:t xml:space="preserve"> twenty-five to </w:t>
      </w:r>
      <w:r w:rsidRPr="00B306AF">
        <w:rPr>
          <w:rStyle w:val="StyleUnderline"/>
        </w:rPr>
        <w:t xml:space="preserve">fifty years to the </w:t>
      </w:r>
      <w:r w:rsidRPr="00934C57">
        <w:rPr>
          <w:rStyle w:val="StyleUnderline"/>
          <w:highlight w:val="cyan"/>
        </w:rPr>
        <w:t xml:space="preserve">recovery of the </w:t>
      </w:r>
      <w:r w:rsidRPr="00934C57">
        <w:rPr>
          <w:rStyle w:val="Emphasis"/>
          <w:highlight w:val="cyan"/>
        </w:rPr>
        <w:t>ozone</w:t>
      </w:r>
      <w:r w:rsidRPr="00416904">
        <w:rPr>
          <w:sz w:val="16"/>
        </w:rPr>
        <w:t xml:space="preserve"> hole plus additional damage, leading to an increase in surface ultraviolet radiation and impacts on human and ecosystem health.162</w:t>
      </w:r>
    </w:p>
    <w:p w14:paraId="063E9DE4" w14:textId="77777777" w:rsidR="00530A1F" w:rsidRPr="00416904" w:rsidRDefault="00530A1F" w:rsidP="00530A1F">
      <w:pPr>
        <w:rPr>
          <w:sz w:val="16"/>
        </w:rPr>
      </w:pPr>
      <w:r w:rsidRPr="00416904">
        <w:rPr>
          <w:sz w:val="16"/>
        </w:rPr>
        <w:t>Finally, geoengineering can have significant socioeconomic impacts on rural livelihoods and prosperity. Although afforestation and reforestation projects may have climate benefits, land may have a higher economic value for other uses. There is also a neocolonialist tendency for Indigenous peoples to be forcibly removed from their land because of carbon-offset projects.163 As well as the impacts on agriculture, the large-scale expansion of crops for BECCS would mean competition with livestock grazing, housing, forest conservation, solar photovoltaics, and wind farms.</w:t>
      </w:r>
    </w:p>
    <w:p w14:paraId="2B3BEF66" w14:textId="77777777" w:rsidR="00530A1F" w:rsidRPr="00416904" w:rsidRDefault="00530A1F" w:rsidP="00530A1F">
      <w:pPr>
        <w:rPr>
          <w:sz w:val="16"/>
        </w:rPr>
      </w:pPr>
      <w:r w:rsidRPr="00416904">
        <w:rPr>
          <w:sz w:val="16"/>
        </w:rPr>
        <w:t>Artificial ocean fertilization can exacerbate reductions in fish catch in coastal exclusive economic zones. This is partly due to nutrient robbing, whereby nutrients in the fertilized area reduce biological productivity in adjacent regions, affecting the marine food web.</w:t>
      </w:r>
    </w:p>
    <w:p w14:paraId="355BDF0B" w14:textId="77777777" w:rsidR="00530A1F" w:rsidRPr="00416904" w:rsidRDefault="00530A1F" w:rsidP="00530A1F">
      <w:pPr>
        <w:rPr>
          <w:sz w:val="16"/>
        </w:rPr>
      </w:pPr>
      <w:r w:rsidRPr="00416904">
        <w:rPr>
          <w:sz w:val="16"/>
        </w:rPr>
        <w:t>Exacerbation of International Tensions</w:t>
      </w:r>
    </w:p>
    <w:p w14:paraId="20886B4F" w14:textId="77777777" w:rsidR="00530A1F" w:rsidRPr="00416904" w:rsidRDefault="00530A1F" w:rsidP="00530A1F">
      <w:pPr>
        <w:rPr>
          <w:sz w:val="16"/>
        </w:rPr>
      </w:pPr>
      <w:r w:rsidRPr="00416904">
        <w:rPr>
          <w:sz w:val="16"/>
        </w:rPr>
        <w:t>CDR and SRM are often viewed simply in terms of their potential to curb the global rise in temperature or their technical readiness for deployment. This means that questions of governance, geopolitical impacts, and interstate or intergenerational burden can take a back seat. In the words of political scientist Caitlin Talmadge, “overemphasis on the dangers of technology alone ignores the critical role of political and strategic choices in shaping the impact of the technology.”164</w:t>
      </w:r>
    </w:p>
    <w:p w14:paraId="2C898606" w14:textId="77777777" w:rsidR="00530A1F" w:rsidRPr="00416904" w:rsidRDefault="00530A1F" w:rsidP="00530A1F">
      <w:pPr>
        <w:rPr>
          <w:sz w:val="16"/>
        </w:rPr>
      </w:pPr>
      <w:r w:rsidRPr="00416904">
        <w:rPr>
          <w:sz w:val="16"/>
        </w:rPr>
        <w:t>Geoengineering approaches are presented as solutions to a climate crisis that affects humanity as a whole, but their deployment reinforces transactional and utilitarian forms of international relations. For example, many of the countries with the highest emissions—the United States, Canada, Australia, European nations, Saudi Arabia, Russia, and China—have also made large investments in various forms of carbon removal or CCS.165 In most so-called cost-effective mitigation scenarios, however, a significant portion of the carbon removal is assumed to take place in lower-income countries.166</w:t>
      </w:r>
    </w:p>
    <w:p w14:paraId="32E7633B" w14:textId="77777777" w:rsidR="00530A1F" w:rsidRPr="00416904" w:rsidRDefault="00530A1F" w:rsidP="00530A1F">
      <w:pPr>
        <w:rPr>
          <w:sz w:val="16"/>
        </w:rPr>
      </w:pPr>
      <w:r w:rsidRPr="00416904">
        <w:rPr>
          <w:sz w:val="16"/>
        </w:rPr>
        <w:t>This imbalance has been bolstered by Article 6 of the Paris Agreement, which allows countries to trade carbon credits through bilateral or multilateral agreements.167 Australia, Japan, Singapore, Sweden, and Switzerland have signed several agreements or memorandums of understanding with lower-income nations, such as Bangladesh, Paraguay, and Rwanda. These countries are more climate vulnerable, food insecure, resource stressed, and lacking in climate finance. And critics have raised red flags about how interstate emissions-trading markets are being exploited in developing nations.168</w:t>
      </w:r>
    </w:p>
    <w:p w14:paraId="71D69A1C" w14:textId="77777777" w:rsidR="00530A1F" w:rsidRPr="00416904" w:rsidRDefault="00530A1F" w:rsidP="00530A1F">
      <w:pPr>
        <w:rPr>
          <w:sz w:val="16"/>
        </w:rPr>
      </w:pPr>
      <w:r w:rsidRPr="00416904">
        <w:rPr>
          <w:sz w:val="16"/>
        </w:rPr>
        <w:t>Over 85 percent of total land use in climate pledges is due to a few high- and upper-middle-income countries. For example, Saudi Arabia’s pledge is 20 percent of the global total and depends mostly on tree planting in neighboring countries; the U.S. pledge is 12 percent of the total, and four-fifths of this is for BECCS. This is leading to situations that produce new forms of land grab, which can create further fragility for land-linked communities and Indigenous peoples, including displacement and violence.</w:t>
      </w:r>
    </w:p>
    <w:p w14:paraId="50E30F8B" w14:textId="77777777" w:rsidR="00530A1F" w:rsidRPr="00416904" w:rsidRDefault="00530A1F" w:rsidP="00530A1F">
      <w:pPr>
        <w:rPr>
          <w:sz w:val="16"/>
        </w:rPr>
      </w:pPr>
      <w:r w:rsidRPr="00416904">
        <w:rPr>
          <w:sz w:val="16"/>
        </w:rPr>
        <w:t xml:space="preserve">States are not the only actors involved in these transactions: Companies are adding to the load. A 2023 research piece identified thirty-four companies that had used credits to offset 0.038 GtCO2 in 2020–2022, the equivalent of Ethiopia’s and Kenya’s combined annual emissions.169 Big tech’s demand for carbon credits is surging particularly fast, as illustrated by the Symbiosis Coalition, which </w:t>
      </w:r>
      <w:r w:rsidRPr="00636C4B">
        <w:rPr>
          <w:rStyle w:val="Emphasis"/>
        </w:rPr>
        <w:t>Google</w:t>
      </w:r>
      <w:r w:rsidRPr="00117EF3">
        <w:rPr>
          <w:rStyle w:val="StyleUnderline"/>
        </w:rPr>
        <w:t xml:space="preserve">, Meta, </w:t>
      </w:r>
      <w:r w:rsidRPr="00636C4B">
        <w:rPr>
          <w:rStyle w:val="Emphasis"/>
        </w:rPr>
        <w:t>Microsoft</w:t>
      </w:r>
      <w:r w:rsidRPr="00117EF3">
        <w:rPr>
          <w:rStyle w:val="StyleUnderline"/>
        </w:rPr>
        <w:t>, and Salesforce</w:t>
      </w:r>
      <w:r w:rsidRPr="00416904">
        <w:rPr>
          <w:sz w:val="16"/>
        </w:rPr>
        <w:t xml:space="preserve"> created to </w:t>
      </w:r>
      <w:r w:rsidRPr="00117EF3">
        <w:rPr>
          <w:rStyle w:val="StyleUnderline"/>
        </w:rPr>
        <w:t xml:space="preserve">develop </w:t>
      </w:r>
      <w:r w:rsidRPr="00354591">
        <w:rPr>
          <w:rStyle w:val="Emphasis"/>
        </w:rPr>
        <w:t>20 million</w:t>
      </w:r>
      <w:r w:rsidRPr="00117EF3">
        <w:rPr>
          <w:rStyle w:val="StyleUnderline"/>
        </w:rPr>
        <w:t xml:space="preserve"> tons of carbon </w:t>
      </w:r>
      <w:r w:rsidRPr="00354591">
        <w:rPr>
          <w:rStyle w:val="Emphasis"/>
        </w:rPr>
        <w:t>credits</w:t>
      </w:r>
      <w:r w:rsidRPr="00117EF3">
        <w:rPr>
          <w:rStyle w:val="StyleUnderline"/>
        </w:rPr>
        <w:t xml:space="preserve"> by 2030</w:t>
      </w:r>
      <w:r w:rsidRPr="00416904">
        <w:rPr>
          <w:sz w:val="16"/>
        </w:rPr>
        <w:t>.170 The coalition was established against the backdrop of soaring energy demand and resulting carbon emissions, for which big tech actors are seeking diversified offsetting and removal strategies.</w:t>
      </w:r>
    </w:p>
    <w:p w14:paraId="31D82C93" w14:textId="77777777" w:rsidR="00530A1F" w:rsidRPr="00416904" w:rsidRDefault="00530A1F" w:rsidP="00530A1F">
      <w:pPr>
        <w:rPr>
          <w:sz w:val="16"/>
        </w:rPr>
      </w:pPr>
      <w:r w:rsidRPr="00416904">
        <w:rPr>
          <w:sz w:val="16"/>
        </w:rPr>
        <w:t>All of this leads to the key point: As yet, geoengineering is not properly regulated or governed. Article 6 of the Paris Agreement provides a framework for countries to meet their climate targets through carbon markets and, by extension, the implementation of CDR projects. But geoengineering approaches are generally being tested and deployed without rules of engagement, potential prohibitions, or limitations on use.</w:t>
      </w:r>
    </w:p>
    <w:p w14:paraId="4D32DE84" w14:textId="77777777" w:rsidR="00530A1F" w:rsidRPr="00416904" w:rsidRDefault="00530A1F" w:rsidP="00530A1F">
      <w:pPr>
        <w:rPr>
          <w:sz w:val="16"/>
        </w:rPr>
      </w:pPr>
      <w:r w:rsidRPr="00416904">
        <w:rPr>
          <w:sz w:val="16"/>
        </w:rPr>
        <w:t xml:space="preserve">This </w:t>
      </w:r>
      <w:r w:rsidRPr="009363B2">
        <w:rPr>
          <w:rStyle w:val="Emphasis"/>
        </w:rPr>
        <w:t>lack</w:t>
      </w:r>
      <w:r w:rsidRPr="004E06BB">
        <w:rPr>
          <w:rStyle w:val="StyleUnderline"/>
        </w:rPr>
        <w:t xml:space="preserve"> of regulation has produced a market for </w:t>
      </w:r>
      <w:r w:rsidRPr="009363B2">
        <w:rPr>
          <w:rStyle w:val="Emphasis"/>
        </w:rPr>
        <w:t>experimentation</w:t>
      </w:r>
      <w:r w:rsidRPr="00416904">
        <w:rPr>
          <w:sz w:val="16"/>
        </w:rPr>
        <w:t xml:space="preserve">, which creates several issues. One is that </w:t>
      </w:r>
      <w:r w:rsidRPr="009C6B92">
        <w:rPr>
          <w:rStyle w:val="StyleUnderline"/>
        </w:rPr>
        <w:t xml:space="preserve">private-sector </w:t>
      </w:r>
      <w:r w:rsidRPr="00BF18DA">
        <w:rPr>
          <w:rStyle w:val="Emphasis"/>
        </w:rPr>
        <w:t>actors</w:t>
      </w:r>
      <w:r w:rsidRPr="00416904">
        <w:rPr>
          <w:sz w:val="16"/>
        </w:rPr>
        <w:t xml:space="preserve">, including many start-ups, </w:t>
      </w:r>
      <w:r w:rsidRPr="00C969EA">
        <w:rPr>
          <w:rStyle w:val="StyleUnderline"/>
        </w:rPr>
        <w:t>are using</w:t>
      </w:r>
      <w:r w:rsidRPr="00416904">
        <w:rPr>
          <w:sz w:val="16"/>
        </w:rPr>
        <w:t xml:space="preserve"> the </w:t>
      </w:r>
      <w:r w:rsidRPr="00B254B8">
        <w:rPr>
          <w:rStyle w:val="Emphasis"/>
        </w:rPr>
        <w:t>lack</w:t>
      </w:r>
      <w:r w:rsidRPr="00DE5365">
        <w:rPr>
          <w:rStyle w:val="StyleUnderline"/>
        </w:rPr>
        <w:t xml:space="preserve"> of regulation to test out </w:t>
      </w:r>
      <w:r w:rsidRPr="00B254B8">
        <w:rPr>
          <w:rStyle w:val="Emphasis"/>
        </w:rPr>
        <w:t>different products</w:t>
      </w:r>
      <w:r w:rsidRPr="00DE5365">
        <w:rPr>
          <w:rStyle w:val="StyleUnderline"/>
        </w:rPr>
        <w:t xml:space="preserve"> under</w:t>
      </w:r>
      <w:r w:rsidRPr="00416904">
        <w:rPr>
          <w:sz w:val="16"/>
        </w:rPr>
        <w:t xml:space="preserve"> the </w:t>
      </w:r>
      <w:r w:rsidRPr="003D492F">
        <w:rPr>
          <w:rStyle w:val="StyleUnderline"/>
        </w:rPr>
        <w:t xml:space="preserve">guise of </w:t>
      </w:r>
      <w:r w:rsidRPr="00B254B8">
        <w:rPr>
          <w:rStyle w:val="Emphasis"/>
        </w:rPr>
        <w:t>climate</w:t>
      </w:r>
      <w:r w:rsidRPr="00416904">
        <w:rPr>
          <w:sz w:val="16"/>
        </w:rPr>
        <w:t xml:space="preserve"> action. Another issue is that at the state level, </w:t>
      </w:r>
      <w:r w:rsidRPr="0049371B">
        <w:rPr>
          <w:rStyle w:val="StyleUnderline"/>
        </w:rPr>
        <w:t xml:space="preserve">there are increasing </w:t>
      </w:r>
      <w:r w:rsidRPr="00B254B8">
        <w:rPr>
          <w:rStyle w:val="Emphasis"/>
        </w:rPr>
        <w:t>concerns</w:t>
      </w:r>
      <w:r w:rsidRPr="0049371B">
        <w:rPr>
          <w:rStyle w:val="StyleUnderline"/>
        </w:rPr>
        <w:t xml:space="preserve"> about </w:t>
      </w:r>
      <w:r w:rsidRPr="000A75F0">
        <w:rPr>
          <w:rStyle w:val="Emphasis"/>
        </w:rPr>
        <w:t>security dilemmas</w:t>
      </w:r>
      <w:r w:rsidRPr="00416904">
        <w:rPr>
          <w:sz w:val="16"/>
        </w:rPr>
        <w:t xml:space="preserve"> and the potential for a technological arms race to deploy geoengineering, or counter-geoengineering, particularly SRM.171 Or a climate-vulnerable country may feel that it has no option but to try a particular technology as an emergency </w:t>
      </w:r>
      <w:r w:rsidRPr="00934C57">
        <w:rPr>
          <w:sz w:val="16"/>
        </w:rPr>
        <w:t>measure</w:t>
      </w:r>
      <w:r w:rsidRPr="00416904">
        <w:rPr>
          <w:sz w:val="16"/>
        </w:rPr>
        <w:t>. If one country engages in research on planetary-level technologies, others with the necessary resources could follow suit. It is important to be able to anticipate the potential threats from unilateral research and deployment, especially as SRM has long been viewed as having a dual-use potential—in other words, both civilian and military or preemptive defense research applications.172</w:t>
      </w:r>
    </w:p>
    <w:p w14:paraId="338F42FF" w14:textId="77777777" w:rsidR="00530A1F" w:rsidRPr="00416904" w:rsidRDefault="00530A1F" w:rsidP="00530A1F">
      <w:pPr>
        <w:rPr>
          <w:sz w:val="16"/>
        </w:rPr>
      </w:pPr>
      <w:r w:rsidRPr="00416904">
        <w:rPr>
          <w:sz w:val="16"/>
        </w:rPr>
        <w:t xml:space="preserve">Solar geoengineering methods come with large challenges in terms of verifying their effects on local precipitation and temperature. Against the background of increasing droughts in various parts of the world, this could produce maladaptation loops, in which </w:t>
      </w:r>
      <w:r w:rsidRPr="00934C57">
        <w:rPr>
          <w:rStyle w:val="StyleUnderline"/>
          <w:highlight w:val="cyan"/>
        </w:rPr>
        <w:t xml:space="preserve">shocks increase societal </w:t>
      </w:r>
      <w:r w:rsidRPr="00934C57">
        <w:rPr>
          <w:rStyle w:val="Emphasis"/>
          <w:highlight w:val="cyan"/>
        </w:rPr>
        <w:t>brittleness</w:t>
      </w:r>
      <w:r w:rsidRPr="00934C57">
        <w:rPr>
          <w:rStyle w:val="StyleUnderline"/>
          <w:highlight w:val="cyan"/>
        </w:rPr>
        <w:t xml:space="preserve"> and</w:t>
      </w:r>
      <w:r w:rsidRPr="00E71F7E">
        <w:rPr>
          <w:rStyle w:val="StyleUnderline"/>
        </w:rPr>
        <w:t xml:space="preserve"> push </w:t>
      </w:r>
      <w:r w:rsidRPr="00636C4B">
        <w:rPr>
          <w:rStyle w:val="Emphasis"/>
        </w:rPr>
        <w:t>governments</w:t>
      </w:r>
      <w:r w:rsidRPr="00E71F7E">
        <w:rPr>
          <w:rStyle w:val="StyleUnderline"/>
        </w:rPr>
        <w:t xml:space="preserve"> to resort to </w:t>
      </w:r>
      <w:r w:rsidRPr="00934C57">
        <w:rPr>
          <w:rStyle w:val="Emphasis"/>
          <w:highlight w:val="cyan"/>
        </w:rPr>
        <w:t>short-term</w:t>
      </w:r>
      <w:r w:rsidRPr="00934C57">
        <w:rPr>
          <w:rStyle w:val="StyleUnderline"/>
          <w:highlight w:val="cyan"/>
        </w:rPr>
        <w:t xml:space="preserve"> fixes that compound</w:t>
      </w:r>
      <w:r w:rsidRPr="00416904">
        <w:rPr>
          <w:sz w:val="16"/>
        </w:rPr>
        <w:t xml:space="preserve"> drivers of </w:t>
      </w:r>
      <w:r w:rsidRPr="00117EF3">
        <w:rPr>
          <w:rStyle w:val="StyleUnderline"/>
        </w:rPr>
        <w:t xml:space="preserve">ecological </w:t>
      </w:r>
      <w:r w:rsidRPr="00934C57">
        <w:rPr>
          <w:rStyle w:val="Emphasis"/>
          <w:highlight w:val="cyan"/>
        </w:rPr>
        <w:t>fragility</w:t>
      </w:r>
      <w:r w:rsidRPr="00416904">
        <w:rPr>
          <w:sz w:val="16"/>
        </w:rPr>
        <w:t xml:space="preserve">, leading some populations and countries to become ever more enticed by unsuitable remedies. For example, disruptions of precipitation may lead more countries to resort to weather modification. This type of technology is already being deployed at scale in countries like China with no governance or monitoring frameworks to mitigate its second-hand effects. Indeed, </w:t>
      </w:r>
      <w:r w:rsidRPr="00934C57">
        <w:rPr>
          <w:rStyle w:val="Emphasis"/>
          <w:highlight w:val="cyan"/>
        </w:rPr>
        <w:t>water</w:t>
      </w:r>
      <w:r w:rsidRPr="00934C57">
        <w:rPr>
          <w:rStyle w:val="StyleUnderline"/>
          <w:highlight w:val="cyan"/>
        </w:rPr>
        <w:t xml:space="preserve"> security is</w:t>
      </w:r>
      <w:r w:rsidRPr="00416904">
        <w:rPr>
          <w:sz w:val="16"/>
        </w:rPr>
        <w:t xml:space="preserve"> an </w:t>
      </w:r>
      <w:r w:rsidRPr="00934C57">
        <w:rPr>
          <w:rStyle w:val="Emphasis"/>
          <w:highlight w:val="cyan"/>
        </w:rPr>
        <w:t>important</w:t>
      </w:r>
      <w:r w:rsidRPr="00416904">
        <w:rPr>
          <w:sz w:val="16"/>
        </w:rPr>
        <w:t xml:space="preserve"> issue </w:t>
      </w:r>
      <w:r w:rsidRPr="00934C57">
        <w:rPr>
          <w:rStyle w:val="StyleUnderline"/>
          <w:highlight w:val="cyan"/>
        </w:rPr>
        <w:t>in</w:t>
      </w:r>
      <w:r w:rsidRPr="00416904">
        <w:rPr>
          <w:sz w:val="16"/>
        </w:rPr>
        <w:t xml:space="preserve"> the larger set of </w:t>
      </w:r>
      <w:r w:rsidRPr="00DA662C">
        <w:rPr>
          <w:rStyle w:val="StyleUnderline"/>
        </w:rPr>
        <w:t xml:space="preserve">tensions between </w:t>
      </w:r>
      <w:r w:rsidRPr="00934C57">
        <w:rPr>
          <w:rStyle w:val="Emphasis"/>
          <w:highlight w:val="cyan"/>
        </w:rPr>
        <w:t>China</w:t>
      </w:r>
      <w:r w:rsidRPr="00934C57">
        <w:rPr>
          <w:rStyle w:val="StyleUnderline"/>
          <w:highlight w:val="cyan"/>
        </w:rPr>
        <w:t xml:space="preserve"> and </w:t>
      </w:r>
      <w:r w:rsidRPr="00934C57">
        <w:rPr>
          <w:rStyle w:val="Emphasis"/>
          <w:highlight w:val="cyan"/>
        </w:rPr>
        <w:t>India</w:t>
      </w:r>
      <w:r w:rsidRPr="00416904">
        <w:rPr>
          <w:sz w:val="16"/>
        </w:rPr>
        <w:t xml:space="preserve">. The latter is concerned about the </w:t>
      </w:r>
      <w:r w:rsidRPr="00FA2C50">
        <w:rPr>
          <w:rStyle w:val="StyleUnderline"/>
        </w:rPr>
        <w:t xml:space="preserve">large-scale </w:t>
      </w:r>
      <w:r w:rsidRPr="0015010D">
        <w:rPr>
          <w:rStyle w:val="Emphasis"/>
        </w:rPr>
        <w:t>deployment</w:t>
      </w:r>
      <w:r w:rsidRPr="00FA2C50">
        <w:rPr>
          <w:rStyle w:val="StyleUnderline"/>
        </w:rPr>
        <w:t xml:space="preserve"> of</w:t>
      </w:r>
      <w:r w:rsidRPr="00416904">
        <w:rPr>
          <w:sz w:val="16"/>
        </w:rPr>
        <w:t xml:space="preserve"> rainfall-altering </w:t>
      </w:r>
      <w:r w:rsidRPr="00FA2C50">
        <w:rPr>
          <w:rStyle w:val="StyleUnderline"/>
        </w:rPr>
        <w:t>technologies</w:t>
      </w:r>
      <w:r w:rsidRPr="00416904">
        <w:rPr>
          <w:sz w:val="16"/>
        </w:rPr>
        <w:t xml:space="preserve"> that might </w:t>
      </w:r>
      <w:r w:rsidRPr="00FA2C50">
        <w:rPr>
          <w:rStyle w:val="StyleUnderline"/>
        </w:rPr>
        <w:t xml:space="preserve">take </w:t>
      </w:r>
      <w:r w:rsidRPr="0015010D">
        <w:rPr>
          <w:rStyle w:val="Emphasis"/>
        </w:rPr>
        <w:t>rain away</w:t>
      </w:r>
      <w:r w:rsidRPr="00FA2C50">
        <w:rPr>
          <w:rStyle w:val="StyleUnderline"/>
        </w:rPr>
        <w:t xml:space="preserve"> from other regions or</w:t>
      </w:r>
      <w:r w:rsidRPr="00416904">
        <w:rPr>
          <w:sz w:val="16"/>
        </w:rPr>
        <w:t xml:space="preserve">, on the contrary, increase rainfall patterns and </w:t>
      </w:r>
      <w:r w:rsidRPr="00E71F7E">
        <w:rPr>
          <w:rStyle w:val="StyleUnderline"/>
        </w:rPr>
        <w:t xml:space="preserve">lead to </w:t>
      </w:r>
      <w:r w:rsidRPr="008D6E69">
        <w:rPr>
          <w:rStyle w:val="Emphasis"/>
        </w:rPr>
        <w:t>droughts</w:t>
      </w:r>
      <w:r w:rsidRPr="00416904">
        <w:rPr>
          <w:sz w:val="16"/>
        </w:rPr>
        <w:t xml:space="preserve"> in some areas and flood risks in others. The problem is that these concerns cannot be proved without robust attribution science. Tensions over perception, disinformation, and opinion manipulation could readily occur here as well.</w:t>
      </w:r>
    </w:p>
    <w:p w14:paraId="1A0A10B3" w14:textId="77777777" w:rsidR="00530A1F" w:rsidRPr="00416904" w:rsidRDefault="00530A1F" w:rsidP="00530A1F">
      <w:pPr>
        <w:rPr>
          <w:sz w:val="16"/>
        </w:rPr>
      </w:pPr>
      <w:r w:rsidRPr="00416904">
        <w:rPr>
          <w:sz w:val="16"/>
        </w:rPr>
        <w:t>In this context, it is clear that geoengineering must be regulated and governed. But what should be the aims of such governance? Who should be accountable for dramatic, multidimensional, planetary-level security risks, and how can risk attribution be verified? Will geoengineering play out in favor of or against the notion of climate justice?</w:t>
      </w:r>
    </w:p>
    <w:p w14:paraId="0F2F5143" w14:textId="77777777" w:rsidR="00530A1F" w:rsidRPr="00416904" w:rsidRDefault="00530A1F" w:rsidP="00530A1F">
      <w:pPr>
        <w:rPr>
          <w:sz w:val="16"/>
        </w:rPr>
      </w:pPr>
      <w:r w:rsidRPr="00416904">
        <w:rPr>
          <w:sz w:val="16"/>
        </w:rPr>
        <w:t>These questions are all currently unanswered. In the UN Environment Assembly debates in Nairobi in February 2024, the failure to reach an agreement on SRM research shed light on the obstacles that divergent interests and political differences are placing in the way of necessary global rules. In the meantime, testing, experimentation, and various domestic research programs in the United States and China highlight the risk that technological proliferation may colonize the future through actions on the ground or in the air.</w:t>
      </w:r>
    </w:p>
    <w:p w14:paraId="254D2D97" w14:textId="77777777" w:rsidR="00530A1F" w:rsidRPr="00416904" w:rsidRDefault="00530A1F" w:rsidP="00530A1F">
      <w:pPr>
        <w:rPr>
          <w:sz w:val="16"/>
        </w:rPr>
      </w:pPr>
      <w:r w:rsidRPr="00416904">
        <w:rPr>
          <w:sz w:val="16"/>
        </w:rPr>
        <w:t xml:space="preserve">The EU, for its part, adopted a precautionary measure on SRM in late 2024. The union’s scientific advice mechanism recommended that the EU push for a global moratorium on the use of SRM while advocating more research on the technologies themselves and their implications.173 This position illustrates the EU’s will to remain at the helm of climate leadership. A risk looms, however. While the union’s approach reflects a science-based stance on climate matters, the EU’s embrace of competitiveness when it comes to technological innovation and reindustrialization risks enhancing the bloc’s material and energy footprint in the next decade.174 Since the EU’s competitiveness trajectory ignores ecology and climate change, the union has failed to design </w:t>
      </w:r>
      <w:r w:rsidRPr="000A75F0">
        <w:rPr>
          <w:rStyle w:val="Emphasis"/>
        </w:rPr>
        <w:t>innovation</w:t>
      </w:r>
      <w:r w:rsidRPr="00FD35AA">
        <w:rPr>
          <w:rStyle w:val="StyleUnderline"/>
        </w:rPr>
        <w:t xml:space="preserve"> that reconciles climate</w:t>
      </w:r>
      <w:r w:rsidRPr="00416904">
        <w:rPr>
          <w:sz w:val="16"/>
        </w:rPr>
        <w:t xml:space="preserve">, ecological, </w:t>
      </w:r>
      <w:r w:rsidRPr="00FD35AA">
        <w:rPr>
          <w:rStyle w:val="StyleUnderline"/>
        </w:rPr>
        <w:t xml:space="preserve">geoeconomic, and technological </w:t>
      </w:r>
      <w:r w:rsidRPr="000A75F0">
        <w:rPr>
          <w:rStyle w:val="Emphasis"/>
        </w:rPr>
        <w:t>objectives</w:t>
      </w:r>
      <w:r w:rsidRPr="00416904">
        <w:rPr>
          <w:sz w:val="16"/>
        </w:rPr>
        <w:t xml:space="preserve">. Only by doing so </w:t>
      </w:r>
      <w:r w:rsidRPr="007376D7">
        <w:rPr>
          <w:rStyle w:val="StyleUnderline"/>
        </w:rPr>
        <w:t>will</w:t>
      </w:r>
      <w:r w:rsidRPr="00416904">
        <w:rPr>
          <w:sz w:val="16"/>
        </w:rPr>
        <w:t xml:space="preserve"> the EU </w:t>
      </w:r>
      <w:r w:rsidRPr="00CC76AF">
        <w:rPr>
          <w:rStyle w:val="Emphasis"/>
        </w:rPr>
        <w:t>generate</w:t>
      </w:r>
      <w:r w:rsidRPr="00416904">
        <w:rPr>
          <w:sz w:val="16"/>
        </w:rPr>
        <w:t xml:space="preserve"> true leadership and create </w:t>
      </w:r>
      <w:r w:rsidRPr="007376D7">
        <w:rPr>
          <w:rStyle w:val="StyleUnderline"/>
        </w:rPr>
        <w:t>alliances</w:t>
      </w:r>
      <w:r w:rsidRPr="00416904">
        <w:rPr>
          <w:sz w:val="16"/>
        </w:rPr>
        <w:t xml:space="preserve"> with third countries </w:t>
      </w:r>
      <w:r w:rsidRPr="007376D7">
        <w:rPr>
          <w:rStyle w:val="StyleUnderline"/>
        </w:rPr>
        <w:t>that</w:t>
      </w:r>
      <w:r w:rsidRPr="00416904">
        <w:rPr>
          <w:sz w:val="16"/>
        </w:rPr>
        <w:t xml:space="preserve"> also </w:t>
      </w:r>
      <w:r w:rsidRPr="007376D7">
        <w:rPr>
          <w:rStyle w:val="StyleUnderline"/>
        </w:rPr>
        <w:t xml:space="preserve">seek </w:t>
      </w:r>
      <w:r w:rsidRPr="00CC76AF">
        <w:rPr>
          <w:rStyle w:val="Emphasis"/>
        </w:rPr>
        <w:t>de-escalation</w:t>
      </w:r>
      <w:r w:rsidRPr="007376D7">
        <w:rPr>
          <w:rStyle w:val="StyleUnderline"/>
        </w:rPr>
        <w:t xml:space="preserve"> of planetary </w:t>
      </w:r>
      <w:r w:rsidRPr="005C58E5">
        <w:rPr>
          <w:rStyle w:val="Emphasis"/>
        </w:rPr>
        <w:t>security risks</w:t>
      </w:r>
      <w:r w:rsidRPr="00416904">
        <w:rPr>
          <w:sz w:val="16"/>
        </w:rPr>
        <w:t>.</w:t>
      </w:r>
    </w:p>
    <w:p w14:paraId="1CDAC0D1" w14:textId="77777777" w:rsidR="00530A1F" w:rsidRPr="00416904" w:rsidRDefault="00530A1F" w:rsidP="00530A1F">
      <w:pPr>
        <w:rPr>
          <w:sz w:val="16"/>
        </w:rPr>
      </w:pPr>
      <w:r w:rsidRPr="00416904">
        <w:rPr>
          <w:sz w:val="16"/>
        </w:rPr>
        <w:t xml:space="preserve">This is even more crucial since governance frameworks have not just reached a legal and normative limit; they are at a point of radical reorganization. Geoengineering developments are the latest sign that </w:t>
      </w:r>
      <w:r w:rsidRPr="008267B3">
        <w:rPr>
          <w:rStyle w:val="Emphasis"/>
        </w:rPr>
        <w:t>humanity</w:t>
      </w:r>
      <w:r w:rsidRPr="00481326">
        <w:rPr>
          <w:rStyle w:val="StyleUnderline"/>
        </w:rPr>
        <w:t xml:space="preserve"> has entered</w:t>
      </w:r>
      <w:r w:rsidRPr="00416904">
        <w:rPr>
          <w:sz w:val="16"/>
        </w:rPr>
        <w:t xml:space="preserve"> the </w:t>
      </w:r>
      <w:r w:rsidRPr="00481326">
        <w:rPr>
          <w:rStyle w:val="StyleUnderline"/>
        </w:rPr>
        <w:t xml:space="preserve">age of planetary </w:t>
      </w:r>
      <w:r w:rsidRPr="008267B3">
        <w:rPr>
          <w:rStyle w:val="Emphasis"/>
        </w:rPr>
        <w:t>security</w:t>
      </w:r>
      <w:r w:rsidRPr="00481326">
        <w:rPr>
          <w:rStyle w:val="StyleUnderline"/>
        </w:rPr>
        <w:t xml:space="preserve"> without</w:t>
      </w:r>
      <w:r w:rsidRPr="00416904">
        <w:rPr>
          <w:sz w:val="16"/>
        </w:rPr>
        <w:t xml:space="preserve"> an institutional and ethical </w:t>
      </w:r>
      <w:r w:rsidRPr="008267B3">
        <w:rPr>
          <w:rStyle w:val="Emphasis"/>
        </w:rPr>
        <w:t>framework</w:t>
      </w:r>
      <w:r w:rsidRPr="00481326">
        <w:rPr>
          <w:rStyle w:val="StyleUnderline"/>
        </w:rPr>
        <w:t xml:space="preserve"> to offer guidance and </w:t>
      </w:r>
      <w:r w:rsidRPr="008267B3">
        <w:rPr>
          <w:rStyle w:val="Emphasis"/>
        </w:rPr>
        <w:t>protections</w:t>
      </w:r>
      <w:r w:rsidRPr="00416904">
        <w:rPr>
          <w:sz w:val="16"/>
        </w:rPr>
        <w:t xml:space="preserve">. This new age potentially repeats patterns of the past: </w:t>
      </w:r>
      <w:r w:rsidRPr="00336AE2">
        <w:rPr>
          <w:rStyle w:val="StyleUnderline"/>
        </w:rPr>
        <w:t xml:space="preserve">Countries are locked into </w:t>
      </w:r>
      <w:r w:rsidRPr="008267B3">
        <w:rPr>
          <w:rStyle w:val="Emphasis"/>
        </w:rPr>
        <w:t>security dilemmas</w:t>
      </w:r>
      <w:r w:rsidRPr="00336AE2">
        <w:rPr>
          <w:rStyle w:val="StyleUnderline"/>
        </w:rPr>
        <w:t xml:space="preserve"> that produce</w:t>
      </w:r>
      <w:r w:rsidRPr="00416904">
        <w:rPr>
          <w:sz w:val="16"/>
        </w:rPr>
        <w:t xml:space="preserve"> technological </w:t>
      </w:r>
      <w:r w:rsidRPr="008267B3">
        <w:rPr>
          <w:rStyle w:val="Emphasis"/>
        </w:rPr>
        <w:t>arms races</w:t>
      </w:r>
      <w:r w:rsidRPr="00416904">
        <w:rPr>
          <w:sz w:val="16"/>
        </w:rPr>
        <w:t xml:space="preserve"> with ever-expanding energy bases, while inputs are sought from countries that will suffer the brunt of geostrategic competition and climate impacts but have limited ability to shape the competition and its outcomes. Yet, the age of </w:t>
      </w:r>
      <w:r w:rsidRPr="00934C57">
        <w:rPr>
          <w:rStyle w:val="StyleUnderline"/>
          <w:highlight w:val="cyan"/>
        </w:rPr>
        <w:t xml:space="preserve">planetary </w:t>
      </w:r>
      <w:r w:rsidRPr="00934C57">
        <w:rPr>
          <w:rStyle w:val="Emphasis"/>
          <w:highlight w:val="cyan"/>
        </w:rPr>
        <w:t>security</w:t>
      </w:r>
      <w:r w:rsidRPr="00416904">
        <w:rPr>
          <w:sz w:val="16"/>
        </w:rPr>
        <w:t xml:space="preserve"> also </w:t>
      </w:r>
      <w:r w:rsidRPr="00934C57">
        <w:rPr>
          <w:rStyle w:val="StyleUnderline"/>
          <w:highlight w:val="cyan"/>
        </w:rPr>
        <w:t>opens humanity</w:t>
      </w:r>
      <w:r w:rsidRPr="004E76B5">
        <w:rPr>
          <w:rStyle w:val="StyleUnderline"/>
        </w:rPr>
        <w:t xml:space="preserve"> up </w:t>
      </w:r>
      <w:r w:rsidRPr="00934C57">
        <w:rPr>
          <w:rStyle w:val="StyleUnderline"/>
          <w:highlight w:val="cyan"/>
        </w:rPr>
        <w:t>to</w:t>
      </w:r>
      <w:r w:rsidRPr="00416904">
        <w:rPr>
          <w:sz w:val="16"/>
        </w:rPr>
        <w:t xml:space="preserve"> the </w:t>
      </w:r>
      <w:r w:rsidRPr="009D4E37">
        <w:rPr>
          <w:rStyle w:val="Emphasis"/>
          <w:highlight w:val="cyan"/>
        </w:rPr>
        <w:t>complete permeation</w:t>
      </w:r>
      <w:r w:rsidRPr="00934C57">
        <w:rPr>
          <w:rStyle w:val="StyleUnderline"/>
          <w:highlight w:val="cyan"/>
        </w:rPr>
        <w:t xml:space="preserve"> of the</w:t>
      </w:r>
      <w:r w:rsidRPr="004E76B5">
        <w:rPr>
          <w:rStyle w:val="StyleUnderline"/>
        </w:rPr>
        <w:t xml:space="preserve"> living </w:t>
      </w:r>
      <w:r w:rsidRPr="00934C57">
        <w:rPr>
          <w:rStyle w:val="Emphasis"/>
          <w:highlight w:val="cyan"/>
        </w:rPr>
        <w:t>world</w:t>
      </w:r>
      <w:r w:rsidRPr="00416904">
        <w:rPr>
          <w:sz w:val="16"/>
        </w:rPr>
        <w:t xml:space="preserve"> by technology, all the way </w:t>
      </w:r>
      <w:r w:rsidRPr="004E76B5">
        <w:rPr>
          <w:rStyle w:val="StyleUnderline"/>
        </w:rPr>
        <w:t xml:space="preserve">from the </w:t>
      </w:r>
      <w:r w:rsidRPr="006223A7">
        <w:rPr>
          <w:rStyle w:val="Emphasis"/>
        </w:rPr>
        <w:t>exosphere</w:t>
      </w:r>
      <w:r w:rsidRPr="004E76B5">
        <w:rPr>
          <w:rStyle w:val="StyleUnderline"/>
        </w:rPr>
        <w:t xml:space="preserve"> to</w:t>
      </w:r>
      <w:r w:rsidRPr="00416904">
        <w:rPr>
          <w:sz w:val="16"/>
        </w:rPr>
        <w:t xml:space="preserve"> the </w:t>
      </w:r>
      <w:r w:rsidRPr="0011749F">
        <w:rPr>
          <w:rStyle w:val="Emphasis"/>
          <w:highlight w:val="cyan"/>
        </w:rPr>
        <w:t>ecosystems</w:t>
      </w:r>
      <w:r w:rsidRPr="00416904">
        <w:rPr>
          <w:sz w:val="16"/>
        </w:rPr>
        <w:t xml:space="preserve"> and geochemical processes </w:t>
      </w:r>
      <w:r w:rsidRPr="0011749F">
        <w:rPr>
          <w:rStyle w:val="StyleUnderline"/>
          <w:highlight w:val="cyan"/>
        </w:rPr>
        <w:t xml:space="preserve">that underpin </w:t>
      </w:r>
      <w:r w:rsidRPr="0011749F">
        <w:rPr>
          <w:rStyle w:val="Emphasis"/>
          <w:highlight w:val="cyan"/>
        </w:rPr>
        <w:t>life</w:t>
      </w:r>
      <w:r w:rsidRPr="00416904">
        <w:rPr>
          <w:sz w:val="16"/>
        </w:rPr>
        <w:t xml:space="preserve"> and civilization.</w:t>
      </w:r>
    </w:p>
    <w:p w14:paraId="0F23C5EE" w14:textId="77777777" w:rsidR="00530A1F" w:rsidRPr="00507969" w:rsidRDefault="00530A1F" w:rsidP="00530A1F">
      <w:pPr>
        <w:pStyle w:val="Heading4"/>
      </w:pPr>
      <w:r>
        <w:t xml:space="preserve">Deployment fuels </w:t>
      </w:r>
      <w:r>
        <w:rPr>
          <w:u w:val="single"/>
        </w:rPr>
        <w:t>arms racing</w:t>
      </w:r>
      <w:r>
        <w:t xml:space="preserve">, </w:t>
      </w:r>
      <w:r w:rsidRPr="008C6A7E">
        <w:rPr>
          <w:u w:val="single"/>
        </w:rPr>
        <w:t>hybrid</w:t>
      </w:r>
      <w:r>
        <w:t xml:space="preserve"> escalation, and </w:t>
      </w:r>
      <w:r w:rsidRPr="003A0586">
        <w:t>accidental</w:t>
      </w:r>
      <w:r>
        <w:t xml:space="preserve"> </w:t>
      </w:r>
      <w:r w:rsidRPr="006A3465">
        <w:rPr>
          <w:u w:val="single"/>
        </w:rPr>
        <w:t>nuke war</w:t>
      </w:r>
      <w:r>
        <w:t xml:space="preserve"> </w:t>
      </w:r>
      <w:r w:rsidRPr="003A0586">
        <w:t>in</w:t>
      </w:r>
      <w:r>
        <w:t xml:space="preserve"> </w:t>
      </w:r>
      <w:r>
        <w:rPr>
          <w:u w:val="single"/>
        </w:rPr>
        <w:t>every theater</w:t>
      </w:r>
      <w:r>
        <w:t>---extinction.</w:t>
      </w:r>
    </w:p>
    <w:p w14:paraId="6A6CF12F" w14:textId="77777777" w:rsidR="00530A1F" w:rsidRPr="006F0AEC" w:rsidRDefault="00530A1F" w:rsidP="00530A1F">
      <w:r>
        <w:rPr>
          <w:rStyle w:val="Style13ptBold"/>
        </w:rPr>
        <w:t>Sovacool ’23</w:t>
      </w:r>
      <w:r w:rsidRPr="00796AAB">
        <w:t xml:space="preserve"> [</w:t>
      </w:r>
      <w:r>
        <w:t>Benjamin, Chad Baum, and Sean Low; January 2023; Director of the Boston University Institute for Global Sustainability, Ph.D. in Science and Technology Studies; Assistant Professor at the Department of Business Development and Technology at Aarhus University; post-doctoral researcher at Aarhus University, Ph.D. in Global Climate and Technology Governance; Energy Strategy Reviews, “The Next Climate War? Statecraft, Security, and Weaponization in the Geopolitics of a Low-Carbon Future,” vol. 45</w:t>
      </w:r>
      <w:r w:rsidRPr="00796AAB">
        <w:t>]</w:t>
      </w:r>
    </w:p>
    <w:p w14:paraId="706D7AFA" w14:textId="77777777" w:rsidR="00530A1F" w:rsidRPr="00C3789E" w:rsidRDefault="00530A1F" w:rsidP="00530A1F">
      <w:pPr>
        <w:rPr>
          <w:sz w:val="16"/>
        </w:rPr>
      </w:pPr>
      <w:r w:rsidRPr="00C3789E">
        <w:rPr>
          <w:sz w:val="16"/>
        </w:rPr>
        <w:t xml:space="preserve">In this category, </w:t>
      </w:r>
      <w:r w:rsidRPr="00537C45">
        <w:rPr>
          <w:rStyle w:val="Emphasis"/>
          <w:highlight w:val="cyan"/>
        </w:rPr>
        <w:t>n</w:t>
      </w:r>
      <w:r w:rsidRPr="00722C32">
        <w:rPr>
          <w:rStyle w:val="StyleUnderline"/>
        </w:rPr>
        <w:t xml:space="preserve">egative </w:t>
      </w:r>
      <w:r w:rsidRPr="00537C45">
        <w:rPr>
          <w:rStyle w:val="Emphasis"/>
          <w:highlight w:val="cyan"/>
        </w:rPr>
        <w:t>e</w:t>
      </w:r>
      <w:r w:rsidRPr="00722C32">
        <w:rPr>
          <w:rStyle w:val="StyleUnderline"/>
        </w:rPr>
        <w:t xml:space="preserve">missions </w:t>
      </w:r>
      <w:r w:rsidRPr="00537C45">
        <w:rPr>
          <w:rStyle w:val="Emphasis"/>
          <w:highlight w:val="cyan"/>
        </w:rPr>
        <w:t>t</w:t>
      </w:r>
      <w:r w:rsidRPr="00722C32">
        <w:rPr>
          <w:rStyle w:val="StyleUnderline"/>
        </w:rPr>
        <w:t>echnologies</w:t>
      </w:r>
      <w:r w:rsidRPr="00C3789E">
        <w:rPr>
          <w:sz w:val="16"/>
        </w:rPr>
        <w:t xml:space="preserve"> and geoengineering systems are used by an actor as a means to </w:t>
      </w:r>
      <w:r w:rsidRPr="00537C45">
        <w:rPr>
          <w:rStyle w:val="Emphasis"/>
          <w:highlight w:val="cyan"/>
        </w:rPr>
        <w:t>impair</w:t>
      </w:r>
      <w:r w:rsidRPr="00722C32">
        <w:rPr>
          <w:rStyle w:val="StyleUnderline"/>
        </w:rPr>
        <w:t xml:space="preserve"> and </w:t>
      </w:r>
      <w:r w:rsidRPr="00722C32">
        <w:rPr>
          <w:rStyle w:val="Emphasis"/>
        </w:rPr>
        <w:t>draw attention</w:t>
      </w:r>
      <w:r w:rsidRPr="00722C32">
        <w:rPr>
          <w:rStyle w:val="StyleUnderline"/>
        </w:rPr>
        <w:t xml:space="preserve"> to the </w:t>
      </w:r>
      <w:r w:rsidRPr="00537C45">
        <w:rPr>
          <w:rStyle w:val="StyleUnderline"/>
          <w:highlight w:val="cyan"/>
        </w:rPr>
        <w:t>security</w:t>
      </w:r>
      <w:r w:rsidRPr="00722C32">
        <w:rPr>
          <w:rStyle w:val="StyleUnderline"/>
        </w:rPr>
        <w:t xml:space="preserve"> of other parties</w:t>
      </w:r>
      <w:r w:rsidRPr="00C3789E">
        <w:rPr>
          <w:sz w:val="16"/>
        </w:rPr>
        <w:t xml:space="preserve"> and thereby achieve other, non-energy related, objectives. Our data supports the existence of three distinct categories: Greenfinger, cartels and clubs, and concessions.</w:t>
      </w:r>
    </w:p>
    <w:p w14:paraId="3313C008" w14:textId="77777777" w:rsidR="00530A1F" w:rsidRPr="00C3789E" w:rsidRDefault="00530A1F" w:rsidP="00530A1F">
      <w:pPr>
        <w:rPr>
          <w:sz w:val="16"/>
        </w:rPr>
      </w:pPr>
      <w:r w:rsidRPr="00C3789E">
        <w:rPr>
          <w:sz w:val="16"/>
        </w:rPr>
        <w:t>4.1.1. Greenfinger</w:t>
      </w:r>
    </w:p>
    <w:p w14:paraId="17BACC73" w14:textId="77777777" w:rsidR="00530A1F" w:rsidRPr="00C3789E" w:rsidRDefault="00530A1F" w:rsidP="00530A1F">
      <w:pPr>
        <w:rPr>
          <w:sz w:val="16"/>
        </w:rPr>
      </w:pPr>
      <w:r w:rsidRPr="00C3789E">
        <w:rPr>
          <w:sz w:val="16"/>
        </w:rPr>
        <w:t>The term “</w:t>
      </w:r>
      <w:r w:rsidRPr="00537C45">
        <w:rPr>
          <w:rStyle w:val="Emphasis"/>
          <w:highlight w:val="cyan"/>
        </w:rPr>
        <w:t>Greenfinger</w:t>
      </w:r>
      <w:r w:rsidRPr="00C3789E">
        <w:rPr>
          <w:sz w:val="16"/>
        </w:rPr>
        <w:t xml:space="preserve">” is meant to evoke the James Bond villain Goldfinger, </w:t>
      </w:r>
      <w:r w:rsidRPr="00537C45">
        <w:rPr>
          <w:rStyle w:val="Emphasis"/>
          <w:highlight w:val="cyan"/>
        </w:rPr>
        <w:t>highlight</w:t>
      </w:r>
      <w:r w:rsidRPr="00C3789E">
        <w:rPr>
          <w:sz w:val="16"/>
        </w:rPr>
        <w:t xml:space="preserve">ing in particular </w:t>
      </w:r>
      <w:r w:rsidRPr="00722C32">
        <w:rPr>
          <w:rStyle w:val="StyleUnderline"/>
        </w:rPr>
        <w:t xml:space="preserve">the threat of </w:t>
      </w:r>
      <w:r w:rsidRPr="00722C32">
        <w:rPr>
          <w:rStyle w:val="Emphasis"/>
        </w:rPr>
        <w:t xml:space="preserve">global </w:t>
      </w:r>
      <w:r w:rsidRPr="00537C45">
        <w:rPr>
          <w:rStyle w:val="Emphasis"/>
          <w:highlight w:val="cyan"/>
        </w:rPr>
        <w:t>blackmail</w:t>
      </w:r>
      <w:r w:rsidRPr="00722C32">
        <w:rPr>
          <w:rStyle w:val="StyleUnderline"/>
        </w:rPr>
        <w:t xml:space="preserve"> or suspension </w:t>
      </w:r>
      <w:r w:rsidRPr="00537C45">
        <w:rPr>
          <w:rStyle w:val="StyleUnderline"/>
          <w:highlight w:val="cyan"/>
        </w:rPr>
        <w:t>of</w:t>
      </w:r>
      <w:r w:rsidRPr="00722C32">
        <w:rPr>
          <w:rStyle w:val="StyleUnderline"/>
        </w:rPr>
        <w:t xml:space="preserve"> operation of </w:t>
      </w:r>
      <w:r w:rsidRPr="00537C45">
        <w:rPr>
          <w:rStyle w:val="StyleUnderline"/>
          <w:highlight w:val="cyan"/>
        </w:rPr>
        <w:t>climate systems</w:t>
      </w:r>
      <w:r w:rsidRPr="00722C32">
        <w:rPr>
          <w:rStyle w:val="StyleUnderline"/>
        </w:rPr>
        <w:t xml:space="preserve"> as a negotiating tool, especially </w:t>
      </w:r>
      <w:r w:rsidRPr="00C3789E">
        <w:rPr>
          <w:sz w:val="16"/>
        </w:rPr>
        <w:t xml:space="preserve">if </w:t>
      </w:r>
      <w:r w:rsidRPr="00537C45">
        <w:rPr>
          <w:rStyle w:val="StyleUnderline"/>
          <w:highlight w:val="cyan"/>
        </w:rPr>
        <w:t xml:space="preserve">done by </w:t>
      </w:r>
      <w:r w:rsidRPr="00537C45">
        <w:rPr>
          <w:rStyle w:val="Emphasis"/>
          <w:highlight w:val="cyan"/>
        </w:rPr>
        <w:t>rogue</w:t>
      </w:r>
      <w:r w:rsidRPr="00537C45">
        <w:rPr>
          <w:rStyle w:val="Emphasis"/>
        </w:rPr>
        <w:t xml:space="preserve"> states</w:t>
      </w:r>
      <w:r w:rsidRPr="00537C45">
        <w:rPr>
          <w:rStyle w:val="StyleUnderline"/>
        </w:rPr>
        <w:t xml:space="preserve"> </w:t>
      </w:r>
      <w:r w:rsidRPr="00537C45">
        <w:rPr>
          <w:rStyle w:val="StyleUnderline"/>
          <w:highlight w:val="cyan"/>
        </w:rPr>
        <w:t xml:space="preserve">or </w:t>
      </w:r>
      <w:r w:rsidRPr="00537C45">
        <w:rPr>
          <w:rStyle w:val="Emphasis"/>
          <w:highlight w:val="cyan"/>
        </w:rPr>
        <w:t>terror</w:t>
      </w:r>
      <w:r w:rsidRPr="00722C32">
        <w:rPr>
          <w:rStyle w:val="StyleUnderline"/>
        </w:rPr>
        <w:t>ists, but also</w:t>
      </w:r>
      <w:r w:rsidRPr="00C3789E">
        <w:rPr>
          <w:sz w:val="16"/>
        </w:rPr>
        <w:t xml:space="preserve"> for more </w:t>
      </w:r>
      <w:r w:rsidRPr="00722C32">
        <w:rPr>
          <w:rStyle w:val="Emphasis"/>
        </w:rPr>
        <w:t>benign motivations</w:t>
      </w:r>
      <w:r w:rsidRPr="00722C32">
        <w:rPr>
          <w:rStyle w:val="StyleUnderline"/>
        </w:rPr>
        <w:t xml:space="preserve"> such as a billionaire with a “green finger” deciding they want to save the world via </w:t>
      </w:r>
      <w:r w:rsidRPr="00722C32">
        <w:rPr>
          <w:rStyle w:val="Emphasis"/>
        </w:rPr>
        <w:t>pre-emptive deployment</w:t>
      </w:r>
      <w:r w:rsidRPr="00C3789E">
        <w:rPr>
          <w:sz w:val="16"/>
        </w:rPr>
        <w:t>. R045 captured this latter scenario well when noting that:</w:t>
      </w:r>
    </w:p>
    <w:p w14:paraId="74420D93" w14:textId="77777777" w:rsidR="00530A1F" w:rsidRPr="00C3789E" w:rsidRDefault="00530A1F" w:rsidP="00530A1F">
      <w:pPr>
        <w:ind w:left="720"/>
        <w:rPr>
          <w:sz w:val="16"/>
        </w:rPr>
      </w:pPr>
      <w:r w:rsidRPr="00C3789E">
        <w:rPr>
          <w:sz w:val="16"/>
        </w:rPr>
        <w:t>A billionaire megalomaniac like Richard Branson could deploy geoengineering quickly, some crazy man like Elon Musk, the kind of person that is more likely to have a kind of messiah complex these days. This could be a very dangerous thing.</w:t>
      </w:r>
    </w:p>
    <w:p w14:paraId="250FAA47" w14:textId="77777777" w:rsidR="00530A1F" w:rsidRPr="00C3789E" w:rsidRDefault="00530A1F" w:rsidP="00530A1F">
      <w:pPr>
        <w:rPr>
          <w:sz w:val="16"/>
        </w:rPr>
      </w:pPr>
      <w:r w:rsidRPr="00C3789E">
        <w:rPr>
          <w:sz w:val="16"/>
        </w:rPr>
        <w:t xml:space="preserve">R085 also spoke about how </w:t>
      </w:r>
      <w:r w:rsidRPr="00722C32">
        <w:rPr>
          <w:rStyle w:val="StyleUnderline"/>
        </w:rPr>
        <w:t>“</w:t>
      </w:r>
      <w:r w:rsidRPr="00722C32">
        <w:rPr>
          <w:rStyle w:val="Emphasis"/>
        </w:rPr>
        <w:t>powerful people</w:t>
      </w:r>
      <w:r w:rsidRPr="00722C32">
        <w:rPr>
          <w:rStyle w:val="StyleUnderline"/>
        </w:rPr>
        <w:t>”</w:t>
      </w:r>
      <w:r w:rsidRPr="00C3789E">
        <w:rPr>
          <w:sz w:val="16"/>
        </w:rPr>
        <w:t xml:space="preserve"> and “hidden actors” </w:t>
      </w:r>
      <w:r w:rsidRPr="00722C32">
        <w:rPr>
          <w:rStyle w:val="StyleUnderline"/>
        </w:rPr>
        <w:t>with “</w:t>
      </w:r>
      <w:r w:rsidRPr="00722C32">
        <w:rPr>
          <w:rStyle w:val="Emphasis"/>
        </w:rPr>
        <w:t>no patience</w:t>
      </w:r>
      <w:r w:rsidRPr="00722C32">
        <w:rPr>
          <w:rStyle w:val="StyleUnderline"/>
        </w:rPr>
        <w:t>” could become convinced to deploy</w:t>
      </w:r>
      <w:r w:rsidRPr="00C3789E">
        <w:rPr>
          <w:sz w:val="16"/>
        </w:rPr>
        <w:t>:</w:t>
      </w:r>
    </w:p>
    <w:p w14:paraId="65043298" w14:textId="77777777" w:rsidR="00530A1F" w:rsidRPr="00C3789E" w:rsidRDefault="00530A1F" w:rsidP="00530A1F">
      <w:pPr>
        <w:ind w:left="720"/>
        <w:rPr>
          <w:sz w:val="16"/>
        </w:rPr>
      </w:pPr>
      <w:r w:rsidRPr="00C3789E">
        <w:rPr>
          <w:sz w:val="16"/>
        </w:rPr>
        <w:t>At the moment, the most powerful set of actors who don’t get sufficient attention in terms of their potential to deploy geoengineering are the Silicon Valley finance folks. Venture-capital money. People who are impatient for climate action, who have resources to drive change, who bring a kind of libertarian worldview, and are comfortable bypassing political systems. They will do disruptive things, make it happen, bypass need for legitimacy or debate, or meaningful public input, transparency, all the things in principle government funding as opposed to private capital, unfettered and unhinged, could or should provide. “Private philanthropy” is a concern in this space at this moment, in this vacuum of clear governance and understanding of appropriate roles, which can lead to bad decisions, driven by powerful people with no patience for process.</w:t>
      </w:r>
    </w:p>
    <w:p w14:paraId="6D15D206" w14:textId="77777777" w:rsidR="00530A1F" w:rsidRPr="00C3789E" w:rsidRDefault="00530A1F" w:rsidP="00530A1F">
      <w:pPr>
        <w:rPr>
          <w:sz w:val="16"/>
        </w:rPr>
      </w:pPr>
      <w:r w:rsidRPr="00C3789E">
        <w:rPr>
          <w:sz w:val="16"/>
        </w:rPr>
        <w:t>R081 agreed and added that “</w:t>
      </w:r>
      <w:r w:rsidRPr="00537C45">
        <w:rPr>
          <w:rStyle w:val="StyleUnderline"/>
        </w:rPr>
        <w:t>a </w:t>
      </w:r>
      <w:r w:rsidRPr="00537C45">
        <w:rPr>
          <w:rStyle w:val="Emphasis"/>
          <w:highlight w:val="cyan"/>
        </w:rPr>
        <w:t>capitalistic dictator</w:t>
      </w:r>
      <w:r w:rsidRPr="00537C45">
        <w:rPr>
          <w:rStyle w:val="StyleUnderline"/>
        </w:rPr>
        <w:t> like</w:t>
      </w:r>
      <w:r w:rsidRPr="00C3789E">
        <w:rPr>
          <w:sz w:val="16"/>
        </w:rPr>
        <w:t xml:space="preserve"> </w:t>
      </w:r>
      <w:r w:rsidRPr="00537C45">
        <w:rPr>
          <w:sz w:val="16"/>
        </w:rPr>
        <w:t>Bill</w:t>
      </w:r>
      <w:r w:rsidRPr="00C3789E">
        <w:rPr>
          <w:sz w:val="16"/>
        </w:rPr>
        <w:t xml:space="preserve"> </w:t>
      </w:r>
      <w:r w:rsidRPr="00722C32">
        <w:rPr>
          <w:rStyle w:val="Emphasis"/>
        </w:rPr>
        <w:t>Gates</w:t>
      </w:r>
      <w:r w:rsidRPr="00722C32">
        <w:rPr>
          <w:rStyle w:val="StyleUnderline"/>
        </w:rPr>
        <w:t xml:space="preserve"> or</w:t>
      </w:r>
      <w:r w:rsidRPr="00C3789E">
        <w:rPr>
          <w:sz w:val="16"/>
        </w:rPr>
        <w:t xml:space="preserve"> Elon </w:t>
      </w:r>
      <w:r w:rsidRPr="00537C45">
        <w:rPr>
          <w:rStyle w:val="Emphasis"/>
        </w:rPr>
        <w:t>Musk</w:t>
      </w:r>
      <w:r w:rsidRPr="00722C32">
        <w:rPr>
          <w:rStyle w:val="StyleUnderline"/>
        </w:rPr>
        <w:t xml:space="preserve"> could decide to </w:t>
      </w:r>
      <w:r w:rsidRPr="00537C45">
        <w:rPr>
          <w:rStyle w:val="StyleUnderline"/>
        </w:rPr>
        <w:t>deploy</w:t>
      </w:r>
      <w:r w:rsidRPr="00722C32">
        <w:rPr>
          <w:rStyle w:val="StyleUnderline"/>
        </w:rPr>
        <w:t xml:space="preserve"> at a moment's notice, </w:t>
      </w:r>
      <w:r w:rsidRPr="00537C45">
        <w:rPr>
          <w:rStyle w:val="Emphasis"/>
        </w:rPr>
        <w:t>dictating</w:t>
      </w:r>
      <w:r w:rsidRPr="00C3789E">
        <w:rPr>
          <w:sz w:val="16"/>
        </w:rPr>
        <w:t xml:space="preserve"> for </w:t>
      </w:r>
      <w:r w:rsidRPr="00537C45">
        <w:rPr>
          <w:rStyle w:val="StyleUnderline"/>
        </w:rPr>
        <w:t>all of humanity a pathway for</w:t>
      </w:r>
      <w:r w:rsidRPr="00722C32">
        <w:rPr>
          <w:rStyle w:val="StyleUnderline"/>
        </w:rPr>
        <w:t xml:space="preserve"> climate </w:t>
      </w:r>
      <w:r w:rsidRPr="00537C45">
        <w:rPr>
          <w:rStyle w:val="StyleUnderline"/>
        </w:rPr>
        <w:t>protection</w:t>
      </w:r>
      <w:r w:rsidRPr="00C3789E">
        <w:rPr>
          <w:sz w:val="16"/>
        </w:rPr>
        <w:t xml:space="preserve">” (emphasis added). R040 also identified blackmail as a real possibility </w:t>
      </w:r>
      <w:r w:rsidRPr="00537C45">
        <w:rPr>
          <w:rStyle w:val="StyleUnderline"/>
          <w:highlight w:val="cyan"/>
        </w:rPr>
        <w:t xml:space="preserve">with </w:t>
      </w:r>
      <w:r w:rsidRPr="00537C45">
        <w:rPr>
          <w:rStyle w:val="Emphasis"/>
          <w:highlight w:val="cyan"/>
        </w:rPr>
        <w:t>negative emissions</w:t>
      </w:r>
      <w:r w:rsidRPr="00722C32">
        <w:rPr>
          <w:rStyle w:val="StyleUnderline"/>
        </w:rPr>
        <w:t xml:space="preserve"> options</w:t>
      </w:r>
      <w:r w:rsidRPr="00C3789E">
        <w:rPr>
          <w:sz w:val="16"/>
        </w:rPr>
        <w:t xml:space="preserve">, as </w:t>
      </w:r>
      <w:r w:rsidRPr="00537C45">
        <w:rPr>
          <w:rStyle w:val="Emphasis"/>
        </w:rPr>
        <w:t>malign actors</w:t>
      </w:r>
      <w:r w:rsidRPr="00722C32">
        <w:rPr>
          <w:rStyle w:val="StyleUnderline"/>
        </w:rPr>
        <w:t xml:space="preserve"> could</w:t>
      </w:r>
      <w:r w:rsidRPr="00C3789E">
        <w:rPr>
          <w:sz w:val="16"/>
        </w:rPr>
        <w:t xml:space="preserve"> “threaten to </w:t>
      </w:r>
      <w:r w:rsidRPr="00537C45">
        <w:rPr>
          <w:rStyle w:val="Emphasis"/>
          <w:highlight w:val="cyan"/>
        </w:rPr>
        <w:t>release all</w:t>
      </w:r>
      <w:r w:rsidRPr="00722C32">
        <w:rPr>
          <w:rStyle w:val="StyleUnderline"/>
        </w:rPr>
        <w:t xml:space="preserve"> of the </w:t>
      </w:r>
      <w:r w:rsidRPr="00537C45">
        <w:rPr>
          <w:rStyle w:val="Emphasis"/>
          <w:highlight w:val="cyan"/>
        </w:rPr>
        <w:t>carbon</w:t>
      </w:r>
      <w:r w:rsidRPr="00722C32">
        <w:rPr>
          <w:rStyle w:val="StyleUnderline"/>
        </w:rPr>
        <w:t xml:space="preserve"> from their reservoirs</w:t>
      </w:r>
      <w:r w:rsidRPr="00C3789E">
        <w:rPr>
          <w:sz w:val="16"/>
        </w:rPr>
        <w:t>” unless their “demands were met.” R047 agreed and stated that: “</w:t>
      </w:r>
      <w:r w:rsidRPr="00722C32">
        <w:rPr>
          <w:rStyle w:val="StyleUnderline"/>
        </w:rPr>
        <w:t xml:space="preserve">It's a </w:t>
      </w:r>
      <w:r w:rsidRPr="00722C32">
        <w:rPr>
          <w:rStyle w:val="Emphasis"/>
        </w:rPr>
        <w:t>nightmare</w:t>
      </w:r>
      <w:r w:rsidRPr="00C3789E">
        <w:rPr>
          <w:sz w:val="16"/>
        </w:rPr>
        <w:t>, and it's a totally understandable nightmare … where this kind of research leads you either to semi-rogue action from hostile states or private-sector rich dudes with money that launch a program from their couch in Vanuatu.” R109 surmised that “the special sauce of private sector is to be ruthless and quick and that's not a good prescription for things that have, potentially, such large consequences.”</w:t>
      </w:r>
    </w:p>
    <w:p w14:paraId="79272417" w14:textId="77777777" w:rsidR="00530A1F" w:rsidRPr="00C3789E" w:rsidRDefault="00530A1F" w:rsidP="00530A1F">
      <w:pPr>
        <w:rPr>
          <w:sz w:val="16"/>
        </w:rPr>
      </w:pPr>
      <w:r w:rsidRPr="00C3789E">
        <w:rPr>
          <w:sz w:val="16"/>
        </w:rPr>
        <w:t>R020 added that it could even be rogue nations or community groups, or even ordinary individuals, who act with green fingers:</w:t>
      </w:r>
    </w:p>
    <w:p w14:paraId="6DA0868E" w14:textId="77777777" w:rsidR="00530A1F" w:rsidRPr="00C3789E" w:rsidRDefault="00530A1F" w:rsidP="00530A1F">
      <w:pPr>
        <w:ind w:left="720"/>
        <w:rPr>
          <w:sz w:val="16"/>
        </w:rPr>
      </w:pPr>
      <w:r w:rsidRPr="00C3789E">
        <w:rPr>
          <w:sz w:val="16"/>
        </w:rPr>
        <w:t>I really do envision a potential “greenfinger” scenario where a wealthy individual simply decides to do it [to deploy a massive climate geoengineering project]. It could also be a club of rogue nations or a group of countries in peril, think Small Island Developing States in the Pacific that band together with Jack Ma, Jeff Bezos, and Bill Gates, there are quite a few billionaires to choose from. But it could also be ordinary people and communities. In the realm of social media, nothing is stopping a number of individuals jointly funding or crowdsourcing geoengineering without any governance. Through Facebook, I could see thousands of people buying balloons, letting these carry sulfuric acid into the stratosphere, thousands and thousands of people doing this with the strength of social media, then you have deployment totally ungoverned.</w:t>
      </w:r>
    </w:p>
    <w:p w14:paraId="4256EDB2" w14:textId="77777777" w:rsidR="00530A1F" w:rsidRPr="00C3789E" w:rsidRDefault="00530A1F" w:rsidP="00530A1F">
      <w:pPr>
        <w:rPr>
          <w:sz w:val="16"/>
        </w:rPr>
      </w:pPr>
      <w:r w:rsidRPr="00C3789E">
        <w:rPr>
          <w:sz w:val="16"/>
        </w:rPr>
        <w:t>This scenario diffuses the risk beyond a single individual to any group of committed individuals able to pool their financial resources, triggering visions of the potential for such efforts to even be crowdsourced. One study termed this “predatory geoengineering” to capture the potential for self-concerned, but ultimately reckless, actors to deploy their technology without concern for or full consideration of the consequences for others [</w:t>
      </w:r>
      <w:bookmarkStart w:id="5" w:name="bbib91"/>
      <w:r w:rsidRPr="00C3789E">
        <w:rPr>
          <w:sz w:val="16"/>
        </w:rPr>
        <w:t>91</w:t>
      </w:r>
      <w:bookmarkEnd w:id="5"/>
      <w:r w:rsidRPr="00C3789E">
        <w:rPr>
          <w:sz w:val="16"/>
        </w:rPr>
        <w:t>]. Wagner also identified the possibility for “greenfinger” action at the subnational level as well as other highly centralized forms of technology deployment for solar geoengineering (see </w:t>
      </w:r>
      <w:bookmarkStart w:id="6" w:name="btbl4"/>
      <w:r w:rsidRPr="00C3789E">
        <w:rPr>
          <w:sz w:val="16"/>
        </w:rPr>
        <w:t>Table 4</w:t>
      </w:r>
      <w:bookmarkEnd w:id="6"/>
      <w:r w:rsidRPr="00C3789E">
        <w:rPr>
          <w:sz w:val="16"/>
        </w:rPr>
        <w:t>) [</w:t>
      </w:r>
      <w:bookmarkStart w:id="7" w:name="bbib92"/>
      <w:r w:rsidRPr="00C3789E">
        <w:rPr>
          <w:sz w:val="16"/>
        </w:rPr>
        <w:t>92</w:t>
      </w:r>
      <w:bookmarkEnd w:id="7"/>
      <w:r w:rsidRPr="00C3789E">
        <w:rPr>
          <w:sz w:val="16"/>
        </w:rPr>
        <w:t>].</w:t>
      </w:r>
    </w:p>
    <w:p w14:paraId="1BE9A619" w14:textId="77777777" w:rsidR="00530A1F" w:rsidRPr="00C3789E" w:rsidRDefault="00530A1F" w:rsidP="00530A1F">
      <w:pPr>
        <w:rPr>
          <w:sz w:val="16"/>
        </w:rPr>
      </w:pPr>
      <w:r w:rsidRPr="00C3789E">
        <w:rPr>
          <w:sz w:val="16"/>
        </w:rPr>
        <w:t>&lt;&lt;TABLE 4 OMITTED&gt;&gt;</w:t>
      </w:r>
    </w:p>
    <w:p w14:paraId="6D95DE27" w14:textId="77777777" w:rsidR="00530A1F" w:rsidRPr="00C3789E" w:rsidRDefault="00530A1F" w:rsidP="00530A1F">
      <w:pPr>
        <w:rPr>
          <w:sz w:val="16"/>
        </w:rPr>
      </w:pPr>
      <w:r w:rsidRPr="00C3789E">
        <w:rPr>
          <w:sz w:val="16"/>
        </w:rPr>
        <w:t>4.1.2. Cartels and clubs</w:t>
      </w:r>
    </w:p>
    <w:p w14:paraId="29786C8A" w14:textId="77777777" w:rsidR="00530A1F" w:rsidRPr="00C3789E" w:rsidRDefault="00530A1F" w:rsidP="00530A1F">
      <w:pPr>
        <w:rPr>
          <w:sz w:val="16"/>
        </w:rPr>
      </w:pPr>
      <w:r w:rsidRPr="00722C32">
        <w:rPr>
          <w:rStyle w:val="Emphasis"/>
        </w:rPr>
        <w:t xml:space="preserve">Regional </w:t>
      </w:r>
      <w:r w:rsidRPr="00537C45">
        <w:rPr>
          <w:rStyle w:val="Emphasis"/>
          <w:highlight w:val="cyan"/>
        </w:rPr>
        <w:t>blocs</w:t>
      </w:r>
      <w:r w:rsidRPr="00722C32">
        <w:rPr>
          <w:rStyle w:val="StyleUnderline"/>
        </w:rPr>
        <w:t xml:space="preserve"> of</w:t>
      </w:r>
      <w:r w:rsidRPr="00C3789E">
        <w:rPr>
          <w:sz w:val="16"/>
        </w:rPr>
        <w:t xml:space="preserve"> both </w:t>
      </w:r>
      <w:r w:rsidRPr="00722C32">
        <w:rPr>
          <w:rStyle w:val="StyleUnderline"/>
        </w:rPr>
        <w:t xml:space="preserve">negative-emissions </w:t>
      </w:r>
      <w:r w:rsidRPr="00537C45">
        <w:rPr>
          <w:rStyle w:val="StyleUnderline"/>
          <w:highlight w:val="cyan"/>
        </w:rPr>
        <w:t>and</w:t>
      </w:r>
      <w:r w:rsidRPr="00C3789E">
        <w:rPr>
          <w:sz w:val="16"/>
        </w:rPr>
        <w:t xml:space="preserve"> solar-geoengineering </w:t>
      </w:r>
      <w:r w:rsidRPr="00537C45">
        <w:rPr>
          <w:rStyle w:val="Emphasis"/>
          <w:highlight w:val="cyan"/>
        </w:rPr>
        <w:t>cartels</w:t>
      </w:r>
      <w:r w:rsidRPr="00722C32">
        <w:rPr>
          <w:rStyle w:val="StyleUnderline"/>
        </w:rPr>
        <w:t xml:space="preserve"> could</w:t>
      </w:r>
      <w:r w:rsidRPr="00C3789E">
        <w:rPr>
          <w:sz w:val="16"/>
        </w:rPr>
        <w:t xml:space="preserve"> prospectively </w:t>
      </w:r>
      <w:r w:rsidRPr="00722C32">
        <w:rPr>
          <w:rStyle w:val="StyleUnderline"/>
        </w:rPr>
        <w:t xml:space="preserve">emerge, with the ability to </w:t>
      </w:r>
      <w:r w:rsidRPr="00537C45">
        <w:rPr>
          <w:rStyle w:val="Emphasis"/>
          <w:highlight w:val="cyan"/>
        </w:rPr>
        <w:t>control</w:t>
      </w:r>
      <w:r w:rsidRPr="00C3789E">
        <w:rPr>
          <w:sz w:val="16"/>
        </w:rPr>
        <w:t xml:space="preserve"> the pace of </w:t>
      </w:r>
      <w:r w:rsidRPr="00722C32">
        <w:rPr>
          <w:rStyle w:val="StyleUnderline"/>
        </w:rPr>
        <w:t xml:space="preserve">global </w:t>
      </w:r>
      <w:r w:rsidRPr="00537C45">
        <w:rPr>
          <w:rStyle w:val="StyleUnderline"/>
          <w:highlight w:val="cyan"/>
        </w:rPr>
        <w:t>climate</w:t>
      </w:r>
      <w:r w:rsidRPr="00722C32">
        <w:rPr>
          <w:rStyle w:val="StyleUnderline"/>
        </w:rPr>
        <w:t xml:space="preserve"> change according </w:t>
      </w:r>
      <w:r w:rsidRPr="00537C45">
        <w:rPr>
          <w:rStyle w:val="StyleUnderline"/>
          <w:highlight w:val="cyan"/>
        </w:rPr>
        <w:t>to</w:t>
      </w:r>
      <w:r w:rsidRPr="00722C32">
        <w:rPr>
          <w:rStyle w:val="StyleUnderline"/>
        </w:rPr>
        <w:t xml:space="preserve"> their </w:t>
      </w:r>
      <w:r w:rsidRPr="00722C32">
        <w:rPr>
          <w:rStyle w:val="Emphasis"/>
        </w:rPr>
        <w:t>own desires</w:t>
      </w:r>
      <w:r w:rsidRPr="00722C32">
        <w:rPr>
          <w:rStyle w:val="StyleUnderline"/>
        </w:rPr>
        <w:t xml:space="preserve"> and geoclimatic situations as </w:t>
      </w:r>
      <w:r w:rsidRPr="00537C45">
        <w:rPr>
          <w:rStyle w:val="StyleUnderline"/>
        </w:rPr>
        <w:t>well as</w:t>
      </w:r>
      <w:r w:rsidRPr="00537C45">
        <w:rPr>
          <w:sz w:val="16"/>
        </w:rPr>
        <w:t xml:space="preserve"> utilize that power to either </w:t>
      </w:r>
      <w:r w:rsidRPr="00537C45">
        <w:rPr>
          <w:rStyle w:val="Emphasis"/>
          <w:highlight w:val="cyan"/>
        </w:rPr>
        <w:t>dominate markets</w:t>
      </w:r>
      <w:r w:rsidRPr="00537C45">
        <w:rPr>
          <w:rStyle w:val="StyleUnderline"/>
        </w:rPr>
        <w:t xml:space="preserve"> or </w:t>
      </w:r>
      <w:r w:rsidRPr="00537C45">
        <w:rPr>
          <w:rStyle w:val="StyleUnderline"/>
          <w:highlight w:val="cyan"/>
        </w:rPr>
        <w:t xml:space="preserve">create </w:t>
      </w:r>
      <w:r w:rsidRPr="00537C45">
        <w:rPr>
          <w:rStyle w:val="Emphasis"/>
          <w:highlight w:val="cyan"/>
        </w:rPr>
        <w:t>geopolitical obstacles</w:t>
      </w:r>
      <w:r w:rsidRPr="00537C45">
        <w:rPr>
          <w:rStyle w:val="StyleUnderline"/>
          <w:highlight w:val="cyan"/>
        </w:rPr>
        <w:t xml:space="preserve"> to </w:t>
      </w:r>
      <w:r w:rsidRPr="00537C45">
        <w:rPr>
          <w:rStyle w:val="Emphasis"/>
          <w:highlight w:val="cyan"/>
        </w:rPr>
        <w:t>multilat</w:t>
      </w:r>
      <w:r w:rsidRPr="00722C32">
        <w:rPr>
          <w:rStyle w:val="StyleUnderline"/>
        </w:rPr>
        <w:t xml:space="preserve">eralism, conflict </w:t>
      </w:r>
      <w:r w:rsidRPr="00722C32">
        <w:rPr>
          <w:rStyle w:val="Emphasis"/>
        </w:rPr>
        <w:t>resolution</w:t>
      </w:r>
      <w:r w:rsidRPr="00722C32">
        <w:rPr>
          <w:rStyle w:val="StyleUnderline"/>
        </w:rPr>
        <w:t xml:space="preserve">, </w:t>
      </w:r>
      <w:r w:rsidRPr="00537C45">
        <w:rPr>
          <w:rStyle w:val="StyleUnderline"/>
          <w:highlight w:val="cyan"/>
        </w:rPr>
        <w:t xml:space="preserve">and </w:t>
      </w:r>
      <w:r w:rsidRPr="00537C45">
        <w:rPr>
          <w:rStyle w:val="Emphasis"/>
          <w:highlight w:val="cyan"/>
        </w:rPr>
        <w:t>coop</w:t>
      </w:r>
      <w:r w:rsidRPr="00722C32">
        <w:rPr>
          <w:rStyle w:val="StyleUnderline"/>
        </w:rPr>
        <w:t>eration</w:t>
      </w:r>
      <w:r w:rsidRPr="00C3789E">
        <w:rPr>
          <w:sz w:val="16"/>
        </w:rPr>
        <w:t>. R047 stated this explicitly:</w:t>
      </w:r>
    </w:p>
    <w:p w14:paraId="0BE8B30B" w14:textId="77777777" w:rsidR="00530A1F" w:rsidRPr="00C3789E" w:rsidRDefault="00530A1F" w:rsidP="00530A1F">
      <w:pPr>
        <w:ind w:left="720"/>
        <w:rPr>
          <w:sz w:val="16"/>
        </w:rPr>
      </w:pPr>
      <w:r w:rsidRPr="00C3789E">
        <w:rPr>
          <w:sz w:val="16"/>
        </w:rPr>
        <w:t xml:space="preserve">Solar geoengineering leads directly to cartels or clubs who can deploy the technology in question, moving from an experimental program to deployment. </w:t>
      </w:r>
      <w:r w:rsidRPr="00C3789E">
        <w:rPr>
          <w:rStyle w:val="StyleUnderline"/>
        </w:rPr>
        <w:t>Geopolitical power relates</w:t>
      </w:r>
      <w:r w:rsidRPr="00C3789E">
        <w:rPr>
          <w:sz w:val="16"/>
        </w:rPr>
        <w:t xml:space="preserve"> here </w:t>
      </w:r>
      <w:r w:rsidRPr="00C3789E">
        <w:rPr>
          <w:rStyle w:val="StyleUnderline"/>
        </w:rPr>
        <w:t>to those who can deploy</w:t>
      </w:r>
      <w:r w:rsidRPr="00C3789E">
        <w:rPr>
          <w:sz w:val="16"/>
        </w:rPr>
        <w:t xml:space="preserve">, and deploy unilaterally, </w:t>
      </w:r>
      <w:r w:rsidRPr="00537C45">
        <w:rPr>
          <w:rStyle w:val="StyleUnderline"/>
        </w:rPr>
        <w:t>making them</w:t>
      </w:r>
      <w:r w:rsidRPr="00C3789E">
        <w:rPr>
          <w:sz w:val="16"/>
        </w:rPr>
        <w:t xml:space="preserve"> almost </w:t>
      </w:r>
      <w:r w:rsidRPr="00537C45">
        <w:rPr>
          <w:rStyle w:val="StyleUnderline"/>
          <w:highlight w:val="cyan"/>
        </w:rPr>
        <w:t>identical to</w:t>
      </w:r>
      <w:r w:rsidRPr="00C3789E">
        <w:rPr>
          <w:rStyle w:val="StyleUnderline"/>
        </w:rPr>
        <w:t xml:space="preserve"> strategic use of </w:t>
      </w:r>
      <w:r w:rsidRPr="00C3789E">
        <w:rPr>
          <w:rStyle w:val="Emphasis"/>
        </w:rPr>
        <w:t xml:space="preserve">missile-based </w:t>
      </w:r>
      <w:r w:rsidRPr="00537C45">
        <w:rPr>
          <w:rStyle w:val="Emphasis"/>
          <w:highlight w:val="cyan"/>
        </w:rPr>
        <w:t>nuc</w:t>
      </w:r>
      <w:r w:rsidRPr="00C3789E">
        <w:rPr>
          <w:rStyle w:val="StyleUnderline"/>
        </w:rPr>
        <w:t>lear weapon</w:t>
      </w:r>
      <w:r w:rsidRPr="00537C45">
        <w:rPr>
          <w:rStyle w:val="Emphasis"/>
          <w:highlight w:val="cyan"/>
        </w:rPr>
        <w:t>s</w:t>
      </w:r>
      <w:r w:rsidRPr="00C3789E">
        <w:rPr>
          <w:sz w:val="16"/>
        </w:rPr>
        <w:t xml:space="preserve"> … there are breakout risks and the tools that we use for studying strategic nuclear-weapons control between the United States and the Soviet Union could be applied to these [climate] technologies.</w:t>
      </w:r>
    </w:p>
    <w:p w14:paraId="7929565A" w14:textId="77777777" w:rsidR="00530A1F" w:rsidRDefault="00530A1F" w:rsidP="00530A1F">
      <w:pPr>
        <w:rPr>
          <w:sz w:val="16"/>
        </w:rPr>
      </w:pPr>
      <w:r w:rsidRPr="00C3789E">
        <w:rPr>
          <w:sz w:val="16"/>
        </w:rPr>
        <w:t xml:space="preserve">This comment recasts the strategic value of climate technologies as equivalent to nuclear-weapons stockpiles. R047 went on to articulate that </w:t>
      </w:r>
      <w:r w:rsidRPr="00C3789E">
        <w:rPr>
          <w:rStyle w:val="StyleUnderline"/>
        </w:rPr>
        <w:t>negative-emissions options</w:t>
      </w:r>
      <w:r w:rsidRPr="00C3789E">
        <w:rPr>
          <w:sz w:val="16"/>
        </w:rPr>
        <w:t xml:space="preserve"> also </w:t>
      </w:r>
      <w:r w:rsidRPr="00C3789E">
        <w:rPr>
          <w:rStyle w:val="StyleUnderline"/>
        </w:rPr>
        <w:t xml:space="preserve">enable cartel-like </w:t>
      </w:r>
      <w:r w:rsidRPr="00C3789E">
        <w:rPr>
          <w:rStyle w:val="Emphasis"/>
        </w:rPr>
        <w:t>behaviour</w:t>
      </w:r>
      <w:r w:rsidRPr="00C3789E">
        <w:rPr>
          <w:sz w:val="16"/>
        </w:rPr>
        <w:t xml:space="preserve"> given there will be small clubs of early deployers:</w:t>
      </w:r>
    </w:p>
    <w:p w14:paraId="41E2C517" w14:textId="77777777" w:rsidR="00530A1F" w:rsidRPr="00C3789E" w:rsidRDefault="00530A1F" w:rsidP="00530A1F">
      <w:pPr>
        <w:rPr>
          <w:sz w:val="16"/>
        </w:rPr>
      </w:pPr>
      <w:r>
        <w:rPr>
          <w:sz w:val="16"/>
        </w:rPr>
        <w:t>&lt;&lt;TEXT CONDENSED, NONE OMITTED&gt;&gt;</w:t>
      </w:r>
    </w:p>
    <w:p w14:paraId="33AFC9B7" w14:textId="77777777" w:rsidR="00530A1F" w:rsidRPr="00C3789E" w:rsidRDefault="00530A1F" w:rsidP="00530A1F">
      <w:pPr>
        <w:rPr>
          <w:sz w:val="4"/>
          <w:szCs w:val="4"/>
        </w:rPr>
      </w:pPr>
      <w:r w:rsidRPr="00C3789E">
        <w:rPr>
          <w:sz w:val="4"/>
          <w:szCs w:val="4"/>
        </w:rPr>
        <w:t>For carbon dioxide removal, you have similar club risks. You can assume people who have large assets of land will be disproportionately powerful. All of the major options are highly dispersed - forestry potentially has bad above-ground governance, soil carbon near agriculture bad agricultural governance, underground injection into deep saline aquifers bad water governance, lots of storage or support space bad geologic governance. These would likely create broad-based coalitions of actors that deploy together. R040 even put this in terms of the emergence of a new “Green” Organization of Petroleum Exporting Countries (OPEC): Some negative-emissions options could give rise to an OPEC situation, or the natural gas situation in Europe with Russia. If bioenergy with carbon capture relies on bioenergy, to some degree you could think of a new ‘Green OPEC’ situation. If we're going to make a big energy system with bioenergy, there are clearly producers and consumers. Western Europe would not be able to produce the amount of bioenergy in the way that it's projected in the scenarios. And if it's consuming these amounts of energy that are mentioned in the scenarios, then it could not produce enough bioenergy itself. So, it would be importing bioenergy from Brazil. There are a few countries that will be exporters of biomass: Brazil, Russia, Canada potentially. And again, the same situation that we have for fossil fuels might emerge. Where a set of countries could, at some point, if there is such a reliance, come to dominate the markets. Such a “Green OPEC” could conceivably operate similar to the existing OPEC in terms of its attempts and mechanisms to control prices and access to resources, or even orchestrate embargoes. It could also emerge organically, as funding and policy coordination create coalitions of countries with similar interests, which could lead to “Big Green Deals” around the world and new regimes of cooperation [</w:t>
      </w:r>
      <w:bookmarkStart w:id="8" w:name="bbib94"/>
      <w:r w:rsidRPr="00C3789E">
        <w:rPr>
          <w:sz w:val="4"/>
          <w:szCs w:val="4"/>
        </w:rPr>
        <w:t>94</w:t>
      </w:r>
      <w:bookmarkEnd w:id="8"/>
      <w:r w:rsidRPr="00C3789E">
        <w:rPr>
          <w:sz w:val="4"/>
          <w:szCs w:val="4"/>
        </w:rPr>
        <w:t>]. 4.1.3. Concessions A final negotiating dimension to climate technology could be threats of weather modification or deployment to gain other concessions (e.g., trade, energy prices, changes in national policy) and meet other national objectives—in line with the “energy weapon” discussion in Section 2. R087 identified how hostile, manipulative use of solar geoengineering as a threat was the most likely scenario, noting: I feel conflicted, one of the most likely ways solar geoengineering will get used in a political context is as a political threat: tropical countries are vocal about negatively being impacted. They will say if you don’t offer us compensation, help us address the harm, give us aid or preferable trade deals, we will be forced to take matters in our own hands. R102 also emphasized the very real “potential for things to go wrong” and that there could be “a lot of room for diplomatic conflict” over the deployment of negative emissions and solar geoengineering options, since they could empower actors to make demands for concessions if they were in control of technology vital to stabilize the climate. R028 talks about how such concessions could potentially emerge through international negotiations: There will be people who are unhappy with any decision. What do you do about that? Some of the ways that international negotiations handle that is, they say, “Oh, you’re unhappy with that? F*** you, too bad.” Sometimes some people will pay them money. Sometimes there will be changes in markets that are allowed, like after the Gulf War, for example, gas prices just kind of looped up. Why? Because they needed to pay for the Gulf War, and that was a way to do it economically, and we just sort of said, “Yes, you can have it; that’s fine.” So, this sort of stuff, this kind of horse trading, it’s really interesting, and it doesn’t always go well. Adding more detail, R106 proposed that, given the difficulty and complexity of attribution, an “authoritarian leader who wants to show he is in control of things”, both to the world and his own population, need not even have the capability to engage in geoengineering; but rather: “you pretend to control things, even of course if you don't control the secondary, tertiary effects. But at least you show you are moving the controls.” In this regard, one could imagine someone like Kim Jong Un attempting to demonstrate their capability in this area, similar to what is currently done for nuclear weapons. 4.2. Climate technology as an objective for capacity, control, or deterrence In this category, climate technology becomes an objective for an actor to enhance their own security by building their military capacity, securing or controlling some part of the geoengineering system, or deterring others from attacking it. 4.2.1. Building military capacity States for example could utilize geoengineering technologies to build their military capacity, similar to the dual-use option of things like nuclear technology (to make nuclear weapons or generate nuclear energy) or chemical manufacturing (which can manufacture chemical weapons). R070 spoke about these risks with solar-geoengineering options related to aerosols, sunshades, and space shields: Options that depend upon the expansion of an aerospace or space industry are a security risk, as you are bringing high-tech space industries into countries that don’t normally have them. Players gain new capabilities that they didn’t have before, and these could spill-over into an arms race or new technology in the hands of new actors could become military or hostile, that could be a possibility. If a rogue nation develops launch systems, that opens a door to their launching new satellites or defence systems or even missiles, creating tensions. R010 also spoke about how, while solar geoengineering techniques might not be realistic weapons themselves, they could become “coupled to weapons, by enhancing military capability, especially how much it would improve high-technology skills, skills that would be very useful for crossover impacts on military design.” R090 noted that the United States Air Force and Navy would likely benefit from having to design new planes for aerosol injection, or some aspects of cloud thinning, enabling them, and companies like “Boeing or Lockheed to take billions of dollars from taxpayers.”</w:t>
      </w:r>
    </w:p>
    <w:p w14:paraId="79DA3A75" w14:textId="77777777" w:rsidR="00530A1F" w:rsidRDefault="00530A1F" w:rsidP="00530A1F">
      <w:pPr>
        <w:rPr>
          <w:sz w:val="16"/>
        </w:rPr>
      </w:pPr>
      <w:r>
        <w:rPr>
          <w:sz w:val="16"/>
        </w:rPr>
        <w:t>&lt;&lt;PARAGRAPH BREAKS RESUME&gt;&gt;</w:t>
      </w:r>
    </w:p>
    <w:p w14:paraId="4401978F" w14:textId="77777777" w:rsidR="00530A1F" w:rsidRPr="00C3789E" w:rsidRDefault="00530A1F" w:rsidP="00530A1F">
      <w:pPr>
        <w:rPr>
          <w:sz w:val="16"/>
        </w:rPr>
      </w:pPr>
      <w:r w:rsidRPr="00C3789E">
        <w:rPr>
          <w:sz w:val="16"/>
        </w:rPr>
        <w:t xml:space="preserve">Some respondents also spoke about military capacity and negative-emissions technologies. R028 suggested that </w:t>
      </w:r>
      <w:r w:rsidRPr="00537C45">
        <w:rPr>
          <w:rStyle w:val="StyleUnderline"/>
          <w:highlight w:val="cyan"/>
        </w:rPr>
        <w:t>carbon</w:t>
      </w:r>
      <w:r w:rsidRPr="00C3789E">
        <w:rPr>
          <w:rStyle w:val="StyleUnderline"/>
        </w:rPr>
        <w:t xml:space="preserve"> dioxide </w:t>
      </w:r>
      <w:r w:rsidRPr="00537C45">
        <w:rPr>
          <w:rStyle w:val="StyleUnderline"/>
          <w:highlight w:val="cyan"/>
        </w:rPr>
        <w:t>removal</w:t>
      </w:r>
      <w:r w:rsidRPr="00C3789E">
        <w:rPr>
          <w:rStyle w:val="StyleUnderline"/>
        </w:rPr>
        <w:t xml:space="preserve"> could </w:t>
      </w:r>
      <w:r w:rsidRPr="00537C45">
        <w:rPr>
          <w:rStyle w:val="StyleUnderline"/>
          <w:highlight w:val="cyan"/>
        </w:rPr>
        <w:t xml:space="preserve">build </w:t>
      </w:r>
      <w:r w:rsidRPr="00537C45">
        <w:rPr>
          <w:rStyle w:val="Emphasis"/>
          <w:highlight w:val="cyan"/>
        </w:rPr>
        <w:t>military</w:t>
      </w:r>
      <w:r w:rsidRPr="00C3789E">
        <w:rPr>
          <w:rStyle w:val="Emphasis"/>
        </w:rPr>
        <w:t xml:space="preserve"> capability</w:t>
      </w:r>
      <w:r w:rsidRPr="00C3789E">
        <w:rPr>
          <w:rStyle w:val="StyleUnderline"/>
        </w:rPr>
        <w:t xml:space="preserve"> in </w:t>
      </w:r>
      <w:r w:rsidRPr="00537C45">
        <w:rPr>
          <w:rStyle w:val="Emphasis"/>
          <w:highlight w:val="cyan"/>
        </w:rPr>
        <w:t>research</w:t>
      </w:r>
      <w:r w:rsidRPr="00C3789E">
        <w:rPr>
          <w:rStyle w:val="StyleUnderline"/>
        </w:rPr>
        <w:t xml:space="preserve"> or </w:t>
      </w:r>
      <w:r w:rsidRPr="00537C45">
        <w:rPr>
          <w:rStyle w:val="Emphasis"/>
          <w:highlight w:val="cyan"/>
        </w:rPr>
        <w:t>engineering</w:t>
      </w:r>
      <w:r w:rsidRPr="00C3789E">
        <w:rPr>
          <w:sz w:val="16"/>
        </w:rPr>
        <w:t xml:space="preserve">, noting that “any time you do anything this large-scale, the military industrial complex gets involved, </w:t>
      </w:r>
      <w:r w:rsidRPr="00C3789E">
        <w:rPr>
          <w:rStyle w:val="StyleUnderline"/>
        </w:rPr>
        <w:t>it's</w:t>
      </w:r>
      <w:r w:rsidRPr="00C3789E">
        <w:rPr>
          <w:sz w:val="16"/>
        </w:rPr>
        <w:t xml:space="preserve"> just </w:t>
      </w:r>
      <w:r w:rsidRPr="00C3789E">
        <w:rPr>
          <w:rStyle w:val="Emphasis"/>
        </w:rPr>
        <w:t>totally unavoidable</w:t>
      </w:r>
      <w:r w:rsidRPr="00C3789E">
        <w:rPr>
          <w:rStyle w:val="StyleUnderline"/>
        </w:rPr>
        <w:t xml:space="preserve"> that they will </w:t>
      </w:r>
      <w:r w:rsidRPr="00C3789E">
        <w:rPr>
          <w:rStyle w:val="Emphasis"/>
        </w:rPr>
        <w:t>benefit</w:t>
      </w:r>
      <w:r w:rsidRPr="00C3789E">
        <w:rPr>
          <w:sz w:val="16"/>
        </w:rPr>
        <w:t>.”</w:t>
      </w:r>
    </w:p>
    <w:p w14:paraId="0C2028F0" w14:textId="77777777" w:rsidR="00530A1F" w:rsidRPr="00C3789E" w:rsidRDefault="00530A1F" w:rsidP="00530A1F">
      <w:pPr>
        <w:rPr>
          <w:sz w:val="16"/>
        </w:rPr>
      </w:pPr>
      <w:r w:rsidRPr="00C3789E">
        <w:rPr>
          <w:sz w:val="16"/>
        </w:rPr>
        <w:t>4.2.2. Control</w:t>
      </w:r>
    </w:p>
    <w:p w14:paraId="48CF2673" w14:textId="77777777" w:rsidR="00530A1F" w:rsidRPr="00C3789E" w:rsidRDefault="00530A1F" w:rsidP="00530A1F">
      <w:pPr>
        <w:rPr>
          <w:sz w:val="16"/>
        </w:rPr>
      </w:pPr>
      <w:r w:rsidRPr="00537C45">
        <w:rPr>
          <w:rStyle w:val="StyleUnderline"/>
          <w:highlight w:val="cyan"/>
        </w:rPr>
        <w:t>Actors</w:t>
      </w:r>
      <w:r w:rsidRPr="00C3789E">
        <w:rPr>
          <w:sz w:val="16"/>
        </w:rPr>
        <w:t xml:space="preserve"> could also </w:t>
      </w:r>
      <w:r w:rsidRPr="00537C45">
        <w:rPr>
          <w:rStyle w:val="Emphasis"/>
          <w:highlight w:val="cyan"/>
        </w:rPr>
        <w:t>compete</w:t>
      </w:r>
      <w:r w:rsidRPr="00C3789E">
        <w:rPr>
          <w:rStyle w:val="Emphasis"/>
        </w:rPr>
        <w:t xml:space="preserve"> militarily</w:t>
      </w:r>
      <w:r w:rsidRPr="00C3789E">
        <w:rPr>
          <w:sz w:val="16"/>
        </w:rPr>
        <w:t xml:space="preserve"> or otherwise </w:t>
      </w:r>
      <w:r w:rsidRPr="00537C45">
        <w:rPr>
          <w:rStyle w:val="StyleUnderline"/>
          <w:highlight w:val="cyan"/>
        </w:rPr>
        <w:t>for resources</w:t>
      </w:r>
      <w:r w:rsidRPr="00C3789E">
        <w:rPr>
          <w:rStyle w:val="StyleUnderline"/>
        </w:rPr>
        <w:t xml:space="preserve"> </w:t>
      </w:r>
      <w:r w:rsidRPr="00C3789E">
        <w:rPr>
          <w:rStyle w:val="Emphasis"/>
        </w:rPr>
        <w:t>critical</w:t>
      </w:r>
      <w:r w:rsidRPr="00C3789E">
        <w:rPr>
          <w:sz w:val="16"/>
        </w:rPr>
        <w:t xml:space="preserve"> to geoengineering </w:t>
      </w:r>
      <w:r w:rsidRPr="00C3789E">
        <w:rPr>
          <w:rStyle w:val="StyleUnderline"/>
        </w:rPr>
        <w:t xml:space="preserve">as well as engage </w:t>
      </w:r>
      <w:r w:rsidRPr="00537C45">
        <w:rPr>
          <w:rStyle w:val="StyleUnderline"/>
          <w:highlight w:val="cyan"/>
        </w:rPr>
        <w:t xml:space="preserve">in </w:t>
      </w:r>
      <w:r w:rsidRPr="00537C45">
        <w:rPr>
          <w:rStyle w:val="Emphasis"/>
        </w:rPr>
        <w:t xml:space="preserve">resource </w:t>
      </w:r>
      <w:r w:rsidRPr="00537C45">
        <w:rPr>
          <w:rStyle w:val="Emphasis"/>
          <w:highlight w:val="cyan"/>
        </w:rPr>
        <w:t>wars</w:t>
      </w:r>
      <w:r w:rsidRPr="00537C45">
        <w:rPr>
          <w:rStyle w:val="StyleUnderline"/>
          <w:highlight w:val="cyan"/>
        </w:rPr>
        <w:t xml:space="preserve"> over </w:t>
      </w:r>
      <w:r w:rsidRPr="00537C45">
        <w:rPr>
          <w:rStyle w:val="Emphasis"/>
          <w:highlight w:val="cyan"/>
        </w:rPr>
        <w:t>minerals</w:t>
      </w:r>
      <w:r w:rsidRPr="00537C45">
        <w:rPr>
          <w:rStyle w:val="StyleUnderline"/>
          <w:highlight w:val="cyan"/>
        </w:rPr>
        <w:t xml:space="preserve"> or </w:t>
      </w:r>
      <w:r w:rsidRPr="00537C45">
        <w:rPr>
          <w:rStyle w:val="Emphasis"/>
          <w:highlight w:val="cyan"/>
        </w:rPr>
        <w:t>supply</w:t>
      </w:r>
      <w:r w:rsidRPr="00537C45">
        <w:rPr>
          <w:rStyle w:val="Emphasis"/>
        </w:rPr>
        <w:t xml:space="preserve"> chains</w:t>
      </w:r>
      <w:r w:rsidRPr="00C3789E">
        <w:rPr>
          <w:rStyle w:val="StyleUnderline"/>
        </w:rPr>
        <w:t xml:space="preserve"> needed to manufacture climate technologies</w:t>
      </w:r>
      <w:r w:rsidRPr="00C3789E">
        <w:rPr>
          <w:sz w:val="16"/>
        </w:rPr>
        <w:t>. One such resource would be the ocean, a resource necessary for large-scale enhanced weathering (as a basin for run-off materials and storage) or ocean iron fertilization. As R025 explained:</w:t>
      </w:r>
    </w:p>
    <w:p w14:paraId="4E02EA82" w14:textId="77777777" w:rsidR="00530A1F" w:rsidRPr="00C3789E" w:rsidRDefault="00530A1F" w:rsidP="00530A1F">
      <w:pPr>
        <w:ind w:left="720"/>
        <w:rPr>
          <w:sz w:val="16"/>
        </w:rPr>
      </w:pPr>
      <w:r w:rsidRPr="00C3789E">
        <w:rPr>
          <w:rStyle w:val="StyleUnderline"/>
        </w:rPr>
        <w:t xml:space="preserve">The risk of </w:t>
      </w:r>
      <w:r w:rsidRPr="00537C45">
        <w:rPr>
          <w:rStyle w:val="StyleUnderline"/>
          <w:highlight w:val="cyan"/>
        </w:rPr>
        <w:t xml:space="preserve">conflict can be </w:t>
      </w:r>
      <w:r w:rsidRPr="00537C45">
        <w:rPr>
          <w:rStyle w:val="Emphasis"/>
          <w:highlight w:val="cyan"/>
        </w:rPr>
        <w:t>severe</w:t>
      </w:r>
      <w:r w:rsidRPr="00C3789E">
        <w:rPr>
          <w:rStyle w:val="StyleUnderline"/>
        </w:rPr>
        <w:t xml:space="preserve">, risks are </w:t>
      </w:r>
      <w:r w:rsidRPr="00537C45">
        <w:rPr>
          <w:rStyle w:val="Emphasis"/>
          <w:highlight w:val="cyan"/>
        </w:rPr>
        <w:t>transboundary</w:t>
      </w:r>
      <w:r w:rsidRPr="00C3789E">
        <w:rPr>
          <w:rStyle w:val="StyleUnderline"/>
        </w:rPr>
        <w:t xml:space="preserve"> in nature, risks</w:t>
      </w:r>
      <w:r w:rsidRPr="00C3789E">
        <w:rPr>
          <w:sz w:val="16"/>
        </w:rPr>
        <w:t xml:space="preserve"> also </w:t>
      </w:r>
      <w:r w:rsidRPr="00C3789E">
        <w:rPr>
          <w:rStyle w:val="StyleUnderline"/>
        </w:rPr>
        <w:t xml:space="preserve">transcend military </w:t>
      </w:r>
      <w:r w:rsidRPr="00C3789E">
        <w:rPr>
          <w:rStyle w:val="Emphasis"/>
        </w:rPr>
        <w:t>security</w:t>
      </w:r>
      <w:r w:rsidRPr="00C3789E">
        <w:rPr>
          <w:sz w:val="16"/>
        </w:rPr>
        <w:t xml:space="preserve">, can </w:t>
      </w:r>
      <w:r w:rsidRPr="00C3789E">
        <w:rPr>
          <w:rStyle w:val="StyleUnderline"/>
        </w:rPr>
        <w:t xml:space="preserve">facilitate </w:t>
      </w:r>
      <w:r w:rsidRPr="00C3789E">
        <w:rPr>
          <w:rStyle w:val="Emphasis"/>
        </w:rPr>
        <w:t>international conflict</w:t>
      </w:r>
      <w:r w:rsidRPr="00C3789E">
        <w:rPr>
          <w:sz w:val="16"/>
        </w:rPr>
        <w:t>: e.g. the South China Sea and options such as ocean protection there would be highly contested. What if the impacts are more negative in one country, more beneficial in another?</w:t>
      </w:r>
    </w:p>
    <w:p w14:paraId="60EB6A2C" w14:textId="77777777" w:rsidR="00530A1F" w:rsidRPr="00C3789E" w:rsidRDefault="00530A1F" w:rsidP="00530A1F">
      <w:pPr>
        <w:rPr>
          <w:sz w:val="16"/>
        </w:rPr>
      </w:pPr>
      <w:r w:rsidRPr="00C3789E">
        <w:rPr>
          <w:sz w:val="16"/>
        </w:rPr>
        <w:t>R081 mentioned the potential for these new systems to usher in an era of new resource wars (conflicts over control of resources, or to control their consequences), stating that “we don't want to have these new climate technologies because they're hyper-centralised, they have enormous geological risks. They can produce what sociologists refer to as the resource curse.” R084 elaborated on this theme as well:</w:t>
      </w:r>
    </w:p>
    <w:p w14:paraId="4254F7DF" w14:textId="77777777" w:rsidR="00530A1F" w:rsidRPr="00612539" w:rsidRDefault="00530A1F" w:rsidP="00530A1F">
      <w:pPr>
        <w:ind w:left="720"/>
        <w:rPr>
          <w:sz w:val="16"/>
        </w:rPr>
      </w:pPr>
      <w:r w:rsidRPr="00612539">
        <w:rPr>
          <w:sz w:val="16"/>
        </w:rPr>
        <w:t xml:space="preserve">That there is potential for some of these techniques – and I'm thinking particularly here of </w:t>
      </w:r>
      <w:r w:rsidRPr="00612539">
        <w:rPr>
          <w:rStyle w:val="StyleUnderline"/>
        </w:rPr>
        <w:t>carbon dioxide-removal techniques</w:t>
      </w:r>
      <w:r w:rsidRPr="00612539">
        <w:rPr>
          <w:sz w:val="16"/>
        </w:rPr>
        <w:t xml:space="preserve"> – to operate in parts of the world which are generally less economically developed. So there is potential for use of large land areas, sparsely populated, which often correlates with a low development index. But there's also </w:t>
      </w:r>
      <w:r w:rsidRPr="00612539">
        <w:rPr>
          <w:rStyle w:val="StyleUnderline"/>
        </w:rPr>
        <w:t>risk</w:t>
      </w:r>
      <w:r w:rsidRPr="00612539">
        <w:rPr>
          <w:sz w:val="16"/>
        </w:rPr>
        <w:t xml:space="preserve"> of the </w:t>
      </w:r>
      <w:r w:rsidRPr="00612539">
        <w:rPr>
          <w:rStyle w:val="Emphasis"/>
        </w:rPr>
        <w:t>resource conflicts</w:t>
      </w:r>
      <w:r w:rsidRPr="00612539">
        <w:rPr>
          <w:rStyle w:val="StyleUnderline"/>
        </w:rPr>
        <w:t xml:space="preserve"> where </w:t>
      </w:r>
      <w:r w:rsidRPr="00612539">
        <w:rPr>
          <w:rStyle w:val="Emphasis"/>
        </w:rPr>
        <w:t>money</w:t>
      </w:r>
      <w:r w:rsidRPr="00612539">
        <w:rPr>
          <w:rStyle w:val="StyleUnderline"/>
        </w:rPr>
        <w:t xml:space="preserve"> flows to the </w:t>
      </w:r>
      <w:r w:rsidRPr="00612539">
        <w:rPr>
          <w:rStyle w:val="Emphasis"/>
        </w:rPr>
        <w:t>elites</w:t>
      </w:r>
      <w:r w:rsidRPr="00612539">
        <w:rPr>
          <w:sz w:val="16"/>
        </w:rPr>
        <w:t xml:space="preserve"> in those societies, </w:t>
      </w:r>
      <w:r w:rsidRPr="00612539">
        <w:rPr>
          <w:rStyle w:val="StyleUnderline"/>
        </w:rPr>
        <w:t xml:space="preserve">or </w:t>
      </w:r>
      <w:r w:rsidRPr="00612539">
        <w:rPr>
          <w:rStyle w:val="Emphasis"/>
        </w:rPr>
        <w:t>corruption</w:t>
      </w:r>
      <w:r w:rsidRPr="00612539">
        <w:rPr>
          <w:sz w:val="16"/>
        </w:rPr>
        <w:t xml:space="preserve"> where benefits aren't actually what they're thought to be, because of poor governance.</w:t>
      </w:r>
    </w:p>
    <w:p w14:paraId="50B5F057" w14:textId="77777777" w:rsidR="00530A1F" w:rsidRPr="00612539" w:rsidRDefault="00530A1F" w:rsidP="00530A1F">
      <w:pPr>
        <w:rPr>
          <w:rFonts w:eastAsiaTheme="minorEastAsia"/>
          <w:sz w:val="16"/>
          <w:lang w:eastAsia="ko-KR"/>
        </w:rPr>
      </w:pPr>
      <w:r w:rsidRPr="00612539">
        <w:rPr>
          <w:sz w:val="16"/>
        </w:rPr>
        <w:t xml:space="preserve">In addition to </w:t>
      </w:r>
      <w:r w:rsidRPr="00612539">
        <w:rPr>
          <w:rStyle w:val="StyleUnderline"/>
        </w:rPr>
        <w:t>the potential for conflicts between nations</w:t>
      </w:r>
      <w:r w:rsidRPr="00612539">
        <w:rPr>
          <w:sz w:val="16"/>
        </w:rPr>
        <w:t xml:space="preserve"> or actors located </w:t>
      </w:r>
      <w:r w:rsidRPr="00612539">
        <w:rPr>
          <w:rStyle w:val="StyleUnderline"/>
        </w:rPr>
        <w:t xml:space="preserve">in </w:t>
      </w:r>
      <w:r w:rsidRPr="00612539">
        <w:rPr>
          <w:rStyle w:val="Emphasis"/>
        </w:rPr>
        <w:t>disputed territories</w:t>
      </w:r>
      <w:r w:rsidRPr="00612539">
        <w:rPr>
          <w:sz w:val="16"/>
        </w:rPr>
        <w:t xml:space="preserve">, here the prospect </w:t>
      </w:r>
      <w:r w:rsidRPr="00612539">
        <w:rPr>
          <w:rStyle w:val="StyleUnderline"/>
        </w:rPr>
        <w:t xml:space="preserve">is </w:t>
      </w:r>
      <w:r w:rsidRPr="00612539">
        <w:rPr>
          <w:rStyle w:val="Emphasis"/>
        </w:rPr>
        <w:t>raised</w:t>
      </w:r>
      <w:r w:rsidRPr="00612539">
        <w:rPr>
          <w:rStyle w:val="StyleUnderline"/>
        </w:rPr>
        <w:t xml:space="preserve"> of provoking or </w:t>
      </w:r>
      <w:r w:rsidRPr="00612539">
        <w:rPr>
          <w:rStyle w:val="Emphasis"/>
        </w:rPr>
        <w:t>heightening</w:t>
      </w:r>
      <w:r w:rsidRPr="00612539">
        <w:rPr>
          <w:rStyle w:val="StyleUnderline"/>
        </w:rPr>
        <w:t xml:space="preserve"> conflict</w:t>
      </w:r>
      <w:r w:rsidRPr="00612539">
        <w:rPr>
          <w:sz w:val="16"/>
        </w:rPr>
        <w:t xml:space="preserve"> between groups belonging to a particular society.</w:t>
      </w:r>
    </w:p>
    <w:p w14:paraId="6ED21AA3" w14:textId="77777777" w:rsidR="00530A1F" w:rsidRPr="00612539" w:rsidRDefault="00530A1F" w:rsidP="00530A1F">
      <w:pPr>
        <w:rPr>
          <w:sz w:val="16"/>
        </w:rPr>
      </w:pPr>
      <w:r w:rsidRPr="00612539">
        <w:rPr>
          <w:sz w:val="16"/>
        </w:rPr>
        <w:t xml:space="preserve">This category encompasses when or where </w:t>
      </w:r>
      <w:r w:rsidRPr="00612539">
        <w:rPr>
          <w:rStyle w:val="StyleUnderline"/>
        </w:rPr>
        <w:t>climate technologies</w:t>
      </w:r>
      <w:r w:rsidRPr="00612539">
        <w:rPr>
          <w:sz w:val="16"/>
        </w:rPr>
        <w:t xml:space="preserve"> or geoengineering systems </w:t>
      </w:r>
      <w:r w:rsidRPr="00612539">
        <w:rPr>
          <w:rStyle w:val="StyleUnderline"/>
        </w:rPr>
        <w:t>could be</w:t>
      </w:r>
      <w:r w:rsidRPr="00612539">
        <w:rPr>
          <w:sz w:val="16"/>
        </w:rPr>
        <w:t xml:space="preserve"> threatened or </w:t>
      </w:r>
      <w:r w:rsidRPr="00612539">
        <w:rPr>
          <w:rStyle w:val="StyleUnderline"/>
        </w:rPr>
        <w:t xml:space="preserve">destroyed during ongoing </w:t>
      </w:r>
      <w:r w:rsidRPr="00612539">
        <w:rPr>
          <w:rStyle w:val="Emphasis"/>
        </w:rPr>
        <w:t>disputes</w:t>
      </w:r>
      <w:r w:rsidRPr="00612539">
        <w:rPr>
          <w:rStyle w:val="StyleUnderline"/>
        </w:rPr>
        <w:t xml:space="preserve">, </w:t>
      </w:r>
      <w:r w:rsidRPr="00612539">
        <w:rPr>
          <w:rStyle w:val="Emphasis"/>
        </w:rPr>
        <w:t>civil wars</w:t>
      </w:r>
      <w:r w:rsidRPr="00612539">
        <w:rPr>
          <w:rStyle w:val="StyleUnderline"/>
        </w:rPr>
        <w:t>, or</w:t>
      </w:r>
      <w:r w:rsidRPr="00612539">
        <w:rPr>
          <w:sz w:val="16"/>
        </w:rPr>
        <w:t xml:space="preserve"> regional </w:t>
      </w:r>
      <w:r w:rsidRPr="00612539">
        <w:rPr>
          <w:rStyle w:val="StyleUnderline"/>
        </w:rPr>
        <w:t>conflicts</w:t>
      </w:r>
      <w:r w:rsidRPr="00612539">
        <w:rPr>
          <w:sz w:val="16"/>
        </w:rPr>
        <w:t xml:space="preserve">, notably </w:t>
      </w:r>
      <w:r w:rsidRPr="00612539">
        <w:rPr>
          <w:rStyle w:val="StyleUnderline"/>
        </w:rPr>
        <w:t xml:space="preserve">via </w:t>
      </w:r>
      <w:r w:rsidRPr="00612539">
        <w:rPr>
          <w:rStyle w:val="Emphasis"/>
        </w:rPr>
        <w:t>physical</w:t>
      </w:r>
      <w:r w:rsidRPr="00612539">
        <w:rPr>
          <w:rStyle w:val="StyleUnderline"/>
        </w:rPr>
        <w:t xml:space="preserve"> attack, </w:t>
      </w:r>
      <w:r w:rsidRPr="00612539">
        <w:rPr>
          <w:rStyle w:val="Emphasis"/>
        </w:rPr>
        <w:t>cyber</w:t>
      </w:r>
      <w:r w:rsidRPr="00612539">
        <w:rPr>
          <w:rStyle w:val="StyleUnderline"/>
        </w:rPr>
        <w:t xml:space="preserve">attack, or </w:t>
      </w:r>
      <w:r w:rsidRPr="00612539">
        <w:rPr>
          <w:rStyle w:val="Emphasis"/>
        </w:rPr>
        <w:t>accident</w:t>
      </w:r>
      <w:r w:rsidRPr="00612539">
        <w:rPr>
          <w:rStyle w:val="StyleUnderline"/>
        </w:rPr>
        <w:t>al collateral damage</w:t>
      </w:r>
      <w:r w:rsidRPr="00612539">
        <w:rPr>
          <w:sz w:val="16"/>
        </w:rPr>
        <w:t>.</w:t>
      </w:r>
    </w:p>
    <w:p w14:paraId="0D54C1AD" w14:textId="77777777" w:rsidR="00530A1F" w:rsidRPr="00612539" w:rsidRDefault="00530A1F" w:rsidP="00530A1F">
      <w:pPr>
        <w:rPr>
          <w:sz w:val="16"/>
        </w:rPr>
      </w:pPr>
      <w:r w:rsidRPr="00612539">
        <w:rPr>
          <w:sz w:val="16"/>
        </w:rPr>
        <w:t>4.3.1. Intentional physical attack</w:t>
      </w:r>
    </w:p>
    <w:p w14:paraId="0796B10A" w14:textId="77777777" w:rsidR="00530A1F" w:rsidRPr="00612539" w:rsidRDefault="00530A1F" w:rsidP="00530A1F">
      <w:pPr>
        <w:rPr>
          <w:sz w:val="16"/>
        </w:rPr>
      </w:pPr>
      <w:r w:rsidRPr="00612539">
        <w:rPr>
          <w:rStyle w:val="StyleUnderline"/>
        </w:rPr>
        <w:t>The direct destruction</w:t>
      </w:r>
      <w:r w:rsidRPr="00612539">
        <w:rPr>
          <w:sz w:val="16"/>
        </w:rPr>
        <w:t xml:space="preserve"> of geoengineering systems </w:t>
      </w:r>
      <w:r w:rsidRPr="00612539">
        <w:rPr>
          <w:rStyle w:val="StyleUnderline"/>
        </w:rPr>
        <w:t xml:space="preserve">could be of </w:t>
      </w:r>
      <w:r w:rsidRPr="00612539">
        <w:rPr>
          <w:rStyle w:val="Emphasis"/>
        </w:rPr>
        <w:t>strategic value</w:t>
      </w:r>
      <w:r w:rsidRPr="00612539">
        <w:rPr>
          <w:rStyle w:val="StyleUnderline"/>
        </w:rPr>
        <w:t xml:space="preserve"> during ongoing military campaigns or conflicts as it</w:t>
      </w:r>
      <w:r w:rsidRPr="00612539">
        <w:rPr>
          <w:sz w:val="16"/>
        </w:rPr>
        <w:t xml:space="preserve"> would </w:t>
      </w:r>
      <w:r w:rsidRPr="00612539">
        <w:rPr>
          <w:rStyle w:val="StyleUnderline"/>
        </w:rPr>
        <w:t xml:space="preserve">induce </w:t>
      </w:r>
      <w:r w:rsidRPr="00612539">
        <w:rPr>
          <w:rStyle w:val="Emphasis"/>
        </w:rPr>
        <w:t>localized</w:t>
      </w:r>
      <w:r w:rsidRPr="00612539">
        <w:rPr>
          <w:rStyle w:val="StyleUnderline"/>
        </w:rPr>
        <w:t xml:space="preserve"> climate-change effects</w:t>
      </w:r>
      <w:r w:rsidRPr="00612539">
        <w:rPr>
          <w:sz w:val="16"/>
        </w:rPr>
        <w:t xml:space="preserve"> or decrease the morale of enemy populations. R002 said that:</w:t>
      </w:r>
    </w:p>
    <w:p w14:paraId="3B128009" w14:textId="77777777" w:rsidR="00530A1F" w:rsidRPr="00612539" w:rsidRDefault="00530A1F" w:rsidP="00530A1F">
      <w:pPr>
        <w:ind w:left="720"/>
        <w:rPr>
          <w:sz w:val="16"/>
        </w:rPr>
      </w:pPr>
      <w:r w:rsidRPr="00612539">
        <w:rPr>
          <w:sz w:val="16"/>
        </w:rPr>
        <w:t>Stratospheric aerosol injection, cirrus cloud thinning, and cloud brightening could be all be military targets themselves. Countries could target them as key infrastructure during ongoing conflicts, just like militaries target power lines or GPS satellites and critical infrastructure now.</w:t>
      </w:r>
    </w:p>
    <w:p w14:paraId="4FC6A3F9" w14:textId="77777777" w:rsidR="00530A1F" w:rsidRPr="00612539" w:rsidRDefault="00530A1F" w:rsidP="00530A1F">
      <w:pPr>
        <w:rPr>
          <w:sz w:val="16"/>
        </w:rPr>
      </w:pPr>
      <w:r w:rsidRPr="00612539">
        <w:rPr>
          <w:sz w:val="16"/>
        </w:rPr>
        <w:t>R064 added that “shooting down the planes doing aerosol injection, sinking the ships doing ocean protection, could be very plausible during conflicts.” R056 noted as well that “high-altitude sunshades would be prone to regional targeting in a conflict,” R099 mentioned the same vulnerability for “shooting down balloons” to stop aerosol injection.</w:t>
      </w:r>
    </w:p>
    <w:p w14:paraId="128D64F8" w14:textId="77777777" w:rsidR="00530A1F" w:rsidRPr="00612539" w:rsidRDefault="00530A1F" w:rsidP="00530A1F">
      <w:pPr>
        <w:rPr>
          <w:sz w:val="16"/>
        </w:rPr>
      </w:pPr>
      <w:r w:rsidRPr="00612539">
        <w:rPr>
          <w:sz w:val="16"/>
        </w:rPr>
        <w:t>Such attacks do not have to be direct. R002 expressed concern about the connections between cloud brightening or cloud thinning and military deployments, noting that they could be used for light versions of weather modification that could help enhance the potential for military success:</w:t>
      </w:r>
    </w:p>
    <w:p w14:paraId="55674BF1" w14:textId="77777777" w:rsidR="00530A1F" w:rsidRPr="00612539" w:rsidRDefault="00530A1F" w:rsidP="00530A1F">
      <w:pPr>
        <w:ind w:left="720"/>
        <w:rPr>
          <w:sz w:val="16"/>
        </w:rPr>
      </w:pPr>
      <w:r w:rsidRPr="00612539">
        <w:rPr>
          <w:sz w:val="16"/>
        </w:rPr>
        <w:t>You could potentially use it for weather modification because you can vary the perturbation on the timescale of days and at as fine a spatial scale as your intervention is done. So, if you've got, whatever it is, 500 ships that are doing this deployment, you could turn half on, half off. Eventually, what you would have is you could run your weather forecast with or without your marine cloud brightening on and then you could pick which weather forecast you like better, whichever one suits your military deployment or targeting.</w:t>
      </w:r>
    </w:p>
    <w:p w14:paraId="76D9522F" w14:textId="77777777" w:rsidR="00530A1F" w:rsidRPr="00612539" w:rsidRDefault="00530A1F" w:rsidP="00530A1F">
      <w:pPr>
        <w:ind w:left="720"/>
        <w:rPr>
          <w:sz w:val="16"/>
        </w:rPr>
      </w:pPr>
      <w:r w:rsidRPr="00612539">
        <w:rPr>
          <w:sz w:val="16"/>
        </w:rPr>
        <w:t>R011 added that:</w:t>
      </w:r>
    </w:p>
    <w:p w14:paraId="0A32DC06" w14:textId="77777777" w:rsidR="00530A1F" w:rsidRPr="00612539" w:rsidRDefault="00530A1F" w:rsidP="00530A1F">
      <w:pPr>
        <w:ind w:left="720"/>
        <w:rPr>
          <w:sz w:val="16"/>
        </w:rPr>
      </w:pPr>
      <w:r w:rsidRPr="00612539">
        <w:rPr>
          <w:sz w:val="16"/>
        </w:rPr>
        <w:t>I am not sure if it can be used as a weapon per se, but many of these technologies are linked with the longer history of climate and weather modification, where military uses of the technology are significant. The United States seeded clouds over Cuba to try to ruin the sugar harvest, and the government also did the same to try to make the Ho Chi Minh trail muddier in Vietnam … These technologies enhance the opportunity for the CIA to possibly control the weather of other states. I am sure the military is thinking about it.</w:t>
      </w:r>
    </w:p>
    <w:p w14:paraId="5C2F8AE6" w14:textId="77777777" w:rsidR="00530A1F" w:rsidRPr="00994164" w:rsidRDefault="00530A1F" w:rsidP="00530A1F">
      <w:pPr>
        <w:ind w:left="720"/>
        <w:rPr>
          <w:sz w:val="16"/>
        </w:rPr>
      </w:pPr>
      <w:r w:rsidRPr="00612539">
        <w:rPr>
          <w:sz w:val="16"/>
        </w:rPr>
        <w:t>Although seemingly innocuous, these sorts of changes could tip the scales of future battlefields marginally</w:t>
      </w:r>
      <w:r w:rsidRPr="00994164">
        <w:rPr>
          <w:sz w:val="16"/>
        </w:rPr>
        <w:t xml:space="preserve"> towards victory.</w:t>
      </w:r>
    </w:p>
    <w:p w14:paraId="26F086A7" w14:textId="77777777" w:rsidR="00530A1F" w:rsidRPr="00994164" w:rsidRDefault="00530A1F" w:rsidP="00530A1F">
      <w:pPr>
        <w:rPr>
          <w:sz w:val="16"/>
        </w:rPr>
      </w:pPr>
      <w:r w:rsidRPr="00994164">
        <w:rPr>
          <w:sz w:val="16"/>
        </w:rPr>
        <w:t>4.3.2. Cyberattacks and information warfare</w:t>
      </w:r>
    </w:p>
    <w:p w14:paraId="746A7A20" w14:textId="77777777" w:rsidR="00530A1F" w:rsidRPr="00994164" w:rsidRDefault="00530A1F" w:rsidP="00530A1F">
      <w:pPr>
        <w:rPr>
          <w:sz w:val="16"/>
        </w:rPr>
      </w:pPr>
      <w:r w:rsidRPr="00994164">
        <w:rPr>
          <w:sz w:val="16"/>
        </w:rPr>
        <w:t>Our participants mentioned various risks related to security and hacking for control, command, communications, and software, including ransomware. R034 put it this way:</w:t>
      </w:r>
    </w:p>
    <w:p w14:paraId="33DC0613" w14:textId="77777777" w:rsidR="00530A1F" w:rsidRPr="00994164" w:rsidRDefault="00530A1F" w:rsidP="00530A1F">
      <w:pPr>
        <w:rPr>
          <w:sz w:val="16"/>
        </w:rPr>
      </w:pPr>
      <w:r w:rsidRPr="00994164">
        <w:rPr>
          <w:sz w:val="16"/>
        </w:rPr>
        <w:t xml:space="preserve">We’ve weaponized the internet and software, so certainly </w:t>
      </w:r>
      <w:r w:rsidRPr="00994164">
        <w:rPr>
          <w:rStyle w:val="StyleUnderline"/>
        </w:rPr>
        <w:t xml:space="preserve">something as </w:t>
      </w:r>
      <w:r w:rsidRPr="00994164">
        <w:rPr>
          <w:rStyle w:val="Emphasis"/>
        </w:rPr>
        <w:t>physical</w:t>
      </w:r>
      <w:r w:rsidRPr="00994164">
        <w:rPr>
          <w:rStyle w:val="StyleUnderline"/>
        </w:rPr>
        <w:t xml:space="preserve"> as </w:t>
      </w:r>
      <w:r w:rsidRPr="00B85472">
        <w:rPr>
          <w:rStyle w:val="StyleUnderline"/>
          <w:highlight w:val="cyan"/>
        </w:rPr>
        <w:t>carbon</w:t>
      </w:r>
      <w:r w:rsidRPr="00994164">
        <w:rPr>
          <w:rStyle w:val="StyleUnderline"/>
        </w:rPr>
        <w:t xml:space="preserve"> dioxide </w:t>
      </w:r>
      <w:r w:rsidRPr="00B85472">
        <w:rPr>
          <w:rStyle w:val="StyleUnderline"/>
          <w:highlight w:val="cyan"/>
        </w:rPr>
        <w:t>removal</w:t>
      </w:r>
      <w:r w:rsidRPr="00994164">
        <w:rPr>
          <w:sz w:val="16"/>
        </w:rPr>
        <w:t xml:space="preserve"> or solar geoengineering </w:t>
      </w:r>
      <w:r w:rsidRPr="00B85472">
        <w:rPr>
          <w:rStyle w:val="StyleUnderline"/>
          <w:highlight w:val="cyan"/>
        </w:rPr>
        <w:t>has</w:t>
      </w:r>
      <w:r w:rsidRPr="00994164">
        <w:rPr>
          <w:rStyle w:val="StyleUnderline"/>
        </w:rPr>
        <w:t xml:space="preserve"> a very </w:t>
      </w:r>
      <w:r w:rsidRPr="00B85472">
        <w:rPr>
          <w:rStyle w:val="StyleUnderline"/>
          <w:highlight w:val="cyan"/>
        </w:rPr>
        <w:t>real</w:t>
      </w:r>
      <w:r w:rsidRPr="00994164">
        <w:rPr>
          <w:rStyle w:val="StyleUnderline"/>
        </w:rPr>
        <w:t xml:space="preserve"> </w:t>
      </w:r>
      <w:r w:rsidRPr="00994164">
        <w:rPr>
          <w:rStyle w:val="Emphasis"/>
        </w:rPr>
        <w:t xml:space="preserve">security </w:t>
      </w:r>
      <w:r w:rsidRPr="00B85472">
        <w:rPr>
          <w:rStyle w:val="Emphasis"/>
          <w:highlight w:val="cyan"/>
        </w:rPr>
        <w:t>vulnerability</w:t>
      </w:r>
      <w:r w:rsidRPr="00994164">
        <w:rPr>
          <w:rStyle w:val="StyleUnderline"/>
        </w:rPr>
        <w:t xml:space="preserve">. The </w:t>
      </w:r>
      <w:r w:rsidRPr="00B85472">
        <w:rPr>
          <w:rStyle w:val="Emphasis"/>
          <w:highlight w:val="cyan"/>
        </w:rPr>
        <w:t>control</w:t>
      </w:r>
      <w:r w:rsidRPr="00994164">
        <w:rPr>
          <w:rStyle w:val="StyleUnderline"/>
        </w:rPr>
        <w:t xml:space="preserve"> systems</w:t>
      </w:r>
      <w:r w:rsidRPr="00994164">
        <w:rPr>
          <w:sz w:val="16"/>
        </w:rPr>
        <w:t xml:space="preserve">, the </w:t>
      </w:r>
      <w:r w:rsidRPr="00B85472">
        <w:rPr>
          <w:rStyle w:val="Emphasis"/>
          <w:highlight w:val="cyan"/>
        </w:rPr>
        <w:t>software</w:t>
      </w:r>
      <w:r w:rsidRPr="00994164">
        <w:rPr>
          <w:sz w:val="16"/>
        </w:rPr>
        <w:t xml:space="preserve"> systems </w:t>
      </w:r>
      <w:r w:rsidRPr="00994164">
        <w:rPr>
          <w:rStyle w:val="StyleUnderline"/>
        </w:rPr>
        <w:t xml:space="preserve">would all be </w:t>
      </w:r>
      <w:r w:rsidRPr="00B85472">
        <w:rPr>
          <w:rStyle w:val="StyleUnderline"/>
          <w:highlight w:val="cyan"/>
        </w:rPr>
        <w:t xml:space="preserve">prone to </w:t>
      </w:r>
      <w:r w:rsidRPr="00B85472">
        <w:rPr>
          <w:rStyle w:val="Emphasis"/>
          <w:highlight w:val="cyan"/>
        </w:rPr>
        <w:t>cyber</w:t>
      </w:r>
      <w:r w:rsidRPr="00994164">
        <w:rPr>
          <w:rStyle w:val="StyleUnderline"/>
        </w:rPr>
        <w:t>attack</w:t>
      </w:r>
      <w:r w:rsidRPr="00994164">
        <w:rPr>
          <w:sz w:val="16"/>
        </w:rPr>
        <w:t>.</w:t>
      </w:r>
    </w:p>
    <w:p w14:paraId="1AE1E8D6" w14:textId="77777777" w:rsidR="00530A1F" w:rsidRPr="00994164" w:rsidRDefault="00530A1F" w:rsidP="00530A1F">
      <w:pPr>
        <w:rPr>
          <w:sz w:val="16"/>
        </w:rPr>
      </w:pPr>
      <w:r w:rsidRPr="00994164">
        <w:rPr>
          <w:sz w:val="16"/>
        </w:rPr>
        <w:t xml:space="preserve">R070 also discussed </w:t>
      </w:r>
      <w:r w:rsidRPr="00994164">
        <w:rPr>
          <w:rStyle w:val="StyleUnderline"/>
        </w:rPr>
        <w:t>the risk of “</w:t>
      </w:r>
      <w:r w:rsidRPr="00B85472">
        <w:rPr>
          <w:rStyle w:val="Emphasis"/>
          <w:highlight w:val="cyan"/>
        </w:rPr>
        <w:t>terror</w:t>
      </w:r>
      <w:r w:rsidRPr="00994164">
        <w:rPr>
          <w:rStyle w:val="StyleUnderline"/>
        </w:rPr>
        <w:t>ism” and “</w:t>
      </w:r>
      <w:r w:rsidRPr="00994164">
        <w:rPr>
          <w:rStyle w:val="Emphasis"/>
        </w:rPr>
        <w:t>cyberterror</w:t>
      </w:r>
      <w:r w:rsidRPr="00994164">
        <w:rPr>
          <w:rStyle w:val="StyleUnderline"/>
        </w:rPr>
        <w:t xml:space="preserve">ism” </w:t>
      </w:r>
      <w:r w:rsidRPr="00B85472">
        <w:rPr>
          <w:rStyle w:val="StyleUnderline"/>
          <w:highlight w:val="cyan"/>
        </w:rPr>
        <w:t>against</w:t>
      </w:r>
      <w:r w:rsidRPr="00994164">
        <w:rPr>
          <w:rStyle w:val="StyleUnderline"/>
        </w:rPr>
        <w:t xml:space="preserve"> the “</w:t>
      </w:r>
      <w:r w:rsidRPr="00B85472">
        <w:rPr>
          <w:rStyle w:val="Emphasis"/>
          <w:highlight w:val="cyan"/>
        </w:rPr>
        <w:t>c</w:t>
      </w:r>
      <w:r w:rsidRPr="00B85472">
        <w:rPr>
          <w:rStyle w:val="StyleUnderline"/>
          <w:highlight w:val="cyan"/>
        </w:rPr>
        <w:t xml:space="preserve">ontrol </w:t>
      </w:r>
      <w:r w:rsidRPr="00B85472">
        <w:rPr>
          <w:rStyle w:val="Emphasis"/>
          <w:highlight w:val="cyan"/>
        </w:rPr>
        <w:t>c</w:t>
      </w:r>
      <w:r w:rsidRPr="00B85472">
        <w:rPr>
          <w:rStyle w:val="StyleUnderline"/>
          <w:highlight w:val="cyan"/>
        </w:rPr>
        <w:t>enters</w:t>
      </w:r>
      <w:r w:rsidRPr="00994164">
        <w:rPr>
          <w:rStyle w:val="StyleUnderline"/>
        </w:rPr>
        <w:t>”</w:t>
      </w:r>
      <w:r w:rsidRPr="00994164">
        <w:rPr>
          <w:sz w:val="16"/>
        </w:rPr>
        <w:t xml:space="preserve"> for solar geoengineering, adding that “due to hacking, one could lose the system partially or completely.” R081 even spoke about how </w:t>
      </w:r>
      <w:r w:rsidRPr="00994164">
        <w:rPr>
          <w:rStyle w:val="StyleUnderline"/>
        </w:rPr>
        <w:t>carbon dioxide-storage facilities could be prone to</w:t>
      </w:r>
      <w:r w:rsidRPr="00994164">
        <w:rPr>
          <w:sz w:val="16"/>
        </w:rPr>
        <w:t xml:space="preserve"> “</w:t>
      </w:r>
      <w:r w:rsidRPr="00994164">
        <w:rPr>
          <w:rStyle w:val="Emphasis"/>
        </w:rPr>
        <w:t>hacking</w:t>
      </w:r>
      <w:r w:rsidRPr="00994164">
        <w:rPr>
          <w:sz w:val="16"/>
        </w:rPr>
        <w:t>, the systems controlling them could be hacked.” As they went on to explain:</w:t>
      </w:r>
    </w:p>
    <w:p w14:paraId="67AE1CBA" w14:textId="77777777" w:rsidR="00530A1F" w:rsidRPr="00B05442" w:rsidRDefault="00530A1F" w:rsidP="00530A1F">
      <w:pPr>
        <w:ind w:left="720"/>
        <w:rPr>
          <w:rFonts w:eastAsiaTheme="minorEastAsia"/>
          <w:sz w:val="16"/>
          <w:lang w:eastAsia="ko-KR"/>
        </w:rPr>
      </w:pPr>
      <w:r w:rsidRPr="00994164">
        <w:rPr>
          <w:sz w:val="16"/>
        </w:rPr>
        <w:t xml:space="preserve">Some inventive people might intentionally attack a system, </w:t>
      </w:r>
      <w:r w:rsidRPr="00994164">
        <w:rPr>
          <w:rStyle w:val="StyleUnderline"/>
        </w:rPr>
        <w:t>there are</w:t>
      </w:r>
      <w:r w:rsidRPr="00994164">
        <w:rPr>
          <w:sz w:val="16"/>
        </w:rPr>
        <w:t xml:space="preserve"> some </w:t>
      </w:r>
      <w:r w:rsidRPr="00994164">
        <w:rPr>
          <w:rStyle w:val="StyleUnderline"/>
        </w:rPr>
        <w:t xml:space="preserve">people who can </w:t>
      </w:r>
      <w:r w:rsidRPr="00994164">
        <w:rPr>
          <w:rStyle w:val="Emphasis"/>
        </w:rPr>
        <w:t>turn everything</w:t>
      </w:r>
      <w:r w:rsidRPr="00994164">
        <w:rPr>
          <w:rStyle w:val="StyleUnderline"/>
        </w:rPr>
        <w:t xml:space="preserve"> into a weapon</w:t>
      </w:r>
      <w:r w:rsidRPr="00994164">
        <w:rPr>
          <w:sz w:val="16"/>
        </w:rPr>
        <w:t xml:space="preserve">. I mean, </w:t>
      </w:r>
      <w:r w:rsidRPr="00994164">
        <w:rPr>
          <w:rStyle w:val="StyleUnderline"/>
        </w:rPr>
        <w:t xml:space="preserve">reservoirs might be </w:t>
      </w:r>
      <w:r w:rsidRPr="00994164">
        <w:rPr>
          <w:rStyle w:val="Emphasis"/>
        </w:rPr>
        <w:t>interesting</w:t>
      </w:r>
      <w:r w:rsidRPr="00994164">
        <w:rPr>
          <w:sz w:val="16"/>
        </w:rPr>
        <w:t xml:space="preserve"> for pirates and blackmailing, but I think the attack will not be physical. I think the attack will be mostly on software so the systems might be hacked, and you might blackmail whatever, a company or government who will say "if you are not paying me, whatever, ten billion Bitcoins, I’m going to release ten gigatons of carbon in an instantaneous impulse from your reservoir" … terroristic attacks or some kind of hacker attacks on the reservoirs are a risk.</w:t>
      </w:r>
    </w:p>
    <w:p w14:paraId="1D90F43F" w14:textId="77777777" w:rsidR="00530A1F" w:rsidRPr="00E913DB" w:rsidRDefault="00530A1F" w:rsidP="00530A1F">
      <w:pPr>
        <w:rPr>
          <w:sz w:val="16"/>
        </w:rPr>
      </w:pPr>
      <w:r w:rsidRPr="00E913DB">
        <w:rPr>
          <w:sz w:val="16"/>
        </w:rPr>
        <w:t>4.3.3. Accidental collateral damage</w:t>
      </w:r>
    </w:p>
    <w:p w14:paraId="5CF6E535" w14:textId="77777777" w:rsidR="00530A1F" w:rsidRPr="00E913DB" w:rsidRDefault="00530A1F" w:rsidP="00530A1F">
      <w:pPr>
        <w:rPr>
          <w:sz w:val="16"/>
        </w:rPr>
      </w:pPr>
      <w:r w:rsidRPr="008404CD">
        <w:rPr>
          <w:rStyle w:val="StyleUnderline"/>
        </w:rPr>
        <w:t xml:space="preserve">Unintended </w:t>
      </w:r>
      <w:r w:rsidRPr="00E913DB">
        <w:rPr>
          <w:rStyle w:val="Emphasis"/>
        </w:rPr>
        <w:t>disruptions</w:t>
      </w:r>
      <w:r w:rsidRPr="008404CD">
        <w:rPr>
          <w:rStyle w:val="StyleUnderline"/>
        </w:rPr>
        <w:t xml:space="preserve"> during other conflicts</w:t>
      </w:r>
      <w:r w:rsidRPr="00E913DB">
        <w:rPr>
          <w:sz w:val="16"/>
        </w:rPr>
        <w:t xml:space="preserve"> (e.g., civil wars, military campaigns) came up as </w:t>
      </w:r>
      <w:r w:rsidRPr="008404CD">
        <w:rPr>
          <w:rStyle w:val="StyleUnderline"/>
        </w:rPr>
        <w:t xml:space="preserve">a final </w:t>
      </w:r>
      <w:r w:rsidRPr="00017612">
        <w:rPr>
          <w:rStyle w:val="Emphasis"/>
        </w:rPr>
        <w:t>concern</w:t>
      </w:r>
      <w:r w:rsidRPr="00E913DB">
        <w:rPr>
          <w:sz w:val="16"/>
        </w:rPr>
        <w:t>. R055 said that “there is enough collateral damage already during conflicts, power plants and pipelines get attacked or destroyed all the time, I don't see why geoengineering infrastructure would be any different.” R100 added that “negative emissions technologies would need to be ubiquitous by 2050 or 2070 to the point where they would certainly be deployed among fragile states or within war zones, carbon-storage reservoirs would also invariably exist in some conflict zones, all of this would create a security risk.”</w:t>
      </w:r>
    </w:p>
    <w:p w14:paraId="06C417AC" w14:textId="77777777" w:rsidR="00530A1F" w:rsidRPr="00E913DB" w:rsidRDefault="00530A1F" w:rsidP="00530A1F">
      <w:pPr>
        <w:rPr>
          <w:sz w:val="16"/>
        </w:rPr>
      </w:pPr>
      <w:r w:rsidRPr="00E913DB">
        <w:rPr>
          <w:sz w:val="16"/>
        </w:rPr>
        <w:t>4.4. Climate technology as a cause of new conflict</w:t>
      </w:r>
    </w:p>
    <w:p w14:paraId="2BCCC6CD" w14:textId="77777777" w:rsidR="00530A1F" w:rsidRPr="00E913DB" w:rsidRDefault="00530A1F" w:rsidP="00530A1F">
      <w:pPr>
        <w:rPr>
          <w:sz w:val="16"/>
        </w:rPr>
      </w:pPr>
      <w:r w:rsidRPr="00E913DB">
        <w:rPr>
          <w:sz w:val="16"/>
        </w:rPr>
        <w:t xml:space="preserve">In this final category, </w:t>
      </w:r>
      <w:r w:rsidRPr="00341EF9">
        <w:rPr>
          <w:rStyle w:val="StyleUnderline"/>
        </w:rPr>
        <w:t xml:space="preserve">climate </w:t>
      </w:r>
      <w:r w:rsidRPr="00017612">
        <w:rPr>
          <w:rStyle w:val="Emphasis"/>
        </w:rPr>
        <w:t>tech</w:t>
      </w:r>
      <w:r w:rsidRPr="00E913DB">
        <w:rPr>
          <w:sz w:val="16"/>
        </w:rPr>
        <w:t xml:space="preserve">nologies </w:t>
      </w:r>
      <w:r w:rsidRPr="00341EF9">
        <w:rPr>
          <w:rStyle w:val="StyleUnderline"/>
        </w:rPr>
        <w:t>are</w:t>
      </w:r>
      <w:r w:rsidRPr="00E913DB">
        <w:rPr>
          <w:sz w:val="16"/>
        </w:rPr>
        <w:t xml:space="preserve"> solely or partly </w:t>
      </w:r>
      <w:r w:rsidRPr="00341EF9">
        <w:rPr>
          <w:rStyle w:val="StyleUnderline"/>
        </w:rPr>
        <w:t xml:space="preserve">the </w:t>
      </w:r>
      <w:r w:rsidRPr="00017612">
        <w:rPr>
          <w:rStyle w:val="Emphasis"/>
        </w:rPr>
        <w:t>cause</w:t>
      </w:r>
      <w:r w:rsidRPr="00341EF9">
        <w:rPr>
          <w:rStyle w:val="StyleUnderline"/>
        </w:rPr>
        <w:t xml:space="preserve"> of conflict</w:t>
      </w:r>
      <w:r w:rsidRPr="00E913DB">
        <w:rPr>
          <w:sz w:val="16"/>
        </w:rPr>
        <w:t xml:space="preserve">, notably, by </w:t>
      </w:r>
      <w:r w:rsidRPr="00017612">
        <w:rPr>
          <w:rStyle w:val="Emphasis"/>
        </w:rPr>
        <w:t>destabilizing</w:t>
      </w:r>
      <w:r w:rsidRPr="00341EF9">
        <w:rPr>
          <w:rStyle w:val="StyleUnderline"/>
        </w:rPr>
        <w:t xml:space="preserve"> a society and</w:t>
      </w:r>
      <w:r w:rsidRPr="00E913DB">
        <w:rPr>
          <w:sz w:val="16"/>
        </w:rPr>
        <w:t xml:space="preserve"> thereby </w:t>
      </w:r>
      <w:r w:rsidRPr="00341EF9">
        <w:rPr>
          <w:rStyle w:val="StyleUnderline"/>
        </w:rPr>
        <w:t>contributing to a new</w:t>
      </w:r>
      <w:r w:rsidRPr="00E913DB">
        <w:rPr>
          <w:sz w:val="16"/>
        </w:rPr>
        <w:t xml:space="preserve"> </w:t>
      </w:r>
      <w:r w:rsidRPr="00017612">
        <w:rPr>
          <w:rStyle w:val="StyleUnderline"/>
        </w:rPr>
        <w:t>conflict</w:t>
      </w:r>
      <w:r w:rsidRPr="00E913DB">
        <w:rPr>
          <w:sz w:val="16"/>
        </w:rPr>
        <w:t xml:space="preserve">. Our evidence supports four different aspects to this dimension: weaponization and hostile deployment, </w:t>
      </w:r>
      <w:r w:rsidRPr="00017612">
        <w:rPr>
          <w:rStyle w:val="Emphasis"/>
        </w:rPr>
        <w:t>insecurity</w:t>
      </w:r>
      <w:r w:rsidRPr="0058065B">
        <w:rPr>
          <w:rStyle w:val="StyleUnderline"/>
        </w:rPr>
        <w:t xml:space="preserve"> and asymmetrical protection, </w:t>
      </w:r>
      <w:r w:rsidRPr="00514194">
        <w:rPr>
          <w:rStyle w:val="Emphasis"/>
        </w:rPr>
        <w:t>miscalc</w:t>
      </w:r>
      <w:r w:rsidRPr="0058065B">
        <w:rPr>
          <w:rStyle w:val="StyleUnderline"/>
        </w:rPr>
        <w:t xml:space="preserve">ulation, and </w:t>
      </w:r>
      <w:r w:rsidRPr="00514194">
        <w:rPr>
          <w:rStyle w:val="Emphasis"/>
        </w:rPr>
        <w:t>arms races</w:t>
      </w:r>
      <w:r w:rsidRPr="00E913DB">
        <w:rPr>
          <w:sz w:val="16"/>
        </w:rPr>
        <w:t xml:space="preserve"> along with counter-geoengineering.</w:t>
      </w:r>
    </w:p>
    <w:p w14:paraId="69F36B7B" w14:textId="77777777" w:rsidR="00530A1F" w:rsidRPr="00E913DB" w:rsidRDefault="00530A1F" w:rsidP="00530A1F">
      <w:pPr>
        <w:rPr>
          <w:sz w:val="16"/>
        </w:rPr>
      </w:pPr>
      <w:r w:rsidRPr="00E913DB">
        <w:rPr>
          <w:sz w:val="16"/>
        </w:rPr>
        <w:t>4.4.1. Weaponization and hostile deployment</w:t>
      </w:r>
    </w:p>
    <w:p w14:paraId="3A6F32B0" w14:textId="77777777" w:rsidR="00530A1F" w:rsidRPr="00DA36C8" w:rsidRDefault="00530A1F" w:rsidP="00530A1F">
      <w:pPr>
        <w:rPr>
          <w:sz w:val="16"/>
        </w:rPr>
      </w:pPr>
      <w:r w:rsidRPr="00427A96">
        <w:rPr>
          <w:rStyle w:val="StyleUnderline"/>
        </w:rPr>
        <w:t>Weaponization would be the</w:t>
      </w:r>
      <w:r w:rsidRPr="005D04EA">
        <w:rPr>
          <w:rStyle w:val="StyleUnderline"/>
        </w:rPr>
        <w:t xml:space="preserve"> </w:t>
      </w:r>
      <w:r w:rsidRPr="005D04EA">
        <w:rPr>
          <w:rStyle w:val="Emphasis"/>
        </w:rPr>
        <w:t xml:space="preserve">most </w:t>
      </w:r>
      <w:r w:rsidRPr="00427A96">
        <w:rPr>
          <w:rStyle w:val="Emphasis"/>
          <w:highlight w:val="cyan"/>
        </w:rPr>
        <w:t>direct</w:t>
      </w:r>
      <w:r w:rsidRPr="0010679B">
        <w:rPr>
          <w:rStyle w:val="Emphasis"/>
        </w:rPr>
        <w:t xml:space="preserve"> </w:t>
      </w:r>
      <w:r w:rsidRPr="00427A96">
        <w:rPr>
          <w:rStyle w:val="Emphasis"/>
        </w:rPr>
        <w:t>route</w:t>
      </w:r>
      <w:r w:rsidRPr="00427A96">
        <w:rPr>
          <w:rStyle w:val="StyleUnderline"/>
        </w:rPr>
        <w:t xml:space="preserve"> to </w:t>
      </w:r>
      <w:r w:rsidRPr="00427A96">
        <w:rPr>
          <w:rStyle w:val="Emphasis"/>
          <w:highlight w:val="cyan"/>
        </w:rPr>
        <w:t>conflict</w:t>
      </w:r>
      <w:r w:rsidRPr="005D04EA">
        <w:rPr>
          <w:rStyle w:val="StyleUnderline"/>
        </w:rPr>
        <w:t xml:space="preserve">, as it </w:t>
      </w:r>
      <w:r w:rsidRPr="00427A96">
        <w:rPr>
          <w:rStyle w:val="StyleUnderline"/>
          <w:highlight w:val="cyan"/>
        </w:rPr>
        <w:t>involves</w:t>
      </w:r>
      <w:r w:rsidRPr="005D04EA">
        <w:rPr>
          <w:rStyle w:val="StyleUnderline"/>
        </w:rPr>
        <w:t xml:space="preserve"> the </w:t>
      </w:r>
      <w:r w:rsidRPr="00427A96">
        <w:rPr>
          <w:rStyle w:val="Emphasis"/>
          <w:highlight w:val="cyan"/>
        </w:rPr>
        <w:t>hostile deployment</w:t>
      </w:r>
      <w:r w:rsidRPr="00427A96">
        <w:rPr>
          <w:rStyle w:val="StyleUnderline"/>
          <w:highlight w:val="cyan"/>
        </w:rPr>
        <w:t xml:space="preserve"> of climate tech</w:t>
      </w:r>
      <w:r w:rsidRPr="005D04EA">
        <w:rPr>
          <w:rStyle w:val="StyleUnderline"/>
        </w:rPr>
        <w:t>nology</w:t>
      </w:r>
      <w:r w:rsidRPr="00DA36C8">
        <w:rPr>
          <w:sz w:val="16"/>
        </w:rPr>
        <w:t xml:space="preserve"> (most likely, though not limited to, weather modification) </w:t>
      </w:r>
      <w:r w:rsidRPr="005D04EA">
        <w:rPr>
          <w:rStyle w:val="StyleUnderline"/>
        </w:rPr>
        <w:t>against another state</w:t>
      </w:r>
      <w:r w:rsidRPr="00DA36C8">
        <w:rPr>
          <w:sz w:val="16"/>
        </w:rPr>
        <w:t xml:space="preserve"> or entity </w:t>
      </w:r>
      <w:r w:rsidRPr="00427A96">
        <w:rPr>
          <w:rStyle w:val="StyleUnderline"/>
          <w:highlight w:val="cyan"/>
        </w:rPr>
        <w:t>leading to</w:t>
      </w:r>
      <w:r w:rsidRPr="005D04EA">
        <w:rPr>
          <w:rStyle w:val="StyleUnderline"/>
        </w:rPr>
        <w:t xml:space="preserve"> a </w:t>
      </w:r>
      <w:r w:rsidRPr="00427A96">
        <w:rPr>
          <w:rStyle w:val="Emphasis"/>
          <w:highlight w:val="cyan"/>
        </w:rPr>
        <w:t>g</w:t>
      </w:r>
      <w:r w:rsidRPr="005D04EA">
        <w:rPr>
          <w:rStyle w:val="StyleUnderline"/>
        </w:rPr>
        <w:t xml:space="preserve">reat </w:t>
      </w:r>
      <w:r w:rsidRPr="00427A96">
        <w:rPr>
          <w:rStyle w:val="Emphasis"/>
          <w:highlight w:val="cyan"/>
        </w:rPr>
        <w:t>p</w:t>
      </w:r>
      <w:r w:rsidRPr="005D04EA">
        <w:rPr>
          <w:rStyle w:val="StyleUnderline"/>
        </w:rPr>
        <w:t xml:space="preserve">ower </w:t>
      </w:r>
      <w:r w:rsidRPr="00427A96">
        <w:rPr>
          <w:rStyle w:val="Emphasis"/>
          <w:highlight w:val="cyan"/>
        </w:rPr>
        <w:t>w</w:t>
      </w:r>
      <w:r w:rsidRPr="005D04EA">
        <w:rPr>
          <w:rStyle w:val="StyleUnderline"/>
        </w:rPr>
        <w:t>ar</w:t>
      </w:r>
      <w:r w:rsidRPr="00DA36C8">
        <w:rPr>
          <w:sz w:val="16"/>
        </w:rPr>
        <w:t xml:space="preserve">. Some of </w:t>
      </w:r>
      <w:r w:rsidRPr="005D04EA">
        <w:rPr>
          <w:rStyle w:val="StyleUnderline"/>
        </w:rPr>
        <w:t xml:space="preserve">these weapons could be quite </w:t>
      </w:r>
      <w:r w:rsidRPr="005D04EA">
        <w:rPr>
          <w:rStyle w:val="Emphasis"/>
        </w:rPr>
        <w:t>powerful</w:t>
      </w:r>
      <w:r w:rsidRPr="00DA36C8">
        <w:rPr>
          <w:sz w:val="16"/>
        </w:rPr>
        <w:t>. R096 argued that deployment of some ocean technologies could even be engineered to cause mass dead zones (affecting fishing and food supply):</w:t>
      </w:r>
    </w:p>
    <w:p w14:paraId="56F85E15" w14:textId="77777777" w:rsidR="00530A1F" w:rsidRPr="00DA36C8" w:rsidRDefault="00530A1F" w:rsidP="00530A1F">
      <w:pPr>
        <w:ind w:left="720"/>
        <w:rPr>
          <w:sz w:val="16"/>
        </w:rPr>
      </w:pPr>
      <w:r w:rsidRPr="00DA36C8">
        <w:rPr>
          <w:sz w:val="16"/>
        </w:rPr>
        <w:t xml:space="preserve">If governments cannot be trusted with human rights or fairly benign technologies, then they cannot be trusted with these technologies, the risks of them being used as weapons is too large. Ocean-based </w:t>
      </w:r>
      <w:r w:rsidRPr="00427A96">
        <w:rPr>
          <w:rStyle w:val="StyleUnderline"/>
          <w:highlight w:val="cyan"/>
        </w:rPr>
        <w:t>carbon</w:t>
      </w:r>
      <w:r w:rsidRPr="005D04EA">
        <w:rPr>
          <w:rStyle w:val="StyleUnderline"/>
        </w:rPr>
        <w:t xml:space="preserve"> dioxide </w:t>
      </w:r>
      <w:r w:rsidRPr="00427A96">
        <w:rPr>
          <w:rStyle w:val="StyleUnderline"/>
          <w:highlight w:val="cyan"/>
        </w:rPr>
        <w:t>removal</w:t>
      </w:r>
      <w:r w:rsidRPr="00DA36C8">
        <w:rPr>
          <w:sz w:val="16"/>
        </w:rPr>
        <w:t xml:space="preserve"> or fertilization </w:t>
      </w:r>
      <w:r w:rsidRPr="005D04EA">
        <w:rPr>
          <w:rStyle w:val="StyleUnderline"/>
        </w:rPr>
        <w:t xml:space="preserve">could be </w:t>
      </w:r>
      <w:r w:rsidRPr="00427A96">
        <w:rPr>
          <w:rStyle w:val="StyleUnderline"/>
          <w:highlight w:val="cyan"/>
        </w:rPr>
        <w:t>weaponized</w:t>
      </w:r>
      <w:r w:rsidRPr="005D04EA">
        <w:rPr>
          <w:rStyle w:val="StyleUnderline"/>
        </w:rPr>
        <w:t xml:space="preserve">, with </w:t>
      </w:r>
      <w:r w:rsidRPr="005D04EA">
        <w:rPr>
          <w:rStyle w:val="Emphasis"/>
        </w:rPr>
        <w:t>enormous consequences</w:t>
      </w:r>
      <w:r w:rsidRPr="005D04EA">
        <w:rPr>
          <w:rStyle w:val="StyleUnderline"/>
        </w:rPr>
        <w:t xml:space="preserve"> for </w:t>
      </w:r>
      <w:r w:rsidRPr="005D04EA">
        <w:rPr>
          <w:rStyle w:val="Emphasis"/>
        </w:rPr>
        <w:t>fisheries</w:t>
      </w:r>
      <w:r w:rsidRPr="00DA36C8">
        <w:rPr>
          <w:sz w:val="16"/>
        </w:rPr>
        <w:t>. One could even devastate fishing areas by creating dead zones.</w:t>
      </w:r>
    </w:p>
    <w:p w14:paraId="113E24CC" w14:textId="77777777" w:rsidR="00530A1F" w:rsidRPr="00DA36C8" w:rsidRDefault="00530A1F" w:rsidP="00530A1F">
      <w:pPr>
        <w:rPr>
          <w:sz w:val="16"/>
        </w:rPr>
      </w:pPr>
      <w:r w:rsidRPr="00DA36C8">
        <w:rPr>
          <w:sz w:val="16"/>
        </w:rPr>
        <w:t>R063 agreed and also noted that “ocean fertilization can create dead zones, so economic disruption to fishing stocks and the protein source for many coastal countries could be jeopardized.”</w:t>
      </w:r>
    </w:p>
    <w:p w14:paraId="18165F6F" w14:textId="77777777" w:rsidR="00530A1F" w:rsidRPr="00DA36C8" w:rsidRDefault="00530A1F" w:rsidP="00530A1F">
      <w:pPr>
        <w:rPr>
          <w:sz w:val="16"/>
        </w:rPr>
      </w:pPr>
      <w:r w:rsidRPr="00DA36C8">
        <w:rPr>
          <w:sz w:val="16"/>
        </w:rPr>
        <w:t xml:space="preserve">Others spoke about the conversion of </w:t>
      </w:r>
      <w:r w:rsidRPr="00736349">
        <w:rPr>
          <w:rStyle w:val="StyleUnderline"/>
          <w:highlight w:val="cyan"/>
        </w:rPr>
        <w:t>climate tech</w:t>
      </w:r>
      <w:r w:rsidRPr="00800A8B">
        <w:rPr>
          <w:rStyle w:val="StyleUnderline"/>
        </w:rPr>
        <w:t>nologies</w:t>
      </w:r>
      <w:r w:rsidRPr="00DA36C8">
        <w:rPr>
          <w:sz w:val="16"/>
        </w:rPr>
        <w:t xml:space="preserve"> into weapons </w:t>
      </w:r>
      <w:r w:rsidRPr="00E119CC">
        <w:rPr>
          <w:rStyle w:val="StyleUnderline"/>
        </w:rPr>
        <w:t xml:space="preserve">that could </w:t>
      </w:r>
      <w:r w:rsidRPr="00736349">
        <w:rPr>
          <w:rStyle w:val="StyleUnderline"/>
          <w:highlight w:val="cyan"/>
        </w:rPr>
        <w:t xml:space="preserve">affect </w:t>
      </w:r>
      <w:r w:rsidRPr="00736349">
        <w:rPr>
          <w:rStyle w:val="Emphasis"/>
          <w:highlight w:val="cyan"/>
        </w:rPr>
        <w:t>rainfall</w:t>
      </w:r>
      <w:r w:rsidRPr="00736349">
        <w:rPr>
          <w:rStyle w:val="StyleUnderline"/>
          <w:highlight w:val="cyan"/>
        </w:rPr>
        <w:t xml:space="preserve">, kill off </w:t>
      </w:r>
      <w:r w:rsidRPr="00736349">
        <w:rPr>
          <w:rStyle w:val="Emphasis"/>
          <w:highlight w:val="cyan"/>
        </w:rPr>
        <w:t>ag</w:t>
      </w:r>
      <w:r w:rsidRPr="00DA36C8">
        <w:rPr>
          <w:sz w:val="16"/>
        </w:rPr>
        <w:t xml:space="preserve">riculture of affect crops, </w:t>
      </w:r>
      <w:r w:rsidRPr="00736349">
        <w:rPr>
          <w:rStyle w:val="StyleUnderline"/>
          <w:highlight w:val="cyan"/>
        </w:rPr>
        <w:t xml:space="preserve">degrade </w:t>
      </w:r>
      <w:r w:rsidRPr="00736349">
        <w:rPr>
          <w:rStyle w:val="Emphasis"/>
          <w:highlight w:val="cyan"/>
        </w:rPr>
        <w:t>forests</w:t>
      </w:r>
      <w:r w:rsidRPr="00736349">
        <w:rPr>
          <w:rStyle w:val="StyleUnderline"/>
          <w:highlight w:val="cyan"/>
        </w:rPr>
        <w:t>, or</w:t>
      </w:r>
      <w:r w:rsidRPr="00F75AB3">
        <w:rPr>
          <w:rStyle w:val="StyleUnderline"/>
        </w:rPr>
        <w:t xml:space="preserve"> interfere with </w:t>
      </w:r>
      <w:r w:rsidRPr="00736349">
        <w:rPr>
          <w:rStyle w:val="Emphasis"/>
          <w:highlight w:val="cyan"/>
        </w:rPr>
        <w:t>water</w:t>
      </w:r>
      <w:r w:rsidRPr="00736349">
        <w:rPr>
          <w:rStyle w:val="StyleUnderline"/>
          <w:highlight w:val="cyan"/>
        </w:rPr>
        <w:t xml:space="preserve"> security</w:t>
      </w:r>
      <w:r w:rsidRPr="00DA36C8">
        <w:rPr>
          <w:sz w:val="16"/>
        </w:rPr>
        <w:t>. R034 stated that:</w:t>
      </w:r>
    </w:p>
    <w:p w14:paraId="2D57D714" w14:textId="77777777" w:rsidR="00530A1F" w:rsidRPr="00DA36C8" w:rsidRDefault="00530A1F" w:rsidP="00530A1F">
      <w:pPr>
        <w:rPr>
          <w:sz w:val="16"/>
        </w:rPr>
      </w:pPr>
      <w:r w:rsidRPr="00DA36C8">
        <w:rPr>
          <w:sz w:val="16"/>
        </w:rPr>
        <w:t xml:space="preserve">Many of the solar </w:t>
      </w:r>
      <w:r w:rsidRPr="00650C3C">
        <w:rPr>
          <w:rStyle w:val="StyleUnderline"/>
        </w:rPr>
        <w:t>geoengineering options raise</w:t>
      </w:r>
      <w:r w:rsidRPr="00DA36C8">
        <w:rPr>
          <w:sz w:val="16"/>
        </w:rPr>
        <w:t xml:space="preserve"> the same </w:t>
      </w:r>
      <w:r w:rsidRPr="0092108E">
        <w:rPr>
          <w:rStyle w:val="Emphasis"/>
        </w:rPr>
        <w:t>concerns</w:t>
      </w:r>
      <w:r w:rsidRPr="00650C3C">
        <w:rPr>
          <w:rStyle w:val="StyleUnderline"/>
        </w:rPr>
        <w:t xml:space="preserve"> about </w:t>
      </w:r>
      <w:r w:rsidRPr="0092108E">
        <w:rPr>
          <w:rStyle w:val="Emphasis"/>
        </w:rPr>
        <w:t>weather</w:t>
      </w:r>
      <w:r w:rsidRPr="00DA36C8">
        <w:rPr>
          <w:sz w:val="16"/>
        </w:rPr>
        <w:t xml:space="preserve"> </w:t>
      </w:r>
      <w:r w:rsidRPr="00650C3C">
        <w:rPr>
          <w:rStyle w:val="StyleUnderline"/>
        </w:rPr>
        <w:t xml:space="preserve">modification or </w:t>
      </w:r>
      <w:r w:rsidRPr="0092108E">
        <w:rPr>
          <w:rStyle w:val="Emphasis"/>
        </w:rPr>
        <w:t>rainfall</w:t>
      </w:r>
      <w:r w:rsidRPr="00650C3C">
        <w:rPr>
          <w:rStyle w:val="StyleUnderline"/>
        </w:rPr>
        <w:t xml:space="preserve"> modification</w:t>
      </w:r>
      <w:r w:rsidRPr="00DA36C8">
        <w:rPr>
          <w:sz w:val="16"/>
        </w:rPr>
        <w:t xml:space="preserve">. There is </w:t>
      </w:r>
      <w:r w:rsidRPr="00785557">
        <w:rPr>
          <w:rStyle w:val="StyleUnderline"/>
        </w:rPr>
        <w:t xml:space="preserve">a strong </w:t>
      </w:r>
      <w:r w:rsidRPr="000A2CD6">
        <w:rPr>
          <w:rStyle w:val="Emphasis"/>
        </w:rPr>
        <w:t>risk</w:t>
      </w:r>
      <w:r w:rsidRPr="00785557">
        <w:rPr>
          <w:rStyle w:val="StyleUnderline"/>
        </w:rPr>
        <w:t xml:space="preserve"> of effects to crops and </w:t>
      </w:r>
      <w:r w:rsidRPr="000A2CD6">
        <w:rPr>
          <w:rStyle w:val="Emphasis"/>
        </w:rPr>
        <w:t>food security</w:t>
      </w:r>
      <w:r w:rsidRPr="00785557">
        <w:rPr>
          <w:rStyle w:val="StyleUnderline"/>
        </w:rPr>
        <w:t xml:space="preserve">, because of changes in solar </w:t>
      </w:r>
      <w:r w:rsidRPr="000A2CD6">
        <w:rPr>
          <w:rStyle w:val="Emphasis"/>
        </w:rPr>
        <w:t>radiation</w:t>
      </w:r>
      <w:r w:rsidRPr="00DA36C8">
        <w:rPr>
          <w:sz w:val="16"/>
        </w:rPr>
        <w:t>.</w:t>
      </w:r>
    </w:p>
    <w:p w14:paraId="1DE2E51F" w14:textId="77777777" w:rsidR="00530A1F" w:rsidRPr="00DA36C8" w:rsidRDefault="00530A1F" w:rsidP="00530A1F">
      <w:pPr>
        <w:rPr>
          <w:sz w:val="16"/>
        </w:rPr>
      </w:pPr>
      <w:r w:rsidRPr="00DA36C8">
        <w:rPr>
          <w:sz w:val="16"/>
        </w:rPr>
        <w:t>R047 even spoke about fears that “Chinese actors will use solar geoengineering to intentionally disrupt the monsoon to harm India.” R104 also noted that many negative-emissions and solar geoengineering options could give states “the ability to specifically target and disrupt other ecosystems, including forests.” As R104 went on to explain, centralized systems and large-scale systems would aggravate this particular security risk:</w:t>
      </w:r>
    </w:p>
    <w:p w14:paraId="247C9B59" w14:textId="77777777" w:rsidR="00530A1F" w:rsidRPr="00DA36C8" w:rsidRDefault="00530A1F" w:rsidP="00530A1F">
      <w:pPr>
        <w:ind w:left="720"/>
        <w:rPr>
          <w:sz w:val="16"/>
        </w:rPr>
      </w:pPr>
      <w:r w:rsidRPr="00DA36C8">
        <w:rPr>
          <w:sz w:val="16"/>
        </w:rPr>
        <w:t>Yes, so the ability to impact other people's ecosystems in targeted or general ways goes up the more you do atmospheric management systems, whether it's because you're going to see things or you're going to unsee things, so risks of conflict over rainfall, as terrestrial water systems get overbuilt, go up. So, there are a lot of built-in risks to the more centralised system, whether it is a source of disruption or a target.</w:t>
      </w:r>
    </w:p>
    <w:p w14:paraId="5B606AF0" w14:textId="77777777" w:rsidR="00530A1F" w:rsidRPr="00DA36C8" w:rsidRDefault="00530A1F" w:rsidP="00530A1F">
      <w:pPr>
        <w:rPr>
          <w:sz w:val="16"/>
        </w:rPr>
      </w:pPr>
      <w:r w:rsidRPr="00DA36C8">
        <w:rPr>
          <w:sz w:val="16"/>
        </w:rPr>
        <w:t xml:space="preserve">This statement also confirms that </w:t>
      </w:r>
      <w:r w:rsidRPr="00D44E8F">
        <w:rPr>
          <w:rStyle w:val="StyleUnderline"/>
        </w:rPr>
        <w:t xml:space="preserve">deployment could threaten </w:t>
      </w:r>
      <w:r w:rsidRPr="009065A1">
        <w:rPr>
          <w:rStyle w:val="Emphasis"/>
        </w:rPr>
        <w:t>corollary systems</w:t>
      </w:r>
      <w:r w:rsidRPr="00DA36C8">
        <w:rPr>
          <w:sz w:val="16"/>
        </w:rPr>
        <w:t xml:space="preserve"> related to things like water supply. R007 added that “if stratospheric nanoparticles can direct sunlight into particular areas, this can become a very serious security issue or weapon.” R035 spoke about how recent research advances in “stratosphere-troposphere coupling” could enable a military to “change the positions of the weather patterns and the jet streams and the rest of it, by affecting the circulations of radiation or ozone in the stratosphere.”</w:t>
      </w:r>
    </w:p>
    <w:p w14:paraId="1CF36F94" w14:textId="77777777" w:rsidR="00530A1F" w:rsidRPr="00DA36C8" w:rsidRDefault="00530A1F" w:rsidP="00530A1F">
      <w:pPr>
        <w:rPr>
          <w:sz w:val="16"/>
        </w:rPr>
      </w:pPr>
      <w:r w:rsidRPr="00DA36C8">
        <w:rPr>
          <w:sz w:val="16"/>
        </w:rPr>
        <w:t>Other respondents spoke about why climate technologies would make optimal weapons, with arguments grounded in their ability to be rapidly deployed and cheaply produced. R002 suggested that some options could be deployed in days rather than months: “cirrus cloud thinning and cloud brightening can change weather in a matter of days, you could equip 500 ships to do it very quickly.” R047 argued weaponization could be done cheaply as well, with a crude military program costing only $10 billion a year, so cheap “even Bangladesh or a Belarus can afford it.” R024 also expressed concern these options would make “fast, dirty, and cheap” weapons.</w:t>
      </w:r>
    </w:p>
    <w:p w14:paraId="420C33F1" w14:textId="77777777" w:rsidR="00530A1F" w:rsidRPr="00DA36C8" w:rsidRDefault="00530A1F" w:rsidP="00530A1F">
      <w:pPr>
        <w:rPr>
          <w:sz w:val="16"/>
        </w:rPr>
      </w:pPr>
      <w:r w:rsidRPr="00DA36C8">
        <w:rPr>
          <w:sz w:val="16"/>
        </w:rPr>
        <w:t>In terms of governance and the likely repercussions of hostile use, R099 added that should such deployment occur, there is little in terms of governance or international control to stop it:</w:t>
      </w:r>
    </w:p>
    <w:p w14:paraId="693180B6" w14:textId="77777777" w:rsidR="00530A1F" w:rsidRPr="00DA36C8" w:rsidRDefault="00530A1F" w:rsidP="00530A1F">
      <w:pPr>
        <w:ind w:left="720"/>
        <w:rPr>
          <w:sz w:val="16"/>
        </w:rPr>
      </w:pPr>
      <w:r w:rsidRPr="00DA36C8">
        <w:rPr>
          <w:sz w:val="16"/>
        </w:rPr>
        <w:t xml:space="preserve">In terms of weaponization, </w:t>
      </w:r>
      <w:r w:rsidRPr="005D04EA">
        <w:rPr>
          <w:rStyle w:val="StyleUnderline"/>
        </w:rPr>
        <w:t xml:space="preserve">there is </w:t>
      </w:r>
      <w:r w:rsidRPr="00427A96">
        <w:rPr>
          <w:rStyle w:val="Emphasis"/>
          <w:highlight w:val="cyan"/>
        </w:rPr>
        <w:t>no mechanism</w:t>
      </w:r>
      <w:r w:rsidRPr="00427A96">
        <w:rPr>
          <w:rStyle w:val="StyleUnderline"/>
          <w:highlight w:val="cyan"/>
        </w:rPr>
        <w:t xml:space="preserve"> to deal with</w:t>
      </w:r>
      <w:r w:rsidRPr="005D04EA">
        <w:rPr>
          <w:rStyle w:val="StyleUnderline"/>
        </w:rPr>
        <w:t xml:space="preserve"> such </w:t>
      </w:r>
      <w:r w:rsidRPr="00427A96">
        <w:rPr>
          <w:rStyle w:val="StyleUnderline"/>
          <w:highlight w:val="cyan"/>
        </w:rPr>
        <w:t>conflicts</w:t>
      </w:r>
      <w:r w:rsidRPr="005D04EA">
        <w:rPr>
          <w:rStyle w:val="StyleUnderline"/>
        </w:rPr>
        <w:t>, should they arise</w:t>
      </w:r>
      <w:r w:rsidRPr="00DA36C8">
        <w:rPr>
          <w:sz w:val="16"/>
        </w:rPr>
        <w:t>. The United Nations General Assembly and climate convention are all very weak, majority-based, consensus-based approaches with no binding power. The Security Council is incompetent and has zero legitimacy where it matters. The international community is absolutely unfit to deal with these sorts of security challenges.</w:t>
      </w:r>
    </w:p>
    <w:p w14:paraId="2B23AFFE" w14:textId="77777777" w:rsidR="00530A1F" w:rsidRPr="00DA36C8" w:rsidRDefault="00530A1F" w:rsidP="00530A1F">
      <w:pPr>
        <w:rPr>
          <w:sz w:val="16"/>
        </w:rPr>
      </w:pPr>
      <w:r w:rsidRPr="00DA36C8">
        <w:rPr>
          <w:sz w:val="16"/>
        </w:rPr>
        <w:t>The 1976 Convention on the Prohibition of Military or Any Other Hostile Use of Environmental Modification Techniques (ENMOD) expressly forbids weather modification as a weapon, but Horton and Reynolds write that it is unlikely to stop or prohibit hostile states from using it if they wanted to [</w:t>
      </w:r>
      <w:bookmarkStart w:id="9" w:name="bbib96"/>
      <w:r w:rsidRPr="00DA36C8">
        <w:rPr>
          <w:sz w:val="16"/>
        </w:rPr>
        <w:t>96</w:t>
      </w:r>
      <w:bookmarkEnd w:id="9"/>
      <w:r w:rsidRPr="00DA36C8">
        <w:rPr>
          <w:sz w:val="16"/>
        </w:rPr>
        <w:t>]. R106 expressed concern that “if you are going to suffer from climate change, and you have only one chance to improve your situation by weaponizing the technology, you won't care if the international community accepts it.”</w:t>
      </w:r>
    </w:p>
    <w:p w14:paraId="13237001" w14:textId="77777777" w:rsidR="00530A1F" w:rsidRPr="00DA36C8" w:rsidRDefault="00530A1F" w:rsidP="00530A1F">
      <w:pPr>
        <w:rPr>
          <w:sz w:val="16"/>
        </w:rPr>
      </w:pPr>
      <w:r w:rsidRPr="005D04EA">
        <w:rPr>
          <w:rStyle w:val="StyleUnderline"/>
        </w:rPr>
        <w:t xml:space="preserve">Deployment among </w:t>
      </w:r>
      <w:r w:rsidRPr="00427A96">
        <w:rPr>
          <w:rStyle w:val="Emphasis"/>
          <w:highlight w:val="cyan"/>
        </w:rPr>
        <w:t>populist</w:t>
      </w:r>
      <w:r w:rsidRPr="005D04EA">
        <w:rPr>
          <w:rStyle w:val="StyleUnderline"/>
        </w:rPr>
        <w:t xml:space="preserve"> or </w:t>
      </w:r>
      <w:r w:rsidRPr="005D04EA">
        <w:rPr>
          <w:rStyle w:val="Emphasis"/>
        </w:rPr>
        <w:t>authoritarian</w:t>
      </w:r>
      <w:r w:rsidRPr="005D04EA">
        <w:rPr>
          <w:rStyle w:val="StyleUnderline"/>
        </w:rPr>
        <w:t xml:space="preserve"> states </w:t>
      </w:r>
      <w:r w:rsidRPr="00427A96">
        <w:rPr>
          <w:rStyle w:val="StyleUnderline"/>
          <w:highlight w:val="cyan"/>
        </w:rPr>
        <w:t>is</w:t>
      </w:r>
      <w:r w:rsidRPr="005D04EA">
        <w:rPr>
          <w:rStyle w:val="StyleUnderline"/>
        </w:rPr>
        <w:t xml:space="preserve"> an </w:t>
      </w:r>
      <w:r w:rsidRPr="00427A96">
        <w:rPr>
          <w:rStyle w:val="Emphasis"/>
          <w:highlight w:val="cyan"/>
        </w:rPr>
        <w:t>added driver</w:t>
      </w:r>
      <w:r w:rsidRPr="005D04EA">
        <w:rPr>
          <w:rStyle w:val="StyleUnderline"/>
        </w:rPr>
        <w:t xml:space="preserve"> to this concern, as such regimes are </w:t>
      </w:r>
      <w:r w:rsidRPr="005D04EA">
        <w:rPr>
          <w:rStyle w:val="Emphasis"/>
        </w:rPr>
        <w:t>unlikely</w:t>
      </w:r>
      <w:r w:rsidRPr="005D04EA">
        <w:rPr>
          <w:rStyle w:val="StyleUnderline"/>
        </w:rPr>
        <w:t xml:space="preserve"> to </w:t>
      </w:r>
      <w:r w:rsidRPr="005D04EA">
        <w:rPr>
          <w:rStyle w:val="Emphasis"/>
        </w:rPr>
        <w:t>worry</w:t>
      </w:r>
      <w:r w:rsidRPr="005D04EA">
        <w:rPr>
          <w:rStyle w:val="StyleUnderline"/>
        </w:rPr>
        <w:t xml:space="preserve"> about international-relations repercussions and</w:t>
      </w:r>
      <w:r w:rsidRPr="00DA36C8">
        <w:rPr>
          <w:sz w:val="16"/>
        </w:rPr>
        <w:t xml:space="preserve"> they </w:t>
      </w:r>
      <w:r w:rsidRPr="005D04EA">
        <w:rPr>
          <w:rStyle w:val="StyleUnderline"/>
        </w:rPr>
        <w:t>would not be “</w:t>
      </w:r>
      <w:r w:rsidRPr="005D04EA">
        <w:rPr>
          <w:rStyle w:val="Emphasis"/>
        </w:rPr>
        <w:t>contained</w:t>
      </w:r>
      <w:r w:rsidRPr="005D04EA">
        <w:rPr>
          <w:rStyle w:val="StyleUnderline"/>
        </w:rPr>
        <w:t>”</w:t>
      </w:r>
      <w:r w:rsidRPr="00DA36C8">
        <w:rPr>
          <w:sz w:val="16"/>
        </w:rPr>
        <w:t xml:space="preserve"> in the way many democratic states would be [</w:t>
      </w:r>
      <w:bookmarkStart w:id="10" w:name="bbib97"/>
      <w:r w:rsidRPr="00DA36C8">
        <w:rPr>
          <w:sz w:val="16"/>
        </w:rPr>
        <w:t>97</w:t>
      </w:r>
      <w:bookmarkEnd w:id="10"/>
      <w:r w:rsidRPr="00DA36C8">
        <w:rPr>
          <w:sz w:val="16"/>
        </w:rPr>
        <w:t>]. R106 expanded on this theme, and stated that:</w:t>
      </w:r>
    </w:p>
    <w:p w14:paraId="518C89D7" w14:textId="77777777" w:rsidR="00530A1F" w:rsidRPr="00DA36C8" w:rsidRDefault="00530A1F" w:rsidP="00530A1F">
      <w:pPr>
        <w:ind w:left="720"/>
        <w:rPr>
          <w:sz w:val="16"/>
        </w:rPr>
      </w:pPr>
      <w:r w:rsidRPr="00DA36C8">
        <w:rPr>
          <w:sz w:val="16"/>
        </w:rPr>
        <w:t>The Chinese regime could readily resort to solar geoengineering technologies, given their longstanding experience now with weather modification on smaller scales. They think that the Olympics in 2008 were a success, in terms of weather modification. It eventually boils down to the calculation of the leader, whether the direct risk of a climate change impact to himself or herself is higher than the uncertain risk that eventually will come. And of course, again, the question is, how ruthless is the leader? I am now getting into really historical [comparisons] that may be disturbing, but Hitler said, when the war was clearly lost, “Now I am willing to go down and also destroy the whole country.” Well, we have seen authoritarian leaders who are willing to tolerate a lot of collateral damage. And they may be willing to deploy solar geoengineering to do the same.</w:t>
      </w:r>
    </w:p>
    <w:p w14:paraId="1790CEC8" w14:textId="77777777" w:rsidR="00530A1F" w:rsidRPr="00DA36C8" w:rsidRDefault="00530A1F" w:rsidP="00530A1F">
      <w:pPr>
        <w:rPr>
          <w:sz w:val="16"/>
        </w:rPr>
      </w:pPr>
      <w:r w:rsidRPr="00DA36C8">
        <w:rPr>
          <w:sz w:val="16"/>
        </w:rPr>
        <w:t>R007 iterated how they believed “the Indians, Russians, and Chinese are thinking about weaponization of these options, and they are not covered by the same legal constraints as the United States or the ENMOD treaty … I am also sure a regime like North Korea would love it.”</w:t>
      </w:r>
    </w:p>
    <w:p w14:paraId="295981AF" w14:textId="77777777" w:rsidR="00530A1F" w:rsidRPr="00467267" w:rsidRDefault="00530A1F" w:rsidP="00530A1F">
      <w:pPr>
        <w:rPr>
          <w:sz w:val="16"/>
        </w:rPr>
      </w:pPr>
      <w:r w:rsidRPr="00DA36C8">
        <w:rPr>
          <w:sz w:val="16"/>
        </w:rPr>
        <w:t xml:space="preserve">Some respondents spoke not about specific applications as weapons, but </w:t>
      </w:r>
      <w:r w:rsidRPr="00467267">
        <w:rPr>
          <w:sz w:val="16"/>
        </w:rPr>
        <w:t>grander, larger security concerns such as shifting geopolitical trends and even the risk of great power wars. R045 said that:</w:t>
      </w:r>
    </w:p>
    <w:p w14:paraId="69D0E4CC" w14:textId="77777777" w:rsidR="00530A1F" w:rsidRPr="00DA36C8" w:rsidRDefault="00530A1F" w:rsidP="00530A1F">
      <w:pPr>
        <w:ind w:left="720"/>
        <w:rPr>
          <w:sz w:val="16"/>
        </w:rPr>
      </w:pPr>
      <w:r w:rsidRPr="00467267">
        <w:rPr>
          <w:rStyle w:val="StyleUnderline"/>
        </w:rPr>
        <w:t xml:space="preserve">Deployment could lead to real conflict between nations. There are </w:t>
      </w:r>
      <w:r w:rsidRPr="00427A96">
        <w:rPr>
          <w:rStyle w:val="Emphasis"/>
        </w:rPr>
        <w:t>inherent</w:t>
      </w:r>
      <w:r w:rsidRPr="00DA36C8">
        <w:rPr>
          <w:sz w:val="16"/>
        </w:rPr>
        <w:t xml:space="preserve"> political and </w:t>
      </w:r>
      <w:r w:rsidRPr="00427A96">
        <w:rPr>
          <w:rStyle w:val="Emphasis"/>
          <w:highlight w:val="cyan"/>
        </w:rPr>
        <w:t>strategic risks</w:t>
      </w:r>
      <w:r w:rsidRPr="005D04EA">
        <w:rPr>
          <w:rStyle w:val="StyleUnderline"/>
        </w:rPr>
        <w:t xml:space="preserve"> from deployment. There is the very profound risk of </w:t>
      </w:r>
      <w:r w:rsidRPr="005D04EA">
        <w:rPr>
          <w:rStyle w:val="Emphasis"/>
        </w:rPr>
        <w:t>geopolitical</w:t>
      </w:r>
      <w:r w:rsidRPr="005D04EA">
        <w:rPr>
          <w:rStyle w:val="StyleUnderline"/>
        </w:rPr>
        <w:t xml:space="preserve"> conflict </w:t>
      </w:r>
      <w:r w:rsidRPr="00427A96">
        <w:rPr>
          <w:rStyle w:val="StyleUnderline"/>
          <w:highlight w:val="cyan"/>
        </w:rPr>
        <w:t>arising from</w:t>
      </w:r>
      <w:r w:rsidRPr="005D04EA">
        <w:rPr>
          <w:rStyle w:val="StyleUnderline"/>
        </w:rPr>
        <w:t xml:space="preserve"> any </w:t>
      </w:r>
      <w:r w:rsidRPr="00427A96">
        <w:rPr>
          <w:rStyle w:val="StyleUnderline"/>
          <w:highlight w:val="cyan"/>
        </w:rPr>
        <w:t>nation</w:t>
      </w:r>
      <w:r w:rsidRPr="005D04EA">
        <w:rPr>
          <w:rStyle w:val="StyleUnderline"/>
        </w:rPr>
        <w:t xml:space="preserve"> or group</w:t>
      </w:r>
      <w:r w:rsidRPr="00DA36C8">
        <w:rPr>
          <w:sz w:val="16"/>
        </w:rPr>
        <w:t xml:space="preserve"> of nations </w:t>
      </w:r>
      <w:r w:rsidRPr="00427A96">
        <w:rPr>
          <w:rStyle w:val="StyleUnderline"/>
          <w:highlight w:val="cyan"/>
        </w:rPr>
        <w:t>being able to control</w:t>
      </w:r>
      <w:r w:rsidRPr="00DA36C8">
        <w:rPr>
          <w:rStyle w:val="StyleUnderline"/>
        </w:rPr>
        <w:t xml:space="preserve"> the global thermostat or t</w:t>
      </w:r>
      <w:r w:rsidRPr="005D04EA">
        <w:rPr>
          <w:rStyle w:val="StyleUnderline"/>
        </w:rPr>
        <w:t xml:space="preserve">he </w:t>
      </w:r>
      <w:r w:rsidRPr="00427A96">
        <w:rPr>
          <w:rStyle w:val="Emphasis"/>
          <w:highlight w:val="cyan"/>
        </w:rPr>
        <w:t>climate</w:t>
      </w:r>
      <w:r w:rsidRPr="005D04EA">
        <w:rPr>
          <w:rStyle w:val="Emphasis"/>
        </w:rPr>
        <w:t xml:space="preserve"> system</w:t>
      </w:r>
      <w:r w:rsidRPr="00DA36C8">
        <w:rPr>
          <w:sz w:val="16"/>
        </w:rPr>
        <w:t xml:space="preserve"> and placing control in their own hands and no one else. This is an enormous danger to the international world order. </w:t>
      </w:r>
      <w:r w:rsidRPr="00DA36C8">
        <w:rPr>
          <w:rStyle w:val="StyleUnderline"/>
        </w:rPr>
        <w:t xml:space="preserve">All sorts of </w:t>
      </w:r>
      <w:r w:rsidRPr="00427A96">
        <w:rPr>
          <w:rStyle w:val="StyleUnderline"/>
          <w:highlight w:val="cyan"/>
        </w:rPr>
        <w:t>conflicts</w:t>
      </w:r>
      <w:r w:rsidRPr="00427A96">
        <w:rPr>
          <w:rStyle w:val="StyleUnderline"/>
        </w:rPr>
        <w:t xml:space="preserve"> could </w:t>
      </w:r>
      <w:r w:rsidRPr="00427A96">
        <w:rPr>
          <w:rStyle w:val="Emphasis"/>
          <w:highlight w:val="cyan"/>
        </w:rPr>
        <w:t>emerge</w:t>
      </w:r>
      <w:r w:rsidRPr="00427A96">
        <w:rPr>
          <w:rStyle w:val="StyleUnderline"/>
          <w:highlight w:val="cyan"/>
        </w:rPr>
        <w:t xml:space="preserve"> between</w:t>
      </w:r>
      <w:r w:rsidRPr="00DA36C8">
        <w:rPr>
          <w:rStyle w:val="StyleUnderline"/>
        </w:rPr>
        <w:t xml:space="preserve"> </w:t>
      </w:r>
      <w:r w:rsidRPr="00DA36C8">
        <w:rPr>
          <w:rStyle w:val="Emphasis"/>
        </w:rPr>
        <w:t>major powers</w:t>
      </w:r>
      <w:r w:rsidRPr="00DA36C8">
        <w:rPr>
          <w:sz w:val="16"/>
        </w:rPr>
        <w:t xml:space="preserve">, e.g. </w:t>
      </w:r>
      <w:r w:rsidRPr="00427A96">
        <w:rPr>
          <w:rStyle w:val="Emphasis"/>
          <w:highlight w:val="cyan"/>
        </w:rPr>
        <w:t>Russia</w:t>
      </w:r>
      <w:r w:rsidRPr="00DA36C8">
        <w:rPr>
          <w:sz w:val="16"/>
        </w:rPr>
        <w:t xml:space="preserve"> spraying sulphate aerosols </w:t>
      </w:r>
      <w:r w:rsidRPr="00DA36C8">
        <w:rPr>
          <w:rStyle w:val="StyleUnderline"/>
        </w:rPr>
        <w:t xml:space="preserve">in the </w:t>
      </w:r>
      <w:r w:rsidRPr="00427A96">
        <w:rPr>
          <w:rStyle w:val="Emphasis"/>
          <w:highlight w:val="cyan"/>
        </w:rPr>
        <w:t>Arctic</w:t>
      </w:r>
      <w:r w:rsidRPr="00DA36C8">
        <w:rPr>
          <w:rStyle w:val="StyleUnderline"/>
        </w:rPr>
        <w:t xml:space="preserve">, the </w:t>
      </w:r>
      <w:r w:rsidRPr="00427A96">
        <w:rPr>
          <w:rStyle w:val="Emphasis"/>
          <w:highlight w:val="cyan"/>
        </w:rPr>
        <w:t>US</w:t>
      </w:r>
      <w:r w:rsidRPr="00427A96">
        <w:rPr>
          <w:rStyle w:val="StyleUnderline"/>
        </w:rPr>
        <w:t>A</w:t>
      </w:r>
      <w:r w:rsidRPr="00DA36C8">
        <w:rPr>
          <w:rStyle w:val="StyleUnderline"/>
        </w:rPr>
        <w:t xml:space="preserve"> responds dangerously. Or unexpected environmental impacts</w:t>
      </w:r>
      <w:r w:rsidRPr="00DA36C8">
        <w:rPr>
          <w:sz w:val="16"/>
        </w:rPr>
        <w:t xml:space="preserve">, like the shift of the </w:t>
      </w:r>
      <w:r w:rsidRPr="00427A96">
        <w:rPr>
          <w:rStyle w:val="Emphasis"/>
          <w:highlight w:val="cyan"/>
        </w:rPr>
        <w:t>India</w:t>
      </w:r>
      <w:r w:rsidRPr="00DA36C8">
        <w:rPr>
          <w:sz w:val="16"/>
        </w:rPr>
        <w:t xml:space="preserve">n monsoon, another </w:t>
      </w:r>
      <w:r w:rsidRPr="00427A96">
        <w:rPr>
          <w:rStyle w:val="Emphasis"/>
          <w:highlight w:val="cyan"/>
        </w:rPr>
        <w:t>Cuba</w:t>
      </w:r>
      <w:r w:rsidRPr="00DA36C8">
        <w:rPr>
          <w:sz w:val="16"/>
        </w:rPr>
        <w:t xml:space="preserve">n Missile crisis could emerge over sulphate aerosols around the world. </w:t>
      </w:r>
      <w:r w:rsidRPr="00DA36C8">
        <w:rPr>
          <w:rStyle w:val="StyleUnderline"/>
        </w:rPr>
        <w:t xml:space="preserve">That is a </w:t>
      </w:r>
      <w:r w:rsidRPr="00DA36C8">
        <w:rPr>
          <w:rStyle w:val="Emphasis"/>
        </w:rPr>
        <w:t>most profound</w:t>
      </w:r>
      <w:r w:rsidRPr="00DA36C8">
        <w:rPr>
          <w:rStyle w:val="StyleUnderline"/>
        </w:rPr>
        <w:t xml:space="preserve"> risk</w:t>
      </w:r>
      <w:r w:rsidRPr="00DA36C8">
        <w:rPr>
          <w:sz w:val="16"/>
        </w:rPr>
        <w:t>.</w:t>
      </w:r>
    </w:p>
    <w:p w14:paraId="0DE6583B" w14:textId="77777777" w:rsidR="00530A1F" w:rsidRDefault="00530A1F" w:rsidP="00530A1F">
      <w:pPr>
        <w:rPr>
          <w:sz w:val="16"/>
        </w:rPr>
      </w:pPr>
      <w:r w:rsidRPr="00DA36C8">
        <w:rPr>
          <w:sz w:val="16"/>
        </w:rPr>
        <w:t xml:space="preserve">R071 even argued that these </w:t>
      </w:r>
      <w:r w:rsidRPr="00427A96">
        <w:rPr>
          <w:rStyle w:val="Emphasis"/>
          <w:highlight w:val="cyan"/>
        </w:rPr>
        <w:t>climate tech</w:t>
      </w:r>
      <w:r w:rsidRPr="00DA36C8">
        <w:rPr>
          <w:rStyle w:val="StyleUnderline"/>
        </w:rPr>
        <w:t xml:space="preserve">nologies are as </w:t>
      </w:r>
      <w:r w:rsidRPr="00DA36C8">
        <w:rPr>
          <w:rStyle w:val="Emphasis"/>
        </w:rPr>
        <w:t>dangerous</w:t>
      </w:r>
      <w:r w:rsidRPr="00DA36C8">
        <w:rPr>
          <w:rStyle w:val="StyleUnderline"/>
        </w:rPr>
        <w:t xml:space="preserve"> as </w:t>
      </w:r>
      <w:r w:rsidRPr="00DA36C8">
        <w:rPr>
          <w:rStyle w:val="Emphasis"/>
        </w:rPr>
        <w:t>nuc</w:t>
      </w:r>
      <w:r w:rsidRPr="00DA36C8">
        <w:rPr>
          <w:rStyle w:val="StyleUnderline"/>
        </w:rPr>
        <w:t>lear weapon</w:t>
      </w:r>
      <w:r w:rsidRPr="00DA36C8">
        <w:rPr>
          <w:rStyle w:val="Emphasis"/>
        </w:rPr>
        <w:t>s</w:t>
      </w:r>
      <w:r w:rsidRPr="00DA36C8">
        <w:rPr>
          <w:rStyle w:val="StyleUnderline"/>
        </w:rPr>
        <w:t xml:space="preserve"> </w:t>
      </w:r>
      <w:r w:rsidRPr="00427A96">
        <w:rPr>
          <w:rStyle w:val="StyleUnderline"/>
        </w:rPr>
        <w:t>and</w:t>
      </w:r>
      <w:r w:rsidRPr="00DA36C8">
        <w:rPr>
          <w:rStyle w:val="StyleUnderline"/>
        </w:rPr>
        <w:t xml:space="preserve"> could</w:t>
      </w:r>
      <w:r w:rsidRPr="00DA36C8">
        <w:rPr>
          <w:sz w:val="16"/>
        </w:rPr>
        <w:t xml:space="preserve"> even </w:t>
      </w:r>
      <w:r w:rsidRPr="00427A96">
        <w:rPr>
          <w:rStyle w:val="StyleUnderline"/>
          <w:highlight w:val="cyan"/>
        </w:rPr>
        <w:t xml:space="preserve">result in </w:t>
      </w:r>
      <w:r w:rsidRPr="00427A96">
        <w:rPr>
          <w:rStyle w:val="Emphasis"/>
          <w:highlight w:val="cyan"/>
        </w:rPr>
        <w:t>nuc</w:t>
      </w:r>
      <w:r w:rsidRPr="00427A96">
        <w:rPr>
          <w:rStyle w:val="StyleUnderline"/>
        </w:rPr>
        <w:t>lear</w:t>
      </w:r>
      <w:r w:rsidRPr="00DA36C8">
        <w:rPr>
          <w:rStyle w:val="StyleUnderline"/>
        </w:rPr>
        <w:t xml:space="preserve"> </w:t>
      </w:r>
      <w:r w:rsidRPr="00427A96">
        <w:rPr>
          <w:rStyle w:val="Emphasis"/>
          <w:highlight w:val="cyan"/>
        </w:rPr>
        <w:t>war</w:t>
      </w:r>
      <w:r w:rsidRPr="00DA36C8">
        <w:rPr>
          <w:sz w:val="16"/>
        </w:rPr>
        <w:t>, noting: “</w:t>
      </w:r>
      <w:r w:rsidRPr="00DA36C8">
        <w:rPr>
          <w:rStyle w:val="StyleUnderline"/>
        </w:rPr>
        <w:t xml:space="preserve">once you </w:t>
      </w:r>
      <w:r w:rsidRPr="00427A96">
        <w:rPr>
          <w:rStyle w:val="StyleUnderline"/>
          <w:highlight w:val="cyan"/>
        </w:rPr>
        <w:t>put</w:t>
      </w:r>
      <w:r w:rsidRPr="00DA36C8">
        <w:rPr>
          <w:rStyle w:val="StyleUnderline"/>
        </w:rPr>
        <w:t xml:space="preserve"> your </w:t>
      </w:r>
      <w:r w:rsidRPr="00427A96">
        <w:rPr>
          <w:rStyle w:val="Emphasis"/>
          <w:highlight w:val="cyan"/>
        </w:rPr>
        <w:t>hand</w:t>
      </w:r>
      <w:r w:rsidRPr="00427A96">
        <w:rPr>
          <w:rStyle w:val="StyleUnderline"/>
          <w:highlight w:val="cyan"/>
        </w:rPr>
        <w:t xml:space="preserve"> on</w:t>
      </w:r>
      <w:r w:rsidRPr="00DA36C8">
        <w:rPr>
          <w:rStyle w:val="StyleUnderline"/>
        </w:rPr>
        <w:t xml:space="preserve"> the </w:t>
      </w:r>
      <w:r w:rsidRPr="00427A96">
        <w:rPr>
          <w:rStyle w:val="StyleUnderline"/>
          <w:highlight w:val="cyan"/>
        </w:rPr>
        <w:t>thermostat</w:t>
      </w:r>
      <w:r w:rsidRPr="00DA36C8">
        <w:rPr>
          <w:rStyle w:val="StyleUnderline"/>
        </w:rPr>
        <w:t xml:space="preserve"> and can control the global thermostat, this can </w:t>
      </w:r>
      <w:r w:rsidRPr="00427A96">
        <w:rPr>
          <w:rStyle w:val="StyleUnderline"/>
          <w:highlight w:val="cyan"/>
        </w:rPr>
        <w:t>lead to</w:t>
      </w:r>
      <w:r w:rsidRPr="00DA36C8">
        <w:rPr>
          <w:rStyle w:val="StyleUnderline"/>
        </w:rPr>
        <w:t xml:space="preserve"> the </w:t>
      </w:r>
      <w:r w:rsidRPr="00427A96">
        <w:rPr>
          <w:rStyle w:val="Emphasis"/>
          <w:highlight w:val="cyan"/>
        </w:rPr>
        <w:t>real risk</w:t>
      </w:r>
      <w:r w:rsidRPr="00427A96">
        <w:rPr>
          <w:rStyle w:val="StyleUnderline"/>
          <w:highlight w:val="cyan"/>
        </w:rPr>
        <w:t xml:space="preserve"> of</w:t>
      </w:r>
      <w:r w:rsidRPr="00DA36C8">
        <w:rPr>
          <w:rStyle w:val="StyleUnderline"/>
        </w:rPr>
        <w:t xml:space="preserve"> </w:t>
      </w:r>
      <w:r w:rsidRPr="00DA36C8">
        <w:rPr>
          <w:rStyle w:val="Emphasis"/>
        </w:rPr>
        <w:t xml:space="preserve">military </w:t>
      </w:r>
      <w:r w:rsidRPr="00427A96">
        <w:rPr>
          <w:rStyle w:val="Emphasis"/>
          <w:highlight w:val="cyan"/>
        </w:rPr>
        <w:t>conflict</w:t>
      </w:r>
      <w:r w:rsidRPr="00DA36C8">
        <w:rPr>
          <w:rStyle w:val="StyleUnderline"/>
        </w:rPr>
        <w:t xml:space="preserve">. It could lead to people fighting </w:t>
      </w:r>
      <w:r w:rsidRPr="0018791E">
        <w:rPr>
          <w:rStyle w:val="StyleUnderline"/>
          <w:highlight w:val="cyan"/>
        </w:rPr>
        <w:t xml:space="preserve">with </w:t>
      </w:r>
      <w:r w:rsidRPr="0018791E">
        <w:rPr>
          <w:rStyle w:val="Emphasis"/>
          <w:highlight w:val="cyan"/>
        </w:rPr>
        <w:t>nuc</w:t>
      </w:r>
      <w:r w:rsidRPr="0018791E">
        <w:rPr>
          <w:rStyle w:val="StyleUnderline"/>
        </w:rPr>
        <w:t>lear</w:t>
      </w:r>
      <w:r w:rsidRPr="00DA36C8">
        <w:rPr>
          <w:rStyle w:val="StyleUnderline"/>
        </w:rPr>
        <w:t xml:space="preserve"> weapon</w:t>
      </w:r>
      <w:r w:rsidRPr="0018791E">
        <w:rPr>
          <w:rStyle w:val="Emphasis"/>
          <w:highlight w:val="cyan"/>
        </w:rPr>
        <w:t>s</w:t>
      </w:r>
      <w:r w:rsidRPr="00DA36C8">
        <w:rPr>
          <w:rStyle w:val="StyleUnderline"/>
        </w:rPr>
        <w:t xml:space="preserve"> over </w:t>
      </w:r>
      <w:r w:rsidRPr="00DA36C8">
        <w:rPr>
          <w:rStyle w:val="Emphasis"/>
        </w:rPr>
        <w:t>who does it</w:t>
      </w:r>
      <w:r w:rsidRPr="00DA36C8">
        <w:rPr>
          <w:sz w:val="16"/>
        </w:rPr>
        <w:t>.”</w:t>
      </w:r>
    </w:p>
    <w:p w14:paraId="58D3750C" w14:textId="77777777" w:rsidR="00530A1F" w:rsidRDefault="00530A1F" w:rsidP="00530A1F">
      <w:pPr>
        <w:rPr>
          <w:sz w:val="16"/>
        </w:rPr>
      </w:pPr>
      <w:r>
        <w:rPr>
          <w:sz w:val="16"/>
        </w:rPr>
        <w:t>4.4.2. Insecurity and asymmetrical protection</w:t>
      </w:r>
    </w:p>
    <w:p w14:paraId="433E2E3E" w14:textId="77777777" w:rsidR="00530A1F" w:rsidRDefault="00530A1F" w:rsidP="00530A1F">
      <w:pPr>
        <w:rPr>
          <w:sz w:val="16"/>
        </w:rPr>
      </w:pPr>
      <w:r>
        <w:rPr>
          <w:sz w:val="16"/>
        </w:rPr>
        <w:t>This aspect captures insecurity via asymmetries in the levels of climate protection that are feasible or affordable across countries and which could thus propagate in internal or regional political instability. R113 spoke about how negative-</w:t>
      </w:r>
      <w:r w:rsidRPr="00CE64CD">
        <w:rPr>
          <w:rStyle w:val="StyleUnderline"/>
          <w:highlight w:val="cyan"/>
        </w:rPr>
        <w:t>emissions</w:t>
      </w:r>
      <w:r>
        <w:rPr>
          <w:sz w:val="16"/>
        </w:rPr>
        <w:t xml:space="preserve"> development </w:t>
      </w:r>
      <w:r w:rsidRPr="003F1FD1">
        <w:rPr>
          <w:rStyle w:val="StyleUnderline"/>
        </w:rPr>
        <w:t>would</w:t>
      </w:r>
      <w:r>
        <w:rPr>
          <w:sz w:val="16"/>
        </w:rPr>
        <w:t xml:space="preserve"> likely </w:t>
      </w:r>
      <w:r w:rsidRPr="00CE64CD">
        <w:rPr>
          <w:rStyle w:val="Emphasis"/>
          <w:highlight w:val="cyan"/>
        </w:rPr>
        <w:t>strain</w:t>
      </w:r>
      <w:r>
        <w:rPr>
          <w:sz w:val="16"/>
        </w:rPr>
        <w:t xml:space="preserve"> existing </w:t>
      </w:r>
      <w:r w:rsidRPr="003F1FD1">
        <w:rPr>
          <w:rStyle w:val="StyleUnderline"/>
        </w:rPr>
        <w:t xml:space="preserve">land-based </w:t>
      </w:r>
      <w:r w:rsidRPr="00CE64CD">
        <w:rPr>
          <w:rStyle w:val="StyleUnderline"/>
          <w:highlight w:val="cyan"/>
        </w:rPr>
        <w:t xml:space="preserve">systems for </w:t>
      </w:r>
      <w:r w:rsidRPr="00CE64CD">
        <w:rPr>
          <w:rStyle w:val="Emphasis"/>
          <w:highlight w:val="cyan"/>
        </w:rPr>
        <w:t>food</w:t>
      </w:r>
      <w:r w:rsidRPr="00CE64CD">
        <w:rPr>
          <w:rStyle w:val="StyleUnderline"/>
          <w:highlight w:val="cyan"/>
        </w:rPr>
        <w:t xml:space="preserve">, </w:t>
      </w:r>
      <w:r w:rsidRPr="00CE64CD">
        <w:rPr>
          <w:rStyle w:val="Emphasis"/>
          <w:highlight w:val="cyan"/>
        </w:rPr>
        <w:t>forests</w:t>
      </w:r>
      <w:r w:rsidRPr="00CE64CD">
        <w:rPr>
          <w:rStyle w:val="StyleUnderline"/>
          <w:highlight w:val="cyan"/>
        </w:rPr>
        <w:t xml:space="preserve">, and </w:t>
      </w:r>
      <w:r w:rsidRPr="00CE64CD">
        <w:rPr>
          <w:rStyle w:val="Emphasis"/>
          <w:highlight w:val="cyan"/>
        </w:rPr>
        <w:t>water</w:t>
      </w:r>
      <w:r w:rsidRPr="00CE64CD">
        <w:rPr>
          <w:rStyle w:val="StyleUnderline"/>
          <w:highlight w:val="cyan"/>
        </w:rPr>
        <w:t>, generating</w:t>
      </w:r>
      <w:r>
        <w:rPr>
          <w:sz w:val="16"/>
        </w:rPr>
        <w:t xml:space="preserve"> internal </w:t>
      </w:r>
      <w:r w:rsidRPr="00CE64CD">
        <w:rPr>
          <w:rStyle w:val="Emphasis"/>
          <w:highlight w:val="cyan"/>
        </w:rPr>
        <w:t>insecurity</w:t>
      </w:r>
      <w:r>
        <w:rPr>
          <w:sz w:val="16"/>
        </w:rPr>
        <w:t>:</w:t>
      </w:r>
    </w:p>
    <w:p w14:paraId="4380D50B" w14:textId="77777777" w:rsidR="00530A1F" w:rsidRDefault="00530A1F" w:rsidP="00530A1F">
      <w:pPr>
        <w:rPr>
          <w:sz w:val="16"/>
        </w:rPr>
      </w:pPr>
      <w:r>
        <w:rPr>
          <w:sz w:val="16"/>
        </w:rPr>
        <w:t>Yes, absolutely, there are negative impacts domestically. So for bioenergy with carbon capture and storage, you grow crops, you don't have access to land for other purposes, you lose capacity for development, whatever it may be, as well as food, you affect water supplies, you have trade-offs with crop growth. Afforestation can lead to changes in precipitation patterns, and you have trade-offs then with decisions about location of carbon dioxide removal investment infrastructure against changes in weather patterns locally, which is a really big problem.</w:t>
      </w:r>
    </w:p>
    <w:p w14:paraId="4079DCA4" w14:textId="77777777" w:rsidR="00530A1F" w:rsidRDefault="00530A1F" w:rsidP="00530A1F">
      <w:pPr>
        <w:rPr>
          <w:sz w:val="16"/>
        </w:rPr>
      </w:pPr>
      <w:r>
        <w:rPr>
          <w:sz w:val="16"/>
        </w:rPr>
        <w:t xml:space="preserve">R111 also spoke about the risk of </w:t>
      </w:r>
      <w:r w:rsidRPr="006301E7">
        <w:rPr>
          <w:rStyle w:val="StyleUnderline"/>
        </w:rPr>
        <w:t>deployment causing “</w:t>
      </w:r>
      <w:r w:rsidRPr="008B0296">
        <w:rPr>
          <w:rStyle w:val="Emphasis"/>
        </w:rPr>
        <w:t>cascading impacts</w:t>
      </w:r>
      <w:r w:rsidRPr="006301E7">
        <w:rPr>
          <w:rStyle w:val="StyleUnderline"/>
        </w:rPr>
        <w:t>” to</w:t>
      </w:r>
      <w:r>
        <w:rPr>
          <w:sz w:val="16"/>
        </w:rPr>
        <w:t xml:space="preserve"> local </w:t>
      </w:r>
      <w:r w:rsidRPr="006301E7">
        <w:rPr>
          <w:rStyle w:val="StyleUnderline"/>
        </w:rPr>
        <w:t>ecosystems</w:t>
      </w:r>
      <w:r>
        <w:rPr>
          <w:sz w:val="16"/>
        </w:rPr>
        <w:t xml:space="preserve"> wherever options are deployed:</w:t>
      </w:r>
    </w:p>
    <w:p w14:paraId="1E124AA9" w14:textId="77777777" w:rsidR="00530A1F" w:rsidRDefault="00530A1F" w:rsidP="00530A1F">
      <w:pPr>
        <w:rPr>
          <w:sz w:val="16"/>
        </w:rPr>
      </w:pPr>
      <w:r>
        <w:rPr>
          <w:sz w:val="16"/>
        </w:rPr>
        <w:t>If a country will hypothetically reduce temperature and deploy options at large-scale</w:t>
      </w:r>
      <w:r w:rsidRPr="00507EA8">
        <w:rPr>
          <w:rStyle w:val="StyleUnderline"/>
        </w:rPr>
        <w:t xml:space="preserve">, we </w:t>
      </w:r>
      <w:r w:rsidRPr="008B0296">
        <w:rPr>
          <w:rStyle w:val="Emphasis"/>
        </w:rPr>
        <w:t>don’t know</w:t>
      </w:r>
      <w:r>
        <w:rPr>
          <w:sz w:val="16"/>
        </w:rPr>
        <w:t xml:space="preserve"> what is going to be </w:t>
      </w:r>
      <w:r w:rsidRPr="00507EA8">
        <w:rPr>
          <w:rStyle w:val="StyleUnderline"/>
        </w:rPr>
        <w:t>the impact on humans or ecosystem</w:t>
      </w:r>
      <w:r>
        <w:rPr>
          <w:sz w:val="16"/>
        </w:rPr>
        <w:t xml:space="preserve"> or animals or plants. If we are going to change rainfall patterns, we don’t know how it will impact agriculture. There might be a region where there is normal rainfall and we do sun shields or aerosol injection, and then it is going to change rainfall patterns … There are so many known unknowns.</w:t>
      </w:r>
    </w:p>
    <w:p w14:paraId="3EC6E905" w14:textId="77777777" w:rsidR="00530A1F" w:rsidRDefault="00530A1F" w:rsidP="00530A1F">
      <w:pPr>
        <w:rPr>
          <w:sz w:val="16"/>
        </w:rPr>
      </w:pPr>
      <w:r>
        <w:rPr>
          <w:sz w:val="16"/>
        </w:rPr>
        <w:t xml:space="preserve">R112 agreed and also noted multiple ways that </w:t>
      </w:r>
      <w:r w:rsidRPr="000B7524">
        <w:rPr>
          <w:rStyle w:val="StyleUnderline"/>
        </w:rPr>
        <w:t>climate tech</w:t>
      </w:r>
      <w:r>
        <w:rPr>
          <w:sz w:val="16"/>
        </w:rPr>
        <w:t xml:space="preserve">nologies </w:t>
      </w:r>
      <w:r w:rsidRPr="000B7524">
        <w:rPr>
          <w:rStyle w:val="StyleUnderline"/>
        </w:rPr>
        <w:t xml:space="preserve">could </w:t>
      </w:r>
      <w:r w:rsidRPr="00CE64CD">
        <w:rPr>
          <w:rStyle w:val="Emphasis"/>
        </w:rPr>
        <w:t>aggravate</w:t>
      </w:r>
      <w:r w:rsidRPr="008B0296">
        <w:rPr>
          <w:rStyle w:val="Emphasis"/>
        </w:rPr>
        <w:t xml:space="preserve"> stress</w:t>
      </w:r>
      <w:r w:rsidRPr="000B7524">
        <w:rPr>
          <w:rStyle w:val="StyleUnderline"/>
        </w:rPr>
        <w:t xml:space="preserve"> to land and water resources, with spill over impacts</w:t>
      </w:r>
      <w:r>
        <w:rPr>
          <w:sz w:val="16"/>
        </w:rPr>
        <w:t xml:space="preserve"> that are “huge:”</w:t>
      </w:r>
    </w:p>
    <w:p w14:paraId="6FE6446C" w14:textId="77777777" w:rsidR="00530A1F" w:rsidRDefault="00530A1F" w:rsidP="00530A1F">
      <w:pPr>
        <w:rPr>
          <w:sz w:val="16"/>
        </w:rPr>
      </w:pPr>
      <w:r>
        <w:rPr>
          <w:sz w:val="16"/>
        </w:rPr>
        <w:t xml:space="preserve">The </w:t>
      </w:r>
      <w:r w:rsidRPr="003F6FCB">
        <w:rPr>
          <w:rStyle w:val="StyleUnderline"/>
        </w:rPr>
        <w:t xml:space="preserve">negative </w:t>
      </w:r>
      <w:r w:rsidRPr="008B0296">
        <w:rPr>
          <w:rStyle w:val="Emphasis"/>
        </w:rPr>
        <w:t>effects</w:t>
      </w:r>
      <w:r w:rsidRPr="003F6FCB">
        <w:rPr>
          <w:rStyle w:val="StyleUnderline"/>
        </w:rPr>
        <w:t xml:space="preserve"> on </w:t>
      </w:r>
      <w:r w:rsidRPr="008B0296">
        <w:rPr>
          <w:rStyle w:val="Emphasis"/>
        </w:rPr>
        <w:t>food</w:t>
      </w:r>
      <w:r>
        <w:rPr>
          <w:sz w:val="16"/>
        </w:rPr>
        <w:t xml:space="preserve"> and food </w:t>
      </w:r>
      <w:r w:rsidRPr="003F6FCB">
        <w:rPr>
          <w:rStyle w:val="StyleUnderline"/>
        </w:rPr>
        <w:t>security</w:t>
      </w:r>
      <w:r>
        <w:rPr>
          <w:sz w:val="16"/>
        </w:rPr>
        <w:t xml:space="preserve">, on </w:t>
      </w:r>
      <w:r w:rsidRPr="008B0296">
        <w:rPr>
          <w:rStyle w:val="Emphasis"/>
        </w:rPr>
        <w:t>acidification</w:t>
      </w:r>
      <w:r>
        <w:rPr>
          <w:sz w:val="16"/>
        </w:rPr>
        <w:t xml:space="preserve"> of water, on ecosystems, particularly rivers, on food supply, on freshwater fish, could be serious … And if you imagine that something like that occurring </w:t>
      </w:r>
      <w:r w:rsidRPr="00C81F8C">
        <w:rPr>
          <w:rStyle w:val="StyleUnderline"/>
        </w:rPr>
        <w:t xml:space="preserve">in a geopolitical </w:t>
      </w:r>
      <w:r w:rsidRPr="008B0296">
        <w:rPr>
          <w:rStyle w:val="Emphasis"/>
        </w:rPr>
        <w:t>hotspot</w:t>
      </w:r>
      <w:r>
        <w:rPr>
          <w:sz w:val="16"/>
        </w:rPr>
        <w:t xml:space="preserve"> like the River Jordan, if the River Jordan is affected upstream, the implications politically in terms of security downstream are huge, absolutely huge.</w:t>
      </w:r>
    </w:p>
    <w:p w14:paraId="6FDBDABE" w14:textId="77777777" w:rsidR="00530A1F" w:rsidRDefault="00530A1F" w:rsidP="00530A1F">
      <w:pPr>
        <w:rPr>
          <w:sz w:val="16"/>
        </w:rPr>
      </w:pPr>
      <w:r>
        <w:rPr>
          <w:sz w:val="16"/>
        </w:rPr>
        <w:t>R028 noted how some governments are already deploying pilot projects to enhance the weather, pointing to “Sky River”:</w:t>
      </w:r>
    </w:p>
    <w:p w14:paraId="6063A06F" w14:textId="77777777" w:rsidR="00530A1F" w:rsidRDefault="00530A1F" w:rsidP="00530A1F">
      <w:pPr>
        <w:rPr>
          <w:sz w:val="16"/>
        </w:rPr>
      </w:pPr>
      <w:r>
        <w:rPr>
          <w:sz w:val="16"/>
        </w:rPr>
        <w:t>That’s China’s program to do weather modification to create rain over inland China. It has massive transboundary issues. When anyone builds a dam upstream, people downstream care about it, so you can imagine how much insecurity this program can create.</w:t>
      </w:r>
    </w:p>
    <w:p w14:paraId="690EB470" w14:textId="77777777" w:rsidR="00530A1F" w:rsidRDefault="00530A1F" w:rsidP="00530A1F">
      <w:pPr>
        <w:rPr>
          <w:sz w:val="16"/>
        </w:rPr>
      </w:pPr>
      <w:r>
        <w:rPr>
          <w:sz w:val="16"/>
        </w:rPr>
        <w:t>R076 added that even nature-based efforts like afforestation programs could present security risks when done at scale; they suggested that “things like the Trillion Trees initiative have a serious risk of ignoring the complexity of ecosystems and disrupting a host of natural systems all for the purpose of sinking carbon … it could be destabilizing to many communities.” Indeed, in their own assessment Horton and Reynolds concluded that “</w:t>
      </w:r>
      <w:r w:rsidRPr="00186F73">
        <w:rPr>
          <w:rStyle w:val="StyleUnderline"/>
        </w:rPr>
        <w:t>even if</w:t>
      </w:r>
      <w:r>
        <w:rPr>
          <w:sz w:val="16"/>
        </w:rPr>
        <w:t xml:space="preserve"> militarization and </w:t>
      </w:r>
      <w:r w:rsidRPr="00186F73">
        <w:rPr>
          <w:rStyle w:val="StyleUnderline"/>
        </w:rPr>
        <w:t>direct conflict</w:t>
      </w:r>
      <w:r>
        <w:rPr>
          <w:sz w:val="16"/>
        </w:rPr>
        <w:t xml:space="preserve"> are </w:t>
      </w:r>
      <w:r w:rsidRPr="00186F73">
        <w:rPr>
          <w:rStyle w:val="StyleUnderline"/>
        </w:rPr>
        <w:t>unlikely</w:t>
      </w:r>
      <w:r>
        <w:rPr>
          <w:sz w:val="16"/>
        </w:rPr>
        <w:t xml:space="preserve">, the </w:t>
      </w:r>
      <w:r w:rsidRPr="0012032E">
        <w:rPr>
          <w:rStyle w:val="Emphasis"/>
          <w:highlight w:val="cyan"/>
        </w:rPr>
        <w:t>indirect</w:t>
      </w:r>
      <w:r w:rsidRPr="0012032E">
        <w:rPr>
          <w:rStyle w:val="StyleUnderline"/>
          <w:highlight w:val="cyan"/>
        </w:rPr>
        <w:t xml:space="preserve"> effects</w:t>
      </w:r>
      <w:r>
        <w:rPr>
          <w:sz w:val="16"/>
        </w:rPr>
        <w:t xml:space="preserve"> of climate engineering could </w:t>
      </w:r>
      <w:r w:rsidRPr="00186F73">
        <w:rPr>
          <w:rStyle w:val="StyleUnderline"/>
        </w:rPr>
        <w:t xml:space="preserve">operate as </w:t>
      </w:r>
      <w:r w:rsidRPr="0012032E">
        <w:rPr>
          <w:rStyle w:val="Emphasis"/>
          <w:highlight w:val="cyan"/>
        </w:rPr>
        <w:t>drive</w:t>
      </w:r>
      <w:r w:rsidRPr="0012032E">
        <w:rPr>
          <w:rStyle w:val="StyleUnderline"/>
        </w:rPr>
        <w:t>rs</w:t>
      </w:r>
      <w:r w:rsidRPr="00186F73">
        <w:rPr>
          <w:rStyle w:val="StyleUnderline"/>
        </w:rPr>
        <w:t xml:space="preserve"> of </w:t>
      </w:r>
      <w:r w:rsidRPr="0012032E">
        <w:rPr>
          <w:rStyle w:val="Emphasis"/>
          <w:highlight w:val="cyan"/>
        </w:rPr>
        <w:t>existing conflicts</w:t>
      </w:r>
      <w:r>
        <w:rPr>
          <w:sz w:val="16"/>
        </w:rPr>
        <w:t>.” [98].</w:t>
      </w:r>
    </w:p>
    <w:p w14:paraId="742D1F06" w14:textId="77777777" w:rsidR="00530A1F" w:rsidRDefault="00530A1F" w:rsidP="00530A1F">
      <w:pPr>
        <w:rPr>
          <w:sz w:val="16"/>
        </w:rPr>
      </w:pPr>
      <w:r>
        <w:rPr>
          <w:sz w:val="16"/>
        </w:rPr>
        <w:t>4.4.3 Miscalculation</w:t>
      </w:r>
    </w:p>
    <w:p w14:paraId="020C306E" w14:textId="77777777" w:rsidR="00530A1F" w:rsidRPr="001C4A57" w:rsidRDefault="00530A1F" w:rsidP="00530A1F">
      <w:pPr>
        <w:rPr>
          <w:sz w:val="16"/>
        </w:rPr>
      </w:pPr>
      <w:r w:rsidRPr="00C42457">
        <w:rPr>
          <w:rStyle w:val="StyleUnderline"/>
        </w:rPr>
        <w:t xml:space="preserve">Hostile </w:t>
      </w:r>
      <w:r w:rsidRPr="00B85472">
        <w:rPr>
          <w:rStyle w:val="StyleUnderline"/>
          <w:highlight w:val="cyan"/>
        </w:rPr>
        <w:t>deployment</w:t>
      </w:r>
      <w:r w:rsidRPr="001C4A57">
        <w:rPr>
          <w:sz w:val="16"/>
        </w:rPr>
        <w:t xml:space="preserve"> may </w:t>
      </w:r>
      <w:r w:rsidRPr="00C42457">
        <w:rPr>
          <w:rStyle w:val="Emphasis"/>
        </w:rPr>
        <w:t>not</w:t>
      </w:r>
      <w:r w:rsidRPr="00C42457">
        <w:rPr>
          <w:rStyle w:val="StyleUnderline"/>
        </w:rPr>
        <w:t xml:space="preserve"> need to be “</w:t>
      </w:r>
      <w:r w:rsidRPr="00C42457">
        <w:rPr>
          <w:rStyle w:val="Emphasis"/>
        </w:rPr>
        <w:t>real</w:t>
      </w:r>
      <w:r w:rsidRPr="00C42457">
        <w:rPr>
          <w:rStyle w:val="StyleUnderline"/>
        </w:rPr>
        <w:t>” in order</w:t>
      </w:r>
      <w:r w:rsidRPr="001C4A57">
        <w:rPr>
          <w:sz w:val="16"/>
        </w:rPr>
        <w:t xml:space="preserve"> for it </w:t>
      </w:r>
      <w:r w:rsidRPr="00C42457">
        <w:rPr>
          <w:rStyle w:val="StyleUnderline"/>
        </w:rPr>
        <w:t xml:space="preserve">to </w:t>
      </w:r>
      <w:r w:rsidRPr="00B85472">
        <w:rPr>
          <w:rStyle w:val="Emphasis"/>
          <w:highlight w:val="cyan"/>
        </w:rPr>
        <w:t>spawn conflict</w:t>
      </w:r>
      <w:r w:rsidRPr="00C42457">
        <w:rPr>
          <w:rStyle w:val="StyleUnderline"/>
        </w:rPr>
        <w:t xml:space="preserve">; it could instead result </w:t>
      </w:r>
      <w:r w:rsidRPr="00B85472">
        <w:rPr>
          <w:rStyle w:val="StyleUnderline"/>
          <w:highlight w:val="cyan"/>
        </w:rPr>
        <w:t xml:space="preserve">due to </w:t>
      </w:r>
      <w:r w:rsidRPr="00B85472">
        <w:rPr>
          <w:rStyle w:val="Emphasis"/>
          <w:highlight w:val="cyan"/>
        </w:rPr>
        <w:t>misperceptions</w:t>
      </w:r>
      <w:r w:rsidRPr="00C42457">
        <w:rPr>
          <w:rStyle w:val="StyleUnderline"/>
        </w:rPr>
        <w:t xml:space="preserve"> of what has occurred or be </w:t>
      </w:r>
      <w:r w:rsidRPr="00B85472">
        <w:rPr>
          <w:rStyle w:val="Emphasis"/>
          <w:highlight w:val="cyan"/>
        </w:rPr>
        <w:t>prone</w:t>
      </w:r>
      <w:r w:rsidRPr="00B85472">
        <w:rPr>
          <w:rStyle w:val="StyleUnderline"/>
          <w:highlight w:val="cyan"/>
        </w:rPr>
        <w:t xml:space="preserve"> to </w:t>
      </w:r>
      <w:r w:rsidRPr="00B85472">
        <w:rPr>
          <w:rStyle w:val="Emphasis"/>
          <w:highlight w:val="cyan"/>
        </w:rPr>
        <w:t>miscalc</w:t>
      </w:r>
      <w:r w:rsidRPr="00C42457">
        <w:rPr>
          <w:rStyle w:val="StyleUnderline"/>
        </w:rPr>
        <w:t>ulation</w:t>
      </w:r>
      <w:r w:rsidRPr="001C4A57">
        <w:rPr>
          <w:sz w:val="16"/>
        </w:rPr>
        <w:t>. R001 articulated this extremely well under the term of “indirect weaponization” or “political weaponization:”</w:t>
      </w:r>
    </w:p>
    <w:p w14:paraId="28AA9A32" w14:textId="77777777" w:rsidR="00530A1F" w:rsidRPr="001C4A57" w:rsidRDefault="00530A1F" w:rsidP="00530A1F">
      <w:pPr>
        <w:ind w:left="720"/>
        <w:rPr>
          <w:sz w:val="16"/>
        </w:rPr>
      </w:pPr>
      <w:r w:rsidRPr="001C4A57">
        <w:rPr>
          <w:sz w:val="16"/>
        </w:rPr>
        <w:t xml:space="preserve">The political risks of deployment are very hard to predict, it depends on who is doing it, how it is being done, and who is deciding. </w:t>
      </w:r>
      <w:r w:rsidRPr="00C42457">
        <w:rPr>
          <w:rStyle w:val="StyleUnderline"/>
        </w:rPr>
        <w:t xml:space="preserve">It might not even need to be done to be a risk, to procreate a geopolitical conflict. A </w:t>
      </w:r>
      <w:r w:rsidRPr="00B85472">
        <w:rPr>
          <w:rStyle w:val="StyleUnderline"/>
          <w:highlight w:val="cyan"/>
        </w:rPr>
        <w:t>country</w:t>
      </w:r>
      <w:r w:rsidRPr="00C42457">
        <w:rPr>
          <w:rStyle w:val="StyleUnderline"/>
        </w:rPr>
        <w:t xml:space="preserve"> could </w:t>
      </w:r>
      <w:r w:rsidRPr="00B85472">
        <w:rPr>
          <w:rStyle w:val="Emphasis"/>
          <w:highlight w:val="cyan"/>
        </w:rPr>
        <w:t>accuse</w:t>
      </w:r>
      <w:r w:rsidRPr="001C4A57">
        <w:rPr>
          <w:sz w:val="16"/>
        </w:rPr>
        <w:t xml:space="preserve"> their neighbour of doing strategic aerosol injection if their rainfall patterns have changed, or they saw some suspicious aircraft activity, or the signal-to-noise ratio for understanding atmospheric dynamics seemed different. It is hard to say with certainty and a short period of time whether one has done it, which means it could be used politically even without actually being used; a ploy, or an indirect or political weapon in that sense. </w:t>
      </w:r>
      <w:r w:rsidRPr="00C42457">
        <w:rPr>
          <w:rStyle w:val="StyleUnderline"/>
        </w:rPr>
        <w:t xml:space="preserve">It doesn’t have to be technically feasible </w:t>
      </w:r>
      <w:r w:rsidRPr="00B85472">
        <w:rPr>
          <w:rStyle w:val="StyleUnderline"/>
          <w:highlight w:val="cyan"/>
        </w:rPr>
        <w:t>to have</w:t>
      </w:r>
      <w:r w:rsidRPr="00C42457">
        <w:rPr>
          <w:rStyle w:val="StyleUnderline"/>
        </w:rPr>
        <w:t xml:space="preserve"> a political effect as a </w:t>
      </w:r>
      <w:r w:rsidRPr="00B85472">
        <w:rPr>
          <w:rStyle w:val="Emphasis"/>
          <w:highlight w:val="cyan"/>
        </w:rPr>
        <w:t>signalling effect</w:t>
      </w:r>
      <w:r w:rsidRPr="001C4A57">
        <w:rPr>
          <w:sz w:val="16"/>
        </w:rPr>
        <w:t>, to feed into a process of political weaponization. The fact that many options are believed to be cheap, fast, and easy only makes this political threat more credible.</w:t>
      </w:r>
    </w:p>
    <w:p w14:paraId="33EA266A" w14:textId="77777777" w:rsidR="00530A1F" w:rsidRPr="0006510B" w:rsidRDefault="00530A1F" w:rsidP="00530A1F">
      <w:pPr>
        <w:rPr>
          <w:sz w:val="16"/>
        </w:rPr>
      </w:pPr>
      <w:r w:rsidRPr="001C4A57">
        <w:rPr>
          <w:sz w:val="16"/>
        </w:rPr>
        <w:t xml:space="preserve">R047 framed the risk in terms </w:t>
      </w:r>
      <w:r w:rsidRPr="0006510B">
        <w:rPr>
          <w:sz w:val="16"/>
        </w:rPr>
        <w:t>of “inadvertent weaponization” or “psychological weaponization:”</w:t>
      </w:r>
    </w:p>
    <w:p w14:paraId="38D08E78" w14:textId="77777777" w:rsidR="00530A1F" w:rsidRPr="0006510B" w:rsidRDefault="00530A1F" w:rsidP="00530A1F">
      <w:pPr>
        <w:ind w:left="720"/>
        <w:rPr>
          <w:sz w:val="16"/>
        </w:rPr>
      </w:pPr>
      <w:r w:rsidRPr="0006510B">
        <w:rPr>
          <w:sz w:val="16"/>
        </w:rPr>
        <w:t xml:space="preserve">It's possible that </w:t>
      </w:r>
      <w:r w:rsidRPr="0006510B">
        <w:rPr>
          <w:rStyle w:val="StyleUnderline"/>
        </w:rPr>
        <w:t xml:space="preserve">you could </w:t>
      </w:r>
      <w:r w:rsidRPr="0006510B">
        <w:rPr>
          <w:rStyle w:val="Emphasis"/>
        </w:rPr>
        <w:t>inadvertently weaponize</w:t>
      </w:r>
      <w:r w:rsidRPr="0006510B">
        <w:rPr>
          <w:rStyle w:val="StyleUnderline"/>
        </w:rPr>
        <w:t xml:space="preserve"> these options</w:t>
      </w:r>
      <w:r w:rsidRPr="0006510B">
        <w:rPr>
          <w:sz w:val="16"/>
        </w:rPr>
        <w:t xml:space="preserve">. So you start a programme, and then there's a rapid warming that happens when you stop doing that stuff. In the termination-risk world, you could accidentally weaponize something, because you stopped paying attention to it. You could accidentally allow your virus to sneak out of your lab, because you weren't paying attention to that problem. So in that sense, it's not so much weaponization as just being an idiot, and then accidentally causing massive harm to the world. </w:t>
      </w:r>
      <w:r w:rsidRPr="0006510B">
        <w:rPr>
          <w:rStyle w:val="StyleUnderline"/>
        </w:rPr>
        <w:t xml:space="preserve">The </w:t>
      </w:r>
      <w:r w:rsidRPr="0006510B">
        <w:rPr>
          <w:rStyle w:val="Emphasis"/>
        </w:rPr>
        <w:t>perception</w:t>
      </w:r>
      <w:r w:rsidRPr="0006510B">
        <w:rPr>
          <w:rStyle w:val="StyleUnderline"/>
        </w:rPr>
        <w:t xml:space="preserve"> of weaponization</w:t>
      </w:r>
      <w:r w:rsidRPr="0006510B">
        <w:rPr>
          <w:sz w:val="16"/>
        </w:rPr>
        <w:t xml:space="preserve">, though, </w:t>
      </w:r>
      <w:r w:rsidRPr="0006510B">
        <w:rPr>
          <w:rStyle w:val="StyleUnderline"/>
        </w:rPr>
        <w:t xml:space="preserve">is more </w:t>
      </w:r>
      <w:r w:rsidRPr="0006510B">
        <w:rPr>
          <w:rStyle w:val="Emphasis"/>
        </w:rPr>
        <w:t>interesting</w:t>
      </w:r>
      <w:r w:rsidRPr="0006510B">
        <w:rPr>
          <w:sz w:val="16"/>
        </w:rPr>
        <w:t xml:space="preserve">. If we knew there was a fleet of Chinese or Russian aircraft flying around, </w:t>
      </w:r>
      <w:r w:rsidRPr="0006510B">
        <w:rPr>
          <w:rStyle w:val="StyleUnderline"/>
        </w:rPr>
        <w:t xml:space="preserve">modifying the climate, that's </w:t>
      </w:r>
      <w:r w:rsidRPr="0006510B">
        <w:rPr>
          <w:rStyle w:val="Emphasis"/>
        </w:rPr>
        <w:t>psychological weaponization</w:t>
      </w:r>
      <w:r w:rsidRPr="0006510B">
        <w:rPr>
          <w:rStyle w:val="StyleUnderline"/>
        </w:rPr>
        <w:t xml:space="preserve">. It could make everyone feel </w:t>
      </w:r>
      <w:r w:rsidRPr="0006510B">
        <w:rPr>
          <w:rStyle w:val="Emphasis"/>
        </w:rPr>
        <w:t>vulnerable</w:t>
      </w:r>
      <w:r w:rsidRPr="0006510B">
        <w:rPr>
          <w:sz w:val="16"/>
        </w:rPr>
        <w:t>.</w:t>
      </w:r>
    </w:p>
    <w:p w14:paraId="33F662E4" w14:textId="77777777" w:rsidR="00530A1F" w:rsidRPr="0006510B" w:rsidRDefault="00530A1F" w:rsidP="00530A1F">
      <w:pPr>
        <w:rPr>
          <w:sz w:val="16"/>
        </w:rPr>
      </w:pPr>
      <w:r w:rsidRPr="0006510B">
        <w:rPr>
          <w:sz w:val="16"/>
        </w:rPr>
        <w:t>These issues of weaponization or a termination shock have even permeated recent popular literature, with Neal Stephenson's Termination Shock and Gwynne Dwyer's Climate Wars coming to mind.</w:t>
      </w:r>
    </w:p>
    <w:p w14:paraId="0E3CA1BE" w14:textId="77777777" w:rsidR="00530A1F" w:rsidRPr="0006510B" w:rsidRDefault="00530A1F" w:rsidP="00530A1F">
      <w:pPr>
        <w:rPr>
          <w:sz w:val="16"/>
        </w:rPr>
      </w:pPr>
      <w:r w:rsidRPr="0006510B">
        <w:rPr>
          <w:sz w:val="16"/>
        </w:rPr>
        <w:t xml:space="preserve">R007 added that </w:t>
      </w:r>
      <w:r w:rsidRPr="0006510B">
        <w:rPr>
          <w:rStyle w:val="StyleUnderline"/>
        </w:rPr>
        <w:t>misperception</w:t>
      </w:r>
      <w:r w:rsidRPr="0006510B">
        <w:rPr>
          <w:sz w:val="16"/>
        </w:rPr>
        <w:t xml:space="preserve"> could </w:t>
      </w:r>
      <w:r w:rsidRPr="0006510B">
        <w:rPr>
          <w:rStyle w:val="StyleUnderline"/>
        </w:rPr>
        <w:t>involve</w:t>
      </w:r>
      <w:r w:rsidRPr="0006510B">
        <w:rPr>
          <w:sz w:val="16"/>
        </w:rPr>
        <w:t xml:space="preserve"> not only deployment, but </w:t>
      </w:r>
      <w:r w:rsidRPr="0006510B">
        <w:rPr>
          <w:rStyle w:val="Emphasis"/>
        </w:rPr>
        <w:t>intent</w:t>
      </w:r>
      <w:r w:rsidRPr="0006510B">
        <w:rPr>
          <w:rStyle w:val="StyleUnderline"/>
        </w:rPr>
        <w:t xml:space="preserve"> to deploy, or </w:t>
      </w:r>
      <w:r w:rsidRPr="0006510B">
        <w:rPr>
          <w:rStyle w:val="Emphasis"/>
        </w:rPr>
        <w:t>concentrated research</w:t>
      </w:r>
      <w:r w:rsidRPr="0006510B">
        <w:rPr>
          <w:rStyle w:val="StyleUnderline"/>
        </w:rPr>
        <w:t xml:space="preserve"> in an area</w:t>
      </w:r>
      <w:r w:rsidRPr="0006510B">
        <w:rPr>
          <w:sz w:val="16"/>
        </w:rPr>
        <w:t xml:space="preserve">, all </w:t>
      </w:r>
      <w:r w:rsidRPr="0006510B">
        <w:rPr>
          <w:rStyle w:val="StyleUnderline"/>
        </w:rPr>
        <w:t>which</w:t>
      </w:r>
      <w:r w:rsidRPr="0006510B">
        <w:rPr>
          <w:sz w:val="16"/>
        </w:rPr>
        <w:t xml:space="preserve"> could </w:t>
      </w:r>
      <w:r w:rsidRPr="0006510B">
        <w:rPr>
          <w:rStyle w:val="StyleUnderline"/>
        </w:rPr>
        <w:t>feed “</w:t>
      </w:r>
      <w:r w:rsidRPr="0006510B">
        <w:rPr>
          <w:rStyle w:val="Emphasis"/>
        </w:rPr>
        <w:t>conspiracy theories</w:t>
      </w:r>
      <w:r w:rsidRPr="0006510B">
        <w:rPr>
          <w:rStyle w:val="StyleUnderline"/>
        </w:rPr>
        <w:t xml:space="preserve">” that lead to </w:t>
      </w:r>
      <w:r w:rsidRPr="0006510B">
        <w:rPr>
          <w:rStyle w:val="Emphasis"/>
        </w:rPr>
        <w:t>uncertainty</w:t>
      </w:r>
      <w:r w:rsidRPr="0006510B">
        <w:rPr>
          <w:sz w:val="16"/>
        </w:rPr>
        <w:t>:</w:t>
      </w:r>
    </w:p>
    <w:p w14:paraId="4715B27E" w14:textId="77777777" w:rsidR="00530A1F" w:rsidRPr="001C4A57" w:rsidRDefault="00530A1F" w:rsidP="00530A1F">
      <w:pPr>
        <w:ind w:left="720"/>
        <w:rPr>
          <w:sz w:val="16"/>
        </w:rPr>
      </w:pPr>
      <w:r w:rsidRPr="0006510B">
        <w:rPr>
          <w:sz w:val="16"/>
        </w:rPr>
        <w:t>What I tend to write about are the security risks, and I don’t mean security risks in terms of militaries necessarily going to war with one another over these technologies, but more in terms of the unpredictability of impacts, the difficulty in attributing changes in environmental systems to particular actions, and then the whole background of misinformation</w:t>
      </w:r>
      <w:r w:rsidRPr="001C4A57">
        <w:rPr>
          <w:sz w:val="16"/>
        </w:rPr>
        <w:t>, conspiracies, and what not. Which means that any country that tries to deploy these technologies, and especially the more space-age technology it is, the more uncertainty there is going to be, at least in terms of social acceptability and conspiracies. Say you put up a sunshade or some sort of mirror, and then something else happens, somewhere in the world, and then people are going to attribute it to that; they’re going to draw a direct line between A and W, regardless of how many points are in between.</w:t>
      </w:r>
    </w:p>
    <w:p w14:paraId="266D55A8" w14:textId="77777777" w:rsidR="00530A1F" w:rsidRPr="001C4A57" w:rsidRDefault="00530A1F" w:rsidP="00530A1F">
      <w:pPr>
        <w:rPr>
          <w:sz w:val="16"/>
        </w:rPr>
      </w:pPr>
      <w:r w:rsidRPr="001C4A57">
        <w:rPr>
          <w:sz w:val="16"/>
        </w:rPr>
        <w:t xml:space="preserve">R020 spoke about how such </w:t>
      </w:r>
      <w:r w:rsidRPr="00B85472">
        <w:rPr>
          <w:rStyle w:val="Emphasis"/>
          <w:highlight w:val="cyan"/>
        </w:rPr>
        <w:t>miscalc</w:t>
      </w:r>
      <w:r w:rsidRPr="001C4A57">
        <w:rPr>
          <w:rStyle w:val="StyleUnderline"/>
        </w:rPr>
        <w:t>ulation</w:t>
      </w:r>
      <w:r w:rsidRPr="001C4A57">
        <w:rPr>
          <w:sz w:val="16"/>
        </w:rPr>
        <w:t xml:space="preserve"> could even </w:t>
      </w:r>
      <w:r w:rsidRPr="00B85472">
        <w:rPr>
          <w:rStyle w:val="StyleUnderline"/>
          <w:highlight w:val="cyan"/>
        </w:rPr>
        <w:t xml:space="preserve">lead to </w:t>
      </w:r>
      <w:r w:rsidRPr="00B85472">
        <w:rPr>
          <w:rStyle w:val="Emphasis"/>
          <w:highlight w:val="cyan"/>
        </w:rPr>
        <w:t>g</w:t>
      </w:r>
      <w:r w:rsidRPr="001C4A57">
        <w:rPr>
          <w:rStyle w:val="StyleUnderline"/>
        </w:rPr>
        <w:t xml:space="preserve">reat </w:t>
      </w:r>
      <w:r w:rsidRPr="00B85472">
        <w:rPr>
          <w:rStyle w:val="Emphasis"/>
          <w:highlight w:val="cyan"/>
        </w:rPr>
        <w:t>p</w:t>
      </w:r>
      <w:r w:rsidRPr="001C4A57">
        <w:rPr>
          <w:rStyle w:val="StyleUnderline"/>
        </w:rPr>
        <w:t xml:space="preserve">ower </w:t>
      </w:r>
      <w:r w:rsidRPr="00B85472">
        <w:rPr>
          <w:rStyle w:val="Emphasis"/>
          <w:highlight w:val="cyan"/>
        </w:rPr>
        <w:t>w</w:t>
      </w:r>
      <w:r w:rsidRPr="001C4A57">
        <w:rPr>
          <w:rStyle w:val="StyleUnderline"/>
        </w:rPr>
        <w:t>ars</w:t>
      </w:r>
      <w:r w:rsidRPr="001C4A57">
        <w:rPr>
          <w:sz w:val="16"/>
        </w:rPr>
        <w:t xml:space="preserve"> (</w:t>
      </w:r>
      <w:r w:rsidRPr="001C4A57">
        <w:rPr>
          <w:rStyle w:val="StyleUnderline"/>
        </w:rPr>
        <w:t xml:space="preserve">having the </w:t>
      </w:r>
      <w:r w:rsidRPr="001C4A57">
        <w:rPr>
          <w:rStyle w:val="Emphasis"/>
        </w:rPr>
        <w:t>same effect</w:t>
      </w:r>
      <w:r w:rsidRPr="001C4A57">
        <w:rPr>
          <w:rStyle w:val="StyleUnderline"/>
        </w:rPr>
        <w:t xml:space="preserve"> as weaponized deployment</w:t>
      </w:r>
      <w:r w:rsidRPr="001C4A57">
        <w:rPr>
          <w:sz w:val="16"/>
        </w:rPr>
        <w:t xml:space="preserve"> in 4.4.1, but </w:t>
      </w:r>
      <w:r w:rsidRPr="001C4A57">
        <w:rPr>
          <w:rStyle w:val="Emphasis"/>
        </w:rPr>
        <w:t>without</w:t>
      </w:r>
      <w:r w:rsidRPr="001C4A57">
        <w:rPr>
          <w:rStyle w:val="StyleUnderline"/>
        </w:rPr>
        <w:t xml:space="preserve"> the intent</w:t>
      </w:r>
      <w:r w:rsidRPr="001C4A57">
        <w:rPr>
          <w:sz w:val="16"/>
        </w:rPr>
        <w:t>):</w:t>
      </w:r>
    </w:p>
    <w:p w14:paraId="4B7BC541" w14:textId="77777777" w:rsidR="00530A1F" w:rsidRPr="001C4A57" w:rsidRDefault="00530A1F" w:rsidP="00530A1F">
      <w:pPr>
        <w:ind w:left="720"/>
        <w:rPr>
          <w:sz w:val="16"/>
        </w:rPr>
      </w:pPr>
      <w:r w:rsidRPr="001C4A57">
        <w:rPr>
          <w:sz w:val="16"/>
        </w:rPr>
        <w:t>Imagine that stratospheric aerosol injection takes place, especially if it's a unilateral kind and then the monsoons in India are failing, even if you can’t actually prove that is because of geoengineering, the perception is enough to create the Third World War, especially if it's China doing the geoengineering and India is suffering.</w:t>
      </w:r>
    </w:p>
    <w:p w14:paraId="664B236E" w14:textId="77777777" w:rsidR="00530A1F" w:rsidRPr="001C4A57" w:rsidRDefault="00530A1F" w:rsidP="00530A1F">
      <w:pPr>
        <w:ind w:left="720"/>
        <w:rPr>
          <w:sz w:val="16"/>
        </w:rPr>
      </w:pPr>
      <w:r w:rsidRPr="001C4A57">
        <w:rPr>
          <w:sz w:val="16"/>
        </w:rPr>
        <w:t>R064 similarly envisioned a scenario where:</w:t>
      </w:r>
    </w:p>
    <w:p w14:paraId="6B9B247A" w14:textId="77777777" w:rsidR="00530A1F" w:rsidRPr="001C4A57" w:rsidRDefault="00530A1F" w:rsidP="00530A1F">
      <w:pPr>
        <w:ind w:left="720"/>
        <w:rPr>
          <w:sz w:val="16"/>
        </w:rPr>
      </w:pPr>
      <w:r w:rsidRPr="001C4A57">
        <w:rPr>
          <w:sz w:val="16"/>
        </w:rPr>
        <w:t>India decides to start solar geoengineering, a few years later major floods occur in Pakistan. Pakistani politicians blame these on India. Whether physically plausible or attributable doesn’t matter, geopolitical rivals can use it in a way that sparks or intensifies conflict.</w:t>
      </w:r>
    </w:p>
    <w:p w14:paraId="39D33D47" w14:textId="77777777" w:rsidR="00530A1F" w:rsidRDefault="00530A1F" w:rsidP="00530A1F">
      <w:pPr>
        <w:rPr>
          <w:sz w:val="16"/>
        </w:rPr>
      </w:pPr>
      <w:r w:rsidRPr="001C4A57">
        <w:rPr>
          <w:sz w:val="16"/>
        </w:rPr>
        <w:t xml:space="preserve">In such situations, </w:t>
      </w:r>
      <w:r w:rsidRPr="00B85472">
        <w:rPr>
          <w:rStyle w:val="StyleUnderline"/>
          <w:highlight w:val="cyan"/>
        </w:rPr>
        <w:t>determining causation</w:t>
      </w:r>
      <w:r w:rsidRPr="001C4A57">
        <w:rPr>
          <w:rStyle w:val="StyleUnderline"/>
        </w:rPr>
        <w:t xml:space="preserve"> or responsibility wouldn't matter, as “</w:t>
      </w:r>
      <w:r w:rsidRPr="001C4A57">
        <w:rPr>
          <w:rStyle w:val="Emphasis"/>
        </w:rPr>
        <w:t>victimized states</w:t>
      </w:r>
      <w:r w:rsidRPr="001C4A57">
        <w:rPr>
          <w:rStyle w:val="StyleUnderline"/>
        </w:rPr>
        <w:t xml:space="preserve">” could </w:t>
      </w:r>
      <w:r w:rsidRPr="00B85472">
        <w:rPr>
          <w:rStyle w:val="Emphasis"/>
          <w:highlight w:val="cyan"/>
        </w:rPr>
        <w:t>cast blame</w:t>
      </w:r>
      <w:r w:rsidRPr="001C4A57">
        <w:rPr>
          <w:rStyle w:val="Emphasis"/>
        </w:rPr>
        <w:t xml:space="preserve"> regardless</w:t>
      </w:r>
      <w:r w:rsidRPr="001C4A57">
        <w:rPr>
          <w:rStyle w:val="StyleUnderline"/>
        </w:rPr>
        <w:t xml:space="preserve"> of whether they actually believed someone was at fault</w:t>
      </w:r>
      <w:r w:rsidRPr="001C4A57">
        <w:rPr>
          <w:sz w:val="16"/>
        </w:rPr>
        <w:t xml:space="preserve">, even if just as a means to distract the public </w:t>
      </w:r>
      <w:r w:rsidRPr="00B85472">
        <w:rPr>
          <w:rStyle w:val="StyleUnderline"/>
          <w:highlight w:val="cyan"/>
        </w:rPr>
        <w:t>and promote</w:t>
      </w:r>
      <w:r w:rsidRPr="001C4A57">
        <w:rPr>
          <w:rStyle w:val="StyleUnderline"/>
        </w:rPr>
        <w:t xml:space="preserve"> a “</w:t>
      </w:r>
      <w:r w:rsidRPr="00B85472">
        <w:rPr>
          <w:rStyle w:val="Emphasis"/>
          <w:highlight w:val="cyan"/>
        </w:rPr>
        <w:t>rally round</w:t>
      </w:r>
      <w:r w:rsidRPr="001C4A57">
        <w:rPr>
          <w:rStyle w:val="Emphasis"/>
        </w:rPr>
        <w:t xml:space="preserve"> the </w:t>
      </w:r>
      <w:r w:rsidRPr="00B85472">
        <w:rPr>
          <w:rStyle w:val="Emphasis"/>
          <w:highlight w:val="cyan"/>
        </w:rPr>
        <w:t>flag</w:t>
      </w:r>
      <w:r w:rsidRPr="001C4A57">
        <w:rPr>
          <w:rStyle w:val="StyleUnderline"/>
        </w:rPr>
        <w:t>” response</w:t>
      </w:r>
      <w:r w:rsidRPr="001C4A57">
        <w:rPr>
          <w:sz w:val="16"/>
        </w:rPr>
        <w:t>. And in response, they could still posture and demand compensation, retaliate with sanctions, or even attack soft targets [</w:t>
      </w:r>
      <w:bookmarkStart w:id="11" w:name="bbib99"/>
      <w:r w:rsidRPr="001C4A57">
        <w:rPr>
          <w:sz w:val="16"/>
        </w:rPr>
        <w:t>99</w:t>
      </w:r>
      <w:bookmarkEnd w:id="11"/>
      <w:r w:rsidRPr="001C4A57">
        <w:rPr>
          <w:sz w:val="16"/>
        </w:rPr>
        <w:t>].</w:t>
      </w:r>
    </w:p>
    <w:p w14:paraId="77E2A86D" w14:textId="77777777" w:rsidR="00530A1F" w:rsidRPr="00B05442" w:rsidRDefault="00530A1F" w:rsidP="00530A1F">
      <w:pPr>
        <w:rPr>
          <w:rFonts w:eastAsiaTheme="minorEastAsia"/>
          <w:sz w:val="16"/>
          <w:lang w:eastAsia="ko-KR"/>
        </w:rPr>
      </w:pPr>
      <w:r>
        <w:rPr>
          <w:sz w:val="16"/>
        </w:rPr>
        <w:t>4.4.4 Escalation</w:t>
      </w:r>
    </w:p>
    <w:p w14:paraId="4D64636B" w14:textId="77777777" w:rsidR="00530A1F" w:rsidRPr="00732070" w:rsidRDefault="00530A1F" w:rsidP="00530A1F">
      <w:pPr>
        <w:rPr>
          <w:sz w:val="16"/>
        </w:rPr>
      </w:pPr>
      <w:r w:rsidRPr="00732070">
        <w:rPr>
          <w:sz w:val="16"/>
        </w:rPr>
        <w:t xml:space="preserve">Our last </w:t>
      </w:r>
      <w:r w:rsidRPr="001C4A57">
        <w:rPr>
          <w:rStyle w:val="StyleUnderline"/>
        </w:rPr>
        <w:t>mechanism for</w:t>
      </w:r>
      <w:r w:rsidRPr="00732070">
        <w:rPr>
          <w:sz w:val="16"/>
        </w:rPr>
        <w:t xml:space="preserve"> potential </w:t>
      </w:r>
      <w:r w:rsidRPr="001C4A57">
        <w:rPr>
          <w:rStyle w:val="Emphasis"/>
        </w:rPr>
        <w:t>conflict</w:t>
      </w:r>
      <w:r w:rsidRPr="001C4A57">
        <w:rPr>
          <w:rStyle w:val="StyleUnderline"/>
        </w:rPr>
        <w:t xml:space="preserve"> via </w:t>
      </w:r>
      <w:r w:rsidRPr="00B85472">
        <w:rPr>
          <w:rStyle w:val="StyleUnderline"/>
          <w:highlight w:val="cyan"/>
        </w:rPr>
        <w:t>climate tech</w:t>
      </w:r>
      <w:r w:rsidRPr="001C4A57">
        <w:rPr>
          <w:rStyle w:val="StyleUnderline"/>
        </w:rPr>
        <w:t xml:space="preserve">nology concerns the </w:t>
      </w:r>
      <w:r w:rsidRPr="00B85472">
        <w:rPr>
          <w:rStyle w:val="StyleUnderline"/>
          <w:highlight w:val="cyan"/>
        </w:rPr>
        <w:t>risk</w:t>
      </w:r>
      <w:r w:rsidRPr="001C4A57">
        <w:rPr>
          <w:rStyle w:val="StyleUnderline"/>
        </w:rPr>
        <w:t xml:space="preserve"> of </w:t>
      </w:r>
      <w:r w:rsidRPr="00B85472">
        <w:rPr>
          <w:rStyle w:val="Emphasis"/>
          <w:highlight w:val="cyan"/>
        </w:rPr>
        <w:t>escalation</w:t>
      </w:r>
      <w:r w:rsidRPr="00B85472">
        <w:rPr>
          <w:rStyle w:val="StyleUnderline"/>
          <w:highlight w:val="cyan"/>
        </w:rPr>
        <w:t xml:space="preserve"> via </w:t>
      </w:r>
      <w:r w:rsidRPr="00B85472">
        <w:rPr>
          <w:rStyle w:val="Emphasis"/>
          <w:highlight w:val="cyan"/>
        </w:rPr>
        <w:t>arms races</w:t>
      </w:r>
      <w:r w:rsidRPr="00732070">
        <w:rPr>
          <w:sz w:val="16"/>
        </w:rPr>
        <w:t xml:space="preserve">, counter-geoengineering, </w:t>
      </w:r>
      <w:r w:rsidRPr="00B85472">
        <w:rPr>
          <w:rStyle w:val="StyleUnderline"/>
          <w:highlight w:val="cyan"/>
        </w:rPr>
        <w:t xml:space="preserve">and </w:t>
      </w:r>
      <w:r w:rsidRPr="00B85472">
        <w:rPr>
          <w:rStyle w:val="Emphasis"/>
          <w:highlight w:val="cyan"/>
        </w:rPr>
        <w:t>proxy</w:t>
      </w:r>
      <w:r w:rsidRPr="001C4A57">
        <w:rPr>
          <w:rStyle w:val="Emphasis"/>
        </w:rPr>
        <w:t xml:space="preserve"> wars</w:t>
      </w:r>
      <w:r w:rsidRPr="00732070">
        <w:rPr>
          <w:sz w:val="16"/>
        </w:rPr>
        <w:t>. R064 identified this risk as weaponization via “arms races” or “technology races," noting that “</w:t>
      </w:r>
      <w:r w:rsidRPr="001C4A57">
        <w:rPr>
          <w:rStyle w:val="StyleUnderline"/>
        </w:rPr>
        <w:t>types of adversarial conflict</w:t>
      </w:r>
      <w:r w:rsidRPr="00732070">
        <w:rPr>
          <w:sz w:val="16"/>
        </w:rPr>
        <w:t xml:space="preserve"> could also </w:t>
      </w:r>
      <w:r w:rsidRPr="001C4A57">
        <w:rPr>
          <w:rStyle w:val="StyleUnderline"/>
        </w:rPr>
        <w:t xml:space="preserve">emerge like an arms race of </w:t>
      </w:r>
      <w:r w:rsidRPr="001C4A57">
        <w:rPr>
          <w:rStyle w:val="Emphasis"/>
        </w:rPr>
        <w:t>accelerated deployment</w:t>
      </w:r>
      <w:r w:rsidRPr="00732070">
        <w:rPr>
          <w:sz w:val="16"/>
        </w:rPr>
        <w:t>.” R098 captured this risk eloquently:</w:t>
      </w:r>
    </w:p>
    <w:p w14:paraId="1F46E999" w14:textId="77777777" w:rsidR="00530A1F" w:rsidRPr="0051681E" w:rsidRDefault="00530A1F" w:rsidP="00530A1F">
      <w:pPr>
        <w:ind w:left="720"/>
        <w:rPr>
          <w:sz w:val="16"/>
        </w:rPr>
      </w:pPr>
      <w:r w:rsidRPr="00732070">
        <w:rPr>
          <w:sz w:val="16"/>
        </w:rPr>
        <w:t xml:space="preserve">With geoengineering, </w:t>
      </w:r>
      <w:r w:rsidRPr="0051681E">
        <w:rPr>
          <w:rStyle w:val="StyleUnderline"/>
        </w:rPr>
        <w:t xml:space="preserve">countries could </w:t>
      </w:r>
      <w:r w:rsidRPr="0051681E">
        <w:rPr>
          <w:rStyle w:val="Emphasis"/>
        </w:rPr>
        <w:t>say</w:t>
      </w:r>
      <w:r w:rsidRPr="0051681E">
        <w:rPr>
          <w:rStyle w:val="StyleUnderline"/>
        </w:rPr>
        <w:t xml:space="preserve"> “Others are creating a risky political climate, and</w:t>
      </w:r>
      <w:r w:rsidRPr="0051681E">
        <w:rPr>
          <w:sz w:val="16"/>
        </w:rPr>
        <w:t xml:space="preserve"> then </w:t>
      </w:r>
      <w:r w:rsidRPr="0051681E">
        <w:rPr>
          <w:rStyle w:val="StyleUnderline"/>
        </w:rPr>
        <w:t xml:space="preserve">we </w:t>
      </w:r>
      <w:r w:rsidRPr="0051681E">
        <w:rPr>
          <w:rStyle w:val="Emphasis"/>
        </w:rPr>
        <w:t>have to respond</w:t>
      </w:r>
      <w:r w:rsidRPr="0051681E">
        <w:rPr>
          <w:rStyle w:val="StyleUnderline"/>
        </w:rPr>
        <w:t xml:space="preserve"> that.”</w:t>
      </w:r>
      <w:r w:rsidRPr="0051681E">
        <w:rPr>
          <w:sz w:val="16"/>
        </w:rPr>
        <w:t xml:space="preserve"> That's the way we justified our massive infrastructure on biological and chemical weapons. We just said, “Oh, the Soviets are doing it. We have to prepare for that.” That's why we responded with this kind of research … and a "let’s see what happens" attitude.</w:t>
      </w:r>
    </w:p>
    <w:p w14:paraId="7E7C515E" w14:textId="77777777" w:rsidR="00530A1F" w:rsidRDefault="00530A1F" w:rsidP="00530A1F">
      <w:pPr>
        <w:pStyle w:val="Heading3"/>
      </w:pPr>
      <w:r>
        <w:t>MQD---AT: Foreign Affairs---2NC</w:t>
      </w:r>
    </w:p>
    <w:p w14:paraId="024A8B99" w14:textId="77777777" w:rsidR="00530A1F" w:rsidRPr="00821191" w:rsidRDefault="00530A1F" w:rsidP="00530A1F">
      <w:pPr>
        <w:pStyle w:val="Heading4"/>
      </w:pPr>
      <w:r>
        <w:t xml:space="preserve">Neither </w:t>
      </w:r>
      <w:r>
        <w:rPr>
          <w:u w:val="single"/>
        </w:rPr>
        <w:t>diplomatic</w:t>
      </w:r>
      <w:r>
        <w:t xml:space="preserve"> incursions nor </w:t>
      </w:r>
      <w:r>
        <w:rPr>
          <w:u w:val="single"/>
        </w:rPr>
        <w:t>warfighting</w:t>
      </w:r>
      <w:r>
        <w:t xml:space="preserve"> are challenged under the MQD---AND legislative mismanagement is </w:t>
      </w:r>
      <w:r>
        <w:rPr>
          <w:u w:val="single"/>
        </w:rPr>
        <w:t>unthinkable</w:t>
      </w:r>
      <w:r>
        <w:t>.</w:t>
      </w:r>
    </w:p>
    <w:p w14:paraId="00DA1738" w14:textId="77777777" w:rsidR="00530A1F" w:rsidRPr="001B5989" w:rsidRDefault="00530A1F" w:rsidP="00530A1F">
      <w:r w:rsidRPr="00D73BD9">
        <w:rPr>
          <w:rStyle w:val="Style13ptBold"/>
        </w:rPr>
        <w:t>Bradley ’24</w:t>
      </w:r>
      <w:r>
        <w:t xml:space="preserve"> [Curtis and Jack Goldsmith; June 2024; Allen M. Singer Professor of Law at the University of Chicago Law School; Learned Hand Professor, Harvard Law School; University of Pennsylvania Law Review, “Foreign Affairs, Nondelegation, and the Major Questions Doctrine,” vol. 172]</w:t>
      </w:r>
    </w:p>
    <w:p w14:paraId="49B98062" w14:textId="77777777" w:rsidR="00530A1F" w:rsidRPr="00F019A4" w:rsidRDefault="00530A1F" w:rsidP="00530A1F">
      <w:pPr>
        <w:rPr>
          <w:sz w:val="16"/>
        </w:rPr>
      </w:pPr>
      <w:r w:rsidRPr="00F73512">
        <w:rPr>
          <w:rStyle w:val="StyleUnderline"/>
        </w:rPr>
        <w:t xml:space="preserve">The </w:t>
      </w:r>
      <w:r w:rsidRPr="00F73512">
        <w:rPr>
          <w:rStyle w:val="Emphasis"/>
        </w:rPr>
        <w:t>m</w:t>
      </w:r>
      <w:r w:rsidRPr="00F019A4">
        <w:rPr>
          <w:sz w:val="16"/>
        </w:rPr>
        <w:t xml:space="preserve">ajor </w:t>
      </w:r>
      <w:r w:rsidRPr="00F73512">
        <w:rPr>
          <w:rStyle w:val="Emphasis"/>
        </w:rPr>
        <w:t>q</w:t>
      </w:r>
      <w:r w:rsidRPr="00F019A4">
        <w:rPr>
          <w:sz w:val="16"/>
        </w:rPr>
        <w:t xml:space="preserve">uestions </w:t>
      </w:r>
      <w:r w:rsidRPr="00F73512">
        <w:rPr>
          <w:rStyle w:val="Emphasis"/>
        </w:rPr>
        <w:t>d</w:t>
      </w:r>
      <w:r w:rsidRPr="00F019A4">
        <w:rPr>
          <w:sz w:val="16"/>
        </w:rPr>
        <w:t xml:space="preserve">octrine, based on recent precedents, </w:t>
      </w:r>
      <w:r w:rsidRPr="00716EF1">
        <w:rPr>
          <w:rStyle w:val="StyleUnderline"/>
        </w:rPr>
        <w:t>requires</w:t>
      </w:r>
      <w:r w:rsidRPr="00F019A4">
        <w:rPr>
          <w:sz w:val="16"/>
        </w:rPr>
        <w:t xml:space="preserve"> executive branch </w:t>
      </w:r>
      <w:r w:rsidRPr="00F019A4">
        <w:rPr>
          <w:rStyle w:val="Emphasis"/>
        </w:rPr>
        <w:t>agencies</w:t>
      </w:r>
      <w:r w:rsidRPr="00716EF1">
        <w:rPr>
          <w:rStyle w:val="StyleUnderline"/>
        </w:rPr>
        <w:t xml:space="preserve"> to “point to ‘</w:t>
      </w:r>
      <w:r w:rsidRPr="00F019A4">
        <w:rPr>
          <w:rStyle w:val="Emphasis"/>
        </w:rPr>
        <w:t>clear</w:t>
      </w:r>
      <w:r w:rsidRPr="00716EF1">
        <w:rPr>
          <w:rStyle w:val="StyleUnderline"/>
        </w:rPr>
        <w:t xml:space="preserve"> congressional </w:t>
      </w:r>
      <w:r w:rsidRPr="00F019A4">
        <w:rPr>
          <w:rStyle w:val="Emphasis"/>
        </w:rPr>
        <w:t>authorization’</w:t>
      </w:r>
      <w:r w:rsidRPr="00716EF1">
        <w:rPr>
          <w:rStyle w:val="StyleUnderline"/>
        </w:rPr>
        <w:t>” to justify</w:t>
      </w:r>
      <w:r w:rsidRPr="00F019A4">
        <w:rPr>
          <w:sz w:val="16"/>
        </w:rPr>
        <w:t xml:space="preserve"> exercises of “</w:t>
      </w:r>
      <w:r w:rsidRPr="00517D46">
        <w:rPr>
          <w:rStyle w:val="StyleUnderline"/>
        </w:rPr>
        <w:t xml:space="preserve">highly consequential </w:t>
      </w:r>
      <w:r w:rsidRPr="004F79F3">
        <w:rPr>
          <w:rStyle w:val="Emphasis"/>
        </w:rPr>
        <w:t>power beyond</w:t>
      </w:r>
      <w:r w:rsidRPr="00517D46">
        <w:rPr>
          <w:rStyle w:val="StyleUnderline"/>
        </w:rPr>
        <w:t xml:space="preserve"> what </w:t>
      </w:r>
      <w:r w:rsidRPr="004F79F3">
        <w:rPr>
          <w:rStyle w:val="Emphasis"/>
        </w:rPr>
        <w:t>Congress</w:t>
      </w:r>
      <w:r w:rsidRPr="00517D46">
        <w:rPr>
          <w:rStyle w:val="StyleUnderline"/>
        </w:rPr>
        <w:t xml:space="preserve"> could</w:t>
      </w:r>
      <w:r w:rsidRPr="00F019A4">
        <w:rPr>
          <w:sz w:val="16"/>
        </w:rPr>
        <w:t xml:space="preserve"> reasonably be understood to </w:t>
      </w:r>
      <w:r w:rsidRPr="00517D46">
        <w:rPr>
          <w:rStyle w:val="StyleUnderline"/>
        </w:rPr>
        <w:t>have granted</w:t>
      </w:r>
      <w:r w:rsidRPr="00F019A4">
        <w:rPr>
          <w:sz w:val="16"/>
        </w:rPr>
        <w:t>.”240 The Court sometimes states that this requirement is triggered when agency action has immense “economic and political significance.”241 But the Court in practice looks to a variety of factors—including the breadth of the claimed authority, the history and novelty of the agency action, persistent congressional inaction, and other contextual clues about congressional intent—to determine whether agency action is “major” and thus demands clear congressional authorization.242</w:t>
      </w:r>
    </w:p>
    <w:p w14:paraId="6C7F138C" w14:textId="77777777" w:rsidR="00530A1F" w:rsidRPr="00F019A4" w:rsidRDefault="00530A1F" w:rsidP="00530A1F">
      <w:pPr>
        <w:rPr>
          <w:sz w:val="16"/>
        </w:rPr>
      </w:pPr>
      <w:r w:rsidRPr="00731496">
        <w:rPr>
          <w:rStyle w:val="Emphasis"/>
          <w:highlight w:val="cyan"/>
        </w:rPr>
        <w:t>Many</w:t>
      </w:r>
      <w:r w:rsidRPr="00F019A4">
        <w:rPr>
          <w:sz w:val="16"/>
        </w:rPr>
        <w:t xml:space="preserve"> scholars </w:t>
      </w:r>
      <w:r w:rsidRPr="00517D46">
        <w:rPr>
          <w:rStyle w:val="StyleUnderline"/>
        </w:rPr>
        <w:t xml:space="preserve">have </w:t>
      </w:r>
      <w:r w:rsidRPr="00731496">
        <w:rPr>
          <w:rStyle w:val="Emphasis"/>
          <w:highlight w:val="cyan"/>
        </w:rPr>
        <w:t>worried</w:t>
      </w:r>
      <w:r w:rsidRPr="00F019A4">
        <w:rPr>
          <w:sz w:val="16"/>
        </w:rPr>
        <w:t xml:space="preserve"> that </w:t>
      </w:r>
      <w:r w:rsidRPr="00731496">
        <w:rPr>
          <w:rStyle w:val="StyleUnderline"/>
          <w:highlight w:val="cyan"/>
        </w:rPr>
        <w:t xml:space="preserve">the </w:t>
      </w:r>
      <w:r w:rsidRPr="00731496">
        <w:rPr>
          <w:rStyle w:val="Emphasis"/>
          <w:highlight w:val="cyan"/>
        </w:rPr>
        <w:t>m</w:t>
      </w:r>
      <w:r w:rsidRPr="00F019A4">
        <w:rPr>
          <w:sz w:val="16"/>
        </w:rPr>
        <w:t xml:space="preserve">ajor </w:t>
      </w:r>
      <w:r w:rsidRPr="00731496">
        <w:rPr>
          <w:rStyle w:val="Emphasis"/>
          <w:highlight w:val="cyan"/>
        </w:rPr>
        <w:t>q</w:t>
      </w:r>
      <w:r w:rsidRPr="00F019A4">
        <w:rPr>
          <w:sz w:val="16"/>
        </w:rPr>
        <w:t xml:space="preserve">uestions </w:t>
      </w:r>
      <w:r w:rsidRPr="00731496">
        <w:rPr>
          <w:rStyle w:val="Emphasis"/>
          <w:highlight w:val="cyan"/>
        </w:rPr>
        <w:t>d</w:t>
      </w:r>
      <w:r w:rsidRPr="00F019A4">
        <w:rPr>
          <w:sz w:val="16"/>
        </w:rPr>
        <w:t xml:space="preserve">octrine </w:t>
      </w:r>
      <w:r w:rsidRPr="00731496">
        <w:rPr>
          <w:rStyle w:val="StyleUnderline"/>
          <w:highlight w:val="cyan"/>
        </w:rPr>
        <w:t>threatens pres</w:t>
      </w:r>
      <w:r w:rsidRPr="00517D46">
        <w:rPr>
          <w:rStyle w:val="StyleUnderline"/>
        </w:rPr>
        <w:t xml:space="preserve">idential </w:t>
      </w:r>
      <w:r w:rsidRPr="00731496">
        <w:rPr>
          <w:rStyle w:val="Emphasis"/>
          <w:highlight w:val="cyan"/>
        </w:rPr>
        <w:t>power</w:t>
      </w:r>
      <w:r w:rsidRPr="00F019A4">
        <w:rPr>
          <w:sz w:val="16"/>
        </w:rPr>
        <w:t xml:space="preserve"> related to foreign affairs and national security.243 Their concern is that exercises of this power will trigger the doctrine but not survive its clear authorization requirement. </w:t>
      </w:r>
      <w:r w:rsidRPr="00517D46">
        <w:rPr>
          <w:rStyle w:val="StyleUnderline"/>
        </w:rPr>
        <w:t>For example</w:t>
      </w:r>
      <w:r w:rsidRPr="00F019A4">
        <w:rPr>
          <w:sz w:val="16"/>
        </w:rPr>
        <w:t xml:space="preserve">, Professors </w:t>
      </w:r>
      <w:r w:rsidRPr="00731496">
        <w:rPr>
          <w:rStyle w:val="Emphasis"/>
          <w:highlight w:val="cyan"/>
        </w:rPr>
        <w:t>Meyer</w:t>
      </w:r>
      <w:r w:rsidRPr="0043083C">
        <w:rPr>
          <w:rStyle w:val="StyleUnderline"/>
        </w:rPr>
        <w:t xml:space="preserve"> and </w:t>
      </w:r>
      <w:r w:rsidRPr="00670A6A">
        <w:rPr>
          <w:rStyle w:val="Emphasis"/>
        </w:rPr>
        <w:t>Sitaraman</w:t>
      </w:r>
      <w:r w:rsidRPr="0043083C">
        <w:rPr>
          <w:rStyle w:val="StyleUnderline"/>
        </w:rPr>
        <w:t xml:space="preserve"> </w:t>
      </w:r>
      <w:r w:rsidRPr="00731496">
        <w:rPr>
          <w:rStyle w:val="StyleUnderline"/>
          <w:highlight w:val="cyan"/>
        </w:rPr>
        <w:t>contend</w:t>
      </w:r>
      <w:r w:rsidRPr="00F019A4">
        <w:rPr>
          <w:sz w:val="16"/>
        </w:rPr>
        <w:t xml:space="preserve"> that </w:t>
      </w:r>
      <w:r w:rsidRPr="006F5D80">
        <w:rPr>
          <w:rStyle w:val="StyleUnderline"/>
        </w:rPr>
        <w:t>the doctrine “raises</w:t>
      </w:r>
      <w:r w:rsidRPr="00F019A4">
        <w:rPr>
          <w:sz w:val="16"/>
        </w:rPr>
        <w:t xml:space="preserve"> serious </w:t>
      </w:r>
      <w:r w:rsidRPr="00731496">
        <w:rPr>
          <w:rStyle w:val="Emphasis"/>
          <w:highlight w:val="cyan"/>
        </w:rPr>
        <w:t>problems</w:t>
      </w:r>
      <w:r w:rsidRPr="00731496">
        <w:rPr>
          <w:rStyle w:val="StyleUnderline"/>
          <w:highlight w:val="cyan"/>
        </w:rPr>
        <w:t xml:space="preserve"> for</w:t>
      </w:r>
      <w:r w:rsidRPr="00F019A4">
        <w:rPr>
          <w:sz w:val="16"/>
        </w:rPr>
        <w:t xml:space="preserve"> foreign affairs and national security,” especially with regard to the tools the president uses for “</w:t>
      </w:r>
      <w:r w:rsidRPr="00731496">
        <w:rPr>
          <w:rStyle w:val="Emphasis"/>
          <w:highlight w:val="cyan"/>
        </w:rPr>
        <w:t>econ</w:t>
      </w:r>
      <w:r w:rsidRPr="00920F46">
        <w:rPr>
          <w:rStyle w:val="StyleUnderline"/>
        </w:rPr>
        <w:t xml:space="preserve">omic </w:t>
      </w:r>
      <w:r w:rsidRPr="0041611B">
        <w:rPr>
          <w:rStyle w:val="Emphasis"/>
          <w:highlight w:val="cyan"/>
        </w:rPr>
        <w:t>war</w:t>
      </w:r>
      <w:r w:rsidRPr="00C36379">
        <w:rPr>
          <w:rStyle w:val="StyleUnderline"/>
        </w:rPr>
        <w:t>fare</w:t>
      </w:r>
      <w:r w:rsidRPr="00F019A4">
        <w:rPr>
          <w:sz w:val="16"/>
        </w:rPr>
        <w:t xml:space="preserve">.”244 </w:t>
      </w:r>
      <w:r w:rsidRPr="00920F46">
        <w:rPr>
          <w:rStyle w:val="StyleUnderline"/>
          <w:highlight w:val="cyan"/>
        </w:rPr>
        <w:t>And</w:t>
      </w:r>
      <w:r w:rsidRPr="00F019A4">
        <w:rPr>
          <w:sz w:val="16"/>
        </w:rPr>
        <w:t xml:space="preserve"> Professors </w:t>
      </w:r>
      <w:r w:rsidRPr="00807B9B">
        <w:rPr>
          <w:rStyle w:val="StyleUnderline"/>
        </w:rPr>
        <w:t xml:space="preserve">Eichensehr and </w:t>
      </w:r>
      <w:r w:rsidRPr="00807B9B">
        <w:rPr>
          <w:rStyle w:val="Emphasis"/>
          <w:highlight w:val="cyan"/>
        </w:rPr>
        <w:t>Hathaway</w:t>
      </w:r>
      <w:r w:rsidRPr="00920F46">
        <w:rPr>
          <w:rStyle w:val="StyleUnderline"/>
          <w:highlight w:val="cyan"/>
        </w:rPr>
        <w:t xml:space="preserve"> worry</w:t>
      </w:r>
      <w:r w:rsidRPr="00F019A4">
        <w:rPr>
          <w:sz w:val="16"/>
        </w:rPr>
        <w:t xml:space="preserve"> that </w:t>
      </w:r>
      <w:r w:rsidRPr="00920F46">
        <w:rPr>
          <w:rStyle w:val="StyleUnderline"/>
          <w:highlight w:val="cyan"/>
        </w:rPr>
        <w:t>it</w:t>
      </w:r>
      <w:r w:rsidRPr="00413166">
        <w:rPr>
          <w:rStyle w:val="StyleUnderline"/>
        </w:rPr>
        <w:t xml:space="preserve"> may </w:t>
      </w:r>
      <w:r w:rsidRPr="00920F46">
        <w:rPr>
          <w:rStyle w:val="StyleUnderline"/>
          <w:highlight w:val="cyan"/>
        </w:rPr>
        <w:t>threaten</w:t>
      </w:r>
      <w:r w:rsidRPr="00F019A4">
        <w:rPr>
          <w:sz w:val="16"/>
        </w:rPr>
        <w:t xml:space="preserve"> the executive branch’s ability to conclude </w:t>
      </w:r>
      <w:r w:rsidRPr="00413166">
        <w:rPr>
          <w:rStyle w:val="StyleUnderline"/>
        </w:rPr>
        <w:t xml:space="preserve">international </w:t>
      </w:r>
      <w:r w:rsidRPr="00920F46">
        <w:rPr>
          <w:rStyle w:val="Emphasis"/>
          <w:highlight w:val="cyan"/>
        </w:rPr>
        <w:t>agreements</w:t>
      </w:r>
      <w:r w:rsidRPr="00F019A4">
        <w:rPr>
          <w:sz w:val="16"/>
        </w:rPr>
        <w:t>.245</w:t>
      </w:r>
    </w:p>
    <w:p w14:paraId="621DDACB" w14:textId="77777777" w:rsidR="00530A1F" w:rsidRPr="00F019A4" w:rsidRDefault="00530A1F" w:rsidP="00530A1F">
      <w:pPr>
        <w:rPr>
          <w:sz w:val="16"/>
        </w:rPr>
      </w:pPr>
      <w:r w:rsidRPr="00F019A4">
        <w:rPr>
          <w:sz w:val="16"/>
        </w:rPr>
        <w:t xml:space="preserve">This Part assesses </w:t>
      </w:r>
      <w:r w:rsidRPr="00920F46">
        <w:rPr>
          <w:rStyle w:val="StyleUnderline"/>
          <w:highlight w:val="cyan"/>
        </w:rPr>
        <w:t xml:space="preserve">these </w:t>
      </w:r>
      <w:r w:rsidRPr="00920F46">
        <w:rPr>
          <w:rStyle w:val="Emphasis"/>
          <w:highlight w:val="cyan"/>
        </w:rPr>
        <w:t>concerns</w:t>
      </w:r>
      <w:r w:rsidRPr="00F019A4">
        <w:rPr>
          <w:sz w:val="16"/>
        </w:rPr>
        <w:t xml:space="preserve"> and concludes that they </w:t>
      </w:r>
      <w:r w:rsidRPr="00920F46">
        <w:rPr>
          <w:rStyle w:val="StyleUnderline"/>
          <w:highlight w:val="cyan"/>
        </w:rPr>
        <w:t xml:space="preserve">are </w:t>
      </w:r>
      <w:r w:rsidRPr="00920F46">
        <w:rPr>
          <w:rStyle w:val="Emphasis"/>
          <w:highlight w:val="cyan"/>
        </w:rPr>
        <w:t>unlikely</w:t>
      </w:r>
      <w:r w:rsidRPr="00413166">
        <w:rPr>
          <w:rStyle w:val="StyleUnderline"/>
        </w:rPr>
        <w:t xml:space="preserve"> to be realized</w:t>
      </w:r>
      <w:r w:rsidRPr="00F019A4">
        <w:rPr>
          <w:sz w:val="16"/>
        </w:rPr>
        <w:t xml:space="preserve">. Part of the reason is that </w:t>
      </w:r>
      <w:r w:rsidRPr="00413166">
        <w:rPr>
          <w:rStyle w:val="StyleUnderline"/>
        </w:rPr>
        <w:t>the independent powers qualification to</w:t>
      </w:r>
      <w:r w:rsidRPr="00F019A4">
        <w:rPr>
          <w:sz w:val="16"/>
        </w:rPr>
        <w:t xml:space="preserve"> the </w:t>
      </w:r>
      <w:r w:rsidRPr="00F42385">
        <w:rPr>
          <w:rStyle w:val="Emphasis"/>
        </w:rPr>
        <w:t>nondelegation</w:t>
      </w:r>
      <w:r w:rsidRPr="00F019A4">
        <w:rPr>
          <w:sz w:val="16"/>
        </w:rPr>
        <w:t xml:space="preserve"> doctrine, as we have explained, </w:t>
      </w:r>
      <w:r w:rsidRPr="003632A7">
        <w:rPr>
          <w:rStyle w:val="StyleUnderline"/>
        </w:rPr>
        <w:t>often applies in</w:t>
      </w:r>
      <w:r w:rsidRPr="00F019A4">
        <w:rPr>
          <w:sz w:val="16"/>
        </w:rPr>
        <w:t xml:space="preserve"> the </w:t>
      </w:r>
      <w:r w:rsidRPr="00F42385">
        <w:rPr>
          <w:rStyle w:val="Emphasis"/>
        </w:rPr>
        <w:t>foreign affairs</w:t>
      </w:r>
      <w:r w:rsidRPr="003632A7">
        <w:rPr>
          <w:rStyle w:val="StyleUnderline"/>
        </w:rPr>
        <w:t xml:space="preserve"> area and</w:t>
      </w:r>
      <w:r w:rsidRPr="00F019A4">
        <w:rPr>
          <w:sz w:val="16"/>
        </w:rPr>
        <w:t xml:space="preserve"> thus </w:t>
      </w:r>
      <w:r w:rsidRPr="00F42385">
        <w:rPr>
          <w:rStyle w:val="Emphasis"/>
        </w:rPr>
        <w:t>tempers</w:t>
      </w:r>
      <w:r w:rsidRPr="003632A7">
        <w:rPr>
          <w:rStyle w:val="StyleUnderline"/>
        </w:rPr>
        <w:t xml:space="preserve"> delegation concerns</w:t>
      </w:r>
      <w:r w:rsidRPr="00F019A4">
        <w:rPr>
          <w:sz w:val="16"/>
        </w:rPr>
        <w:t xml:space="preserve">. To the extent that </w:t>
      </w:r>
      <w:r w:rsidRPr="00482861">
        <w:rPr>
          <w:rStyle w:val="StyleUnderline"/>
          <w:highlight w:val="cyan"/>
        </w:rPr>
        <w:t xml:space="preserve">the </w:t>
      </w:r>
      <w:r w:rsidRPr="00482861">
        <w:rPr>
          <w:rStyle w:val="Emphasis"/>
          <w:highlight w:val="cyan"/>
        </w:rPr>
        <w:t>m</w:t>
      </w:r>
      <w:r w:rsidRPr="00201C6E">
        <w:rPr>
          <w:rStyle w:val="StyleUnderline"/>
        </w:rPr>
        <w:t xml:space="preserve">ajor </w:t>
      </w:r>
      <w:r w:rsidRPr="00482861">
        <w:rPr>
          <w:rStyle w:val="Emphasis"/>
          <w:highlight w:val="cyan"/>
        </w:rPr>
        <w:t>q</w:t>
      </w:r>
      <w:r w:rsidRPr="00201C6E">
        <w:rPr>
          <w:rStyle w:val="StyleUnderline"/>
        </w:rPr>
        <w:t xml:space="preserve">uestions </w:t>
      </w:r>
      <w:r w:rsidRPr="00482861">
        <w:rPr>
          <w:rStyle w:val="Emphasis"/>
          <w:highlight w:val="cyan"/>
        </w:rPr>
        <w:t>d</w:t>
      </w:r>
      <w:r w:rsidRPr="00201C6E">
        <w:rPr>
          <w:rStyle w:val="StyleUnderline"/>
        </w:rPr>
        <w:t>octrine</w:t>
      </w:r>
      <w:r w:rsidRPr="00F019A4">
        <w:rPr>
          <w:sz w:val="16"/>
        </w:rPr>
        <w:t xml:space="preserve"> reflects and implements these delegation concerns, its rationale </w:t>
      </w:r>
      <w:r w:rsidRPr="00482861">
        <w:rPr>
          <w:rStyle w:val="StyleUnderline"/>
          <w:highlight w:val="cyan"/>
        </w:rPr>
        <w:t xml:space="preserve">does </w:t>
      </w:r>
      <w:r w:rsidRPr="00482861">
        <w:rPr>
          <w:rStyle w:val="Emphasis"/>
          <w:highlight w:val="cyan"/>
        </w:rPr>
        <w:t>not apply</w:t>
      </w:r>
      <w:r w:rsidRPr="00482861">
        <w:rPr>
          <w:rStyle w:val="StyleUnderline"/>
          <w:highlight w:val="cyan"/>
        </w:rPr>
        <w:t xml:space="preserve"> when</w:t>
      </w:r>
      <w:r w:rsidRPr="00F019A4">
        <w:rPr>
          <w:sz w:val="16"/>
        </w:rPr>
        <w:t xml:space="preserve"> the </w:t>
      </w:r>
      <w:r w:rsidRPr="00482861">
        <w:rPr>
          <w:rStyle w:val="StyleUnderline"/>
          <w:highlight w:val="cyan"/>
        </w:rPr>
        <w:t>independent powers</w:t>
      </w:r>
      <w:r w:rsidRPr="000502AE">
        <w:rPr>
          <w:rStyle w:val="StyleUnderline"/>
        </w:rPr>
        <w:t xml:space="preserve"> qualification </w:t>
      </w:r>
      <w:r w:rsidRPr="00482861">
        <w:rPr>
          <w:rStyle w:val="StyleUnderline"/>
          <w:highlight w:val="cyan"/>
        </w:rPr>
        <w:t>is triggered</w:t>
      </w:r>
      <w:r w:rsidRPr="00F019A4">
        <w:rPr>
          <w:sz w:val="16"/>
        </w:rPr>
        <w:t xml:space="preserve">. Another reason is more specific to genuine statutory interpretation: </w:t>
      </w:r>
      <w:r w:rsidRPr="00163A70">
        <w:rPr>
          <w:rStyle w:val="StyleUnderline"/>
        </w:rPr>
        <w:t xml:space="preserve">if </w:t>
      </w:r>
      <w:r w:rsidRPr="00482861">
        <w:rPr>
          <w:rStyle w:val="StyleUnderline"/>
        </w:rPr>
        <w:t xml:space="preserve">the </w:t>
      </w:r>
      <w:r w:rsidRPr="00482861">
        <w:rPr>
          <w:rStyle w:val="Emphasis"/>
        </w:rPr>
        <w:t>m</w:t>
      </w:r>
      <w:r w:rsidRPr="00F019A4">
        <w:rPr>
          <w:sz w:val="16"/>
        </w:rPr>
        <w:t xml:space="preserve">ajor </w:t>
      </w:r>
      <w:r w:rsidRPr="00482861">
        <w:rPr>
          <w:rStyle w:val="Emphasis"/>
        </w:rPr>
        <w:t>q</w:t>
      </w:r>
      <w:r w:rsidRPr="00F019A4">
        <w:rPr>
          <w:sz w:val="16"/>
        </w:rPr>
        <w:t xml:space="preserve">uestions </w:t>
      </w:r>
      <w:r w:rsidRPr="00482861">
        <w:rPr>
          <w:rStyle w:val="Emphasis"/>
        </w:rPr>
        <w:t>d</w:t>
      </w:r>
      <w:r w:rsidRPr="00F019A4">
        <w:rPr>
          <w:sz w:val="16"/>
        </w:rPr>
        <w:t xml:space="preserve">octrine </w:t>
      </w:r>
      <w:r w:rsidRPr="00163A70">
        <w:rPr>
          <w:rStyle w:val="StyleUnderline"/>
        </w:rPr>
        <w:t>turns</w:t>
      </w:r>
      <w:r w:rsidRPr="00F019A4">
        <w:rPr>
          <w:sz w:val="16"/>
        </w:rPr>
        <w:t xml:space="preserve"> on </w:t>
      </w:r>
      <w:r w:rsidRPr="00163A70">
        <w:rPr>
          <w:rStyle w:val="StyleUnderline"/>
        </w:rPr>
        <w:t xml:space="preserve">a contextual </w:t>
      </w:r>
      <w:r w:rsidRPr="000A1CEE">
        <w:rPr>
          <w:rStyle w:val="Emphasis"/>
        </w:rPr>
        <w:t>inquiry</w:t>
      </w:r>
      <w:r w:rsidRPr="00163A70">
        <w:rPr>
          <w:rStyle w:val="StyleUnderline"/>
        </w:rPr>
        <w:t xml:space="preserve"> into likely congressional</w:t>
      </w:r>
      <w:r w:rsidRPr="003632A7">
        <w:rPr>
          <w:rStyle w:val="StyleUnderline"/>
        </w:rPr>
        <w:t xml:space="preserve"> </w:t>
      </w:r>
      <w:r w:rsidRPr="000A1CEE">
        <w:rPr>
          <w:rStyle w:val="Emphasis"/>
        </w:rPr>
        <w:t>intent</w:t>
      </w:r>
      <w:r w:rsidRPr="00F019A4">
        <w:rPr>
          <w:sz w:val="16"/>
        </w:rPr>
        <w:t xml:space="preserve">, it </w:t>
      </w:r>
      <w:r w:rsidRPr="0057051D">
        <w:rPr>
          <w:rStyle w:val="StyleUnderline"/>
        </w:rPr>
        <w:t>is likely</w:t>
      </w:r>
      <w:r w:rsidRPr="00F019A4">
        <w:rPr>
          <w:sz w:val="16"/>
        </w:rPr>
        <w:t xml:space="preserve"> for a variety of reasons </w:t>
      </w:r>
      <w:r w:rsidRPr="0057051D">
        <w:rPr>
          <w:rStyle w:val="StyleUnderline"/>
        </w:rPr>
        <w:t xml:space="preserve">to have </w:t>
      </w:r>
      <w:r w:rsidRPr="000A1CEE">
        <w:rPr>
          <w:rStyle w:val="Emphasis"/>
        </w:rPr>
        <w:t>less purchase</w:t>
      </w:r>
      <w:r w:rsidRPr="0057051D">
        <w:rPr>
          <w:rStyle w:val="StyleUnderline"/>
        </w:rPr>
        <w:t xml:space="preserve"> in the foreign affairs area</w:t>
      </w:r>
      <w:r w:rsidRPr="00F019A4">
        <w:rPr>
          <w:sz w:val="16"/>
        </w:rPr>
        <w:t xml:space="preserve">, regardless of whether statutory authorizations relate to independent presidential power. Finally, it is important to remember that the major questions doctrine does not defeat </w:t>
      </w:r>
      <w:r w:rsidRPr="00CF5070">
        <w:rPr>
          <w:rStyle w:val="Emphasis"/>
          <w:highlight w:val="cyan"/>
        </w:rPr>
        <w:t>executive</w:t>
      </w:r>
      <w:r w:rsidRPr="005B5FBC">
        <w:rPr>
          <w:rStyle w:val="StyleUnderline"/>
        </w:rPr>
        <w:t xml:space="preserve"> branch </w:t>
      </w:r>
      <w:r w:rsidRPr="00CF5070">
        <w:rPr>
          <w:rStyle w:val="StyleUnderline"/>
          <w:highlight w:val="cyan"/>
        </w:rPr>
        <w:t>actions</w:t>
      </w:r>
      <w:r w:rsidRPr="00F019A4">
        <w:rPr>
          <w:sz w:val="16"/>
        </w:rPr>
        <w:t xml:space="preserve"> that </w:t>
      </w:r>
      <w:r w:rsidRPr="00CF5070">
        <w:rPr>
          <w:rStyle w:val="StyleUnderline"/>
          <w:highlight w:val="cyan"/>
        </w:rPr>
        <w:t xml:space="preserve">are </w:t>
      </w:r>
      <w:r w:rsidRPr="00CF5070">
        <w:rPr>
          <w:rStyle w:val="Emphasis"/>
          <w:highlight w:val="cyan"/>
        </w:rPr>
        <w:t>clearly authorized</w:t>
      </w:r>
      <w:r w:rsidRPr="00532591">
        <w:rPr>
          <w:rStyle w:val="StyleUnderline"/>
        </w:rPr>
        <w:t xml:space="preserve"> by Congress</w:t>
      </w:r>
      <w:r w:rsidRPr="00F019A4">
        <w:rPr>
          <w:sz w:val="16"/>
        </w:rPr>
        <w:t xml:space="preserve">, which is often the case </w:t>
      </w:r>
      <w:r w:rsidRPr="00CF5070">
        <w:rPr>
          <w:rStyle w:val="StyleUnderline"/>
          <w:highlight w:val="cyan"/>
        </w:rPr>
        <w:t xml:space="preserve">for even </w:t>
      </w:r>
      <w:r w:rsidRPr="00CF5070">
        <w:rPr>
          <w:rStyle w:val="Emphasis"/>
          <w:highlight w:val="cyan"/>
        </w:rPr>
        <w:t>major</w:t>
      </w:r>
      <w:r w:rsidRPr="00433D4F">
        <w:rPr>
          <w:rStyle w:val="StyleUnderline"/>
        </w:rPr>
        <w:t xml:space="preserve"> foreign affairs </w:t>
      </w:r>
      <w:r w:rsidRPr="00CF5070">
        <w:rPr>
          <w:rStyle w:val="StyleUnderline"/>
          <w:highlight w:val="cyan"/>
        </w:rPr>
        <w:t>actions</w:t>
      </w:r>
      <w:r w:rsidRPr="00F019A4">
        <w:rPr>
          <w:sz w:val="16"/>
        </w:rPr>
        <w:t>.</w:t>
      </w:r>
    </w:p>
    <w:p w14:paraId="2E5F7E2E" w14:textId="77777777" w:rsidR="00530A1F" w:rsidRPr="00F019A4" w:rsidRDefault="00530A1F" w:rsidP="00530A1F">
      <w:pPr>
        <w:rPr>
          <w:sz w:val="16"/>
        </w:rPr>
      </w:pPr>
      <w:r w:rsidRPr="00F019A4">
        <w:rPr>
          <w:sz w:val="16"/>
        </w:rPr>
        <w:t>A. Major Questions, Independent Power, and Foreign Affairs</w:t>
      </w:r>
    </w:p>
    <w:p w14:paraId="20787BC9" w14:textId="77777777" w:rsidR="00530A1F" w:rsidRPr="00F019A4" w:rsidRDefault="00530A1F" w:rsidP="00530A1F">
      <w:pPr>
        <w:rPr>
          <w:sz w:val="16"/>
        </w:rPr>
      </w:pPr>
      <w:r w:rsidRPr="00F019A4">
        <w:rPr>
          <w:sz w:val="16"/>
        </w:rPr>
        <w:t>The applicability of the major questions doctrine to foreign relations and national and domestic security statutes turns on the justifications for the major questions doctrine. The Court has said that the doctrine is grounded in two ideas: “separation of powers principles and a practical understanding of legislative intent.”246</w:t>
      </w:r>
    </w:p>
    <w:p w14:paraId="49319606" w14:textId="77777777" w:rsidR="00530A1F" w:rsidRPr="00F019A4" w:rsidRDefault="00530A1F" w:rsidP="00530A1F">
      <w:pPr>
        <w:rPr>
          <w:sz w:val="16"/>
        </w:rPr>
      </w:pPr>
      <w:r w:rsidRPr="00F019A4">
        <w:rPr>
          <w:sz w:val="16"/>
        </w:rPr>
        <w:t>Justice Gorsuch has emphasized and provided a prominent explanation for the first idea, insisting that the major questions doctrine serves the separation of powers concerns underlying the nondelegation doctrine.247 On this view, the major questions doctrine guarantees “that the national government’s power to make the laws that govern us remains where Article I of the Constitution says it belongs—with the people’s elected representatives.”248 It does so by applying a clear statement rule to ensure that Congress does not “divest itself of its legislative power by transferring that power to an executive agency.”249 As Professor Sunstein sums up Gorsuch’s view, the “goal of the doctrine is thus to ensure congressional primacy by avoiding a situation in which agencies exercise authority that the national legislature has not clearly granted them.”250 Viewed this way, the major questions doctrine is a substantive canon “that advance[s] values external to a statute.”251</w:t>
      </w:r>
    </w:p>
    <w:p w14:paraId="0E555360" w14:textId="77777777" w:rsidR="00530A1F" w:rsidRPr="00F019A4" w:rsidRDefault="00530A1F" w:rsidP="00530A1F">
      <w:pPr>
        <w:rPr>
          <w:sz w:val="16"/>
        </w:rPr>
      </w:pPr>
      <w:r w:rsidRPr="00F019A4">
        <w:rPr>
          <w:sz w:val="16"/>
        </w:rPr>
        <w:t xml:space="preserve">Under the substantive canon approach, </w:t>
      </w:r>
      <w:r w:rsidRPr="00A614A7">
        <w:rPr>
          <w:rStyle w:val="StyleUnderline"/>
        </w:rPr>
        <w:t>the</w:t>
      </w:r>
      <w:r w:rsidRPr="00F019A4">
        <w:rPr>
          <w:sz w:val="16"/>
        </w:rPr>
        <w:t xml:space="preserve"> </w:t>
      </w:r>
      <w:r w:rsidRPr="00A614A7">
        <w:rPr>
          <w:rStyle w:val="Emphasis"/>
        </w:rPr>
        <w:t>m</w:t>
      </w:r>
      <w:r w:rsidRPr="00F019A4">
        <w:rPr>
          <w:sz w:val="16"/>
        </w:rPr>
        <w:t xml:space="preserve">ajor </w:t>
      </w:r>
      <w:r w:rsidRPr="00A614A7">
        <w:rPr>
          <w:rStyle w:val="Emphasis"/>
        </w:rPr>
        <w:t>q</w:t>
      </w:r>
      <w:r w:rsidRPr="00F019A4">
        <w:rPr>
          <w:sz w:val="16"/>
        </w:rPr>
        <w:t xml:space="preserve">uestions </w:t>
      </w:r>
      <w:r w:rsidRPr="00A614A7">
        <w:rPr>
          <w:rStyle w:val="Emphasis"/>
        </w:rPr>
        <w:t>d</w:t>
      </w:r>
      <w:r w:rsidRPr="00F019A4">
        <w:rPr>
          <w:sz w:val="16"/>
        </w:rPr>
        <w:t xml:space="preserve">octrine </w:t>
      </w:r>
      <w:r w:rsidRPr="00A614A7">
        <w:rPr>
          <w:rStyle w:val="StyleUnderline"/>
        </w:rPr>
        <w:t xml:space="preserve">is implicated </w:t>
      </w:r>
      <w:r w:rsidRPr="008666F2">
        <w:rPr>
          <w:rStyle w:val="Emphasis"/>
        </w:rPr>
        <w:t>only</w:t>
      </w:r>
      <w:r w:rsidRPr="00A614A7">
        <w:rPr>
          <w:rStyle w:val="StyleUnderline"/>
        </w:rPr>
        <w:t xml:space="preserve"> if </w:t>
      </w:r>
      <w:r w:rsidRPr="008666F2">
        <w:rPr>
          <w:rStyle w:val="Emphasis"/>
        </w:rPr>
        <w:t>delegation</w:t>
      </w:r>
      <w:r w:rsidRPr="00A614A7">
        <w:rPr>
          <w:rStyle w:val="StyleUnderline"/>
        </w:rPr>
        <w:t xml:space="preserve"> concerns are present.</w:t>
      </w:r>
      <w:r w:rsidRPr="00F019A4">
        <w:rPr>
          <w:sz w:val="16"/>
        </w:rPr>
        <w:t xml:space="preserve"> As we explained in Parts II and III, </w:t>
      </w:r>
      <w:r w:rsidRPr="005B0ECD">
        <w:rPr>
          <w:rStyle w:val="StyleUnderline"/>
        </w:rPr>
        <w:t xml:space="preserve">certain </w:t>
      </w:r>
      <w:r w:rsidRPr="00920F46">
        <w:rPr>
          <w:rStyle w:val="Emphasis"/>
          <w:highlight w:val="cyan"/>
        </w:rPr>
        <w:t>broad authorizations</w:t>
      </w:r>
      <w:r w:rsidRPr="00F019A4">
        <w:rPr>
          <w:sz w:val="16"/>
        </w:rPr>
        <w:t xml:space="preserve"> of executive branch action related to an independent presidential power </w:t>
      </w:r>
      <w:r w:rsidRPr="00920F46">
        <w:rPr>
          <w:rStyle w:val="StyleUnderline"/>
          <w:highlight w:val="cyan"/>
        </w:rPr>
        <w:t xml:space="preserve">do not </w:t>
      </w:r>
      <w:r w:rsidRPr="00920F46">
        <w:rPr>
          <w:rStyle w:val="Emphasis"/>
          <w:highlight w:val="cyan"/>
        </w:rPr>
        <w:t>implicate</w:t>
      </w:r>
      <w:r w:rsidRPr="00920F46">
        <w:rPr>
          <w:rStyle w:val="StyleUnderline"/>
          <w:highlight w:val="cyan"/>
        </w:rPr>
        <w:t xml:space="preserve"> delegation</w:t>
      </w:r>
      <w:r w:rsidRPr="004E4221">
        <w:rPr>
          <w:rStyle w:val="StyleUnderline"/>
        </w:rPr>
        <w:t xml:space="preserve"> concerns</w:t>
      </w:r>
      <w:r w:rsidRPr="00F019A4">
        <w:rPr>
          <w:sz w:val="16"/>
        </w:rPr>
        <w:t>. Justice Gorsuch recognized this point in his Gundy dissent when he observed that “when a congressional statute confers wide discretion to the executive, no separation-of-powers problem may arise if ‘the discretion is to be exercised over matters already within the scope of executive power.’”252 It follows that, in these instances, the major questions doctrine should be inapplicable under a substantive canon approach.</w:t>
      </w:r>
    </w:p>
    <w:p w14:paraId="7A6C52A1" w14:textId="77777777" w:rsidR="00530A1F" w:rsidRPr="00F019A4" w:rsidRDefault="00530A1F" w:rsidP="00530A1F">
      <w:pPr>
        <w:rPr>
          <w:sz w:val="16"/>
        </w:rPr>
      </w:pPr>
      <w:r w:rsidRPr="00F019A4">
        <w:rPr>
          <w:sz w:val="16"/>
        </w:rPr>
        <w:t>The second idea underlying the major questions doctrine, about the “practical understanding of legislative intent,” rests on “common sense as to the manner in which Congress [would have been] likely to delegate.”253 On this view, the Court applies the clear authorization requirement when on the basis of “various circumstances” it concludes that Congress was “unlikely” to have authorized the agency action, even in cases where “regulatory assertions [have] a colorable textual basis.”254 As noted above, the Court looks to a number of factors, including the history and novelty of the agency action, in making this determination.255</w:t>
      </w:r>
    </w:p>
    <w:p w14:paraId="28AAD2A4" w14:textId="77777777" w:rsidR="00530A1F" w:rsidRPr="00F019A4" w:rsidRDefault="00530A1F" w:rsidP="00530A1F">
      <w:pPr>
        <w:rPr>
          <w:sz w:val="16"/>
        </w:rPr>
      </w:pPr>
      <w:r w:rsidRPr="00F019A4">
        <w:rPr>
          <w:sz w:val="16"/>
        </w:rPr>
        <w:t>Three related considerations suggest that, under this congressional intent approach, the major questions doctrine will often not be triggered.</w:t>
      </w:r>
    </w:p>
    <w:p w14:paraId="3C5FA3A3" w14:textId="77777777" w:rsidR="00530A1F" w:rsidRPr="00F019A4" w:rsidRDefault="00530A1F" w:rsidP="00530A1F">
      <w:pPr>
        <w:rPr>
          <w:sz w:val="16"/>
        </w:rPr>
      </w:pPr>
      <w:r w:rsidRPr="00F019A4">
        <w:rPr>
          <w:sz w:val="16"/>
        </w:rPr>
        <w:t xml:space="preserve">First, </w:t>
      </w:r>
      <w:r w:rsidRPr="00920F46">
        <w:rPr>
          <w:rStyle w:val="StyleUnderline"/>
          <w:highlight w:val="cyan"/>
        </w:rPr>
        <w:t xml:space="preserve">when </w:t>
      </w:r>
      <w:r w:rsidRPr="00920F46">
        <w:rPr>
          <w:rStyle w:val="Emphasis"/>
          <w:highlight w:val="cyan"/>
        </w:rPr>
        <w:t>Congress</w:t>
      </w:r>
      <w:r w:rsidRPr="00920F46">
        <w:rPr>
          <w:rStyle w:val="StyleUnderline"/>
          <w:highlight w:val="cyan"/>
        </w:rPr>
        <w:t xml:space="preserve"> authorizes</w:t>
      </w:r>
      <w:r w:rsidRPr="004E4221">
        <w:rPr>
          <w:rStyle w:val="StyleUnderline"/>
        </w:rPr>
        <w:t xml:space="preserve"> executive </w:t>
      </w:r>
      <w:r w:rsidRPr="00920F46">
        <w:rPr>
          <w:rStyle w:val="StyleUnderline"/>
        </w:rPr>
        <w:t>branch</w:t>
      </w:r>
      <w:r w:rsidRPr="004E4221">
        <w:rPr>
          <w:rStyle w:val="StyleUnderline"/>
        </w:rPr>
        <w:t xml:space="preserve"> </w:t>
      </w:r>
      <w:r w:rsidRPr="00920F46">
        <w:rPr>
          <w:rStyle w:val="Emphasis"/>
          <w:highlight w:val="cyan"/>
        </w:rPr>
        <w:t>action</w:t>
      </w:r>
      <w:r w:rsidRPr="00F019A4">
        <w:rPr>
          <w:sz w:val="16"/>
        </w:rPr>
        <w:t xml:space="preserve"> in areas </w:t>
      </w:r>
      <w:r w:rsidRPr="0040382B">
        <w:rPr>
          <w:rStyle w:val="StyleUnderline"/>
        </w:rPr>
        <w:t xml:space="preserve">in </w:t>
      </w:r>
      <w:r w:rsidRPr="00920F46">
        <w:rPr>
          <w:rStyle w:val="StyleUnderline"/>
          <w:highlight w:val="cyan"/>
        </w:rPr>
        <w:t>which</w:t>
      </w:r>
      <w:r w:rsidRPr="0040382B">
        <w:rPr>
          <w:rStyle w:val="StyleUnderline"/>
        </w:rPr>
        <w:t xml:space="preserve"> the </w:t>
      </w:r>
      <w:r w:rsidRPr="00920F46">
        <w:rPr>
          <w:rStyle w:val="StyleUnderline"/>
          <w:highlight w:val="cyan"/>
        </w:rPr>
        <w:t>President has</w:t>
      </w:r>
      <w:r w:rsidRPr="0040382B">
        <w:rPr>
          <w:rStyle w:val="StyleUnderline"/>
        </w:rPr>
        <w:t xml:space="preserve"> </w:t>
      </w:r>
      <w:r w:rsidRPr="00920F46">
        <w:rPr>
          <w:rStyle w:val="StyleUnderline"/>
        </w:rPr>
        <w:t>independent</w:t>
      </w:r>
      <w:r w:rsidRPr="0040382B">
        <w:rPr>
          <w:rStyle w:val="StyleUnderline"/>
        </w:rPr>
        <w:t xml:space="preserve"> </w:t>
      </w:r>
      <w:r w:rsidRPr="00920F46">
        <w:rPr>
          <w:rStyle w:val="StyleUnderline"/>
          <w:highlight w:val="cyan"/>
        </w:rPr>
        <w:t>power</w:t>
      </w:r>
      <w:r w:rsidRPr="00F019A4">
        <w:rPr>
          <w:sz w:val="16"/>
        </w:rPr>
        <w:t xml:space="preserve">, it may expect that </w:t>
      </w:r>
      <w:r w:rsidRPr="00920F46">
        <w:rPr>
          <w:rStyle w:val="StyleUnderline"/>
          <w:highlight w:val="cyan"/>
        </w:rPr>
        <w:t xml:space="preserve">the </w:t>
      </w:r>
      <w:r w:rsidRPr="00920F46">
        <w:rPr>
          <w:rStyle w:val="Emphasis"/>
          <w:highlight w:val="cyan"/>
        </w:rPr>
        <w:t>executive</w:t>
      </w:r>
      <w:r w:rsidRPr="00B9369A">
        <w:rPr>
          <w:rStyle w:val="StyleUnderline"/>
        </w:rPr>
        <w:t xml:space="preserve"> branch </w:t>
      </w:r>
      <w:r w:rsidRPr="00920F46">
        <w:rPr>
          <w:rStyle w:val="StyleUnderline"/>
          <w:highlight w:val="cyan"/>
        </w:rPr>
        <w:t>will make</w:t>
      </w:r>
      <w:r w:rsidRPr="00B9369A">
        <w:rPr>
          <w:rStyle w:val="StyleUnderline"/>
        </w:rPr>
        <w:t xml:space="preserve"> major policy </w:t>
      </w:r>
      <w:r w:rsidRPr="00920F46">
        <w:rPr>
          <w:rStyle w:val="Emphasis"/>
          <w:highlight w:val="cyan"/>
        </w:rPr>
        <w:t>decisions</w:t>
      </w:r>
      <w:r w:rsidRPr="00B9369A">
        <w:rPr>
          <w:rStyle w:val="StyleUnderline"/>
        </w:rPr>
        <w:t xml:space="preserve"> related to that power</w:t>
      </w:r>
      <w:r w:rsidRPr="00F019A4">
        <w:rPr>
          <w:sz w:val="16"/>
        </w:rPr>
        <w:t xml:space="preserve">. Both the majority in Biden v. Nebraska and Justice Barrett in concurrence highlighted that, in Justice Barrett’s words, the Court should “treat[] the Constitution’s structure as part of the context in which a delegation occurs.”256 Since Article I vests legislative power in Congress, they conclude, a Congress that considers constitutional structure would normally intend to make major policy decisions itself.257 But </w:t>
      </w:r>
      <w:r w:rsidRPr="00B9369A">
        <w:rPr>
          <w:rStyle w:val="StyleUnderline"/>
        </w:rPr>
        <w:t xml:space="preserve">the </w:t>
      </w:r>
      <w:r w:rsidRPr="00CD2D00">
        <w:rPr>
          <w:rStyle w:val="Emphasis"/>
        </w:rPr>
        <w:t>reasons</w:t>
      </w:r>
      <w:r w:rsidRPr="00F019A4">
        <w:rPr>
          <w:sz w:val="16"/>
        </w:rPr>
        <w:t xml:space="preserve"> for the assumption that </w:t>
      </w:r>
      <w:r w:rsidRPr="001206C7">
        <w:rPr>
          <w:rStyle w:val="StyleUnderline"/>
        </w:rPr>
        <w:t xml:space="preserve">Congress intends to make all major policy decisions itself </w:t>
      </w:r>
      <w:r w:rsidRPr="00C043CA">
        <w:rPr>
          <w:rStyle w:val="Emphasis"/>
        </w:rPr>
        <w:t>does not</w:t>
      </w:r>
      <w:r w:rsidRPr="00F019A4">
        <w:rPr>
          <w:sz w:val="16"/>
        </w:rPr>
        <w:t xml:space="preserve"> necessarily </w:t>
      </w:r>
      <w:r w:rsidRPr="00566066">
        <w:rPr>
          <w:rStyle w:val="StyleUnderline"/>
        </w:rPr>
        <w:t xml:space="preserve">hold when it </w:t>
      </w:r>
      <w:r w:rsidRPr="00C043CA">
        <w:rPr>
          <w:rStyle w:val="Emphasis"/>
        </w:rPr>
        <w:t>legislates</w:t>
      </w:r>
      <w:r w:rsidRPr="00F019A4">
        <w:rPr>
          <w:sz w:val="16"/>
        </w:rPr>
        <w:t xml:space="preserve"> in </w:t>
      </w:r>
      <w:r w:rsidRPr="00566066">
        <w:rPr>
          <w:rStyle w:val="StyleUnderline"/>
        </w:rPr>
        <w:t xml:space="preserve">an area of </w:t>
      </w:r>
      <w:r w:rsidRPr="00C043CA">
        <w:rPr>
          <w:rStyle w:val="Emphasis"/>
        </w:rPr>
        <w:t>independent</w:t>
      </w:r>
      <w:r w:rsidRPr="00566066">
        <w:rPr>
          <w:rStyle w:val="StyleUnderline"/>
        </w:rPr>
        <w:t xml:space="preserve"> presidential power</w:t>
      </w:r>
      <w:r w:rsidRPr="00F019A4">
        <w:rPr>
          <w:sz w:val="16"/>
        </w:rPr>
        <w:t>. One might instead assume, as the Court did in Loving, that Congress intends the executive branch, rather than itself, to make some major policy decisions.</w:t>
      </w:r>
    </w:p>
    <w:p w14:paraId="3C1577AF" w14:textId="77777777" w:rsidR="00530A1F" w:rsidRPr="00F019A4" w:rsidRDefault="00530A1F" w:rsidP="00530A1F">
      <w:pPr>
        <w:rPr>
          <w:sz w:val="16"/>
        </w:rPr>
      </w:pPr>
      <w:r w:rsidRPr="00F019A4">
        <w:rPr>
          <w:sz w:val="16"/>
        </w:rPr>
        <w:t xml:space="preserve">Second, and relatedly, </w:t>
      </w:r>
      <w:r w:rsidRPr="00920F46">
        <w:rPr>
          <w:rStyle w:val="StyleUnderline"/>
          <w:highlight w:val="cyan"/>
        </w:rPr>
        <w:t>the Court</w:t>
      </w:r>
      <w:r w:rsidRPr="00566066">
        <w:rPr>
          <w:rStyle w:val="StyleUnderline"/>
        </w:rPr>
        <w:t xml:space="preserve"> has </w:t>
      </w:r>
      <w:r w:rsidRPr="00920F46">
        <w:rPr>
          <w:rStyle w:val="Emphasis"/>
          <w:highlight w:val="cyan"/>
        </w:rPr>
        <w:t>frequently</w:t>
      </w:r>
      <w:r w:rsidRPr="00920F46">
        <w:rPr>
          <w:rStyle w:val="StyleUnderline"/>
          <w:highlight w:val="cyan"/>
        </w:rPr>
        <w:t xml:space="preserve"> observed</w:t>
      </w:r>
      <w:r w:rsidRPr="00F019A4">
        <w:rPr>
          <w:sz w:val="16"/>
        </w:rPr>
        <w:t xml:space="preserve"> that, given the different competencies of the two branches, </w:t>
      </w:r>
      <w:r w:rsidRPr="00920F46">
        <w:rPr>
          <w:rStyle w:val="Emphasis"/>
          <w:highlight w:val="cyan"/>
        </w:rPr>
        <w:t>Congress</w:t>
      </w:r>
      <w:r w:rsidRPr="003764EE">
        <w:rPr>
          <w:rStyle w:val="StyleUnderline"/>
        </w:rPr>
        <w:t xml:space="preserve"> has good </w:t>
      </w:r>
      <w:r w:rsidRPr="00C043CA">
        <w:rPr>
          <w:rStyle w:val="Emphasis"/>
        </w:rPr>
        <w:t>reason</w:t>
      </w:r>
      <w:r w:rsidRPr="003764EE">
        <w:rPr>
          <w:rStyle w:val="StyleUnderline"/>
        </w:rPr>
        <w:t xml:space="preserve"> to</w:t>
      </w:r>
      <w:r w:rsidRPr="00F019A4">
        <w:rPr>
          <w:sz w:val="16"/>
        </w:rPr>
        <w:t>— and intends to—</w:t>
      </w:r>
      <w:r w:rsidRPr="00920F46">
        <w:rPr>
          <w:rStyle w:val="StyleUnderline"/>
          <w:highlight w:val="cyan"/>
        </w:rPr>
        <w:t xml:space="preserve">authorize </w:t>
      </w:r>
      <w:r w:rsidRPr="00920F46">
        <w:rPr>
          <w:rStyle w:val="Emphasis"/>
          <w:highlight w:val="cyan"/>
        </w:rPr>
        <w:t>many</w:t>
      </w:r>
      <w:r w:rsidRPr="003764EE">
        <w:rPr>
          <w:rStyle w:val="StyleUnderline"/>
        </w:rPr>
        <w:t xml:space="preserve"> executive branch </w:t>
      </w:r>
      <w:r w:rsidRPr="00920F46">
        <w:rPr>
          <w:rStyle w:val="StyleUnderline"/>
          <w:highlight w:val="cyan"/>
        </w:rPr>
        <w:t xml:space="preserve">actions related to </w:t>
      </w:r>
      <w:r w:rsidRPr="00920F46">
        <w:rPr>
          <w:rStyle w:val="Emphasis"/>
          <w:highlight w:val="cyan"/>
        </w:rPr>
        <w:t>foreign affairs</w:t>
      </w:r>
      <w:r w:rsidRPr="00F019A4">
        <w:rPr>
          <w:sz w:val="16"/>
        </w:rPr>
        <w:t xml:space="preserve"> in broad or general terms. As it said in Zemel, “</w:t>
      </w:r>
      <w:r w:rsidRPr="003764EE">
        <w:rPr>
          <w:rStyle w:val="StyleUnderline"/>
        </w:rPr>
        <w:t>Congress</w:t>
      </w:r>
      <w:r w:rsidRPr="00F019A4">
        <w:rPr>
          <w:sz w:val="16"/>
        </w:rPr>
        <w:t>—</w:t>
      </w:r>
      <w:r w:rsidRPr="003764EE">
        <w:rPr>
          <w:rStyle w:val="StyleUnderline"/>
        </w:rPr>
        <w:t>in giving</w:t>
      </w:r>
      <w:r w:rsidRPr="00F019A4">
        <w:rPr>
          <w:sz w:val="16"/>
        </w:rPr>
        <w:t xml:space="preserve"> the </w:t>
      </w:r>
      <w:r w:rsidRPr="003764EE">
        <w:rPr>
          <w:rStyle w:val="StyleUnderline"/>
        </w:rPr>
        <w:t xml:space="preserve">Executive </w:t>
      </w:r>
      <w:r w:rsidRPr="00C043CA">
        <w:rPr>
          <w:rStyle w:val="Emphasis"/>
        </w:rPr>
        <w:t>authority</w:t>
      </w:r>
      <w:r w:rsidRPr="00F019A4">
        <w:rPr>
          <w:sz w:val="16"/>
        </w:rPr>
        <w:t xml:space="preserve"> over matters of foreign affairs—</w:t>
      </w:r>
      <w:r w:rsidRPr="000A099A">
        <w:rPr>
          <w:rStyle w:val="StyleUnderline"/>
        </w:rPr>
        <w:t>must</w:t>
      </w:r>
      <w:r w:rsidRPr="00F019A4">
        <w:rPr>
          <w:sz w:val="16"/>
        </w:rPr>
        <w:t xml:space="preserve"> of necessity </w:t>
      </w:r>
      <w:r w:rsidRPr="00C043CA">
        <w:rPr>
          <w:rStyle w:val="Emphasis"/>
        </w:rPr>
        <w:t>paint</w:t>
      </w:r>
      <w:r w:rsidRPr="000A099A">
        <w:rPr>
          <w:rStyle w:val="StyleUnderline"/>
        </w:rPr>
        <w:t xml:space="preserve"> with a brush </w:t>
      </w:r>
      <w:r w:rsidRPr="00C043CA">
        <w:rPr>
          <w:rStyle w:val="Emphasis"/>
        </w:rPr>
        <w:t>broader</w:t>
      </w:r>
      <w:r w:rsidRPr="000A099A">
        <w:rPr>
          <w:rStyle w:val="StyleUnderline"/>
        </w:rPr>
        <w:t xml:space="preserve"> than that it customarily </w:t>
      </w:r>
      <w:r w:rsidRPr="00C043CA">
        <w:rPr>
          <w:rStyle w:val="Emphasis"/>
        </w:rPr>
        <w:t>wields</w:t>
      </w:r>
      <w:r w:rsidRPr="000A099A">
        <w:rPr>
          <w:rStyle w:val="StyleUnderline"/>
        </w:rPr>
        <w:t xml:space="preserve"> in domestic areas</w:t>
      </w:r>
      <w:r w:rsidRPr="00F019A4">
        <w:rPr>
          <w:sz w:val="16"/>
        </w:rPr>
        <w:t xml:space="preserve">.”258 Several other decisions make similar points.259 The fact that many of </w:t>
      </w:r>
      <w:r w:rsidRPr="000A099A">
        <w:rPr>
          <w:rStyle w:val="StyleUnderline"/>
        </w:rPr>
        <w:t xml:space="preserve">the broadest congressional </w:t>
      </w:r>
      <w:r w:rsidRPr="00C043CA">
        <w:rPr>
          <w:rStyle w:val="Emphasis"/>
        </w:rPr>
        <w:t>authorizations</w:t>
      </w:r>
      <w:r w:rsidRPr="00F019A4">
        <w:rPr>
          <w:sz w:val="16"/>
        </w:rPr>
        <w:t xml:space="preserve"> to the executive branch in the eighteenth and nineteenth centuries </w:t>
      </w:r>
      <w:r w:rsidRPr="007F3A9B">
        <w:rPr>
          <w:rStyle w:val="StyleUnderline"/>
        </w:rPr>
        <w:t xml:space="preserve">involved </w:t>
      </w:r>
      <w:r w:rsidRPr="00920F46">
        <w:rPr>
          <w:rStyle w:val="Emphasis"/>
          <w:highlight w:val="cyan"/>
        </w:rPr>
        <w:t>military</w:t>
      </w:r>
      <w:r w:rsidRPr="007F3A9B">
        <w:rPr>
          <w:rStyle w:val="StyleUnderline"/>
        </w:rPr>
        <w:t xml:space="preserve"> affairs, </w:t>
      </w:r>
      <w:r w:rsidRPr="00920F46">
        <w:rPr>
          <w:rStyle w:val="Emphasis"/>
          <w:highlight w:val="cyan"/>
        </w:rPr>
        <w:t>trade</w:t>
      </w:r>
      <w:r w:rsidRPr="00920F46">
        <w:rPr>
          <w:rStyle w:val="StyleUnderline"/>
          <w:highlight w:val="cyan"/>
        </w:rPr>
        <w:t>, and</w:t>
      </w:r>
      <w:r w:rsidRPr="007F3A9B">
        <w:rPr>
          <w:rStyle w:val="StyleUnderline"/>
        </w:rPr>
        <w:t xml:space="preserve"> related </w:t>
      </w:r>
      <w:r w:rsidRPr="00920F46">
        <w:rPr>
          <w:rStyle w:val="Emphasis"/>
          <w:highlight w:val="cyan"/>
        </w:rPr>
        <w:t>foreign affairs</w:t>
      </w:r>
      <w:r w:rsidRPr="00F019A4">
        <w:rPr>
          <w:sz w:val="16"/>
        </w:rPr>
        <w:t xml:space="preserve"> matters </w:t>
      </w:r>
      <w:r w:rsidRPr="007F3A9B">
        <w:rPr>
          <w:rStyle w:val="StyleUnderline"/>
        </w:rPr>
        <w:t>confirms the Court’s insight</w:t>
      </w:r>
      <w:r w:rsidRPr="00F019A4">
        <w:rPr>
          <w:sz w:val="16"/>
        </w:rPr>
        <w:t xml:space="preserve"> about congressional expectations in these decisions.</w:t>
      </w:r>
    </w:p>
    <w:p w14:paraId="1E9D5BC1" w14:textId="77777777" w:rsidR="00530A1F" w:rsidRPr="00F019A4" w:rsidRDefault="00530A1F" w:rsidP="00530A1F">
      <w:pPr>
        <w:rPr>
          <w:sz w:val="16"/>
        </w:rPr>
      </w:pPr>
      <w:r w:rsidRPr="00F019A4">
        <w:rPr>
          <w:sz w:val="16"/>
        </w:rPr>
        <w:t xml:space="preserve">Third, </w:t>
      </w:r>
      <w:r w:rsidRPr="007F3A9B">
        <w:rPr>
          <w:rStyle w:val="StyleUnderline"/>
        </w:rPr>
        <w:t>the</w:t>
      </w:r>
      <w:r w:rsidRPr="00F019A4">
        <w:rPr>
          <w:sz w:val="16"/>
        </w:rPr>
        <w:t xml:space="preserve"> Supreme Court’s major questions </w:t>
      </w:r>
      <w:r w:rsidRPr="007F3A9B">
        <w:rPr>
          <w:rStyle w:val="StyleUnderline"/>
        </w:rPr>
        <w:t>doctrine cases</w:t>
      </w:r>
      <w:r w:rsidRPr="00F019A4">
        <w:rPr>
          <w:sz w:val="16"/>
        </w:rPr>
        <w:t xml:space="preserve"> often </w:t>
      </w:r>
      <w:r w:rsidRPr="007F3A9B">
        <w:rPr>
          <w:rStyle w:val="StyleUnderline"/>
        </w:rPr>
        <w:t>invoke</w:t>
      </w:r>
      <w:r w:rsidRPr="00F019A4">
        <w:rPr>
          <w:sz w:val="16"/>
        </w:rPr>
        <w:t xml:space="preserve"> the </w:t>
      </w:r>
      <w:r w:rsidRPr="001B01BF">
        <w:rPr>
          <w:rStyle w:val="Emphasis"/>
        </w:rPr>
        <w:t>novelty</w:t>
      </w:r>
      <w:r w:rsidRPr="007F3A9B">
        <w:rPr>
          <w:rStyle w:val="StyleUnderline"/>
        </w:rPr>
        <w:t xml:space="preserve"> or lack of historical </w:t>
      </w:r>
      <w:r w:rsidRPr="001B01BF">
        <w:rPr>
          <w:rStyle w:val="Emphasis"/>
        </w:rPr>
        <w:t>precedent</w:t>
      </w:r>
      <w:r w:rsidRPr="00F019A4">
        <w:rPr>
          <w:sz w:val="16"/>
        </w:rPr>
        <w:t xml:space="preserve"> for the challenged executive branch practice as an important contextual indicator that the action is “major” and that the major questions doctrine’s clear authorization requirement is warranted.260 By contrast, a long historical pedigree for the asserted authority is a strong contextual indicator of congressional intent to authorize the action.261 </w:t>
      </w:r>
      <w:r w:rsidRPr="001C6FDD">
        <w:rPr>
          <w:rStyle w:val="StyleUnderline"/>
        </w:rPr>
        <w:t xml:space="preserve">Presidential </w:t>
      </w:r>
      <w:r w:rsidRPr="00482861">
        <w:rPr>
          <w:rStyle w:val="Emphasis"/>
          <w:highlight w:val="cyan"/>
        </w:rPr>
        <w:t>actions</w:t>
      </w:r>
      <w:r w:rsidRPr="00482861">
        <w:rPr>
          <w:rStyle w:val="StyleUnderline"/>
          <w:highlight w:val="cyan"/>
        </w:rPr>
        <w:t xml:space="preserve"> pursuant to broad</w:t>
      </w:r>
      <w:r w:rsidRPr="001C6FDD">
        <w:rPr>
          <w:rStyle w:val="StyleUnderline"/>
        </w:rPr>
        <w:t xml:space="preserve"> congressional </w:t>
      </w:r>
      <w:r w:rsidRPr="00482861">
        <w:rPr>
          <w:rStyle w:val="Emphasis"/>
          <w:highlight w:val="cyan"/>
        </w:rPr>
        <w:t>authorizations</w:t>
      </w:r>
      <w:r w:rsidRPr="00F019A4">
        <w:rPr>
          <w:sz w:val="16"/>
        </w:rPr>
        <w:t xml:space="preserve"> related to foreign affairs often </w:t>
      </w:r>
      <w:r w:rsidRPr="00482861">
        <w:rPr>
          <w:rStyle w:val="StyleUnderline"/>
          <w:highlight w:val="cyan"/>
        </w:rPr>
        <w:t>have long</w:t>
      </w:r>
      <w:r w:rsidRPr="001C6FDD">
        <w:rPr>
          <w:rStyle w:val="StyleUnderline"/>
        </w:rPr>
        <w:t xml:space="preserve"> </w:t>
      </w:r>
      <w:r w:rsidRPr="001B01BF">
        <w:rPr>
          <w:rStyle w:val="Emphasis"/>
        </w:rPr>
        <w:t xml:space="preserve">historical </w:t>
      </w:r>
      <w:r w:rsidRPr="00482861">
        <w:rPr>
          <w:rStyle w:val="Emphasis"/>
          <w:highlight w:val="cyan"/>
        </w:rPr>
        <w:t>pedigrees</w:t>
      </w:r>
      <w:r w:rsidRPr="001C6FDD">
        <w:rPr>
          <w:rStyle w:val="StyleUnderline"/>
        </w:rPr>
        <w:t xml:space="preserve"> that</w:t>
      </w:r>
      <w:r w:rsidRPr="00F019A4">
        <w:rPr>
          <w:sz w:val="16"/>
        </w:rPr>
        <w:t xml:space="preserve"> can in various ways </w:t>
      </w:r>
      <w:r w:rsidRPr="001C6FDD">
        <w:rPr>
          <w:rStyle w:val="StyleUnderline"/>
        </w:rPr>
        <w:t xml:space="preserve">inform congressional </w:t>
      </w:r>
      <w:r w:rsidRPr="001B01BF">
        <w:rPr>
          <w:rStyle w:val="Emphasis"/>
        </w:rPr>
        <w:t>intent</w:t>
      </w:r>
      <w:r w:rsidRPr="001C6FDD">
        <w:rPr>
          <w:rStyle w:val="StyleUnderline"/>
        </w:rPr>
        <w:t xml:space="preserve"> to </w:t>
      </w:r>
      <w:r w:rsidRPr="001B01BF">
        <w:rPr>
          <w:rStyle w:val="Emphasis"/>
        </w:rPr>
        <w:t>approve</w:t>
      </w:r>
      <w:r w:rsidRPr="001C6FDD">
        <w:rPr>
          <w:rStyle w:val="StyleUnderline"/>
        </w:rPr>
        <w:t xml:space="preserve"> the actions</w:t>
      </w:r>
      <w:r w:rsidRPr="00F019A4">
        <w:rPr>
          <w:sz w:val="16"/>
        </w:rPr>
        <w:t xml:space="preserve"> in question.262 To the extent that this is so in particular instances, the major questions doctrine’s clear authorization requirement does not apply.263 Importantly, this assessment of the historical practice relating to a particular statute does not require any bright-line distinction between foreign and domestic affairs.</w:t>
      </w:r>
    </w:p>
    <w:p w14:paraId="15D5B32A" w14:textId="77777777" w:rsidR="00530A1F" w:rsidRPr="00F019A4" w:rsidRDefault="00530A1F" w:rsidP="00530A1F">
      <w:pPr>
        <w:rPr>
          <w:sz w:val="16"/>
        </w:rPr>
      </w:pPr>
      <w:r w:rsidRPr="00F019A4">
        <w:rPr>
          <w:sz w:val="16"/>
        </w:rPr>
        <w:t>B. Applications</w:t>
      </w:r>
    </w:p>
    <w:p w14:paraId="424700A3" w14:textId="77777777" w:rsidR="00530A1F" w:rsidRPr="00F019A4" w:rsidRDefault="00530A1F" w:rsidP="00530A1F">
      <w:pPr>
        <w:rPr>
          <w:sz w:val="16"/>
        </w:rPr>
      </w:pPr>
      <w:r w:rsidRPr="00F019A4">
        <w:rPr>
          <w:sz w:val="16"/>
        </w:rPr>
        <w:t>The analysis above suggests that the applicability of the major questions doctrine in the context of the statutory authorizations discussed in this Article will depend on which rationale for the major questions doctrine the Court ultimately adopts, and, depending on the rationale, whether the authorization relates to an independent presidential power or whether the context of the authorization suggests that the major questions doctrine is inapplicable. In many statutory contexts relating to foreign affairs, both rationales will point toward non-application of the major questions doctrine. But in some circumstances, the particular rationale will matter.</w:t>
      </w:r>
    </w:p>
    <w:p w14:paraId="38F057C3" w14:textId="77777777" w:rsidR="00530A1F" w:rsidRPr="00F019A4" w:rsidRDefault="00530A1F" w:rsidP="00530A1F">
      <w:pPr>
        <w:rPr>
          <w:sz w:val="16"/>
        </w:rPr>
      </w:pPr>
      <w:r w:rsidRPr="00F019A4">
        <w:rPr>
          <w:sz w:val="16"/>
        </w:rPr>
        <w:t>Before proceeding, we need to bracket an issue that we do not attempt to resolve here, which is whether it makes a difference, for purposes of the major questions doctrine, whether an authorization is directed at the President rather than an administrative agency. It might be that the doctrine—which aims to ensure that Congress has authorized agency action of wide-ranging significance—has greater purchase with regard to agency authorizations, since agencies normally “are creatures of statute” and “accordingly possess only the authority that Congress has provided.”264 Indeed, all of the Supreme Court’s major questions doctrine cases thus far have involved authorizations to agencies rather than to the President.265 Many foreign affairs authorizations, however, are directed at the President. On the other hand, some scholars argue that the concerns underlying the nondelegation doctrine are actually heightened when the authorization is made directly to the President, since (among other things) presidential action is not subject to the process requirements of the Administrative Procedure Act (APA).266 The Court has provided little guidance on this question.267</w:t>
      </w:r>
    </w:p>
    <w:p w14:paraId="7763B8EA" w14:textId="77777777" w:rsidR="00530A1F" w:rsidRPr="00F019A4" w:rsidRDefault="00530A1F" w:rsidP="00530A1F">
      <w:pPr>
        <w:rPr>
          <w:sz w:val="16"/>
        </w:rPr>
      </w:pPr>
      <w:r w:rsidRPr="00F019A4">
        <w:rPr>
          <w:sz w:val="16"/>
        </w:rPr>
        <w:t>1. Economic National Security Statutes</w:t>
      </w:r>
    </w:p>
    <w:p w14:paraId="47B9EA7C" w14:textId="77777777" w:rsidR="00530A1F" w:rsidRPr="00F019A4" w:rsidRDefault="00530A1F" w:rsidP="00530A1F">
      <w:pPr>
        <w:rPr>
          <w:sz w:val="16"/>
        </w:rPr>
      </w:pPr>
      <w:r w:rsidRPr="00F019A4">
        <w:rPr>
          <w:sz w:val="16"/>
        </w:rPr>
        <w:t>Professors Meyer and Sitaraman have argued that the President’s orders and regulations in reliance on IEEPA and Section 232 (both discussed in Part III) to engage in economic warfare with foreign countries is “likely to run afoul of the [major questions doctrine] when used for national security purposes.”268 They predict that the Supreme Court’s most likely approach to ameliorating the effect of the major questions doctrine in this context will be for it to impose a “foreign affairs exceptionalism” carveout for national security and foreign affairs statutes akin to the one that they attribute to Curtiss-Wright.269 But they say that this approach will be an “inevitable failure” and “unworkable” for several reasons having to do with the difficulty, discussed in Part I, of distinguishing between domestic and foreign affairs for executive actions pursuant to statutes that seem to implicate both.270 They conclude that the more workable solutions, each of which has its own limitations, would be either for Congress to legislate with more specification, for the Court to apply a more restrained major questions doctrine, or for the judiciary to become more involved in foreign policymaking.271</w:t>
      </w:r>
    </w:p>
    <w:p w14:paraId="42656C17" w14:textId="77777777" w:rsidR="00530A1F" w:rsidRPr="00F019A4" w:rsidRDefault="00530A1F" w:rsidP="00530A1F">
      <w:pPr>
        <w:rPr>
          <w:sz w:val="16"/>
        </w:rPr>
      </w:pPr>
      <w:r w:rsidRPr="00F019A4">
        <w:rPr>
          <w:sz w:val="16"/>
        </w:rPr>
        <w:t>We contend that the applicability of the major questions doctrine in this context will depend on which rationale for the doctrine the Court ultimately adopts. The major questions doctrine would more likely apply to these statutes under the substantive canon approach. As Part III made clear, Section 232 and especially IEEPA are not authorizations that obviously connect to independent presidential power in ways that would warrant the independent powers qualification. If they do not, and assuming delegation concerns are not ameliorated by historical gloss, the major questions doctrine would apply to major questions under these statutes.</w:t>
      </w:r>
    </w:p>
    <w:p w14:paraId="47F08E6A" w14:textId="77777777" w:rsidR="00530A1F" w:rsidRDefault="00530A1F" w:rsidP="00530A1F">
      <w:pPr>
        <w:rPr>
          <w:sz w:val="16"/>
        </w:rPr>
      </w:pPr>
      <w:r w:rsidRPr="00F019A4">
        <w:rPr>
          <w:sz w:val="16"/>
        </w:rPr>
        <w:t xml:space="preserve">But the outcome is almost certainly different if the congressional intent approach prevails. Both IEEPA and Section 232 are authorizations that directly and expressly relate to foreign affairs. As such, this is an area where </w:t>
      </w:r>
      <w:r w:rsidRPr="001B01BF">
        <w:rPr>
          <w:rStyle w:val="Emphasis"/>
        </w:rPr>
        <w:t>Congress</w:t>
      </w:r>
      <w:r w:rsidRPr="00F019A4">
        <w:rPr>
          <w:sz w:val="16"/>
        </w:rPr>
        <w:t xml:space="preserve"> can be expected to </w:t>
      </w:r>
      <w:r w:rsidRPr="001C6FDD">
        <w:rPr>
          <w:rStyle w:val="StyleUnderline"/>
        </w:rPr>
        <w:t xml:space="preserve">perceive </w:t>
      </w:r>
      <w:r w:rsidRPr="001B01BF">
        <w:rPr>
          <w:rStyle w:val="Emphasis"/>
        </w:rPr>
        <w:t>comparative competence</w:t>
      </w:r>
      <w:r w:rsidRPr="001C6FDD">
        <w:rPr>
          <w:rStyle w:val="StyleUnderline"/>
        </w:rPr>
        <w:t xml:space="preserve"> in</w:t>
      </w:r>
      <w:r w:rsidRPr="00F019A4">
        <w:rPr>
          <w:sz w:val="16"/>
        </w:rPr>
        <w:t xml:space="preserve"> the </w:t>
      </w:r>
      <w:r w:rsidRPr="00932956">
        <w:rPr>
          <w:rStyle w:val="StyleUnderline"/>
        </w:rPr>
        <w:t xml:space="preserve">executive branch and provide broad </w:t>
      </w:r>
      <w:r w:rsidRPr="001B01BF">
        <w:rPr>
          <w:rStyle w:val="Emphasis"/>
        </w:rPr>
        <w:t>authorization</w:t>
      </w:r>
      <w:r w:rsidRPr="00932956">
        <w:rPr>
          <w:rStyle w:val="StyleUnderline"/>
        </w:rPr>
        <w:t xml:space="preserve"> for major </w:t>
      </w:r>
      <w:r w:rsidRPr="001B01BF">
        <w:rPr>
          <w:rStyle w:val="Emphasis"/>
        </w:rPr>
        <w:t>presidential action</w:t>
      </w:r>
      <w:r w:rsidRPr="00F019A4">
        <w:rPr>
          <w:sz w:val="16"/>
        </w:rPr>
        <w:t xml:space="preserve">. Importantly, one can reach this conclusion without having to revert to a foreign-versus-domestic affairs distinction, even though in these contexts the statutes’ foreign affairs and national security focus is evident. The reason has to do with historical practice. There is a settled practice of about a century of the executive branch exercising emergency powers in many important contexts pursuant to the broadly worded IEEPA and its predecessor, the Trading with the Enemy Act. And there is an even longer practice, dating to the Founding, of presidents exercising trade-related sanctions authority pursuant to broadly worded statutes.272 Notably, the Court has already suggested in both of these contexts that </w:t>
      </w:r>
      <w:r w:rsidRPr="00035348">
        <w:rPr>
          <w:rStyle w:val="StyleUnderline"/>
        </w:rPr>
        <w:t xml:space="preserve">one should </w:t>
      </w:r>
      <w:r w:rsidRPr="001B01BF">
        <w:rPr>
          <w:rStyle w:val="Emphasis"/>
        </w:rPr>
        <w:t>expect</w:t>
      </w:r>
      <w:r w:rsidRPr="00035348">
        <w:rPr>
          <w:rStyle w:val="StyleUnderline"/>
        </w:rPr>
        <w:t xml:space="preserve"> </w:t>
      </w:r>
      <w:r w:rsidRPr="00482861">
        <w:rPr>
          <w:rStyle w:val="StyleUnderline"/>
          <w:highlight w:val="cyan"/>
        </w:rPr>
        <w:t>Congress</w:t>
      </w:r>
      <w:r w:rsidRPr="00035348">
        <w:rPr>
          <w:rStyle w:val="StyleUnderline"/>
        </w:rPr>
        <w:t xml:space="preserve"> to</w:t>
      </w:r>
      <w:r w:rsidRPr="00F019A4">
        <w:rPr>
          <w:sz w:val="16"/>
        </w:rPr>
        <w:t xml:space="preserve">, in effect, </w:t>
      </w:r>
      <w:r w:rsidRPr="00482861">
        <w:rPr>
          <w:rStyle w:val="Emphasis"/>
          <w:highlight w:val="cyan"/>
        </w:rPr>
        <w:t>paint</w:t>
      </w:r>
      <w:r w:rsidRPr="00482861">
        <w:rPr>
          <w:rStyle w:val="StyleUnderline"/>
          <w:highlight w:val="cyan"/>
        </w:rPr>
        <w:t xml:space="preserve"> with a </w:t>
      </w:r>
      <w:r w:rsidRPr="00482861">
        <w:rPr>
          <w:rStyle w:val="Emphasis"/>
          <w:highlight w:val="cyan"/>
        </w:rPr>
        <w:t>broad brush</w:t>
      </w:r>
      <w:r w:rsidRPr="00F019A4">
        <w:rPr>
          <w:sz w:val="16"/>
        </w:rPr>
        <w:t>.273</w:t>
      </w:r>
    </w:p>
    <w:p w14:paraId="72944D19" w14:textId="77777777" w:rsidR="00530A1F" w:rsidRPr="007D4575" w:rsidRDefault="00530A1F" w:rsidP="00530A1F">
      <w:pPr>
        <w:pStyle w:val="Heading4"/>
      </w:pPr>
      <w:r>
        <w:t xml:space="preserve">Court deference is </w:t>
      </w:r>
      <w:r>
        <w:rPr>
          <w:u w:val="single"/>
        </w:rPr>
        <w:t>inevitable</w:t>
      </w:r>
      <w:r>
        <w:t xml:space="preserve"> AND Trump will </w:t>
      </w:r>
      <w:r>
        <w:rPr>
          <w:u w:val="single"/>
        </w:rPr>
        <w:t>never listen</w:t>
      </w:r>
      <w:r>
        <w:t>.</w:t>
      </w:r>
    </w:p>
    <w:p w14:paraId="3E5EBB0F" w14:textId="77777777" w:rsidR="00530A1F" w:rsidRPr="00122146" w:rsidRDefault="00530A1F" w:rsidP="00530A1F">
      <w:r w:rsidRPr="00413434">
        <w:rPr>
          <w:rStyle w:val="Style13ptBold"/>
        </w:rPr>
        <w:t>Anderson ’25</w:t>
      </w:r>
      <w:r>
        <w:t xml:space="preserve"> [Scott and Elena Chacko; February 28; Senior Fellow in the National Security Law Program at Columbia Law School; Assistant Professor at Berkeley Law School; Lawfare, “‘One Voice’ and the Trump Administration’s Conduct of Foreign Affairs,” https://www.lawfaremedia.org/article/one-voice--and-the-trump-administration-s-conduct-of-foreign-affairs]</w:t>
      </w:r>
    </w:p>
    <w:p w14:paraId="533AF568" w14:textId="77777777" w:rsidR="00530A1F" w:rsidRPr="00E21C8D" w:rsidRDefault="00530A1F" w:rsidP="00530A1F">
      <w:pPr>
        <w:rPr>
          <w:sz w:val="16"/>
        </w:rPr>
      </w:pPr>
      <w:r w:rsidRPr="00E21C8D">
        <w:rPr>
          <w:sz w:val="16"/>
        </w:rPr>
        <w:t xml:space="preserve">On Feb. 12, President </w:t>
      </w:r>
      <w:r w:rsidRPr="00482861">
        <w:rPr>
          <w:rStyle w:val="Emphasis"/>
          <w:highlight w:val="cyan"/>
        </w:rPr>
        <w:t>Trump</w:t>
      </w:r>
      <w:r w:rsidRPr="00482861">
        <w:rPr>
          <w:rStyle w:val="StyleUnderline"/>
          <w:highlight w:val="cyan"/>
        </w:rPr>
        <w:t xml:space="preserve"> issued</w:t>
      </w:r>
      <w:r w:rsidRPr="0068319F">
        <w:rPr>
          <w:rStyle w:val="StyleUnderline"/>
        </w:rPr>
        <w:t xml:space="preserve"> an e</w:t>
      </w:r>
      <w:r w:rsidRPr="00482861">
        <w:rPr>
          <w:rStyle w:val="Emphasis"/>
          <w:highlight w:val="cyan"/>
        </w:rPr>
        <w:t>x</w:t>
      </w:r>
      <w:r w:rsidRPr="0068319F">
        <w:rPr>
          <w:rStyle w:val="StyleUnderline"/>
        </w:rPr>
        <w:t xml:space="preserve">ecutive </w:t>
      </w:r>
      <w:r w:rsidRPr="00482861">
        <w:rPr>
          <w:rStyle w:val="Emphasis"/>
          <w:highlight w:val="cyan"/>
        </w:rPr>
        <w:t>o</w:t>
      </w:r>
      <w:r w:rsidRPr="0068319F">
        <w:rPr>
          <w:rStyle w:val="StyleUnderline"/>
        </w:rPr>
        <w:t>rder</w:t>
      </w:r>
      <w:r w:rsidRPr="00E21C8D">
        <w:rPr>
          <w:sz w:val="16"/>
        </w:rPr>
        <w:t xml:space="preserve"> entitled “</w:t>
      </w:r>
      <w:r w:rsidRPr="000610AF">
        <w:rPr>
          <w:rStyle w:val="Emphasis"/>
        </w:rPr>
        <w:t>One Voice</w:t>
      </w:r>
      <w:r w:rsidRPr="0068319F">
        <w:rPr>
          <w:rStyle w:val="StyleUnderline"/>
        </w:rPr>
        <w:t xml:space="preserve"> for</w:t>
      </w:r>
      <w:r w:rsidRPr="00E21C8D">
        <w:rPr>
          <w:sz w:val="16"/>
        </w:rPr>
        <w:t xml:space="preserve"> America’s </w:t>
      </w:r>
      <w:r w:rsidRPr="0068319F">
        <w:rPr>
          <w:rStyle w:val="StyleUnderline"/>
        </w:rPr>
        <w:t>Foreign Relations</w:t>
      </w:r>
      <w:r w:rsidRPr="00E21C8D">
        <w:rPr>
          <w:sz w:val="16"/>
        </w:rPr>
        <w:t>.” Students of foreign relations law and executive power will immediately recognize this language. The “one voice” doctrine traces back to key judicial decisions in foreign relations law. It maintains that the nation must speak with one voice in foreign affairs. And that voice is generally the president’s.</w:t>
      </w:r>
    </w:p>
    <w:p w14:paraId="17E57126" w14:textId="77777777" w:rsidR="00530A1F" w:rsidRPr="00E21C8D" w:rsidRDefault="00530A1F" w:rsidP="00530A1F">
      <w:pPr>
        <w:rPr>
          <w:sz w:val="16"/>
        </w:rPr>
      </w:pPr>
      <w:r w:rsidRPr="00E21C8D">
        <w:rPr>
          <w:sz w:val="16"/>
        </w:rPr>
        <w:t xml:space="preserve">Yet the executive order goes far beyond affirming the president’s primacy as international communicator-in-chief. Stating in its opening sentence that “Article II of the United States Constitution vests the power to conduct foreign policy in the President of the United States,” </w:t>
      </w:r>
      <w:r w:rsidRPr="00482861">
        <w:rPr>
          <w:rStyle w:val="StyleUnderline"/>
          <w:highlight w:val="cyan"/>
        </w:rPr>
        <w:t>the</w:t>
      </w:r>
      <w:r w:rsidRPr="00E21C8D">
        <w:rPr>
          <w:sz w:val="16"/>
        </w:rPr>
        <w:t xml:space="preserve"> executive </w:t>
      </w:r>
      <w:r w:rsidRPr="00482861">
        <w:rPr>
          <w:rStyle w:val="StyleUnderline"/>
          <w:highlight w:val="cyan"/>
        </w:rPr>
        <w:t>order asserts</w:t>
      </w:r>
      <w:r w:rsidRPr="00322045">
        <w:rPr>
          <w:rStyle w:val="StyleUnderline"/>
        </w:rPr>
        <w:t xml:space="preserve"> a </w:t>
      </w:r>
      <w:r w:rsidRPr="00482861">
        <w:rPr>
          <w:rStyle w:val="Emphasis"/>
          <w:highlight w:val="cyan"/>
        </w:rPr>
        <w:t>maximalist</w:t>
      </w:r>
      <w:r w:rsidRPr="00482861">
        <w:rPr>
          <w:rStyle w:val="StyleUnderline"/>
          <w:highlight w:val="cyan"/>
        </w:rPr>
        <w:t xml:space="preserve"> view of</w:t>
      </w:r>
      <w:r w:rsidRPr="00E21C8D">
        <w:rPr>
          <w:sz w:val="16"/>
        </w:rPr>
        <w:t xml:space="preserve"> the </w:t>
      </w:r>
      <w:r w:rsidRPr="00482861">
        <w:rPr>
          <w:rStyle w:val="StyleUnderline"/>
          <w:highlight w:val="cyan"/>
        </w:rPr>
        <w:t>president’s</w:t>
      </w:r>
      <w:r w:rsidRPr="00E21C8D">
        <w:rPr>
          <w:sz w:val="16"/>
        </w:rPr>
        <w:t xml:space="preserve"> constitutional </w:t>
      </w:r>
      <w:r w:rsidRPr="00482861">
        <w:rPr>
          <w:rStyle w:val="StyleUnderline"/>
          <w:highlight w:val="cyan"/>
        </w:rPr>
        <w:t>foreign</w:t>
      </w:r>
      <w:r w:rsidRPr="00322045">
        <w:rPr>
          <w:rStyle w:val="StyleUnderline"/>
        </w:rPr>
        <w:t xml:space="preserve"> affairs </w:t>
      </w:r>
      <w:r w:rsidRPr="00482861">
        <w:rPr>
          <w:rStyle w:val="Emphasis"/>
          <w:highlight w:val="cyan"/>
        </w:rPr>
        <w:t>authority</w:t>
      </w:r>
      <w:r w:rsidRPr="00E21C8D">
        <w:rPr>
          <w:sz w:val="16"/>
        </w:rPr>
        <w:t xml:space="preserve">. By repeatedly discussing “the President’s foreign policy,” </w:t>
      </w:r>
      <w:r w:rsidRPr="00482861">
        <w:rPr>
          <w:rStyle w:val="StyleUnderline"/>
          <w:highlight w:val="cyan"/>
        </w:rPr>
        <w:t>it implies</w:t>
      </w:r>
      <w:r w:rsidRPr="00AD384F">
        <w:rPr>
          <w:rStyle w:val="StyleUnderline"/>
        </w:rPr>
        <w:t>,</w:t>
      </w:r>
      <w:r w:rsidRPr="00E21C8D">
        <w:rPr>
          <w:sz w:val="16"/>
        </w:rPr>
        <w:t xml:space="preserve"> incorrectly, that </w:t>
      </w:r>
      <w:r w:rsidRPr="00482861">
        <w:rPr>
          <w:rStyle w:val="Emphasis"/>
          <w:highlight w:val="cyan"/>
        </w:rPr>
        <w:t>Congress</w:t>
      </w:r>
      <w:r w:rsidRPr="00482861">
        <w:rPr>
          <w:rStyle w:val="StyleUnderline"/>
          <w:highlight w:val="cyan"/>
        </w:rPr>
        <w:t xml:space="preserve"> has</w:t>
      </w:r>
      <w:r w:rsidRPr="00E21C8D">
        <w:rPr>
          <w:sz w:val="16"/>
        </w:rPr>
        <w:t xml:space="preserve"> little to </w:t>
      </w:r>
      <w:r w:rsidRPr="00482861">
        <w:rPr>
          <w:rStyle w:val="Emphasis"/>
          <w:highlight w:val="cyan"/>
        </w:rPr>
        <w:t>no role</w:t>
      </w:r>
      <w:r w:rsidRPr="00485D5A">
        <w:rPr>
          <w:rStyle w:val="StyleUnderline"/>
        </w:rPr>
        <w:t xml:space="preserve"> to play</w:t>
      </w:r>
      <w:r w:rsidRPr="00E21C8D">
        <w:rPr>
          <w:sz w:val="16"/>
        </w:rPr>
        <w:t xml:space="preserve"> in the conduct of foreign affairs, and that legislators are powerless to override the president or direct executive branch personnel in this area. </w:t>
      </w:r>
      <w:r w:rsidRPr="00482861">
        <w:rPr>
          <w:rStyle w:val="StyleUnderline"/>
          <w:highlight w:val="cyan"/>
        </w:rPr>
        <w:t>The</w:t>
      </w:r>
      <w:r w:rsidRPr="00E21C8D">
        <w:rPr>
          <w:sz w:val="16"/>
        </w:rPr>
        <w:t xml:space="preserve"> Supreme </w:t>
      </w:r>
      <w:r w:rsidRPr="00482861">
        <w:rPr>
          <w:rStyle w:val="Emphasis"/>
          <w:highlight w:val="cyan"/>
        </w:rPr>
        <w:t>Court</w:t>
      </w:r>
      <w:r w:rsidRPr="00E21C8D">
        <w:rPr>
          <w:sz w:val="16"/>
        </w:rPr>
        <w:t xml:space="preserve"> has long declined to affirm that view even while </w:t>
      </w:r>
      <w:r w:rsidRPr="00482861">
        <w:rPr>
          <w:rStyle w:val="StyleUnderline"/>
          <w:highlight w:val="cyan"/>
        </w:rPr>
        <w:t xml:space="preserve">deferring </w:t>
      </w:r>
      <w:r w:rsidRPr="00482861">
        <w:rPr>
          <w:rStyle w:val="Emphasis"/>
          <w:highlight w:val="cyan"/>
        </w:rPr>
        <w:t>extensively</w:t>
      </w:r>
      <w:r w:rsidRPr="00DB5518">
        <w:rPr>
          <w:rStyle w:val="StyleUnderline"/>
        </w:rPr>
        <w:t xml:space="preserve"> to the president in</w:t>
      </w:r>
      <w:r w:rsidRPr="00E21C8D">
        <w:rPr>
          <w:sz w:val="16"/>
        </w:rPr>
        <w:t xml:space="preserve"> matters of </w:t>
      </w:r>
      <w:r w:rsidRPr="00DB5518">
        <w:rPr>
          <w:rStyle w:val="StyleUnderline"/>
        </w:rPr>
        <w:t xml:space="preserve">foreign affairs and </w:t>
      </w:r>
      <w:r w:rsidRPr="008A3DA5">
        <w:rPr>
          <w:rStyle w:val="Emphasis"/>
        </w:rPr>
        <w:t>national security</w:t>
      </w:r>
      <w:r w:rsidRPr="00E21C8D">
        <w:rPr>
          <w:sz w:val="16"/>
        </w:rPr>
        <w:t>.</w:t>
      </w:r>
    </w:p>
    <w:p w14:paraId="58327487" w14:textId="77777777" w:rsidR="00530A1F" w:rsidRDefault="00530A1F" w:rsidP="00530A1F">
      <w:pPr>
        <w:rPr>
          <w:sz w:val="16"/>
        </w:rPr>
      </w:pPr>
      <w:r w:rsidRPr="00E21C8D">
        <w:rPr>
          <w:sz w:val="16"/>
        </w:rPr>
        <w:t xml:space="preserve">By asserting broad presidential prerogative over foreign affairs, the “One Voice” order is another facet of the aggressive vision of a unitary executive that has informed much of the second Trump administration’s agenda, and in particular its attacks on the federal bureaucracy. But it adds a twist. </w:t>
      </w:r>
      <w:r w:rsidRPr="00482861">
        <w:rPr>
          <w:rStyle w:val="StyleUnderline"/>
          <w:highlight w:val="cyan"/>
        </w:rPr>
        <w:t>The order</w:t>
      </w:r>
      <w:r w:rsidRPr="00803353">
        <w:rPr>
          <w:rStyle w:val="StyleUnderline"/>
        </w:rPr>
        <w:t xml:space="preserve"> identifies a </w:t>
      </w:r>
      <w:r w:rsidRPr="008A3DA5">
        <w:rPr>
          <w:rStyle w:val="Emphasis"/>
        </w:rPr>
        <w:t>separate</w:t>
      </w:r>
      <w:r w:rsidRPr="00803353">
        <w:rPr>
          <w:rStyle w:val="StyleUnderline"/>
        </w:rPr>
        <w:t xml:space="preserve"> ground for imposing</w:t>
      </w:r>
      <w:r w:rsidRPr="00E21C8D">
        <w:rPr>
          <w:sz w:val="16"/>
        </w:rPr>
        <w:t xml:space="preserve"> the </w:t>
      </w:r>
      <w:r w:rsidRPr="008A3DA5">
        <w:rPr>
          <w:rStyle w:val="Emphasis"/>
        </w:rPr>
        <w:t>president’s will</w:t>
      </w:r>
      <w:r w:rsidRPr="00E21C8D">
        <w:rPr>
          <w:sz w:val="16"/>
        </w:rPr>
        <w:t xml:space="preserve"> on the civil service by anchoring the assertion of plenary control over the bureaucracy in an equally broad theory of the president’s foreign relations powers. </w:t>
      </w:r>
      <w:r w:rsidRPr="003E7F3D">
        <w:rPr>
          <w:rStyle w:val="StyleUnderline"/>
        </w:rPr>
        <w:t xml:space="preserve">It then </w:t>
      </w:r>
      <w:r w:rsidRPr="00482861">
        <w:rPr>
          <w:rStyle w:val="StyleUnderline"/>
          <w:highlight w:val="cyan"/>
        </w:rPr>
        <w:t>uses</w:t>
      </w:r>
      <w:r w:rsidRPr="00E21C8D">
        <w:rPr>
          <w:sz w:val="16"/>
        </w:rPr>
        <w:t xml:space="preserve"> this </w:t>
      </w:r>
      <w:r w:rsidRPr="00482861">
        <w:rPr>
          <w:rStyle w:val="StyleUnderline"/>
          <w:highlight w:val="cyan"/>
        </w:rPr>
        <w:t xml:space="preserve">legal </w:t>
      </w:r>
      <w:r w:rsidRPr="00482861">
        <w:rPr>
          <w:rStyle w:val="Emphasis"/>
          <w:highlight w:val="cyan"/>
        </w:rPr>
        <w:t>theory</w:t>
      </w:r>
      <w:r w:rsidRPr="00482861">
        <w:rPr>
          <w:rStyle w:val="StyleUnderline"/>
          <w:highlight w:val="cyan"/>
        </w:rPr>
        <w:t xml:space="preserve"> to </w:t>
      </w:r>
      <w:r w:rsidRPr="00482861">
        <w:rPr>
          <w:rStyle w:val="Emphasis"/>
          <w:highlight w:val="cyan"/>
        </w:rPr>
        <w:t>circumvent</w:t>
      </w:r>
      <w:r w:rsidRPr="00E21C8D">
        <w:rPr>
          <w:sz w:val="16"/>
        </w:rPr>
        <w:t xml:space="preserve"> the </w:t>
      </w:r>
      <w:r w:rsidRPr="00F00D47">
        <w:rPr>
          <w:rStyle w:val="StyleUnderline"/>
        </w:rPr>
        <w:t xml:space="preserve">legal </w:t>
      </w:r>
      <w:r w:rsidRPr="00482861">
        <w:rPr>
          <w:rStyle w:val="StyleUnderline"/>
          <w:highlight w:val="cyan"/>
        </w:rPr>
        <w:t>protections</w:t>
      </w:r>
      <w:r w:rsidRPr="00E21C8D">
        <w:rPr>
          <w:sz w:val="16"/>
        </w:rPr>
        <w:t xml:space="preserve"> that Congress has long provided </w:t>
      </w:r>
      <w:r w:rsidRPr="00F00D47">
        <w:rPr>
          <w:rStyle w:val="StyleUnderline"/>
        </w:rPr>
        <w:t>to</w:t>
      </w:r>
      <w:r w:rsidRPr="00E21C8D">
        <w:rPr>
          <w:sz w:val="16"/>
        </w:rPr>
        <w:t xml:space="preserve"> the </w:t>
      </w:r>
      <w:r w:rsidRPr="00F00D47">
        <w:rPr>
          <w:rStyle w:val="StyleUnderline"/>
        </w:rPr>
        <w:t>foreign service</w:t>
      </w:r>
      <w:r w:rsidRPr="00E21C8D">
        <w:rPr>
          <w:sz w:val="16"/>
        </w:rPr>
        <w:t xml:space="preserve"> officers and civil servants who work at the Department of State and related agencies, promising institutional and cultural changes intended </w:t>
      </w:r>
      <w:r w:rsidRPr="00F00D47">
        <w:rPr>
          <w:rStyle w:val="StyleUnderline"/>
        </w:rPr>
        <w:t>to make them more</w:t>
      </w:r>
      <w:r w:rsidRPr="00E21C8D">
        <w:rPr>
          <w:sz w:val="16"/>
        </w:rPr>
        <w:t xml:space="preserve"> blindly </w:t>
      </w:r>
      <w:r w:rsidRPr="00E21C8D">
        <w:rPr>
          <w:rStyle w:val="Emphasis"/>
        </w:rPr>
        <w:t>beholden</w:t>
      </w:r>
      <w:r w:rsidRPr="00F00D47">
        <w:rPr>
          <w:rStyle w:val="StyleUnderline"/>
        </w:rPr>
        <w:t xml:space="preserve"> to the president’s </w:t>
      </w:r>
      <w:r w:rsidRPr="00E21C8D">
        <w:rPr>
          <w:rStyle w:val="Emphasis"/>
        </w:rPr>
        <w:t>directives</w:t>
      </w:r>
      <w:r w:rsidRPr="002818C2">
        <w:rPr>
          <w:sz w:val="16"/>
        </w:rPr>
        <w:t>.</w:t>
      </w:r>
    </w:p>
    <w:p w14:paraId="22AD41F3" w14:textId="77777777" w:rsidR="00530A1F" w:rsidRPr="00D76BA2" w:rsidRDefault="00530A1F" w:rsidP="00530A1F">
      <w:pPr>
        <w:pStyle w:val="Heading4"/>
      </w:pPr>
      <w:r>
        <w:t xml:space="preserve">Trump guarantees foreign policy </w:t>
      </w:r>
      <w:r>
        <w:rPr>
          <w:u w:val="single"/>
        </w:rPr>
        <w:t>incoherence</w:t>
      </w:r>
      <w:r>
        <w:t xml:space="preserve"> in </w:t>
      </w:r>
      <w:r>
        <w:rPr>
          <w:u w:val="single"/>
        </w:rPr>
        <w:t>every theater</w:t>
      </w:r>
      <w:r>
        <w:t xml:space="preserve">---Congressional checks are </w:t>
      </w:r>
      <w:r>
        <w:rPr>
          <w:u w:val="single"/>
        </w:rPr>
        <w:t>vital</w:t>
      </w:r>
      <w:r>
        <w:t>.</w:t>
      </w:r>
    </w:p>
    <w:p w14:paraId="6BC7D81F" w14:textId="77777777" w:rsidR="00530A1F" w:rsidRPr="008E2C95" w:rsidRDefault="00530A1F" w:rsidP="00530A1F">
      <w:r w:rsidRPr="001C58B6">
        <w:rPr>
          <w:rStyle w:val="Style13ptBold"/>
        </w:rPr>
        <w:t>Saunders ’25</w:t>
      </w:r>
      <w:r>
        <w:t xml:space="preserve"> [Elizabeth; June 16; Professor of Political Science at Columbia University, Nonresident Senior Fellow at the Brookings Institution; Foreign Affairs, “Imperial President at Home, Emperor Abroad,” https://www.foreignaffairs.com/united-states/imperial-president-home-emperor-abroad]</w:t>
      </w:r>
    </w:p>
    <w:p w14:paraId="6CBB1D16" w14:textId="77777777" w:rsidR="00530A1F" w:rsidRPr="00CA5719" w:rsidRDefault="00530A1F" w:rsidP="00530A1F">
      <w:pPr>
        <w:rPr>
          <w:sz w:val="16"/>
        </w:rPr>
      </w:pPr>
      <w:r w:rsidRPr="00CA5719">
        <w:rPr>
          <w:sz w:val="16"/>
        </w:rPr>
        <w:t xml:space="preserve">Only a few months into U.S. President Donald Trump’s second term, </w:t>
      </w:r>
      <w:r w:rsidRPr="00E65BF5">
        <w:rPr>
          <w:rStyle w:val="StyleUnderline"/>
        </w:rPr>
        <w:t xml:space="preserve">the </w:t>
      </w:r>
      <w:r w:rsidRPr="00E65BF5">
        <w:rPr>
          <w:rStyle w:val="Emphasis"/>
        </w:rPr>
        <w:t>U</w:t>
      </w:r>
      <w:r w:rsidRPr="00CA5719">
        <w:rPr>
          <w:sz w:val="16"/>
        </w:rPr>
        <w:t xml:space="preserve">nited </w:t>
      </w:r>
      <w:r w:rsidRPr="00E65BF5">
        <w:rPr>
          <w:rStyle w:val="Emphasis"/>
        </w:rPr>
        <w:t>S</w:t>
      </w:r>
      <w:r w:rsidRPr="00CA5719">
        <w:rPr>
          <w:sz w:val="16"/>
        </w:rPr>
        <w:t xml:space="preserve">tates </w:t>
      </w:r>
      <w:r w:rsidRPr="00E65BF5">
        <w:rPr>
          <w:rStyle w:val="StyleUnderline"/>
        </w:rPr>
        <w:t>looks</w:t>
      </w:r>
      <w:r w:rsidRPr="00CA5719">
        <w:rPr>
          <w:sz w:val="16"/>
        </w:rPr>
        <w:t xml:space="preserve"> dramatically and perhaps </w:t>
      </w:r>
      <w:r w:rsidRPr="00A42054">
        <w:rPr>
          <w:rStyle w:val="Emphasis"/>
        </w:rPr>
        <w:t>irreversibly</w:t>
      </w:r>
      <w:r w:rsidRPr="00E65BF5">
        <w:rPr>
          <w:rStyle w:val="StyleUnderline"/>
        </w:rPr>
        <w:t xml:space="preserve"> different</w:t>
      </w:r>
      <w:r w:rsidRPr="00CA5719">
        <w:rPr>
          <w:sz w:val="16"/>
        </w:rPr>
        <w:t xml:space="preserve"> at home and </w:t>
      </w:r>
      <w:r w:rsidRPr="00E65BF5">
        <w:rPr>
          <w:rStyle w:val="StyleUnderline"/>
        </w:rPr>
        <w:t xml:space="preserve">on the </w:t>
      </w:r>
      <w:r w:rsidRPr="00A42054">
        <w:rPr>
          <w:rStyle w:val="Emphasis"/>
        </w:rPr>
        <w:t>world</w:t>
      </w:r>
      <w:r w:rsidRPr="00E65BF5">
        <w:rPr>
          <w:rStyle w:val="StyleUnderline"/>
        </w:rPr>
        <w:t xml:space="preserve"> stage. </w:t>
      </w:r>
      <w:r w:rsidRPr="009C47F7">
        <w:rPr>
          <w:rStyle w:val="StyleUnderline"/>
          <w:highlight w:val="cyan"/>
        </w:rPr>
        <w:t>Trump’s</w:t>
      </w:r>
      <w:r w:rsidRPr="00CA5719">
        <w:rPr>
          <w:sz w:val="16"/>
        </w:rPr>
        <w:t xml:space="preserve"> rampage through the federal government has </w:t>
      </w:r>
      <w:r w:rsidRPr="009C47F7">
        <w:rPr>
          <w:rStyle w:val="Emphasis"/>
          <w:highlight w:val="cyan"/>
        </w:rPr>
        <w:t>gutted</w:t>
      </w:r>
      <w:r w:rsidRPr="009C47F7">
        <w:rPr>
          <w:rStyle w:val="StyleUnderline"/>
          <w:highlight w:val="cyan"/>
        </w:rPr>
        <w:t xml:space="preserve"> U.S</w:t>
      </w:r>
      <w:r w:rsidRPr="004772A8">
        <w:rPr>
          <w:rStyle w:val="StyleUnderline"/>
        </w:rPr>
        <w:t xml:space="preserve">. state </w:t>
      </w:r>
      <w:r w:rsidRPr="009C47F7">
        <w:rPr>
          <w:rStyle w:val="Emphasis"/>
          <w:highlight w:val="cyan"/>
        </w:rPr>
        <w:t>capacity</w:t>
      </w:r>
      <w:r w:rsidRPr="00CA5719">
        <w:rPr>
          <w:sz w:val="16"/>
        </w:rPr>
        <w:t xml:space="preserve">. His undermining of basic constitutional rights at home and his hostility to immigration have made the United States inhospitable to visitors who enrich the country and contribute to its productivity and innovation. </w:t>
      </w:r>
      <w:r w:rsidRPr="009C47F7">
        <w:rPr>
          <w:rStyle w:val="StyleUnderline"/>
          <w:highlight w:val="cyan"/>
        </w:rPr>
        <w:t>And</w:t>
      </w:r>
      <w:r w:rsidRPr="00A749F4">
        <w:rPr>
          <w:rStyle w:val="StyleUnderline"/>
        </w:rPr>
        <w:t xml:space="preserve"> his </w:t>
      </w:r>
      <w:r w:rsidRPr="00A42054">
        <w:rPr>
          <w:rStyle w:val="Emphasis"/>
        </w:rPr>
        <w:t>disregard</w:t>
      </w:r>
      <w:r w:rsidRPr="00A749F4">
        <w:rPr>
          <w:rStyle w:val="StyleUnderline"/>
        </w:rPr>
        <w:t xml:space="preserve"> for norms and </w:t>
      </w:r>
      <w:r w:rsidRPr="00A42054">
        <w:rPr>
          <w:rStyle w:val="Emphasis"/>
        </w:rPr>
        <w:t>laws</w:t>
      </w:r>
      <w:r w:rsidRPr="00CA5719">
        <w:rPr>
          <w:sz w:val="16"/>
        </w:rPr>
        <w:t xml:space="preserve"> has </w:t>
      </w:r>
      <w:r w:rsidRPr="00A749F4">
        <w:rPr>
          <w:rStyle w:val="StyleUnderline"/>
        </w:rPr>
        <w:t xml:space="preserve">weakened American </w:t>
      </w:r>
      <w:r w:rsidRPr="009C47F7">
        <w:rPr>
          <w:rStyle w:val="Emphasis"/>
          <w:highlight w:val="cyan"/>
        </w:rPr>
        <w:t>credibility</w:t>
      </w:r>
      <w:r w:rsidRPr="00A749F4">
        <w:rPr>
          <w:rStyle w:val="StyleUnderline"/>
        </w:rPr>
        <w:t xml:space="preserve"> and made</w:t>
      </w:r>
      <w:r w:rsidRPr="00CA5719">
        <w:rPr>
          <w:sz w:val="16"/>
        </w:rPr>
        <w:t xml:space="preserve"> the </w:t>
      </w:r>
      <w:r w:rsidRPr="00A749F4">
        <w:rPr>
          <w:rStyle w:val="Emphasis"/>
        </w:rPr>
        <w:t>U</w:t>
      </w:r>
      <w:r w:rsidRPr="00CA5719">
        <w:rPr>
          <w:sz w:val="16"/>
        </w:rPr>
        <w:t xml:space="preserve">nited </w:t>
      </w:r>
      <w:r w:rsidRPr="00A749F4">
        <w:rPr>
          <w:rStyle w:val="Emphasis"/>
        </w:rPr>
        <w:t>S</w:t>
      </w:r>
      <w:r w:rsidRPr="00CA5719">
        <w:rPr>
          <w:sz w:val="16"/>
        </w:rPr>
        <w:t xml:space="preserve">tates an </w:t>
      </w:r>
      <w:r w:rsidRPr="00BC028C">
        <w:rPr>
          <w:rStyle w:val="Emphasis"/>
        </w:rPr>
        <w:t>unreliable</w:t>
      </w:r>
      <w:r w:rsidRPr="00CA5719">
        <w:rPr>
          <w:sz w:val="16"/>
        </w:rPr>
        <w:t xml:space="preserve"> international partner—and, even among some allies, a menace to be feared.</w:t>
      </w:r>
    </w:p>
    <w:p w14:paraId="6157D0B2" w14:textId="77777777" w:rsidR="00530A1F" w:rsidRPr="00CA5719" w:rsidRDefault="00530A1F" w:rsidP="00530A1F">
      <w:pPr>
        <w:rPr>
          <w:sz w:val="16"/>
        </w:rPr>
      </w:pPr>
      <w:r w:rsidRPr="00CA5719">
        <w:rPr>
          <w:sz w:val="16"/>
        </w:rPr>
        <w:t xml:space="preserve">The damage done by Trump will extend well beyond his second term. The best way to make sense of this toll is to look first not at Trump’s policies but at what empowered him to make them. Trump governs today in the wake of the near-complete dismantling of checks and balances on the executive branch, at least in the foreign policy and national security realm. Since the 9/11 attacks, Congress has granted the presidency more and more power over foreign affairs and declined to take any of it back, and the Supreme Court has been reluctant to provide any meaningful restraints. Trump inherited an ever-expanding national security apparatus that operates with little oversight. His attacks on institutions during his first term sought to broaden the president’s remit even further, and in the years since, Congress and the Supreme Court have blocked efforts to check the presidency. The result is that </w:t>
      </w:r>
      <w:r w:rsidRPr="005D3635">
        <w:rPr>
          <w:rStyle w:val="StyleUnderline"/>
        </w:rPr>
        <w:t>Trump</w:t>
      </w:r>
      <w:r w:rsidRPr="00CA5719">
        <w:rPr>
          <w:sz w:val="16"/>
        </w:rPr>
        <w:t xml:space="preserve"> can now largely do whatever he wants when it comes to anything even glancingly related to foreign policy or national security: shipping noncitizens to prison camps in El Salvador, </w:t>
      </w:r>
      <w:r w:rsidRPr="009C47F7">
        <w:rPr>
          <w:rStyle w:val="StyleUnderline"/>
          <w:highlight w:val="cyan"/>
        </w:rPr>
        <w:t>imposing</w:t>
      </w:r>
      <w:r w:rsidRPr="00C93FBA">
        <w:rPr>
          <w:rStyle w:val="StyleUnderline"/>
        </w:rPr>
        <w:t xml:space="preserve"> sweeping </w:t>
      </w:r>
      <w:r w:rsidRPr="009C47F7">
        <w:rPr>
          <w:rStyle w:val="Emphasis"/>
          <w:highlight w:val="cyan"/>
        </w:rPr>
        <w:t>tariffs</w:t>
      </w:r>
      <w:r w:rsidRPr="00C93FBA">
        <w:rPr>
          <w:rStyle w:val="StyleUnderline"/>
        </w:rPr>
        <w:t xml:space="preserve"> on countries</w:t>
      </w:r>
      <w:r w:rsidRPr="00CA5719">
        <w:rPr>
          <w:sz w:val="16"/>
        </w:rPr>
        <w:t xml:space="preserve"> around the world, gutting congressionally mandated foreign aid commitments, </w:t>
      </w:r>
      <w:r w:rsidRPr="009C47F7">
        <w:rPr>
          <w:rStyle w:val="StyleUnderline"/>
          <w:highlight w:val="cyan"/>
        </w:rPr>
        <w:t xml:space="preserve">bullying </w:t>
      </w:r>
      <w:r w:rsidRPr="009C47F7">
        <w:rPr>
          <w:rStyle w:val="Emphasis"/>
          <w:highlight w:val="cyan"/>
        </w:rPr>
        <w:t>allies</w:t>
      </w:r>
      <w:r w:rsidRPr="009C47F7">
        <w:rPr>
          <w:rStyle w:val="StyleUnderline"/>
          <w:highlight w:val="cyan"/>
        </w:rPr>
        <w:t xml:space="preserve">, courting </w:t>
      </w:r>
      <w:r w:rsidRPr="009C47F7">
        <w:rPr>
          <w:rStyle w:val="Emphasis"/>
          <w:highlight w:val="cyan"/>
        </w:rPr>
        <w:t>autocrats</w:t>
      </w:r>
      <w:r w:rsidRPr="00CA5719">
        <w:rPr>
          <w:sz w:val="16"/>
        </w:rPr>
        <w:t>, accepting lavish gifts from monarchies, deploying the military on the streets of American cities, and even marshaling the armed forces in a celebratory parade on his birthday.</w:t>
      </w:r>
    </w:p>
    <w:p w14:paraId="00EE38AD" w14:textId="77777777" w:rsidR="00530A1F" w:rsidRPr="00CA5719" w:rsidRDefault="00530A1F" w:rsidP="00530A1F">
      <w:pPr>
        <w:rPr>
          <w:sz w:val="16"/>
        </w:rPr>
      </w:pPr>
      <w:r w:rsidRPr="009C47F7">
        <w:rPr>
          <w:rStyle w:val="StyleUnderline"/>
          <w:highlight w:val="cyan"/>
        </w:rPr>
        <w:t xml:space="preserve">Political </w:t>
      </w:r>
      <w:r w:rsidRPr="009C47F7">
        <w:rPr>
          <w:rStyle w:val="Emphasis"/>
          <w:highlight w:val="cyan"/>
        </w:rPr>
        <w:t>scientists</w:t>
      </w:r>
      <w:r w:rsidRPr="00AE65D9">
        <w:rPr>
          <w:rStyle w:val="StyleUnderline"/>
        </w:rPr>
        <w:t xml:space="preserve"> who study autocracies </w:t>
      </w:r>
      <w:r w:rsidRPr="009C47F7">
        <w:rPr>
          <w:rStyle w:val="Emphasis"/>
          <w:highlight w:val="cyan"/>
        </w:rPr>
        <w:t>recognize</w:t>
      </w:r>
      <w:r w:rsidRPr="009C47F7">
        <w:rPr>
          <w:rStyle w:val="StyleUnderline"/>
          <w:highlight w:val="cyan"/>
        </w:rPr>
        <w:t xml:space="preserve"> this for</w:t>
      </w:r>
      <w:r w:rsidRPr="00CA5719">
        <w:rPr>
          <w:sz w:val="16"/>
        </w:rPr>
        <w:t xml:space="preserve"> what it is: </w:t>
      </w:r>
      <w:r w:rsidRPr="009C47F7">
        <w:rPr>
          <w:rStyle w:val="StyleUnderline"/>
          <w:highlight w:val="cyan"/>
        </w:rPr>
        <w:t xml:space="preserve">a </w:t>
      </w:r>
      <w:r w:rsidRPr="009C47F7">
        <w:rPr>
          <w:rStyle w:val="Emphasis"/>
          <w:highlight w:val="cyan"/>
        </w:rPr>
        <w:t>dictator</w:t>
      </w:r>
      <w:r w:rsidRPr="00AE65D9">
        <w:rPr>
          <w:rStyle w:val="StyleUnderline"/>
        </w:rPr>
        <w:t>’s foreign policy</w:t>
      </w:r>
      <w:r w:rsidRPr="00CA5719">
        <w:rPr>
          <w:sz w:val="16"/>
        </w:rPr>
        <w:t>. Washington has never been a paragon of virtue in its dealings abroad, but the extraordinary nature of Trump’s second term makes clear that presidents before him were indeed more constrained in their foreign policy. Unrestrained, the president is functionally equivalent to a dictator in the realm of national security—one who can translate any impulse into policy on a whim.</w:t>
      </w:r>
    </w:p>
    <w:p w14:paraId="4E00E990" w14:textId="77777777" w:rsidR="00530A1F" w:rsidRPr="00CA5719" w:rsidRDefault="00530A1F" w:rsidP="00530A1F">
      <w:pPr>
        <w:rPr>
          <w:sz w:val="16"/>
        </w:rPr>
      </w:pPr>
      <w:r w:rsidRPr="00CA5719">
        <w:rPr>
          <w:sz w:val="16"/>
        </w:rPr>
        <w:t>Although Trump did not put into motion the process that has unfettered the presidency in this way, he is now its greatest beneficiary. Congress and the Supreme Court allowed the executive to grow immensely powerful in previous administrations, but certain guardrails still held. Congress’ failure to hold Trump accountable for the January 6 insurrection and the Supreme Court’s decision to grant presidents sweeping immunity in 2024 destroyed the remaining constraints. The American presidency has long been imperial. But not until Trump’s second term has a president truly tried to act as an emperor.</w:t>
      </w:r>
    </w:p>
    <w:p w14:paraId="140D134E" w14:textId="77777777" w:rsidR="00530A1F" w:rsidRPr="00CA5719" w:rsidRDefault="00530A1F" w:rsidP="00530A1F">
      <w:pPr>
        <w:rPr>
          <w:sz w:val="16"/>
        </w:rPr>
      </w:pPr>
      <w:r w:rsidRPr="00CA5719">
        <w:rPr>
          <w:sz w:val="16"/>
        </w:rPr>
        <w:t>Present at the Destruction</w:t>
      </w:r>
    </w:p>
    <w:p w14:paraId="54AA5C0B" w14:textId="77777777" w:rsidR="00530A1F" w:rsidRPr="00CA5719" w:rsidRDefault="00530A1F" w:rsidP="00530A1F">
      <w:pPr>
        <w:rPr>
          <w:sz w:val="16"/>
        </w:rPr>
      </w:pPr>
      <w:r w:rsidRPr="002D3A5B">
        <w:rPr>
          <w:rStyle w:val="StyleUnderline"/>
        </w:rPr>
        <w:t xml:space="preserve">The full </w:t>
      </w:r>
      <w:r w:rsidRPr="006A7A56">
        <w:rPr>
          <w:rStyle w:val="Emphasis"/>
        </w:rPr>
        <w:t>scope</w:t>
      </w:r>
      <w:r w:rsidRPr="002D3A5B">
        <w:rPr>
          <w:rStyle w:val="StyleUnderline"/>
        </w:rPr>
        <w:t xml:space="preserve"> of</w:t>
      </w:r>
      <w:r w:rsidRPr="00CA5719">
        <w:rPr>
          <w:sz w:val="16"/>
        </w:rPr>
        <w:t xml:space="preserve"> the </w:t>
      </w:r>
      <w:r w:rsidRPr="002D3A5B">
        <w:rPr>
          <w:rStyle w:val="StyleUnderline"/>
        </w:rPr>
        <w:t>destruction</w:t>
      </w:r>
      <w:r w:rsidRPr="00CA5719">
        <w:rPr>
          <w:sz w:val="16"/>
        </w:rPr>
        <w:t xml:space="preserve"> the second Trump administration has wreaked on the machinery of U.S. foreign policy and national security </w:t>
      </w:r>
      <w:r w:rsidRPr="002D3A5B">
        <w:rPr>
          <w:rStyle w:val="StyleUnderline"/>
        </w:rPr>
        <w:t xml:space="preserve">is hard to </w:t>
      </w:r>
      <w:r w:rsidRPr="006A7A56">
        <w:rPr>
          <w:rStyle w:val="Emphasis"/>
        </w:rPr>
        <w:t>capture</w:t>
      </w:r>
      <w:r w:rsidRPr="00CA5719">
        <w:rPr>
          <w:sz w:val="16"/>
        </w:rPr>
        <w:t>. But it is worth cataloging three broad categories of damage that add up to one conclusion: Trump has decimated U.S. diplomacy.</w:t>
      </w:r>
    </w:p>
    <w:p w14:paraId="269A017E" w14:textId="77777777" w:rsidR="00530A1F" w:rsidRPr="00CA5719" w:rsidRDefault="00530A1F" w:rsidP="00530A1F">
      <w:pPr>
        <w:rPr>
          <w:sz w:val="16"/>
        </w:rPr>
      </w:pPr>
      <w:r w:rsidRPr="009C47F7">
        <w:rPr>
          <w:rStyle w:val="StyleUnderline"/>
          <w:highlight w:val="cyan"/>
        </w:rPr>
        <w:t>Trump</w:t>
      </w:r>
      <w:r w:rsidRPr="002D3A5B">
        <w:rPr>
          <w:rStyle w:val="StyleUnderline"/>
        </w:rPr>
        <w:t xml:space="preserve"> has laid </w:t>
      </w:r>
      <w:r w:rsidRPr="006A7A56">
        <w:rPr>
          <w:rStyle w:val="Emphasis"/>
        </w:rPr>
        <w:t>waste</w:t>
      </w:r>
      <w:r w:rsidRPr="002D3A5B">
        <w:rPr>
          <w:rStyle w:val="StyleUnderline"/>
        </w:rPr>
        <w:t xml:space="preserve"> to</w:t>
      </w:r>
      <w:r w:rsidRPr="00CA5719">
        <w:rPr>
          <w:sz w:val="16"/>
        </w:rPr>
        <w:t xml:space="preserve"> U.S. </w:t>
      </w:r>
      <w:r w:rsidRPr="002D3A5B">
        <w:rPr>
          <w:rStyle w:val="StyleUnderline"/>
        </w:rPr>
        <w:t>state capacity</w:t>
      </w:r>
      <w:r w:rsidRPr="00CA5719">
        <w:rPr>
          <w:sz w:val="16"/>
        </w:rPr>
        <w:t xml:space="preserve">. Through the frenetic activity of the so-called Department of Government Efficiency, or DOGE, Trump has gutted the federal workforce. </w:t>
      </w:r>
      <w:r w:rsidRPr="00313711">
        <w:rPr>
          <w:rStyle w:val="StyleUnderline"/>
        </w:rPr>
        <w:t>The president</w:t>
      </w:r>
      <w:r w:rsidRPr="00CA5719">
        <w:rPr>
          <w:sz w:val="16"/>
        </w:rPr>
        <w:t xml:space="preserve"> and DOGE have </w:t>
      </w:r>
      <w:r w:rsidRPr="009C47F7">
        <w:rPr>
          <w:rStyle w:val="StyleUnderline"/>
          <w:highlight w:val="cyan"/>
        </w:rPr>
        <w:t xml:space="preserve">encouraged </w:t>
      </w:r>
      <w:r w:rsidRPr="009C47F7">
        <w:rPr>
          <w:rStyle w:val="Emphasis"/>
          <w:highlight w:val="cyan"/>
        </w:rPr>
        <w:t>firings</w:t>
      </w:r>
      <w:r w:rsidRPr="009C47F7">
        <w:rPr>
          <w:rStyle w:val="StyleUnderline"/>
          <w:highlight w:val="cyan"/>
        </w:rPr>
        <w:t xml:space="preserve"> and </w:t>
      </w:r>
      <w:r w:rsidRPr="009C47F7">
        <w:rPr>
          <w:rStyle w:val="Emphasis"/>
          <w:highlight w:val="cyan"/>
        </w:rPr>
        <w:t>layoffs</w:t>
      </w:r>
      <w:r w:rsidRPr="00CA5719">
        <w:rPr>
          <w:sz w:val="16"/>
        </w:rPr>
        <w:t xml:space="preserve">, the bullying of remaining employees, and, in the case of the U.S. Agency for International Development (USAID), the dismantling of entire agencies. Some of these actions were unlawful, but by the time the courts could intervene, many were irreversible. The political scientist Daniel Drezner has called the result “the shallow state.” </w:t>
      </w:r>
      <w:r w:rsidRPr="00D6043D">
        <w:rPr>
          <w:rStyle w:val="StyleUnderline"/>
          <w:highlight w:val="cyan"/>
        </w:rPr>
        <w:t>These</w:t>
      </w:r>
      <w:r w:rsidRPr="00D6043D">
        <w:rPr>
          <w:rStyle w:val="StyleUnderline"/>
        </w:rPr>
        <w:t xml:space="preserve"> actions have</w:t>
      </w:r>
      <w:r w:rsidRPr="002F2382">
        <w:rPr>
          <w:rStyle w:val="StyleUnderline"/>
        </w:rPr>
        <w:t xml:space="preserve"> severely </w:t>
      </w:r>
      <w:r w:rsidRPr="00D6043D">
        <w:rPr>
          <w:rStyle w:val="Emphasis"/>
          <w:highlight w:val="cyan"/>
        </w:rPr>
        <w:t>hollowed out</w:t>
      </w:r>
      <w:r w:rsidRPr="00CA5719">
        <w:rPr>
          <w:sz w:val="16"/>
        </w:rPr>
        <w:t xml:space="preserve"> the </w:t>
      </w:r>
      <w:r w:rsidRPr="00D6043D">
        <w:rPr>
          <w:rStyle w:val="StyleUnderline"/>
          <w:highlight w:val="cyan"/>
        </w:rPr>
        <w:t>U.S. foreign policy and</w:t>
      </w:r>
      <w:r w:rsidRPr="002F2382">
        <w:rPr>
          <w:rStyle w:val="StyleUnderline"/>
        </w:rPr>
        <w:t xml:space="preserve"> national </w:t>
      </w:r>
      <w:r w:rsidRPr="00D6043D">
        <w:rPr>
          <w:rStyle w:val="Emphasis"/>
          <w:highlight w:val="cyan"/>
        </w:rPr>
        <w:t>security</w:t>
      </w:r>
      <w:r w:rsidRPr="002F2382">
        <w:rPr>
          <w:rStyle w:val="StyleUnderline"/>
        </w:rPr>
        <w:t xml:space="preserve"> apparatus </w:t>
      </w:r>
      <w:r w:rsidRPr="00CA5719">
        <w:rPr>
          <w:sz w:val="16"/>
        </w:rPr>
        <w:t xml:space="preserve">without making a dent in the federal budget, suggesting that the </w:t>
      </w:r>
      <w:r w:rsidRPr="000B4D14">
        <w:rPr>
          <w:rStyle w:val="StyleUnderline"/>
        </w:rPr>
        <w:t>Trump</w:t>
      </w:r>
      <w:r w:rsidRPr="00CA5719">
        <w:rPr>
          <w:sz w:val="16"/>
        </w:rPr>
        <w:t xml:space="preserve"> administration </w:t>
      </w:r>
      <w:r w:rsidRPr="000B4D14">
        <w:rPr>
          <w:rStyle w:val="StyleUnderline"/>
        </w:rPr>
        <w:t xml:space="preserve">had no clear </w:t>
      </w:r>
      <w:r w:rsidRPr="006A7A56">
        <w:rPr>
          <w:rStyle w:val="Emphasis"/>
        </w:rPr>
        <w:t>rationale</w:t>
      </w:r>
      <w:r w:rsidRPr="00CA5719">
        <w:rPr>
          <w:sz w:val="16"/>
        </w:rPr>
        <w:t xml:space="preserve"> for these moves </w:t>
      </w:r>
      <w:r w:rsidRPr="000B4D14">
        <w:rPr>
          <w:rStyle w:val="StyleUnderline"/>
        </w:rPr>
        <w:t>besides</w:t>
      </w:r>
      <w:r w:rsidRPr="00CA5719">
        <w:rPr>
          <w:sz w:val="16"/>
        </w:rPr>
        <w:t xml:space="preserve"> a </w:t>
      </w:r>
      <w:r w:rsidRPr="006A7A56">
        <w:rPr>
          <w:rStyle w:val="Emphasis"/>
        </w:rPr>
        <w:t>disdain</w:t>
      </w:r>
      <w:r w:rsidRPr="0084266C">
        <w:rPr>
          <w:rStyle w:val="StyleUnderline"/>
        </w:rPr>
        <w:t xml:space="preserve"> for expertise</w:t>
      </w:r>
      <w:r w:rsidRPr="00CA5719">
        <w:rPr>
          <w:sz w:val="16"/>
        </w:rPr>
        <w:t>, a quest for retribution, and a desire to remove obstacles to corruption.</w:t>
      </w:r>
    </w:p>
    <w:p w14:paraId="7D37FD09" w14:textId="77777777" w:rsidR="00530A1F" w:rsidRPr="00CA5719" w:rsidRDefault="00530A1F" w:rsidP="00530A1F">
      <w:pPr>
        <w:rPr>
          <w:sz w:val="16"/>
        </w:rPr>
      </w:pPr>
      <w:r w:rsidRPr="00CA5719">
        <w:rPr>
          <w:sz w:val="16"/>
        </w:rPr>
        <w:t xml:space="preserve">After the frustrations of his first term, when many in his inner circle restrained his worst impulses, </w:t>
      </w:r>
      <w:r w:rsidRPr="00D6043D">
        <w:rPr>
          <w:rStyle w:val="StyleUnderline"/>
          <w:highlight w:val="cyan"/>
        </w:rPr>
        <w:t xml:space="preserve">Trump put </w:t>
      </w:r>
      <w:r w:rsidRPr="00D6043D">
        <w:rPr>
          <w:rStyle w:val="Emphasis"/>
          <w:highlight w:val="cyan"/>
        </w:rPr>
        <w:t>unqualified</w:t>
      </w:r>
      <w:r w:rsidRPr="00D6043D">
        <w:rPr>
          <w:rStyle w:val="StyleUnderline"/>
          <w:highlight w:val="cyan"/>
        </w:rPr>
        <w:t xml:space="preserve"> loyalists</w:t>
      </w:r>
      <w:r w:rsidRPr="00CA5719">
        <w:rPr>
          <w:sz w:val="16"/>
        </w:rPr>
        <w:t xml:space="preserve"> in top positions—including Pete </w:t>
      </w:r>
      <w:r w:rsidRPr="00D6043D">
        <w:rPr>
          <w:rStyle w:val="Emphasis"/>
          <w:highlight w:val="cyan"/>
        </w:rPr>
        <w:t>Hegseth</w:t>
      </w:r>
      <w:r w:rsidRPr="00CA5719">
        <w:rPr>
          <w:sz w:val="16"/>
        </w:rPr>
        <w:t xml:space="preserve"> as secretary of defense and Tulsi </w:t>
      </w:r>
      <w:r w:rsidRPr="00D6043D">
        <w:rPr>
          <w:rStyle w:val="Emphasis"/>
          <w:highlight w:val="cyan"/>
        </w:rPr>
        <w:t>Gabbard</w:t>
      </w:r>
      <w:r w:rsidRPr="00CA5719">
        <w:rPr>
          <w:sz w:val="16"/>
        </w:rPr>
        <w:t xml:space="preserve"> as director of national intelligence—and strong-armed them through the Senate. Some observers breathed a brief sigh of relief when Trump announced Senator Marco </w:t>
      </w:r>
      <w:r w:rsidRPr="00D6043D">
        <w:rPr>
          <w:rStyle w:val="Emphasis"/>
          <w:highlight w:val="cyan"/>
        </w:rPr>
        <w:t>Rubio</w:t>
      </w:r>
      <w:r w:rsidRPr="00CA5719">
        <w:rPr>
          <w:sz w:val="16"/>
        </w:rPr>
        <w:t>, previously known for his traditionally conservative foreign policy views, as his nominee for secretary of state. But Rubio quickly emerged as a crucial Trump enforcer, abetting DOGE’s rapid dismantling of USAID.</w:t>
      </w:r>
    </w:p>
    <w:p w14:paraId="67F3404C" w14:textId="77777777" w:rsidR="00530A1F" w:rsidRPr="00CA5719" w:rsidRDefault="00530A1F" w:rsidP="00530A1F">
      <w:pPr>
        <w:rPr>
          <w:sz w:val="16"/>
        </w:rPr>
      </w:pPr>
      <w:r w:rsidRPr="00CA5719">
        <w:rPr>
          <w:sz w:val="16"/>
        </w:rPr>
        <w:t>Not until Trump’s second term has a president truly tried to act as an emperor.</w:t>
      </w:r>
    </w:p>
    <w:p w14:paraId="79F69187" w14:textId="77777777" w:rsidR="00530A1F" w:rsidRPr="00CA5719" w:rsidRDefault="00530A1F" w:rsidP="00530A1F">
      <w:pPr>
        <w:rPr>
          <w:sz w:val="16"/>
        </w:rPr>
      </w:pPr>
      <w:r w:rsidRPr="00D6043D">
        <w:rPr>
          <w:rStyle w:val="StyleUnderline"/>
          <w:highlight w:val="cyan"/>
        </w:rPr>
        <w:t>Trump</w:t>
      </w:r>
      <w:r w:rsidRPr="00CA5719">
        <w:rPr>
          <w:sz w:val="16"/>
        </w:rPr>
        <w:t xml:space="preserve"> has also </w:t>
      </w:r>
      <w:r w:rsidRPr="004D63BF">
        <w:rPr>
          <w:rStyle w:val="Emphasis"/>
        </w:rPr>
        <w:t>eroded</w:t>
      </w:r>
      <w:r w:rsidRPr="00F92A87">
        <w:rPr>
          <w:rStyle w:val="StyleUnderline"/>
        </w:rPr>
        <w:t xml:space="preserve"> trust in and goodwill toward</w:t>
      </w:r>
      <w:r w:rsidRPr="00CA5719">
        <w:rPr>
          <w:sz w:val="16"/>
        </w:rPr>
        <w:t xml:space="preserve"> the </w:t>
      </w:r>
      <w:r w:rsidRPr="00F92A87">
        <w:rPr>
          <w:rStyle w:val="Emphasis"/>
        </w:rPr>
        <w:t>U</w:t>
      </w:r>
      <w:r w:rsidRPr="00CA5719">
        <w:rPr>
          <w:sz w:val="16"/>
        </w:rPr>
        <w:t xml:space="preserve">nited </w:t>
      </w:r>
      <w:r w:rsidRPr="00F92A87">
        <w:rPr>
          <w:rStyle w:val="Emphasis"/>
        </w:rPr>
        <w:t>S</w:t>
      </w:r>
      <w:r w:rsidRPr="00CA5719">
        <w:rPr>
          <w:sz w:val="16"/>
        </w:rPr>
        <w:t xml:space="preserve">tates—and he has done so on live television. The most egregious examples came when </w:t>
      </w:r>
      <w:r w:rsidRPr="00171AC2">
        <w:rPr>
          <w:rStyle w:val="StyleUnderline"/>
        </w:rPr>
        <w:t xml:space="preserve">he </w:t>
      </w:r>
      <w:r w:rsidRPr="00D6043D">
        <w:rPr>
          <w:rStyle w:val="StyleUnderline"/>
          <w:highlight w:val="cyan"/>
        </w:rPr>
        <w:t>used</w:t>
      </w:r>
      <w:r w:rsidRPr="00171AC2">
        <w:rPr>
          <w:rStyle w:val="StyleUnderline"/>
        </w:rPr>
        <w:t xml:space="preserve"> Oval Office </w:t>
      </w:r>
      <w:r w:rsidRPr="00D6043D">
        <w:rPr>
          <w:rStyle w:val="StyleUnderline"/>
          <w:highlight w:val="cyan"/>
        </w:rPr>
        <w:t>press</w:t>
      </w:r>
      <w:r w:rsidRPr="00171AC2">
        <w:rPr>
          <w:rStyle w:val="StyleUnderline"/>
        </w:rPr>
        <w:t xml:space="preserve"> availabilities </w:t>
      </w:r>
      <w:r w:rsidRPr="00D6043D">
        <w:rPr>
          <w:rStyle w:val="StyleUnderline"/>
          <w:highlight w:val="cyan"/>
        </w:rPr>
        <w:t>to bully</w:t>
      </w:r>
      <w:r w:rsidRPr="00CA5719">
        <w:rPr>
          <w:sz w:val="16"/>
        </w:rPr>
        <w:t xml:space="preserve"> the visiting leaders of friendly countries—first, Volodymyr </w:t>
      </w:r>
      <w:r w:rsidRPr="00D6043D">
        <w:rPr>
          <w:rStyle w:val="Emphasis"/>
          <w:highlight w:val="cyan"/>
        </w:rPr>
        <w:t>Zelensky</w:t>
      </w:r>
      <w:r w:rsidRPr="00CA5719">
        <w:rPr>
          <w:sz w:val="16"/>
        </w:rPr>
        <w:t xml:space="preserve">, Ukraine’s wartime president, </w:t>
      </w:r>
      <w:r w:rsidRPr="00171AC2">
        <w:rPr>
          <w:rStyle w:val="StyleUnderline"/>
        </w:rPr>
        <w:t>and</w:t>
      </w:r>
      <w:r w:rsidRPr="00CA5719">
        <w:rPr>
          <w:sz w:val="16"/>
        </w:rPr>
        <w:t xml:space="preserve"> later, South African President Cyril </w:t>
      </w:r>
      <w:r w:rsidRPr="00D13758">
        <w:rPr>
          <w:rStyle w:val="Emphasis"/>
        </w:rPr>
        <w:t>Ramaphosa</w:t>
      </w:r>
      <w:r w:rsidRPr="00CA5719">
        <w:rPr>
          <w:sz w:val="16"/>
        </w:rPr>
        <w:t>.</w:t>
      </w:r>
    </w:p>
    <w:p w14:paraId="0339D3CB" w14:textId="77777777" w:rsidR="00530A1F" w:rsidRPr="00CA5719" w:rsidRDefault="00530A1F" w:rsidP="00530A1F">
      <w:pPr>
        <w:rPr>
          <w:sz w:val="16"/>
        </w:rPr>
      </w:pPr>
      <w:r w:rsidRPr="00CA5719">
        <w:rPr>
          <w:sz w:val="16"/>
        </w:rPr>
        <w:t xml:space="preserve">Another blow to U.S. diplomacy—also televised—came on April 2, when </w:t>
      </w:r>
      <w:r w:rsidRPr="00590666">
        <w:rPr>
          <w:rStyle w:val="StyleUnderline"/>
        </w:rPr>
        <w:t xml:space="preserve">Trump dropped a tariff </w:t>
      </w:r>
      <w:r w:rsidRPr="00D13758">
        <w:rPr>
          <w:rStyle w:val="Emphasis"/>
        </w:rPr>
        <w:t>bomb</w:t>
      </w:r>
      <w:r w:rsidRPr="00590666">
        <w:rPr>
          <w:rStyle w:val="StyleUnderline"/>
        </w:rPr>
        <w:t xml:space="preserve"> on</w:t>
      </w:r>
      <w:r w:rsidRPr="00CA5719">
        <w:rPr>
          <w:sz w:val="16"/>
        </w:rPr>
        <w:t xml:space="preserve"> the </w:t>
      </w:r>
      <w:r w:rsidRPr="00590666">
        <w:rPr>
          <w:rStyle w:val="StyleUnderline"/>
        </w:rPr>
        <w:t>global economy.</w:t>
      </w:r>
      <w:r w:rsidRPr="00CA5719">
        <w:rPr>
          <w:sz w:val="16"/>
        </w:rPr>
        <w:t xml:space="preserve"> Multiple courts have since declared many of his tariffs illegal, suggesting that perhaps there are some remaining checks on presidential foreign policy. But Trump has other routes through which he can pursue tariffs and circumvent the courts. More important, the damage to American credibility has already been done. Trump has rattled existing agreements and long-standing trading relationships, along with more recent trading partnerships that took decades to develop. Given the subsequent gyrations in the administration’s tariff policy—which, as of this writing, has still left large tariff hikes on most countries—world leaders may very well be reluctant to enter into serious trade negotiations with the United States.</w:t>
      </w:r>
    </w:p>
    <w:p w14:paraId="5C7ECE03" w14:textId="77777777" w:rsidR="00530A1F" w:rsidRPr="00CA5719" w:rsidRDefault="00530A1F" w:rsidP="00530A1F">
      <w:pPr>
        <w:rPr>
          <w:sz w:val="16"/>
        </w:rPr>
      </w:pPr>
      <w:r w:rsidRPr="00D6043D">
        <w:rPr>
          <w:rStyle w:val="StyleUnderline"/>
          <w:highlight w:val="cyan"/>
        </w:rPr>
        <w:t>Trump</w:t>
      </w:r>
      <w:r w:rsidRPr="00B55A01">
        <w:rPr>
          <w:rStyle w:val="StyleUnderline"/>
        </w:rPr>
        <w:t xml:space="preserve"> also </w:t>
      </w:r>
      <w:r w:rsidRPr="00D6043D">
        <w:rPr>
          <w:rStyle w:val="Emphasis"/>
          <w:highlight w:val="cyan"/>
        </w:rPr>
        <w:t>weakened</w:t>
      </w:r>
      <w:r w:rsidRPr="00CA5719">
        <w:rPr>
          <w:sz w:val="16"/>
        </w:rPr>
        <w:t xml:space="preserve"> foreign policy institutions in his first term: taking a hostile stance toward </w:t>
      </w:r>
      <w:r w:rsidRPr="00B55A01">
        <w:rPr>
          <w:rStyle w:val="StyleUnderline"/>
        </w:rPr>
        <w:t xml:space="preserve">the </w:t>
      </w:r>
      <w:r w:rsidRPr="00D13758">
        <w:rPr>
          <w:rStyle w:val="Emphasis"/>
        </w:rPr>
        <w:t>State</w:t>
      </w:r>
      <w:r w:rsidRPr="00B55A01">
        <w:rPr>
          <w:rStyle w:val="StyleUnderline"/>
        </w:rPr>
        <w:t xml:space="preserve"> Department</w:t>
      </w:r>
      <w:r w:rsidRPr="00CA5719">
        <w:rPr>
          <w:sz w:val="16"/>
        </w:rPr>
        <w:t xml:space="preserve">, which suffered significant workforce attrition; </w:t>
      </w:r>
      <w:r w:rsidRPr="00EF1EF8">
        <w:rPr>
          <w:rStyle w:val="StyleUnderline"/>
        </w:rPr>
        <w:t>consistently undermining</w:t>
      </w:r>
      <w:r w:rsidRPr="00CA5719">
        <w:rPr>
          <w:sz w:val="16"/>
        </w:rPr>
        <w:t xml:space="preserve"> the </w:t>
      </w:r>
      <w:r w:rsidRPr="00D6043D">
        <w:rPr>
          <w:rStyle w:val="Emphasis"/>
          <w:highlight w:val="cyan"/>
        </w:rPr>
        <w:t>intelligence</w:t>
      </w:r>
      <w:r w:rsidRPr="00CA5719">
        <w:rPr>
          <w:sz w:val="16"/>
        </w:rPr>
        <w:t xml:space="preserve"> agencies; </w:t>
      </w:r>
      <w:r w:rsidRPr="00D6043D">
        <w:rPr>
          <w:rStyle w:val="StyleUnderline"/>
          <w:highlight w:val="cyan"/>
        </w:rPr>
        <w:t>and politicizing</w:t>
      </w:r>
      <w:r w:rsidRPr="00EF1EF8">
        <w:rPr>
          <w:rStyle w:val="StyleUnderline"/>
        </w:rPr>
        <w:t xml:space="preserve"> the </w:t>
      </w:r>
      <w:r w:rsidRPr="00D6043D">
        <w:rPr>
          <w:rStyle w:val="Emphasis"/>
          <w:highlight w:val="cyan"/>
        </w:rPr>
        <w:t>military</w:t>
      </w:r>
      <w:r w:rsidRPr="00CA5719">
        <w:rPr>
          <w:sz w:val="16"/>
        </w:rPr>
        <w:t>. But even though the instruments of U.S. power—diplomatic, military, and otherwise—endured some damage back then, they remained functional. In some cases, the Biden administration was able to reinvigorate them, as it did with U.S. intelligence during the run-up to Russia’s full-scale invasion of Ukraine in 2022.</w:t>
      </w:r>
    </w:p>
    <w:p w14:paraId="07B23CEF" w14:textId="77777777" w:rsidR="00530A1F" w:rsidRPr="00CA5719" w:rsidRDefault="00530A1F" w:rsidP="00530A1F">
      <w:pPr>
        <w:rPr>
          <w:sz w:val="16"/>
        </w:rPr>
      </w:pPr>
      <w:r w:rsidRPr="00CA5719">
        <w:rPr>
          <w:sz w:val="16"/>
        </w:rPr>
        <w:t>But there will be no easy way back from Trump’s second-term assault. It is not only that the loss of personnel is far greater in scale and scope, with the excising of expertise in areas that largely escaped the first Trump administration, including in the scientific agencies crucial for American innovation. It is also that this time, the administration is carrying out an ideological vision, as detailed in the right-wing agenda known as Project 2025, to make federal workers suffer so much that they will not want to do their jobs anymore. Rebuilding the expertise and experience of the federal bureaucracy will be the work of a generation, not an administration. When, inevitably, crises come, the United States may no longer have the tools, proficiency, and overall capacity to address them.</w:t>
      </w:r>
    </w:p>
    <w:p w14:paraId="5BD86042" w14:textId="77777777" w:rsidR="00530A1F" w:rsidRPr="00CA5719" w:rsidRDefault="00530A1F" w:rsidP="00530A1F">
      <w:pPr>
        <w:rPr>
          <w:sz w:val="16"/>
        </w:rPr>
      </w:pPr>
      <w:r w:rsidRPr="00CA5719">
        <w:rPr>
          <w:sz w:val="16"/>
        </w:rPr>
        <w:t>Accountability Vacuum</w:t>
      </w:r>
    </w:p>
    <w:p w14:paraId="16F1B01A" w14:textId="77777777" w:rsidR="00530A1F" w:rsidRPr="00CA5719" w:rsidRDefault="00530A1F" w:rsidP="00530A1F">
      <w:pPr>
        <w:rPr>
          <w:sz w:val="16"/>
        </w:rPr>
      </w:pPr>
      <w:r w:rsidRPr="00CA5719">
        <w:rPr>
          <w:sz w:val="16"/>
        </w:rPr>
        <w:t>What the first months of Trump’s return to office have really exposed is the accountability vacuum left by the near-complete destruction of checks and balances inside and outside the executive branch. In his second term, Trump has shown just how much power the presidency can still accrue and what happens when a leader with no interest in respecting the limits of this power takes the reins.</w:t>
      </w:r>
    </w:p>
    <w:p w14:paraId="50FD8D0B" w14:textId="77777777" w:rsidR="00530A1F" w:rsidRPr="00CA5719" w:rsidRDefault="00530A1F" w:rsidP="00530A1F">
      <w:pPr>
        <w:rPr>
          <w:sz w:val="16"/>
        </w:rPr>
      </w:pPr>
      <w:r w:rsidRPr="00CA5719">
        <w:rPr>
          <w:sz w:val="16"/>
        </w:rPr>
        <w:t>This crisis was decades in the making. As the political scientist James Goldgeier and I have written in Foreign Affairs, checks and balances on the president’s role in foreign policy were already badly eroding before Trump won the 2016 election. Two developments stand out as the most relevant for the country’s current predicament: the expansion of presidential power after the 9/11 attacks in 2001 and the lack of elite accountability for the twin failures of the Iraq war and the 2008 financial crisis. When Congress granted the president greater leeway for counterterrorism, it came with a self-reinforcing logic that ensured this power would be difficult to claw back. Fearing that it could be seen as getting in the way of fighting terrorism, Congress chose not to repeal these powers or exercise strong oversight of the government’s prosecution of the “war on terror.” After President George W. Bush used these powers to invade Iraq in 2003, Congress remained reluctant to constrain him in wartime, even when the war was clearly failing. In the economic realm, the 2008 Troubled Asset Relief Program, a response to the financial crisis and the severe economic downturn that followed, contributed to the erosion of restraint. Signed into law by Bush and continued during the Obama administration, the program was necessary to avert an even greater economic disaster. But the bailout of banks that were “too big to fail” fed the perception that the president could make sweeping decisions affecting the entire economy even as the people responsible for the crash continued to profit from its aftermath.</w:t>
      </w:r>
    </w:p>
    <w:p w14:paraId="2A18B04C" w14:textId="77777777" w:rsidR="00530A1F" w:rsidRPr="00CA5719" w:rsidRDefault="00530A1F" w:rsidP="00530A1F">
      <w:pPr>
        <w:rPr>
          <w:sz w:val="16"/>
        </w:rPr>
      </w:pPr>
      <w:r w:rsidRPr="00CA5719">
        <w:rPr>
          <w:sz w:val="16"/>
        </w:rPr>
        <w:t xml:space="preserve">The failure on the part of Congress, in particular, to even attempt to rein in the executive after these crises is puzzling. Reforms often follow major debacles: for example, near the end of the Vietnam War, </w:t>
      </w:r>
      <w:r w:rsidRPr="00D13758">
        <w:rPr>
          <w:rStyle w:val="Emphasis"/>
        </w:rPr>
        <w:t>Congress</w:t>
      </w:r>
      <w:r w:rsidRPr="00734FDC">
        <w:rPr>
          <w:rStyle w:val="StyleUnderline"/>
        </w:rPr>
        <w:t xml:space="preserve"> enacted</w:t>
      </w:r>
      <w:r w:rsidRPr="00CA5719">
        <w:rPr>
          <w:sz w:val="16"/>
        </w:rPr>
        <w:t xml:space="preserve">, over President Richard Nixon’s veto, </w:t>
      </w:r>
      <w:r w:rsidRPr="0017357B">
        <w:rPr>
          <w:rStyle w:val="StyleUnderline"/>
          <w:highlight w:val="cyan"/>
        </w:rPr>
        <w:t xml:space="preserve">the </w:t>
      </w:r>
      <w:r w:rsidRPr="0017357B">
        <w:rPr>
          <w:rStyle w:val="Emphasis"/>
          <w:highlight w:val="cyan"/>
        </w:rPr>
        <w:t>War Powers</w:t>
      </w:r>
      <w:r w:rsidRPr="0017357B">
        <w:rPr>
          <w:rStyle w:val="StyleUnderline"/>
          <w:highlight w:val="cyan"/>
        </w:rPr>
        <w:t xml:space="preserve"> Resolution</w:t>
      </w:r>
      <w:r w:rsidRPr="00CA5719">
        <w:rPr>
          <w:sz w:val="16"/>
        </w:rPr>
        <w:t xml:space="preserve">, which limited how long the president could deploy troops without congressional authorization. Presidents since Nixon have circumvented the resolution by simply not recognizing it or by asserting their power as commander in chief. </w:t>
      </w:r>
      <w:r w:rsidRPr="001A153A">
        <w:rPr>
          <w:sz w:val="16"/>
        </w:rPr>
        <w:t xml:space="preserve">Nonetheless, </w:t>
      </w:r>
      <w:r w:rsidRPr="00734FDC">
        <w:rPr>
          <w:rStyle w:val="StyleUnderline"/>
        </w:rPr>
        <w:t xml:space="preserve">the resolution </w:t>
      </w:r>
      <w:r w:rsidRPr="0017357B">
        <w:rPr>
          <w:rStyle w:val="StyleUnderline"/>
          <w:highlight w:val="cyan"/>
        </w:rPr>
        <w:t>raised</w:t>
      </w:r>
      <w:r w:rsidRPr="00734FDC">
        <w:rPr>
          <w:rStyle w:val="StyleUnderline"/>
        </w:rPr>
        <w:t xml:space="preserve"> the political </w:t>
      </w:r>
      <w:r w:rsidRPr="0017357B">
        <w:rPr>
          <w:rStyle w:val="Emphasis"/>
          <w:highlight w:val="cyan"/>
        </w:rPr>
        <w:t>cost</w:t>
      </w:r>
      <w:r w:rsidRPr="0017357B">
        <w:rPr>
          <w:rStyle w:val="StyleUnderline"/>
          <w:highlight w:val="cyan"/>
        </w:rPr>
        <w:t xml:space="preserve"> of deploying </w:t>
      </w:r>
      <w:r w:rsidRPr="0017357B">
        <w:rPr>
          <w:rStyle w:val="Emphasis"/>
          <w:highlight w:val="cyan"/>
        </w:rPr>
        <w:t>troops</w:t>
      </w:r>
      <w:r w:rsidRPr="00734FDC">
        <w:rPr>
          <w:rStyle w:val="StyleUnderline"/>
        </w:rPr>
        <w:t xml:space="preserve"> and put </w:t>
      </w:r>
      <w:r w:rsidRPr="00CA5719">
        <w:rPr>
          <w:sz w:val="16"/>
        </w:rPr>
        <w:t xml:space="preserve">the </w:t>
      </w:r>
      <w:r w:rsidRPr="00734FDC">
        <w:rPr>
          <w:rStyle w:val="StyleUnderline"/>
        </w:rPr>
        <w:t>legislative branch on record</w:t>
      </w:r>
      <w:r w:rsidRPr="00CA5719">
        <w:rPr>
          <w:sz w:val="16"/>
        </w:rPr>
        <w:t xml:space="preserve"> as wanting </w:t>
      </w:r>
      <w:r w:rsidRPr="00734FDC">
        <w:rPr>
          <w:rStyle w:val="StyleUnderline"/>
        </w:rPr>
        <w:t xml:space="preserve">to be </w:t>
      </w:r>
      <w:r w:rsidRPr="00D13758">
        <w:rPr>
          <w:rStyle w:val="Emphasis"/>
        </w:rPr>
        <w:t>consulted</w:t>
      </w:r>
      <w:r w:rsidRPr="00734FDC">
        <w:rPr>
          <w:rStyle w:val="StyleUnderline"/>
        </w:rPr>
        <w:t xml:space="preserve"> in future</w:t>
      </w:r>
      <w:r w:rsidRPr="00CA5719">
        <w:rPr>
          <w:sz w:val="16"/>
        </w:rPr>
        <w:t xml:space="preserve"> military </w:t>
      </w:r>
      <w:r w:rsidRPr="00D13758">
        <w:rPr>
          <w:rStyle w:val="Emphasis"/>
        </w:rPr>
        <w:t>deployments</w:t>
      </w:r>
      <w:r w:rsidRPr="00CA5719">
        <w:rPr>
          <w:sz w:val="16"/>
        </w:rPr>
        <w:t>.</w:t>
      </w:r>
    </w:p>
    <w:p w14:paraId="10300A29" w14:textId="77777777" w:rsidR="00530A1F" w:rsidRPr="00CA5719" w:rsidRDefault="00530A1F" w:rsidP="00530A1F">
      <w:pPr>
        <w:rPr>
          <w:sz w:val="16"/>
        </w:rPr>
      </w:pPr>
      <w:r w:rsidRPr="00CA5719">
        <w:rPr>
          <w:sz w:val="16"/>
        </w:rPr>
        <w:t>Unrestrained, the president is essentially a dictator in his foreign policy.</w:t>
      </w:r>
    </w:p>
    <w:p w14:paraId="1E02835D" w14:textId="77777777" w:rsidR="00530A1F" w:rsidRPr="00CA5719" w:rsidRDefault="00530A1F" w:rsidP="00530A1F">
      <w:pPr>
        <w:rPr>
          <w:sz w:val="16"/>
        </w:rPr>
      </w:pPr>
      <w:r w:rsidRPr="00CA5719">
        <w:rPr>
          <w:sz w:val="16"/>
        </w:rPr>
        <w:t>It could be that the financial crisis consumed the political energy that would otherwise have gone toward a real reckoning with the consequences of the war on terror. In the absence of this reckoning, Americans are still living in the domestic political order fashioned after 9/11, with a highly militarized presidential apparatus that can act with near impunity as long as the president invokes “national security.” Congress has largely sidelined itself on national security matters and has not even been able to repeal the authorizations to use military force in Afghanistan (2001) and Iraq (2002).</w:t>
      </w:r>
    </w:p>
    <w:p w14:paraId="617650AA" w14:textId="77777777" w:rsidR="00530A1F" w:rsidRPr="00CA5719" w:rsidRDefault="00530A1F" w:rsidP="00530A1F">
      <w:pPr>
        <w:rPr>
          <w:sz w:val="16"/>
        </w:rPr>
      </w:pPr>
      <w:r w:rsidRPr="00CA5719">
        <w:rPr>
          <w:sz w:val="16"/>
        </w:rPr>
        <w:t>Presidents since 9/11, including Trump, have therefore been able to push the limits of their power, stretching the 2001 and 2002 authorizations to use force beyond recognition. For example, Obama undertook a vast program of drone strikes and bombed Yemen and Syria. In his first term, Trump continued what now seem like routine abuses of the authorizations, for instance when he repeatedly bombed Syria. Some of his first-term actions, while highly risky, were different in degree but not in kind, as when he ordered the strike that killed the Iranian military leader Qasem Soleimani and tempted a far more serious escalation of conflict with Iran. Others truly pushed the limits of presidential power, such as his use of the military in domestic settings, including during the 2020 Black Lives Matter protests in Lafayette Square in Washington, D.C.</w:t>
      </w:r>
    </w:p>
    <w:p w14:paraId="13016759" w14:textId="77777777" w:rsidR="00530A1F" w:rsidRDefault="00530A1F" w:rsidP="00530A1F">
      <w:pPr>
        <w:rPr>
          <w:sz w:val="16"/>
        </w:rPr>
      </w:pPr>
      <w:r w:rsidRPr="00CA5719">
        <w:rPr>
          <w:sz w:val="16"/>
        </w:rPr>
        <w:t xml:space="preserve">But during </w:t>
      </w:r>
      <w:r w:rsidRPr="00D6043D">
        <w:rPr>
          <w:rStyle w:val="StyleUnderline"/>
          <w:highlight w:val="cyan"/>
        </w:rPr>
        <w:t>Trump’s</w:t>
      </w:r>
      <w:r w:rsidRPr="00CA5719">
        <w:rPr>
          <w:sz w:val="16"/>
        </w:rPr>
        <w:t xml:space="preserve"> first term, some </w:t>
      </w:r>
      <w:r w:rsidRPr="00D6043D">
        <w:rPr>
          <w:rStyle w:val="Emphasis"/>
          <w:highlight w:val="cyan"/>
        </w:rPr>
        <w:t>guardrails</w:t>
      </w:r>
      <w:r w:rsidRPr="00CA5719">
        <w:rPr>
          <w:sz w:val="16"/>
        </w:rPr>
        <w:t xml:space="preserve">—notably </w:t>
      </w:r>
      <w:r w:rsidRPr="00476DD2">
        <w:rPr>
          <w:rStyle w:val="StyleUnderline"/>
        </w:rPr>
        <w:t>in the form of</w:t>
      </w:r>
      <w:r w:rsidRPr="00CA5719">
        <w:rPr>
          <w:sz w:val="16"/>
        </w:rPr>
        <w:t xml:space="preserve"> his </w:t>
      </w:r>
      <w:r w:rsidRPr="00476DD2">
        <w:rPr>
          <w:rStyle w:val="StyleUnderline"/>
        </w:rPr>
        <w:t>advisers</w:t>
      </w:r>
      <w:r w:rsidRPr="00CA5719">
        <w:rPr>
          <w:sz w:val="16"/>
        </w:rPr>
        <w:t xml:space="preserve"> and members of his cabinet, many of whom had the respect of Congress—tempered Trump’s most egregious instincts. Now, those guardrails </w:t>
      </w:r>
      <w:r w:rsidRPr="00D6043D">
        <w:rPr>
          <w:rStyle w:val="StyleUnderline"/>
          <w:highlight w:val="cyan"/>
        </w:rPr>
        <w:t xml:space="preserve">have </w:t>
      </w:r>
      <w:r w:rsidRPr="00D6043D">
        <w:rPr>
          <w:rStyle w:val="Emphasis"/>
          <w:highlight w:val="cyan"/>
        </w:rPr>
        <w:t>vanished</w:t>
      </w:r>
      <w:r w:rsidRPr="00CA5719">
        <w:rPr>
          <w:sz w:val="16"/>
        </w:rPr>
        <w:t>. The other branches of government are no longer even attempting to constrain his foreign policy. Congress itself dealt the first of two blows to executive restraint in January 2021, when the Senate failed to convict Trump in his second impeachment trial for fomenting the January 6 insurrection. Too few Republicans were willing to cast a vote against Trump. Criticism and defections from within the president’s own party have always been essential to holding presidents accountable: during Watergate, congressional Republicans ultimately abandoned Nixon, who resigned knowing they would not support him. With Trump’s 2021 acquittal, Republican legislators in Congress made it clear that they were effectively taking themselves out of the business of checking Trump.</w:t>
      </w:r>
    </w:p>
    <w:p w14:paraId="37E66FCA" w14:textId="77777777" w:rsidR="00530A1F" w:rsidRPr="00CA5719" w:rsidRDefault="00530A1F" w:rsidP="00530A1F">
      <w:pPr>
        <w:rPr>
          <w:sz w:val="16"/>
        </w:rPr>
      </w:pPr>
      <w:r>
        <w:rPr>
          <w:sz w:val="16"/>
        </w:rPr>
        <w:t>&lt;&lt;TEXT CONDENSED, NONE OMITTED&gt;&gt;</w:t>
      </w:r>
    </w:p>
    <w:p w14:paraId="1E5B638A" w14:textId="77777777" w:rsidR="00530A1F" w:rsidRPr="006B68F1" w:rsidRDefault="00530A1F" w:rsidP="00530A1F">
      <w:pPr>
        <w:rPr>
          <w:sz w:val="8"/>
        </w:rPr>
      </w:pPr>
      <w:r w:rsidRPr="006B68F1">
        <w:rPr>
          <w:sz w:val="8"/>
        </w:rPr>
        <w:t>Then, in July 2024, the Supreme Court, never inclined to check presidential power in foreign affairs and especially deferential on national security matters, gave Trump a literal get-out-of-jail-free card in ruling that the president enjoyed substantial immunity from prosecution for virtually any action related to his official duties. The ruling not only stopped the federal prosecutions of Trump—for his role in the “Stop the Steal” movement and his actions related to January 6, as well as his alleged mishandling of classified documents—but also made it highly unlikely that Trump will ever be held accountable for violating federal law and the Constitution, which he has arguably done repeatedly in the first few months of his second term. Personalism in the White House International relations scholars used to divide the world into democracies and everyone else. The category of nondemocracies included Iraq under President Saddam Hussein and China in the 1990s and 2000s, when its leaders rotated regularly. The last decade of scholarship has made clear, however, the very real differences among authoritarian regimes and the implications for their foreign policy and national security choices. The political scientist Jessica Weeks, for example, has shown that in some autocracies, leaders face real constraints from elites, whether in a political “machine” such as the Politburo in China or in a military junta in which officers can oust the leader because their own political survival does not depend on one person. Other autocracies are truly “personalist” dictatorships in which nothing stops the leader from making erratic decisions, including starting ill-advised wars. These distinctions also reveal shifts in the same autocracy over time. In China, for instance, Chinese leader Xi Jinping has centralized power to such an extent that the regular rotation of leaders no longer occurs. As the political scientists Steven Levitsky and Lucan Way have argued in Foreign Affairs, the United States is sliding into competitive authoritarianism—a system in which elections, however unfair, still take place and dissent, however throttled, still exists. Today, U.S. courts are still exerting some checks on the president, especially in the domestic realm. The fate of those challenges, however, remains uncertain, since many cases will ultimately land at the Supreme Court, whose composition favors Trump. In matters of foreign policy and national security, the presidency now has the characteristics of a personalist dictatorship. The courts’ traditional deference to the president in foreign affairs is unlikely to change. The second Trump administration, well aware of this deference, is using foreign policy as a pretext for its legally dubious actions. For example, Rubio’s enthusiastic attempts to detain and deport foreign students involved in 2023 campus protests rely on a 1952 law that allows for the removal of noncitizens if the secretary of state deems their “presence or activities . . . would have potentially serious adverse foreign policy consequences for the United States.” In 1990, Congress strictly limited the use of the law to very specific circumstances, and in 1996, U.S. District Judge Maryanne Trump Barry—the president’s late sister—struck down the law (the opinion was later overturned on a technicality). In the current cases, courts have rebuked the administration, and several of the students have been released pending further proceedings. But their fates remain uncertain, and Rubio has moved on to broader visa revocation efforts, including against Chinese students. The administration is complying in only the most minimal way with court orders and in many cases trampling on basic due process so fast that courts cannot stop great harm to individuals and institutions. The fact that administration officials have repeatedly used foreign policy to justify their overreach shows they well understand the freedom of action they have in this sphere. A real national security emergency, such as a terrorist attack, would allow the president to even further extend executive power into the domestic arena. Trump’s cutting of the last threads of presidential accountability leaves it up to the next president to decide whether to respect the law and uphold the Constitution. This disappearance of limitations on the president bodes ill for U.S. foreign policy and the world. Scholarship on personalism paints a dark picture. Without constraints, even from elites in the leader’s inner circle, personalist dictators are prone to military misadventures, erratic decisions, and self-defeating policies.</w:t>
      </w:r>
    </w:p>
    <w:p w14:paraId="33065FBA" w14:textId="77777777" w:rsidR="00530A1F" w:rsidRPr="00CA5719" w:rsidRDefault="00530A1F" w:rsidP="00530A1F">
      <w:pPr>
        <w:rPr>
          <w:sz w:val="16"/>
        </w:rPr>
      </w:pPr>
      <w:r>
        <w:rPr>
          <w:sz w:val="16"/>
        </w:rPr>
        <w:t>&lt;&lt;PARAGRAPH BREAKS RESUME&gt;&gt;</w:t>
      </w:r>
    </w:p>
    <w:p w14:paraId="16933E10" w14:textId="77777777" w:rsidR="00530A1F" w:rsidRPr="00CA5719" w:rsidRDefault="00530A1F" w:rsidP="00530A1F">
      <w:pPr>
        <w:rPr>
          <w:sz w:val="16"/>
        </w:rPr>
      </w:pPr>
      <w:r w:rsidRPr="00CA5719">
        <w:rPr>
          <w:sz w:val="16"/>
        </w:rPr>
        <w:t xml:space="preserve">Start with international aggression. Many scholars have found that personalist dictators tend to be more militarily aggressive. They also tend to want more from the world, taking “revisionist” positions that enhance their own domestic and international standing. Trump mused about buying Greenland during his first term; in his second, </w:t>
      </w:r>
      <w:r w:rsidRPr="00D6043D">
        <w:rPr>
          <w:rStyle w:val="StyleUnderline"/>
          <w:highlight w:val="cyan"/>
        </w:rPr>
        <w:t>he</w:t>
      </w:r>
      <w:r w:rsidRPr="00571D26">
        <w:rPr>
          <w:rStyle w:val="StyleUnderline"/>
        </w:rPr>
        <w:t xml:space="preserve"> has </w:t>
      </w:r>
      <w:r w:rsidRPr="00D6043D">
        <w:rPr>
          <w:rStyle w:val="Emphasis"/>
          <w:highlight w:val="cyan"/>
        </w:rPr>
        <w:t>openly</w:t>
      </w:r>
      <w:r w:rsidRPr="00D6043D">
        <w:rPr>
          <w:rStyle w:val="StyleUnderline"/>
          <w:highlight w:val="cyan"/>
        </w:rPr>
        <w:t xml:space="preserve"> discussed using</w:t>
      </w:r>
      <w:r w:rsidRPr="00D6043D">
        <w:rPr>
          <w:rStyle w:val="StyleUnderline"/>
        </w:rPr>
        <w:t xml:space="preserve"> military</w:t>
      </w:r>
      <w:r w:rsidRPr="00571D26">
        <w:rPr>
          <w:rStyle w:val="StyleUnderline"/>
        </w:rPr>
        <w:t xml:space="preserve"> </w:t>
      </w:r>
      <w:r w:rsidRPr="00D6043D">
        <w:rPr>
          <w:rStyle w:val="Emphasis"/>
          <w:highlight w:val="cyan"/>
        </w:rPr>
        <w:t>force</w:t>
      </w:r>
      <w:r w:rsidRPr="00D6043D">
        <w:rPr>
          <w:rStyle w:val="StyleUnderline"/>
          <w:highlight w:val="cyan"/>
        </w:rPr>
        <w:t xml:space="preserve"> against</w:t>
      </w:r>
      <w:r w:rsidRPr="00CA5719">
        <w:rPr>
          <w:sz w:val="16"/>
        </w:rPr>
        <w:t xml:space="preserve"> Denmark, </w:t>
      </w:r>
      <w:r w:rsidRPr="00D6043D">
        <w:rPr>
          <w:rStyle w:val="StyleUnderline"/>
          <w:highlight w:val="cyan"/>
        </w:rPr>
        <w:t xml:space="preserve">a </w:t>
      </w:r>
      <w:r w:rsidRPr="00D6043D">
        <w:rPr>
          <w:rStyle w:val="Emphasis"/>
          <w:highlight w:val="cyan"/>
        </w:rPr>
        <w:t>NATO ally</w:t>
      </w:r>
      <w:r w:rsidRPr="00CA5719">
        <w:rPr>
          <w:sz w:val="16"/>
        </w:rPr>
        <w:t>, to acquire it.</w:t>
      </w:r>
    </w:p>
    <w:p w14:paraId="29C096F9" w14:textId="77777777" w:rsidR="00530A1F" w:rsidRPr="00CA5719" w:rsidRDefault="00530A1F" w:rsidP="00530A1F">
      <w:pPr>
        <w:rPr>
          <w:sz w:val="16"/>
        </w:rPr>
      </w:pPr>
      <w:r w:rsidRPr="007C03ED">
        <w:rPr>
          <w:rStyle w:val="StyleUnderline"/>
        </w:rPr>
        <w:t xml:space="preserve">The </w:t>
      </w:r>
      <w:r w:rsidRPr="003B6F21">
        <w:rPr>
          <w:rStyle w:val="Emphasis"/>
        </w:rPr>
        <w:t>politicization</w:t>
      </w:r>
      <w:r w:rsidRPr="007C03ED">
        <w:rPr>
          <w:rStyle w:val="StyleUnderline"/>
        </w:rPr>
        <w:t xml:space="preserve"> of the military</w:t>
      </w:r>
      <w:r w:rsidRPr="00CA5719">
        <w:rPr>
          <w:sz w:val="16"/>
        </w:rPr>
        <w:t xml:space="preserve">, a process that also predates </w:t>
      </w:r>
      <w:r w:rsidRPr="007C03ED">
        <w:rPr>
          <w:rStyle w:val="StyleUnderline"/>
        </w:rPr>
        <w:t>Trump</w:t>
      </w:r>
      <w:r w:rsidRPr="00CA5719">
        <w:rPr>
          <w:sz w:val="16"/>
        </w:rPr>
        <w:t xml:space="preserve"> but that he </w:t>
      </w:r>
      <w:r w:rsidRPr="007C03ED">
        <w:rPr>
          <w:rStyle w:val="StyleUnderline"/>
        </w:rPr>
        <w:t>has supercharged, is</w:t>
      </w:r>
      <w:r w:rsidRPr="00CA5719">
        <w:rPr>
          <w:sz w:val="16"/>
        </w:rPr>
        <w:t xml:space="preserve"> also </w:t>
      </w:r>
      <w:r w:rsidRPr="007C03ED">
        <w:rPr>
          <w:rStyle w:val="StyleUnderline"/>
        </w:rPr>
        <w:t xml:space="preserve">a </w:t>
      </w:r>
      <w:r w:rsidRPr="003B6F21">
        <w:rPr>
          <w:rStyle w:val="Emphasis"/>
        </w:rPr>
        <w:t>serious concern</w:t>
      </w:r>
      <w:r w:rsidRPr="00CA5719">
        <w:rPr>
          <w:sz w:val="16"/>
        </w:rPr>
        <w:t>. Personalist dictators fear the military and prioritize minimizing threats to their rule over battlefield performance, as the political scientist Caitlin Talmadge has shown in her book The Dictator’s Army. Although the United States military is still far from that point, Trump is abusing his position as commander in chief. For example, in response to protests this month against his immigration policies, Trump has deployed the National Guard and the Marines to Los Angeles, over the objections of local civilian authorities.</w:t>
      </w:r>
    </w:p>
    <w:p w14:paraId="5C6C99E9" w14:textId="77777777" w:rsidR="00530A1F" w:rsidRPr="00CA5719" w:rsidRDefault="00530A1F" w:rsidP="00530A1F">
      <w:pPr>
        <w:rPr>
          <w:sz w:val="16"/>
        </w:rPr>
      </w:pPr>
      <w:r w:rsidRPr="00CA5719">
        <w:rPr>
          <w:sz w:val="16"/>
        </w:rPr>
        <w:t>The erosion of checks and balances at home has enormous implications for the world. The United States has, for better and for worse, dominated global order as an imperfect democracy for 80 years. As the political scientist John Ikenberry has written, the post-1945 order took shape because the United States, the overwhelmingly dominant power, accepted limitations on its power by binding itself to new international institutions. The country’s democratic institutions allowed the United States to credibly enter into and stay in these arrangements. The United States wrote the rules of that order—which were, of course, highly beneficial to the United States—at a time when the president still looked to Congress for approval of a long-term vision for U.S. foreign policy and national security. President Harry Truman worked to secure that approval through grinding political processes, giving up some of his own domestic priorities, such as his Fair Deal economic and social program, to ensure bipartisan commitment to the postwar competition with the Soviet Union.</w:t>
      </w:r>
    </w:p>
    <w:p w14:paraId="4D59561C" w14:textId="77777777" w:rsidR="00530A1F" w:rsidRPr="00CA5719" w:rsidRDefault="00530A1F" w:rsidP="00530A1F">
      <w:pPr>
        <w:rPr>
          <w:sz w:val="16"/>
        </w:rPr>
      </w:pPr>
      <w:r w:rsidRPr="00CA5719">
        <w:rPr>
          <w:sz w:val="16"/>
        </w:rPr>
        <w:t xml:space="preserve">The second Trump administration has done far more than withdraw from international agreements and organizations. </w:t>
      </w:r>
      <w:r w:rsidRPr="00135127">
        <w:rPr>
          <w:rStyle w:val="StyleUnderline"/>
          <w:highlight w:val="cyan"/>
        </w:rPr>
        <w:t>The</w:t>
      </w:r>
      <w:r w:rsidRPr="00571D26">
        <w:rPr>
          <w:rStyle w:val="StyleUnderline"/>
        </w:rPr>
        <w:t xml:space="preserve"> very </w:t>
      </w:r>
      <w:r w:rsidRPr="00135127">
        <w:rPr>
          <w:rStyle w:val="Emphasis"/>
          <w:highlight w:val="cyan"/>
        </w:rPr>
        <w:t>nature</w:t>
      </w:r>
      <w:r w:rsidRPr="00135127">
        <w:rPr>
          <w:rStyle w:val="StyleUnderline"/>
          <w:highlight w:val="cyan"/>
        </w:rPr>
        <w:t xml:space="preserve"> of</w:t>
      </w:r>
      <w:r w:rsidRPr="00CA5719">
        <w:rPr>
          <w:sz w:val="16"/>
        </w:rPr>
        <w:t xml:space="preserve"> the new </w:t>
      </w:r>
      <w:r w:rsidRPr="00571D26">
        <w:rPr>
          <w:rStyle w:val="StyleUnderline"/>
        </w:rPr>
        <w:t xml:space="preserve">U.S. </w:t>
      </w:r>
      <w:r w:rsidRPr="00135127">
        <w:rPr>
          <w:rStyle w:val="StyleUnderline"/>
          <w:highlight w:val="cyan"/>
        </w:rPr>
        <w:t>government</w:t>
      </w:r>
      <w:r w:rsidRPr="00571D26">
        <w:rPr>
          <w:rStyle w:val="StyleUnderline"/>
        </w:rPr>
        <w:t>—</w:t>
      </w:r>
      <w:r w:rsidRPr="00135127">
        <w:rPr>
          <w:rStyle w:val="Emphasis"/>
          <w:highlight w:val="cyan"/>
        </w:rPr>
        <w:t>unaccountable</w:t>
      </w:r>
      <w:r w:rsidRPr="00571D26">
        <w:rPr>
          <w:rStyle w:val="StyleUnderline"/>
        </w:rPr>
        <w:t xml:space="preserve">, unlawful, </w:t>
      </w:r>
      <w:r w:rsidRPr="00135127">
        <w:rPr>
          <w:rStyle w:val="Emphasis"/>
          <w:highlight w:val="cyan"/>
        </w:rPr>
        <w:t>opaque</w:t>
      </w:r>
      <w:r w:rsidRPr="00571D26">
        <w:rPr>
          <w:rStyle w:val="StyleUnderline"/>
        </w:rPr>
        <w:t xml:space="preserve">, </w:t>
      </w:r>
      <w:r w:rsidRPr="005E50B2">
        <w:rPr>
          <w:rStyle w:val="Emphasis"/>
        </w:rPr>
        <w:t>corrupt</w:t>
      </w:r>
      <w:r w:rsidRPr="00571D26">
        <w:rPr>
          <w:rStyle w:val="StyleUnderline"/>
        </w:rPr>
        <w:t xml:space="preserve">, arbitrary, </w:t>
      </w:r>
      <w:r w:rsidRPr="00135127">
        <w:rPr>
          <w:rStyle w:val="StyleUnderline"/>
          <w:highlight w:val="cyan"/>
        </w:rPr>
        <w:t xml:space="preserve">and </w:t>
      </w:r>
      <w:r w:rsidRPr="00135127">
        <w:rPr>
          <w:rStyle w:val="Emphasis"/>
          <w:highlight w:val="cyan"/>
        </w:rPr>
        <w:t>erratic</w:t>
      </w:r>
      <w:r w:rsidRPr="00135127">
        <w:rPr>
          <w:rStyle w:val="StyleUnderline"/>
          <w:highlight w:val="cyan"/>
        </w:rPr>
        <w:t>—makes it</w:t>
      </w:r>
      <w:r w:rsidRPr="00CA5719">
        <w:rPr>
          <w:sz w:val="16"/>
        </w:rPr>
        <w:t xml:space="preserve"> a </w:t>
      </w:r>
      <w:r w:rsidRPr="00135127">
        <w:rPr>
          <w:rStyle w:val="StyleUnderline"/>
          <w:highlight w:val="cyan"/>
        </w:rPr>
        <w:t>poor</w:t>
      </w:r>
      <w:r w:rsidRPr="00571D26">
        <w:rPr>
          <w:rStyle w:val="StyleUnderline"/>
        </w:rPr>
        <w:t xml:space="preserve"> partner </w:t>
      </w:r>
      <w:r w:rsidRPr="00135127">
        <w:rPr>
          <w:rStyle w:val="StyleUnderline"/>
          <w:highlight w:val="cyan"/>
        </w:rPr>
        <w:t xml:space="preserve">for </w:t>
      </w:r>
      <w:r w:rsidRPr="00135127">
        <w:rPr>
          <w:rStyle w:val="Emphasis"/>
          <w:highlight w:val="cyan"/>
        </w:rPr>
        <w:t>coop</w:t>
      </w:r>
      <w:r w:rsidRPr="00571D26">
        <w:rPr>
          <w:rStyle w:val="StyleUnderline"/>
        </w:rPr>
        <w:t>eration</w:t>
      </w:r>
      <w:r w:rsidRPr="00CA5719">
        <w:rPr>
          <w:sz w:val="16"/>
        </w:rPr>
        <w:t xml:space="preserve">. It is difficult to imagine Washington returning to any kind of pre-Trump normal. Trump has not simply reduced the United States’ international commitments. He has hollowed out the country’s ability to play a significant and trusted role in the world. </w:t>
      </w:r>
      <w:r w:rsidRPr="001A1192">
        <w:rPr>
          <w:rStyle w:val="StyleUnderline"/>
        </w:rPr>
        <w:t xml:space="preserve">These effects will be </w:t>
      </w:r>
      <w:r w:rsidRPr="001A1192">
        <w:rPr>
          <w:rStyle w:val="Emphasis"/>
        </w:rPr>
        <w:t>extremely difficult</w:t>
      </w:r>
      <w:r w:rsidRPr="001A1192">
        <w:rPr>
          <w:rStyle w:val="StyleUnderline"/>
        </w:rPr>
        <w:t xml:space="preserve"> to reverse</w:t>
      </w:r>
      <w:r w:rsidRPr="00CA5719">
        <w:rPr>
          <w:sz w:val="16"/>
        </w:rPr>
        <w:t xml:space="preserve"> because, unlike after Trump’s first term, </w:t>
      </w:r>
      <w:r w:rsidRPr="003A0E13">
        <w:rPr>
          <w:rStyle w:val="StyleUnderline"/>
        </w:rPr>
        <w:t xml:space="preserve">there will be </w:t>
      </w:r>
      <w:r w:rsidRPr="003A0E13">
        <w:rPr>
          <w:rStyle w:val="Emphasis"/>
        </w:rPr>
        <w:t>few</w:t>
      </w:r>
      <w:r w:rsidRPr="003A0E13">
        <w:rPr>
          <w:rStyle w:val="StyleUnderline"/>
        </w:rPr>
        <w:t xml:space="preserve"> experienced professionals to rebuild</w:t>
      </w:r>
      <w:r w:rsidRPr="00CA5719">
        <w:rPr>
          <w:sz w:val="16"/>
        </w:rPr>
        <w:t xml:space="preserve"> the </w:t>
      </w:r>
      <w:r w:rsidRPr="003A0E13">
        <w:rPr>
          <w:rStyle w:val="Emphasis"/>
        </w:rPr>
        <w:t>institutions</w:t>
      </w:r>
      <w:r w:rsidRPr="003A0E13">
        <w:rPr>
          <w:rStyle w:val="StyleUnderline"/>
        </w:rPr>
        <w:t xml:space="preserve"> and </w:t>
      </w:r>
      <w:r w:rsidRPr="003A0E13">
        <w:rPr>
          <w:rStyle w:val="Emphasis"/>
        </w:rPr>
        <w:t>relationships</w:t>
      </w:r>
      <w:r w:rsidRPr="00CA5719">
        <w:rPr>
          <w:sz w:val="16"/>
        </w:rPr>
        <w:t xml:space="preserve"> that make foreign policy work on a day-to-day basis.</w:t>
      </w:r>
    </w:p>
    <w:p w14:paraId="77496189" w14:textId="77777777" w:rsidR="00530A1F" w:rsidRPr="00CA5719" w:rsidRDefault="00530A1F" w:rsidP="00530A1F">
      <w:pPr>
        <w:rPr>
          <w:sz w:val="16"/>
        </w:rPr>
      </w:pPr>
      <w:r w:rsidRPr="00CA5719">
        <w:rPr>
          <w:sz w:val="16"/>
        </w:rPr>
        <w:t xml:space="preserve">Foreign governments, including those of allies, will not be complacent once Trump leaves office. A United States that can change policy daily, treat those who serve its government with cruelty, and take reckless actions that compromise its basic systems and leave shared secrets and assets vulnerable is not one to be trusted. Moreover, </w:t>
      </w:r>
      <w:r w:rsidRPr="00CE42AE">
        <w:rPr>
          <w:rStyle w:val="StyleUnderline"/>
        </w:rPr>
        <w:t>if</w:t>
      </w:r>
      <w:r w:rsidRPr="00CA5719">
        <w:rPr>
          <w:sz w:val="16"/>
        </w:rPr>
        <w:t xml:space="preserve"> American institutions, especially </w:t>
      </w:r>
      <w:r w:rsidRPr="00CE42AE">
        <w:rPr>
          <w:rStyle w:val="StyleUnderline"/>
        </w:rPr>
        <w:t>Congress</w:t>
      </w:r>
      <w:r w:rsidRPr="00CA5719">
        <w:rPr>
          <w:sz w:val="16"/>
        </w:rPr>
        <w:t xml:space="preserve">, are </w:t>
      </w:r>
      <w:r w:rsidRPr="00CE42AE">
        <w:rPr>
          <w:rStyle w:val="StyleUnderline"/>
        </w:rPr>
        <w:t>not functional</w:t>
      </w:r>
      <w:r w:rsidRPr="00CA5719">
        <w:rPr>
          <w:sz w:val="16"/>
        </w:rPr>
        <w:t xml:space="preserve">—if they cannot pass important laws to commit to and fund foreign policy institutions and priorities, ensure that legislative spending power is appropriately carried out by the executive, and serve as a check on presidential power—then </w:t>
      </w:r>
      <w:r w:rsidRPr="004048E5">
        <w:rPr>
          <w:rStyle w:val="StyleUnderline"/>
        </w:rPr>
        <w:t xml:space="preserve">U.S. foreign policy is </w:t>
      </w:r>
      <w:r w:rsidRPr="005B73F7">
        <w:rPr>
          <w:rStyle w:val="Emphasis"/>
        </w:rPr>
        <w:t>fully</w:t>
      </w:r>
      <w:r w:rsidRPr="004048E5">
        <w:rPr>
          <w:rStyle w:val="StyleUnderline"/>
        </w:rPr>
        <w:t xml:space="preserve"> at the </w:t>
      </w:r>
      <w:r w:rsidRPr="005B73F7">
        <w:rPr>
          <w:rStyle w:val="Emphasis"/>
        </w:rPr>
        <w:t>mercy</w:t>
      </w:r>
      <w:r w:rsidRPr="004048E5">
        <w:rPr>
          <w:rStyle w:val="StyleUnderline"/>
        </w:rPr>
        <w:t xml:space="preserve"> of the</w:t>
      </w:r>
      <w:r w:rsidRPr="00CA5719">
        <w:rPr>
          <w:sz w:val="16"/>
        </w:rPr>
        <w:t xml:space="preserve"> whims of each newly elected </w:t>
      </w:r>
      <w:r w:rsidRPr="004048E5">
        <w:rPr>
          <w:rStyle w:val="StyleUnderline"/>
        </w:rPr>
        <w:t>president</w:t>
      </w:r>
      <w:r w:rsidRPr="00CA5719">
        <w:rPr>
          <w:sz w:val="16"/>
        </w:rPr>
        <w:t>.</w:t>
      </w:r>
    </w:p>
    <w:p w14:paraId="552FBE27" w14:textId="77777777" w:rsidR="00530A1F" w:rsidRPr="00CA5719" w:rsidRDefault="00530A1F" w:rsidP="00530A1F">
      <w:pPr>
        <w:rPr>
          <w:sz w:val="16"/>
        </w:rPr>
      </w:pPr>
      <w:r w:rsidRPr="00CA5719">
        <w:rPr>
          <w:sz w:val="16"/>
        </w:rPr>
        <w:t>THE RECKONING</w:t>
      </w:r>
    </w:p>
    <w:p w14:paraId="239EC1E6" w14:textId="77777777" w:rsidR="00530A1F" w:rsidRPr="00CA5719" w:rsidRDefault="00530A1F" w:rsidP="00530A1F">
      <w:pPr>
        <w:rPr>
          <w:sz w:val="16"/>
        </w:rPr>
      </w:pPr>
      <w:r w:rsidRPr="00CA5719">
        <w:rPr>
          <w:sz w:val="16"/>
        </w:rPr>
        <w:t>If American citizens, politicians, and those that staff national institutions hope to achieve a real reckoning with this wreckage after Trump leaves office, they will have to do two things. First, they must take on the difficult but essential task of confronting past breaches of laws and of norms. Officials in this administration, including members of the cabinet, must answer for their actions: through courts if they committed crimes and through hearings that assess their actions and allow elected officials and the public to judge if they violated their oaths. But it will be crucial to draw a line between those who engaged in unlawful, unethical, or unconstitutional conduct and those who merely served the Trump administration’s regular policy goals. Without drawing this line, future politicians would risk criminalizing policy differences and make debate over difficult policy problems impossible.</w:t>
      </w:r>
    </w:p>
    <w:p w14:paraId="1C816554" w14:textId="77777777" w:rsidR="00530A1F" w:rsidRPr="00CA5719" w:rsidRDefault="00530A1F" w:rsidP="00530A1F">
      <w:pPr>
        <w:rPr>
          <w:sz w:val="16"/>
        </w:rPr>
      </w:pPr>
      <w:r w:rsidRPr="00CA5719">
        <w:rPr>
          <w:sz w:val="16"/>
        </w:rPr>
        <w:t xml:space="preserve">Second, they must revive and replenish the institutions and mechanisms of accountability. Presidents must want to guarantee checks on their power—leaders must think about how they would feel if a president from another party could operate without constraint. </w:t>
      </w:r>
      <w:r w:rsidRPr="00D6043D">
        <w:rPr>
          <w:rStyle w:val="StyleUnderline"/>
          <w:highlight w:val="cyan"/>
        </w:rPr>
        <w:t>Congress</w:t>
      </w:r>
      <w:r w:rsidRPr="00CA5719">
        <w:rPr>
          <w:sz w:val="16"/>
        </w:rPr>
        <w:t xml:space="preserve"> can and </w:t>
      </w:r>
      <w:r w:rsidRPr="00D6043D">
        <w:rPr>
          <w:rStyle w:val="StyleUnderline"/>
          <w:highlight w:val="cyan"/>
        </w:rPr>
        <w:t>must</w:t>
      </w:r>
      <w:r w:rsidRPr="00153362">
        <w:rPr>
          <w:rStyle w:val="StyleUnderline"/>
        </w:rPr>
        <w:t xml:space="preserve"> play a role</w:t>
      </w:r>
      <w:r w:rsidRPr="00CA5719">
        <w:rPr>
          <w:sz w:val="16"/>
        </w:rPr>
        <w:t xml:space="preserve"> in </w:t>
      </w:r>
      <w:r w:rsidRPr="00D6043D">
        <w:rPr>
          <w:rStyle w:val="Emphasis"/>
          <w:highlight w:val="cyan"/>
        </w:rPr>
        <w:t>chec</w:t>
      </w:r>
      <w:r w:rsidRPr="002F7A80">
        <w:rPr>
          <w:rStyle w:val="Emphasis"/>
          <w:highlight w:val="cyan"/>
        </w:rPr>
        <w:t>k</w:t>
      </w:r>
      <w:r w:rsidRPr="002F7A80">
        <w:rPr>
          <w:rStyle w:val="StyleUnderline"/>
        </w:rPr>
        <w:t>ing</w:t>
      </w:r>
      <w:r w:rsidRPr="00153362">
        <w:rPr>
          <w:rStyle w:val="StyleUnderline"/>
        </w:rPr>
        <w:t xml:space="preserve"> </w:t>
      </w:r>
      <w:r w:rsidRPr="00D6043D">
        <w:rPr>
          <w:rStyle w:val="StyleUnderline"/>
          <w:highlight w:val="cyan"/>
        </w:rPr>
        <w:t>the executive</w:t>
      </w:r>
      <w:r w:rsidRPr="00153362">
        <w:rPr>
          <w:rStyle w:val="StyleUnderline"/>
        </w:rPr>
        <w:t>.</w:t>
      </w:r>
      <w:r w:rsidRPr="00CA5719">
        <w:rPr>
          <w:sz w:val="16"/>
        </w:rPr>
        <w:t xml:space="preserve"> But in an era of extreme polarization, lost expertise, and legislative cowardice, Congress will likely continue to shirk its responsibility to curb the excesses of presidential power.</w:t>
      </w:r>
    </w:p>
    <w:p w14:paraId="2B191A03" w14:textId="77777777" w:rsidR="00530A1F" w:rsidRPr="00CA5719" w:rsidRDefault="00530A1F" w:rsidP="00530A1F">
      <w:pPr>
        <w:rPr>
          <w:sz w:val="16"/>
        </w:rPr>
      </w:pPr>
      <w:r w:rsidRPr="00CA5719">
        <w:rPr>
          <w:sz w:val="16"/>
        </w:rPr>
        <w:t xml:space="preserve">That is why </w:t>
      </w:r>
      <w:r w:rsidRPr="003C098D">
        <w:rPr>
          <w:rStyle w:val="StyleUnderline"/>
        </w:rPr>
        <w:t xml:space="preserve">the </w:t>
      </w:r>
      <w:r w:rsidRPr="00124CFA">
        <w:rPr>
          <w:rStyle w:val="Emphasis"/>
        </w:rPr>
        <w:t>legislature</w:t>
      </w:r>
      <w:r w:rsidRPr="003C098D">
        <w:rPr>
          <w:rStyle w:val="StyleUnderline"/>
        </w:rPr>
        <w:t xml:space="preserve"> must develop</w:t>
      </w:r>
      <w:r w:rsidRPr="00CA5719">
        <w:rPr>
          <w:sz w:val="16"/>
        </w:rPr>
        <w:t xml:space="preserve"> some </w:t>
      </w:r>
      <w:r w:rsidRPr="003C098D">
        <w:rPr>
          <w:rStyle w:val="StyleUnderline"/>
        </w:rPr>
        <w:t>automatic</w:t>
      </w:r>
      <w:r w:rsidRPr="00CA5719">
        <w:rPr>
          <w:sz w:val="16"/>
        </w:rPr>
        <w:t xml:space="preserve"> forms of </w:t>
      </w:r>
      <w:r w:rsidRPr="0017357B">
        <w:rPr>
          <w:rStyle w:val="Emphasis"/>
          <w:highlight w:val="cyan"/>
        </w:rPr>
        <w:t>oversight</w:t>
      </w:r>
      <w:r w:rsidRPr="0017357B">
        <w:rPr>
          <w:rStyle w:val="StyleUnderline"/>
          <w:highlight w:val="cyan"/>
        </w:rPr>
        <w:t xml:space="preserve"> and </w:t>
      </w:r>
      <w:r w:rsidRPr="0017357B">
        <w:rPr>
          <w:rStyle w:val="Emphasis"/>
          <w:highlight w:val="cyan"/>
        </w:rPr>
        <w:t>accountability</w:t>
      </w:r>
      <w:r w:rsidRPr="00224D61">
        <w:rPr>
          <w:rStyle w:val="StyleUnderline"/>
        </w:rPr>
        <w:t xml:space="preserve"> and</w:t>
      </w:r>
      <w:r w:rsidRPr="00CA5719">
        <w:rPr>
          <w:sz w:val="16"/>
        </w:rPr>
        <w:t xml:space="preserve"> thus </w:t>
      </w:r>
      <w:r w:rsidRPr="00224D61">
        <w:rPr>
          <w:rStyle w:val="StyleUnderline"/>
        </w:rPr>
        <w:t>render moot the political choice of whether Congress should</w:t>
      </w:r>
      <w:r w:rsidRPr="00CA5719">
        <w:rPr>
          <w:sz w:val="16"/>
        </w:rPr>
        <w:t xml:space="preserve"> work to </w:t>
      </w:r>
      <w:r w:rsidRPr="0017357B">
        <w:rPr>
          <w:rStyle w:val="Emphasis"/>
          <w:highlight w:val="cyan"/>
        </w:rPr>
        <w:t>constrain</w:t>
      </w:r>
      <w:r w:rsidRPr="0017357B">
        <w:rPr>
          <w:rStyle w:val="StyleUnderline"/>
          <w:highlight w:val="cyan"/>
        </w:rPr>
        <w:t xml:space="preserve"> the executive</w:t>
      </w:r>
      <w:r w:rsidRPr="00224D61">
        <w:rPr>
          <w:rStyle w:val="StyleUnderline"/>
        </w:rPr>
        <w:t>.</w:t>
      </w:r>
      <w:r w:rsidRPr="00CA5719">
        <w:rPr>
          <w:sz w:val="16"/>
        </w:rPr>
        <w:t xml:space="preserve"> For example, Congress could expand its use of the long-standing mechanism of congressional reporting requirements. Most of these are written reports that Congress requires of the executive branch, but Congress could institutionalize high-level hearings that force top national security officials to appear regularly before the legislature. Members of Congress could also invite the president to give more than one annual address to Congress or to answer questions directly. For the legislature’s power to reach the White House once again, </w:t>
      </w:r>
      <w:r w:rsidRPr="00224D61">
        <w:rPr>
          <w:rStyle w:val="StyleUnderline"/>
        </w:rPr>
        <w:t>Congress must revive</w:t>
      </w:r>
      <w:r w:rsidRPr="00CA5719">
        <w:rPr>
          <w:sz w:val="16"/>
        </w:rPr>
        <w:t xml:space="preserve"> the </w:t>
      </w:r>
      <w:r w:rsidRPr="002517B4">
        <w:rPr>
          <w:rStyle w:val="Emphasis"/>
        </w:rPr>
        <w:t>political expectation</w:t>
      </w:r>
      <w:r w:rsidRPr="00CA5719">
        <w:rPr>
          <w:sz w:val="16"/>
        </w:rPr>
        <w:t xml:space="preserve"> that </w:t>
      </w:r>
      <w:r w:rsidRPr="003840BF">
        <w:rPr>
          <w:rStyle w:val="StyleUnderline"/>
        </w:rPr>
        <w:t xml:space="preserve">it will ask policy </w:t>
      </w:r>
      <w:r w:rsidRPr="002517B4">
        <w:rPr>
          <w:rStyle w:val="Emphasis"/>
        </w:rPr>
        <w:t>questions</w:t>
      </w:r>
      <w:r w:rsidRPr="003840BF">
        <w:rPr>
          <w:rStyle w:val="StyleUnderline"/>
        </w:rPr>
        <w:t>—and</w:t>
      </w:r>
      <w:r w:rsidRPr="00CA5719">
        <w:rPr>
          <w:sz w:val="16"/>
        </w:rPr>
        <w:t xml:space="preserve"> that </w:t>
      </w:r>
      <w:r w:rsidRPr="0017357B">
        <w:rPr>
          <w:rStyle w:val="StyleUnderline"/>
        </w:rPr>
        <w:t xml:space="preserve">the president must </w:t>
      </w:r>
      <w:r w:rsidRPr="0017357B">
        <w:rPr>
          <w:rStyle w:val="Emphasis"/>
        </w:rPr>
        <w:t>answer</w:t>
      </w:r>
      <w:r w:rsidRPr="003840BF">
        <w:rPr>
          <w:rStyle w:val="StyleUnderline"/>
        </w:rPr>
        <w:t xml:space="preserve"> them</w:t>
      </w:r>
      <w:r w:rsidRPr="00CA5719">
        <w:rPr>
          <w:sz w:val="16"/>
        </w:rPr>
        <w:t xml:space="preserve"> or face political costs.</w:t>
      </w:r>
    </w:p>
    <w:p w14:paraId="7D07BE67" w14:textId="77777777" w:rsidR="00530A1F" w:rsidRDefault="00530A1F" w:rsidP="00530A1F">
      <w:pPr>
        <w:rPr>
          <w:sz w:val="16"/>
        </w:rPr>
      </w:pPr>
      <w:r w:rsidRPr="00CA5719">
        <w:rPr>
          <w:sz w:val="16"/>
        </w:rPr>
        <w:t xml:space="preserve">The consequences of the second Trump administration for future American foreign policy—under either party—are already grave. If there is no serious reckoning that attempts to rebuild presidential accountability for foreign policy, then </w:t>
      </w:r>
      <w:r w:rsidRPr="0017357B">
        <w:rPr>
          <w:rStyle w:val="StyleUnderline"/>
          <w:highlight w:val="cyan"/>
        </w:rPr>
        <w:t>Americans should expect</w:t>
      </w:r>
      <w:r w:rsidRPr="00CA5719">
        <w:rPr>
          <w:sz w:val="16"/>
        </w:rPr>
        <w:t xml:space="preserve"> not only more military parades but also more </w:t>
      </w:r>
      <w:r w:rsidRPr="003840BF">
        <w:rPr>
          <w:rStyle w:val="StyleUnderline"/>
        </w:rPr>
        <w:t xml:space="preserve">military </w:t>
      </w:r>
      <w:r w:rsidRPr="0017357B">
        <w:rPr>
          <w:rStyle w:val="Emphasis"/>
          <w:highlight w:val="cyan"/>
        </w:rPr>
        <w:t>misadventures</w:t>
      </w:r>
      <w:r w:rsidRPr="0017357B">
        <w:rPr>
          <w:rStyle w:val="StyleUnderline"/>
          <w:highlight w:val="cyan"/>
        </w:rPr>
        <w:t xml:space="preserve">, unpredictable </w:t>
      </w:r>
      <w:r w:rsidRPr="0017357B">
        <w:rPr>
          <w:rStyle w:val="Emphasis"/>
          <w:highlight w:val="cyan"/>
        </w:rPr>
        <w:t>trade</w:t>
      </w:r>
      <w:r w:rsidRPr="003840BF">
        <w:rPr>
          <w:rStyle w:val="StyleUnderline"/>
        </w:rPr>
        <w:t xml:space="preserve"> relations, </w:t>
      </w:r>
      <w:r w:rsidRPr="0017357B">
        <w:rPr>
          <w:rStyle w:val="StyleUnderline"/>
          <w:highlight w:val="cyan"/>
        </w:rPr>
        <w:t xml:space="preserve">and </w:t>
      </w:r>
      <w:r w:rsidRPr="0017357B">
        <w:rPr>
          <w:rStyle w:val="Emphasis"/>
          <w:highlight w:val="cyan"/>
        </w:rPr>
        <w:t>fitful</w:t>
      </w:r>
      <w:r w:rsidRPr="003840BF">
        <w:rPr>
          <w:rStyle w:val="StyleUnderline"/>
        </w:rPr>
        <w:t xml:space="preserve"> foreign-</w:t>
      </w:r>
      <w:r w:rsidRPr="0017357B">
        <w:rPr>
          <w:rStyle w:val="Emphasis"/>
          <w:highlight w:val="cyan"/>
        </w:rPr>
        <w:t>policy</w:t>
      </w:r>
      <w:r w:rsidRPr="003840BF">
        <w:rPr>
          <w:rStyle w:val="StyleUnderline"/>
        </w:rPr>
        <w:t xml:space="preserve"> </w:t>
      </w:r>
      <w:r w:rsidRPr="002517B4">
        <w:rPr>
          <w:rStyle w:val="StyleUnderline"/>
        </w:rPr>
        <w:t>making</w:t>
      </w:r>
      <w:r w:rsidRPr="00CA5719">
        <w:rPr>
          <w:sz w:val="16"/>
        </w:rPr>
        <w:t xml:space="preserve"> in a very uncertain future.</w:t>
      </w:r>
    </w:p>
    <w:p w14:paraId="2D20630A" w14:textId="77777777" w:rsidR="00530A1F" w:rsidRDefault="00530A1F" w:rsidP="00530A1F">
      <w:pPr>
        <w:pStyle w:val="Heading3"/>
      </w:pPr>
      <w:r>
        <w:t>CCS---U---2NC</w:t>
      </w:r>
    </w:p>
    <w:p w14:paraId="4E844695" w14:textId="77777777" w:rsidR="00530A1F" w:rsidRPr="00037FAB" w:rsidRDefault="00530A1F" w:rsidP="00530A1F">
      <w:pPr>
        <w:pStyle w:val="Heading4"/>
      </w:pPr>
      <w:r>
        <w:t xml:space="preserve">The </w:t>
      </w:r>
      <w:r>
        <w:rPr>
          <w:u w:val="single"/>
        </w:rPr>
        <w:t>majority</w:t>
      </w:r>
      <w:r>
        <w:t xml:space="preserve"> of projects require </w:t>
      </w:r>
      <w:r>
        <w:rPr>
          <w:u w:val="single"/>
        </w:rPr>
        <w:t>federal</w:t>
      </w:r>
      <w:r>
        <w:t xml:space="preserve"> pore space---it’s </w:t>
      </w:r>
      <w:r>
        <w:rPr>
          <w:u w:val="single"/>
        </w:rPr>
        <w:t>critical</w:t>
      </w:r>
      <w:r>
        <w:t xml:space="preserve"> to </w:t>
      </w:r>
      <w:r>
        <w:rPr>
          <w:u w:val="single"/>
        </w:rPr>
        <w:t>widespread development</w:t>
      </w:r>
      <w:r>
        <w:t>.</w:t>
      </w:r>
    </w:p>
    <w:p w14:paraId="439494B3" w14:textId="77777777" w:rsidR="00530A1F" w:rsidRPr="0014126C" w:rsidRDefault="00530A1F" w:rsidP="00530A1F">
      <w:r w:rsidRPr="00B7504A">
        <w:rPr>
          <w:rStyle w:val="Style13ptBold"/>
        </w:rPr>
        <w:t>Righetti ’25</w:t>
      </w:r>
      <w:r>
        <w:t xml:space="preserve"> [Tara and Madeleine Lewis; 2025; Occidental Chair of Energy and Environmental Policies at the University of Wyoming; Law and Policy Associate at the University of Wyoming School of Energy Resources; Boston University Law Review, “The Valorization of Federal Pore Space,” vol. 105]</w:t>
      </w:r>
    </w:p>
    <w:p w14:paraId="36197750" w14:textId="77777777" w:rsidR="00530A1F" w:rsidRPr="009B6372" w:rsidRDefault="00530A1F" w:rsidP="00530A1F">
      <w:pPr>
        <w:rPr>
          <w:sz w:val="16"/>
        </w:rPr>
      </w:pPr>
      <w:r w:rsidRPr="009B6372">
        <w:rPr>
          <w:sz w:val="16"/>
        </w:rPr>
        <w:t xml:space="preserve">After decades of research into the feasibility of capturing and geologically storing anthropogenic CO2 emissions, </w:t>
      </w:r>
      <w:r w:rsidRPr="006557D4">
        <w:rPr>
          <w:rStyle w:val="Emphasis"/>
          <w:highlight w:val="cyan"/>
        </w:rPr>
        <w:t>c</w:t>
      </w:r>
      <w:r w:rsidRPr="009B6372">
        <w:rPr>
          <w:sz w:val="16"/>
        </w:rPr>
        <w:t xml:space="preserve">arbon </w:t>
      </w:r>
      <w:r w:rsidRPr="006557D4">
        <w:rPr>
          <w:rStyle w:val="Emphasis"/>
          <w:highlight w:val="cyan"/>
        </w:rPr>
        <w:t>c</w:t>
      </w:r>
      <w:r w:rsidRPr="009B6372">
        <w:rPr>
          <w:sz w:val="16"/>
        </w:rPr>
        <w:t xml:space="preserve">apture and </w:t>
      </w:r>
      <w:r w:rsidRPr="006557D4">
        <w:rPr>
          <w:rStyle w:val="Emphasis"/>
          <w:highlight w:val="cyan"/>
        </w:rPr>
        <w:t>s</w:t>
      </w:r>
      <w:r w:rsidRPr="009B6372">
        <w:rPr>
          <w:sz w:val="16"/>
        </w:rPr>
        <w:t xml:space="preserve">torage (CCS) </w:t>
      </w:r>
      <w:r w:rsidRPr="006557D4">
        <w:rPr>
          <w:rStyle w:val="StyleUnderline"/>
          <w:highlight w:val="cyan"/>
        </w:rPr>
        <w:t>is on</w:t>
      </w:r>
      <w:r w:rsidRPr="00D31576">
        <w:rPr>
          <w:rStyle w:val="StyleUnderline"/>
        </w:rPr>
        <w:t xml:space="preserve"> the </w:t>
      </w:r>
      <w:r w:rsidRPr="006557D4">
        <w:rPr>
          <w:rStyle w:val="Emphasis"/>
          <w:highlight w:val="cyan"/>
        </w:rPr>
        <w:t>verge</w:t>
      </w:r>
      <w:r w:rsidRPr="006557D4">
        <w:rPr>
          <w:rStyle w:val="StyleUnderline"/>
          <w:highlight w:val="cyan"/>
        </w:rPr>
        <w:t xml:space="preserve"> of </w:t>
      </w:r>
      <w:r w:rsidRPr="006557D4">
        <w:rPr>
          <w:rStyle w:val="Emphasis"/>
          <w:highlight w:val="cyan"/>
        </w:rPr>
        <w:t>wide-scale</w:t>
      </w:r>
      <w:r w:rsidRPr="006557D4">
        <w:rPr>
          <w:rStyle w:val="StyleUnderline"/>
          <w:highlight w:val="cyan"/>
        </w:rPr>
        <w:t xml:space="preserve"> deployment</w:t>
      </w:r>
      <w:r w:rsidRPr="004E0344">
        <w:rPr>
          <w:rStyle w:val="StyleUnderline"/>
        </w:rPr>
        <w:t xml:space="preserve"> across</w:t>
      </w:r>
      <w:r w:rsidRPr="009B6372">
        <w:rPr>
          <w:sz w:val="16"/>
        </w:rPr>
        <w:t xml:space="preserve"> the </w:t>
      </w:r>
      <w:r w:rsidRPr="004E0344">
        <w:rPr>
          <w:rStyle w:val="Emphasis"/>
        </w:rPr>
        <w:t>U</w:t>
      </w:r>
      <w:r w:rsidRPr="009B6372">
        <w:rPr>
          <w:sz w:val="16"/>
        </w:rPr>
        <w:t xml:space="preserve">nited </w:t>
      </w:r>
      <w:r w:rsidRPr="004E0344">
        <w:rPr>
          <w:rStyle w:val="Emphasis"/>
        </w:rPr>
        <w:t>S</w:t>
      </w:r>
      <w:r w:rsidRPr="009B6372">
        <w:rPr>
          <w:sz w:val="16"/>
        </w:rPr>
        <w:t xml:space="preserve">tates. </w:t>
      </w:r>
      <w:r w:rsidRPr="000153A6">
        <w:rPr>
          <w:rStyle w:val="StyleUnderline"/>
        </w:rPr>
        <w:t>CCS is</w:t>
      </w:r>
      <w:r w:rsidRPr="009B6372">
        <w:rPr>
          <w:sz w:val="16"/>
        </w:rPr>
        <w:t xml:space="preserve"> expected </w:t>
      </w:r>
      <w:r w:rsidRPr="004E0344">
        <w:rPr>
          <w:rStyle w:val="StyleUnderline"/>
          <w:highlight w:val="cyan"/>
        </w:rPr>
        <w:t>to serve</w:t>
      </w:r>
      <w:r w:rsidRPr="0054410E">
        <w:rPr>
          <w:rStyle w:val="StyleUnderline"/>
        </w:rPr>
        <w:t xml:space="preserve"> a </w:t>
      </w:r>
      <w:r w:rsidRPr="004E0344">
        <w:rPr>
          <w:rStyle w:val="Emphasis"/>
          <w:highlight w:val="cyan"/>
        </w:rPr>
        <w:t>critical</w:t>
      </w:r>
      <w:r w:rsidRPr="004E0344">
        <w:rPr>
          <w:rStyle w:val="StyleUnderline"/>
          <w:highlight w:val="cyan"/>
        </w:rPr>
        <w:t xml:space="preserve"> function</w:t>
      </w:r>
      <w:r w:rsidRPr="009B6372">
        <w:rPr>
          <w:sz w:val="16"/>
        </w:rPr>
        <w:t xml:space="preserve"> in the decarbonization </w:t>
      </w:r>
      <w:r w:rsidRPr="004E0344">
        <w:rPr>
          <w:rStyle w:val="StyleUnderline"/>
          <w:highlight w:val="cyan"/>
        </w:rPr>
        <w:t>of</w:t>
      </w:r>
      <w:r w:rsidRPr="009B6372">
        <w:rPr>
          <w:sz w:val="16"/>
        </w:rPr>
        <w:t xml:space="preserve"> the United States’ </w:t>
      </w:r>
      <w:r w:rsidRPr="004E0344">
        <w:rPr>
          <w:rStyle w:val="Emphasis"/>
          <w:highlight w:val="cyan"/>
        </w:rPr>
        <w:t>electric</w:t>
      </w:r>
      <w:r w:rsidRPr="00CC0D9A">
        <w:rPr>
          <w:rStyle w:val="StyleUnderline"/>
        </w:rPr>
        <w:t>al</w:t>
      </w:r>
      <w:r w:rsidRPr="00661BDB">
        <w:rPr>
          <w:rStyle w:val="StyleUnderline"/>
        </w:rPr>
        <w:t xml:space="preserve">, </w:t>
      </w:r>
      <w:r w:rsidRPr="004E0344">
        <w:rPr>
          <w:rStyle w:val="Emphasis"/>
          <w:highlight w:val="cyan"/>
        </w:rPr>
        <w:t>fuel</w:t>
      </w:r>
      <w:r w:rsidRPr="004E0344">
        <w:rPr>
          <w:rStyle w:val="StyleUnderline"/>
          <w:highlight w:val="cyan"/>
        </w:rPr>
        <w:t>, and</w:t>
      </w:r>
      <w:r w:rsidRPr="009B6372">
        <w:rPr>
          <w:sz w:val="16"/>
        </w:rPr>
        <w:t xml:space="preserve"> hard-to-abate </w:t>
      </w:r>
      <w:r w:rsidRPr="00954266">
        <w:rPr>
          <w:rStyle w:val="Emphasis"/>
          <w:highlight w:val="cyan"/>
        </w:rPr>
        <w:t>industrial</w:t>
      </w:r>
      <w:r w:rsidRPr="004E0344">
        <w:rPr>
          <w:rStyle w:val="StyleUnderline"/>
          <w:highlight w:val="cyan"/>
        </w:rPr>
        <w:t xml:space="preserve"> sectors</w:t>
      </w:r>
      <w:r w:rsidRPr="009B6372">
        <w:rPr>
          <w:sz w:val="16"/>
        </w:rPr>
        <w:t xml:space="preserve">.1 It refers to a subset of deep decarbonization techniques that result in the reduction of CO2 emissions by capturing them and permanently storing them in geologic formations thousands of feet underground. 2 Once injected the CO2 compresses into a near liquid and spreads throughout the formation in a plume.3 For commercial size projects, the subsurface footprint of these plumes and the associated areas of pressure and fluid migration can span thousands, or even hundreds of thousands, of acres.4 </w:t>
      </w:r>
    </w:p>
    <w:p w14:paraId="0A02FB34" w14:textId="77777777" w:rsidR="00530A1F" w:rsidRPr="009B6372" w:rsidRDefault="00530A1F" w:rsidP="00530A1F">
      <w:pPr>
        <w:rPr>
          <w:sz w:val="16"/>
        </w:rPr>
      </w:pPr>
      <w:r w:rsidRPr="009B6372">
        <w:rPr>
          <w:sz w:val="16"/>
        </w:rPr>
        <w:t xml:space="preserve">Congress has enacted both regulations and incentives related to CCS. Injection activities and subsurface plumes are regulated by the Environmental Protection Agency (EPA) relying on its delegated authority pursuant to the Safe Drinking Water Act (SDWA).5 CO2 injection wells fall into one of two Underground Injection Control (UIC) Program categories: “Class II” wells used for oil and gas operations and “Class VI” wells that inject anthropogenic CO2 for geologic storage. 6 To encourage CCS, Congress has the § 45Q tax incentive that awards a credit for each ton of CO2 that is captured and safety secured underground. Initially passed in 2008,7 the credit was significantly modified and expanded in 2022 with the passage of the Inflation Reduction Act (IRA). 8 Among other benefits, the IRA increased the credit up to $85 per ton of CO2 captured and stored by point source facility operators, and up to $180 per ton for CO2 sequestered via direct air capture.9 </w:t>
      </w:r>
    </w:p>
    <w:p w14:paraId="2F6BA3C7" w14:textId="77777777" w:rsidR="00530A1F" w:rsidRPr="009B6372" w:rsidRDefault="00530A1F" w:rsidP="00530A1F">
      <w:pPr>
        <w:rPr>
          <w:sz w:val="16"/>
        </w:rPr>
      </w:pPr>
      <w:r w:rsidRPr="009B6372">
        <w:rPr>
          <w:sz w:val="16"/>
        </w:rPr>
        <w:t xml:space="preserve">These changes to the IRA, along with new funding allocated toward research and development across the country, have galvanized interest in CCS.10 There are currently 15 CCS facilities currently in operation and an additional 121 under development and construction.11 These facilities have the projected capacity to eventually capture up to 156 million metric tons of CO2 per year—or three percent of the nation’s carbon dioxide emissions.12 Even if all of these are developed, these projects barely scratch the surface in terms of CO2 removal potential. A 2013 assessment by the U.S. Geological Survey (USGS), the U.S. Department of Interior (DOI), and other state and federal agency partners, estimated that as much as 470,000 megatons of technically suitable storage capacity exists in the U.S., enough for 3,000 metric gigatons of CO2. 13 In the western U.S., these storage basins underly sizeable portions of Washington, Oregon, Utah, Wyoming, Montana, and Nevada, as well as smaller parts of Colorado, New Mexico, and California – much of them public lands.14 </w:t>
      </w:r>
    </w:p>
    <w:p w14:paraId="4F76D160" w14:textId="77777777" w:rsidR="00530A1F" w:rsidRPr="009B6372" w:rsidRDefault="00530A1F" w:rsidP="00530A1F">
      <w:pPr>
        <w:rPr>
          <w:sz w:val="16"/>
        </w:rPr>
      </w:pPr>
      <w:r w:rsidRPr="00954266">
        <w:rPr>
          <w:rStyle w:val="StyleUnderline"/>
          <w:highlight w:val="cyan"/>
        </w:rPr>
        <w:t xml:space="preserve">Use of </w:t>
      </w:r>
      <w:r w:rsidRPr="00954266">
        <w:rPr>
          <w:rStyle w:val="Emphasis"/>
          <w:highlight w:val="cyan"/>
        </w:rPr>
        <w:t>federal</w:t>
      </w:r>
      <w:r w:rsidRPr="009B6372">
        <w:rPr>
          <w:sz w:val="16"/>
        </w:rPr>
        <w:t xml:space="preserve">ly owned </w:t>
      </w:r>
      <w:r w:rsidRPr="00954266">
        <w:rPr>
          <w:rStyle w:val="StyleUnderline"/>
          <w:highlight w:val="cyan"/>
        </w:rPr>
        <w:t xml:space="preserve">pore space will be </w:t>
      </w:r>
      <w:r w:rsidRPr="00954266">
        <w:rPr>
          <w:rStyle w:val="Emphasis"/>
          <w:highlight w:val="cyan"/>
        </w:rPr>
        <w:t>critical</w:t>
      </w:r>
      <w:r w:rsidRPr="00954266">
        <w:rPr>
          <w:rStyle w:val="StyleUnderline"/>
          <w:highlight w:val="cyan"/>
        </w:rPr>
        <w:t xml:space="preserve"> to</w:t>
      </w:r>
      <w:r w:rsidRPr="00036E2E">
        <w:rPr>
          <w:rStyle w:val="StyleUnderline"/>
        </w:rPr>
        <w:t xml:space="preserve"> widespread </w:t>
      </w:r>
      <w:r w:rsidRPr="00954266">
        <w:rPr>
          <w:rStyle w:val="StyleUnderline"/>
          <w:highlight w:val="cyan"/>
        </w:rPr>
        <w:t>deployment and</w:t>
      </w:r>
      <w:r w:rsidRPr="009B6372">
        <w:rPr>
          <w:sz w:val="16"/>
        </w:rPr>
        <w:t xml:space="preserve"> utilization of geologic </w:t>
      </w:r>
      <w:r w:rsidRPr="00954266">
        <w:rPr>
          <w:rStyle w:val="StyleUnderline"/>
          <w:highlight w:val="cyan"/>
        </w:rPr>
        <w:t>storage</w:t>
      </w:r>
      <w:r w:rsidRPr="00036E2E">
        <w:rPr>
          <w:rStyle w:val="StyleUnderline"/>
        </w:rPr>
        <w:t xml:space="preserve"> in </w:t>
      </w:r>
      <w:r w:rsidRPr="00954266">
        <w:rPr>
          <w:rStyle w:val="StyleUnderline"/>
        </w:rPr>
        <w:t xml:space="preserve">the </w:t>
      </w:r>
      <w:r w:rsidRPr="00954266">
        <w:rPr>
          <w:rStyle w:val="Emphasis"/>
        </w:rPr>
        <w:t>U.S.</w:t>
      </w:r>
      <w:r w:rsidRPr="009B6372">
        <w:rPr>
          <w:sz w:val="16"/>
        </w:rPr>
        <w:t xml:space="preserve"> Approximately 640 million acres, or 28%, of the land in the U.S. is federally owned. 15 The USGS estimates that </w:t>
      </w:r>
      <w:r w:rsidRPr="003657CB">
        <w:rPr>
          <w:rStyle w:val="StyleUnderline"/>
        </w:rPr>
        <w:t xml:space="preserve">federal </w:t>
      </w:r>
      <w:r w:rsidRPr="008E12CA">
        <w:rPr>
          <w:rStyle w:val="Emphasis"/>
        </w:rPr>
        <w:t>lands</w:t>
      </w:r>
      <w:r w:rsidRPr="009B6372">
        <w:rPr>
          <w:sz w:val="16"/>
        </w:rPr>
        <w:t xml:space="preserve"> overlay </w:t>
      </w:r>
      <w:r w:rsidRPr="003657CB">
        <w:rPr>
          <w:rStyle w:val="StyleUnderline"/>
        </w:rPr>
        <w:t xml:space="preserve">roughly </w:t>
      </w:r>
      <w:r w:rsidRPr="00145060">
        <w:rPr>
          <w:rStyle w:val="Emphasis"/>
        </w:rPr>
        <w:t>130 million</w:t>
      </w:r>
      <w:r w:rsidRPr="003657CB">
        <w:rPr>
          <w:rStyle w:val="StyleUnderline"/>
        </w:rPr>
        <w:t xml:space="preserve"> acres of usable pore </w:t>
      </w:r>
      <w:r w:rsidRPr="00145060">
        <w:rPr>
          <w:rStyle w:val="Emphasis"/>
        </w:rPr>
        <w:t>space</w:t>
      </w:r>
      <w:r w:rsidRPr="009B6372">
        <w:rPr>
          <w:sz w:val="16"/>
        </w:rPr>
        <w:t xml:space="preserve">,16 </w:t>
      </w:r>
      <w:r w:rsidRPr="00F350CC">
        <w:rPr>
          <w:rStyle w:val="StyleUnderline"/>
        </w:rPr>
        <w:t>with</w:t>
      </w:r>
      <w:r w:rsidRPr="009B6372">
        <w:rPr>
          <w:sz w:val="16"/>
        </w:rPr>
        <w:t xml:space="preserve"> the vast </w:t>
      </w:r>
      <w:r w:rsidRPr="00E1053B">
        <w:rPr>
          <w:rStyle w:val="Emphasis"/>
        </w:rPr>
        <w:t>majority</w:t>
      </w:r>
      <w:r w:rsidRPr="00F350CC">
        <w:rPr>
          <w:rStyle w:val="StyleUnderline"/>
        </w:rPr>
        <w:t xml:space="preserve"> falling under</w:t>
      </w:r>
      <w:r w:rsidRPr="009B6372">
        <w:rPr>
          <w:sz w:val="16"/>
        </w:rPr>
        <w:t xml:space="preserve"> the authority of either the </w:t>
      </w:r>
      <w:r w:rsidRPr="00F350CC">
        <w:rPr>
          <w:rStyle w:val="Emphasis"/>
        </w:rPr>
        <w:t>B</w:t>
      </w:r>
      <w:r w:rsidRPr="009B6372">
        <w:rPr>
          <w:sz w:val="16"/>
        </w:rPr>
        <w:t xml:space="preserve">ureau of </w:t>
      </w:r>
      <w:r w:rsidRPr="00F350CC">
        <w:rPr>
          <w:rStyle w:val="Emphasis"/>
        </w:rPr>
        <w:t>L</w:t>
      </w:r>
      <w:r w:rsidRPr="009B6372">
        <w:rPr>
          <w:sz w:val="16"/>
        </w:rPr>
        <w:t xml:space="preserve">and </w:t>
      </w:r>
      <w:r w:rsidRPr="00F350CC">
        <w:rPr>
          <w:rStyle w:val="Emphasis"/>
        </w:rPr>
        <w:t>M</w:t>
      </w:r>
      <w:r w:rsidRPr="009B6372">
        <w:rPr>
          <w:sz w:val="16"/>
        </w:rPr>
        <w:t xml:space="preserve">anagement (BLM)17 </w:t>
      </w:r>
      <w:r w:rsidRPr="00710B7B">
        <w:rPr>
          <w:rStyle w:val="StyleUnderline"/>
        </w:rPr>
        <w:t>or</w:t>
      </w:r>
      <w:r w:rsidRPr="009B6372">
        <w:rPr>
          <w:sz w:val="16"/>
        </w:rPr>
        <w:t xml:space="preserve"> the </w:t>
      </w:r>
      <w:r w:rsidRPr="00710B7B">
        <w:rPr>
          <w:rStyle w:val="Emphasis"/>
        </w:rPr>
        <w:t>U</w:t>
      </w:r>
      <w:r w:rsidRPr="009B6372">
        <w:rPr>
          <w:sz w:val="16"/>
        </w:rPr>
        <w:t xml:space="preserve">nited </w:t>
      </w:r>
      <w:r w:rsidRPr="00710B7B">
        <w:rPr>
          <w:rStyle w:val="Emphasis"/>
        </w:rPr>
        <w:t>S</w:t>
      </w:r>
      <w:r w:rsidRPr="009B6372">
        <w:rPr>
          <w:sz w:val="16"/>
        </w:rPr>
        <w:t xml:space="preserve">tates </w:t>
      </w:r>
      <w:r w:rsidRPr="00710B7B">
        <w:rPr>
          <w:rStyle w:val="Emphasis"/>
        </w:rPr>
        <w:t>F</w:t>
      </w:r>
      <w:r w:rsidRPr="009B6372">
        <w:rPr>
          <w:sz w:val="16"/>
        </w:rPr>
        <w:t xml:space="preserve">orest </w:t>
      </w:r>
      <w:r w:rsidRPr="00710B7B">
        <w:rPr>
          <w:rStyle w:val="Emphasis"/>
        </w:rPr>
        <w:t>S</w:t>
      </w:r>
      <w:r w:rsidRPr="009B6372">
        <w:rPr>
          <w:sz w:val="16"/>
        </w:rPr>
        <w:t xml:space="preserve">ervice (USFS).18 Various other agencies, including the United States Fish and Wildlife Service (USFWS) and Department of Defense (DOD), manage smaller portions. Altogether, about 18% of pore space available for geologic CO2 sequestration is overlaid by federally owned land, not accounting for split estate lands where federally owned minerals underlie privately owned surface estates.19 </w:t>
      </w:r>
      <w:r w:rsidRPr="00954266">
        <w:rPr>
          <w:rStyle w:val="StyleUnderline"/>
          <w:highlight w:val="cyan"/>
        </w:rPr>
        <w:t xml:space="preserve">Federal </w:t>
      </w:r>
      <w:r w:rsidRPr="00954266">
        <w:rPr>
          <w:rStyle w:val="Emphasis"/>
          <w:highlight w:val="cyan"/>
        </w:rPr>
        <w:t>lands</w:t>
      </w:r>
      <w:r w:rsidRPr="009B6372">
        <w:rPr>
          <w:sz w:val="16"/>
        </w:rPr>
        <w:t xml:space="preserve"> with unified ownership </w:t>
      </w:r>
      <w:r w:rsidRPr="00954266">
        <w:rPr>
          <w:rStyle w:val="StyleUnderline"/>
          <w:highlight w:val="cyan"/>
        </w:rPr>
        <w:t xml:space="preserve">may be </w:t>
      </w:r>
      <w:r w:rsidRPr="00954266">
        <w:rPr>
          <w:rStyle w:val="Emphasis"/>
          <w:highlight w:val="cyan"/>
        </w:rPr>
        <w:t>particularly desirable</w:t>
      </w:r>
      <w:r w:rsidRPr="00AE51AA">
        <w:rPr>
          <w:rStyle w:val="StyleUnderline"/>
        </w:rPr>
        <w:t xml:space="preserve"> for storage, </w:t>
      </w:r>
      <w:r w:rsidRPr="00954266">
        <w:rPr>
          <w:rStyle w:val="StyleUnderline"/>
          <w:highlight w:val="cyan"/>
        </w:rPr>
        <w:t>as</w:t>
      </w:r>
      <w:r w:rsidRPr="00AE51AA">
        <w:rPr>
          <w:rStyle w:val="StyleUnderline"/>
        </w:rPr>
        <w:t xml:space="preserve"> </w:t>
      </w:r>
      <w:r w:rsidRPr="00B72798">
        <w:rPr>
          <w:rStyle w:val="Emphasis"/>
        </w:rPr>
        <w:t>projects</w:t>
      </w:r>
      <w:r w:rsidRPr="00AE51AA">
        <w:rPr>
          <w:rStyle w:val="StyleUnderline"/>
        </w:rPr>
        <w:t xml:space="preserve"> on </w:t>
      </w:r>
      <w:r w:rsidRPr="00954266">
        <w:rPr>
          <w:rStyle w:val="StyleUnderline"/>
          <w:highlight w:val="cyan"/>
        </w:rPr>
        <w:t>federal land</w:t>
      </w:r>
      <w:r w:rsidRPr="009B6372">
        <w:rPr>
          <w:sz w:val="16"/>
        </w:rPr>
        <w:t xml:space="preserve"> may </w:t>
      </w:r>
      <w:r w:rsidRPr="00954266">
        <w:rPr>
          <w:rStyle w:val="StyleUnderline"/>
          <w:highlight w:val="cyan"/>
        </w:rPr>
        <w:t xml:space="preserve">have </w:t>
      </w:r>
      <w:r w:rsidRPr="00954266">
        <w:rPr>
          <w:rStyle w:val="Emphasis"/>
          <w:highlight w:val="cyan"/>
        </w:rPr>
        <w:t>lower</w:t>
      </w:r>
      <w:r w:rsidRPr="009B6372">
        <w:rPr>
          <w:sz w:val="16"/>
        </w:rPr>
        <w:t xml:space="preserve"> information and </w:t>
      </w:r>
      <w:r w:rsidRPr="003A13BF">
        <w:rPr>
          <w:rStyle w:val="StyleUnderline"/>
        </w:rPr>
        <w:t xml:space="preserve">transaction </w:t>
      </w:r>
      <w:r w:rsidRPr="00954266">
        <w:rPr>
          <w:rStyle w:val="Emphasis"/>
          <w:highlight w:val="cyan"/>
        </w:rPr>
        <w:t>costs</w:t>
      </w:r>
      <w:r w:rsidRPr="00954266">
        <w:rPr>
          <w:rStyle w:val="StyleUnderline"/>
          <w:highlight w:val="cyan"/>
        </w:rPr>
        <w:t xml:space="preserve"> compared to</w:t>
      </w:r>
      <w:r w:rsidRPr="009B6372">
        <w:rPr>
          <w:sz w:val="16"/>
        </w:rPr>
        <w:t xml:space="preserve"> projects </w:t>
      </w:r>
      <w:r w:rsidRPr="00954266">
        <w:rPr>
          <w:rStyle w:val="StyleUnderline"/>
          <w:highlight w:val="cyan"/>
        </w:rPr>
        <w:t>where</w:t>
      </w:r>
      <w:r w:rsidRPr="009B6372">
        <w:rPr>
          <w:sz w:val="16"/>
        </w:rPr>
        <w:t xml:space="preserve"> the storage </w:t>
      </w:r>
      <w:r w:rsidRPr="00954266">
        <w:rPr>
          <w:rStyle w:val="StyleUnderline"/>
          <w:highlight w:val="cyan"/>
        </w:rPr>
        <w:t>space is</w:t>
      </w:r>
      <w:r w:rsidRPr="00C124D4">
        <w:rPr>
          <w:rStyle w:val="StyleUnderline"/>
        </w:rPr>
        <w:t xml:space="preserve"> highly </w:t>
      </w:r>
      <w:r w:rsidRPr="00954266">
        <w:rPr>
          <w:rStyle w:val="Emphasis"/>
          <w:highlight w:val="cyan"/>
        </w:rPr>
        <w:t>fragmented</w:t>
      </w:r>
      <w:r w:rsidRPr="009B6372">
        <w:rPr>
          <w:sz w:val="16"/>
        </w:rPr>
        <w:t xml:space="preserve">.20 </w:t>
      </w:r>
    </w:p>
    <w:p w14:paraId="1C4B1FAD" w14:textId="77777777" w:rsidR="00530A1F" w:rsidRPr="009B6372" w:rsidRDefault="00530A1F" w:rsidP="00530A1F">
      <w:pPr>
        <w:rPr>
          <w:sz w:val="16"/>
        </w:rPr>
      </w:pPr>
      <w:r w:rsidRPr="00954266">
        <w:rPr>
          <w:rStyle w:val="Emphasis"/>
          <w:highlight w:val="cyan"/>
        </w:rPr>
        <w:t>Guidance</w:t>
      </w:r>
      <w:r w:rsidRPr="00954266">
        <w:rPr>
          <w:rStyle w:val="StyleUnderline"/>
          <w:highlight w:val="cyan"/>
        </w:rPr>
        <w:t xml:space="preserve"> specifying</w:t>
      </w:r>
      <w:r w:rsidRPr="00710B7B">
        <w:rPr>
          <w:rStyle w:val="StyleUnderline"/>
        </w:rPr>
        <w:t xml:space="preserve"> how CCS</w:t>
      </w:r>
      <w:r w:rsidRPr="009B6372">
        <w:rPr>
          <w:sz w:val="16"/>
        </w:rPr>
        <w:t xml:space="preserve"> operators </w:t>
      </w:r>
      <w:r w:rsidRPr="00AE51AA">
        <w:rPr>
          <w:rStyle w:val="StyleUnderline"/>
        </w:rPr>
        <w:t>can obtain</w:t>
      </w:r>
      <w:r w:rsidRPr="009B6372">
        <w:rPr>
          <w:sz w:val="16"/>
        </w:rPr>
        <w:t xml:space="preserve"> injection </w:t>
      </w:r>
      <w:r w:rsidRPr="00954266">
        <w:rPr>
          <w:rStyle w:val="Emphasis"/>
          <w:highlight w:val="cyan"/>
        </w:rPr>
        <w:t>rights</w:t>
      </w:r>
      <w:r w:rsidRPr="00AE51AA">
        <w:rPr>
          <w:rStyle w:val="StyleUnderline"/>
        </w:rPr>
        <w:t xml:space="preserve"> in federal lands </w:t>
      </w:r>
      <w:r w:rsidRPr="00954266">
        <w:rPr>
          <w:rStyle w:val="StyleUnderline"/>
          <w:highlight w:val="cyan"/>
        </w:rPr>
        <w:t>is</w:t>
      </w:r>
      <w:r w:rsidRPr="00AE51AA">
        <w:rPr>
          <w:rStyle w:val="StyleUnderline"/>
        </w:rPr>
        <w:t xml:space="preserve"> only </w:t>
      </w:r>
      <w:r w:rsidRPr="00954266">
        <w:rPr>
          <w:rStyle w:val="Emphasis"/>
          <w:highlight w:val="cyan"/>
        </w:rPr>
        <w:t>beginning</w:t>
      </w:r>
      <w:r w:rsidRPr="00954266">
        <w:rPr>
          <w:rStyle w:val="StyleUnderline"/>
          <w:highlight w:val="cyan"/>
        </w:rPr>
        <w:t xml:space="preserve"> to emerge</w:t>
      </w:r>
      <w:r w:rsidRPr="009B6372">
        <w:rPr>
          <w:sz w:val="16"/>
        </w:rPr>
        <w:t xml:space="preserve">. In 2021 report, the White House Council on Environmental Quality (CEQ) found that “clarifying pore space leasing and the permitting process on federal lands” was necessary to facilitate “efficient, orderly, and responsible deployment of CCS.”21 It suggested that, in addition to clarifying processes related to the National Environmental Policy Act (NEPA) and the Endangered Species Act (ESA), “new regulations would likely be required in the Departments of Interior and Agriculture.”22 In 2022, the BLM released an instructional memorandum that outlined basic parameters for its grants of sequestration rights,23 and in 2023 the Forest Service initiated rulemaking that would modify some of its site screening criteria to permit consideration of applications for CCS.24 As these policies develop, millions of acres of injection rights in public land could be made available to private parties for sequestration. </w:t>
      </w:r>
    </w:p>
    <w:p w14:paraId="090AF47C" w14:textId="77777777" w:rsidR="00530A1F" w:rsidRPr="009B6372" w:rsidRDefault="00530A1F" w:rsidP="00530A1F">
      <w:pPr>
        <w:rPr>
          <w:sz w:val="16"/>
        </w:rPr>
      </w:pPr>
      <w:r w:rsidRPr="00954266">
        <w:rPr>
          <w:rStyle w:val="Emphasis"/>
          <w:highlight w:val="cyan"/>
        </w:rPr>
        <w:t>Commoditizing</w:t>
      </w:r>
      <w:r w:rsidRPr="00C124D4">
        <w:rPr>
          <w:rStyle w:val="StyleUnderline"/>
        </w:rPr>
        <w:t xml:space="preserve"> federal </w:t>
      </w:r>
      <w:r w:rsidRPr="00954266">
        <w:rPr>
          <w:rStyle w:val="StyleUnderline"/>
          <w:highlight w:val="cyan"/>
        </w:rPr>
        <w:t>pore space</w:t>
      </w:r>
      <w:r w:rsidRPr="009B6372">
        <w:rPr>
          <w:sz w:val="16"/>
        </w:rPr>
        <w:t xml:space="preserve"> for sequestration </w:t>
      </w:r>
      <w:r w:rsidRPr="00954266">
        <w:rPr>
          <w:rStyle w:val="StyleUnderline"/>
          <w:highlight w:val="cyan"/>
        </w:rPr>
        <w:t xml:space="preserve">raises </w:t>
      </w:r>
      <w:r w:rsidRPr="00954266">
        <w:rPr>
          <w:rStyle w:val="Emphasis"/>
          <w:highlight w:val="cyan"/>
        </w:rPr>
        <w:t>important</w:t>
      </w:r>
      <w:r w:rsidRPr="00C124D4">
        <w:rPr>
          <w:rStyle w:val="StyleUnderline"/>
        </w:rPr>
        <w:t xml:space="preserve"> technical and policy </w:t>
      </w:r>
      <w:r w:rsidRPr="00954266">
        <w:rPr>
          <w:rStyle w:val="StyleUnderline"/>
          <w:highlight w:val="cyan"/>
        </w:rPr>
        <w:t xml:space="preserve">considerations regarding </w:t>
      </w:r>
      <w:r w:rsidRPr="00954266">
        <w:rPr>
          <w:rStyle w:val="Emphasis"/>
          <w:highlight w:val="cyan"/>
        </w:rPr>
        <w:t>value</w:t>
      </w:r>
      <w:r w:rsidRPr="009B6372">
        <w:rPr>
          <w:sz w:val="16"/>
        </w:rPr>
        <w:t>. The Federal Land Policy and Management Act (FLPMA) and other land management statutes and regulations require that the federal government receive fair market value when it grants use rights not generally available to the public.25 This principle pervades irrespective of the agency or the proposed use. Yet, because the demand for pore space is only beginning to emerge, and the terms of federal grants are yet undetermined, comparable sales and other established valuation methods provide little guidance. Understanding how federal lands can be valorized for carbon sequestration therefore requires looking at the parameters set by regulation and how the federal subsurface has been used in other contexts.</w:t>
      </w:r>
    </w:p>
    <w:p w14:paraId="0451FB36" w14:textId="77777777" w:rsidR="00530A1F" w:rsidRPr="00C2545C" w:rsidRDefault="00530A1F" w:rsidP="00530A1F">
      <w:pPr>
        <w:pStyle w:val="Heading4"/>
      </w:pPr>
      <w:r>
        <w:t xml:space="preserve">Granting </w:t>
      </w:r>
      <w:r>
        <w:rPr>
          <w:u w:val="single"/>
        </w:rPr>
        <w:t>property rights</w:t>
      </w:r>
      <w:r>
        <w:t xml:space="preserve"> overcomes </w:t>
      </w:r>
      <w:r w:rsidRPr="006838EA">
        <w:rPr>
          <w:u w:val="single"/>
        </w:rPr>
        <w:t>economic</w:t>
      </w:r>
      <w:r>
        <w:t xml:space="preserve"> AND </w:t>
      </w:r>
      <w:r w:rsidRPr="00E516A1">
        <w:rPr>
          <w:u w:val="single"/>
        </w:rPr>
        <w:t>environmental</w:t>
      </w:r>
      <w:r>
        <w:t xml:space="preserve"> </w:t>
      </w:r>
      <w:r w:rsidRPr="006838EA">
        <w:t>skepticism</w:t>
      </w:r>
      <w:r>
        <w:t xml:space="preserve">, greenlighting </w:t>
      </w:r>
      <w:r>
        <w:rPr>
          <w:u w:val="single"/>
        </w:rPr>
        <w:t>mass sequestration</w:t>
      </w:r>
      <w:r>
        <w:t>.</w:t>
      </w:r>
    </w:p>
    <w:p w14:paraId="581F0901" w14:textId="77777777" w:rsidR="00530A1F" w:rsidRPr="00DD5DDB" w:rsidRDefault="00530A1F" w:rsidP="00530A1F">
      <w:r w:rsidRPr="0047740F">
        <w:rPr>
          <w:rStyle w:val="Style13ptBold"/>
        </w:rPr>
        <w:t>Righetti ’24</w:t>
      </w:r>
      <w:r>
        <w:t xml:space="preserve"> [Tara; 2024; Occidental Chair of Energy and Environmental Policies at the University of Wyoming and a Professor in the College of Law; Wyoming Law Review, “CCS in the Checkerboard West: Lessons on How to Move with the Federal Government On Board,” vol. 24]</w:t>
      </w:r>
    </w:p>
    <w:p w14:paraId="39A942A8" w14:textId="77777777" w:rsidR="00530A1F" w:rsidRPr="00E62526" w:rsidRDefault="00530A1F" w:rsidP="00530A1F">
      <w:pPr>
        <w:rPr>
          <w:sz w:val="16"/>
        </w:rPr>
      </w:pPr>
      <w:bookmarkStart w:id="12" w:name="_Hlk180594034"/>
      <w:r w:rsidRPr="00E62526">
        <w:rPr>
          <w:sz w:val="16"/>
        </w:rPr>
        <w:t xml:space="preserve">Consistent with CCS’s pivotal role in climate mitigation and the commitments made pursuant to the Paris Agreement, numerous mandates and incentives are likely to result in a rapid expansion of geologic sequestration in the United States. In 2022, with the passage of the Inflation Reduction Act, Congress amended the 45Q credit to increase the value of tax credits available for sequestration.5 The amended credit was designed to cover the cost of capture, transport, and storage and to encourage investments in CCS. 6 Since these changes were enacted, </w:t>
      </w:r>
      <w:r w:rsidRPr="00954266">
        <w:rPr>
          <w:rStyle w:val="Emphasis"/>
          <w:highlight w:val="cyan"/>
        </w:rPr>
        <w:t>interest</w:t>
      </w:r>
      <w:r w:rsidRPr="00954266">
        <w:rPr>
          <w:rStyle w:val="StyleUnderline"/>
          <w:highlight w:val="cyan"/>
        </w:rPr>
        <w:t xml:space="preserve"> in sequestration</w:t>
      </w:r>
      <w:r w:rsidRPr="005F29A0">
        <w:rPr>
          <w:rStyle w:val="StyleUnderline"/>
        </w:rPr>
        <w:t xml:space="preserve"> projects</w:t>
      </w:r>
      <w:r w:rsidRPr="00E62526">
        <w:rPr>
          <w:sz w:val="16"/>
        </w:rPr>
        <w:t xml:space="preserve"> has </w:t>
      </w:r>
      <w:r w:rsidRPr="00954266">
        <w:rPr>
          <w:rStyle w:val="StyleUnderline"/>
          <w:highlight w:val="cyan"/>
        </w:rPr>
        <w:t xml:space="preserve">significantly </w:t>
      </w:r>
      <w:r w:rsidRPr="00954266">
        <w:rPr>
          <w:rStyle w:val="Emphasis"/>
          <w:highlight w:val="cyan"/>
        </w:rPr>
        <w:t>increased</w:t>
      </w:r>
      <w:r w:rsidRPr="00E62526">
        <w:rPr>
          <w:sz w:val="16"/>
        </w:rPr>
        <w:t>, with more than sixty-three permits filed and under review at the Environmental Protection Agency (EPA) as of December 2023.7</w:t>
      </w:r>
    </w:p>
    <w:p w14:paraId="2D6EF1F6" w14:textId="77777777" w:rsidR="00530A1F" w:rsidRPr="00E62526" w:rsidRDefault="00530A1F" w:rsidP="00530A1F">
      <w:pPr>
        <w:rPr>
          <w:sz w:val="16"/>
        </w:rPr>
      </w:pPr>
      <w:r w:rsidRPr="00E62526">
        <w:rPr>
          <w:sz w:val="16"/>
        </w:rPr>
        <w:t xml:space="preserve">At the same time, sequestration may be encouraged through emissions reduction mandates, climate disclosure rules, or trade policy. In the electricity generation sector, new rules proposed by the EPA would require CCS for new and existing fossil-fired generation sources as a best system of emissions reduction.8 New climate disclosure rules from the SEC require public firms to track and report certain emissions, thus creating transparency. 9 These pressures are amplified for companies that export to or participate in European markets. The European Commission has moved to address carbon leakage through more stringent carbon accounting rules requiring disclosure of emissions generated by the reporting organization and some generated by other organizations in its supply chain.10 It also has adopted the EU Carbon Border Adjustment Mechanism, a trade tariff that will penalize higher carbon imports to Europe.11 These measures may put pressure on American firms to reduce the carbon intensity of their exports. </w:t>
      </w:r>
    </w:p>
    <w:bookmarkEnd w:id="12"/>
    <w:p w14:paraId="1445366C" w14:textId="77777777" w:rsidR="00530A1F" w:rsidRPr="00E62526" w:rsidRDefault="00530A1F" w:rsidP="00530A1F">
      <w:pPr>
        <w:rPr>
          <w:sz w:val="16"/>
        </w:rPr>
      </w:pPr>
      <w:r w:rsidRPr="00954266">
        <w:rPr>
          <w:rStyle w:val="Emphasis"/>
          <w:highlight w:val="cyan"/>
        </w:rPr>
        <w:t>Realizing</w:t>
      </w:r>
      <w:r w:rsidRPr="00E62526">
        <w:rPr>
          <w:sz w:val="16"/>
        </w:rPr>
        <w:t xml:space="preserve"> these </w:t>
      </w:r>
      <w:r w:rsidRPr="00954266">
        <w:rPr>
          <w:rStyle w:val="StyleUnderline"/>
          <w:highlight w:val="cyan"/>
        </w:rPr>
        <w:t>projects at scale</w:t>
      </w:r>
      <w:r w:rsidRPr="00E62526">
        <w:rPr>
          <w:sz w:val="16"/>
        </w:rPr>
        <w:t xml:space="preserve">, however, </w:t>
      </w:r>
      <w:r w:rsidRPr="00275647">
        <w:rPr>
          <w:rStyle w:val="StyleUnderline"/>
        </w:rPr>
        <w:t xml:space="preserve">will </w:t>
      </w:r>
      <w:r w:rsidRPr="00954266">
        <w:rPr>
          <w:rStyle w:val="StyleUnderline"/>
          <w:highlight w:val="cyan"/>
        </w:rPr>
        <w:t xml:space="preserve">require </w:t>
      </w:r>
      <w:r w:rsidRPr="00954266">
        <w:rPr>
          <w:rStyle w:val="Emphasis"/>
          <w:highlight w:val="cyan"/>
        </w:rPr>
        <w:t>sequestration</w:t>
      </w:r>
      <w:r w:rsidRPr="00275647">
        <w:rPr>
          <w:rStyle w:val="StyleUnderline"/>
        </w:rPr>
        <w:t xml:space="preserve"> companies </w:t>
      </w:r>
      <w:r w:rsidRPr="00954266">
        <w:rPr>
          <w:rStyle w:val="StyleUnderline"/>
          <w:highlight w:val="cyan"/>
        </w:rPr>
        <w:t xml:space="preserve">to procure </w:t>
      </w:r>
      <w:r w:rsidRPr="00954266">
        <w:rPr>
          <w:rStyle w:val="Emphasis"/>
          <w:highlight w:val="cyan"/>
        </w:rPr>
        <w:t>tremendous resources</w:t>
      </w:r>
      <w:r w:rsidRPr="00954266">
        <w:rPr>
          <w:rStyle w:val="StyleUnderline"/>
          <w:highlight w:val="cyan"/>
        </w:rPr>
        <w:t xml:space="preserve"> in </w:t>
      </w:r>
      <w:r w:rsidRPr="00954266">
        <w:rPr>
          <w:rStyle w:val="Emphasis"/>
          <w:highlight w:val="cyan"/>
        </w:rPr>
        <w:t>land</w:t>
      </w:r>
      <w:r w:rsidRPr="00954266">
        <w:rPr>
          <w:rStyle w:val="StyleUnderline"/>
          <w:highlight w:val="cyan"/>
        </w:rPr>
        <w:t>. This includes</w:t>
      </w:r>
      <w:r w:rsidRPr="004B47A5">
        <w:rPr>
          <w:rStyle w:val="StyleUnderline"/>
        </w:rPr>
        <w:t xml:space="preserve"> </w:t>
      </w:r>
      <w:r w:rsidRPr="00E62526">
        <w:rPr>
          <w:sz w:val="16"/>
        </w:rPr>
        <w:t>both subsurface reservoir capacity (</w:t>
      </w:r>
      <w:r w:rsidRPr="00954266">
        <w:rPr>
          <w:rStyle w:val="Emphasis"/>
          <w:highlight w:val="cyan"/>
        </w:rPr>
        <w:t>pore</w:t>
      </w:r>
      <w:r w:rsidRPr="00954266">
        <w:rPr>
          <w:rStyle w:val="StyleUnderline"/>
          <w:highlight w:val="cyan"/>
        </w:rPr>
        <w:t xml:space="preserve"> space</w:t>
      </w:r>
      <w:r w:rsidRPr="00E62526">
        <w:rPr>
          <w:sz w:val="16"/>
        </w:rPr>
        <w:t xml:space="preserve">) </w:t>
      </w:r>
      <w:r w:rsidRPr="00954266">
        <w:rPr>
          <w:rStyle w:val="StyleUnderline"/>
          <w:highlight w:val="cyan"/>
        </w:rPr>
        <w:t>to hold</w:t>
      </w:r>
      <w:r w:rsidRPr="00E62526">
        <w:rPr>
          <w:sz w:val="16"/>
        </w:rPr>
        <w:t xml:space="preserve"> the </w:t>
      </w:r>
      <w:r w:rsidRPr="00954266">
        <w:rPr>
          <w:rStyle w:val="StyleUnderline"/>
          <w:highlight w:val="cyan"/>
        </w:rPr>
        <w:t xml:space="preserve">injected </w:t>
      </w:r>
      <w:r w:rsidRPr="00954266">
        <w:rPr>
          <w:rStyle w:val="Emphasis"/>
          <w:highlight w:val="cyan"/>
        </w:rPr>
        <w:t>carbon</w:t>
      </w:r>
      <w:r w:rsidRPr="004B47A5">
        <w:rPr>
          <w:rStyle w:val="StyleUnderline"/>
        </w:rPr>
        <w:t xml:space="preserve"> dioxide</w:t>
      </w:r>
      <w:r w:rsidRPr="00E62526">
        <w:rPr>
          <w:sz w:val="16"/>
        </w:rPr>
        <w:t xml:space="preserve">; surface land for pipelines, well locations, compressors, monitoring wells, and other facilities; </w:t>
      </w:r>
      <w:r w:rsidRPr="004B47A5">
        <w:rPr>
          <w:rStyle w:val="StyleUnderline"/>
        </w:rPr>
        <w:t xml:space="preserve">and </w:t>
      </w:r>
      <w:r w:rsidRPr="00FA384F">
        <w:rPr>
          <w:rStyle w:val="Emphasis"/>
        </w:rPr>
        <w:t>access</w:t>
      </w:r>
      <w:r w:rsidRPr="004B47A5">
        <w:rPr>
          <w:rStyle w:val="StyleUnderline"/>
        </w:rPr>
        <w:t xml:space="preserve"> to existing </w:t>
      </w:r>
      <w:r w:rsidRPr="00FA384F">
        <w:rPr>
          <w:rStyle w:val="Emphasis"/>
        </w:rPr>
        <w:t>wellbores</w:t>
      </w:r>
      <w:r w:rsidRPr="00E62526">
        <w:rPr>
          <w:sz w:val="16"/>
        </w:rPr>
        <w:t xml:space="preserve"> for corrective action. A much greater area will be impacted by fluid displacement and pressure changes. For example, according to one Class VI permit, the estimated footprint of one property, estimated to store 25.4 million metric tons of CO2, comprises 10,728 acres. 12 However, the area of review, which is the area where pressure changes could cause damage to an underground source of drinking water, is more than an order of magnitude larger than the footprint at 162,233 acres.13</w:t>
      </w:r>
    </w:p>
    <w:p w14:paraId="3E458EB9" w14:textId="77777777" w:rsidR="00530A1F" w:rsidRPr="00E62526" w:rsidRDefault="00530A1F" w:rsidP="00530A1F">
      <w:pPr>
        <w:rPr>
          <w:sz w:val="16"/>
        </w:rPr>
      </w:pPr>
      <w:r w:rsidRPr="00E62526">
        <w:rPr>
          <w:sz w:val="16"/>
        </w:rPr>
        <w:t xml:space="preserve">As with other energy projects, </w:t>
      </w:r>
      <w:r w:rsidRPr="00954266">
        <w:rPr>
          <w:rStyle w:val="StyleUnderline"/>
        </w:rPr>
        <w:t>a</w:t>
      </w:r>
      <w:r w:rsidRPr="005A73C0">
        <w:rPr>
          <w:rStyle w:val="StyleUnderline"/>
        </w:rPr>
        <w:t xml:space="preserve"> sequestration project </w:t>
      </w:r>
      <w:r w:rsidRPr="00415D95">
        <w:rPr>
          <w:rStyle w:val="Emphasis"/>
        </w:rPr>
        <w:t>developer</w:t>
      </w:r>
      <w:r w:rsidRPr="005A73C0">
        <w:rPr>
          <w:rStyle w:val="StyleUnderline"/>
        </w:rPr>
        <w:t xml:space="preserve"> must acquire</w:t>
      </w:r>
      <w:r w:rsidRPr="00E62526">
        <w:rPr>
          <w:sz w:val="16"/>
        </w:rPr>
        <w:t xml:space="preserve"> the </w:t>
      </w:r>
      <w:r w:rsidRPr="0056185A">
        <w:rPr>
          <w:rStyle w:val="StyleUnderline"/>
        </w:rPr>
        <w:t xml:space="preserve">property </w:t>
      </w:r>
      <w:r w:rsidRPr="009B4101">
        <w:rPr>
          <w:rStyle w:val="Emphasis"/>
        </w:rPr>
        <w:t>rights</w:t>
      </w:r>
      <w:r w:rsidRPr="00E62526">
        <w:rPr>
          <w:sz w:val="16"/>
        </w:rPr>
        <w:t xml:space="preserve"> necessary for the project. This requires identifying the owner of the surface and subsurface real property necessary for the project and negotiating for rights of access and use.14 Because of the newness of sequestration projects, and the lack of established norms and procedures, information and transactional costs may be higher. </w:t>
      </w:r>
      <w:r w:rsidRPr="00954266">
        <w:rPr>
          <w:rStyle w:val="StyleUnderline"/>
          <w:highlight w:val="cyan"/>
        </w:rPr>
        <w:t xml:space="preserve">Landowners may be </w:t>
      </w:r>
      <w:r w:rsidRPr="00954266">
        <w:rPr>
          <w:rStyle w:val="Emphasis"/>
          <w:highlight w:val="cyan"/>
        </w:rPr>
        <w:t>concerned</w:t>
      </w:r>
      <w:r w:rsidRPr="00954266">
        <w:rPr>
          <w:rStyle w:val="StyleUnderline"/>
          <w:highlight w:val="cyan"/>
        </w:rPr>
        <w:t xml:space="preserve"> about </w:t>
      </w:r>
      <w:r w:rsidRPr="00954266">
        <w:rPr>
          <w:rStyle w:val="Emphasis"/>
          <w:highlight w:val="cyan"/>
        </w:rPr>
        <w:t>environment</w:t>
      </w:r>
      <w:r w:rsidRPr="00A2030D">
        <w:rPr>
          <w:rStyle w:val="StyleUnderline"/>
        </w:rPr>
        <w:t>al risks, skeptical of</w:t>
      </w:r>
      <w:r w:rsidRPr="00E62526">
        <w:rPr>
          <w:sz w:val="16"/>
        </w:rPr>
        <w:t xml:space="preserve"> the </w:t>
      </w:r>
      <w:r w:rsidRPr="00954266">
        <w:rPr>
          <w:rStyle w:val="Emphasis"/>
          <w:highlight w:val="cyan"/>
        </w:rPr>
        <w:t>viability</w:t>
      </w:r>
      <w:r w:rsidRPr="00D64DA8">
        <w:rPr>
          <w:rStyle w:val="StyleUnderline"/>
        </w:rPr>
        <w:t xml:space="preserve"> of projects, </w:t>
      </w:r>
      <w:r w:rsidRPr="00954266">
        <w:rPr>
          <w:rStyle w:val="StyleUnderline"/>
          <w:highlight w:val="cyan"/>
        </w:rPr>
        <w:t>or</w:t>
      </w:r>
      <w:r w:rsidRPr="00D64DA8">
        <w:rPr>
          <w:rStyle w:val="StyleUnderline"/>
        </w:rPr>
        <w:t xml:space="preserve"> hesitant to be locked into </w:t>
      </w:r>
      <w:r w:rsidRPr="00954266">
        <w:rPr>
          <w:rStyle w:val="Emphasis"/>
          <w:highlight w:val="cyan"/>
        </w:rPr>
        <w:t>economic</w:t>
      </w:r>
      <w:r w:rsidRPr="00D64DA8">
        <w:rPr>
          <w:rStyle w:val="StyleUnderline"/>
        </w:rPr>
        <w:t xml:space="preserve"> </w:t>
      </w:r>
      <w:r w:rsidRPr="00954266">
        <w:rPr>
          <w:rStyle w:val="StyleUnderline"/>
        </w:rPr>
        <w:t>term</w:t>
      </w:r>
      <w:r w:rsidRPr="00954266">
        <w:rPr>
          <w:rStyle w:val="Emphasis"/>
          <w:highlight w:val="cyan"/>
        </w:rPr>
        <w:t>s</w:t>
      </w:r>
      <w:r w:rsidRPr="00954266">
        <w:rPr>
          <w:rStyle w:val="StyleUnderline"/>
          <w:highlight w:val="cyan"/>
        </w:rPr>
        <w:t xml:space="preserve"> while</w:t>
      </w:r>
      <w:r w:rsidRPr="00E62526">
        <w:rPr>
          <w:sz w:val="16"/>
        </w:rPr>
        <w:t xml:space="preserve"> the </w:t>
      </w:r>
      <w:r w:rsidRPr="00954266">
        <w:rPr>
          <w:rStyle w:val="StyleUnderline"/>
          <w:highlight w:val="cyan"/>
        </w:rPr>
        <w:t>market</w:t>
      </w:r>
      <w:r w:rsidRPr="00E62526">
        <w:rPr>
          <w:sz w:val="16"/>
        </w:rPr>
        <w:t xml:space="preserve"> for injection rights </w:t>
      </w:r>
      <w:r w:rsidRPr="00954266">
        <w:rPr>
          <w:rStyle w:val="StyleUnderline"/>
          <w:highlight w:val="cyan"/>
        </w:rPr>
        <w:t>is</w:t>
      </w:r>
      <w:r w:rsidRPr="00D64DA8">
        <w:rPr>
          <w:rStyle w:val="StyleUnderline"/>
        </w:rPr>
        <w:t xml:space="preserve"> still </w:t>
      </w:r>
      <w:r w:rsidRPr="00954266">
        <w:rPr>
          <w:rStyle w:val="Emphasis"/>
          <w:highlight w:val="cyan"/>
        </w:rPr>
        <w:t>developing</w:t>
      </w:r>
      <w:r w:rsidRPr="00E62526">
        <w:rPr>
          <w:sz w:val="16"/>
        </w:rPr>
        <w:t xml:space="preserve">. Resource fragmentation may—both physically and administratively— pose other challenges by introducing uncertainty as to how rights can be obtained and whether a project developer can acquire enough contiguous land for the project to move forward. </w:t>
      </w:r>
    </w:p>
    <w:p w14:paraId="0D811F9C" w14:textId="77777777" w:rsidR="00530A1F" w:rsidRPr="00E62526" w:rsidRDefault="00530A1F" w:rsidP="00530A1F">
      <w:pPr>
        <w:rPr>
          <w:sz w:val="16"/>
        </w:rPr>
      </w:pPr>
      <w:r w:rsidRPr="00301E11">
        <w:rPr>
          <w:rStyle w:val="StyleUnderline"/>
        </w:rPr>
        <w:t xml:space="preserve">The </w:t>
      </w:r>
      <w:r w:rsidRPr="008A65FA">
        <w:rPr>
          <w:rStyle w:val="Emphasis"/>
        </w:rPr>
        <w:t>predominance</w:t>
      </w:r>
      <w:r w:rsidRPr="00301E11">
        <w:rPr>
          <w:rStyle w:val="StyleUnderline"/>
        </w:rPr>
        <w:t xml:space="preserve"> of </w:t>
      </w:r>
      <w:r w:rsidRPr="00954266">
        <w:rPr>
          <w:rStyle w:val="Emphasis"/>
          <w:highlight w:val="cyan"/>
        </w:rPr>
        <w:t>federal</w:t>
      </w:r>
      <w:r w:rsidRPr="00E62526">
        <w:rPr>
          <w:sz w:val="16"/>
        </w:rPr>
        <w:t xml:space="preserve"> and tribal </w:t>
      </w:r>
      <w:r w:rsidRPr="00954266">
        <w:rPr>
          <w:rStyle w:val="StyleUnderline"/>
          <w:highlight w:val="cyan"/>
        </w:rPr>
        <w:t>lands</w:t>
      </w:r>
      <w:r w:rsidRPr="00E62526">
        <w:rPr>
          <w:sz w:val="16"/>
        </w:rPr>
        <w:t xml:space="preserve"> in western projects </w:t>
      </w:r>
      <w:r w:rsidRPr="00954266">
        <w:rPr>
          <w:rStyle w:val="StyleUnderline"/>
          <w:highlight w:val="cyan"/>
        </w:rPr>
        <w:t>pose</w:t>
      </w:r>
      <w:r w:rsidRPr="0012290D">
        <w:rPr>
          <w:rStyle w:val="StyleUnderline"/>
        </w:rPr>
        <w:t xml:space="preserve"> </w:t>
      </w:r>
      <w:r w:rsidRPr="00954266">
        <w:rPr>
          <w:rStyle w:val="Emphasis"/>
        </w:rPr>
        <w:t>particular</w:t>
      </w:r>
      <w:r w:rsidRPr="00AE5FB8">
        <w:rPr>
          <w:rStyle w:val="Emphasis"/>
        </w:rPr>
        <w:t xml:space="preserve"> </w:t>
      </w:r>
      <w:r w:rsidRPr="00954266">
        <w:rPr>
          <w:rStyle w:val="Emphasis"/>
          <w:highlight w:val="cyan"/>
        </w:rPr>
        <w:t>challenges</w:t>
      </w:r>
      <w:r w:rsidRPr="00954266">
        <w:rPr>
          <w:rStyle w:val="StyleUnderline"/>
          <w:highlight w:val="cyan"/>
        </w:rPr>
        <w:t xml:space="preserve"> for</w:t>
      </w:r>
      <w:r w:rsidRPr="00954266">
        <w:rPr>
          <w:rStyle w:val="StyleUnderline"/>
        </w:rPr>
        <w:t xml:space="preserve"> land </w:t>
      </w:r>
      <w:r w:rsidRPr="00954266">
        <w:rPr>
          <w:rStyle w:val="StyleUnderline"/>
          <w:highlight w:val="cyan"/>
        </w:rPr>
        <w:t>acquisition</w:t>
      </w:r>
      <w:r w:rsidRPr="00E62526">
        <w:rPr>
          <w:sz w:val="16"/>
        </w:rPr>
        <w:t xml:space="preserve">. Although Congress has enacted numerous policies to encourage carbon sequestration, it has not yet passed legislation related to use of federal land. As a result, </w:t>
      </w:r>
      <w:r w:rsidRPr="0056185A">
        <w:rPr>
          <w:rStyle w:val="StyleUnderline"/>
        </w:rPr>
        <w:t xml:space="preserve">federal land management </w:t>
      </w:r>
      <w:r w:rsidRPr="00294A05">
        <w:rPr>
          <w:rStyle w:val="Emphasis"/>
        </w:rPr>
        <w:t>agencies</w:t>
      </w:r>
      <w:r w:rsidRPr="00E62526">
        <w:rPr>
          <w:sz w:val="16"/>
        </w:rPr>
        <w:t xml:space="preserve"> have </w:t>
      </w:r>
      <w:r w:rsidRPr="002972E6">
        <w:rPr>
          <w:rStyle w:val="StyleUnderline"/>
        </w:rPr>
        <w:t xml:space="preserve">been </w:t>
      </w:r>
      <w:r w:rsidRPr="00294A05">
        <w:rPr>
          <w:rStyle w:val="Emphasis"/>
        </w:rPr>
        <w:t>evaluating</w:t>
      </w:r>
      <w:r w:rsidRPr="002972E6">
        <w:rPr>
          <w:rStyle w:val="StyleUnderline"/>
        </w:rPr>
        <w:t xml:space="preserve"> whether and how they</w:t>
      </w:r>
      <w:r w:rsidRPr="00E62526">
        <w:rPr>
          <w:sz w:val="16"/>
        </w:rPr>
        <w:t xml:space="preserve"> can </w:t>
      </w:r>
      <w:r w:rsidRPr="002972E6">
        <w:rPr>
          <w:rStyle w:val="StyleUnderline"/>
        </w:rPr>
        <w:t xml:space="preserve">authorize use of </w:t>
      </w:r>
      <w:r w:rsidRPr="00294A05">
        <w:rPr>
          <w:rStyle w:val="Emphasis"/>
        </w:rPr>
        <w:t>federal land</w:t>
      </w:r>
      <w:r w:rsidRPr="002972E6">
        <w:rPr>
          <w:rStyle w:val="StyleUnderline"/>
        </w:rPr>
        <w:t xml:space="preserve"> for carbon </w:t>
      </w:r>
      <w:r w:rsidRPr="00294A05">
        <w:rPr>
          <w:rStyle w:val="Emphasis"/>
        </w:rPr>
        <w:t>storage</w:t>
      </w:r>
      <w:r w:rsidRPr="00E62526">
        <w:rPr>
          <w:sz w:val="16"/>
        </w:rPr>
        <w:t>. These efforts are further complicated as administration of federal lands may also be divided among numerous administrative units such as the Bureau of Land Management (BLM), the Forest Service, the Department of Defense, and the Fish and Wildlife Service—each with its own processes and rules.15 Some agencies have directly addressed how to acquire pore space through rulemaking or guidance. For example, the BLM recently issued guidance indicating that it intended to use its authority under Title V of the Federal Land Policy Management Act (FLPMA) to issue rights-of-way (ROWs) for sequestration.16 Separately, the Forest Service has promulgated draft rules amending its initial screening criteria to allow the agency to review applications for special use permits that would authorize permanent sequestration.17 Yet, in many other cases, specific guidance is lacking. In these scenarios, project developers will need to work with land managers to determine how to work within established frameworks that are not specific to sequestration. If these frameworks do not provide sufficient authority for land managers to act, legislation or rulemaking may be needed.</w:t>
      </w:r>
    </w:p>
    <w:p w14:paraId="2DA65354" w14:textId="77777777" w:rsidR="00530A1F" w:rsidRPr="00574634" w:rsidRDefault="00530A1F" w:rsidP="00530A1F">
      <w:r w:rsidRPr="003E6241">
        <w:rPr>
          <w:rStyle w:val="Style13ptBold"/>
        </w:rPr>
        <w:t>Sagelatova ’24</w:t>
      </w:r>
      <w:r>
        <w:t xml:space="preserve"> [Mary and Ryan Fitzpatrick; June 5; Senior Advocacy Advisor; Senior Director of Domestic Policy in the Climate and Energy Program; Third Way, “Status Report: US Leadership in CCUS Technology,” https://www.thirdway.org/memo/status-report-us-leadership-in-ccus-technology]</w:t>
      </w:r>
    </w:p>
    <w:p w14:paraId="60D78512" w14:textId="77777777" w:rsidR="00530A1F" w:rsidRDefault="00530A1F" w:rsidP="00530A1F">
      <w:pPr>
        <w:rPr>
          <w:sz w:val="16"/>
        </w:rPr>
      </w:pPr>
      <w:r w:rsidRPr="004767E7">
        <w:rPr>
          <w:rStyle w:val="StyleUnderline"/>
          <w:highlight w:val="cyan"/>
        </w:rPr>
        <w:t xml:space="preserve">The </w:t>
      </w:r>
      <w:r w:rsidRPr="004767E7">
        <w:rPr>
          <w:rStyle w:val="Emphasis"/>
          <w:highlight w:val="cyan"/>
        </w:rPr>
        <w:t>U</w:t>
      </w:r>
      <w:r w:rsidRPr="00F573FA">
        <w:rPr>
          <w:sz w:val="16"/>
        </w:rPr>
        <w:t xml:space="preserve">nited </w:t>
      </w:r>
      <w:r w:rsidRPr="004767E7">
        <w:rPr>
          <w:rStyle w:val="Emphasis"/>
          <w:highlight w:val="cyan"/>
        </w:rPr>
        <w:t>S</w:t>
      </w:r>
      <w:r w:rsidRPr="00F573FA">
        <w:rPr>
          <w:sz w:val="16"/>
        </w:rPr>
        <w:t xml:space="preserve">tates </w:t>
      </w:r>
      <w:r w:rsidRPr="004767E7">
        <w:rPr>
          <w:rStyle w:val="StyleUnderline"/>
          <w:highlight w:val="cyan"/>
        </w:rPr>
        <w:t>is</w:t>
      </w:r>
      <w:r w:rsidRPr="00F573FA">
        <w:rPr>
          <w:sz w:val="16"/>
        </w:rPr>
        <w:t xml:space="preserve"> currently </w:t>
      </w:r>
      <w:r w:rsidRPr="004767E7">
        <w:rPr>
          <w:rStyle w:val="StyleUnderline"/>
          <w:highlight w:val="cyan"/>
        </w:rPr>
        <w:t xml:space="preserve">the </w:t>
      </w:r>
      <w:r w:rsidRPr="004767E7">
        <w:rPr>
          <w:rStyle w:val="Emphasis"/>
          <w:highlight w:val="cyan"/>
        </w:rPr>
        <w:t>global leader</w:t>
      </w:r>
      <w:r w:rsidRPr="004767E7">
        <w:rPr>
          <w:rStyle w:val="StyleUnderline"/>
          <w:highlight w:val="cyan"/>
        </w:rPr>
        <w:t xml:space="preserve"> in CC</w:t>
      </w:r>
      <w:r w:rsidRPr="00C96645">
        <w:rPr>
          <w:rStyle w:val="StyleUnderline"/>
        </w:rPr>
        <w:t>U</w:t>
      </w:r>
      <w:r w:rsidRPr="004767E7">
        <w:rPr>
          <w:rStyle w:val="StyleUnderline"/>
          <w:highlight w:val="cyan"/>
        </w:rPr>
        <w:t>S</w:t>
      </w:r>
      <w:r w:rsidRPr="00C96645">
        <w:rPr>
          <w:rStyle w:val="StyleUnderline"/>
        </w:rPr>
        <w:t xml:space="preserve">, accounting for </w:t>
      </w:r>
      <w:r w:rsidRPr="004767E7">
        <w:rPr>
          <w:rStyle w:val="Emphasis"/>
          <w:highlight w:val="cyan"/>
        </w:rPr>
        <w:t>60%</w:t>
      </w:r>
      <w:r w:rsidRPr="004767E7">
        <w:rPr>
          <w:rStyle w:val="StyleUnderline"/>
          <w:highlight w:val="cyan"/>
        </w:rPr>
        <w:t xml:space="preserve"> of </w:t>
      </w:r>
      <w:r w:rsidRPr="004767E7">
        <w:rPr>
          <w:rStyle w:val="Emphasis"/>
          <w:highlight w:val="cyan"/>
        </w:rPr>
        <w:t>global</w:t>
      </w:r>
      <w:r w:rsidRPr="00C96645">
        <w:rPr>
          <w:rStyle w:val="StyleUnderline"/>
        </w:rPr>
        <w:t xml:space="preserve"> carbon capture </w:t>
      </w:r>
      <w:r w:rsidRPr="004767E7">
        <w:rPr>
          <w:rStyle w:val="Emphasis"/>
          <w:highlight w:val="cyan"/>
        </w:rPr>
        <w:t>capacity</w:t>
      </w:r>
      <w:r w:rsidRPr="00F573FA">
        <w:rPr>
          <w:sz w:val="16"/>
        </w:rPr>
        <w:t xml:space="preserve"> and for half of planned capacity.1 </w:t>
      </w:r>
      <w:r w:rsidRPr="004767E7">
        <w:rPr>
          <w:sz w:val="16"/>
        </w:rPr>
        <w:t xml:space="preserve">Coupled with recent federal investments </w:t>
      </w:r>
      <w:r w:rsidRPr="00F573FA">
        <w:rPr>
          <w:sz w:val="16"/>
        </w:rPr>
        <w:t xml:space="preserve">that expand carbon capture development and deployment, </w:t>
      </w:r>
      <w:r w:rsidRPr="00FA4409">
        <w:rPr>
          <w:rStyle w:val="StyleUnderline"/>
        </w:rPr>
        <w:t xml:space="preserve">the US is </w:t>
      </w:r>
      <w:r w:rsidRPr="004767E7">
        <w:rPr>
          <w:rStyle w:val="Emphasis"/>
          <w:highlight w:val="cyan"/>
        </w:rPr>
        <w:t>on track</w:t>
      </w:r>
      <w:r w:rsidRPr="00843B75">
        <w:rPr>
          <w:rStyle w:val="StyleUnderline"/>
        </w:rPr>
        <w:t xml:space="preserve"> to </w:t>
      </w:r>
      <w:r w:rsidRPr="00843B75">
        <w:rPr>
          <w:rStyle w:val="Emphasis"/>
        </w:rPr>
        <w:t>seize</w:t>
      </w:r>
      <w:r w:rsidRPr="00F573FA">
        <w:rPr>
          <w:sz w:val="16"/>
        </w:rPr>
        <w:t xml:space="preserve"> a </w:t>
      </w:r>
      <w:r w:rsidRPr="00FA4409">
        <w:rPr>
          <w:rStyle w:val="StyleUnderline"/>
        </w:rPr>
        <w:t xml:space="preserve">significant </w:t>
      </w:r>
      <w:r w:rsidRPr="004767E7">
        <w:rPr>
          <w:rStyle w:val="StyleUnderline"/>
        </w:rPr>
        <w:t xml:space="preserve">share </w:t>
      </w:r>
      <w:r w:rsidRPr="00843B75">
        <w:rPr>
          <w:rStyle w:val="StyleUnderline"/>
        </w:rPr>
        <w:t xml:space="preserve">of a </w:t>
      </w:r>
      <w:r w:rsidRPr="00843B75">
        <w:rPr>
          <w:rStyle w:val="Emphasis"/>
        </w:rPr>
        <w:t>global market</w:t>
      </w:r>
      <w:r w:rsidRPr="00F573FA">
        <w:rPr>
          <w:sz w:val="16"/>
        </w:rPr>
        <w:t xml:space="preserve"> estimated to be worth up to $1.7 trillion and create hundreds of thousands jobs </w:t>
      </w:r>
      <w:r w:rsidRPr="004767E7">
        <w:rPr>
          <w:rStyle w:val="StyleUnderline"/>
          <w:highlight w:val="cyan"/>
        </w:rPr>
        <w:t xml:space="preserve">through </w:t>
      </w:r>
      <w:r w:rsidRPr="004767E7">
        <w:rPr>
          <w:rStyle w:val="Emphasis"/>
          <w:highlight w:val="cyan"/>
        </w:rPr>
        <w:t>2050</w:t>
      </w:r>
      <w:r w:rsidRPr="00F573FA">
        <w:rPr>
          <w:sz w:val="16"/>
        </w:rPr>
        <w:t>.</w:t>
      </w:r>
    </w:p>
    <w:p w14:paraId="4718EF49" w14:textId="77777777" w:rsidR="00530A1F" w:rsidRPr="004A51F9" w:rsidRDefault="00530A1F" w:rsidP="00530A1F">
      <w:pPr>
        <w:pStyle w:val="Heading4"/>
      </w:pPr>
      <w:r>
        <w:t xml:space="preserve">AND </w:t>
      </w:r>
      <w:r>
        <w:rPr>
          <w:u w:val="single"/>
        </w:rPr>
        <w:t>modelled</w:t>
      </w:r>
      <w:r>
        <w:t>.</w:t>
      </w:r>
    </w:p>
    <w:p w14:paraId="22A0A501" w14:textId="77777777" w:rsidR="00530A1F" w:rsidRPr="00483210" w:rsidRDefault="00530A1F" w:rsidP="00530A1F">
      <w:r w:rsidRPr="006F2461">
        <w:rPr>
          <w:rStyle w:val="Style13ptBold"/>
        </w:rPr>
        <w:t>Banks ’24</w:t>
      </w:r>
      <w:r w:rsidRPr="00483210">
        <w:t xml:space="preserve"> [George; </w:t>
      </w:r>
      <w:r>
        <w:t>April 1; M.A. in Economics from the University of Missouri at St. Louis; Real Clean Energy, “U.S. Leadership on Carbon Capture and Storage is Critical,” https://www.realclearenergy.org/articles/2024/04/01/us_leadership_on_carbon_capture_and_storage_is_critical_1022194.html]</w:t>
      </w:r>
    </w:p>
    <w:p w14:paraId="07E6D6E8" w14:textId="77777777" w:rsidR="00530A1F" w:rsidRDefault="00530A1F" w:rsidP="00530A1F">
      <w:pPr>
        <w:rPr>
          <w:sz w:val="16"/>
        </w:rPr>
      </w:pPr>
      <w:r w:rsidRPr="00843B75">
        <w:rPr>
          <w:rStyle w:val="Emphasis"/>
          <w:highlight w:val="cyan"/>
        </w:rPr>
        <w:t>American leadership</w:t>
      </w:r>
      <w:r w:rsidRPr="009B0963">
        <w:rPr>
          <w:rStyle w:val="StyleUnderline"/>
        </w:rPr>
        <w:t xml:space="preserve"> in CCS </w:t>
      </w:r>
      <w:r w:rsidRPr="00843B75">
        <w:rPr>
          <w:rStyle w:val="StyleUnderline"/>
          <w:highlight w:val="cyan"/>
        </w:rPr>
        <w:t xml:space="preserve">is </w:t>
      </w:r>
      <w:r w:rsidRPr="00843B75">
        <w:rPr>
          <w:rStyle w:val="Emphasis"/>
          <w:highlight w:val="cyan"/>
        </w:rPr>
        <w:t>indispensable</w:t>
      </w:r>
      <w:r w:rsidRPr="00843B75">
        <w:rPr>
          <w:rStyle w:val="StyleUnderline"/>
          <w:highlight w:val="cyan"/>
        </w:rPr>
        <w:t xml:space="preserve"> to </w:t>
      </w:r>
      <w:r w:rsidRPr="00843B75">
        <w:rPr>
          <w:rStyle w:val="Emphasis"/>
          <w:highlight w:val="cyan"/>
        </w:rPr>
        <w:t>worldwide</w:t>
      </w:r>
      <w:r w:rsidRPr="00843B75">
        <w:rPr>
          <w:rStyle w:val="StyleUnderline"/>
          <w:highlight w:val="cyan"/>
        </w:rPr>
        <w:t xml:space="preserve"> efforts</w:t>
      </w:r>
      <w:r w:rsidRPr="008D27DA">
        <w:rPr>
          <w:sz w:val="16"/>
        </w:rPr>
        <w:t xml:space="preserve"> to significantly avoid and reduce emissions in the power and industrial sectors. By </w:t>
      </w:r>
      <w:r w:rsidRPr="00843B75">
        <w:rPr>
          <w:rStyle w:val="StyleUnderline"/>
          <w:highlight w:val="cyan"/>
        </w:rPr>
        <w:t xml:space="preserve">driving </w:t>
      </w:r>
      <w:r w:rsidRPr="00843B75">
        <w:rPr>
          <w:rStyle w:val="Emphasis"/>
          <w:highlight w:val="cyan"/>
        </w:rPr>
        <w:t>innovation</w:t>
      </w:r>
      <w:r w:rsidRPr="00843B75">
        <w:rPr>
          <w:rStyle w:val="StyleUnderline"/>
          <w:highlight w:val="cyan"/>
        </w:rPr>
        <w:t xml:space="preserve"> and reducing </w:t>
      </w:r>
      <w:r w:rsidRPr="00843B75">
        <w:rPr>
          <w:rStyle w:val="Emphasis"/>
          <w:highlight w:val="cyan"/>
        </w:rPr>
        <w:t>costs</w:t>
      </w:r>
      <w:r w:rsidRPr="008D27DA">
        <w:rPr>
          <w:sz w:val="16"/>
        </w:rPr>
        <w:t xml:space="preserve"> for </w:t>
      </w:r>
      <w:r w:rsidRPr="002A1793">
        <w:rPr>
          <w:sz w:val="16"/>
        </w:rPr>
        <w:t xml:space="preserve">deployment, the </w:t>
      </w:r>
      <w:r w:rsidRPr="002A1793">
        <w:rPr>
          <w:rStyle w:val="StyleUnderline"/>
        </w:rPr>
        <w:t>U.</w:t>
      </w:r>
      <w:r w:rsidRPr="00CE7969">
        <w:rPr>
          <w:rStyle w:val="StyleUnderline"/>
        </w:rPr>
        <w:t>S.</w:t>
      </w:r>
      <w:r w:rsidRPr="00CE7969">
        <w:rPr>
          <w:sz w:val="16"/>
        </w:rPr>
        <w:t xml:space="preserve"> can </w:t>
      </w:r>
      <w:r w:rsidRPr="00CE7969">
        <w:rPr>
          <w:rStyle w:val="StyleUnderline"/>
        </w:rPr>
        <w:t>position itself to</w:t>
      </w:r>
      <w:r w:rsidRPr="00EF114D">
        <w:rPr>
          <w:rStyle w:val="StyleUnderline"/>
        </w:rPr>
        <w:t xml:space="preserve"> </w:t>
      </w:r>
      <w:r w:rsidRPr="00916C6D">
        <w:rPr>
          <w:rStyle w:val="StyleUnderline"/>
        </w:rPr>
        <w:t xml:space="preserve">be </w:t>
      </w:r>
      <w:r w:rsidRPr="00916C6D">
        <w:rPr>
          <w:rStyle w:val="StyleUnderline"/>
          <w:highlight w:val="cyan"/>
        </w:rPr>
        <w:t>the major</w:t>
      </w:r>
      <w:r w:rsidRPr="00843B75">
        <w:rPr>
          <w:rStyle w:val="StyleUnderline"/>
          <w:highlight w:val="cyan"/>
        </w:rPr>
        <w:t xml:space="preserve"> global </w:t>
      </w:r>
      <w:r w:rsidRPr="00843B75">
        <w:rPr>
          <w:rStyle w:val="Emphasis"/>
          <w:highlight w:val="cyan"/>
        </w:rPr>
        <w:t>supplier</w:t>
      </w:r>
      <w:r w:rsidRPr="004233B6">
        <w:rPr>
          <w:rStyle w:val="StyleUnderline"/>
        </w:rPr>
        <w:t xml:space="preserve"> of CCS tech</w:t>
      </w:r>
      <w:r w:rsidRPr="004233B6">
        <w:rPr>
          <w:sz w:val="16"/>
        </w:rPr>
        <w:t>nology</w:t>
      </w:r>
      <w:r w:rsidRPr="008D27DA">
        <w:rPr>
          <w:sz w:val="16"/>
        </w:rPr>
        <w:t xml:space="preserve"> </w:t>
      </w:r>
      <w:r w:rsidRPr="00FB698C">
        <w:rPr>
          <w:rStyle w:val="StyleUnderline"/>
        </w:rPr>
        <w:t xml:space="preserve">and </w:t>
      </w:r>
      <w:r w:rsidRPr="00871A34">
        <w:rPr>
          <w:rStyle w:val="Emphasis"/>
        </w:rPr>
        <w:t>expertise</w:t>
      </w:r>
      <w:r w:rsidRPr="008D27DA">
        <w:rPr>
          <w:sz w:val="16"/>
        </w:rPr>
        <w:t xml:space="preserve"> in the likelihood of a carbon-constrained world. </w:t>
      </w:r>
      <w:r w:rsidRPr="00843B75">
        <w:rPr>
          <w:rStyle w:val="StyleUnderline"/>
          <w:highlight w:val="cyan"/>
        </w:rPr>
        <w:t>Failure</w:t>
      </w:r>
      <w:r w:rsidRPr="009748B5">
        <w:rPr>
          <w:rStyle w:val="StyleUnderline"/>
        </w:rPr>
        <w:t xml:space="preserve"> to lead</w:t>
      </w:r>
      <w:r w:rsidRPr="008D27DA">
        <w:rPr>
          <w:sz w:val="16"/>
        </w:rPr>
        <w:t xml:space="preserve"> in CCS development </w:t>
      </w:r>
      <w:r w:rsidRPr="00843B75">
        <w:rPr>
          <w:rStyle w:val="StyleUnderline"/>
          <w:highlight w:val="cyan"/>
        </w:rPr>
        <w:t>risks</w:t>
      </w:r>
      <w:r w:rsidRPr="008D27DA">
        <w:rPr>
          <w:sz w:val="16"/>
        </w:rPr>
        <w:t xml:space="preserve"> ceding this strategic technology to China and other competitors, with potentially </w:t>
      </w:r>
      <w:r w:rsidRPr="00843B75">
        <w:rPr>
          <w:rStyle w:val="Emphasis"/>
        </w:rPr>
        <w:t>far-reaching</w:t>
      </w:r>
      <w:r w:rsidRPr="00843B75">
        <w:rPr>
          <w:rStyle w:val="StyleUnderline"/>
        </w:rPr>
        <w:t xml:space="preserve"> implications for</w:t>
      </w:r>
      <w:r w:rsidRPr="008D27DA">
        <w:rPr>
          <w:sz w:val="16"/>
        </w:rPr>
        <w:t xml:space="preserve"> U.S. influence in </w:t>
      </w:r>
      <w:r w:rsidRPr="00843B75">
        <w:rPr>
          <w:rStyle w:val="Emphasis"/>
          <w:highlight w:val="cyan"/>
        </w:rPr>
        <w:t>overseas</w:t>
      </w:r>
      <w:r w:rsidRPr="00843B75">
        <w:rPr>
          <w:rStyle w:val="StyleUnderline"/>
          <w:highlight w:val="cyan"/>
        </w:rPr>
        <w:t xml:space="preserve"> development</w:t>
      </w:r>
      <w:r w:rsidRPr="008D27DA">
        <w:rPr>
          <w:sz w:val="16"/>
        </w:rPr>
        <w:t xml:space="preserve"> of energy infrastructure.</w:t>
      </w:r>
    </w:p>
    <w:p w14:paraId="3DCF36F5" w14:textId="77777777" w:rsidR="00530A1F" w:rsidRDefault="00530A1F" w:rsidP="00530A1F">
      <w:pPr>
        <w:pStyle w:val="Heading3"/>
      </w:pPr>
      <w:r>
        <w:t>MQD---U---2NC</w:t>
      </w:r>
    </w:p>
    <w:p w14:paraId="517C2314" w14:textId="77777777" w:rsidR="00530A1F" w:rsidRDefault="00530A1F" w:rsidP="00530A1F">
      <w:pPr>
        <w:pStyle w:val="Heading3"/>
      </w:pPr>
      <w:r>
        <w:t>Link---Requirement---2NC</w:t>
      </w:r>
    </w:p>
    <w:p w14:paraId="225A9A72" w14:textId="77777777" w:rsidR="00530A1F" w:rsidRPr="009D2F80" w:rsidRDefault="00530A1F" w:rsidP="00530A1F">
      <w:pPr>
        <w:pStyle w:val="Heading4"/>
      </w:pPr>
      <w:r>
        <w:t xml:space="preserve">It shapes the </w:t>
      </w:r>
      <w:r>
        <w:rPr>
          <w:u w:val="single"/>
        </w:rPr>
        <w:t>whole economy</w:t>
      </w:r>
      <w:r>
        <w:t xml:space="preserve"> AND </w:t>
      </w:r>
      <w:r>
        <w:rPr>
          <w:u w:val="single"/>
        </w:rPr>
        <w:t>foundational</w:t>
      </w:r>
      <w:r>
        <w:t xml:space="preserve"> tenets of </w:t>
      </w:r>
      <w:r>
        <w:rPr>
          <w:u w:val="single"/>
        </w:rPr>
        <w:t>democratic governance</w:t>
      </w:r>
      <w:r>
        <w:t>---that’s Andrias.</w:t>
      </w:r>
    </w:p>
    <w:p w14:paraId="08E3DBA3" w14:textId="77777777" w:rsidR="00530A1F" w:rsidRPr="00070170" w:rsidRDefault="00530A1F" w:rsidP="00530A1F">
      <w:r>
        <w:t>&lt;&lt;FOR REFERENCE&gt;&gt;</w:t>
      </w:r>
    </w:p>
    <w:p w14:paraId="286DB5FC" w14:textId="77777777" w:rsidR="00530A1F" w:rsidRPr="00C42873" w:rsidRDefault="00530A1F" w:rsidP="00530A1F">
      <w:pPr>
        <w:rPr>
          <w:sz w:val="14"/>
          <w:szCs w:val="20"/>
        </w:rPr>
      </w:pPr>
      <w:r w:rsidRPr="00E92CD9">
        <w:rPr>
          <w:sz w:val="14"/>
          <w:szCs w:val="20"/>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E92CD9">
        <w:rPr>
          <w:rStyle w:val="Emphasis"/>
          <w:sz w:val="20"/>
          <w:szCs w:val="20"/>
          <w:highlight w:val="lightGray"/>
        </w:rPr>
        <w:t>assault</w:t>
      </w:r>
      <w:r w:rsidRPr="00E92CD9">
        <w:rPr>
          <w:rStyle w:val="StyleUnderline"/>
          <w:sz w:val="20"/>
          <w:szCs w:val="20"/>
          <w:highlight w:val="lightGray"/>
        </w:rPr>
        <w:t xml:space="preserve"> on admin</w:t>
      </w:r>
      <w:r w:rsidRPr="00E92CD9">
        <w:rPr>
          <w:rStyle w:val="StyleUnderline"/>
          <w:sz w:val="20"/>
          <w:szCs w:val="20"/>
        </w:rPr>
        <w:t xml:space="preserve">istrative </w:t>
      </w:r>
      <w:r w:rsidRPr="00E92CD9">
        <w:rPr>
          <w:rStyle w:val="StyleUnderline"/>
          <w:sz w:val="20"/>
          <w:szCs w:val="20"/>
          <w:highlight w:val="lightGray"/>
        </w:rPr>
        <w:t xml:space="preserve">governance </w:t>
      </w:r>
      <w:r w:rsidRPr="00E92CD9">
        <w:rPr>
          <w:rStyle w:val="Emphasis"/>
          <w:sz w:val="20"/>
          <w:szCs w:val="20"/>
          <w:highlight w:val="lightGray"/>
        </w:rPr>
        <w:t>challenges</w:t>
      </w:r>
      <w:r w:rsidRPr="00E92CD9">
        <w:rPr>
          <w:rStyle w:val="StyleUnderline"/>
          <w:sz w:val="20"/>
          <w:szCs w:val="20"/>
        </w:rPr>
        <w:t xml:space="preserve"> not only</w:t>
      </w:r>
      <w:r w:rsidRPr="00E92CD9">
        <w:rPr>
          <w:sz w:val="14"/>
          <w:szCs w:val="20"/>
        </w:rPr>
        <w:t xml:space="preserve"> the </w:t>
      </w:r>
      <w:r w:rsidRPr="00E92CD9">
        <w:rPr>
          <w:rStyle w:val="StyleUnderline"/>
          <w:sz w:val="20"/>
          <w:szCs w:val="20"/>
          <w:highlight w:val="lightGray"/>
        </w:rPr>
        <w:t xml:space="preserve">regulation of </w:t>
      </w:r>
      <w:r w:rsidRPr="00E92CD9">
        <w:rPr>
          <w:rStyle w:val="Emphasis"/>
          <w:sz w:val="20"/>
          <w:szCs w:val="20"/>
          <w:highlight w:val="lightGray"/>
        </w:rPr>
        <w:t>labor</w:t>
      </w:r>
      <w:r w:rsidRPr="00E92CD9">
        <w:rPr>
          <w:rStyle w:val="StyleUnderline"/>
          <w:sz w:val="20"/>
          <w:szCs w:val="20"/>
        </w:rPr>
        <w:t>, but</w:t>
      </w:r>
      <w:r w:rsidRPr="00E92CD9">
        <w:rPr>
          <w:sz w:val="14"/>
          <w:szCs w:val="20"/>
        </w:rPr>
        <w:t xml:space="preserve"> also </w:t>
      </w:r>
      <w:r w:rsidRPr="00E92CD9">
        <w:rPr>
          <w:rStyle w:val="StyleUnderline"/>
          <w:sz w:val="20"/>
          <w:szCs w:val="20"/>
        </w:rPr>
        <w:t xml:space="preserve">a </w:t>
      </w:r>
      <w:r w:rsidRPr="00E92CD9">
        <w:rPr>
          <w:rStyle w:val="Emphasis"/>
          <w:sz w:val="20"/>
          <w:szCs w:val="20"/>
        </w:rPr>
        <w:t>wide array</w:t>
      </w:r>
      <w:r w:rsidRPr="00E92CD9">
        <w:rPr>
          <w:rStyle w:val="StyleUnderline"/>
          <w:sz w:val="20"/>
          <w:szCs w:val="20"/>
        </w:rPr>
        <w:t xml:space="preserve"> of</w:t>
      </w:r>
      <w:r w:rsidRPr="00E92CD9">
        <w:rPr>
          <w:sz w:val="14"/>
          <w:szCs w:val="20"/>
        </w:rPr>
        <w:t xml:space="preserve"> administrative </w:t>
      </w:r>
      <w:r w:rsidRPr="00E92CD9">
        <w:rPr>
          <w:rStyle w:val="StyleUnderline"/>
          <w:sz w:val="20"/>
          <w:szCs w:val="20"/>
        </w:rPr>
        <w:t xml:space="preserve">actions </w:t>
      </w:r>
      <w:r w:rsidRPr="00E92CD9">
        <w:rPr>
          <w:rStyle w:val="StyleUnderline"/>
          <w:sz w:val="20"/>
          <w:szCs w:val="20"/>
          <w:highlight w:val="lightGray"/>
        </w:rPr>
        <w:t>that exert</w:t>
      </w:r>
      <w:r w:rsidRPr="00E92CD9">
        <w:rPr>
          <w:rStyle w:val="StyleUnderline"/>
          <w:sz w:val="20"/>
          <w:szCs w:val="20"/>
        </w:rPr>
        <w:t xml:space="preserve"> public </w:t>
      </w:r>
      <w:r w:rsidRPr="00E92CD9">
        <w:rPr>
          <w:rStyle w:val="Emphasis"/>
          <w:sz w:val="20"/>
          <w:szCs w:val="20"/>
          <w:highlight w:val="lightGray"/>
        </w:rPr>
        <w:t>control</w:t>
      </w:r>
      <w:r w:rsidRPr="00E92CD9">
        <w:rPr>
          <w:rStyle w:val="StyleUnderline"/>
          <w:sz w:val="20"/>
          <w:szCs w:val="20"/>
          <w:highlight w:val="lightGray"/>
        </w:rPr>
        <w:t xml:space="preserve"> over</w:t>
      </w:r>
      <w:r w:rsidRPr="00E92CD9">
        <w:rPr>
          <w:rStyle w:val="StyleUnderline"/>
          <w:sz w:val="20"/>
          <w:szCs w:val="20"/>
        </w:rPr>
        <w:t xml:space="preserve"> the </w:t>
      </w:r>
      <w:r w:rsidRPr="00E92CD9">
        <w:rPr>
          <w:rStyle w:val="Emphasis"/>
          <w:sz w:val="20"/>
          <w:szCs w:val="20"/>
          <w:highlight w:val="lightGray"/>
        </w:rPr>
        <w:t>economy</w:t>
      </w:r>
      <w:r w:rsidRPr="00E92CD9">
        <w:rPr>
          <w:sz w:val="14"/>
          <w:szCs w:val="20"/>
        </w:rPr>
        <w:t xml:space="preserve">, including those that protect the environment and consumers. But </w:t>
      </w:r>
      <w:r w:rsidRPr="00E92CD9">
        <w:rPr>
          <w:rStyle w:val="StyleUnderline"/>
          <w:sz w:val="20"/>
          <w:szCs w:val="20"/>
        </w:rPr>
        <w:t>because labor's project squarely raises</w:t>
      </w:r>
      <w:r w:rsidRPr="00E92CD9">
        <w:rPr>
          <w:sz w:val="14"/>
          <w:szCs w:val="20"/>
        </w:rPr>
        <w:t xml:space="preserve"> the </w:t>
      </w:r>
      <w:r w:rsidRPr="00E92CD9">
        <w:rPr>
          <w:rStyle w:val="StyleUnderline"/>
          <w:sz w:val="20"/>
          <w:szCs w:val="20"/>
        </w:rPr>
        <w:t xml:space="preserve">question of democratic </w:t>
      </w:r>
      <w:r w:rsidRPr="00E92CD9">
        <w:rPr>
          <w:rStyle w:val="Emphasis"/>
          <w:sz w:val="20"/>
          <w:szCs w:val="20"/>
        </w:rPr>
        <w:t>control</w:t>
      </w:r>
      <w:r w:rsidRPr="00E92CD9">
        <w:rPr>
          <w:rStyle w:val="StyleUnderline"/>
          <w:sz w:val="20"/>
          <w:szCs w:val="20"/>
        </w:rPr>
        <w:t xml:space="preserve"> over the </w:t>
      </w:r>
      <w:r w:rsidRPr="00E92CD9">
        <w:rPr>
          <w:rStyle w:val="Emphasis"/>
          <w:sz w:val="20"/>
          <w:szCs w:val="20"/>
        </w:rPr>
        <w:t>economy</w:t>
      </w:r>
      <w:r w:rsidRPr="00E92CD9">
        <w:rPr>
          <w:sz w:val="14"/>
          <w:szCs w:val="20"/>
        </w:rPr>
        <w:t xml:space="preserve"> and public participation in government, </w:t>
      </w:r>
      <w:r w:rsidRPr="00E92CD9">
        <w:rPr>
          <w:rStyle w:val="StyleUnderline"/>
          <w:sz w:val="20"/>
          <w:szCs w:val="20"/>
          <w:highlight w:val="lightGray"/>
        </w:rPr>
        <w:t>labor</w:t>
      </w:r>
      <w:r w:rsidRPr="00E92CD9">
        <w:rPr>
          <w:sz w:val="14"/>
          <w:szCs w:val="20"/>
        </w:rPr>
        <w:t xml:space="preserve"> has been at the center of many of the debates and </w:t>
      </w:r>
      <w:r w:rsidRPr="00E92CD9">
        <w:rPr>
          <w:rStyle w:val="StyleUnderline"/>
          <w:sz w:val="20"/>
          <w:szCs w:val="20"/>
          <w:highlight w:val="lightGray"/>
        </w:rPr>
        <w:t>faces</w:t>
      </w:r>
      <w:r w:rsidRPr="00E92CD9">
        <w:rPr>
          <w:sz w:val="14"/>
          <w:szCs w:val="20"/>
        </w:rPr>
        <w:t xml:space="preserve"> some of </w:t>
      </w:r>
      <w:r w:rsidRPr="00E92CD9">
        <w:rPr>
          <w:rStyle w:val="StyleUnderline"/>
          <w:sz w:val="20"/>
          <w:szCs w:val="20"/>
          <w:highlight w:val="lightGray"/>
        </w:rPr>
        <w:t xml:space="preserve">the greatest </w:t>
      </w:r>
      <w:r w:rsidRPr="00E92CD9">
        <w:rPr>
          <w:rStyle w:val="Emphasis"/>
          <w:sz w:val="20"/>
          <w:szCs w:val="20"/>
          <w:highlight w:val="lightGray"/>
        </w:rPr>
        <w:t>risks</w:t>
      </w:r>
      <w:r w:rsidRPr="00E92CD9">
        <w:rPr>
          <w:sz w:val="14"/>
          <w:szCs w:val="20"/>
        </w:rPr>
        <w:t>.</w:t>
      </w:r>
      <w:r>
        <w:t xml:space="preserve"> </w:t>
      </w:r>
    </w:p>
    <w:p w14:paraId="13EB601D" w14:textId="77777777" w:rsidR="00530A1F" w:rsidRDefault="00530A1F" w:rsidP="00530A1F">
      <w:pPr>
        <w:pStyle w:val="Heading2"/>
      </w:pPr>
      <w:r>
        <w:t>CP---Antitrust</w:t>
      </w:r>
    </w:p>
    <w:p w14:paraId="47D2EAA9" w14:textId="77777777" w:rsidR="00530A1F" w:rsidRDefault="00530A1F" w:rsidP="00530A1F">
      <w:pPr>
        <w:pStyle w:val="Heading3"/>
      </w:pPr>
      <w:r>
        <w:t>Perm: Do Both---2NC</w:t>
      </w:r>
    </w:p>
    <w:p w14:paraId="01814318" w14:textId="77777777" w:rsidR="00530A1F" w:rsidRDefault="00530A1F" w:rsidP="00530A1F">
      <w:pPr>
        <w:pStyle w:val="Heading4"/>
      </w:pPr>
      <w:r>
        <w:t xml:space="preserve">1. </w:t>
      </w:r>
      <w:r w:rsidRPr="009C5BBC">
        <w:rPr>
          <w:u w:val="single"/>
        </w:rPr>
        <w:t>EXCLUSIVITY</w:t>
      </w:r>
      <w:r>
        <w:t xml:space="preserve">---one </w:t>
      </w:r>
      <w:r w:rsidRPr="00EA715B">
        <w:rPr>
          <w:u w:val="single"/>
        </w:rPr>
        <w:t>must displace</w:t>
      </w:r>
      <w:r>
        <w:t xml:space="preserve"> the other are </w:t>
      </w:r>
      <w:r w:rsidRPr="00EA715B">
        <w:rPr>
          <w:u w:val="single"/>
        </w:rPr>
        <w:t>conflicting policies</w:t>
      </w:r>
      <w:r>
        <w:t>.</w:t>
      </w:r>
    </w:p>
    <w:p w14:paraId="56F7A032" w14:textId="77777777" w:rsidR="00530A1F" w:rsidRPr="009C5BBC" w:rsidRDefault="00530A1F" w:rsidP="00530A1F">
      <w:r w:rsidRPr="009C5BBC">
        <w:rPr>
          <w:rStyle w:val="Style13ptBold"/>
        </w:rPr>
        <w:t>Whitehead ’96</w:t>
      </w:r>
      <w:r>
        <w:t xml:space="preserve"> [Jason; Fall 1996; J.D., cum laude, from Willamette University College of Law; Ph.D. in Political Science from the University of Southern California; Associate Professor of Political Science at California State University, Long Beach; Willamette Law Review, “Labor Exemption from Antitrust as an Ideological Antinomy,” vol. 32]</w:t>
      </w:r>
    </w:p>
    <w:p w14:paraId="74C98C02" w14:textId="77777777" w:rsidR="00530A1F" w:rsidRPr="00F707C3" w:rsidRDefault="00530A1F" w:rsidP="00530A1F">
      <w:pPr>
        <w:rPr>
          <w:sz w:val="16"/>
        </w:rPr>
      </w:pPr>
      <w:r w:rsidRPr="00F707C3">
        <w:rPr>
          <w:sz w:val="16"/>
        </w:rPr>
        <w:t xml:space="preserve">This review of the leading arguments in the policy debate over the labor exemption illustrates the basic similarity among all of the positions advanced: Each new position is only a rearrangement of the core principles of competition and cooperation. This is because the labor exemption involves </w:t>
      </w:r>
      <w:r w:rsidRPr="00F707C3">
        <w:rPr>
          <w:rStyle w:val="StyleUnderline"/>
        </w:rPr>
        <w:t xml:space="preserve">two </w:t>
      </w:r>
      <w:r w:rsidRPr="003C437F">
        <w:rPr>
          <w:rStyle w:val="Emphasis"/>
          <w:highlight w:val="cyan"/>
        </w:rPr>
        <w:t>contradictory</w:t>
      </w:r>
      <w:r w:rsidRPr="003C437F">
        <w:rPr>
          <w:rStyle w:val="StyleUnderline"/>
          <w:highlight w:val="cyan"/>
        </w:rPr>
        <w:t xml:space="preserve"> areas of </w:t>
      </w:r>
      <w:r w:rsidRPr="003C437F">
        <w:rPr>
          <w:rStyle w:val="Emphasis"/>
          <w:highlight w:val="cyan"/>
        </w:rPr>
        <w:t>law</w:t>
      </w:r>
      <w:r w:rsidRPr="00F707C3">
        <w:rPr>
          <w:sz w:val="16"/>
        </w:rPr>
        <w:t>-</w:t>
      </w:r>
      <w:r w:rsidRPr="003C437F">
        <w:rPr>
          <w:rStyle w:val="StyleUnderline"/>
          <w:highlight w:val="cyan"/>
        </w:rPr>
        <w:t>antitrust</w:t>
      </w:r>
      <w:r w:rsidRPr="00F707C3">
        <w:rPr>
          <w:rStyle w:val="StyleUnderline"/>
        </w:rPr>
        <w:t xml:space="preserve"> law </w:t>
      </w:r>
      <w:r w:rsidRPr="003C437F">
        <w:rPr>
          <w:rStyle w:val="StyleUnderline"/>
          <w:highlight w:val="cyan"/>
        </w:rPr>
        <w:t>and labor</w:t>
      </w:r>
      <w:r w:rsidRPr="00F707C3">
        <w:rPr>
          <w:rStyle w:val="StyleUnderline"/>
        </w:rPr>
        <w:t xml:space="preserve"> law. The former exists to further </w:t>
      </w:r>
      <w:r w:rsidRPr="00F707C3">
        <w:rPr>
          <w:rStyle w:val="Emphasis"/>
        </w:rPr>
        <w:t>economic competition</w:t>
      </w:r>
      <w:r w:rsidRPr="00F707C3">
        <w:rPr>
          <w:rStyle w:val="StyleUnderline"/>
        </w:rPr>
        <w:t xml:space="preserve">, while the latter exists in part to further </w:t>
      </w:r>
      <w:r w:rsidRPr="00F707C3">
        <w:rPr>
          <w:rStyle w:val="Emphasis"/>
        </w:rPr>
        <w:t>worker cooperation</w:t>
      </w:r>
      <w:r w:rsidRPr="00F707C3">
        <w:rPr>
          <w:sz w:val="16"/>
        </w:rPr>
        <w:t xml:space="preserve">. 125 The policy debates outlined here do not attempt to create any new analytic models or paradigms for the labor exemption. Rather, the debate is over how to balance the already existing values in this area against each other in some meaningful way. </w:t>
      </w:r>
      <w:r w:rsidRPr="003C437F">
        <w:rPr>
          <w:rStyle w:val="StyleUnderline"/>
          <w:highlight w:val="cyan"/>
        </w:rPr>
        <w:t>Competition and cooperation</w:t>
      </w:r>
      <w:r w:rsidRPr="00F707C3">
        <w:rPr>
          <w:sz w:val="16"/>
        </w:rPr>
        <w:t xml:space="preserve"> thus </w:t>
      </w:r>
      <w:r w:rsidRPr="003C437F">
        <w:rPr>
          <w:rStyle w:val="StyleUnderline"/>
          <w:highlight w:val="cyan"/>
        </w:rPr>
        <w:t xml:space="preserve">constitute </w:t>
      </w:r>
      <w:r w:rsidRPr="003C437F">
        <w:rPr>
          <w:rStyle w:val="Emphasis"/>
          <w:highlight w:val="cyan"/>
        </w:rPr>
        <w:t>opposite poles</w:t>
      </w:r>
      <w:r w:rsidRPr="00F707C3">
        <w:rPr>
          <w:sz w:val="16"/>
        </w:rPr>
        <w:t xml:space="preserve"> around which the debate revolves. The debate is not over which is better, but only over which should be given pre-eminence.</w:t>
      </w:r>
    </w:p>
    <w:p w14:paraId="730D18F7" w14:textId="77777777" w:rsidR="00530A1F" w:rsidRPr="002707DA" w:rsidRDefault="00530A1F" w:rsidP="00530A1F">
      <w:pPr>
        <w:rPr>
          <w:sz w:val="16"/>
        </w:rPr>
      </w:pPr>
      <w:r w:rsidRPr="002707DA">
        <w:rPr>
          <w:sz w:val="16"/>
        </w:rPr>
        <w:t xml:space="preserve">But </w:t>
      </w:r>
      <w:r w:rsidRPr="002707DA">
        <w:rPr>
          <w:rStyle w:val="StyleUnderline"/>
        </w:rPr>
        <w:t xml:space="preserve">the </w:t>
      </w:r>
      <w:r w:rsidRPr="002707DA">
        <w:rPr>
          <w:rStyle w:val="Emphasis"/>
          <w:highlight w:val="cyan"/>
        </w:rPr>
        <w:t>societal interest</w:t>
      </w:r>
      <w:r w:rsidRPr="002707DA">
        <w:rPr>
          <w:rStyle w:val="StyleUnderline"/>
          <w:highlight w:val="cyan"/>
        </w:rPr>
        <w:t xml:space="preserve"> in competition</w:t>
      </w:r>
      <w:r w:rsidRPr="002707DA">
        <w:rPr>
          <w:sz w:val="16"/>
        </w:rPr>
        <w:t xml:space="preserve"> between economic entities as a means of resource allocation, </w:t>
      </w:r>
      <w:r w:rsidRPr="002707DA">
        <w:rPr>
          <w:rStyle w:val="StyleUnderline"/>
          <w:highlight w:val="cyan"/>
        </w:rPr>
        <w:t>and</w:t>
      </w:r>
      <w:r w:rsidRPr="002707DA">
        <w:rPr>
          <w:sz w:val="16"/>
        </w:rPr>
        <w:t xml:space="preserve"> the societal interest in </w:t>
      </w:r>
      <w:r w:rsidRPr="002707DA">
        <w:rPr>
          <w:rStyle w:val="StyleUnderline"/>
          <w:highlight w:val="cyan"/>
        </w:rPr>
        <w:t>cooperation</w:t>
      </w:r>
      <w:r w:rsidRPr="002707DA">
        <w:rPr>
          <w:rStyle w:val="StyleUnderline"/>
        </w:rPr>
        <w:t xml:space="preserve"> between economic entities </w:t>
      </w:r>
      <w:r w:rsidRPr="002707DA">
        <w:rPr>
          <w:rStyle w:val="StyleUnderline"/>
          <w:highlight w:val="cyan"/>
        </w:rPr>
        <w:t>to achieve</w:t>
      </w:r>
      <w:r w:rsidRPr="002707DA">
        <w:rPr>
          <w:rStyle w:val="StyleUnderline"/>
        </w:rPr>
        <w:t xml:space="preserve"> </w:t>
      </w:r>
      <w:r w:rsidRPr="002707DA">
        <w:rPr>
          <w:rStyle w:val="Emphasis"/>
        </w:rPr>
        <w:t xml:space="preserve">mutually beneficial </w:t>
      </w:r>
      <w:r w:rsidRPr="002707DA">
        <w:rPr>
          <w:rStyle w:val="Emphasis"/>
          <w:highlight w:val="cyan"/>
        </w:rPr>
        <w:t>goals</w:t>
      </w:r>
      <w:r w:rsidRPr="002707DA">
        <w:rPr>
          <w:rStyle w:val="StyleUnderline"/>
          <w:highlight w:val="cyan"/>
        </w:rPr>
        <w:t xml:space="preserve">, are </w:t>
      </w:r>
      <w:r w:rsidRPr="002707DA">
        <w:rPr>
          <w:rStyle w:val="Emphasis"/>
          <w:highlight w:val="cyan"/>
        </w:rPr>
        <w:t>logically</w:t>
      </w:r>
      <w:r w:rsidRPr="002707DA">
        <w:rPr>
          <w:rStyle w:val="StyleUnderline"/>
          <w:highlight w:val="cyan"/>
        </w:rPr>
        <w:t xml:space="preserve"> and </w:t>
      </w:r>
      <w:r w:rsidRPr="002707DA">
        <w:rPr>
          <w:rStyle w:val="Emphasis"/>
          <w:highlight w:val="cyan"/>
        </w:rPr>
        <w:t>practically</w:t>
      </w:r>
      <w:r w:rsidRPr="002707DA">
        <w:rPr>
          <w:rStyle w:val="StyleUnderline"/>
          <w:highlight w:val="cyan"/>
        </w:rPr>
        <w:t xml:space="preserve"> mutually exclusive</w:t>
      </w:r>
      <w:r w:rsidRPr="002707DA">
        <w:rPr>
          <w:sz w:val="16"/>
        </w:rPr>
        <w:t>. The attempt merely to balance these contradictory propositions without understanding the opposition between them has led only to impasse and frustration.</w:t>
      </w:r>
    </w:p>
    <w:p w14:paraId="5883BFD4" w14:textId="77777777" w:rsidR="00530A1F" w:rsidRPr="00F707C3" w:rsidRDefault="00530A1F" w:rsidP="00530A1F">
      <w:pPr>
        <w:rPr>
          <w:sz w:val="16"/>
        </w:rPr>
      </w:pPr>
      <w:r w:rsidRPr="00F707C3">
        <w:rPr>
          <w:sz w:val="16"/>
        </w:rPr>
        <w:t xml:space="preserve">IV. THE LABOR EXEMPTION AS AN IDEOLOGICAL ANTINOMY </w:t>
      </w:r>
    </w:p>
    <w:p w14:paraId="51630AD8" w14:textId="77777777" w:rsidR="00530A1F" w:rsidRPr="00F707C3" w:rsidRDefault="00530A1F" w:rsidP="00530A1F">
      <w:pPr>
        <w:rPr>
          <w:sz w:val="16"/>
        </w:rPr>
      </w:pPr>
      <w:r w:rsidRPr="00F707C3">
        <w:rPr>
          <w:sz w:val="16"/>
        </w:rPr>
        <w:t xml:space="preserve">To understand the policy impasse underlying the labor exemption from antitrust, and to do so in a way that also will constitute a solution to that impasse, this Note argues that competition and cooperation should be treated as ideological notions. This is necessary because, as concluded in Part III, the labor exemption commentators unwittingly assume that the debate is merely over how to balance the competing public policies at stake. The labor exemption is an inherent contradiction not because of unclear guidelines but, to the contrary, because the guidelines in </w:t>
      </w:r>
      <w:r w:rsidRPr="003C437F">
        <w:rPr>
          <w:rStyle w:val="StyleUnderline"/>
          <w:highlight w:val="cyan"/>
        </w:rPr>
        <w:t>both</w:t>
      </w:r>
      <w:r w:rsidRPr="003C437F">
        <w:rPr>
          <w:rStyle w:val="StyleUnderline"/>
        </w:rPr>
        <w:t xml:space="preserve"> antitrust and labor law </w:t>
      </w:r>
      <w:r w:rsidRPr="003C437F">
        <w:rPr>
          <w:rStyle w:val="StyleUnderline"/>
          <w:highlight w:val="cyan"/>
        </w:rPr>
        <w:t xml:space="preserve">are </w:t>
      </w:r>
      <w:r w:rsidRPr="003C437F">
        <w:rPr>
          <w:rStyle w:val="Emphasis"/>
          <w:highlight w:val="cyan"/>
        </w:rPr>
        <w:t>clearly opposed</w:t>
      </w:r>
      <w:r w:rsidRPr="00F707C3">
        <w:rPr>
          <w:sz w:val="16"/>
        </w:rPr>
        <w:t xml:space="preserve"> to each other; and opposed to each other </w:t>
      </w:r>
      <w:r w:rsidRPr="003C437F">
        <w:rPr>
          <w:rStyle w:val="StyleUnderline"/>
          <w:highlight w:val="cyan"/>
        </w:rPr>
        <w:t xml:space="preserve">in a </w:t>
      </w:r>
      <w:r w:rsidRPr="003C437F">
        <w:rPr>
          <w:rStyle w:val="StyleUnderline"/>
        </w:rPr>
        <w:t xml:space="preserve">way that makes them </w:t>
      </w:r>
      <w:r w:rsidRPr="003C437F">
        <w:rPr>
          <w:rStyle w:val="Emphasis"/>
          <w:highlight w:val="cyan"/>
        </w:rPr>
        <w:t>mutually exclusive</w:t>
      </w:r>
      <w:r w:rsidRPr="003C437F">
        <w:rPr>
          <w:rStyle w:val="StyleUnderline"/>
          <w:highlight w:val="cyan"/>
        </w:rPr>
        <w:t xml:space="preserve"> proposition</w:t>
      </w:r>
      <w:r w:rsidRPr="003C437F">
        <w:rPr>
          <w:sz w:val="16"/>
          <w:szCs w:val="16"/>
        </w:rPr>
        <w:t>s</w:t>
      </w:r>
      <w:r w:rsidRPr="00F707C3">
        <w:rPr>
          <w:sz w:val="16"/>
        </w:rPr>
        <w:t xml:space="preserve"> about how society should be organized. 126</w:t>
      </w:r>
    </w:p>
    <w:p w14:paraId="5FA3F0B6" w14:textId="77777777" w:rsidR="00530A1F" w:rsidRPr="00F707C3" w:rsidRDefault="00530A1F" w:rsidP="00530A1F">
      <w:pPr>
        <w:rPr>
          <w:sz w:val="16"/>
        </w:rPr>
      </w:pPr>
      <w:r w:rsidRPr="00F707C3">
        <w:rPr>
          <w:sz w:val="16"/>
        </w:rPr>
        <w:t>&lt;&lt;TEXT CONDENSED, NONE OMITTED&gt;&gt;</w:t>
      </w:r>
    </w:p>
    <w:p w14:paraId="2F5653B4" w14:textId="77777777" w:rsidR="00530A1F" w:rsidRPr="003C437F" w:rsidRDefault="00530A1F" w:rsidP="00530A1F">
      <w:pPr>
        <w:rPr>
          <w:sz w:val="10"/>
          <w:szCs w:val="16"/>
        </w:rPr>
      </w:pPr>
      <w:r w:rsidRPr="003C437F">
        <w:rPr>
          <w:sz w:val="10"/>
          <w:szCs w:val="16"/>
        </w:rPr>
        <w:t>To achieve this understanding, it will be necessary to: (a) define ideology and explain how the values of competition and cooperation fit this definition; (b) trace the ideological roots of the exemption and argue that ideological analysis explains the labor exemption more clearly than does policy analysis; and (c) contrast the two leading theoretical treatments of legal ideology-Law and Economics and Critical Legal Studies-to show that only a critical approach grounded in dialectical methodology ultimately can resolve this antinomy. A. Definition of Ideology The many definitions of ideology127 can be divided into two approaches, one general and one functional. A general definition of an ideology is: a system of ideas about how power in society should be organized based on a view of the possibilities inherent in human nature. 28 This can be seen narrowly, as a system of ideas designed to legitimate one particular social 129 group's dominance, or broadly, as a set of ideas that "'posit, explain, and justify the ends and means of any organized social action. '"130 The functional definition seeks to answer the question "What is ideology?"-not in an analytic explanation of ideology's significance, but rather in an explanation of how ideology works. Eagleton has identified six functions that together explain ideology in terms of actual social relations. These functions are: unification, action-orientation, rationalization, legitimation, universalization, and naturalization.1 3 ' The values of competition and cooperation underlying the labor exemption from antitrust are ideological under either of these definitions. Under the general definition, competition and cooperation constitute opposite ideas about the manner in which power in society should be organized. These ideas are rooted in differing views of the possibilities inherent in human nature. 32 Under the functional definition, both the competitive and cooperative visions of society carry out the activities that Eagleton ascribes to ideology. These visions unify their adherents by positing that each individual, as either a competitive or cooperative social agent, shares in the identity of the whole. 133 They orient individual and social action by furnishing competitive or cooperative goals, motivations, prescriptions, or imperatives.' 34 They rationalize social interests by presenting a logically consistent explanation for competitive or cooperative attitudes, ideas, or feelings whose true motives are not perceived. 35 They legitimate the social order by securing at least a tacit consent to dominant competitive or cooperative social arrangements. 136 They universalize values by projecting the competitive or cooperative values of this place and time as the values of all humanity.' 37 Finally, they naturalize values by making competition or cooperation appear as self-evident truths akin to common sense. 138</w:t>
      </w:r>
    </w:p>
    <w:p w14:paraId="1DD5F536" w14:textId="77777777" w:rsidR="00530A1F" w:rsidRPr="00F707C3" w:rsidRDefault="00530A1F" w:rsidP="00530A1F">
      <w:pPr>
        <w:rPr>
          <w:sz w:val="16"/>
        </w:rPr>
      </w:pPr>
      <w:r w:rsidRPr="00F707C3">
        <w:rPr>
          <w:sz w:val="16"/>
        </w:rPr>
        <w:t>&lt;&lt;PARAGRAPH BREAKS RESUME&gt;&gt;</w:t>
      </w:r>
    </w:p>
    <w:p w14:paraId="342CE3C5" w14:textId="77777777" w:rsidR="00530A1F" w:rsidRPr="00F707C3" w:rsidRDefault="00530A1F" w:rsidP="00530A1F">
      <w:pPr>
        <w:rPr>
          <w:sz w:val="16"/>
        </w:rPr>
      </w:pPr>
      <w:r w:rsidRPr="00F707C3">
        <w:rPr>
          <w:sz w:val="16"/>
        </w:rPr>
        <w:t xml:space="preserve">This explains why no policy balance can equalize adequately the interests implicated in the labor exemption debate. These interests are not mere public policies motivating different conceptual approaches. Instead, </w:t>
      </w:r>
      <w:r w:rsidRPr="003C437F">
        <w:rPr>
          <w:rStyle w:val="StyleUnderline"/>
        </w:rPr>
        <w:t xml:space="preserve">an </w:t>
      </w:r>
      <w:r w:rsidRPr="003C437F">
        <w:rPr>
          <w:rStyle w:val="Emphasis"/>
        </w:rPr>
        <w:t>ideological explanation</w:t>
      </w:r>
      <w:r w:rsidRPr="003C437F">
        <w:rPr>
          <w:rStyle w:val="StyleUnderline"/>
        </w:rPr>
        <w:t xml:space="preserve"> shows that competition and cooperation are </w:t>
      </w:r>
      <w:r w:rsidRPr="003C437F">
        <w:rPr>
          <w:rStyle w:val="Emphasis"/>
        </w:rPr>
        <w:t>irreconcilable</w:t>
      </w:r>
      <w:r w:rsidRPr="003C437F">
        <w:rPr>
          <w:rStyle w:val="StyleUnderline"/>
        </w:rPr>
        <w:t xml:space="preserve"> systems</w:t>
      </w:r>
      <w:r w:rsidRPr="00F707C3">
        <w:rPr>
          <w:sz w:val="16"/>
        </w:rPr>
        <w:t xml:space="preserve"> of ideas about how society as a whole should be organized. </w:t>
      </w:r>
      <w:r w:rsidRPr="003C437F">
        <w:rPr>
          <w:rStyle w:val="StyleUnderline"/>
        </w:rPr>
        <w:t xml:space="preserve">To reach a </w:t>
      </w:r>
      <w:r w:rsidRPr="003C437F">
        <w:rPr>
          <w:rStyle w:val="Emphasis"/>
        </w:rPr>
        <w:t>valid policy compromise</w:t>
      </w:r>
      <w:r w:rsidRPr="003C437F">
        <w:rPr>
          <w:rStyle w:val="StyleUnderline"/>
        </w:rPr>
        <w:t xml:space="preserve">, one would have to </w:t>
      </w:r>
      <w:r w:rsidRPr="003C437F">
        <w:rPr>
          <w:rStyle w:val="Emphasis"/>
        </w:rPr>
        <w:t>believe</w:t>
      </w:r>
      <w:r w:rsidRPr="00F707C3">
        <w:rPr>
          <w:sz w:val="16"/>
        </w:rPr>
        <w:t xml:space="preserve"> simultaneously </w:t>
      </w:r>
      <w:r w:rsidRPr="003C437F">
        <w:rPr>
          <w:rStyle w:val="StyleUnderline"/>
        </w:rPr>
        <w:t xml:space="preserve">in two </w:t>
      </w:r>
      <w:r w:rsidRPr="003C437F">
        <w:rPr>
          <w:rStyle w:val="Emphasis"/>
        </w:rPr>
        <w:t>mutually exclusive</w:t>
      </w:r>
      <w:r w:rsidRPr="003C437F">
        <w:rPr>
          <w:rStyle w:val="StyleUnderline"/>
        </w:rPr>
        <w:t xml:space="preserve"> views</w:t>
      </w:r>
      <w:r w:rsidRPr="00F707C3">
        <w:rPr>
          <w:sz w:val="16"/>
        </w:rPr>
        <w:t xml:space="preserve"> of human nature and social organization.</w:t>
      </w:r>
    </w:p>
    <w:p w14:paraId="392ADD86" w14:textId="77777777" w:rsidR="00530A1F" w:rsidRPr="00F707C3" w:rsidRDefault="00530A1F" w:rsidP="00530A1F">
      <w:pPr>
        <w:rPr>
          <w:sz w:val="16"/>
        </w:rPr>
      </w:pPr>
      <w:r w:rsidRPr="00F707C3">
        <w:rPr>
          <w:sz w:val="16"/>
        </w:rPr>
        <w:t>&lt;&lt;TEXT CONDENSED, NONE OMITTED&gt;&gt;</w:t>
      </w:r>
    </w:p>
    <w:p w14:paraId="3C81392B" w14:textId="77777777" w:rsidR="00530A1F" w:rsidRPr="003C437F" w:rsidRDefault="00530A1F" w:rsidP="00530A1F">
      <w:pPr>
        <w:rPr>
          <w:sz w:val="4"/>
          <w:szCs w:val="10"/>
        </w:rPr>
      </w:pPr>
      <w:r w:rsidRPr="003C437F">
        <w:rPr>
          <w:sz w:val="4"/>
          <w:szCs w:val="10"/>
        </w:rPr>
        <w:t xml:space="preserve">B. The Ideological Roots of the Labor Exemption If the values of competition and cooperation that constitute the labor exemption truly are mutually exclusive ideological notions, then it also should be true that an analysis of the historical and philosophical roots of the exemption will provide a better explanation than the policy debate outlined in Part III. Toward this end, this Note now traces the historical and philosophical development of the labor exemption to illustrate its ideological character. 1. The Historical Contradiction Antitrust and labor law both originated in the American populism of the late nineteenth and early twentieth centuries. 13 9 In general, both were reactions to unchecked business practices that tended to dehumanize and exploit working people. 140 Despite this common historical ancestry, however, antitrust and labor law developed opposite methods for accomplishing their goals. Antitrust law grew out of widespread and popular anger over the size and concentration of "big business" and the perceived control over people's lives by unaccountable corporations.14' Accordingly, there were at least two foundational motivations for the antitrust laws. First, people believed that the only way to restrain the power of corporations effectively was to diffuse this power into smaller and smaller pieces.'42 Second, people perceived that small businesses and consumers were be ing squeezed out by the concentrated power of corporate elites and were convinced that this was morally wrong. 143 The legal means chosen to fight this concentration and exploitation was direct and logical: a diffusion of economic power through the institutionalization of economic competition to protect entrepreneurs and consumers. 1 '" Thus, the specific goal of the antitrust laws was not to enshrine competition for its own sake, but to use it as a weapon to defend citizens against economic exploitation. Labor law responded to the same populist anger at another form of big business excess: the employers' exploitation of workers. 45 There are two views on the primary motivation behind laws designed to legalize labor unions and collective bargaining. Some argue that the labor laws were enacted out of genuine concern for the welfare and rights of the working class. 46 A contrary view argues that the labor laws were enacted as a compromise measure to prevent the social unrest present at the time from growing into full-scale revolt and class warfare. 147 Under this view, the labor laws are the result of the workers' long struggle to make their exploitation known and to attempt to organize themselves against it. 48 Under either of the above arguments, a major goal of the labor laws clearly was to decrease the application of the antitrust laws to labor unions. Both the Clayton and Norris-La Guardia Acts were enacted largely to counter the consistent and harsh judicial decisions holding that labor unions were illegal combinations in restraint of trade and that labor strikes were illegal group boycotts. 49 Those concerned with the imbalance of power between cap italists and workers, for whatever reason, chose legalization of cooperation among workers as the means of addressing this imbalance. In other words, the labor laws represent a general policy exempting working people from the imperative of economic competition that governs all other aspects of the economy. 5 ' The foregoing historical review shows that the conflict between competition and cooperation underlying the labor exemption is not, as many argue, the result of the application of two different laws designed to accomplish different goals. Rather, antitrust and labor laws arose out of common historical circumstances and were designed to fight a common enemy: the concentrated and disproportionate economic power of corporations. Combining this history with Eagleton's functional definition of ideology, 1 ' it becomes clear that competition and cooperation were simply two different ideological tools that enabled the working class and those who eventually supported their interests to galvanize support against this common enemy. 2. The Philosophical Contradiction Understanding this history, it is now possible to analyze the deeper philosophical structure of the principles behind both antitrust and labor law. This analysis requires contrasting two opposite conceptions of the economic and philosophical reasons for the current state of antitrust and labor laws. The first conception may be called the Efficiency-Commodification position. This position sees antitrust law almost solely in terms of efficiency and workers almost solely as commodities. The primary proponents of the view that antitrust law exists almost solely to produce economic efficiency are known collectively as the "Chicago School" of antitrust analysis. The Chicago School claims that the rationale of antitrust law is to protect the mechanism of economic competition as the best way of allocating goods and services in society to their highest and best uses. 152 By maintaining a regime of competition, it is argued, antitrust law ensures that the strongest and best producers will maximize their profits and accumulate wealth that can be reinvested in new ventures. The Chicago School maintains that this economic competition and consequent profit maximization inures to the benefit of the whole society, in the form of lower prices and higher quality products. 153 The proponents of the view that human labor is to be bought and sold on the market like any other commodity use similar logic. According to this view, the value of any economic object can be defined as a function of its exchange value in the marketplace. Human labor is analyzed as any other good or service and is valued at the price most buyers (employers) are willing to pay for it. Labor laws, therefore, are cast as laws that allow sellers of labor (workers) to cooperate and collaborate on the price they will accept, as a group, for their labor instead of submitting to the competitive laws of the market. 54 This is said to be a "positive," or descriptive, analysis that does not take a "normative" position on whether labor law should allow this cooperation. 155 Other proponents of this view use this "positive" argument as the basis for the "normative" argument that labor unions should not be allowed to facilitate cooperation among workers. Instead, workers, like all other sellers of commodities in the marketplace, should make unilateral decisions about the price at which they will sell their labor. The justification for this position is almost exclusively a resort to the ideology of economic competition as the most efficient way to allocate societal resources.156 The arguments holding that antitrust law exists to maintain efficiency and that labor is a commodity like any other thus form a cohesive whole. This whole is composed of a philosophical preference for a marketplace model to explain antitrust and labor law. In the Efficiency-Commodification view, antitrust protects the overall mechanism driving the market-competition while labor law only disrupts this efficiency by allowing worker cooperation. The second, opposite conception of the reasons why antitrust and labor laws exist as they do may be called the HistoricalIdeological Struggle view. According to this view, both antitrust and labor law embody the concrete historical and ideological struggles against a system based primarily on competition and for a system based primarily on cooperation. This Note has argued that the historical explanation of antitrust and labor law as the product of the populist struggle against concentrated economic power is the correct one. 157 It remains to be shown that the deeper philosophical justification for these laws is a product of this same struggle. This relationship between history and ideology is not recognized as relevant within the Efficiency-Commodification view. For example, when confronted with the counter-argument that the antitrust laws originally were not intended to promote the goal of allocative efficiency, the Chicago School commentators reply that the exact historical intent is irrelevant. Rather, allocative efficiency should be treated as the intended consequence of the antitrust laws only because it is ideologically correct: It reinforces the system of ideas positing competition as the best way to organize society.' 58 In contrast, those who see antitrust and labor law primarily as products of social struggles consider the link between history and ideology to be vital. In the Historical-Ideological Struggle view, the philosophical rationale for both antitrust and labor law is rooted in the use of the ideologies of competition and cooperation to combat concentrated economic power. Both labor and antitrust, according to this view, are part of a series of laws that represent the temporary and utterly partial victory of working people over exploitation by the system of capitalism. 159 The justification for antitrust and labor law is located not in the economic principles and rules as they presently exist, but rather in the necessary relation of opposition to the historical and ideological contexts in which these laws arose. In contrast to the Efficiency-Commodification view, the commentators holding the Historical-Ideological Struggle view seek to understand these laws in the context of collective struggle rather than a description of them in the context of acquiescence to a regime of economic competition. In sum, this survey of the historical and philosophical roots of labor and antitrust law further supports the argument that the labor exemption from antitrust is best understood as an ideological antinomy. First, the historical survey shows that competition and cooperation were ideological weapons that the working class and their populist allies used to galvanize support for laws to address and alter the exploitation caused by economic concentration and power disparities. Second, the philosophical survey shows that the debate between the Efficiency-Commodification view and the Historical-Ideological Struggle view becomes, like the labor exemption debate, a conflict over core ideologies. The former view relies on the general ideology of the market through which the specific ideologies of competition and cooperation are filtered. The latter view relies on the general ideology of collective struggle, through which both competition and cooperation also are filtered. The question now becomes: Which of these ideological conceptions of antitrust and labor is most helpful in creating the kind of understanding that can resolve the labor exemption's underlying antinomy? C. Resolving the Antinomy To answer this question, it is necessary to examine two alternative contemporary jurisprudential theories: Law and Economics, and Critical Legal Studies. Thus far, this Note has argued that the key paradigm for understanding the contradiction of values embodied in the labor exemption is not policy-oriented but ideological. Correspondingly, analysis of the problem with the labor exemption must shift from attempting to achieve the right balance of values to understanding the role that ideology plays in the law and the specific function that the competitive and cooperative ideologies serve in the labor exemption context. This requires a concomitant shift from legal commentary to a discussion of legal methodology To accomplish this shift, this Note surveys the two leading </w:t>
      </w:r>
      <w:r w:rsidRPr="00727B81">
        <w:rPr>
          <w:sz w:val="4"/>
          <w:szCs w:val="10"/>
        </w:rPr>
        <w:t>schools of thought on legal methodology and concludes that an</w:t>
      </w:r>
      <w:r w:rsidRPr="003C437F">
        <w:rPr>
          <w:sz w:val="4"/>
          <w:szCs w:val="10"/>
        </w:rPr>
        <w:t xml:space="preserve"> </w:t>
      </w:r>
      <w:r w:rsidRPr="00727B81">
        <w:rPr>
          <w:sz w:val="4"/>
          <w:szCs w:val="10"/>
        </w:rPr>
        <w:t>understanding of the labor exemption's ideological antinomy can</w:t>
      </w:r>
      <w:r w:rsidRPr="003C437F">
        <w:rPr>
          <w:sz w:val="4"/>
          <w:szCs w:val="10"/>
        </w:rPr>
        <w:t xml:space="preserve"> </w:t>
      </w:r>
      <w:r w:rsidRPr="00727B81">
        <w:rPr>
          <w:sz w:val="4"/>
          <w:szCs w:val="10"/>
        </w:rPr>
        <w:t>be achieved best through a critical approach that incorporates a</w:t>
      </w:r>
      <w:r w:rsidRPr="003C437F">
        <w:rPr>
          <w:sz w:val="4"/>
          <w:szCs w:val="10"/>
        </w:rPr>
        <w:t xml:space="preserve"> </w:t>
      </w:r>
      <w:r w:rsidRPr="00727B81">
        <w:rPr>
          <w:sz w:val="4"/>
          <w:szCs w:val="10"/>
        </w:rPr>
        <w:t>dialectical methodology.</w:t>
      </w:r>
      <w:r w:rsidRPr="003C437F">
        <w:rPr>
          <w:sz w:val="4"/>
          <w:szCs w:val="10"/>
        </w:rPr>
        <w:t xml:space="preserve"> </w:t>
      </w:r>
      <w:r w:rsidRPr="00727B81">
        <w:rPr>
          <w:sz w:val="4"/>
          <w:szCs w:val="10"/>
        </w:rPr>
        <w:t>1. Law and Economics: Embracing the Market</w:t>
      </w:r>
      <w:r w:rsidRPr="003C437F">
        <w:rPr>
          <w:sz w:val="4"/>
          <w:szCs w:val="10"/>
        </w:rPr>
        <w:t xml:space="preserve"> </w:t>
      </w:r>
      <w:r w:rsidRPr="00727B81">
        <w:rPr>
          <w:sz w:val="4"/>
          <w:szCs w:val="10"/>
        </w:rPr>
        <w:t>There are two basic versions of the Law and Economics</w:t>
      </w:r>
      <w:r w:rsidRPr="003C437F">
        <w:rPr>
          <w:sz w:val="4"/>
          <w:szCs w:val="10"/>
        </w:rPr>
        <w:t xml:space="preserve"> </w:t>
      </w:r>
      <w:r w:rsidRPr="00727B81">
        <w:rPr>
          <w:sz w:val="4"/>
          <w:szCs w:val="10"/>
        </w:rPr>
        <w:t>methodology: a descriptive version and a normative version. 160</w:t>
      </w:r>
      <w:r w:rsidRPr="003C437F">
        <w:rPr>
          <w:sz w:val="4"/>
          <w:szCs w:val="10"/>
        </w:rPr>
        <w:t xml:space="preserve"> </w:t>
      </w:r>
      <w:r w:rsidRPr="00727B81">
        <w:rPr>
          <w:sz w:val="4"/>
          <w:szCs w:val="10"/>
        </w:rPr>
        <w:t>The descriptive version argues that law incorporates the economic principles of the capitalist system of which it is a part. In</w:t>
      </w:r>
      <w:r w:rsidRPr="003C437F">
        <w:rPr>
          <w:sz w:val="4"/>
          <w:szCs w:val="10"/>
        </w:rPr>
        <w:t xml:space="preserve"> </w:t>
      </w:r>
      <w:r w:rsidRPr="00727B81">
        <w:rPr>
          <w:sz w:val="4"/>
          <w:szCs w:val="10"/>
        </w:rPr>
        <w:t>other words, law is best understood as a function of economic</w:t>
      </w:r>
      <w:r w:rsidRPr="003C437F">
        <w:rPr>
          <w:sz w:val="4"/>
          <w:szCs w:val="10"/>
        </w:rPr>
        <w:t xml:space="preserve"> </w:t>
      </w:r>
      <w:r w:rsidRPr="00727B81">
        <w:rPr>
          <w:sz w:val="4"/>
          <w:szCs w:val="10"/>
        </w:rPr>
        <w:t>principles that operate with or without the existence of legal</w:t>
      </w:r>
      <w:r w:rsidRPr="003C437F">
        <w:rPr>
          <w:sz w:val="4"/>
          <w:szCs w:val="10"/>
        </w:rPr>
        <w:t xml:space="preserve"> </w:t>
      </w:r>
      <w:r w:rsidRPr="00727B81">
        <w:rPr>
          <w:sz w:val="4"/>
          <w:szCs w:val="10"/>
        </w:rPr>
        <w:t>rules.161 According to this view, while law generally manifests a</w:t>
      </w:r>
      <w:r w:rsidRPr="003C437F">
        <w:rPr>
          <w:sz w:val="4"/>
          <w:szCs w:val="10"/>
        </w:rPr>
        <w:t xml:space="preserve"> </w:t>
      </w:r>
      <w:r w:rsidRPr="00727B81">
        <w:rPr>
          <w:sz w:val="4"/>
          <w:szCs w:val="10"/>
        </w:rPr>
        <w:t>preference for the more economically efficient legal rule, legal</w:t>
      </w:r>
      <w:r w:rsidRPr="003C437F">
        <w:rPr>
          <w:sz w:val="4"/>
          <w:szCs w:val="10"/>
        </w:rPr>
        <w:t xml:space="preserve"> </w:t>
      </w:r>
      <w:r w:rsidRPr="00727B81">
        <w:rPr>
          <w:sz w:val="4"/>
          <w:szCs w:val="10"/>
        </w:rPr>
        <w:t>rules rarely, if ever, conclusively affect actual economic behavior. 62 As long as negotiations between individual economic entities are possible, legal rules may alter the negotiation's terms;</w:t>
      </w:r>
      <w:r w:rsidRPr="003C437F">
        <w:rPr>
          <w:sz w:val="4"/>
          <w:szCs w:val="10"/>
        </w:rPr>
        <w:t xml:space="preserve"> </w:t>
      </w:r>
      <w:r w:rsidRPr="00727B81">
        <w:rPr>
          <w:sz w:val="4"/>
          <w:szCs w:val="10"/>
        </w:rPr>
        <w:t>but the negotiation itself will determine the eventual outcome. 163</w:t>
      </w:r>
      <w:r w:rsidRPr="003C437F">
        <w:rPr>
          <w:sz w:val="4"/>
          <w:szCs w:val="10"/>
        </w:rPr>
        <w:t xml:space="preserve"> </w:t>
      </w:r>
      <w:r w:rsidRPr="00727B81">
        <w:rPr>
          <w:sz w:val="4"/>
          <w:szCs w:val="10"/>
        </w:rPr>
        <w:t>Legal rules, according to this view, can be judged solely in terms</w:t>
      </w:r>
      <w:r w:rsidRPr="003C437F">
        <w:rPr>
          <w:sz w:val="4"/>
          <w:szCs w:val="10"/>
        </w:rPr>
        <w:t xml:space="preserve"> </w:t>
      </w:r>
      <w:r w:rsidRPr="00727B81">
        <w:rPr>
          <w:sz w:val="4"/>
          <w:szCs w:val="10"/>
        </w:rPr>
        <w:t>of their efficiency in allowing economic forces to accomplish predetermined goals. 164</w:t>
      </w:r>
      <w:r w:rsidRPr="003C437F">
        <w:rPr>
          <w:sz w:val="4"/>
          <w:szCs w:val="10"/>
        </w:rPr>
        <w:t xml:space="preserve"> </w:t>
      </w:r>
      <w:r w:rsidRPr="00727B81">
        <w:rPr>
          <w:sz w:val="4"/>
          <w:szCs w:val="10"/>
        </w:rPr>
        <w:t>The normative version of the Law and Economics methodology goes a step further and argues not only that the law generally manifests a preference for the most economically efficient</w:t>
      </w:r>
      <w:r w:rsidRPr="003C437F">
        <w:rPr>
          <w:sz w:val="4"/>
          <w:szCs w:val="10"/>
        </w:rPr>
        <w:t xml:space="preserve"> </w:t>
      </w:r>
      <w:r w:rsidRPr="00727B81">
        <w:rPr>
          <w:sz w:val="4"/>
          <w:szCs w:val="10"/>
        </w:rPr>
        <w:t>legal rule, but that doing so is correct. It is correct, according to</w:t>
      </w:r>
      <w:r w:rsidRPr="003C437F">
        <w:rPr>
          <w:sz w:val="4"/>
          <w:szCs w:val="10"/>
        </w:rPr>
        <w:t xml:space="preserve"> </w:t>
      </w:r>
      <w:r w:rsidRPr="00727B81">
        <w:rPr>
          <w:sz w:val="4"/>
          <w:szCs w:val="10"/>
        </w:rPr>
        <w:t>the theory, because efficient legal rules allow societal resources</w:t>
      </w:r>
      <w:r w:rsidRPr="003C437F">
        <w:rPr>
          <w:sz w:val="4"/>
          <w:szCs w:val="10"/>
        </w:rPr>
        <w:t xml:space="preserve"> to flow naturally toward their highest and best uses. 65 Moreover, in this view, efficient legal rules encourage the "traditional virtues" associated with capitalist economic progress. 166 The essential foundation of both of these arguments is a core notion of human nature as rational and individualistic. First, both versions of the Law and Economics methodology assume and encourage the idea that human beings are rational calculators of their own self-interest. 167 Second, according to the normative version, this is the only sound basis for society because human self-interest requires an appeal to and an understanding of the wants and needs of others in order to satisfy selfinterest. 168 In other words, by allowing each economic actor to pursue individual self-interest in competition with the self-interest of others, the good of the whole society is presumed to follow, as if guided by an "invisible hand. 169 Practitioners of the Law and Economics methodology, operating inside the theory, believe their approach to the law is objective. That is, Law and Economics commentators see themselves as applying a value-neutral model-economics-to the law. This is stated explicitly in the descriptive version of the theory170 and assumed implicitly in the normative version. 17 Law and Economics thus sees itself as above ideology in the sense that its economic reasoning provides a more objective understanding of law. From the outside, however, such appeals to objectivism and value-neutrality can be seen as something else: a reliance on the dominant ideology of liberal individualism. The Law and Economics commentators believe they are merely describing the operation of law. Even the normative version posits economic efficiency as the criterion to distinguish good policy from bad precisely because of its explanatory power. But this assumed objectivity through reliance on the economic world as immediately given is actually a reliance on the ideological tools of both legal and economic positivism. 172 Economic positivism, generally, is merely an economic description of reality. 73 Legal positivism, generally, is the notion that legal rules derive their authority from the existing state of political affairs (sovereignty) instead of from some higher source. 74 Both versions of positivism are based on the rather normative theory that the analysis of law should be separated from values, ideologies, and morals. The implications of the Law and Economics methodology for an understanding of the ideological antinomy underlying the labor exemption are two-fold. First, Law and Economics' focus on the economic efficiency of legal rules and the necessity of competitive self-interest to produce the common good supports the Chicago School's approach to antitrust in general and to the labor exemption in particular. 175 In other words, Law and Economics practitioners, like the labor exemption policy commentators generally, presuppose that a balance among competing interests is possible and desirable in this area. They favor a balance in which the value of economic competition outweighs the value of cooperation because of the former's promotion of societal and economic efficiency. Thus, Law and Economics is the natural ally of the Efficiency-Commodification view. Second, and more important, Law and Economics is powerless to understand the labor exemption in any terms other than the immediately given economic ones. Because of its reliance on positivist logic, Law and Economics intentionally blocks out the concept of ideology as ultimately irrelevant to legal analysis. Hence, the historical and ideological origin of both antitrust and labor law as part of the populist struggle against economic exploitation eludes the analytic grasp of Law and Economics. Instead, consistent with the Efficiency-Commodification view, Law and Economics embraces the market ideology of late capitalism by seeking an economic description of competition and cooperation instead of an understanding of these values as ideologies. In sum, the Law and Economics model represents not a triumph over ideology but the embracing of a particular yet pervasive ideology-the market-to the exclusion of all others. 2. Critical Legal Studies.- Negating the Market Although Critical Legal Studies (CLS) actively eschews any comprehensive description of its method and theory,176 at least two consistent themes continue to emerge from CLS scholarship. First, CLS scholars generally agree that law and legal reasoning are rationally indeterminate. By this they mean that law is not a distinctive form of reasoning that allows jurists to reach particular conclusions from specific factual premises. Rather, law is a system of manipulative techniques designed to conceal the fact that any number of rational outcomes can be deduced from a given set of factual and legal circumstances. 177 Second, critical legal scholars take the idea of rational indeterminacy a step further, arguing that law is merely an extension of ideological discourse. By this they mean that legal reasoning, while attempting to distance itself from political and social power struggles by positing itself as a formal and objective reasoning process, in reality is linked inextricably to the ideological struggles of political and social subjects.178 The purpose of CLS, therefore, is to unmask this reality by showing how legal reasoning makes itself appear rational and objective. 179 Critical Legal Studies can be divided into two different schools based on the implications drawn from the above two arguments: a Postmodernist or Poststructuralist school, and what may be termed a Critical Modernist school. The Postmodernist or Poststructuralist school of CLS uses the arguments outlined above to show that no objective results are possible or desirable. Rather, law is unmasked as part of a more general effort to resist all totalizing ideological strategies. 180 This school draws its theoretical support primarily from the theories of the decentered postmodern subject put forth by Lacan, Derrida, and Foucault, among others.18 1 The Critical Modernist school of CLS uses the arguments of indeterminacy and ideology to unmask a specific system of society, economy, and politics: the system of liberal ideology. By showing how law and legal reasoning mask the underlying social power some groups exercise over others, this version of CLS nurtures an understanding of law that also will constitute its overcoming. 82 This school draws its theoretical support and inspiration from the older critical theories of Marx, Freud, and the Frankfurt School.183 Before examining the implications of critical methodology for an understanding of the relationship between ideology and law in general and between ideology and the labor exemption from antitrust, it is necessary to distinguish between the methodologies employed by the two CLS schools of thought. This Note argues that, to the extent that it relies on a dialectical methodology, the Critical Modernist school of CLS thought offers a better understanding of the roles of competition and cooperation as ideologies underlying the labor exemption as well as the role of ideological conflict in general within the law. The Postmodern School of CLS sees the indeterminacy and ideological character of legal reasoning as an instance of the indeterminacy of all rational thought that makes any claim to objectivity. According to one of its principal biographers, "For CLS, there is no position of theoretical innocence or political neutrality. Any act of interpretation or judgment, in both its practical and theoretical performance, has indissociable political and historical dimensions.'' 84 But these political and historical dimensions can tell us little about what we seek to understand because "CLS has no truck with the belief that there is a direct causal and substantive nexus between material conditions and the legal superstructure; it denies the possibility of discovering intelligible and settled laws of historical/social/economic/etc., change.'18 5 The practical consequence of this line of reasoning is a nihilistic methodology called "trashing." This is the name Mark Kelman gave to a style of thought that endeavors to take specific arguments on their own terms, demonstrate their foolishness, and then look for some ironic order in the "internally contradictory, incoherent chaos" thus exposed.' 86 According to the Postmodernists, the ideological contradiction between competition and cooperation that lies at the heart of the conflict over the labor exemption cannot be understood. No policy balance can resolve the antinomy created, nor can any historical, philosophical, or social understanding. Instead of accepting the dominant ideology of the market, this strand of CLS has accepted a position of ideological relativism in which all ideologies are equally valid and useful in their own contexts. The danger is any thought that seeks transcendence and resolution. But, as even some of its proponents recognize, this brand of CLS risks undercutting its own theoretical foundations by opposing all forms of totality and objectivity and claiming that all truth is relative, even that which it claims to have discovered about legal reasoning. 187 The Critical Modernist strand of CLS can avoid the nihilistic tendencies of the indeterminacy thesis by positing that the flaw in legal reasoning does not lie in the nature of reasoning itself. Rather, it could be argued, the flaw with legal reasoning is that of a very specific historical, economic, and social system: capitalism and the liberal individualist ideology that supports it. The theoretical forebear of this position is the source of the concept of Critical Theory itself, the Frankfurt School. 188 Dialectical reasoning is a mode of analysis that seeks to mirror the natural process through which nature evolves and transforms from its present state into something else through the process of contradiction."8 9 According to Max Horkheimer, one of the Frankfurt School's founders, dialectical thought seeks to locate individual facts within the context of their definite connections and to reflect reality in its totality.190 It proceeds by examining the contradictions, or gaps, between modes of being and following out the process through which mutually exclusive oppositions form a conceptual whole that is transcended through self-reflection. 191 Finally, dialectical thinking presumes that the thinker who is engaged in the process of analysis is simultaneously part of the world she is trying to analyze. Thus, the facts are shaped as much by the values of the analyzer (the subjective world) as by the objective world of the facts themselves. 192 A critique of law based on dialectical analysis has several implications for an understanding of the relationship between ideology and law generally, as well as the relationship between ideology and the labor exemption. First, such an analysis allows a critique of law as indeterminate and ideological without falling into the traps of relativism or nihilism. It escapes relativism by positing that ascertainable, intelligible truths about history, society, and economy exist and can be perceived. This is because dialectical reasoning rejects the false dichotomy of subjective and objective truth and instead posits that truth exists in the tension between the subject and the object. 9 3 Likewise, dialectical reason escapes nihilism by positing that human understanding is an integral part of a natural process in which the transcendence of immediately given reality is possible. 194 Second, a dialectical analysis of law provides a thorough critique of the positivism that infuses the Law and Economics approach. Dialectical reasoning reveals that the objective understanding sought through an economic analysis of law is really only a partial understanding because it ignores the fact that economics, like science in general, is a part of the object it seeks to understand. 195 Further, dialectical reasoning's conception of the process of transformation through contradiction reveals the shallowness and ideological character of positivism's acceptance of economy and society as they presently exist. 196 Third, a dialectical theory of law provides a thorough critique of the Efficiency-Commodification view's embrace of market ideology. The market conception of human nature, according to Jameson, is the most crucial terrain of theoretical struggle in the postmodern era precisely because its ideological character is hidden by the all-embracing world view of late capitalism. 97 A dialectical theory shows how "the market," which is supposed to be the apex of human rationality, in reality stands outside reason itself as a system of preference for "accidental harmony."'19 8 By positing the union of the knowing subject with the object that is known, dialectical reasoning, in contrast, anticipates a critique of both economics and law that is itself part of the practical struggle to subordinate the economy to individuals' needs.199 Fourth and finally, the dialectical critique of law promises a better understanding of the contradiction between competition and cooperation in the labor exemption. As shown above,2"' antitrust and labor law grew out of the same populist struggle against the economic exploitation of workers by capitalism. A dialectical understanding of history shows how increased economic concentration necessarily produced a reaction from those it oppressed. This reaction, in turn, produced antitrust and labor laws addressing this exploitation. However, the system of concentrated and disproportionate economic power used these new laws in turn to steer the social antagonism stirred by exploitation into more socially acceptable and manageable forms of struggle.2° '</w:t>
      </w:r>
    </w:p>
    <w:p w14:paraId="447AF825" w14:textId="77777777" w:rsidR="00530A1F" w:rsidRPr="00F707C3" w:rsidRDefault="00530A1F" w:rsidP="00530A1F">
      <w:pPr>
        <w:rPr>
          <w:sz w:val="16"/>
        </w:rPr>
      </w:pPr>
      <w:r w:rsidRPr="00F707C3">
        <w:rPr>
          <w:sz w:val="16"/>
        </w:rPr>
        <w:t>&lt;&lt;PARAGRAPH BREAKS RESUME&gt;&gt;</w:t>
      </w:r>
    </w:p>
    <w:p w14:paraId="3C8E6EE5" w14:textId="77777777" w:rsidR="00530A1F" w:rsidRDefault="00530A1F" w:rsidP="00530A1F">
      <w:pPr>
        <w:rPr>
          <w:sz w:val="16"/>
        </w:rPr>
      </w:pPr>
      <w:r w:rsidRPr="00F707C3">
        <w:rPr>
          <w:sz w:val="16"/>
        </w:rPr>
        <w:t xml:space="preserve">Thus, </w:t>
      </w:r>
      <w:r w:rsidRPr="00142C1E">
        <w:rPr>
          <w:rStyle w:val="StyleUnderline"/>
        </w:rPr>
        <w:t xml:space="preserve">the </w:t>
      </w:r>
      <w:r w:rsidRPr="00142C1E">
        <w:rPr>
          <w:rStyle w:val="Emphasis"/>
          <w:highlight w:val="cyan"/>
        </w:rPr>
        <w:t>conflict</w:t>
      </w:r>
      <w:r w:rsidRPr="00142C1E">
        <w:rPr>
          <w:rStyle w:val="StyleUnderline"/>
        </w:rPr>
        <w:t xml:space="preserve"> between competition and cooperation</w:t>
      </w:r>
      <w:r w:rsidRPr="00F707C3">
        <w:rPr>
          <w:sz w:val="16"/>
        </w:rPr>
        <w:t xml:space="preserve"> at the heart of the labor exemption graphically </w:t>
      </w:r>
      <w:r w:rsidRPr="00142C1E">
        <w:rPr>
          <w:rStyle w:val="StyleUnderline"/>
          <w:highlight w:val="cyan"/>
        </w:rPr>
        <w:t>represents</w:t>
      </w:r>
      <w:r w:rsidRPr="00142C1E">
        <w:rPr>
          <w:rStyle w:val="StyleUnderline"/>
        </w:rPr>
        <w:t xml:space="preserve"> the </w:t>
      </w:r>
      <w:r w:rsidRPr="00142C1E">
        <w:rPr>
          <w:rStyle w:val="Emphasis"/>
          <w:highlight w:val="cyan"/>
        </w:rPr>
        <w:t>historic</w:t>
      </w:r>
      <w:r w:rsidRPr="00142C1E">
        <w:rPr>
          <w:rStyle w:val="StyleUnderline"/>
          <w:highlight w:val="cyan"/>
        </w:rPr>
        <w:t xml:space="preserve"> struggle of</w:t>
      </w:r>
      <w:r w:rsidRPr="00142C1E">
        <w:rPr>
          <w:rStyle w:val="StyleUnderline"/>
        </w:rPr>
        <w:t xml:space="preserve"> two </w:t>
      </w:r>
      <w:r w:rsidRPr="00142C1E">
        <w:rPr>
          <w:rStyle w:val="Emphasis"/>
          <w:highlight w:val="cyan"/>
        </w:rPr>
        <w:t>opposing</w:t>
      </w:r>
      <w:r w:rsidRPr="00142C1E">
        <w:rPr>
          <w:rStyle w:val="Emphasis"/>
        </w:rPr>
        <w:t xml:space="preserve"> social </w:t>
      </w:r>
      <w:r w:rsidRPr="00142C1E">
        <w:rPr>
          <w:rStyle w:val="Emphasis"/>
          <w:highlight w:val="cyan"/>
        </w:rPr>
        <w:t>forces</w:t>
      </w:r>
      <w:r w:rsidRPr="00F707C3">
        <w:rPr>
          <w:sz w:val="16"/>
        </w:rPr>
        <w:t xml:space="preserve">: the idea of a system of rational cooperation versus the reality of the competitive market system. This conflict is between two opposing views of human nature and how society should be organized. </w:t>
      </w:r>
      <w:r w:rsidRPr="00142C1E">
        <w:rPr>
          <w:rStyle w:val="Emphasis"/>
          <w:highlight w:val="cyan"/>
        </w:rPr>
        <w:t>Neither</w:t>
      </w:r>
      <w:r w:rsidRPr="00142C1E">
        <w:rPr>
          <w:rStyle w:val="StyleUnderline"/>
        </w:rPr>
        <w:t xml:space="preserve"> of these mutually exclusive ideologies</w:t>
      </w:r>
      <w:r w:rsidRPr="00F707C3">
        <w:rPr>
          <w:sz w:val="16"/>
        </w:rPr>
        <w:t xml:space="preserve"> successfully </w:t>
      </w:r>
      <w:r w:rsidRPr="00142C1E">
        <w:rPr>
          <w:rStyle w:val="StyleUnderline"/>
          <w:highlight w:val="cyan"/>
        </w:rPr>
        <w:t xml:space="preserve">can be </w:t>
      </w:r>
      <w:r w:rsidRPr="00142C1E">
        <w:rPr>
          <w:rStyle w:val="Emphasis"/>
          <w:highlight w:val="cyan"/>
        </w:rPr>
        <w:t>given</w:t>
      </w:r>
      <w:r w:rsidRPr="00F707C3">
        <w:rPr>
          <w:sz w:val="16"/>
        </w:rPr>
        <w:t xml:space="preserve"> logical </w:t>
      </w:r>
      <w:r w:rsidRPr="00142C1E">
        <w:rPr>
          <w:rStyle w:val="Emphasis"/>
          <w:highlight w:val="cyan"/>
        </w:rPr>
        <w:t>primacy</w:t>
      </w:r>
      <w:r w:rsidRPr="00142C1E">
        <w:rPr>
          <w:rStyle w:val="StyleUnderline"/>
          <w:highlight w:val="cyan"/>
        </w:rPr>
        <w:t xml:space="preserve"> as a</w:t>
      </w:r>
      <w:r w:rsidRPr="00142C1E">
        <w:rPr>
          <w:rStyle w:val="StyleUnderline"/>
        </w:rPr>
        <w:t xml:space="preserve"> </w:t>
      </w:r>
      <w:r w:rsidRPr="00142C1E">
        <w:rPr>
          <w:rStyle w:val="Emphasis"/>
        </w:rPr>
        <w:t xml:space="preserve">public </w:t>
      </w:r>
      <w:r w:rsidRPr="00142C1E">
        <w:rPr>
          <w:rStyle w:val="Emphasis"/>
          <w:highlight w:val="cyan"/>
        </w:rPr>
        <w:t>policy</w:t>
      </w:r>
      <w:r w:rsidRPr="00F707C3">
        <w:rPr>
          <w:sz w:val="16"/>
        </w:rPr>
        <w:t xml:space="preserve"> because the dialectical struggle between them is unfinished. The transcendence of this union of opposites into something else has not yet occurred.</w:t>
      </w:r>
    </w:p>
    <w:p w14:paraId="3F411DA9" w14:textId="77777777" w:rsidR="00530A1F" w:rsidRDefault="00530A1F" w:rsidP="00530A1F">
      <w:pPr>
        <w:pStyle w:val="Heading4"/>
      </w:pPr>
      <w:r>
        <w:t xml:space="preserve">That </w:t>
      </w:r>
      <w:r w:rsidRPr="00067C95">
        <w:rPr>
          <w:u w:val="single"/>
        </w:rPr>
        <w:t>risks exemptions</w:t>
      </w:r>
      <w:r>
        <w:t xml:space="preserve">, making antitrust </w:t>
      </w:r>
      <w:r w:rsidRPr="00067C95">
        <w:rPr>
          <w:u w:val="single"/>
        </w:rPr>
        <w:t>toothless</w:t>
      </w:r>
      <w:r>
        <w:t>.</w:t>
      </w:r>
    </w:p>
    <w:p w14:paraId="401BA766" w14:textId="77777777" w:rsidR="00530A1F" w:rsidRPr="00F03853" w:rsidRDefault="00530A1F" w:rsidP="00530A1F">
      <w:r w:rsidRPr="00F03853">
        <w:rPr>
          <w:rStyle w:val="Style13ptBold"/>
        </w:rPr>
        <w:t>Taylor ’22</w:t>
      </w:r>
      <w:r w:rsidRPr="00F03853">
        <w:t xml:space="preserve"> [Luke; 2022; J.D. from Harvard Law School; Berkeley Journal of Employment and Labor Law, “Antitrust Remedies for Union Busting,” vol. 44]</w:t>
      </w:r>
    </w:p>
    <w:p w14:paraId="7FF1C712" w14:textId="77777777" w:rsidR="00530A1F" w:rsidRPr="00067C95" w:rsidRDefault="00530A1F" w:rsidP="00530A1F">
      <w:pPr>
        <w:rPr>
          <w:sz w:val="16"/>
        </w:rPr>
      </w:pPr>
      <w:r w:rsidRPr="002F16B6">
        <w:rPr>
          <w:rStyle w:val="StyleUnderline"/>
          <w:highlight w:val="cyan"/>
        </w:rPr>
        <w:t xml:space="preserve">Employers </w:t>
      </w:r>
      <w:r w:rsidRPr="002F16B6">
        <w:rPr>
          <w:rStyle w:val="Emphasis"/>
          <w:highlight w:val="cyan"/>
        </w:rPr>
        <w:t>facing</w:t>
      </w:r>
      <w:r w:rsidRPr="00302E46">
        <w:rPr>
          <w:rStyle w:val="StyleUnderline"/>
        </w:rPr>
        <w:t xml:space="preserve"> an </w:t>
      </w:r>
      <w:r w:rsidRPr="002F16B6">
        <w:rPr>
          <w:rStyle w:val="StyleUnderline"/>
          <w:highlight w:val="cyan"/>
        </w:rPr>
        <w:t>antitrust</w:t>
      </w:r>
      <w:r w:rsidRPr="002F16B6">
        <w:rPr>
          <w:sz w:val="16"/>
        </w:rPr>
        <w:t xml:space="preserve"> union busting </w:t>
      </w:r>
      <w:r w:rsidRPr="00302E46">
        <w:rPr>
          <w:rStyle w:val="StyleUnderline"/>
        </w:rPr>
        <w:t xml:space="preserve">claim </w:t>
      </w:r>
      <w:r w:rsidRPr="002F16B6">
        <w:rPr>
          <w:rStyle w:val="StyleUnderline"/>
          <w:highlight w:val="cyan"/>
        </w:rPr>
        <w:t>will</w:t>
      </w:r>
      <w:r w:rsidRPr="002F16B6">
        <w:rPr>
          <w:sz w:val="16"/>
        </w:rPr>
        <w:t xml:space="preserve"> likely additionally </w:t>
      </w:r>
      <w:r w:rsidRPr="002F16B6">
        <w:rPr>
          <w:rStyle w:val="Emphasis"/>
          <w:highlight w:val="cyan"/>
        </w:rPr>
        <w:t>argue</w:t>
      </w:r>
      <w:r w:rsidRPr="002F16B6">
        <w:rPr>
          <w:sz w:val="16"/>
        </w:rPr>
        <w:t xml:space="preserve"> that </w:t>
      </w:r>
      <w:r w:rsidRPr="002F16B6">
        <w:rPr>
          <w:rStyle w:val="Emphasis"/>
        </w:rPr>
        <w:t>Brown's</w:t>
      </w:r>
      <w:r w:rsidRPr="002F16B6">
        <w:rPr>
          <w:rStyle w:val="StyleUnderline"/>
        </w:rPr>
        <w:t xml:space="preserve"> </w:t>
      </w:r>
      <w:r w:rsidRPr="002F16B6">
        <w:rPr>
          <w:rStyle w:val="StyleUnderline"/>
          <w:highlight w:val="cyan"/>
        </w:rPr>
        <w:t xml:space="preserve">reasoning </w:t>
      </w:r>
      <w:r w:rsidRPr="002F16B6">
        <w:rPr>
          <w:rStyle w:val="Emphasis"/>
          <w:highlight w:val="cyan"/>
        </w:rPr>
        <w:t>supports exempting</w:t>
      </w:r>
      <w:r w:rsidRPr="00302E46">
        <w:rPr>
          <w:rStyle w:val="StyleUnderline"/>
        </w:rPr>
        <w:t xml:space="preserve"> their </w:t>
      </w:r>
      <w:r w:rsidRPr="002F16B6">
        <w:rPr>
          <w:rStyle w:val="StyleUnderline"/>
          <w:highlight w:val="cyan"/>
        </w:rPr>
        <w:t xml:space="preserve">conduct from antitrust </w:t>
      </w:r>
      <w:r w:rsidRPr="002F16B6">
        <w:rPr>
          <w:rStyle w:val="Emphasis"/>
          <w:highlight w:val="cyan"/>
        </w:rPr>
        <w:t>liability</w:t>
      </w:r>
      <w:r w:rsidRPr="002F16B6">
        <w:rPr>
          <w:sz w:val="16"/>
        </w:rPr>
        <w:t xml:space="preserve">. Brown oscillated between two presentations of the non-statutory labor exemption's rationale. One was that the </w:t>
      </w:r>
      <w:r w:rsidRPr="002F16B6">
        <w:rPr>
          <w:rStyle w:val="StyleUnderline"/>
          <w:highlight w:val="cyan"/>
        </w:rPr>
        <w:t xml:space="preserve">exemption </w:t>
      </w:r>
      <w:r w:rsidRPr="002F16B6">
        <w:rPr>
          <w:rStyle w:val="Emphasis"/>
          <w:highlight w:val="cyan"/>
        </w:rPr>
        <w:t>limits</w:t>
      </w:r>
      <w:r w:rsidRPr="002F16B6">
        <w:rPr>
          <w:rStyle w:val="StyleUnderline"/>
          <w:highlight w:val="cyan"/>
        </w:rPr>
        <w:t xml:space="preserve"> antitrust</w:t>
      </w:r>
      <w:r w:rsidRPr="00302E46">
        <w:rPr>
          <w:rStyle w:val="StyleUnderline"/>
        </w:rPr>
        <w:t xml:space="preserve"> courts' </w:t>
      </w:r>
      <w:r w:rsidRPr="002F16B6">
        <w:rPr>
          <w:rStyle w:val="Emphasis"/>
          <w:highlight w:val="cyan"/>
        </w:rPr>
        <w:t>encroachment</w:t>
      </w:r>
      <w:r w:rsidRPr="002F16B6">
        <w:rPr>
          <w:rStyle w:val="StyleUnderline"/>
          <w:highlight w:val="cyan"/>
        </w:rPr>
        <w:t xml:space="preserve"> on</w:t>
      </w:r>
      <w:r w:rsidRPr="00302E46">
        <w:rPr>
          <w:rStyle w:val="StyleUnderline"/>
        </w:rPr>
        <w:t xml:space="preserve"> the </w:t>
      </w:r>
      <w:r w:rsidRPr="002F16B6">
        <w:rPr>
          <w:rStyle w:val="Emphasis"/>
          <w:highlight w:val="cyan"/>
        </w:rPr>
        <w:t>Board's authority</w:t>
      </w:r>
      <w:r w:rsidRPr="002F16B6">
        <w:rPr>
          <w:sz w:val="16"/>
        </w:rPr>
        <w:t xml:space="preserve"> "</w:t>
      </w:r>
      <w:r w:rsidRPr="002F16B6">
        <w:rPr>
          <w:rStyle w:val="StyleUnderline"/>
          <w:highlight w:val="cyan"/>
        </w:rPr>
        <w:t>to determine</w:t>
      </w:r>
      <w:r w:rsidRPr="00302E46">
        <w:rPr>
          <w:rStyle w:val="StyleUnderline"/>
        </w:rPr>
        <w:t xml:space="preserve">, in the area of </w:t>
      </w:r>
      <w:r w:rsidRPr="00302E46">
        <w:rPr>
          <w:rStyle w:val="Emphasis"/>
        </w:rPr>
        <w:t>industrial conflict</w:t>
      </w:r>
      <w:r w:rsidRPr="00302E46">
        <w:rPr>
          <w:rStyle w:val="StyleUnderline"/>
        </w:rPr>
        <w:t xml:space="preserve">, </w:t>
      </w:r>
      <w:r w:rsidRPr="002F16B6">
        <w:rPr>
          <w:rStyle w:val="StyleUnderline"/>
          <w:highlight w:val="cyan"/>
        </w:rPr>
        <w:t>what is</w:t>
      </w:r>
      <w:r w:rsidRPr="00302E46">
        <w:rPr>
          <w:rStyle w:val="StyleUnderline"/>
        </w:rPr>
        <w:t xml:space="preserve"> or is not a </w:t>
      </w:r>
      <w:r w:rsidRPr="002F16B6">
        <w:rPr>
          <w:rStyle w:val="Emphasis"/>
          <w:highlight w:val="cyan"/>
        </w:rPr>
        <w:t>'reasonable' practice</w:t>
      </w:r>
      <w:r w:rsidRPr="002F16B6">
        <w:rPr>
          <w:sz w:val="16"/>
        </w:rPr>
        <w:t xml:space="preserve">."272 The other was that </w:t>
      </w:r>
      <w:r w:rsidRPr="00302E46">
        <w:rPr>
          <w:rStyle w:val="StyleUnderline"/>
        </w:rPr>
        <w:t xml:space="preserve">the </w:t>
      </w:r>
      <w:r w:rsidRPr="002F16B6">
        <w:rPr>
          <w:rStyle w:val="StyleUnderline"/>
          <w:highlight w:val="cyan"/>
        </w:rPr>
        <w:t>exemption aims</w:t>
      </w:r>
      <w:r w:rsidRPr="002F16B6">
        <w:rPr>
          <w:sz w:val="16"/>
        </w:rPr>
        <w:t xml:space="preserve"> "</w:t>
      </w:r>
      <w:r w:rsidRPr="002F16B6">
        <w:rPr>
          <w:rStyle w:val="StyleUnderline"/>
          <w:highlight w:val="cyan"/>
        </w:rPr>
        <w:t xml:space="preserve">to allow </w:t>
      </w:r>
      <w:r w:rsidRPr="002F16B6">
        <w:rPr>
          <w:rStyle w:val="Emphasis"/>
          <w:highlight w:val="cyan"/>
        </w:rPr>
        <w:t>meaningful c</w:t>
      </w:r>
      <w:r w:rsidRPr="00302E46">
        <w:rPr>
          <w:rStyle w:val="StyleUnderline"/>
        </w:rPr>
        <w:t xml:space="preserve">ollective </w:t>
      </w:r>
      <w:r w:rsidRPr="002F16B6">
        <w:rPr>
          <w:rStyle w:val="Emphasis"/>
          <w:highlight w:val="cyan"/>
        </w:rPr>
        <w:t>b</w:t>
      </w:r>
      <w:r w:rsidRPr="00302E46">
        <w:rPr>
          <w:rStyle w:val="StyleUnderline"/>
        </w:rPr>
        <w:t xml:space="preserve">argaining </w:t>
      </w:r>
      <w:r w:rsidRPr="002F16B6">
        <w:rPr>
          <w:rStyle w:val="StyleUnderline"/>
          <w:highlight w:val="cyan"/>
        </w:rPr>
        <w:t>to take place</w:t>
      </w:r>
      <w:r w:rsidRPr="002F16B6">
        <w:rPr>
          <w:sz w:val="16"/>
        </w:rPr>
        <w:t>."273 Employers would stress the former rationale.</w:t>
      </w:r>
    </w:p>
    <w:p w14:paraId="796F07A1" w14:textId="77777777" w:rsidR="00530A1F" w:rsidRDefault="00530A1F" w:rsidP="00530A1F">
      <w:pPr>
        <w:pStyle w:val="Heading4"/>
      </w:pPr>
      <w:r>
        <w:t xml:space="preserve">2. </w:t>
      </w:r>
      <w:r w:rsidRPr="00390264">
        <w:rPr>
          <w:u w:val="single"/>
        </w:rPr>
        <w:t>STANDING</w:t>
      </w:r>
      <w:r>
        <w:t xml:space="preserve">---anticompetitive harm </w:t>
      </w:r>
      <w:r w:rsidRPr="00390264">
        <w:rPr>
          <w:u w:val="single"/>
        </w:rPr>
        <w:t>clear standing</w:t>
      </w:r>
      <w:r>
        <w:t xml:space="preserve">, the plan </w:t>
      </w:r>
      <w:r w:rsidRPr="00390264">
        <w:rPr>
          <w:u w:val="single"/>
        </w:rPr>
        <w:t>removes it</w:t>
      </w:r>
      <w:r>
        <w:t>.</w:t>
      </w:r>
    </w:p>
    <w:p w14:paraId="3384A2B3" w14:textId="77777777" w:rsidR="00530A1F" w:rsidRPr="00F03853" w:rsidRDefault="00530A1F" w:rsidP="00530A1F">
      <w:r w:rsidRPr="00F03853">
        <w:rPr>
          <w:rStyle w:val="Style13ptBold"/>
        </w:rPr>
        <w:t>Posner ’24</w:t>
      </w:r>
      <w:r w:rsidRPr="00F03853">
        <w:t xml:space="preserve"> [Eric; Winter 2024; Professor of Law at the University of Chicago Law School; Antitrust Law Journal, “The New Labor Antitrust,” vol. 86]</w:t>
      </w:r>
    </w:p>
    <w:p w14:paraId="02628692" w14:textId="77777777" w:rsidR="00530A1F" w:rsidRDefault="00530A1F" w:rsidP="00530A1F">
      <w:pPr>
        <w:rPr>
          <w:sz w:val="16"/>
        </w:rPr>
      </w:pPr>
      <w:r w:rsidRPr="00AF07B3">
        <w:rPr>
          <w:sz w:val="16"/>
        </w:rPr>
        <w:t xml:space="preserve">The law addresses these problems in several ways. </w:t>
      </w:r>
      <w:r w:rsidRPr="00AF07B3">
        <w:rPr>
          <w:rStyle w:val="StyleUnderline"/>
        </w:rPr>
        <w:t xml:space="preserve">The </w:t>
      </w:r>
      <w:r w:rsidRPr="00973A16">
        <w:rPr>
          <w:rStyle w:val="Emphasis"/>
          <w:highlight w:val="cyan"/>
        </w:rPr>
        <w:t>per se</w:t>
      </w:r>
      <w:r w:rsidRPr="00973A16">
        <w:rPr>
          <w:rStyle w:val="StyleUnderline"/>
          <w:highlight w:val="cyan"/>
        </w:rPr>
        <w:t xml:space="preserve"> rule</w:t>
      </w:r>
      <w:r w:rsidRPr="00AF07B3">
        <w:rPr>
          <w:rStyle w:val="StyleUnderline"/>
        </w:rPr>
        <w:t xml:space="preserve"> greatly </w:t>
      </w:r>
      <w:r w:rsidRPr="00973A16">
        <w:rPr>
          <w:rStyle w:val="StyleUnderline"/>
          <w:highlight w:val="cyan"/>
        </w:rPr>
        <w:t>reduces</w:t>
      </w:r>
      <w:r w:rsidRPr="00AF07B3">
        <w:rPr>
          <w:rStyle w:val="StyleUnderline"/>
        </w:rPr>
        <w:t xml:space="preserve"> the </w:t>
      </w:r>
      <w:r w:rsidRPr="00973A16">
        <w:rPr>
          <w:rStyle w:val="StyleUnderline"/>
          <w:highlight w:val="cyan"/>
        </w:rPr>
        <w:t>burdens on plaintiffs for</w:t>
      </w:r>
      <w:r w:rsidRPr="00AF07B3">
        <w:rPr>
          <w:rStyle w:val="StyleUnderline"/>
        </w:rPr>
        <w:t xml:space="preserve"> a limited class of </w:t>
      </w:r>
      <w:r w:rsidRPr="00AF07B3">
        <w:rPr>
          <w:rStyle w:val="Emphasis"/>
        </w:rPr>
        <w:t xml:space="preserve">business </w:t>
      </w:r>
      <w:r w:rsidRPr="00973A16">
        <w:rPr>
          <w:rStyle w:val="Emphasis"/>
          <w:highlight w:val="cyan"/>
        </w:rPr>
        <w:t>behaviors</w:t>
      </w:r>
      <w:r w:rsidRPr="00AF07B3">
        <w:rPr>
          <w:rStyle w:val="StyleUnderline"/>
        </w:rPr>
        <w:t xml:space="preserve"> </w:t>
      </w:r>
      <w:r w:rsidRPr="00973A16">
        <w:rPr>
          <w:rStyle w:val="StyleUnderline"/>
          <w:highlight w:val="cyan"/>
        </w:rPr>
        <w:t>deemed</w:t>
      </w:r>
      <w:r w:rsidRPr="00AF07B3">
        <w:rPr>
          <w:sz w:val="16"/>
        </w:rPr>
        <w:t xml:space="preserve"> inherently </w:t>
      </w:r>
      <w:r w:rsidRPr="00973A16">
        <w:rPr>
          <w:rStyle w:val="Emphasis"/>
          <w:highlight w:val="cyan"/>
        </w:rPr>
        <w:t>anticompetitive</w:t>
      </w:r>
      <w:r w:rsidRPr="00AF07B3">
        <w:rPr>
          <w:rStyle w:val="StyleUnderline"/>
        </w:rPr>
        <w:t xml:space="preserve">. The </w:t>
      </w:r>
      <w:r w:rsidRPr="00973A16">
        <w:rPr>
          <w:rStyle w:val="StyleUnderline"/>
          <w:highlight w:val="cyan"/>
        </w:rPr>
        <w:t xml:space="preserve">courts use </w:t>
      </w:r>
      <w:r w:rsidRPr="00973A16">
        <w:rPr>
          <w:rStyle w:val="Emphasis"/>
          <w:highlight w:val="cyan"/>
        </w:rPr>
        <w:t>standing rules</w:t>
      </w:r>
      <w:r w:rsidRPr="00973A16">
        <w:rPr>
          <w:rStyle w:val="StyleUnderline"/>
          <w:highlight w:val="cyan"/>
        </w:rPr>
        <w:t xml:space="preserve"> to </w:t>
      </w:r>
      <w:r w:rsidRPr="00973A16">
        <w:rPr>
          <w:rStyle w:val="Emphasis"/>
          <w:highlight w:val="cyan"/>
        </w:rPr>
        <w:t>eliminate</w:t>
      </w:r>
      <w:r w:rsidRPr="00973A16">
        <w:rPr>
          <w:rStyle w:val="StyleUnderline"/>
          <w:highlight w:val="cyan"/>
        </w:rPr>
        <w:t xml:space="preserve"> claims that are "</w:t>
      </w:r>
      <w:r w:rsidRPr="00973A16">
        <w:rPr>
          <w:rStyle w:val="Emphasis"/>
          <w:highlight w:val="cyan"/>
        </w:rPr>
        <w:t>duplicative</w:t>
      </w:r>
      <w:r w:rsidRPr="00973A16">
        <w:rPr>
          <w:rStyle w:val="StyleUnderline"/>
          <w:highlight w:val="cyan"/>
        </w:rPr>
        <w:t>," "remote," or "</w:t>
      </w:r>
      <w:r w:rsidRPr="00973A16">
        <w:rPr>
          <w:rStyle w:val="Emphasis"/>
          <w:highlight w:val="cyan"/>
        </w:rPr>
        <w:t>abstract</w:t>
      </w:r>
      <w:r w:rsidRPr="00973A16">
        <w:rPr>
          <w:rStyle w:val="StyleUnderline"/>
          <w:highlight w:val="cyan"/>
        </w:rPr>
        <w:t>."</w:t>
      </w:r>
      <w:r w:rsidRPr="00AF07B3">
        <w:rPr>
          <w:rStyle w:val="StyleUnderline"/>
        </w:rPr>
        <w:t xml:space="preserve"> </w:t>
      </w:r>
      <w:r w:rsidRPr="00AF07B3">
        <w:rPr>
          <w:sz w:val="16"/>
        </w:rPr>
        <w:t xml:space="preserve">(376) But the </w:t>
      </w:r>
      <w:r w:rsidRPr="00973A16">
        <w:rPr>
          <w:rStyle w:val="StyleUnderline"/>
          <w:highlight w:val="cyan"/>
        </w:rPr>
        <w:t>cost of</w:t>
      </w:r>
      <w:r w:rsidRPr="00AF07B3">
        <w:rPr>
          <w:rStyle w:val="StyleUnderline"/>
        </w:rPr>
        <w:t xml:space="preserve"> </w:t>
      </w:r>
      <w:r w:rsidRPr="00AF07B3">
        <w:rPr>
          <w:rStyle w:val="Emphasis"/>
        </w:rPr>
        <w:t>antitrust</w:t>
      </w:r>
      <w:r w:rsidRPr="00AF07B3">
        <w:rPr>
          <w:rStyle w:val="StyleUnderline"/>
        </w:rPr>
        <w:t xml:space="preserve"> </w:t>
      </w:r>
      <w:r w:rsidRPr="00973A16">
        <w:rPr>
          <w:rStyle w:val="StyleUnderline"/>
          <w:highlight w:val="cyan"/>
        </w:rPr>
        <w:t>litigation is</w:t>
      </w:r>
      <w:r w:rsidRPr="00AF07B3">
        <w:rPr>
          <w:rStyle w:val="StyleUnderline"/>
        </w:rPr>
        <w:t xml:space="preserve"> still </w:t>
      </w:r>
      <w:r w:rsidRPr="00973A16">
        <w:rPr>
          <w:rStyle w:val="Emphasis"/>
          <w:highlight w:val="cyan"/>
        </w:rPr>
        <w:t>high</w:t>
      </w:r>
      <w:r w:rsidRPr="00AF07B3">
        <w:rPr>
          <w:sz w:val="16"/>
        </w:rPr>
        <w:t>, so cases are brought mainly by corporations, the government, or classes of persons financed by plaintiffs' lawyers or their funders.</w:t>
      </w:r>
    </w:p>
    <w:p w14:paraId="18D144D7" w14:textId="77777777" w:rsidR="00530A1F" w:rsidRPr="003B6E19" w:rsidRDefault="00530A1F" w:rsidP="00530A1F">
      <w:pPr>
        <w:pStyle w:val="Heading4"/>
      </w:pPr>
      <w:r>
        <w:t xml:space="preserve">3. </w:t>
      </w:r>
      <w:r>
        <w:rPr>
          <w:u w:val="single"/>
        </w:rPr>
        <w:t>INDEPENDENCE</w:t>
      </w:r>
      <w:r>
        <w:t xml:space="preserve">---combining processes in antitrust </w:t>
      </w:r>
      <w:r>
        <w:rPr>
          <w:u w:val="single"/>
        </w:rPr>
        <w:t>obliterates</w:t>
      </w:r>
      <w:r>
        <w:t xml:space="preserve"> solvency by </w:t>
      </w:r>
      <w:r>
        <w:rPr>
          <w:u w:val="single"/>
        </w:rPr>
        <w:t>overwhelming</w:t>
      </w:r>
      <w:r>
        <w:t xml:space="preserve"> judges AND causes </w:t>
      </w:r>
      <w:r>
        <w:rPr>
          <w:u w:val="single"/>
        </w:rPr>
        <w:t>politicization</w:t>
      </w:r>
      <w:r>
        <w:t xml:space="preserve"> by entrenching </w:t>
      </w:r>
      <w:r>
        <w:rPr>
          <w:u w:val="single"/>
        </w:rPr>
        <w:t>regulatory favoritism</w:t>
      </w:r>
      <w:r>
        <w:t xml:space="preserve">. </w:t>
      </w:r>
    </w:p>
    <w:p w14:paraId="2F4AAF9F" w14:textId="77777777" w:rsidR="00530A1F" w:rsidRPr="00464F9E" w:rsidRDefault="00530A1F" w:rsidP="00530A1F">
      <w:pPr>
        <w:rPr>
          <w:rStyle w:val="Style13ptBold"/>
        </w:rPr>
      </w:pPr>
      <w:r>
        <w:rPr>
          <w:rStyle w:val="Style13ptBold"/>
        </w:rPr>
        <w:t xml:space="preserve">Francus ’20 </w:t>
      </w:r>
      <w:r w:rsidRPr="00464F9E">
        <w:t>[Michael; March 5; J.D. from Stanford University Law School, associate in Kirkland &amp; Ellis’s appellate practice; University of Chicago Law Review Online, “The Law of Clarity and the Clarity of Law by Michael A. Francus,” https://lawreviewblog.uchicago.edu/2020/03/05/the-law-of-clarity-and-the-clarity-of-law-by-michael-a-francus/]</w:t>
      </w:r>
    </w:p>
    <w:p w14:paraId="5F402420" w14:textId="77777777" w:rsidR="00530A1F" w:rsidRPr="003B6E19" w:rsidRDefault="00530A1F" w:rsidP="00530A1F">
      <w:pPr>
        <w:rPr>
          <w:sz w:val="16"/>
        </w:rPr>
      </w:pPr>
      <w:r w:rsidRPr="003B6E19">
        <w:rPr>
          <w:sz w:val="16"/>
        </w:rPr>
        <w:t>Professor Richard Re’s </w:t>
      </w:r>
      <w:r w:rsidRPr="008D1F08">
        <w:rPr>
          <w:sz w:val="16"/>
        </w:rPr>
        <w:t>Clarity Doctrines</w:t>
      </w:r>
      <w:r w:rsidRPr="003B6E19">
        <w:rPr>
          <w:sz w:val="16"/>
        </w:rPr>
        <w:t xml:space="preserve"> sheds light on a neglected and growing legal phenomenon, </w:t>
      </w:r>
      <w:r w:rsidRPr="00464F9E">
        <w:rPr>
          <w:rStyle w:val="StyleUnderline"/>
          <w:highlight w:val="cyan"/>
        </w:rPr>
        <w:t>legal rules</w:t>
      </w:r>
      <w:r w:rsidRPr="00464F9E">
        <w:rPr>
          <w:rStyle w:val="StyleUnderline"/>
        </w:rPr>
        <w:t xml:space="preserve"> that </w:t>
      </w:r>
      <w:r w:rsidRPr="00464F9E">
        <w:rPr>
          <w:rStyle w:val="Emphasis"/>
          <w:highlight w:val="cyan"/>
        </w:rPr>
        <w:t>turn on clarity</w:t>
      </w:r>
      <w:r w:rsidRPr="003B6E19">
        <w:rPr>
          <w:sz w:val="16"/>
        </w:rPr>
        <w:t xml:space="preserve">. He is correct to note that these clarity doctrines can serve important aims in law. He is likewise correct to note that clarity </w:t>
      </w:r>
      <w:r w:rsidRPr="00464F9E">
        <w:rPr>
          <w:rStyle w:val="StyleUnderline"/>
          <w:highlight w:val="cyan"/>
        </w:rPr>
        <w:t>doctrines</w:t>
      </w:r>
      <w:r w:rsidRPr="00464F9E">
        <w:rPr>
          <w:rStyle w:val="StyleUnderline"/>
        </w:rPr>
        <w:t xml:space="preserve"> necessarily </w:t>
      </w:r>
      <w:r w:rsidRPr="00464F9E">
        <w:rPr>
          <w:rStyle w:val="Emphasis"/>
          <w:highlight w:val="cyan"/>
        </w:rPr>
        <w:t>calibrate</w:t>
      </w:r>
      <w:r w:rsidRPr="00464F9E">
        <w:rPr>
          <w:rStyle w:val="StyleUnderline"/>
        </w:rPr>
        <w:t xml:space="preserve"> conflicting </w:t>
      </w:r>
      <w:r w:rsidRPr="00464F9E">
        <w:rPr>
          <w:rStyle w:val="StyleUnderline"/>
          <w:highlight w:val="cyan"/>
        </w:rPr>
        <w:t>values</w:t>
      </w:r>
      <w:r w:rsidRPr="00464F9E">
        <w:rPr>
          <w:rStyle w:val="StyleUnderline"/>
        </w:rPr>
        <w:t xml:space="preserve">, as when </w:t>
      </w:r>
      <w:r w:rsidRPr="00464F9E">
        <w:rPr>
          <w:rStyle w:val="StyleUnderline"/>
          <w:highlight w:val="cyan"/>
        </w:rPr>
        <w:t xml:space="preserve">they </w:t>
      </w:r>
      <w:r w:rsidRPr="00464F9E">
        <w:rPr>
          <w:rStyle w:val="Emphasis"/>
          <w:highlight w:val="cyan"/>
        </w:rPr>
        <w:t>promote</w:t>
      </w:r>
      <w:r w:rsidRPr="00464F9E">
        <w:rPr>
          <w:rStyle w:val="Emphasis"/>
        </w:rPr>
        <w:t xml:space="preserve"> the </w:t>
      </w:r>
      <w:r w:rsidRPr="00464F9E">
        <w:rPr>
          <w:rStyle w:val="Emphasis"/>
          <w:highlight w:val="cyan"/>
        </w:rPr>
        <w:t>finality</w:t>
      </w:r>
      <w:r w:rsidRPr="00464F9E">
        <w:rPr>
          <w:rStyle w:val="StyleUnderline"/>
        </w:rPr>
        <w:t xml:space="preserve"> of</w:t>
      </w:r>
      <w:r w:rsidRPr="003B6E19">
        <w:rPr>
          <w:sz w:val="16"/>
        </w:rPr>
        <w:t xml:space="preserve"> state court </w:t>
      </w:r>
      <w:r w:rsidRPr="00464F9E">
        <w:rPr>
          <w:rStyle w:val="StyleUnderline"/>
        </w:rPr>
        <w:t>judgments over the risk of mistaken</w:t>
      </w:r>
      <w:r w:rsidRPr="003B6E19">
        <w:rPr>
          <w:sz w:val="16"/>
        </w:rPr>
        <w:t xml:space="preserve"> state court </w:t>
      </w:r>
      <w:r w:rsidRPr="00464F9E">
        <w:rPr>
          <w:rStyle w:val="StyleUnderline"/>
        </w:rPr>
        <w:t>decisions</w:t>
      </w:r>
      <w:r w:rsidRPr="003B6E19">
        <w:rPr>
          <w:sz w:val="16"/>
        </w:rPr>
        <w:t>. So there can be no doubt that such doctrines deserve more attention when Congress decides to employ them.</w:t>
      </w:r>
    </w:p>
    <w:p w14:paraId="3AB6D6C3" w14:textId="77777777" w:rsidR="00530A1F" w:rsidRPr="003B6E19" w:rsidRDefault="00530A1F" w:rsidP="00530A1F">
      <w:pPr>
        <w:rPr>
          <w:sz w:val="16"/>
        </w:rPr>
      </w:pPr>
      <w:r w:rsidRPr="003B6E19">
        <w:rPr>
          <w:sz w:val="16"/>
        </w:rPr>
        <w:t>But, as this Response suggests, Congress ought to refrain from imposing clarity doctrines by statute, and courts ought to retreat from creating such doctrines wholesale. Those doctrines create more problems than they solve, including those of malleability and pluralism that Re identifies. And they can be replaced by a simpler, uniform, and predictable doctrine.</w:t>
      </w:r>
    </w:p>
    <w:p w14:paraId="1359C957" w14:textId="77777777" w:rsidR="00530A1F" w:rsidRPr="003B6E19" w:rsidRDefault="00530A1F" w:rsidP="00530A1F">
      <w:pPr>
        <w:rPr>
          <w:sz w:val="16"/>
        </w:rPr>
      </w:pPr>
      <w:r w:rsidRPr="003B6E19">
        <w:rPr>
          <w:sz w:val="16"/>
        </w:rPr>
        <w:t xml:space="preserve">Specifically, </w:t>
      </w:r>
      <w:r w:rsidRPr="00464F9E">
        <w:rPr>
          <w:rStyle w:val="StyleUnderline"/>
          <w:highlight w:val="cyan"/>
        </w:rPr>
        <w:t xml:space="preserve">courts should </w:t>
      </w:r>
      <w:r w:rsidRPr="00464F9E">
        <w:rPr>
          <w:rStyle w:val="Emphasis"/>
          <w:highlight w:val="cyan"/>
        </w:rPr>
        <w:t>reject</w:t>
      </w:r>
      <w:r w:rsidRPr="00464F9E">
        <w:rPr>
          <w:rStyle w:val="StyleUnderline"/>
        </w:rPr>
        <w:t xml:space="preserve"> the importance of </w:t>
      </w:r>
      <w:r w:rsidRPr="00464F9E">
        <w:rPr>
          <w:rStyle w:val="Emphasis"/>
          <w:highlight w:val="cyan"/>
        </w:rPr>
        <w:t>ambiguity</w:t>
      </w:r>
      <w:r w:rsidRPr="003B6E19">
        <w:rPr>
          <w:sz w:val="16"/>
        </w:rPr>
        <w:t xml:space="preserve"> </w:t>
      </w:r>
      <w:r w:rsidRPr="00464F9E">
        <w:rPr>
          <w:rStyle w:val="StyleUnderline"/>
        </w:rPr>
        <w:t xml:space="preserve">altogether. </w:t>
      </w:r>
      <w:r w:rsidRPr="00464F9E">
        <w:rPr>
          <w:rStyle w:val="Emphasis"/>
          <w:highlight w:val="cyan"/>
        </w:rPr>
        <w:t>Instead</w:t>
      </w:r>
      <w:r w:rsidRPr="00464F9E">
        <w:rPr>
          <w:rStyle w:val="StyleUnderline"/>
        </w:rPr>
        <w:t xml:space="preserve">, they should </w:t>
      </w:r>
      <w:r w:rsidRPr="00464F9E">
        <w:rPr>
          <w:rStyle w:val="Emphasis"/>
          <w:highlight w:val="cyan"/>
        </w:rPr>
        <w:t>decide cases</w:t>
      </w:r>
      <w:r w:rsidRPr="00464F9E">
        <w:rPr>
          <w:rStyle w:val="StyleUnderline"/>
        </w:rPr>
        <w:t xml:space="preserve"> for the side </w:t>
      </w:r>
      <w:r w:rsidRPr="00464F9E">
        <w:rPr>
          <w:rStyle w:val="StyleUnderline"/>
          <w:highlight w:val="cyan"/>
        </w:rPr>
        <w:t xml:space="preserve">with the </w:t>
      </w:r>
      <w:r w:rsidRPr="00464F9E">
        <w:rPr>
          <w:rStyle w:val="Emphasis"/>
          <w:highlight w:val="cyan"/>
        </w:rPr>
        <w:t>strong</w:t>
      </w:r>
      <w:r w:rsidRPr="00464F9E">
        <w:rPr>
          <w:rStyle w:val="Emphasis"/>
        </w:rPr>
        <w:t xml:space="preserve">er </w:t>
      </w:r>
      <w:r w:rsidRPr="00464F9E">
        <w:rPr>
          <w:rStyle w:val="Emphasis"/>
          <w:highlight w:val="cyan"/>
        </w:rPr>
        <w:t>argument</w:t>
      </w:r>
      <w:r w:rsidRPr="00464F9E">
        <w:rPr>
          <w:rStyle w:val="StyleUnderline"/>
        </w:rPr>
        <w:t>, whether that strength</w:t>
      </w:r>
      <w:r w:rsidRPr="003B6E19">
        <w:rPr>
          <w:sz w:val="16"/>
        </w:rPr>
        <w:t xml:space="preserve"> of argument </w:t>
      </w:r>
      <w:r w:rsidRPr="00464F9E">
        <w:rPr>
          <w:rStyle w:val="StyleUnderline"/>
        </w:rPr>
        <w:t xml:space="preserve">is by a </w:t>
      </w:r>
      <w:r w:rsidRPr="00464F9E">
        <w:rPr>
          <w:rStyle w:val="Emphasis"/>
        </w:rPr>
        <w:t>hair’s breadth</w:t>
      </w:r>
      <w:r w:rsidRPr="00464F9E">
        <w:rPr>
          <w:rStyle w:val="StyleUnderline"/>
        </w:rPr>
        <w:t xml:space="preserve"> or a </w:t>
      </w:r>
      <w:r w:rsidRPr="00464F9E">
        <w:rPr>
          <w:rStyle w:val="Emphasis"/>
        </w:rPr>
        <w:t>mile</w:t>
      </w:r>
      <w:r w:rsidRPr="003B6E19">
        <w:rPr>
          <w:sz w:val="16"/>
        </w:rPr>
        <w:t>. And in cases of true equipoise, courts should borrow a familiar concept, burdens of proof, to break the tie, thus allowing judges to escape the difficulties raised by clarity doctrines. In short, clarity doctrines do more harm than good, and a better solution is at hand for courts than creating or extending clarity doctrines.</w:t>
      </w:r>
    </w:p>
    <w:p w14:paraId="768DC18E" w14:textId="77777777" w:rsidR="00530A1F" w:rsidRPr="003B6E19" w:rsidRDefault="00530A1F" w:rsidP="00530A1F">
      <w:pPr>
        <w:rPr>
          <w:sz w:val="16"/>
        </w:rPr>
      </w:pPr>
      <w:r w:rsidRPr="003B6E19">
        <w:rPr>
          <w:sz w:val="16"/>
        </w:rPr>
        <w:t>Re on Clarity Doctrines</w:t>
      </w:r>
    </w:p>
    <w:p w14:paraId="37475235" w14:textId="77777777" w:rsidR="00530A1F" w:rsidRPr="003B6E19" w:rsidRDefault="00530A1F" w:rsidP="00530A1F">
      <w:pPr>
        <w:rPr>
          <w:sz w:val="16"/>
        </w:rPr>
      </w:pPr>
      <w:r w:rsidRPr="003B6E19">
        <w:rPr>
          <w:sz w:val="16"/>
        </w:rPr>
        <w:t>Professor Re </w:t>
      </w:r>
      <w:r w:rsidRPr="008D1F08">
        <w:rPr>
          <w:sz w:val="16"/>
        </w:rPr>
        <w:t>begins</w:t>
      </w:r>
      <w:r w:rsidRPr="003B6E19">
        <w:rPr>
          <w:sz w:val="16"/>
        </w:rPr>
        <w:t xml:space="preserve"> with the observation that clarity doctrines abound. From Chevron to lenity, habeas to qualified immunity, doctrine routinely demands that judges assess “clarity,” “ambiguity,” or the “reasonable[ness] of disagreement.” All of these are clarity doctrines, for they require judges to assess not only the merits question (the correct interpretation of the law) but also how clear that correctness is. Yet, Re notes, </w:t>
      </w:r>
      <w:r w:rsidRPr="00464F9E">
        <w:rPr>
          <w:rStyle w:val="StyleUnderline"/>
        </w:rPr>
        <w:t>these</w:t>
      </w:r>
      <w:r w:rsidRPr="003B6E19">
        <w:rPr>
          <w:sz w:val="16"/>
        </w:rPr>
        <w:t xml:space="preserve"> clarity </w:t>
      </w:r>
      <w:r w:rsidRPr="00464F9E">
        <w:rPr>
          <w:rStyle w:val="StyleUnderline"/>
        </w:rPr>
        <w:t xml:space="preserve">doctrines themselves </w:t>
      </w:r>
      <w:r w:rsidRPr="00464F9E">
        <w:rPr>
          <w:rStyle w:val="Emphasis"/>
        </w:rPr>
        <w:t>want for clarity</w:t>
      </w:r>
      <w:r w:rsidRPr="003B6E19">
        <w:rPr>
          <w:sz w:val="16"/>
        </w:rPr>
        <w:t>. That is so because courts have no ready way to discern what makes disagreement reasonable, or </w:t>
      </w:r>
      <w:r w:rsidRPr="008D1F08">
        <w:rPr>
          <w:sz w:val="16"/>
        </w:rPr>
        <w:t>how much unclarity</w:t>
      </w:r>
      <w:r w:rsidRPr="003B6E19">
        <w:rPr>
          <w:sz w:val="16"/>
        </w:rPr>
        <w:t> renders a statute vague or ambiguous, and courts are even more lost when they attempt to quantify such unclarity.</w:t>
      </w:r>
    </w:p>
    <w:p w14:paraId="46298B34" w14:textId="77777777" w:rsidR="00530A1F" w:rsidRPr="003B6E19" w:rsidRDefault="00530A1F" w:rsidP="00530A1F">
      <w:pPr>
        <w:rPr>
          <w:sz w:val="16"/>
        </w:rPr>
      </w:pPr>
      <w:r w:rsidRPr="003B6E19">
        <w:rPr>
          <w:sz w:val="16"/>
        </w:rPr>
        <w:t>Responding to the pervasiveness of clarity doctrines and courts’ struggles in assessing clarity, Re </w:t>
      </w:r>
      <w:r w:rsidRPr="008D1F08">
        <w:rPr>
          <w:sz w:val="16"/>
        </w:rPr>
        <w:t>proposes</w:t>
      </w:r>
      <w:r w:rsidRPr="003B6E19">
        <w:rPr>
          <w:sz w:val="16"/>
        </w:rPr>
        <w:t xml:space="preserve"> that </w:t>
      </w:r>
      <w:r w:rsidRPr="00464F9E">
        <w:rPr>
          <w:rStyle w:val="StyleUnderline"/>
        </w:rPr>
        <w:t xml:space="preserve">courts “direct findings of </w:t>
      </w:r>
      <w:r w:rsidRPr="00464F9E">
        <w:rPr>
          <w:rStyle w:val="Emphasis"/>
        </w:rPr>
        <w:t>legal clarity</w:t>
      </w:r>
      <w:r w:rsidRPr="00464F9E">
        <w:rPr>
          <w:rStyle w:val="StyleUnderline"/>
        </w:rPr>
        <w:t xml:space="preserve"> when doing so advances </w:t>
      </w:r>
      <w:r w:rsidRPr="00464F9E">
        <w:rPr>
          <w:rStyle w:val="Emphasis"/>
        </w:rPr>
        <w:t>legally recognized goals</w:t>
      </w:r>
      <w:r w:rsidRPr="00464F9E">
        <w:rPr>
          <w:rStyle w:val="StyleUnderline"/>
        </w:rPr>
        <w:t>.” Those goals include </w:t>
      </w:r>
      <w:r w:rsidRPr="00464F9E">
        <w:rPr>
          <w:rStyle w:val="Emphasis"/>
        </w:rPr>
        <w:t>certainty</w:t>
      </w:r>
      <w:r w:rsidRPr="003B6E19">
        <w:rPr>
          <w:sz w:val="16"/>
        </w:rPr>
        <w:t xml:space="preserve"> (“one’s own confidence in the correct answer”) </w:t>
      </w:r>
      <w:r w:rsidRPr="00464F9E">
        <w:rPr>
          <w:rStyle w:val="StyleUnderline"/>
        </w:rPr>
        <w:t xml:space="preserve">and </w:t>
      </w:r>
      <w:r w:rsidRPr="00464F9E">
        <w:rPr>
          <w:rStyle w:val="Emphasis"/>
        </w:rPr>
        <w:t>predictability</w:t>
      </w:r>
      <w:r w:rsidRPr="003B6E19">
        <w:rPr>
          <w:sz w:val="16"/>
        </w:rPr>
        <w:t xml:space="preserve"> (“the likelihood that other actors will reach a common answer”). In turn, courts should </w:t>
      </w:r>
      <w:r w:rsidRPr="008D1F08">
        <w:rPr>
          <w:sz w:val="16"/>
        </w:rPr>
        <w:t>set</w:t>
      </w:r>
      <w:r w:rsidRPr="003B6E19">
        <w:rPr>
          <w:sz w:val="16"/>
        </w:rPr>
        <w:t> “clarity thresholds” based on “each doctrine’s accepted purposes,” attending to the importance of certainty and predictability, among other goals.</w:t>
      </w:r>
    </w:p>
    <w:p w14:paraId="42CE1C76" w14:textId="77777777" w:rsidR="00530A1F" w:rsidRPr="003B6E19" w:rsidRDefault="00530A1F" w:rsidP="00530A1F">
      <w:pPr>
        <w:rPr>
          <w:sz w:val="16"/>
        </w:rPr>
      </w:pPr>
      <w:r w:rsidRPr="003B6E19">
        <w:rPr>
          <w:sz w:val="16"/>
        </w:rPr>
        <w:t>Taking examples like Chevron and federal habeas, Re sets forth doctrinal goals like certainty and predictability for each, and then suggests how those goals can guide the way for clarity doctrines. This responds to the critics of clarity doctrines, like then-Judge Kavanaugh, who </w:t>
      </w:r>
      <w:r w:rsidRPr="008D1F08">
        <w:rPr>
          <w:sz w:val="16"/>
        </w:rPr>
        <w:t>find</w:t>
      </w:r>
      <w:r w:rsidRPr="003B6E19">
        <w:rPr>
          <w:sz w:val="16"/>
        </w:rPr>
        <w:t> principled approaches to clarity doctrines “futile” or “not possible in any rational way.” In short, Re </w:t>
      </w:r>
      <w:r w:rsidRPr="008D1F08">
        <w:rPr>
          <w:sz w:val="16"/>
        </w:rPr>
        <w:t>argues</w:t>
      </w:r>
      <w:r w:rsidRPr="003B6E19">
        <w:rPr>
          <w:sz w:val="16"/>
        </w:rPr>
        <w:t> that clarity doctrines need not rest on “conceptual sand,” but can instead be crafted to doctrinal purposes, the better to advance recognized goals of the law.</w:t>
      </w:r>
    </w:p>
    <w:p w14:paraId="7826BB26" w14:textId="77777777" w:rsidR="00530A1F" w:rsidRPr="003B6E19" w:rsidRDefault="00530A1F" w:rsidP="00530A1F">
      <w:pPr>
        <w:rPr>
          <w:sz w:val="16"/>
        </w:rPr>
      </w:pPr>
      <w:r w:rsidRPr="003B6E19">
        <w:rPr>
          <w:sz w:val="16"/>
        </w:rPr>
        <w:t>The Unclarity of Clarity Doctrines</w:t>
      </w:r>
    </w:p>
    <w:p w14:paraId="00E68A4F" w14:textId="77777777" w:rsidR="00530A1F" w:rsidRPr="003B6E19" w:rsidRDefault="00530A1F" w:rsidP="00530A1F">
      <w:pPr>
        <w:rPr>
          <w:sz w:val="16"/>
        </w:rPr>
      </w:pPr>
      <w:r w:rsidRPr="003B6E19">
        <w:rPr>
          <w:sz w:val="16"/>
        </w:rPr>
        <w:t>Professor Re </w:t>
      </w:r>
      <w:r w:rsidRPr="008D1F08">
        <w:rPr>
          <w:sz w:val="16"/>
        </w:rPr>
        <w:t>notes</w:t>
      </w:r>
      <w:r w:rsidRPr="003B6E19">
        <w:rPr>
          <w:sz w:val="16"/>
        </w:rPr>
        <w:t> the challenges that pluralism, malleability, and awkwardness pose to his view. He contends that these challenges can be overcome, or are not as concerning as first blush would make them seem. But that confidence is misplaced, at least as far as pluralism and malleability go.</w:t>
      </w:r>
    </w:p>
    <w:p w14:paraId="2754A296" w14:textId="77777777" w:rsidR="00530A1F" w:rsidRPr="003B6E19" w:rsidRDefault="00530A1F" w:rsidP="00530A1F">
      <w:pPr>
        <w:rPr>
          <w:sz w:val="16"/>
        </w:rPr>
      </w:pPr>
      <w:r w:rsidRPr="003B6E19">
        <w:rPr>
          <w:sz w:val="16"/>
        </w:rPr>
        <w:t>Pluralism is the concern that clarity doctrines will proliferate, resulting in a fragmented, confusing mess. Re, as an initial matter, </w:t>
      </w:r>
      <w:r w:rsidRPr="008D1F08">
        <w:rPr>
          <w:sz w:val="16"/>
        </w:rPr>
        <w:t>observes</w:t>
      </w:r>
      <w:r w:rsidRPr="003B6E19">
        <w:rPr>
          <w:sz w:val="16"/>
        </w:rPr>
        <w:t> that courts have been resisting that variety. But he also sees clarity pluralism as desirable, as “clarity doctrines pursue varied ends.” Hence, on his view, clarity doctrines should proliferate to the extent that different areas of law do not “share similar purposes.” That, though, necessarily yields the very proliferation fretted over and is hardly a response to one concerned with clarity pluralism.</w:t>
      </w:r>
    </w:p>
    <w:p w14:paraId="74EE1C92" w14:textId="77777777" w:rsidR="00530A1F" w:rsidRDefault="00530A1F" w:rsidP="00530A1F">
      <w:pPr>
        <w:rPr>
          <w:sz w:val="16"/>
        </w:rPr>
      </w:pPr>
      <w:r w:rsidRPr="003B6E19">
        <w:rPr>
          <w:sz w:val="16"/>
        </w:rPr>
        <w:t xml:space="preserve">It is also a rosier view than warranted. For one thing, clarity doctrines abound, so pluralism yields </w:t>
      </w:r>
      <w:r w:rsidRPr="0089568B">
        <w:rPr>
          <w:rStyle w:val="StyleUnderline"/>
          <w:highlight w:val="cyan"/>
        </w:rPr>
        <w:t xml:space="preserve">an </w:t>
      </w:r>
      <w:r w:rsidRPr="0089568B">
        <w:rPr>
          <w:rStyle w:val="Emphasis"/>
          <w:highlight w:val="cyan"/>
        </w:rPr>
        <w:t>explosion</w:t>
      </w:r>
      <w:r w:rsidRPr="0089568B">
        <w:rPr>
          <w:rStyle w:val="StyleUnderline"/>
          <w:highlight w:val="cyan"/>
        </w:rPr>
        <w:t xml:space="preserve"> of</w:t>
      </w:r>
      <w:r w:rsidRPr="00464F9E">
        <w:rPr>
          <w:rStyle w:val="StyleUnderline"/>
        </w:rPr>
        <w:t xml:space="preserve"> </w:t>
      </w:r>
      <w:r w:rsidRPr="00464F9E">
        <w:rPr>
          <w:rStyle w:val="Emphasis"/>
        </w:rPr>
        <w:t xml:space="preserve">new </w:t>
      </w:r>
      <w:r w:rsidRPr="0089568B">
        <w:rPr>
          <w:rStyle w:val="Emphasis"/>
          <w:highlight w:val="cyan"/>
        </w:rPr>
        <w:t>rules</w:t>
      </w:r>
      <w:r w:rsidRPr="003B6E19">
        <w:rPr>
          <w:sz w:val="16"/>
        </w:rPr>
        <w:t xml:space="preserve"> about rules, </w:t>
      </w:r>
      <w:r w:rsidRPr="00464F9E">
        <w:rPr>
          <w:rStyle w:val="StyleUnderline"/>
        </w:rPr>
        <w:t xml:space="preserve">all of which </w:t>
      </w:r>
      <w:r w:rsidRPr="0089568B">
        <w:rPr>
          <w:rStyle w:val="Emphasis"/>
          <w:highlight w:val="cyan"/>
        </w:rPr>
        <w:t>threaten</w:t>
      </w:r>
      <w:r w:rsidRPr="00464F9E">
        <w:rPr>
          <w:rStyle w:val="Emphasis"/>
        </w:rPr>
        <w:t xml:space="preserve"> the </w:t>
      </w:r>
      <w:r w:rsidRPr="0089568B">
        <w:rPr>
          <w:rStyle w:val="Emphasis"/>
          <w:highlight w:val="cyan"/>
        </w:rPr>
        <w:t>simplicity</w:t>
      </w:r>
      <w:r w:rsidRPr="00464F9E">
        <w:rPr>
          <w:rStyle w:val="StyleUnderline"/>
        </w:rPr>
        <w:t xml:space="preserve">, </w:t>
      </w:r>
      <w:r w:rsidRPr="00464F9E">
        <w:rPr>
          <w:rStyle w:val="Emphasis"/>
        </w:rPr>
        <w:t>intelligibility</w:t>
      </w:r>
      <w:r w:rsidRPr="00464F9E">
        <w:rPr>
          <w:rStyle w:val="StyleUnderline"/>
        </w:rPr>
        <w:t xml:space="preserve">, </w:t>
      </w:r>
      <w:r w:rsidRPr="0089568B">
        <w:rPr>
          <w:rStyle w:val="StyleUnderline"/>
          <w:highlight w:val="cyan"/>
        </w:rPr>
        <w:t xml:space="preserve">and </w:t>
      </w:r>
      <w:r w:rsidRPr="0089568B">
        <w:rPr>
          <w:rStyle w:val="Emphasis"/>
          <w:highlight w:val="cyan"/>
        </w:rPr>
        <w:t>predictability</w:t>
      </w:r>
      <w:r w:rsidRPr="00464F9E">
        <w:rPr>
          <w:rStyle w:val="StyleUnderline"/>
        </w:rPr>
        <w:t xml:space="preserve"> of law</w:t>
      </w:r>
      <w:r w:rsidRPr="003B6E19">
        <w:rPr>
          <w:sz w:val="16"/>
        </w:rPr>
        <w:t>. Perhaps courts can maintain uniformity across qualified immunity and the good faith exception (as Re </w:t>
      </w:r>
      <w:r w:rsidRPr="008D1F08">
        <w:rPr>
          <w:sz w:val="16"/>
        </w:rPr>
        <w:t>finds</w:t>
      </w:r>
      <w:r w:rsidRPr="003B6E19">
        <w:rPr>
          <w:sz w:val="16"/>
        </w:rPr>
        <w:t> that courts do), but how does that fit with habeas, lenity, Chevron, and Kisor?</w:t>
      </w:r>
    </w:p>
    <w:p w14:paraId="6DCB0EB3" w14:textId="77777777" w:rsidR="00530A1F" w:rsidRPr="003B6E19" w:rsidRDefault="00530A1F" w:rsidP="00530A1F">
      <w:pPr>
        <w:rPr>
          <w:sz w:val="16"/>
        </w:rPr>
      </w:pPr>
      <w:r>
        <w:rPr>
          <w:sz w:val="16"/>
        </w:rPr>
        <w:t>&lt;&lt;TEXT CONDENSED, NONE OMITTED&gt;&gt;</w:t>
      </w:r>
    </w:p>
    <w:p w14:paraId="21FFE2CA" w14:textId="77777777" w:rsidR="00530A1F" w:rsidRDefault="00530A1F" w:rsidP="00530A1F">
      <w:pPr>
        <w:rPr>
          <w:sz w:val="6"/>
          <w:szCs w:val="6"/>
        </w:rPr>
      </w:pPr>
      <w:r w:rsidRPr="00BA35BC">
        <w:rPr>
          <w:sz w:val="6"/>
          <w:szCs w:val="6"/>
        </w:rPr>
        <w:t>Within administrative law alone, the threat of clarity pluralism is daunting. Different agencies have different expertise, make different kinds of decisions implicating their expertise, and have different underlying purposes of their decision-making and of the role of clarity therein. The Supreme Court does not (formally) apply Chevron differently for each agency, but the motivating ideas of Clarity Doctrines would seem to require an agency-specific Chevron. So across dozens of agencies, judges and the public would need to discern the right amount of clarity with aught to guide them but the purposes of clarity for that particular agency and that particular statute, whatever those might be. As it stands now, the Court requires Chevron Step 0 to determine if deference is due (as in the major questions doctrine), applies Skidmore deference, and relies on Kisor deference in yet other cases. All that turns on the nature of the statute or regulation and its clarity or lack thereof. But if Clarity Doctrines were taken to its logical conclusion, all these clarity doctrines would need to be bespoke for each agency. And not just tailored for the nature of the statute, but the purpose of the agency in carrying out that statute. That demands nigh infinite clarity doctrines. After all, the purpose of deference to the Food and Drug Administration on “active moiet[ies]” (expertise) differs from the purpose of deference to the Bureau of Immigration Affairs’s interpretation of “serious nonpolitical crime” (international affairs). In turn, the purpose of the clarity that determines such deference differs as well. The result would be a tangle of clarity doctrines, as-yet unknown, to be created by courts based on views of the purpose of clarity in a specific deference situation. Beyond that, some agencies act both in areas implicating expertise and in areas implicating no, or less, expertise. The FDA regulates both active moieties and the size of food labels. Those too would seem to call for different deference regimes dependent on different standards of clarity, and thus multiply clarity doctrines even for the same agency. Another consequence of such a regime is agency-based forum-shopping. Federal agencies often overlap in authority, as in the case of conduct that violates antitrust laws, which may be policed by both the Department of Justice (under the Sherman Act) and the Federal Trade Commission (under the Federal Trade Commission Act). So, for example, if courts set a low threshold for finding ambiguity (and hence more often grant deference) to the Federal Trade Commission for its Act, but not the Department of Justice for the Sherman Act, they could incentivize the executive branch to divert antitrust cases to the courts’ preferred enforcer. That might be warranted based on agencies’ track records, but it also lends itself to judges playing favorites among agencies. And in the extreme, such differences in clarity doctrines across agencies could create overwhelming incentives to prefer one agency, say the Commission, such that the courts essentially render the other’s authority a dead letter. Malleability, or the concern that judges differ in implementing clarity doctrines, poses a similarly large challenge. Because Re proposes calibrating clarity doctrines based on the purposes in play, judges setting clarity doctrines must, necessarily, be second-order purposivists about clarity. That is, each judge must decide the purpose that clarity serves in a given statute to decide the clarity threshold to apply, and only then turn to the merits of the case. But purposivism, like any legal method, is a bit slippery. And adding the extra layer of slipperiness (the second-order purposes of clarity) before applying that clarity threshold to the merits further threatens to cloud law. Take some examples: Is the purpose of clarity in qualified immunity to create a narrow (dare we say, qualified) exception to constitutional rights? Or is it to protect (dare we say, immunize) officers? No doubt courts will vary in their understanding of the underlying purposes of the doctrine. So too will they vary in crafting rules that implement the doctrine. Or consider habeas. When Congress passed the Anti-Terrorism and Effective Death Penalty Act (AEDPA), it did so to “curb the abuse of the statutory writ of habeas corpus and to address the acute problems of unnecessary delay and abuse in capital cases.” While many debate the virtues of such curbing, it is one purpose of AEDPA. At the same time, federal habeas exists to correct state court errors. How should courts account for that clash when they tailor clarity doctrines for the word “unreasonable” in AEDPA? Effectuating AEDPA’s purpose through a clarity doctrine requires reconciling the two purposes, and neither purpose points to a doctrine for AEDPA clarity. Put simply, the consideration of purpose cannot readily determine how courts should think of clarity rules. Nor can the consideration of purpose point courts to a rule that implements such a doctrine: even if a court considering qualified immunity’s clarity purposes can settle on the proper balance of protecting officers and protecting constitutional rights, nothing guides the court to any particular test for achieving that balance. Nowhere does Re offer an example of how to reduce this balancing of clarity’s purposes to doctrine, or suggest a method for doing so. And his list of considerations as to the purposes of clarity is formidable: error-minimization, risk aversion, egalitarianism, and efficiency are just a few purposes that judges must weigh. Compounding all that, Re acknowledges that the weighing is “inescapably normative.” So it is hard to see how a method could be developed for turning clarity purposes into clarity doctrine in any given statute, let alone the wide swath of them.</w:t>
      </w:r>
    </w:p>
    <w:p w14:paraId="70AC194D" w14:textId="77777777" w:rsidR="00530A1F" w:rsidRPr="00BA35BC" w:rsidRDefault="00530A1F" w:rsidP="00530A1F">
      <w:pPr>
        <w:rPr>
          <w:sz w:val="16"/>
        </w:rPr>
      </w:pPr>
      <w:r>
        <w:rPr>
          <w:sz w:val="16"/>
        </w:rPr>
        <w:t>&lt;&lt;PARAGRAPH BREAKS RESUME&gt;&gt;</w:t>
      </w:r>
    </w:p>
    <w:p w14:paraId="1553887A" w14:textId="77777777" w:rsidR="00530A1F" w:rsidRPr="00CE35B1" w:rsidRDefault="00530A1F" w:rsidP="00530A1F">
      <w:pPr>
        <w:rPr>
          <w:sz w:val="16"/>
        </w:rPr>
      </w:pPr>
      <w:r w:rsidRPr="003B6E19">
        <w:rPr>
          <w:rStyle w:val="StyleUnderline"/>
          <w:highlight w:val="cyan"/>
        </w:rPr>
        <w:t xml:space="preserve">The </w:t>
      </w:r>
      <w:r w:rsidRPr="003B6E19">
        <w:rPr>
          <w:rStyle w:val="Emphasis"/>
          <w:highlight w:val="cyan"/>
        </w:rPr>
        <w:t>upshot</w:t>
      </w:r>
      <w:r w:rsidRPr="0089568B">
        <w:rPr>
          <w:rStyle w:val="StyleUnderline"/>
        </w:rPr>
        <w:t xml:space="preserve"> of paying attention to </w:t>
      </w:r>
      <w:r w:rsidRPr="0089568B">
        <w:rPr>
          <w:rStyle w:val="Emphasis"/>
        </w:rPr>
        <w:t>all these purposes</w:t>
      </w:r>
      <w:r w:rsidRPr="003B6E19">
        <w:rPr>
          <w:sz w:val="16"/>
        </w:rPr>
        <w:t xml:space="preserve"> and clarity doctrines </w:t>
      </w:r>
      <w:r w:rsidRPr="003B6E19">
        <w:rPr>
          <w:rStyle w:val="StyleUnderline"/>
          <w:highlight w:val="cyan"/>
        </w:rPr>
        <w:t>is</w:t>
      </w:r>
      <w:r w:rsidRPr="0089568B">
        <w:rPr>
          <w:rStyle w:val="StyleUnderline"/>
        </w:rPr>
        <w:t xml:space="preserve"> thus a </w:t>
      </w:r>
      <w:r w:rsidRPr="0089568B">
        <w:rPr>
          <w:rStyle w:val="Emphasis"/>
        </w:rPr>
        <w:t xml:space="preserve">want of </w:t>
      </w:r>
      <w:r w:rsidRPr="003B6E19">
        <w:rPr>
          <w:rStyle w:val="Emphasis"/>
          <w:highlight w:val="cyan"/>
        </w:rPr>
        <w:t>clarity</w:t>
      </w:r>
      <w:r w:rsidRPr="003B6E19">
        <w:rPr>
          <w:sz w:val="16"/>
        </w:rPr>
        <w:t xml:space="preserve">. And that is only for one judge evaluating one case. </w:t>
      </w:r>
      <w:r w:rsidRPr="0089568B">
        <w:rPr>
          <w:rStyle w:val="StyleUnderline"/>
        </w:rPr>
        <w:t xml:space="preserve">The </w:t>
      </w:r>
      <w:r w:rsidRPr="003B6E19">
        <w:rPr>
          <w:rStyle w:val="StyleUnderline"/>
          <w:highlight w:val="cyan"/>
        </w:rPr>
        <w:t xml:space="preserve">problems </w:t>
      </w:r>
      <w:r w:rsidRPr="003B6E19">
        <w:rPr>
          <w:rStyle w:val="Emphasis"/>
          <w:highlight w:val="cyan"/>
        </w:rPr>
        <w:t>balloon</w:t>
      </w:r>
      <w:r w:rsidRPr="0089568B">
        <w:rPr>
          <w:rStyle w:val="StyleUnderline"/>
        </w:rPr>
        <w:t xml:space="preserve"> as judges </w:t>
      </w:r>
      <w:r w:rsidRPr="0089568B">
        <w:rPr>
          <w:rStyle w:val="Emphasis"/>
        </w:rPr>
        <w:t>everywhere</w:t>
      </w:r>
      <w:r w:rsidRPr="0089568B">
        <w:rPr>
          <w:rStyle w:val="StyleUnderline"/>
        </w:rPr>
        <w:t xml:space="preserve"> conduct this exercise </w:t>
      </w:r>
      <w:r w:rsidRPr="003B6E19">
        <w:rPr>
          <w:rStyle w:val="StyleUnderline"/>
          <w:highlight w:val="cyan"/>
        </w:rPr>
        <w:t xml:space="preserve">for </w:t>
      </w:r>
      <w:r w:rsidRPr="003B6E19">
        <w:rPr>
          <w:rStyle w:val="Emphasis"/>
          <w:highlight w:val="cyan"/>
        </w:rPr>
        <w:t>every agency</w:t>
      </w:r>
      <w:r w:rsidRPr="003B6E19">
        <w:rPr>
          <w:rStyle w:val="StyleUnderline"/>
          <w:highlight w:val="cyan"/>
        </w:rPr>
        <w:t xml:space="preserve"> in </w:t>
      </w:r>
      <w:r w:rsidRPr="003B6E19">
        <w:rPr>
          <w:rStyle w:val="Emphasis"/>
          <w:highlight w:val="cyan"/>
        </w:rPr>
        <w:t>every</w:t>
      </w:r>
      <w:r w:rsidRPr="0089568B">
        <w:rPr>
          <w:rStyle w:val="Emphasis"/>
        </w:rPr>
        <w:t xml:space="preserve"> regulatory </w:t>
      </w:r>
      <w:r w:rsidRPr="003B6E19">
        <w:rPr>
          <w:rStyle w:val="Emphasis"/>
          <w:highlight w:val="cyan"/>
        </w:rPr>
        <w:t>scenario</w:t>
      </w:r>
      <w:r w:rsidRPr="003B6E19">
        <w:rPr>
          <w:sz w:val="16"/>
        </w:rPr>
        <w:t xml:space="preserve">, every police officer, every habeas petitioner, </w:t>
      </w:r>
      <w:r w:rsidRPr="0089568B">
        <w:rPr>
          <w:rStyle w:val="StyleUnderline"/>
        </w:rPr>
        <w:t>and so on</w:t>
      </w:r>
      <w:r w:rsidRPr="003B6E19">
        <w:rPr>
          <w:sz w:val="16"/>
        </w:rPr>
        <w:t xml:space="preserve">. And though the Supreme Court will be able to clear up some of these divergences on discrete issues or discrete statutory provisions, </w:t>
      </w:r>
      <w:r w:rsidRPr="003B6E19">
        <w:rPr>
          <w:rStyle w:val="StyleUnderline"/>
          <w:highlight w:val="cyan"/>
        </w:rPr>
        <w:t xml:space="preserve">the </w:t>
      </w:r>
      <w:r w:rsidRPr="003B6E19">
        <w:rPr>
          <w:rStyle w:val="Emphasis"/>
          <w:highlight w:val="cyan"/>
        </w:rPr>
        <w:t>proliferation</w:t>
      </w:r>
      <w:r w:rsidRPr="0089568B">
        <w:rPr>
          <w:rStyle w:val="StyleUnderline"/>
        </w:rPr>
        <w:t xml:space="preserve"> of clarity doctrines </w:t>
      </w:r>
      <w:r w:rsidRPr="003B6E19">
        <w:rPr>
          <w:rStyle w:val="StyleUnderline"/>
          <w:highlight w:val="cyan"/>
        </w:rPr>
        <w:t>will</w:t>
      </w:r>
      <w:r w:rsidRPr="0089568B">
        <w:rPr>
          <w:rStyle w:val="StyleUnderline"/>
        </w:rPr>
        <w:t xml:space="preserve"> no doubt </w:t>
      </w:r>
      <w:r w:rsidRPr="003B6E19">
        <w:rPr>
          <w:rStyle w:val="Emphasis"/>
          <w:highlight w:val="cyan"/>
        </w:rPr>
        <w:t>outstrip any Court</w:t>
      </w:r>
      <w:r w:rsidRPr="0089568B">
        <w:rPr>
          <w:rStyle w:val="StyleUnderline"/>
        </w:rPr>
        <w:t xml:space="preserve"> clarifications </w:t>
      </w:r>
      <w:r w:rsidRPr="003B6E19">
        <w:rPr>
          <w:rStyle w:val="StyleUnderline"/>
          <w:highlight w:val="cyan"/>
        </w:rPr>
        <w:t>given the</w:t>
      </w:r>
      <w:r w:rsidRPr="0089568B">
        <w:rPr>
          <w:rStyle w:val="StyleUnderline"/>
        </w:rPr>
        <w:t xml:space="preserve"> </w:t>
      </w:r>
      <w:r w:rsidRPr="0089568B">
        <w:rPr>
          <w:rStyle w:val="Emphasis"/>
        </w:rPr>
        <w:t>copiousness</w:t>
      </w:r>
      <w:r w:rsidRPr="0089568B">
        <w:rPr>
          <w:rStyle w:val="StyleUnderline"/>
        </w:rPr>
        <w:t xml:space="preserve"> of the </w:t>
      </w:r>
      <w:r w:rsidRPr="0089568B">
        <w:rPr>
          <w:rStyle w:val="Emphasis"/>
        </w:rPr>
        <w:t>U</w:t>
      </w:r>
      <w:r w:rsidRPr="0089568B">
        <w:rPr>
          <w:rStyle w:val="StyleUnderline"/>
        </w:rPr>
        <w:t xml:space="preserve">nited </w:t>
      </w:r>
      <w:r w:rsidRPr="0089568B">
        <w:rPr>
          <w:rStyle w:val="Emphasis"/>
        </w:rPr>
        <w:t>S</w:t>
      </w:r>
      <w:r w:rsidRPr="0089568B">
        <w:rPr>
          <w:rStyle w:val="StyleUnderline"/>
        </w:rPr>
        <w:t xml:space="preserve">tates </w:t>
      </w:r>
      <w:r w:rsidRPr="0089568B">
        <w:rPr>
          <w:rStyle w:val="Emphasis"/>
        </w:rPr>
        <w:t>Code</w:t>
      </w:r>
      <w:r w:rsidRPr="0089568B">
        <w:rPr>
          <w:rStyle w:val="StyleUnderline"/>
        </w:rPr>
        <w:t xml:space="preserve"> and the Court’s </w:t>
      </w:r>
      <w:r w:rsidRPr="0089568B">
        <w:rPr>
          <w:rStyle w:val="Emphasis"/>
        </w:rPr>
        <w:t xml:space="preserve">limited </w:t>
      </w:r>
      <w:r w:rsidRPr="003B6E19">
        <w:rPr>
          <w:rStyle w:val="Emphasis"/>
          <w:highlight w:val="cyan"/>
        </w:rPr>
        <w:t>docket</w:t>
      </w:r>
      <w:r w:rsidRPr="003B6E19">
        <w:rPr>
          <w:sz w:val="16"/>
        </w:rPr>
        <w:t>.</w:t>
      </w:r>
    </w:p>
    <w:p w14:paraId="40A75A35" w14:textId="77777777" w:rsidR="00530A1F" w:rsidRPr="00151CAB" w:rsidRDefault="00530A1F" w:rsidP="00530A1F"/>
    <w:p w14:paraId="6F3C6B55" w14:textId="77777777" w:rsidR="00530A1F" w:rsidRDefault="00530A1F" w:rsidP="00530A1F">
      <w:pPr>
        <w:pStyle w:val="Heading3"/>
      </w:pPr>
      <w:r>
        <w:t>Solvency---2NC</w:t>
      </w:r>
    </w:p>
    <w:p w14:paraId="7BEE920A" w14:textId="77777777" w:rsidR="00530A1F" w:rsidRDefault="00530A1F" w:rsidP="00530A1F">
      <w:pPr>
        <w:pStyle w:val="Heading4"/>
      </w:pPr>
      <w:r>
        <w:t xml:space="preserve">Antitrust </w:t>
      </w:r>
      <w:r w:rsidRPr="0016004C">
        <w:rPr>
          <w:u w:val="single"/>
        </w:rPr>
        <w:t>greenlights</w:t>
      </w:r>
      <w:r>
        <w:t xml:space="preserve"> the </w:t>
      </w:r>
      <w:r w:rsidRPr="0016004C">
        <w:rPr>
          <w:u w:val="single"/>
        </w:rPr>
        <w:t>full suite</w:t>
      </w:r>
      <w:r>
        <w:t xml:space="preserve"> of collective bargaining tools.</w:t>
      </w:r>
    </w:p>
    <w:p w14:paraId="0A6574B5" w14:textId="77777777" w:rsidR="00530A1F" w:rsidRPr="00F03853" w:rsidRDefault="00530A1F" w:rsidP="00530A1F">
      <w:r w:rsidRPr="00F03853">
        <w:rPr>
          <w:rStyle w:val="Style13ptBold"/>
        </w:rPr>
        <w:t>Hafiz ’25</w:t>
      </w:r>
      <w:r w:rsidRPr="00F03853">
        <w:t xml:space="preserve"> [Hiba; March 2025; Associate Professor of Law and McHale Faculty Research Scholar at Boston College Law School, Affiliate Fellow at the Thurman Arnold Project at Yale University, former Expert Advisor at the Federal Trade Commission; Columbia Law Review, “Toward a Progressive Labor Antitrust,” vol. 125]</w:t>
      </w:r>
    </w:p>
    <w:p w14:paraId="713B0CF5" w14:textId="77777777" w:rsidR="00530A1F" w:rsidRPr="00CA796D" w:rsidRDefault="00530A1F" w:rsidP="00530A1F">
      <w:pPr>
        <w:rPr>
          <w:sz w:val="16"/>
        </w:rPr>
      </w:pPr>
      <w:r w:rsidRPr="00CA796D">
        <w:rPr>
          <w:sz w:val="16"/>
        </w:rPr>
        <w:t xml:space="preserve">Broader Legal Thought. Finally, </w:t>
      </w:r>
      <w:r w:rsidRPr="00654EB3">
        <w:rPr>
          <w:rStyle w:val="StyleUnderline"/>
          <w:highlight w:val="cyan"/>
        </w:rPr>
        <w:t>enforcers</w:t>
      </w:r>
      <w:r w:rsidRPr="00791DB5">
        <w:rPr>
          <w:rStyle w:val="StyleUnderline"/>
        </w:rPr>
        <w:t xml:space="preserve"> can </w:t>
      </w:r>
      <w:r w:rsidRPr="00654EB3">
        <w:rPr>
          <w:rStyle w:val="StyleUnderline"/>
          <w:highlight w:val="cyan"/>
        </w:rPr>
        <w:t xml:space="preserve">draw on </w:t>
      </w:r>
      <w:r w:rsidRPr="00654EB3">
        <w:rPr>
          <w:rStyle w:val="Emphasis"/>
          <w:highlight w:val="cyan"/>
        </w:rPr>
        <w:t>broader</w:t>
      </w:r>
      <w:r w:rsidRPr="00791DB5">
        <w:rPr>
          <w:rStyle w:val="Emphasis"/>
        </w:rPr>
        <w:t xml:space="preserve"> legal </w:t>
      </w:r>
      <w:r w:rsidRPr="00654EB3">
        <w:rPr>
          <w:rStyle w:val="Emphasis"/>
          <w:highlight w:val="cyan"/>
        </w:rPr>
        <w:t>thought</w:t>
      </w:r>
      <w:r w:rsidRPr="00654EB3">
        <w:rPr>
          <w:rStyle w:val="StyleUnderline"/>
          <w:highlight w:val="cyan"/>
        </w:rPr>
        <w:t xml:space="preserve"> to</w:t>
      </w:r>
      <w:r w:rsidRPr="00654EB3">
        <w:rPr>
          <w:rStyle w:val="StyleUnderline"/>
        </w:rPr>
        <w:t xml:space="preserve"> service</w:t>
      </w:r>
      <w:r w:rsidRPr="00791DB5">
        <w:rPr>
          <w:rStyle w:val="StyleUnderline"/>
        </w:rPr>
        <w:t xml:space="preserve"> </w:t>
      </w:r>
      <w:r w:rsidRPr="00654EB3">
        <w:rPr>
          <w:rStyle w:val="Emphasis"/>
          <w:highlight w:val="cyan"/>
        </w:rPr>
        <w:t>think</w:t>
      </w:r>
      <w:r w:rsidRPr="00791DB5">
        <w:rPr>
          <w:rStyle w:val="StyleUnderline"/>
        </w:rPr>
        <w:t xml:space="preserve">ing </w:t>
      </w:r>
      <w:r w:rsidRPr="00654EB3">
        <w:rPr>
          <w:rStyle w:val="StyleUnderline"/>
          <w:highlight w:val="cyan"/>
        </w:rPr>
        <w:t>about employer</w:t>
      </w:r>
      <w:r w:rsidRPr="00791DB5">
        <w:rPr>
          <w:rStyle w:val="StyleUnderline"/>
        </w:rPr>
        <w:t xml:space="preserve"> power </w:t>
      </w:r>
      <w:r w:rsidRPr="00654EB3">
        <w:rPr>
          <w:rStyle w:val="StyleUnderline"/>
          <w:highlight w:val="cyan"/>
        </w:rPr>
        <w:t xml:space="preserve">harms </w:t>
      </w:r>
      <w:r w:rsidRPr="00654EB3">
        <w:rPr>
          <w:rStyle w:val="Emphasis"/>
          <w:highlight w:val="cyan"/>
        </w:rPr>
        <w:t>beyond</w:t>
      </w:r>
      <w:r w:rsidRPr="00654EB3">
        <w:rPr>
          <w:rStyle w:val="StyleUnderline"/>
          <w:highlight w:val="cyan"/>
        </w:rPr>
        <w:t xml:space="preserve"> competition</w:t>
      </w:r>
      <w:r w:rsidRPr="00791DB5">
        <w:rPr>
          <w:rStyle w:val="StyleUnderline"/>
        </w:rPr>
        <w:t>-based harms</w:t>
      </w:r>
      <w:r w:rsidRPr="00CA796D">
        <w:rPr>
          <w:sz w:val="16"/>
        </w:rPr>
        <w:t xml:space="preserve">. Most importantly, consistent with the Clayton and Norris–LaGuardia Acts, antitrust </w:t>
      </w:r>
      <w:r w:rsidRPr="00654EB3">
        <w:rPr>
          <w:rStyle w:val="StyleUnderline"/>
          <w:highlight w:val="cyan"/>
        </w:rPr>
        <w:t>enforcers could admit</w:t>
      </w:r>
      <w:r w:rsidRPr="00791DB5">
        <w:rPr>
          <w:rStyle w:val="StyleUnderline"/>
        </w:rPr>
        <w:t xml:space="preserve"> as </w:t>
      </w:r>
      <w:r w:rsidRPr="00654EB3">
        <w:rPr>
          <w:rStyle w:val="Emphasis"/>
          <w:highlight w:val="cyan"/>
        </w:rPr>
        <w:t>ev</w:t>
      </w:r>
      <w:r w:rsidRPr="00654EB3">
        <w:rPr>
          <w:rStyle w:val="StyleUnderline"/>
        </w:rPr>
        <w:t>idence</w:t>
      </w:r>
      <w:r w:rsidRPr="00791DB5">
        <w:rPr>
          <w:rStyle w:val="StyleUnderline"/>
        </w:rPr>
        <w:t xml:space="preserve"> </w:t>
      </w:r>
      <w:r w:rsidRPr="00654EB3">
        <w:rPr>
          <w:rStyle w:val="StyleUnderline"/>
          <w:highlight w:val="cyan"/>
        </w:rPr>
        <w:t xml:space="preserve">of </w:t>
      </w:r>
      <w:r w:rsidRPr="00654EB3">
        <w:rPr>
          <w:rStyle w:val="Emphasis"/>
          <w:highlight w:val="cyan"/>
        </w:rPr>
        <w:t>cognizable</w:t>
      </w:r>
      <w:r w:rsidRPr="00791DB5">
        <w:rPr>
          <w:rStyle w:val="StyleUnderline"/>
        </w:rPr>
        <w:t xml:space="preserve"> antitrust </w:t>
      </w:r>
      <w:r w:rsidRPr="00654EB3">
        <w:rPr>
          <w:rStyle w:val="StyleUnderline"/>
          <w:highlight w:val="cyan"/>
        </w:rPr>
        <w:t>harm</w:t>
      </w:r>
      <w:r w:rsidRPr="00791DB5">
        <w:rPr>
          <w:rStyle w:val="StyleUnderline"/>
        </w:rPr>
        <w:t xml:space="preserve"> employer conduct recognized </w:t>
      </w:r>
      <w:r w:rsidRPr="00654EB3">
        <w:rPr>
          <w:rStyle w:val="StyleUnderline"/>
          <w:highlight w:val="cyan"/>
        </w:rPr>
        <w:t>under</w:t>
      </w:r>
      <w:r w:rsidRPr="00791DB5">
        <w:rPr>
          <w:rStyle w:val="StyleUnderline"/>
        </w:rPr>
        <w:t xml:space="preserve"> </w:t>
      </w:r>
      <w:r w:rsidRPr="00791DB5">
        <w:rPr>
          <w:rStyle w:val="Emphasis"/>
        </w:rPr>
        <w:t xml:space="preserve">other legal </w:t>
      </w:r>
      <w:r w:rsidRPr="00654EB3">
        <w:rPr>
          <w:rStyle w:val="Emphasis"/>
          <w:highlight w:val="cyan"/>
        </w:rPr>
        <w:t>frameworks</w:t>
      </w:r>
      <w:r w:rsidRPr="00654EB3">
        <w:rPr>
          <w:rStyle w:val="StyleUnderline"/>
          <w:highlight w:val="cyan"/>
        </w:rPr>
        <w:t xml:space="preserve"> as reducing</w:t>
      </w:r>
      <w:r w:rsidRPr="00791DB5">
        <w:rPr>
          <w:rStyle w:val="StyleUnderline"/>
        </w:rPr>
        <w:t xml:space="preserve"> individual </w:t>
      </w:r>
      <w:r w:rsidRPr="00654EB3">
        <w:rPr>
          <w:rStyle w:val="Emphasis"/>
          <w:highlight w:val="cyan"/>
        </w:rPr>
        <w:t>workers’</w:t>
      </w:r>
      <w:r w:rsidRPr="00CA796D">
        <w:rPr>
          <w:sz w:val="16"/>
        </w:rPr>
        <w:t xml:space="preserve"> “</w:t>
      </w:r>
      <w:r w:rsidRPr="00791DB5">
        <w:rPr>
          <w:rStyle w:val="Emphasis"/>
          <w:highlight w:val="cyan"/>
        </w:rPr>
        <w:t>full f</w:t>
      </w:r>
      <w:r w:rsidRPr="00791DB5">
        <w:rPr>
          <w:rStyle w:val="StyleUnderline"/>
        </w:rPr>
        <w:t xml:space="preserve">reedom </w:t>
      </w:r>
      <w:r w:rsidRPr="00791DB5">
        <w:rPr>
          <w:rStyle w:val="Emphasis"/>
          <w:highlight w:val="cyan"/>
        </w:rPr>
        <w:t>o</w:t>
      </w:r>
      <w:r w:rsidRPr="00791DB5">
        <w:rPr>
          <w:rStyle w:val="StyleUnderline"/>
        </w:rPr>
        <w:t xml:space="preserve">f </w:t>
      </w:r>
      <w:r w:rsidRPr="00791DB5">
        <w:rPr>
          <w:rStyle w:val="Emphasis"/>
          <w:highlight w:val="cyan"/>
        </w:rPr>
        <w:t>a</w:t>
      </w:r>
      <w:r w:rsidRPr="00791DB5">
        <w:rPr>
          <w:rStyle w:val="StyleUnderline"/>
        </w:rPr>
        <w:t>ssociation</w:t>
      </w:r>
      <w:r w:rsidRPr="00CA796D">
        <w:rPr>
          <w:sz w:val="16"/>
        </w:rPr>
        <w:t xml:space="preserve"> . . . in the designation of such representatives . . . </w:t>
      </w:r>
      <w:r w:rsidRPr="00791DB5">
        <w:rPr>
          <w:rStyle w:val="StyleUnderline"/>
          <w:highlight w:val="cyan"/>
        </w:rPr>
        <w:t>for</w:t>
      </w:r>
      <w:r w:rsidRPr="00791DB5">
        <w:rPr>
          <w:rStyle w:val="StyleUnderline"/>
        </w:rPr>
        <w:t xml:space="preserve"> the purpose of </w:t>
      </w:r>
      <w:r w:rsidRPr="00791DB5">
        <w:rPr>
          <w:rStyle w:val="Emphasis"/>
          <w:highlight w:val="cyan"/>
        </w:rPr>
        <w:t>c</w:t>
      </w:r>
      <w:r w:rsidRPr="00791DB5">
        <w:rPr>
          <w:rStyle w:val="StyleUnderline"/>
        </w:rPr>
        <w:t xml:space="preserve">ollective </w:t>
      </w:r>
      <w:r w:rsidRPr="00791DB5">
        <w:rPr>
          <w:rStyle w:val="Emphasis"/>
          <w:highlight w:val="cyan"/>
        </w:rPr>
        <w:t>b</w:t>
      </w:r>
      <w:r w:rsidRPr="00791DB5">
        <w:rPr>
          <w:rStyle w:val="StyleUnderline"/>
        </w:rPr>
        <w:t>argaining</w:t>
      </w:r>
      <w:r w:rsidRPr="00CA796D">
        <w:rPr>
          <w:sz w:val="16"/>
        </w:rPr>
        <w:t>.”451</w:t>
      </w:r>
    </w:p>
    <w:p w14:paraId="016CFE9B" w14:textId="77777777" w:rsidR="00530A1F" w:rsidRDefault="00530A1F" w:rsidP="00530A1F">
      <w:pPr>
        <w:rPr>
          <w:sz w:val="16"/>
        </w:rPr>
      </w:pPr>
      <w:r w:rsidRPr="00654EB3">
        <w:rPr>
          <w:rStyle w:val="StyleUnderline"/>
        </w:rPr>
        <w:t xml:space="preserve">There are </w:t>
      </w:r>
      <w:r w:rsidRPr="00654EB3">
        <w:rPr>
          <w:rStyle w:val="Emphasis"/>
        </w:rPr>
        <w:t xml:space="preserve">excellent </w:t>
      </w:r>
      <w:r w:rsidRPr="00654EB3">
        <w:rPr>
          <w:rStyle w:val="Emphasis"/>
          <w:highlight w:val="cyan"/>
        </w:rPr>
        <w:t>proxies</w:t>
      </w:r>
      <w:r w:rsidRPr="00654EB3">
        <w:rPr>
          <w:rStyle w:val="StyleUnderline"/>
          <w:highlight w:val="cyan"/>
        </w:rPr>
        <w:t xml:space="preserve"> for</w:t>
      </w:r>
      <w:r w:rsidRPr="00CA796D">
        <w:rPr>
          <w:sz w:val="16"/>
        </w:rPr>
        <w:t xml:space="preserve"> such </w:t>
      </w:r>
      <w:r w:rsidRPr="00654EB3">
        <w:rPr>
          <w:rStyle w:val="Emphasis"/>
          <w:highlight w:val="cyan"/>
        </w:rPr>
        <w:t>infringements</w:t>
      </w:r>
      <w:r w:rsidRPr="00654EB3">
        <w:rPr>
          <w:rStyle w:val="StyleUnderline"/>
          <w:highlight w:val="cyan"/>
        </w:rPr>
        <w:t xml:space="preserve">: employers’ </w:t>
      </w:r>
      <w:r w:rsidRPr="00654EB3">
        <w:rPr>
          <w:rStyle w:val="Emphasis"/>
          <w:highlight w:val="cyan"/>
        </w:rPr>
        <w:t>u</w:t>
      </w:r>
      <w:r w:rsidRPr="00654EB3">
        <w:rPr>
          <w:rStyle w:val="StyleUnderline"/>
        </w:rPr>
        <w:t xml:space="preserve">nfair </w:t>
      </w:r>
      <w:r w:rsidRPr="00654EB3">
        <w:rPr>
          <w:rStyle w:val="Emphasis"/>
          <w:highlight w:val="cyan"/>
        </w:rPr>
        <w:t>l</w:t>
      </w:r>
      <w:r w:rsidRPr="00654EB3">
        <w:rPr>
          <w:rStyle w:val="StyleUnderline"/>
        </w:rPr>
        <w:t xml:space="preserve">abor </w:t>
      </w:r>
      <w:r w:rsidRPr="00654EB3">
        <w:rPr>
          <w:rStyle w:val="Emphasis"/>
          <w:highlight w:val="cyan"/>
        </w:rPr>
        <w:t>p</w:t>
      </w:r>
      <w:r w:rsidRPr="00654EB3">
        <w:rPr>
          <w:rStyle w:val="StyleUnderline"/>
        </w:rPr>
        <w:t>ractices</w:t>
      </w:r>
      <w:r w:rsidRPr="00CA796D">
        <w:rPr>
          <w:sz w:val="16"/>
        </w:rPr>
        <w:t xml:space="preserve"> that violate the NLRA. At the very least, </w:t>
      </w:r>
      <w:r w:rsidRPr="00654EB3">
        <w:rPr>
          <w:rStyle w:val="StyleUnderline"/>
          <w:highlight w:val="cyan"/>
        </w:rPr>
        <w:t>violations of</w:t>
      </w:r>
      <w:r w:rsidRPr="00654EB3">
        <w:rPr>
          <w:rStyle w:val="StyleUnderline"/>
        </w:rPr>
        <w:t xml:space="preserve"> the </w:t>
      </w:r>
      <w:r w:rsidRPr="00654EB3">
        <w:rPr>
          <w:rStyle w:val="Emphasis"/>
          <w:highlight w:val="cyan"/>
        </w:rPr>
        <w:t>right</w:t>
      </w:r>
      <w:r w:rsidRPr="00654EB3">
        <w:rPr>
          <w:rStyle w:val="StyleUnderline"/>
          <w:highlight w:val="cyan"/>
        </w:rPr>
        <w:t xml:space="preserve"> to </w:t>
      </w:r>
      <w:r w:rsidRPr="00654EB3">
        <w:rPr>
          <w:rStyle w:val="Emphasis"/>
          <w:highlight w:val="cyan"/>
        </w:rPr>
        <w:t>organize</w:t>
      </w:r>
      <w:r w:rsidRPr="00654EB3">
        <w:rPr>
          <w:rStyle w:val="StyleUnderline"/>
          <w:highlight w:val="cyan"/>
        </w:rPr>
        <w:t xml:space="preserve">, </w:t>
      </w:r>
      <w:r w:rsidRPr="00654EB3">
        <w:rPr>
          <w:rStyle w:val="Emphasis"/>
          <w:highlight w:val="cyan"/>
        </w:rPr>
        <w:t>c</w:t>
      </w:r>
      <w:r w:rsidRPr="00654EB3">
        <w:rPr>
          <w:rStyle w:val="StyleUnderline"/>
        </w:rPr>
        <w:t xml:space="preserve">ollectively </w:t>
      </w:r>
      <w:r w:rsidRPr="00654EB3">
        <w:rPr>
          <w:rStyle w:val="Emphasis"/>
          <w:highlight w:val="cyan"/>
        </w:rPr>
        <w:t>b</w:t>
      </w:r>
      <w:r w:rsidRPr="00654EB3">
        <w:rPr>
          <w:rStyle w:val="StyleUnderline"/>
        </w:rPr>
        <w:t xml:space="preserve">argain, </w:t>
      </w:r>
      <w:r w:rsidRPr="00654EB3">
        <w:rPr>
          <w:rStyle w:val="StyleUnderline"/>
          <w:highlight w:val="cyan"/>
        </w:rPr>
        <w:t xml:space="preserve">and </w:t>
      </w:r>
      <w:r w:rsidRPr="00654EB3">
        <w:rPr>
          <w:rStyle w:val="Emphasis"/>
          <w:highlight w:val="cyan"/>
        </w:rPr>
        <w:t>strike</w:t>
      </w:r>
      <w:r w:rsidRPr="00654EB3">
        <w:rPr>
          <w:rStyle w:val="StyleUnderline"/>
          <w:highlight w:val="cyan"/>
        </w:rPr>
        <w:t xml:space="preserve"> should </w:t>
      </w:r>
      <w:r w:rsidRPr="00654EB3">
        <w:rPr>
          <w:rStyle w:val="Emphasis"/>
          <w:highlight w:val="cyan"/>
        </w:rPr>
        <w:t>contravene</w:t>
      </w:r>
      <w:r w:rsidRPr="00654EB3">
        <w:rPr>
          <w:rStyle w:val="StyleUnderline"/>
        </w:rPr>
        <w:t xml:space="preserve"> the </w:t>
      </w:r>
      <w:r w:rsidRPr="0069223B">
        <w:rPr>
          <w:rStyle w:val="StyleUnderline"/>
          <w:highlight w:val="cyan"/>
        </w:rPr>
        <w:t>antitrust</w:t>
      </w:r>
      <w:r w:rsidRPr="00654EB3">
        <w:rPr>
          <w:rStyle w:val="StyleUnderline"/>
        </w:rPr>
        <w:t xml:space="preserve"> laws </w:t>
      </w:r>
      <w:r w:rsidRPr="0069223B">
        <w:rPr>
          <w:rStyle w:val="Emphasis"/>
          <w:highlight w:val="cyan"/>
        </w:rPr>
        <w:t>regardless</w:t>
      </w:r>
      <w:r w:rsidRPr="0069223B">
        <w:rPr>
          <w:rStyle w:val="StyleUnderline"/>
          <w:highlight w:val="cyan"/>
        </w:rPr>
        <w:t xml:space="preserve"> of whether</w:t>
      </w:r>
      <w:r w:rsidRPr="00654EB3">
        <w:rPr>
          <w:rStyle w:val="StyleUnderline"/>
        </w:rPr>
        <w:t xml:space="preserve"> that </w:t>
      </w:r>
      <w:r w:rsidRPr="0069223B">
        <w:rPr>
          <w:rStyle w:val="StyleUnderline"/>
          <w:highlight w:val="cyan"/>
        </w:rPr>
        <w:t xml:space="preserve">conduct reduces </w:t>
      </w:r>
      <w:r w:rsidRPr="0069223B">
        <w:rPr>
          <w:rStyle w:val="Emphasis"/>
          <w:highlight w:val="cyan"/>
        </w:rPr>
        <w:t>competition</w:t>
      </w:r>
      <w:r w:rsidRPr="00CA796D">
        <w:rPr>
          <w:sz w:val="16"/>
        </w:rPr>
        <w:t xml:space="preserve"> between employers for workers’ services. But analysis could extend beyond currently cognizable unfair labor practices to include analyses of workers’ reduced countervailing power based on case-by-case assessments of employers’ interference with, restraint, or coercion of workers’ full freedom of association. More generally, given the significant market frictions and lock-in effects that increase switching costs in employment relationships, employer conduct that reduces or chills worker coordination to assert countervailing leverage is much more likely to strengthen employer wage-setting power—and reduce worker earnings and working conditions—than reducing competition with that employer’s competitors.452</w:t>
      </w:r>
    </w:p>
    <w:p w14:paraId="4D702D7D" w14:textId="77777777" w:rsidR="00530A1F" w:rsidRDefault="00530A1F" w:rsidP="00530A1F">
      <w:pPr>
        <w:pStyle w:val="Heading4"/>
      </w:pPr>
      <w:r>
        <w:t xml:space="preserve">It is </w:t>
      </w:r>
      <w:r w:rsidRPr="002765DA">
        <w:rPr>
          <w:u w:val="single"/>
        </w:rPr>
        <w:t>overwhelmingly</w:t>
      </w:r>
      <w:r>
        <w:t xml:space="preserve"> the </w:t>
      </w:r>
      <w:r w:rsidRPr="002765DA">
        <w:rPr>
          <w:u w:val="single"/>
        </w:rPr>
        <w:t>better comparative</w:t>
      </w:r>
      <w:r>
        <w:t xml:space="preserve"> option.</w:t>
      </w:r>
    </w:p>
    <w:p w14:paraId="638E028E" w14:textId="77777777" w:rsidR="00530A1F" w:rsidRDefault="00530A1F" w:rsidP="00530A1F">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5A04E756" w14:textId="77777777" w:rsidR="00530A1F" w:rsidRPr="006D620F" w:rsidRDefault="00530A1F" w:rsidP="00530A1F">
      <w:pPr>
        <w:rPr>
          <w:sz w:val="14"/>
        </w:rPr>
      </w:pPr>
      <w:r w:rsidRPr="006D620F">
        <w:rPr>
          <w:sz w:val="14"/>
        </w:rPr>
        <w:t xml:space="preserve">Collective bargaining can countervail monopsony and thereby increase labor market competition. While the Treasury Department estimates that labor monopsony reduces workers' wages by 20 percent compared to competitive market conditions (US Department of the Treasury 2022), other research found that "high levels of unionization ameliorate the negative effects of labor market concentration on earnings which has been identified in a growing set of empirical studies over the last few years" (Dodini et al. 2021, citations omitted). These findings suggest that </w:t>
      </w:r>
      <w:r w:rsidRPr="003137E4">
        <w:rPr>
          <w:rStyle w:val="StyleUnderline"/>
          <w:highlight w:val="cyan"/>
        </w:rPr>
        <w:t xml:space="preserve">when monopsonists suppress </w:t>
      </w:r>
      <w:r w:rsidRPr="003137E4">
        <w:rPr>
          <w:rStyle w:val="Emphasis"/>
          <w:highlight w:val="cyan"/>
        </w:rPr>
        <w:t>c</w:t>
      </w:r>
      <w:r w:rsidRPr="003137E4">
        <w:rPr>
          <w:rStyle w:val="StyleUnderline"/>
        </w:rPr>
        <w:t xml:space="preserve">ollective </w:t>
      </w:r>
      <w:r w:rsidRPr="003137E4">
        <w:rPr>
          <w:rStyle w:val="Emphasis"/>
          <w:highlight w:val="cyan"/>
        </w:rPr>
        <w:t>b</w:t>
      </w:r>
      <w:r w:rsidRPr="003137E4">
        <w:rPr>
          <w:rStyle w:val="StyleUnderline"/>
        </w:rPr>
        <w:t xml:space="preserve">argaining, </w:t>
      </w:r>
      <w:r w:rsidRPr="003137E4">
        <w:rPr>
          <w:rStyle w:val="StyleUnderline"/>
          <w:highlight w:val="cyan"/>
        </w:rPr>
        <w:t>they are</w:t>
      </w:r>
      <w:r w:rsidRPr="006D620F">
        <w:rPr>
          <w:sz w:val="14"/>
        </w:rPr>
        <w:t xml:space="preserve"> not simply abusing their market power (in other words, coercing trading partners in ways that require market power), but </w:t>
      </w:r>
      <w:r w:rsidRPr="006D620F">
        <w:rPr>
          <w:rStyle w:val="StyleUnderline"/>
        </w:rPr>
        <w:t xml:space="preserve">taking </w:t>
      </w:r>
      <w:r w:rsidRPr="003137E4">
        <w:rPr>
          <w:rStyle w:val="Emphasis"/>
          <w:highlight w:val="cyan"/>
        </w:rPr>
        <w:t xml:space="preserve">intentional </w:t>
      </w:r>
      <w:r w:rsidRPr="006D620F">
        <w:rPr>
          <w:rStyle w:val="Emphasis"/>
        </w:rPr>
        <w:t>action</w:t>
      </w:r>
      <w:r w:rsidRPr="006D620F">
        <w:rPr>
          <w:rStyle w:val="StyleUnderline"/>
        </w:rPr>
        <w:t xml:space="preserve"> </w:t>
      </w:r>
      <w:r w:rsidRPr="003137E4">
        <w:rPr>
          <w:rStyle w:val="StyleUnderline"/>
          <w:highlight w:val="cyan"/>
        </w:rPr>
        <w:t xml:space="preserve">to </w:t>
      </w:r>
      <w:r w:rsidRPr="003137E4">
        <w:rPr>
          <w:rStyle w:val="Emphasis"/>
          <w:highlight w:val="cyan"/>
        </w:rPr>
        <w:t>increase</w:t>
      </w:r>
      <w:r w:rsidRPr="003137E4">
        <w:rPr>
          <w:rStyle w:val="StyleUnderline"/>
        </w:rPr>
        <w:t xml:space="preserve"> or </w:t>
      </w:r>
      <w:r w:rsidRPr="003137E4">
        <w:rPr>
          <w:rStyle w:val="Emphasis"/>
        </w:rPr>
        <w:t>maintain</w:t>
      </w:r>
      <w:r w:rsidRPr="003137E4">
        <w:rPr>
          <w:rStyle w:val="StyleUnderline"/>
        </w:rPr>
        <w:t xml:space="preserve"> their </w:t>
      </w:r>
      <w:r w:rsidRPr="003137E4">
        <w:rPr>
          <w:rStyle w:val="Emphasis"/>
        </w:rPr>
        <w:t xml:space="preserve">market </w:t>
      </w:r>
      <w:r w:rsidRPr="004D59DD">
        <w:rPr>
          <w:rStyle w:val="Emphasis"/>
          <w:highlight w:val="cyan"/>
        </w:rPr>
        <w:t>power</w:t>
      </w:r>
      <w:r w:rsidRPr="004D59DD">
        <w:rPr>
          <w:rStyle w:val="StyleUnderline"/>
          <w:highlight w:val="cyan"/>
        </w:rPr>
        <w:t>. This</w:t>
      </w:r>
      <w:r w:rsidRPr="004D59DD">
        <w:rPr>
          <w:rStyle w:val="StyleUnderline"/>
        </w:rPr>
        <w:t xml:space="preserve"> </w:t>
      </w:r>
      <w:r w:rsidRPr="004D59DD">
        <w:rPr>
          <w:rStyle w:val="Emphasis"/>
        </w:rPr>
        <w:t xml:space="preserve">intentional </w:t>
      </w:r>
      <w:r w:rsidRPr="004D59DD">
        <w:rPr>
          <w:rStyle w:val="Emphasis"/>
          <w:highlight w:val="cyan"/>
        </w:rPr>
        <w:t>acquisition</w:t>
      </w:r>
      <w:r w:rsidRPr="004D59DD">
        <w:rPr>
          <w:rStyle w:val="StyleUnderline"/>
          <w:highlight w:val="cyan"/>
        </w:rPr>
        <w:t xml:space="preserve"> of </w:t>
      </w:r>
      <w:r w:rsidRPr="006D620F">
        <w:rPr>
          <w:rStyle w:val="Emphasis"/>
        </w:rPr>
        <w:t xml:space="preserve">monopoly </w:t>
      </w:r>
      <w:r w:rsidRPr="006D620F">
        <w:rPr>
          <w:rStyle w:val="Emphasis"/>
          <w:highlight w:val="cyan"/>
        </w:rPr>
        <w:t>power</w:t>
      </w:r>
      <w:r w:rsidRPr="004D59DD">
        <w:rPr>
          <w:rStyle w:val="StyleUnderline"/>
        </w:rPr>
        <w:t xml:space="preserve"> should </w:t>
      </w:r>
      <w:r w:rsidRPr="004D59DD">
        <w:rPr>
          <w:rStyle w:val="StyleUnderline"/>
          <w:highlight w:val="cyan"/>
        </w:rPr>
        <w:t xml:space="preserve">create </w:t>
      </w:r>
      <w:r w:rsidRPr="004D59DD">
        <w:rPr>
          <w:rStyle w:val="Emphasis"/>
          <w:highlight w:val="cyan"/>
        </w:rPr>
        <w:t>liability</w:t>
      </w:r>
      <w:r w:rsidRPr="004D59DD">
        <w:rPr>
          <w:rStyle w:val="StyleUnderline"/>
          <w:highlight w:val="cyan"/>
        </w:rPr>
        <w:t xml:space="preserve"> under</w:t>
      </w:r>
      <w:r w:rsidRPr="006D620F">
        <w:rPr>
          <w:sz w:val="14"/>
        </w:rPr>
        <w:t xml:space="preserve"> Section 2 of </w:t>
      </w:r>
      <w:r w:rsidRPr="004D59DD">
        <w:rPr>
          <w:rStyle w:val="StyleUnderline"/>
        </w:rPr>
        <w:t xml:space="preserve">the </w:t>
      </w:r>
      <w:r w:rsidRPr="004D59DD">
        <w:rPr>
          <w:rStyle w:val="Emphasis"/>
          <w:highlight w:val="cyan"/>
        </w:rPr>
        <w:t>Sherman</w:t>
      </w:r>
      <w:r w:rsidRPr="004D59DD">
        <w:rPr>
          <w:rStyle w:val="Emphasis"/>
        </w:rPr>
        <w:t xml:space="preserve"> Act</w:t>
      </w:r>
      <w:r w:rsidRPr="006D620F">
        <w:rPr>
          <w:sz w:val="14"/>
        </w:rPr>
        <w:t>. See 15 U.S.C. § 2. Courts can apply the Sherman Act to address wage suppression conduct when it increases employers' labor market monopsony or their monopoly in an adjacent market.</w:t>
      </w:r>
    </w:p>
    <w:p w14:paraId="092BC1B6" w14:textId="77777777" w:rsidR="00530A1F" w:rsidRPr="006D620F" w:rsidRDefault="00530A1F" w:rsidP="00530A1F">
      <w:pPr>
        <w:rPr>
          <w:sz w:val="14"/>
        </w:rPr>
      </w:pPr>
      <w:r w:rsidRPr="006D620F">
        <w:rPr>
          <w:rStyle w:val="StyleUnderline"/>
        </w:rPr>
        <w:t xml:space="preserve">Doing so could </w:t>
      </w:r>
      <w:r w:rsidRPr="006D620F">
        <w:rPr>
          <w:rStyle w:val="Emphasis"/>
          <w:highlight w:val="cyan"/>
        </w:rPr>
        <w:t>deter</w:t>
      </w:r>
      <w:r w:rsidRPr="006D620F">
        <w:rPr>
          <w:rStyle w:val="StyleUnderline"/>
        </w:rPr>
        <w:t xml:space="preserve"> and remediate </w:t>
      </w:r>
      <w:r w:rsidRPr="006D620F">
        <w:rPr>
          <w:rStyle w:val="Emphasis"/>
        </w:rPr>
        <w:t>many</w:t>
      </w:r>
      <w:r w:rsidRPr="006D620F">
        <w:rPr>
          <w:rStyle w:val="StyleUnderline"/>
        </w:rPr>
        <w:t xml:space="preserve"> of </w:t>
      </w:r>
      <w:r w:rsidRPr="006D620F">
        <w:rPr>
          <w:rStyle w:val="StyleUnderline"/>
          <w:highlight w:val="cyan"/>
        </w:rPr>
        <w:t>labor</w:t>
      </w:r>
      <w:r w:rsidRPr="006D620F">
        <w:rPr>
          <w:rStyle w:val="StyleUnderline"/>
        </w:rPr>
        <w:t xml:space="preserve"> monopsony's </w:t>
      </w:r>
      <w:r w:rsidRPr="006D620F">
        <w:rPr>
          <w:rStyle w:val="Emphasis"/>
          <w:highlight w:val="cyan"/>
        </w:rPr>
        <w:t>harms</w:t>
      </w:r>
      <w:r w:rsidRPr="006D620F">
        <w:rPr>
          <w:rStyle w:val="StyleUnderline"/>
          <w:highlight w:val="cyan"/>
        </w:rPr>
        <w:t xml:space="preserve"> that </w:t>
      </w:r>
      <w:r w:rsidRPr="006D620F">
        <w:rPr>
          <w:rStyle w:val="Emphasis"/>
          <w:highlight w:val="cyan"/>
        </w:rPr>
        <w:t>labor</w:t>
      </w:r>
      <w:r w:rsidRPr="006D620F">
        <w:rPr>
          <w:rStyle w:val="Emphasis"/>
        </w:rPr>
        <w:t xml:space="preserve"> law</w:t>
      </w:r>
      <w:r w:rsidRPr="006D620F">
        <w:rPr>
          <w:rStyle w:val="StyleUnderline"/>
        </w:rPr>
        <w:t xml:space="preserve"> </w:t>
      </w:r>
      <w:r w:rsidRPr="006D620F">
        <w:rPr>
          <w:rStyle w:val="StyleUnderline"/>
          <w:highlight w:val="cyan"/>
        </w:rPr>
        <w:t>cannot</w:t>
      </w:r>
      <w:r w:rsidRPr="006D620F">
        <w:rPr>
          <w:sz w:val="14"/>
        </w:rPr>
        <w:t xml:space="preserve"> currently </w:t>
      </w:r>
      <w:r w:rsidRPr="006D620F">
        <w:rPr>
          <w:rStyle w:val="Emphasis"/>
          <w:highlight w:val="cyan"/>
        </w:rPr>
        <w:t>remediate</w:t>
      </w:r>
      <w:r w:rsidRPr="006D620F">
        <w:rPr>
          <w:rStyle w:val="StyleUnderline"/>
          <w:highlight w:val="cyan"/>
        </w:rPr>
        <w:t>. Labor</w:t>
      </w:r>
      <w:r w:rsidRPr="006D620F">
        <w:rPr>
          <w:rStyle w:val="StyleUnderline"/>
        </w:rPr>
        <w:t xml:space="preserve"> law is </w:t>
      </w:r>
      <w:r w:rsidRPr="006D620F">
        <w:rPr>
          <w:rStyle w:val="Emphasis"/>
          <w:highlight w:val="cyan"/>
        </w:rPr>
        <w:t>only</w:t>
      </w:r>
      <w:r w:rsidRPr="006D620F">
        <w:rPr>
          <w:rStyle w:val="StyleUnderline"/>
        </w:rPr>
        <w:t xml:space="preserve"> structured to </w:t>
      </w:r>
      <w:r w:rsidRPr="006D620F">
        <w:rPr>
          <w:rStyle w:val="StyleUnderline"/>
          <w:highlight w:val="cyan"/>
        </w:rPr>
        <w:t xml:space="preserve">address a </w:t>
      </w:r>
      <w:r w:rsidRPr="006D620F">
        <w:rPr>
          <w:rStyle w:val="Emphasis"/>
          <w:highlight w:val="cyan"/>
        </w:rPr>
        <w:t>portion</w:t>
      </w:r>
      <w:r w:rsidRPr="006D620F">
        <w:rPr>
          <w:rStyle w:val="StyleUnderline"/>
          <w:highlight w:val="cyan"/>
        </w:rPr>
        <w:t xml:space="preserve"> of</w:t>
      </w:r>
      <w:r w:rsidRPr="006D620F">
        <w:rPr>
          <w:rStyle w:val="StyleUnderline"/>
        </w:rPr>
        <w:t xml:space="preserve"> the </w:t>
      </w:r>
      <w:r w:rsidRPr="006D620F">
        <w:rPr>
          <w:rStyle w:val="StyleUnderline"/>
          <w:highlight w:val="cyan"/>
        </w:rPr>
        <w:t>harm</w:t>
      </w:r>
      <w:r w:rsidRPr="006D620F">
        <w:rPr>
          <w:sz w:val="14"/>
        </w:rPr>
        <w:t xml:space="preserve"> created by wage suppression conduct harm </w:t>
      </w:r>
      <w:r w:rsidRPr="006D620F">
        <w:rPr>
          <w:rStyle w:val="StyleUnderline"/>
          <w:highlight w:val="cyan"/>
        </w:rPr>
        <w:t xml:space="preserve">to </w:t>
      </w:r>
      <w:r w:rsidRPr="006D620F">
        <w:rPr>
          <w:rStyle w:val="Emphasis"/>
          <w:highlight w:val="cyan"/>
        </w:rPr>
        <w:t>specific</w:t>
      </w:r>
      <w:r w:rsidRPr="006D620F">
        <w:rPr>
          <w:rStyle w:val="StyleUnderline"/>
          <w:highlight w:val="cyan"/>
        </w:rPr>
        <w:t xml:space="preserve"> workers</w:t>
      </w:r>
      <w:r w:rsidRPr="006D620F">
        <w:rPr>
          <w:sz w:val="14"/>
        </w:rPr>
        <w:t xml:space="preserve"> that is caused by their employer. </w:t>
      </w:r>
      <w:r w:rsidRPr="006D620F">
        <w:rPr>
          <w:rStyle w:val="StyleUnderline"/>
          <w:highlight w:val="cyan"/>
        </w:rPr>
        <w:t>This</w:t>
      </w:r>
      <w:r w:rsidRPr="006D620F">
        <w:rPr>
          <w:sz w:val="14"/>
        </w:rPr>
        <w:t xml:space="preserve"> typically </w:t>
      </w:r>
      <w:r w:rsidRPr="006D620F">
        <w:rPr>
          <w:rStyle w:val="Emphasis"/>
          <w:highlight w:val="cyan"/>
        </w:rPr>
        <w:t>leaves</w:t>
      </w:r>
      <w:r w:rsidRPr="006D620F">
        <w:rPr>
          <w:rStyle w:val="StyleUnderline"/>
          <w:highlight w:val="cyan"/>
        </w:rPr>
        <w:t xml:space="preserve"> workers at </w:t>
      </w:r>
      <w:r w:rsidRPr="006D620F">
        <w:rPr>
          <w:rStyle w:val="Emphasis"/>
          <w:highlight w:val="cyan"/>
        </w:rPr>
        <w:t>other firms</w:t>
      </w:r>
      <w:r w:rsidRPr="006D620F">
        <w:rPr>
          <w:rStyle w:val="StyleUnderline"/>
          <w:highlight w:val="cyan"/>
        </w:rPr>
        <w:t xml:space="preserve"> within</w:t>
      </w:r>
      <w:r w:rsidRPr="006D620F">
        <w:rPr>
          <w:rStyle w:val="StyleUnderline"/>
        </w:rPr>
        <w:t xml:space="preserve"> the </w:t>
      </w:r>
      <w:r w:rsidRPr="006D620F">
        <w:rPr>
          <w:rStyle w:val="Emphasis"/>
        </w:rPr>
        <w:t>same</w:t>
      </w:r>
      <w:r w:rsidRPr="006D620F">
        <w:rPr>
          <w:rStyle w:val="StyleUnderline"/>
        </w:rPr>
        <w:t xml:space="preserve"> labor </w:t>
      </w:r>
      <w:r w:rsidRPr="006D620F">
        <w:rPr>
          <w:rStyle w:val="StyleUnderline"/>
          <w:highlight w:val="cyan"/>
        </w:rPr>
        <w:t>market</w:t>
      </w:r>
      <w:r w:rsidRPr="006D620F">
        <w:rPr>
          <w:rStyle w:val="StyleUnderline"/>
        </w:rPr>
        <w:t xml:space="preserve">, product-market </w:t>
      </w:r>
      <w:r w:rsidRPr="006D620F">
        <w:rPr>
          <w:rStyle w:val="Emphasis"/>
          <w:highlight w:val="cyan"/>
        </w:rPr>
        <w:t>rivals</w:t>
      </w:r>
      <w:r w:rsidRPr="006D620F">
        <w:rPr>
          <w:rStyle w:val="StyleUnderline"/>
          <w:highlight w:val="cyan"/>
        </w:rPr>
        <w:t xml:space="preserve">, and </w:t>
      </w:r>
      <w:r w:rsidRPr="006D620F">
        <w:rPr>
          <w:rStyle w:val="Emphasis"/>
          <w:highlight w:val="cyan"/>
        </w:rPr>
        <w:t>unions</w:t>
      </w:r>
      <w:r w:rsidRPr="006D620F">
        <w:rPr>
          <w:rStyle w:val="StyleUnderline"/>
          <w:highlight w:val="cyan"/>
        </w:rPr>
        <w:t xml:space="preserve"> without</w:t>
      </w:r>
      <w:r w:rsidRPr="006D620F">
        <w:rPr>
          <w:rStyle w:val="StyleUnderline"/>
        </w:rPr>
        <w:t xml:space="preserve"> a </w:t>
      </w:r>
      <w:r w:rsidRPr="006D620F">
        <w:rPr>
          <w:rStyle w:val="Emphasis"/>
        </w:rPr>
        <w:t xml:space="preserve">compensatory </w:t>
      </w:r>
      <w:r w:rsidRPr="006D620F">
        <w:rPr>
          <w:rStyle w:val="Emphasis"/>
          <w:highlight w:val="cyan"/>
        </w:rPr>
        <w:t>remedy</w:t>
      </w:r>
      <w:r w:rsidRPr="006D620F">
        <w:rPr>
          <w:rStyle w:val="StyleUnderline"/>
          <w:highlight w:val="cyan"/>
        </w:rPr>
        <w:t xml:space="preserve"> when</w:t>
      </w:r>
      <w:r w:rsidRPr="006D620F">
        <w:rPr>
          <w:rStyle w:val="StyleUnderline"/>
        </w:rPr>
        <w:t xml:space="preserve"> they are </w:t>
      </w:r>
      <w:r w:rsidRPr="006D620F">
        <w:rPr>
          <w:rStyle w:val="Emphasis"/>
          <w:highlight w:val="cyan"/>
        </w:rPr>
        <w:t>injured</w:t>
      </w:r>
      <w:r w:rsidRPr="006D620F">
        <w:rPr>
          <w:sz w:val="14"/>
        </w:rPr>
        <w:t xml:space="preserve"> by wage suppression conduct.</w:t>
      </w:r>
    </w:p>
    <w:p w14:paraId="6EB31312" w14:textId="77777777" w:rsidR="00530A1F" w:rsidRPr="006D620F" w:rsidRDefault="00530A1F" w:rsidP="00530A1F">
      <w:pPr>
        <w:rPr>
          <w:sz w:val="14"/>
        </w:rPr>
      </w:pPr>
      <w:r w:rsidRPr="006D620F">
        <w:rPr>
          <w:sz w:val="14"/>
        </w:rPr>
        <w:t>Regardless of the harmed party, the National Labor Relations Board (</w:t>
      </w:r>
      <w:r w:rsidRPr="006D620F">
        <w:rPr>
          <w:rStyle w:val="Emphasis"/>
          <w:highlight w:val="cyan"/>
        </w:rPr>
        <w:t>NLRB</w:t>
      </w:r>
      <w:r w:rsidRPr="006D620F">
        <w:rPr>
          <w:sz w:val="14"/>
        </w:rPr>
        <w:t xml:space="preserve">) has </w:t>
      </w:r>
      <w:r w:rsidRPr="006D620F">
        <w:rPr>
          <w:rStyle w:val="StyleUnderline"/>
        </w:rPr>
        <w:t xml:space="preserve">determined that it does </w:t>
      </w:r>
      <w:r w:rsidRPr="006D620F">
        <w:rPr>
          <w:rStyle w:val="Emphasis"/>
          <w:highlight w:val="cyan"/>
        </w:rPr>
        <w:t>not</w:t>
      </w:r>
      <w:r w:rsidRPr="006D620F">
        <w:rPr>
          <w:rStyle w:val="StyleUnderline"/>
        </w:rPr>
        <w:t xml:space="preserve"> have the power to </w:t>
      </w:r>
      <w:r w:rsidRPr="006D620F">
        <w:rPr>
          <w:rStyle w:val="Emphasis"/>
          <w:highlight w:val="cyan"/>
        </w:rPr>
        <w:t>penalize</w:t>
      </w:r>
      <w:r w:rsidRPr="006D620F">
        <w:rPr>
          <w:rStyle w:val="Emphasis"/>
        </w:rPr>
        <w:t xml:space="preserve"> employer </w:t>
      </w:r>
      <w:r w:rsidRPr="006D620F">
        <w:rPr>
          <w:rStyle w:val="Emphasis"/>
          <w:highlight w:val="cyan"/>
        </w:rPr>
        <w:t>conduct</w:t>
      </w:r>
      <w:r w:rsidRPr="006D620F">
        <w:rPr>
          <w:sz w:val="14"/>
        </w:rPr>
        <w:t xml:space="preserve"> with monetary damages beyond "make-whole" remedies. Ex-Cell-O Corp., 185 N.L.R.B. 107 (1970). The </w:t>
      </w:r>
      <w:r w:rsidRPr="006D620F">
        <w:rPr>
          <w:rStyle w:val="StyleUnderline"/>
          <w:highlight w:val="cyan"/>
        </w:rPr>
        <w:t>agency</w:t>
      </w:r>
      <w:r w:rsidRPr="006D620F">
        <w:rPr>
          <w:rStyle w:val="StyleUnderline"/>
        </w:rPr>
        <w:t xml:space="preserve"> is</w:t>
      </w:r>
      <w:r w:rsidRPr="006D620F">
        <w:rPr>
          <w:sz w:val="14"/>
        </w:rPr>
        <w:t xml:space="preserve"> also </w:t>
      </w:r>
      <w:r w:rsidRPr="006D620F">
        <w:rPr>
          <w:rStyle w:val="StyleUnderline"/>
          <w:highlight w:val="cyan"/>
        </w:rPr>
        <w:t>not</w:t>
      </w:r>
      <w:r w:rsidRPr="006D620F">
        <w:rPr>
          <w:rStyle w:val="StyleUnderline"/>
        </w:rPr>
        <w:t xml:space="preserve"> </w:t>
      </w:r>
      <w:r w:rsidRPr="006D620F">
        <w:rPr>
          <w:rStyle w:val="Emphasis"/>
        </w:rPr>
        <w:t xml:space="preserve">regularly </w:t>
      </w:r>
      <w:r w:rsidRPr="006D620F">
        <w:rPr>
          <w:rStyle w:val="Emphasis"/>
          <w:highlight w:val="cyan"/>
        </w:rPr>
        <w:t>able</w:t>
      </w:r>
      <w:r w:rsidRPr="006D620F">
        <w:rPr>
          <w:rStyle w:val="StyleUnderline"/>
          <w:highlight w:val="cyan"/>
        </w:rPr>
        <w:t xml:space="preserve"> to secure</w:t>
      </w:r>
      <w:r w:rsidRPr="006D620F">
        <w:rPr>
          <w:rStyle w:val="StyleUnderline"/>
        </w:rPr>
        <w:t xml:space="preserve"> </w:t>
      </w:r>
      <w:r w:rsidRPr="006D620F">
        <w:rPr>
          <w:rStyle w:val="Emphasis"/>
        </w:rPr>
        <w:t xml:space="preserve">preliminary injunctive </w:t>
      </w:r>
      <w:r w:rsidRPr="006D620F">
        <w:rPr>
          <w:rStyle w:val="Emphasis"/>
          <w:highlight w:val="cyan"/>
        </w:rPr>
        <w:t>relief</w:t>
      </w:r>
      <w:r w:rsidRPr="006D620F">
        <w:rPr>
          <w:rStyle w:val="StyleUnderline"/>
        </w:rPr>
        <w:t xml:space="preserve"> for workers</w:t>
      </w:r>
      <w:r w:rsidRPr="006D620F">
        <w:rPr>
          <w:sz w:val="14"/>
        </w:rPr>
        <w:t xml:space="preserve">. Accordingly, it is profitable to illegally fire a worker for labor organizing if doing so would reduce the likelihood of a union forming by as little as 0.15 percent (Stansbury 2021, 1). </w:t>
      </w:r>
      <w:r w:rsidRPr="00B71463">
        <w:rPr>
          <w:rStyle w:val="StyleUnderline"/>
          <w:highlight w:val="cyan"/>
        </w:rPr>
        <w:t>Without</w:t>
      </w:r>
      <w:r w:rsidRPr="004D59DD">
        <w:rPr>
          <w:rStyle w:val="StyleUnderline"/>
          <w:highlight w:val="cyan"/>
        </w:rPr>
        <w:t xml:space="preserve"> </w:t>
      </w:r>
      <w:r w:rsidRPr="00B71463">
        <w:rPr>
          <w:rStyle w:val="Emphasis"/>
          <w:highlight w:val="cyan"/>
        </w:rPr>
        <w:t>deterrence</w:t>
      </w:r>
      <w:r w:rsidRPr="006D620F">
        <w:rPr>
          <w:sz w:val="14"/>
        </w:rPr>
        <w:t xml:space="preserve">, wage suppression </w:t>
      </w:r>
      <w:r w:rsidRPr="004D59DD">
        <w:rPr>
          <w:rStyle w:val="StyleUnderline"/>
          <w:highlight w:val="cyan"/>
        </w:rPr>
        <w:t xml:space="preserve">conduct remains </w:t>
      </w:r>
      <w:r w:rsidRPr="004D59DD">
        <w:rPr>
          <w:rStyle w:val="Emphasis"/>
          <w:highlight w:val="cyan"/>
        </w:rPr>
        <w:t>pervasive</w:t>
      </w:r>
      <w:r w:rsidRPr="006D620F">
        <w:rPr>
          <w:sz w:val="14"/>
        </w:rPr>
        <w:t xml:space="preserve"> (McNicholas et al. 2019).</w:t>
      </w:r>
    </w:p>
    <w:p w14:paraId="66EF7CF8" w14:textId="77777777" w:rsidR="00530A1F" w:rsidRPr="006D620F" w:rsidRDefault="00530A1F" w:rsidP="00530A1F">
      <w:pPr>
        <w:rPr>
          <w:sz w:val="14"/>
        </w:rPr>
      </w:pPr>
      <w:r w:rsidRPr="006D620F">
        <w:rPr>
          <w:sz w:val="14"/>
        </w:rPr>
        <w:t xml:space="preserve">By contrast, </w:t>
      </w:r>
      <w:r w:rsidRPr="004D59DD">
        <w:rPr>
          <w:rStyle w:val="StyleUnderline"/>
          <w:highlight w:val="cyan"/>
        </w:rPr>
        <w:t>antitrust</w:t>
      </w:r>
      <w:r w:rsidRPr="004D59DD">
        <w:rPr>
          <w:rStyle w:val="StyleUnderline"/>
        </w:rPr>
        <w:t xml:space="preserve"> plaintiffs can </w:t>
      </w:r>
      <w:r w:rsidRPr="004D59DD">
        <w:rPr>
          <w:rStyle w:val="StyleUnderline"/>
          <w:highlight w:val="cyan"/>
        </w:rPr>
        <w:t xml:space="preserve">receive </w:t>
      </w:r>
      <w:r w:rsidRPr="004D59DD">
        <w:rPr>
          <w:rStyle w:val="Emphasis"/>
        </w:rPr>
        <w:t xml:space="preserve">preliminary </w:t>
      </w:r>
      <w:r w:rsidRPr="004D59DD">
        <w:rPr>
          <w:rStyle w:val="Emphasis"/>
          <w:highlight w:val="cyan"/>
        </w:rPr>
        <w:t>injunctions</w:t>
      </w:r>
      <w:r w:rsidRPr="004D59DD">
        <w:rPr>
          <w:rStyle w:val="StyleUnderline"/>
          <w:highlight w:val="cyan"/>
        </w:rPr>
        <w:t xml:space="preserve"> and</w:t>
      </w:r>
      <w:r w:rsidRPr="004D59DD">
        <w:rPr>
          <w:rStyle w:val="StyleUnderline"/>
        </w:rPr>
        <w:t xml:space="preserve"> have access to far more </w:t>
      </w:r>
      <w:r w:rsidRPr="004D59DD">
        <w:rPr>
          <w:rStyle w:val="Emphasis"/>
          <w:highlight w:val="cyan"/>
        </w:rPr>
        <w:t>potent</w:t>
      </w:r>
      <w:r w:rsidRPr="004D59DD">
        <w:rPr>
          <w:rStyle w:val="StyleUnderline"/>
        </w:rPr>
        <w:t xml:space="preserve"> and </w:t>
      </w:r>
      <w:r w:rsidRPr="004D59DD">
        <w:rPr>
          <w:rStyle w:val="Emphasis"/>
          <w:highlight w:val="cyan"/>
        </w:rPr>
        <w:t>equitable</w:t>
      </w:r>
      <w:r w:rsidRPr="004D59DD">
        <w:rPr>
          <w:rStyle w:val="StyleUnderline"/>
          <w:highlight w:val="cyan"/>
        </w:rPr>
        <w:t xml:space="preserve"> </w:t>
      </w:r>
      <w:r w:rsidRPr="006D620F">
        <w:rPr>
          <w:rStyle w:val="StyleUnderline"/>
          <w:highlight w:val="cyan"/>
        </w:rPr>
        <w:t>remedies</w:t>
      </w:r>
      <w:r w:rsidRPr="006D620F">
        <w:rPr>
          <w:rStyle w:val="StyleUnderline"/>
        </w:rPr>
        <w:t xml:space="preserve">. These remedies </w:t>
      </w:r>
      <w:r w:rsidRPr="006D620F">
        <w:rPr>
          <w:rStyle w:val="StyleUnderline"/>
          <w:highlight w:val="cyan"/>
        </w:rPr>
        <w:t xml:space="preserve">include </w:t>
      </w:r>
      <w:r w:rsidRPr="006D620F">
        <w:rPr>
          <w:rStyle w:val="Emphasis"/>
          <w:highlight w:val="cyan"/>
        </w:rPr>
        <w:t>imprisonment</w:t>
      </w:r>
      <w:r w:rsidRPr="006D620F">
        <w:rPr>
          <w:rStyle w:val="StyleUnderline"/>
        </w:rPr>
        <w:t xml:space="preserve"> for up to </w:t>
      </w:r>
      <w:r w:rsidRPr="006D620F">
        <w:rPr>
          <w:rStyle w:val="Emphasis"/>
        </w:rPr>
        <w:t>ten years</w:t>
      </w:r>
      <w:r w:rsidRPr="006D620F">
        <w:rPr>
          <w:rStyle w:val="StyleUnderline"/>
        </w:rPr>
        <w:t xml:space="preserve">, </w:t>
      </w:r>
      <w:r w:rsidRPr="006D620F">
        <w:rPr>
          <w:rStyle w:val="StyleUnderline"/>
          <w:highlight w:val="cyan"/>
        </w:rPr>
        <w:t>fines</w:t>
      </w:r>
      <w:r w:rsidRPr="006D620F">
        <w:rPr>
          <w:rStyle w:val="StyleUnderline"/>
        </w:rPr>
        <w:t xml:space="preserve"> for individuals up to </w:t>
      </w:r>
      <w:r w:rsidRPr="006D620F">
        <w:rPr>
          <w:rStyle w:val="Emphasis"/>
        </w:rPr>
        <w:t>$1 million</w:t>
      </w:r>
      <w:r w:rsidRPr="006D620F">
        <w:rPr>
          <w:rStyle w:val="StyleUnderline"/>
        </w:rPr>
        <w:t xml:space="preserve">, fines for corporations up to </w:t>
      </w:r>
      <w:r w:rsidRPr="006D620F">
        <w:rPr>
          <w:rStyle w:val="Emphasis"/>
        </w:rPr>
        <w:t>$100 million</w:t>
      </w:r>
      <w:r w:rsidRPr="006D620F">
        <w:rPr>
          <w:rStyle w:val="StyleUnderline"/>
        </w:rPr>
        <w:t xml:space="preserve">, </w:t>
      </w:r>
      <w:r w:rsidRPr="006D620F">
        <w:rPr>
          <w:rStyle w:val="StyleUnderline"/>
          <w:highlight w:val="cyan"/>
        </w:rPr>
        <w:t xml:space="preserve">and </w:t>
      </w:r>
      <w:r w:rsidRPr="006D620F">
        <w:rPr>
          <w:rStyle w:val="Emphasis"/>
          <w:highlight w:val="cyan"/>
        </w:rPr>
        <w:t>treble damages</w:t>
      </w:r>
      <w:r w:rsidRPr="006D620F">
        <w:rPr>
          <w:rStyle w:val="StyleUnderline"/>
        </w:rPr>
        <w:t xml:space="preserve"> for plaintiffs</w:t>
      </w:r>
      <w:r w:rsidRPr="006D620F">
        <w:rPr>
          <w:sz w:val="14"/>
        </w:rPr>
        <w:t xml:space="preserve">. Sherman Act, 15 U.S.C. § 2. Successful Sherman Act plaintiffs also receive attorneys' fees. National Cooperative Research Act of 1984, 15 U.S.C. § 4304. </w:t>
      </w:r>
      <w:r w:rsidRPr="006D620F">
        <w:rPr>
          <w:rStyle w:val="StyleUnderline"/>
          <w:highlight w:val="cyan"/>
        </w:rPr>
        <w:t>Antitrust</w:t>
      </w:r>
      <w:r w:rsidRPr="006D620F">
        <w:rPr>
          <w:rStyle w:val="StyleUnderline"/>
        </w:rPr>
        <w:t xml:space="preserve"> monitors </w:t>
      </w:r>
      <w:r w:rsidRPr="006D620F">
        <w:rPr>
          <w:rStyle w:val="StyleUnderline"/>
          <w:highlight w:val="cyan"/>
        </w:rPr>
        <w:t xml:space="preserve">can request </w:t>
      </w:r>
      <w:r w:rsidRPr="006D620F">
        <w:rPr>
          <w:rStyle w:val="Emphasis"/>
          <w:highlight w:val="cyan"/>
        </w:rPr>
        <w:t>doc</w:t>
      </w:r>
      <w:r w:rsidRPr="006D620F">
        <w:rPr>
          <w:rStyle w:val="StyleUnderline"/>
        </w:rPr>
        <w:t>ument</w:t>
      </w:r>
      <w:r w:rsidRPr="006D620F">
        <w:rPr>
          <w:rStyle w:val="Emphasis"/>
          <w:highlight w:val="cyan"/>
        </w:rPr>
        <w:t>s</w:t>
      </w:r>
      <w:r w:rsidRPr="006D620F">
        <w:rPr>
          <w:rStyle w:val="StyleUnderline"/>
          <w:highlight w:val="cyan"/>
        </w:rPr>
        <w:t xml:space="preserve">, force </w:t>
      </w:r>
      <w:r w:rsidRPr="006D620F">
        <w:rPr>
          <w:rStyle w:val="Emphasis"/>
          <w:highlight w:val="cyan"/>
        </w:rPr>
        <w:t>CEOs</w:t>
      </w:r>
      <w:r w:rsidRPr="006D620F">
        <w:rPr>
          <w:rStyle w:val="StyleUnderline"/>
        </w:rPr>
        <w:t xml:space="preserve"> to sit for </w:t>
      </w:r>
      <w:r w:rsidRPr="006D620F">
        <w:rPr>
          <w:rStyle w:val="Emphasis"/>
        </w:rPr>
        <w:t>interviews</w:t>
      </w:r>
      <w:r w:rsidRPr="006D620F">
        <w:rPr>
          <w:rStyle w:val="StyleUnderline"/>
        </w:rPr>
        <w:t xml:space="preserve">, </w:t>
      </w:r>
      <w:r w:rsidRPr="006D620F">
        <w:rPr>
          <w:rStyle w:val="StyleUnderline"/>
          <w:highlight w:val="cyan"/>
        </w:rPr>
        <w:t xml:space="preserve">or </w:t>
      </w:r>
      <w:r w:rsidRPr="006D620F">
        <w:rPr>
          <w:rStyle w:val="StyleUnderline"/>
        </w:rPr>
        <w:t xml:space="preserve">recommend </w:t>
      </w:r>
      <w:r w:rsidRPr="006D620F">
        <w:rPr>
          <w:rStyle w:val="Emphasis"/>
          <w:highlight w:val="cyan"/>
        </w:rPr>
        <w:t>new penalties</w:t>
      </w:r>
      <w:r w:rsidRPr="006D620F">
        <w:rPr>
          <w:rStyle w:val="StyleUnderline"/>
        </w:rPr>
        <w:t xml:space="preserve"> for noncompliance. The </w:t>
      </w:r>
      <w:r w:rsidRPr="006D620F">
        <w:rPr>
          <w:rStyle w:val="Emphasis"/>
          <w:highlight w:val="cyan"/>
        </w:rPr>
        <w:t>Sherman</w:t>
      </w:r>
      <w:r w:rsidRPr="006D620F">
        <w:rPr>
          <w:rStyle w:val="Emphasis"/>
        </w:rPr>
        <w:t xml:space="preserve"> Act</w:t>
      </w:r>
      <w:r w:rsidRPr="006D620F">
        <w:rPr>
          <w:sz w:val="14"/>
        </w:rPr>
        <w:t xml:space="preserve"> also </w:t>
      </w:r>
      <w:r w:rsidRPr="006D620F">
        <w:rPr>
          <w:rStyle w:val="StyleUnderline"/>
        </w:rPr>
        <w:t>allows</w:t>
      </w:r>
      <w:r w:rsidRPr="006D620F">
        <w:rPr>
          <w:sz w:val="14"/>
        </w:rPr>
        <w:t xml:space="preserve">  [*610]  private </w:t>
      </w:r>
      <w:r w:rsidRPr="006D620F">
        <w:rPr>
          <w:rStyle w:val="StyleUnderline"/>
        </w:rPr>
        <w:t xml:space="preserve">plaintiffs to </w:t>
      </w:r>
      <w:r w:rsidRPr="006D620F">
        <w:rPr>
          <w:rStyle w:val="StyleUnderline"/>
          <w:highlight w:val="cyan"/>
        </w:rPr>
        <w:t>initiate</w:t>
      </w:r>
      <w:r w:rsidRPr="006D620F">
        <w:rPr>
          <w:rStyle w:val="StyleUnderline"/>
        </w:rPr>
        <w:t xml:space="preserve"> actions </w:t>
      </w:r>
      <w:r w:rsidRPr="006D620F">
        <w:rPr>
          <w:rStyle w:val="Emphasis"/>
          <w:highlight w:val="cyan"/>
        </w:rPr>
        <w:t>directly</w:t>
      </w:r>
      <w:r w:rsidRPr="006D620F">
        <w:rPr>
          <w:rStyle w:val="StyleUnderline"/>
          <w:highlight w:val="cyan"/>
        </w:rPr>
        <w:t xml:space="preserve"> in court</w:t>
      </w:r>
      <w:r w:rsidRPr="006D620F">
        <w:rPr>
          <w:rStyle w:val="StyleUnderline"/>
        </w:rPr>
        <w:t>, in contrast to</w:t>
      </w:r>
      <w:r w:rsidRPr="006D620F">
        <w:rPr>
          <w:sz w:val="14"/>
        </w:rPr>
        <w:t xml:space="preserve"> the National Labor Relations Act (</w:t>
      </w:r>
      <w:r w:rsidRPr="006D620F">
        <w:rPr>
          <w:rStyle w:val="Emphasis"/>
          <w:highlight w:val="cyan"/>
        </w:rPr>
        <w:t>NLRA</w:t>
      </w:r>
      <w:r w:rsidRPr="006D620F">
        <w:rPr>
          <w:sz w:val="14"/>
        </w:rPr>
        <w:t xml:space="preserve">), </w:t>
      </w:r>
      <w:r w:rsidRPr="006D620F">
        <w:rPr>
          <w:rStyle w:val="StyleUnderline"/>
        </w:rPr>
        <w:t xml:space="preserve">which </w:t>
      </w:r>
      <w:r w:rsidRPr="006D620F">
        <w:rPr>
          <w:rStyle w:val="Emphasis"/>
          <w:highlight w:val="cyan"/>
        </w:rPr>
        <w:t>requires</w:t>
      </w:r>
      <w:r w:rsidRPr="006D620F">
        <w:rPr>
          <w:rStyle w:val="StyleUnderline"/>
        </w:rPr>
        <w:t xml:space="preserve"> disputes to be handled through </w:t>
      </w:r>
      <w:r w:rsidRPr="006D620F">
        <w:rPr>
          <w:rStyle w:val="Emphasis"/>
          <w:highlight w:val="cyan"/>
        </w:rPr>
        <w:t>admin</w:t>
      </w:r>
      <w:r w:rsidRPr="006D620F">
        <w:rPr>
          <w:rStyle w:val="StyleUnderline"/>
        </w:rPr>
        <w:t xml:space="preserve">istrative </w:t>
      </w:r>
      <w:r w:rsidRPr="006D620F">
        <w:rPr>
          <w:rStyle w:val="Emphasis"/>
          <w:highlight w:val="cyan"/>
        </w:rPr>
        <w:t>adjudication</w:t>
      </w:r>
      <w:r w:rsidRPr="006D620F">
        <w:rPr>
          <w:rStyle w:val="StyleUnderline"/>
          <w:highlight w:val="cyan"/>
        </w:rPr>
        <w:t xml:space="preserve"> before</w:t>
      </w:r>
      <w:r w:rsidRPr="006D620F">
        <w:rPr>
          <w:rStyle w:val="StyleUnderline"/>
        </w:rPr>
        <w:t xml:space="preserve"> a </w:t>
      </w:r>
      <w:r w:rsidRPr="006D620F">
        <w:rPr>
          <w:rStyle w:val="Emphasis"/>
          <w:highlight w:val="cyan"/>
        </w:rPr>
        <w:t>lengthy appeal</w:t>
      </w:r>
      <w:r w:rsidRPr="006D620F">
        <w:rPr>
          <w:rStyle w:val="StyleUnderline"/>
        </w:rPr>
        <w:t xml:space="preserve"> to federal courts</w:t>
      </w:r>
      <w:r w:rsidRPr="006D620F">
        <w:rPr>
          <w:sz w:val="14"/>
        </w:rPr>
        <w:t>.</w:t>
      </w:r>
    </w:p>
    <w:p w14:paraId="0C9A116F" w14:textId="77777777" w:rsidR="00530A1F" w:rsidRDefault="00530A1F" w:rsidP="00530A1F">
      <w:pPr>
        <w:pStyle w:val="Heading4"/>
      </w:pPr>
      <w:r>
        <w:t xml:space="preserve">Strengthen antitrust </w:t>
      </w:r>
      <w:r w:rsidRPr="00FA0F86">
        <w:rPr>
          <w:u w:val="single"/>
        </w:rPr>
        <w:t>spills-over</w:t>
      </w:r>
      <w:r>
        <w:t xml:space="preserve"> to solve </w:t>
      </w:r>
      <w:r w:rsidRPr="00FA0F86">
        <w:rPr>
          <w:u w:val="single"/>
        </w:rPr>
        <w:t>general</w:t>
      </w:r>
      <w:r>
        <w:t xml:space="preserve"> worker harm.</w:t>
      </w:r>
    </w:p>
    <w:p w14:paraId="0D9B92EA" w14:textId="77777777" w:rsidR="00530A1F" w:rsidRPr="00E44B7F" w:rsidRDefault="00530A1F" w:rsidP="00530A1F">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245FC857" w14:textId="77777777" w:rsidR="00530A1F" w:rsidRPr="00164A14" w:rsidRDefault="00530A1F" w:rsidP="00530A1F">
      <w:pPr>
        <w:rPr>
          <w:rStyle w:val="Emphasis"/>
        </w:rPr>
      </w:pPr>
      <w:r w:rsidRPr="00164A14">
        <w:rPr>
          <w:rStyle w:val="StyleUnderline"/>
          <w:highlight w:val="cyan"/>
        </w:rPr>
        <w:t>Damages</w:t>
      </w:r>
      <w:r w:rsidRPr="00164A14">
        <w:rPr>
          <w:rStyle w:val="StyleUnderline"/>
        </w:rPr>
        <w:t xml:space="preserve"> could </w:t>
      </w:r>
      <w:r w:rsidRPr="00164A14">
        <w:rPr>
          <w:rStyle w:val="Emphasis"/>
          <w:highlight w:val="cyan"/>
        </w:rPr>
        <w:t>not</w:t>
      </w:r>
      <w:r w:rsidRPr="00164A14">
        <w:rPr>
          <w:rStyle w:val="StyleUnderline"/>
          <w:highlight w:val="cyan"/>
        </w:rPr>
        <w:t xml:space="preserve"> only compensate</w:t>
      </w:r>
      <w:r w:rsidRPr="00164A14">
        <w:rPr>
          <w:rStyle w:val="StyleUnderline"/>
        </w:rPr>
        <w:t xml:space="preserve"> workers </w:t>
      </w:r>
      <w:r w:rsidRPr="00164A14">
        <w:rPr>
          <w:rStyle w:val="StyleUnderline"/>
          <w:highlight w:val="cyan"/>
        </w:rPr>
        <w:t xml:space="preserve">for </w:t>
      </w:r>
      <w:r w:rsidRPr="00164A14">
        <w:rPr>
          <w:rStyle w:val="Emphasis"/>
        </w:rPr>
        <w:t>past</w:t>
      </w:r>
      <w:r w:rsidRPr="00164A14">
        <w:rPr>
          <w:rStyle w:val="StyleUnderline"/>
        </w:rPr>
        <w:t xml:space="preserve"> </w:t>
      </w:r>
      <w:r w:rsidRPr="00164A14">
        <w:rPr>
          <w:rStyle w:val="StyleUnderline"/>
          <w:highlight w:val="cyan"/>
        </w:rPr>
        <w:t>ha</w:t>
      </w:r>
      <w:r w:rsidRPr="00164A14">
        <w:rPr>
          <w:rStyle w:val="StyleUnderline"/>
        </w:rPr>
        <w:t>rms but</w:t>
      </w:r>
      <w:r w:rsidRPr="00E44B7F">
        <w:rPr>
          <w:sz w:val="16"/>
        </w:rPr>
        <w:t xml:space="preserve"> also </w:t>
      </w:r>
      <w:r w:rsidRPr="00164A14">
        <w:rPr>
          <w:rStyle w:val="StyleUnderline"/>
          <w:highlight w:val="cyan"/>
        </w:rPr>
        <w:t xml:space="preserve">create </w:t>
      </w:r>
      <w:r w:rsidRPr="00164A14">
        <w:rPr>
          <w:rStyle w:val="Emphasis"/>
        </w:rPr>
        <w:t xml:space="preserve">significant </w:t>
      </w:r>
      <w:r w:rsidRPr="00164A14">
        <w:rPr>
          <w:rStyle w:val="Emphasis"/>
          <w:highlight w:val="cyan"/>
        </w:rPr>
        <w:t>deterrents</w:t>
      </w:r>
      <w:r w:rsidRPr="00164A14">
        <w:rPr>
          <w:rStyle w:val="StyleUnderline"/>
          <w:highlight w:val="cyan"/>
        </w:rPr>
        <w:t xml:space="preserve"> against </w:t>
      </w:r>
      <w:r w:rsidRPr="00164A14">
        <w:rPr>
          <w:rStyle w:val="Emphasis"/>
          <w:highlight w:val="cyan"/>
        </w:rPr>
        <w:t>future</w:t>
      </w:r>
      <w:r w:rsidRPr="00164A14">
        <w:rPr>
          <w:rStyle w:val="StyleUnderline"/>
          <w:highlight w:val="cyan"/>
        </w:rPr>
        <w:t xml:space="preserve"> exclusionary or deceptive labor</w:t>
      </w:r>
      <w:r w:rsidRPr="00164A14">
        <w:rPr>
          <w:rStyle w:val="StyleUnderline"/>
        </w:rPr>
        <w:t xml:space="preserve"> market </w:t>
      </w:r>
      <w:r w:rsidRPr="00164A14">
        <w:rPr>
          <w:rStyle w:val="StyleUnderline"/>
          <w:highlight w:val="cyan"/>
        </w:rPr>
        <w:t>practices</w:t>
      </w:r>
      <w:r w:rsidRPr="00164A14">
        <w:rPr>
          <w:rStyle w:val="StyleUnderline"/>
        </w:rPr>
        <w:t xml:space="preserve">. </w:t>
      </w:r>
      <w:r w:rsidRPr="00164A14">
        <w:rPr>
          <w:rStyle w:val="Emphasis"/>
        </w:rPr>
        <w:t xml:space="preserve">Strong </w:t>
      </w:r>
      <w:r w:rsidRPr="00164A14">
        <w:rPr>
          <w:rStyle w:val="Emphasis"/>
          <w:highlight w:val="cyan"/>
        </w:rPr>
        <w:t>antitrust</w:t>
      </w:r>
      <w:r w:rsidRPr="00E44B7F">
        <w:rPr>
          <w:sz w:val="16"/>
        </w:rPr>
        <w:t xml:space="preserve"> enforcement </w:t>
      </w:r>
      <w:r w:rsidRPr="00164A14">
        <w:rPr>
          <w:rStyle w:val="StyleUnderline"/>
          <w:highlight w:val="cyan"/>
        </w:rPr>
        <w:t xml:space="preserve">against </w:t>
      </w:r>
      <w:r w:rsidRPr="00164A14">
        <w:rPr>
          <w:rStyle w:val="Emphasis"/>
          <w:highlight w:val="cyan"/>
        </w:rPr>
        <w:t>unilateral</w:t>
      </w:r>
      <w:r w:rsidRPr="00164A14">
        <w:rPr>
          <w:rStyle w:val="StyleUnderline"/>
          <w:highlight w:val="cyan"/>
        </w:rPr>
        <w:t xml:space="preserve"> labor</w:t>
      </w:r>
      <w:r w:rsidRPr="00164A14">
        <w:rPr>
          <w:rStyle w:val="StyleUnderline"/>
        </w:rPr>
        <w:t xml:space="preserve"> market </w:t>
      </w:r>
      <w:r w:rsidRPr="00164A14">
        <w:rPr>
          <w:rStyle w:val="StyleUnderline"/>
          <w:highlight w:val="cyan"/>
        </w:rPr>
        <w:t>conduct</w:t>
      </w:r>
      <w:r w:rsidRPr="00E44B7F">
        <w:rPr>
          <w:sz w:val="16"/>
        </w:rPr>
        <w:t xml:space="preserve"> could </w:t>
      </w:r>
      <w:r w:rsidRPr="00164A14">
        <w:rPr>
          <w:rStyle w:val="StyleUnderline"/>
          <w:highlight w:val="cyan"/>
        </w:rPr>
        <w:t xml:space="preserve">increase </w:t>
      </w:r>
      <w:r w:rsidRPr="00164A14">
        <w:rPr>
          <w:rStyle w:val="Emphasis"/>
          <w:highlight w:val="cyan"/>
        </w:rPr>
        <w:t>worker power</w:t>
      </w:r>
      <w:r w:rsidRPr="00164A14">
        <w:rPr>
          <w:rStyle w:val="StyleUnderline"/>
          <w:highlight w:val="cyan"/>
        </w:rPr>
        <w:t xml:space="preserve"> toward</w:t>
      </w:r>
      <w:r w:rsidRPr="00164A14">
        <w:rPr>
          <w:rStyle w:val="StyleUnderline"/>
        </w:rPr>
        <w:t xml:space="preserve"> the </w:t>
      </w:r>
      <w:r w:rsidRPr="00164A14">
        <w:rPr>
          <w:rStyle w:val="Emphasis"/>
          <w:highlight w:val="cyan"/>
        </w:rPr>
        <w:t>competitive</w:t>
      </w:r>
      <w:r w:rsidRPr="00164A14">
        <w:rPr>
          <w:rStyle w:val="StyleUnderline"/>
          <w:highlight w:val="cyan"/>
        </w:rPr>
        <w:t xml:space="preserve"> level, structurally </w:t>
      </w:r>
      <w:r w:rsidRPr="00164A14">
        <w:rPr>
          <w:rStyle w:val="Emphasis"/>
          <w:highlight w:val="cyan"/>
        </w:rPr>
        <w:t>countervail monopsony</w:t>
      </w:r>
      <w:r w:rsidRPr="00E44B7F">
        <w:rPr>
          <w:sz w:val="16"/>
        </w:rPr>
        <w:t xml:space="preserve"> power, </w:t>
      </w:r>
      <w:r w:rsidRPr="00164A14">
        <w:rPr>
          <w:rStyle w:val="StyleUnderline"/>
          <w:highlight w:val="cyan"/>
        </w:rPr>
        <w:t>and</w:t>
      </w:r>
      <w:r w:rsidRPr="00E44B7F">
        <w:rPr>
          <w:sz w:val="16"/>
        </w:rPr>
        <w:t xml:space="preserve"> thereby </w:t>
      </w:r>
      <w:r w:rsidRPr="00164A14">
        <w:rPr>
          <w:rStyle w:val="StyleUnderline"/>
          <w:highlight w:val="cyan"/>
        </w:rPr>
        <w:t xml:space="preserve">increase </w:t>
      </w:r>
      <w:r w:rsidRPr="00164A14">
        <w:rPr>
          <w:rStyle w:val="Emphasis"/>
          <w:highlight w:val="cyan"/>
        </w:rPr>
        <w:t>wages</w:t>
      </w:r>
      <w:r w:rsidRPr="00164A14">
        <w:rPr>
          <w:rStyle w:val="StyleUnderline"/>
          <w:highlight w:val="cyan"/>
        </w:rPr>
        <w:t xml:space="preserve">, </w:t>
      </w:r>
      <w:r w:rsidRPr="00164A14">
        <w:rPr>
          <w:rStyle w:val="Emphasis"/>
          <w:highlight w:val="cyan"/>
        </w:rPr>
        <w:t>productivity</w:t>
      </w:r>
      <w:r w:rsidRPr="00164A14">
        <w:rPr>
          <w:rStyle w:val="StyleUnderline"/>
          <w:highlight w:val="cyan"/>
        </w:rPr>
        <w:t xml:space="preserve">, and </w:t>
      </w:r>
      <w:r w:rsidRPr="00164A14">
        <w:rPr>
          <w:rStyle w:val="Emphasis"/>
        </w:rPr>
        <w:t xml:space="preserve">tax </w:t>
      </w:r>
      <w:r w:rsidRPr="00164A14">
        <w:rPr>
          <w:rStyle w:val="Emphasis"/>
          <w:highlight w:val="cyan"/>
        </w:rPr>
        <w:t>revenue</w:t>
      </w:r>
      <w:r w:rsidRPr="00E44B7F">
        <w:rPr>
          <w:sz w:val="16"/>
        </w:rPr>
        <w:t xml:space="preserve"> (Naidu et al. 2018).</w:t>
      </w:r>
    </w:p>
    <w:p w14:paraId="09958754" w14:textId="77777777" w:rsidR="00530A1F" w:rsidRPr="00E44B7F" w:rsidRDefault="00530A1F" w:rsidP="00530A1F">
      <w:pPr>
        <w:rPr>
          <w:sz w:val="16"/>
        </w:rPr>
      </w:pPr>
      <w:r w:rsidRPr="00E44B7F">
        <w:rPr>
          <w:sz w:val="16"/>
        </w:rPr>
        <w:t xml:space="preserve">Both case law and antitrust scholarship lack detailed standards for when dominant firm conduct that interferes with labor rights can create </w:t>
      </w:r>
      <w:r w:rsidRPr="00164A14">
        <w:rPr>
          <w:rStyle w:val="Emphasis"/>
        </w:rPr>
        <w:t>antitrust liability</w:t>
      </w:r>
      <w:r w:rsidRPr="00E44B7F">
        <w:rPr>
          <w:sz w:val="16"/>
        </w:rPr>
        <w:t xml:space="preserve">. Part II of this article </w:t>
      </w:r>
      <w:r w:rsidRPr="00164A14">
        <w:rPr>
          <w:rStyle w:val="StyleUnderline"/>
        </w:rPr>
        <w:t xml:space="preserve">will attempt to </w:t>
      </w:r>
      <w:r w:rsidRPr="00164A14">
        <w:rPr>
          <w:rStyle w:val="Emphasis"/>
        </w:rPr>
        <w:t>fill</w:t>
      </w:r>
      <w:r w:rsidRPr="00164A14">
        <w:rPr>
          <w:rStyle w:val="StyleUnderline"/>
        </w:rPr>
        <w:t xml:space="preserve"> that gap</w:t>
      </w:r>
      <w:r w:rsidRPr="00E44B7F">
        <w:rPr>
          <w:sz w:val="16"/>
        </w:rPr>
        <w:t>.</w:t>
      </w:r>
    </w:p>
    <w:p w14:paraId="48754D33" w14:textId="77777777" w:rsidR="00530A1F" w:rsidRPr="00E44B7F" w:rsidRDefault="00530A1F" w:rsidP="00530A1F">
      <w:pPr>
        <w:rPr>
          <w:sz w:val="16"/>
        </w:rPr>
      </w:pPr>
      <w:r w:rsidRPr="00E44B7F">
        <w:rPr>
          <w:sz w:val="16"/>
        </w:rPr>
        <w:t>II. Antitrust Standards for Labor Market Conduct</w:t>
      </w:r>
    </w:p>
    <w:p w14:paraId="571F7365" w14:textId="77777777" w:rsidR="00530A1F" w:rsidRPr="00E44B7F" w:rsidRDefault="00530A1F" w:rsidP="00530A1F">
      <w:pPr>
        <w:rPr>
          <w:sz w:val="16"/>
        </w:rPr>
      </w:pPr>
      <w:r w:rsidRPr="00E44B7F">
        <w:rPr>
          <w:sz w:val="16"/>
        </w:rPr>
        <w:t>This section will clarify standards for when dominant firms' labor market conduct violates Section 2 of the Sherman Act. Even if the conduct reduces worker, consumer, and total welfare, the conduct may still be permissible under current interpretations of Section 2. To incur Section 2 liability, the conduct must maintain or increase the dominant firm's power over a market beyond the power that it obtained by either historical accident, innovation, or business acumen. United States v. Grinnell Corp., 384 U.S. 563, 570 (1966).</w:t>
      </w:r>
    </w:p>
    <w:p w14:paraId="6C9AC9AC" w14:textId="77777777" w:rsidR="00530A1F" w:rsidRPr="00E44B7F" w:rsidRDefault="00530A1F" w:rsidP="00530A1F">
      <w:pPr>
        <w:rPr>
          <w:sz w:val="16"/>
        </w:rPr>
      </w:pPr>
      <w:r w:rsidRPr="00164A14">
        <w:rPr>
          <w:rStyle w:val="StyleUnderline"/>
          <w:highlight w:val="cyan"/>
        </w:rPr>
        <w:t>While this</w:t>
      </w:r>
      <w:r w:rsidRPr="00E44B7F">
        <w:rPr>
          <w:sz w:val="16"/>
        </w:rPr>
        <w:t xml:space="preserve"> article </w:t>
      </w:r>
      <w:r w:rsidRPr="00164A14">
        <w:rPr>
          <w:rStyle w:val="Emphasis"/>
        </w:rPr>
        <w:t>primarily</w:t>
      </w:r>
      <w:r w:rsidRPr="00164A14">
        <w:rPr>
          <w:rStyle w:val="StyleUnderline"/>
        </w:rPr>
        <w:t xml:space="preserve"> </w:t>
      </w:r>
      <w:r w:rsidRPr="00164A14">
        <w:rPr>
          <w:rStyle w:val="StyleUnderline"/>
          <w:highlight w:val="cyan"/>
        </w:rPr>
        <w:t>analyzes</w:t>
      </w:r>
      <w:r w:rsidRPr="00164A14">
        <w:rPr>
          <w:rStyle w:val="StyleUnderline"/>
        </w:rPr>
        <w:t xml:space="preserve"> foreclosure of </w:t>
      </w:r>
      <w:r w:rsidRPr="00164A14">
        <w:rPr>
          <w:rStyle w:val="Emphasis"/>
          <w:highlight w:val="cyan"/>
        </w:rPr>
        <w:t>c</w:t>
      </w:r>
      <w:r w:rsidRPr="00164A14">
        <w:rPr>
          <w:rStyle w:val="StyleUnderline"/>
        </w:rPr>
        <w:t xml:space="preserve">ollective </w:t>
      </w:r>
      <w:r w:rsidRPr="00164A14">
        <w:rPr>
          <w:rStyle w:val="Emphasis"/>
          <w:highlight w:val="cyan"/>
        </w:rPr>
        <w:t>b</w:t>
      </w:r>
      <w:r w:rsidRPr="00164A14">
        <w:rPr>
          <w:rStyle w:val="StyleUnderline"/>
        </w:rPr>
        <w:t>argaining</w:t>
      </w:r>
      <w:r w:rsidRPr="00E44B7F">
        <w:rPr>
          <w:sz w:val="16"/>
        </w:rPr>
        <w:t xml:space="preserve"> (union busting), </w:t>
      </w:r>
      <w:r w:rsidRPr="00E44B7F">
        <w:rPr>
          <w:rStyle w:val="StyleUnderline"/>
          <w:highlight w:val="cyan"/>
        </w:rPr>
        <w:t>other</w:t>
      </w:r>
      <w:r w:rsidRPr="00E44B7F">
        <w:rPr>
          <w:sz w:val="16"/>
        </w:rPr>
        <w:t xml:space="preserve"> wage suppression </w:t>
      </w:r>
      <w:r w:rsidRPr="00E44B7F">
        <w:rPr>
          <w:rStyle w:val="StyleUnderline"/>
          <w:highlight w:val="cyan"/>
        </w:rPr>
        <w:t>conduct</w:t>
      </w:r>
      <w:r w:rsidRPr="00164A14">
        <w:rPr>
          <w:rStyle w:val="StyleUnderline"/>
        </w:rPr>
        <w:t xml:space="preserve"> by </w:t>
      </w:r>
      <w:r w:rsidRPr="00164A14">
        <w:rPr>
          <w:rStyle w:val="Emphasis"/>
        </w:rPr>
        <w:t>dominant</w:t>
      </w:r>
      <w:r w:rsidRPr="00164A14">
        <w:rPr>
          <w:rStyle w:val="StyleUnderline"/>
        </w:rPr>
        <w:t xml:space="preserve"> firms worker </w:t>
      </w:r>
      <w:r w:rsidRPr="00E44B7F">
        <w:rPr>
          <w:rStyle w:val="Emphasis"/>
          <w:highlight w:val="cyan"/>
        </w:rPr>
        <w:t>misclassification</w:t>
      </w:r>
      <w:r w:rsidRPr="00E44B7F">
        <w:rPr>
          <w:rStyle w:val="StyleUnderline"/>
          <w:highlight w:val="cyan"/>
        </w:rPr>
        <w:t xml:space="preserve">, wage </w:t>
      </w:r>
      <w:r w:rsidRPr="00E44B7F">
        <w:rPr>
          <w:rStyle w:val="Emphasis"/>
          <w:highlight w:val="cyan"/>
        </w:rPr>
        <w:t>theft</w:t>
      </w:r>
      <w:r w:rsidRPr="00164A14">
        <w:rPr>
          <w:rStyle w:val="StyleUnderline"/>
        </w:rPr>
        <w:t xml:space="preserve">, child labor, </w:t>
      </w:r>
      <w:r w:rsidRPr="00E44B7F">
        <w:rPr>
          <w:rStyle w:val="StyleUnderline"/>
          <w:highlight w:val="cyan"/>
        </w:rPr>
        <w:t xml:space="preserve">employer-driven </w:t>
      </w:r>
      <w:r w:rsidRPr="00E44B7F">
        <w:rPr>
          <w:rStyle w:val="Emphasis"/>
          <w:highlight w:val="cyan"/>
        </w:rPr>
        <w:t>debt</w:t>
      </w:r>
      <w:r w:rsidRPr="00E44B7F">
        <w:rPr>
          <w:rStyle w:val="StyleUnderline"/>
          <w:highlight w:val="cyan"/>
        </w:rPr>
        <w:t xml:space="preserve">, or </w:t>
      </w:r>
      <w:r w:rsidRPr="001E63EF">
        <w:rPr>
          <w:rStyle w:val="Emphasis"/>
          <w:highlight w:val="cyan"/>
        </w:rPr>
        <w:t>vertical</w:t>
      </w:r>
      <w:r w:rsidRPr="001E63EF">
        <w:rPr>
          <w:rStyle w:val="StyleUnderline"/>
          <w:highlight w:val="cyan"/>
        </w:rPr>
        <w:t xml:space="preserve"> labor </w:t>
      </w:r>
      <w:r w:rsidRPr="00E44B7F">
        <w:rPr>
          <w:rStyle w:val="StyleUnderline"/>
          <w:highlight w:val="cyan"/>
        </w:rPr>
        <w:t>restraints could</w:t>
      </w:r>
      <w:r w:rsidRPr="00E44B7F">
        <w:rPr>
          <w:sz w:val="16"/>
        </w:rPr>
        <w:t xml:space="preserve"> similarly </w:t>
      </w:r>
      <w:r w:rsidRPr="00164A14">
        <w:rPr>
          <w:rStyle w:val="StyleUnderline"/>
        </w:rPr>
        <w:t xml:space="preserve">be </w:t>
      </w:r>
      <w:r w:rsidRPr="00E44B7F">
        <w:rPr>
          <w:rStyle w:val="Emphasis"/>
        </w:rPr>
        <w:t>shown</w:t>
      </w:r>
      <w:r w:rsidRPr="00164A14">
        <w:rPr>
          <w:rStyle w:val="StyleUnderline"/>
        </w:rPr>
        <w:t xml:space="preserve"> to </w:t>
      </w:r>
      <w:r w:rsidRPr="00E44B7F">
        <w:rPr>
          <w:rStyle w:val="StyleUnderline"/>
          <w:highlight w:val="cyan"/>
        </w:rPr>
        <w:t>violate</w:t>
      </w:r>
      <w:r w:rsidRPr="00E44B7F">
        <w:rPr>
          <w:sz w:val="16"/>
        </w:rPr>
        <w:t xml:space="preserve"> Section 2 </w:t>
      </w:r>
      <w:r w:rsidRPr="00E44B7F">
        <w:rPr>
          <w:rStyle w:val="StyleUnderline"/>
          <w:highlight w:val="cyan"/>
        </w:rPr>
        <w:t>using</w:t>
      </w:r>
      <w:r w:rsidRPr="00164A14">
        <w:rPr>
          <w:rStyle w:val="StyleUnderline"/>
        </w:rPr>
        <w:t xml:space="preserve"> the </w:t>
      </w:r>
      <w:r w:rsidRPr="00E44B7F">
        <w:rPr>
          <w:rStyle w:val="Emphasis"/>
          <w:highlight w:val="cyan"/>
        </w:rPr>
        <w:t>same standards</w:t>
      </w:r>
      <w:r w:rsidRPr="00E44B7F">
        <w:rPr>
          <w:sz w:val="16"/>
        </w:rPr>
        <w:t xml:space="preserve"> (Naidu et al. 2018; Marinescu and Posner 2019).</w:t>
      </w:r>
    </w:p>
    <w:p w14:paraId="0937BF7A" w14:textId="77777777" w:rsidR="00530A1F" w:rsidRPr="00422448" w:rsidRDefault="00530A1F" w:rsidP="00530A1F">
      <w:pPr>
        <w:pStyle w:val="Heading4"/>
      </w:pPr>
      <w:r>
        <w:t xml:space="preserve">Antitrust </w:t>
      </w:r>
      <w:r>
        <w:rPr>
          <w:u w:val="single"/>
        </w:rPr>
        <w:t>enforcement</w:t>
      </w:r>
      <w:r>
        <w:t xml:space="preserve"> reduces </w:t>
      </w:r>
      <w:r>
        <w:rPr>
          <w:u w:val="single"/>
        </w:rPr>
        <w:t>monopsony</w:t>
      </w:r>
      <w:r>
        <w:t xml:space="preserve"> and increases </w:t>
      </w:r>
      <w:r>
        <w:rPr>
          <w:u w:val="single"/>
        </w:rPr>
        <w:t>worker outside options</w:t>
      </w:r>
      <w:r>
        <w:t>.</w:t>
      </w:r>
    </w:p>
    <w:p w14:paraId="3AB965B1" w14:textId="77777777" w:rsidR="00530A1F" w:rsidRPr="00370B76" w:rsidRDefault="00530A1F" w:rsidP="00530A1F">
      <w:r w:rsidRPr="00370B76">
        <w:rPr>
          <w:rStyle w:val="Style13ptBold"/>
        </w:rPr>
        <w:t>Hafiz</w:t>
      </w:r>
      <w:r>
        <w:rPr>
          <w:rStyle w:val="Style13ptBold"/>
        </w:rPr>
        <w:t xml:space="preserve"> </w:t>
      </w:r>
      <w:r w:rsidRPr="00370B76">
        <w:rPr>
          <w:rStyle w:val="Style13ptBold"/>
        </w:rPr>
        <w:t>’23</w:t>
      </w:r>
      <w:r>
        <w:t xml:space="preserve"> [Hiba and Ioana Marinescu; 2023; Assistant Professor of Law at Boston College Law School, Thurman Arnold Project Fellow at Yale University, Expert Advisor at the Federal Trade Commission; Associate Professor at the School of Social Policy &amp; Practice, University of Pennsylvania, Research Associate at the National Bureau of Economic Research, Principal Economist at the U.S. Department of Justice Antitrust Division; University of Chicago Law Review, “Labor Market Regulation and Worker Power,” vol. 90]</w:t>
      </w:r>
    </w:p>
    <w:p w14:paraId="757EFDE1" w14:textId="77777777" w:rsidR="00530A1F" w:rsidRPr="009A334A" w:rsidRDefault="00530A1F" w:rsidP="00530A1F">
      <w:pPr>
        <w:rPr>
          <w:sz w:val="16"/>
        </w:rPr>
      </w:pPr>
      <w:r w:rsidRPr="009A334A">
        <w:rPr>
          <w:sz w:val="16"/>
        </w:rPr>
        <w:t xml:space="preserve">Federal </w:t>
      </w:r>
      <w:r w:rsidRPr="009A334A">
        <w:rPr>
          <w:rStyle w:val="Emphasis"/>
          <w:highlight w:val="cyan"/>
        </w:rPr>
        <w:t>antitrust</w:t>
      </w:r>
      <w:r w:rsidRPr="00413BBA">
        <w:rPr>
          <w:rStyle w:val="Emphasis"/>
        </w:rPr>
        <w:t xml:space="preserve"> enforcement</w:t>
      </w:r>
      <w:r w:rsidRPr="00413BBA">
        <w:rPr>
          <w:rStyle w:val="StyleUnderline"/>
        </w:rPr>
        <w:t xml:space="preserve"> by the</w:t>
      </w:r>
      <w:r w:rsidRPr="009A334A">
        <w:rPr>
          <w:sz w:val="16"/>
        </w:rPr>
        <w:t xml:space="preserve"> Department of Justice (</w:t>
      </w:r>
      <w:r w:rsidRPr="00413BBA">
        <w:rPr>
          <w:rStyle w:val="Emphasis"/>
        </w:rPr>
        <w:t>DOJ</w:t>
      </w:r>
      <w:r w:rsidRPr="009A334A">
        <w:rPr>
          <w:sz w:val="16"/>
        </w:rPr>
        <w:t xml:space="preserve">)’s Antitrust Division </w:t>
      </w:r>
      <w:r w:rsidRPr="00413BBA">
        <w:rPr>
          <w:rStyle w:val="StyleUnderline"/>
        </w:rPr>
        <w:t>and</w:t>
      </w:r>
      <w:r w:rsidRPr="009A334A">
        <w:rPr>
          <w:sz w:val="16"/>
        </w:rPr>
        <w:t xml:space="preserve"> Federal Trade Commission (</w:t>
      </w:r>
      <w:r w:rsidRPr="00413BBA">
        <w:rPr>
          <w:rStyle w:val="Emphasis"/>
        </w:rPr>
        <w:t>FTC</w:t>
      </w:r>
      <w:r w:rsidRPr="009A334A">
        <w:rPr>
          <w:sz w:val="16"/>
        </w:rPr>
        <w:t xml:space="preserve">) also </w:t>
      </w:r>
      <w:r w:rsidRPr="00C16FEE">
        <w:rPr>
          <w:rStyle w:val="StyleUnderline"/>
          <w:highlight w:val="cyan"/>
        </w:rPr>
        <w:t>impacts firms’</w:t>
      </w:r>
      <w:r w:rsidRPr="00C16FEE">
        <w:rPr>
          <w:rStyle w:val="StyleUnderline"/>
        </w:rPr>
        <w:t xml:space="preserve"> reservation</w:t>
      </w:r>
      <w:r w:rsidRPr="00413BBA">
        <w:rPr>
          <w:rStyle w:val="StyleUnderline"/>
        </w:rPr>
        <w:t xml:space="preserve"> </w:t>
      </w:r>
      <w:r w:rsidRPr="00C16FEE">
        <w:rPr>
          <w:rStyle w:val="Emphasis"/>
          <w:highlight w:val="cyan"/>
        </w:rPr>
        <w:t>profit</w:t>
      </w:r>
      <w:r w:rsidRPr="00C16FEE">
        <w:rPr>
          <w:rStyle w:val="StyleUnderline"/>
          <w:highlight w:val="cyan"/>
        </w:rPr>
        <w:t xml:space="preserve"> and workers’</w:t>
      </w:r>
      <w:r w:rsidRPr="009A334A">
        <w:rPr>
          <w:sz w:val="16"/>
        </w:rPr>
        <w:t xml:space="preserve"> reservation </w:t>
      </w:r>
      <w:r w:rsidRPr="00C16FEE">
        <w:rPr>
          <w:rStyle w:val="Emphasis"/>
          <w:highlight w:val="cyan"/>
        </w:rPr>
        <w:t>wage</w:t>
      </w:r>
      <w:r w:rsidRPr="00413BBA">
        <w:rPr>
          <w:rStyle w:val="StyleUnderline"/>
        </w:rPr>
        <w:t xml:space="preserve"> and </w:t>
      </w:r>
      <w:r w:rsidRPr="00C16FEE">
        <w:rPr>
          <w:rStyle w:val="StyleUnderline"/>
        </w:rPr>
        <w:t xml:space="preserve">can </w:t>
      </w:r>
      <w:r w:rsidRPr="00C16FEE">
        <w:rPr>
          <w:rStyle w:val="StyleUnderline"/>
          <w:highlight w:val="cyan"/>
        </w:rPr>
        <w:t>reduce</w:t>
      </w:r>
      <w:r w:rsidRPr="009A334A">
        <w:rPr>
          <w:sz w:val="16"/>
        </w:rPr>
        <w:t xml:space="preserve"> employer </w:t>
      </w:r>
      <w:r w:rsidRPr="00C16FEE">
        <w:rPr>
          <w:rStyle w:val="Emphasis"/>
          <w:highlight w:val="cyan"/>
        </w:rPr>
        <w:t>monopsony</w:t>
      </w:r>
      <w:r w:rsidRPr="00413BBA">
        <w:rPr>
          <w:rStyle w:val="StyleUnderline"/>
        </w:rPr>
        <w:t xml:space="preserve"> power </w:t>
      </w:r>
      <w:r w:rsidRPr="00C16FEE">
        <w:rPr>
          <w:rStyle w:val="StyleUnderline"/>
          <w:highlight w:val="cyan"/>
        </w:rPr>
        <w:t xml:space="preserve">and increase </w:t>
      </w:r>
      <w:r w:rsidRPr="00C16FEE">
        <w:rPr>
          <w:rStyle w:val="Emphasis"/>
          <w:highlight w:val="cyan"/>
        </w:rPr>
        <w:t>worker power</w:t>
      </w:r>
      <w:r w:rsidRPr="009A334A">
        <w:rPr>
          <w:sz w:val="16"/>
        </w:rPr>
        <w:t>.</w:t>
      </w:r>
    </w:p>
    <w:p w14:paraId="23DEA4FD" w14:textId="77777777" w:rsidR="00530A1F" w:rsidRPr="009A334A" w:rsidRDefault="00530A1F" w:rsidP="00530A1F">
      <w:pPr>
        <w:rPr>
          <w:sz w:val="16"/>
        </w:rPr>
      </w:pPr>
      <w:r w:rsidRPr="009A334A">
        <w:rPr>
          <w:sz w:val="16"/>
        </w:rPr>
        <w:t xml:space="preserve">While most regulation of firms’ outside options is governed by labor law, the </w:t>
      </w:r>
      <w:r w:rsidRPr="00413BBA">
        <w:rPr>
          <w:rStyle w:val="Emphasis"/>
        </w:rPr>
        <w:t>antitrust</w:t>
      </w:r>
      <w:r w:rsidRPr="009A334A">
        <w:rPr>
          <w:sz w:val="16"/>
        </w:rPr>
        <w:t xml:space="preserve"> agencies can </w:t>
      </w:r>
      <w:r w:rsidRPr="00C16FEE">
        <w:rPr>
          <w:rStyle w:val="StyleUnderline"/>
          <w:highlight w:val="cyan"/>
        </w:rPr>
        <w:t>reduce</w:t>
      </w:r>
      <w:r w:rsidRPr="009A334A">
        <w:rPr>
          <w:sz w:val="16"/>
        </w:rPr>
        <w:t xml:space="preserve"> employers’ </w:t>
      </w:r>
      <w:r w:rsidRPr="00C16FEE">
        <w:rPr>
          <w:rStyle w:val="Emphasis"/>
          <w:highlight w:val="cyan"/>
        </w:rPr>
        <w:t>outside options</w:t>
      </w:r>
      <w:r w:rsidRPr="00C16FEE">
        <w:rPr>
          <w:rStyle w:val="StyleUnderline"/>
          <w:highlight w:val="cyan"/>
        </w:rPr>
        <w:t xml:space="preserve"> through a</w:t>
      </w:r>
      <w:r w:rsidRPr="00413BBA">
        <w:rPr>
          <w:rStyle w:val="StyleUnderline"/>
        </w:rPr>
        <w:t xml:space="preserve"> </w:t>
      </w:r>
      <w:r w:rsidRPr="00413BBA">
        <w:rPr>
          <w:rStyle w:val="Emphasis"/>
        </w:rPr>
        <w:t>number</w:t>
      </w:r>
      <w:r w:rsidRPr="00413BBA">
        <w:rPr>
          <w:rStyle w:val="StyleUnderline"/>
        </w:rPr>
        <w:t xml:space="preserve"> of </w:t>
      </w:r>
      <w:r w:rsidRPr="00413BBA">
        <w:rPr>
          <w:rStyle w:val="Emphasis"/>
        </w:rPr>
        <w:t>levers</w:t>
      </w:r>
      <w:r w:rsidRPr="009A334A">
        <w:rPr>
          <w:sz w:val="16"/>
        </w:rPr>
        <w:t xml:space="preserve">. First, as discussed, </w:t>
      </w:r>
      <w:r w:rsidRPr="00C16FEE">
        <w:rPr>
          <w:rStyle w:val="StyleUnderline"/>
          <w:highlight w:val="cyan"/>
        </w:rPr>
        <w:t>expansive interpretation</w:t>
      </w:r>
      <w:r w:rsidRPr="00413BBA">
        <w:rPr>
          <w:rStyle w:val="StyleUnderline"/>
        </w:rPr>
        <w:t xml:space="preserve"> of</w:t>
      </w:r>
      <w:r w:rsidRPr="00C16FEE">
        <w:rPr>
          <w:sz w:val="16"/>
          <w:szCs w:val="16"/>
        </w:rPr>
        <w:t xml:space="preserve"> </w:t>
      </w:r>
      <w:r w:rsidRPr="009A334A">
        <w:rPr>
          <w:sz w:val="16"/>
        </w:rPr>
        <w:t xml:space="preserve">the </w:t>
      </w:r>
      <w:r w:rsidRPr="00413BBA">
        <w:rPr>
          <w:rStyle w:val="Emphasis"/>
        </w:rPr>
        <w:t>labor exemption</w:t>
      </w:r>
      <w:r w:rsidRPr="00413BBA">
        <w:rPr>
          <w:rStyle w:val="StyleUnderline"/>
        </w:rPr>
        <w:t xml:space="preserve"> would </w:t>
      </w:r>
      <w:r w:rsidRPr="00D70380">
        <w:rPr>
          <w:rStyle w:val="StyleUnderline"/>
          <w:highlight w:val="cyan"/>
        </w:rPr>
        <w:t>lower</w:t>
      </w:r>
      <w:r w:rsidRPr="00413BBA">
        <w:rPr>
          <w:rStyle w:val="StyleUnderline"/>
        </w:rPr>
        <w:t xml:space="preserve"> </w:t>
      </w:r>
      <w:r w:rsidRPr="009A334A">
        <w:rPr>
          <w:sz w:val="16"/>
        </w:rPr>
        <w:t xml:space="preserve">firms’ </w:t>
      </w:r>
      <w:r w:rsidRPr="00D70380">
        <w:rPr>
          <w:rStyle w:val="Emphasis"/>
          <w:highlight w:val="cyan"/>
        </w:rPr>
        <w:t>outside options</w:t>
      </w:r>
      <w:r w:rsidRPr="00D70380">
        <w:rPr>
          <w:rStyle w:val="StyleUnderline"/>
        </w:rPr>
        <w:t xml:space="preserve"> by </w:t>
      </w:r>
      <w:r w:rsidRPr="00D70380">
        <w:rPr>
          <w:rStyle w:val="StyleUnderline"/>
          <w:highlight w:val="cyan"/>
        </w:rPr>
        <w:t>allowing workers to</w:t>
      </w:r>
      <w:r w:rsidRPr="009A334A">
        <w:rPr>
          <w:sz w:val="16"/>
        </w:rPr>
        <w:t xml:space="preserve"> collectively </w:t>
      </w:r>
      <w:r w:rsidRPr="00D70380">
        <w:rPr>
          <w:rStyle w:val="Emphasis"/>
          <w:highlight w:val="cyan"/>
        </w:rPr>
        <w:t>refuse</w:t>
      </w:r>
      <w:r w:rsidRPr="00413BBA">
        <w:rPr>
          <w:rStyle w:val="StyleUnderline"/>
        </w:rPr>
        <w:t xml:space="preserve"> to deal with firms that do not meet</w:t>
      </w:r>
      <w:r w:rsidRPr="009A334A">
        <w:rPr>
          <w:sz w:val="16"/>
        </w:rPr>
        <w:t xml:space="preserve"> their </w:t>
      </w:r>
      <w:r w:rsidRPr="00413BBA">
        <w:rPr>
          <w:rStyle w:val="Emphasis"/>
        </w:rPr>
        <w:t>compensation standards</w:t>
      </w:r>
      <w:r w:rsidRPr="009A334A">
        <w:rPr>
          <w:sz w:val="16"/>
        </w:rPr>
        <w:t xml:space="preserve">. Second, </w:t>
      </w:r>
      <w:r w:rsidRPr="00413BBA">
        <w:rPr>
          <w:rStyle w:val="StyleUnderline"/>
        </w:rPr>
        <w:t xml:space="preserve">by </w:t>
      </w:r>
      <w:r w:rsidRPr="00E26AA8">
        <w:rPr>
          <w:rStyle w:val="StyleUnderline"/>
          <w:highlight w:val="cyan"/>
        </w:rPr>
        <w:t xml:space="preserve">limiting </w:t>
      </w:r>
      <w:r w:rsidRPr="00E26AA8">
        <w:rPr>
          <w:rStyle w:val="Emphasis"/>
          <w:highlight w:val="cyan"/>
        </w:rPr>
        <w:t>wage discrimination</w:t>
      </w:r>
      <w:r w:rsidRPr="009A334A">
        <w:rPr>
          <w:sz w:val="16"/>
        </w:rPr>
        <w:t xml:space="preserve"> against independent contractors as an unlawful exercise of firm monopsony, </w:t>
      </w:r>
      <w:r w:rsidRPr="00E26AA8">
        <w:rPr>
          <w:rStyle w:val="StyleUnderline"/>
          <w:highlight w:val="cyan"/>
        </w:rPr>
        <w:t>agencies</w:t>
      </w:r>
      <w:r w:rsidRPr="00413BBA">
        <w:rPr>
          <w:rStyle w:val="StyleUnderline"/>
        </w:rPr>
        <w:t xml:space="preserve"> could </w:t>
      </w:r>
      <w:r w:rsidRPr="00E26AA8">
        <w:rPr>
          <w:rStyle w:val="Emphasis"/>
          <w:highlight w:val="cyan"/>
        </w:rPr>
        <w:t>limit</w:t>
      </w:r>
      <w:r w:rsidRPr="009A334A">
        <w:rPr>
          <w:sz w:val="16"/>
        </w:rPr>
        <w:t xml:space="preserve"> dominant firms’ </w:t>
      </w:r>
      <w:r w:rsidRPr="00E26AA8">
        <w:rPr>
          <w:rStyle w:val="Emphasis"/>
          <w:highlight w:val="cyan"/>
        </w:rPr>
        <w:t>outside</w:t>
      </w:r>
      <w:r w:rsidRPr="00E26AA8">
        <w:rPr>
          <w:rStyle w:val="StyleUnderline"/>
          <w:highlight w:val="cyan"/>
        </w:rPr>
        <w:t xml:space="preserve"> hiring</w:t>
      </w:r>
      <w:r w:rsidRPr="00413BBA">
        <w:rPr>
          <w:rStyle w:val="StyleUnderline"/>
        </w:rPr>
        <w:t xml:space="preserve"> </w:t>
      </w:r>
      <w:r w:rsidRPr="00413BBA">
        <w:rPr>
          <w:rStyle w:val="Emphasis"/>
        </w:rPr>
        <w:t>options</w:t>
      </w:r>
      <w:r w:rsidRPr="009A334A">
        <w:rPr>
          <w:sz w:val="16"/>
        </w:rPr>
        <w:t xml:space="preserve"> in the labor market.61 And third, </w:t>
      </w:r>
      <w:r w:rsidRPr="00413BBA">
        <w:rPr>
          <w:rStyle w:val="StyleUnderline"/>
        </w:rPr>
        <w:t xml:space="preserve">by </w:t>
      </w:r>
      <w:r w:rsidRPr="00E26AA8">
        <w:rPr>
          <w:rStyle w:val="StyleUnderline"/>
          <w:highlight w:val="cyan"/>
        </w:rPr>
        <w:t>prohibiting</w:t>
      </w:r>
      <w:r w:rsidRPr="009A334A">
        <w:rPr>
          <w:sz w:val="16"/>
        </w:rPr>
        <w:t xml:space="preserve"> employers’ use of </w:t>
      </w:r>
      <w:r w:rsidRPr="00413BBA">
        <w:rPr>
          <w:rStyle w:val="Emphasis"/>
        </w:rPr>
        <w:t xml:space="preserve">anticompetitive </w:t>
      </w:r>
      <w:r w:rsidRPr="00E26AA8">
        <w:rPr>
          <w:rStyle w:val="Emphasis"/>
          <w:highlight w:val="cyan"/>
        </w:rPr>
        <w:t>vertical restraints</w:t>
      </w:r>
      <w:r w:rsidRPr="009A334A">
        <w:rPr>
          <w:sz w:val="16"/>
        </w:rPr>
        <w:t xml:space="preserve"> in labor and product markets, </w:t>
      </w:r>
      <w:r w:rsidRPr="00413BBA">
        <w:rPr>
          <w:rStyle w:val="StyleUnderline"/>
        </w:rPr>
        <w:t>agencies</w:t>
      </w:r>
      <w:r w:rsidRPr="009A334A">
        <w:rPr>
          <w:sz w:val="16"/>
        </w:rPr>
        <w:t xml:space="preserve"> can </w:t>
      </w:r>
      <w:r w:rsidRPr="00413BBA">
        <w:rPr>
          <w:rStyle w:val="StyleUnderline"/>
        </w:rPr>
        <w:t>reduce</w:t>
      </w:r>
      <w:r w:rsidRPr="009A334A">
        <w:rPr>
          <w:sz w:val="16"/>
        </w:rPr>
        <w:t xml:space="preserve"> firms’ </w:t>
      </w:r>
      <w:r w:rsidRPr="00413BBA">
        <w:rPr>
          <w:rStyle w:val="Emphasis"/>
        </w:rPr>
        <w:t>outside options</w:t>
      </w:r>
      <w:r w:rsidRPr="009A334A">
        <w:rPr>
          <w:sz w:val="16"/>
        </w:rPr>
        <w:t xml:space="preserve">. For example, Uber’s combined use of vertical price and nonprice restraints (like nonlinear pay and minimum acceptance rates) can reduce steering, increase drivers’ switching costs, and reduce drivers’ take-home pay.62 </w:t>
      </w:r>
      <w:r w:rsidRPr="00413BBA">
        <w:rPr>
          <w:rStyle w:val="Emphasis"/>
        </w:rPr>
        <w:t>Prohibiting</w:t>
      </w:r>
      <w:r w:rsidRPr="00413BBA">
        <w:rPr>
          <w:rStyle w:val="StyleUnderline"/>
        </w:rPr>
        <w:t xml:space="preserve"> firms from using</w:t>
      </w:r>
      <w:r w:rsidRPr="009A334A">
        <w:rPr>
          <w:sz w:val="16"/>
        </w:rPr>
        <w:t xml:space="preserve"> certain </w:t>
      </w:r>
      <w:r w:rsidRPr="00413BBA">
        <w:rPr>
          <w:rStyle w:val="Emphasis"/>
        </w:rPr>
        <w:t>vertical restraints</w:t>
      </w:r>
      <w:r w:rsidRPr="00413BBA">
        <w:rPr>
          <w:rStyle w:val="StyleUnderline"/>
        </w:rPr>
        <w:t xml:space="preserve"> can </w:t>
      </w:r>
      <w:r w:rsidRPr="00E26AA8">
        <w:rPr>
          <w:rStyle w:val="StyleUnderline"/>
          <w:highlight w:val="cyan"/>
        </w:rPr>
        <w:t>reduce</w:t>
      </w:r>
      <w:r w:rsidRPr="009A334A">
        <w:rPr>
          <w:sz w:val="16"/>
        </w:rPr>
        <w:t xml:space="preserve"> firms’ </w:t>
      </w:r>
      <w:r w:rsidRPr="00E26AA8">
        <w:rPr>
          <w:rStyle w:val="Emphasis"/>
          <w:highlight w:val="cyan"/>
        </w:rPr>
        <w:t>contracting options</w:t>
      </w:r>
      <w:r w:rsidRPr="009A334A">
        <w:rPr>
          <w:sz w:val="16"/>
        </w:rPr>
        <w:t xml:space="preserve"> for labor inputs </w:t>
      </w:r>
      <w:r w:rsidRPr="00413BBA">
        <w:rPr>
          <w:rStyle w:val="StyleUnderline"/>
        </w:rPr>
        <w:t>and, thus</w:t>
      </w:r>
      <w:r w:rsidRPr="009A334A">
        <w:rPr>
          <w:sz w:val="16"/>
        </w:rPr>
        <w:t xml:space="preserve">, their reservation </w:t>
      </w:r>
      <w:r w:rsidRPr="00413BBA">
        <w:rPr>
          <w:rStyle w:val="Emphasis"/>
        </w:rPr>
        <w:t>profit</w:t>
      </w:r>
      <w:r w:rsidRPr="009A334A">
        <w:rPr>
          <w:sz w:val="16"/>
        </w:rPr>
        <w:t>. Restraints of concern include price and nonprice restraints in product markets, such as input purchase requirements, that reduce labor demand as a complementary input.63</w:t>
      </w:r>
    </w:p>
    <w:p w14:paraId="2F6C4851" w14:textId="77777777" w:rsidR="00530A1F" w:rsidRDefault="00530A1F" w:rsidP="00530A1F">
      <w:pPr>
        <w:rPr>
          <w:sz w:val="16"/>
        </w:rPr>
      </w:pPr>
      <w:r w:rsidRPr="009A334A">
        <w:rPr>
          <w:sz w:val="16"/>
        </w:rPr>
        <w:t xml:space="preserve">But the </w:t>
      </w:r>
      <w:r w:rsidRPr="00413BBA">
        <w:rPr>
          <w:rStyle w:val="StyleUnderline"/>
        </w:rPr>
        <w:t>agencies have</w:t>
      </w:r>
      <w:r w:rsidRPr="009A334A">
        <w:rPr>
          <w:sz w:val="16"/>
        </w:rPr>
        <w:t xml:space="preserve"> more </w:t>
      </w:r>
      <w:r w:rsidRPr="00413BBA">
        <w:rPr>
          <w:rStyle w:val="Emphasis"/>
        </w:rPr>
        <w:t>policy levers</w:t>
      </w:r>
      <w:r w:rsidRPr="009A334A">
        <w:rPr>
          <w:sz w:val="16"/>
        </w:rPr>
        <w:t xml:space="preserve"> to increase workers’ outside options through enforcement, effectively lifting workers’ reservation wage. First, the agencies’ </w:t>
      </w:r>
      <w:r w:rsidRPr="00E26AA8">
        <w:rPr>
          <w:rStyle w:val="Emphasis"/>
          <w:highlight w:val="cyan"/>
        </w:rPr>
        <w:t>enforcement</w:t>
      </w:r>
      <w:r w:rsidRPr="00E26AA8">
        <w:rPr>
          <w:rStyle w:val="StyleUnderline"/>
          <w:highlight w:val="cyan"/>
        </w:rPr>
        <w:t xml:space="preserve"> of</w:t>
      </w:r>
      <w:r w:rsidRPr="009A334A">
        <w:rPr>
          <w:sz w:val="16"/>
        </w:rPr>
        <w:t xml:space="preserve"> the antitrust laws’ </w:t>
      </w:r>
      <w:r w:rsidRPr="00413BBA">
        <w:rPr>
          <w:rStyle w:val="StyleUnderline"/>
        </w:rPr>
        <w:t xml:space="preserve">prohibition of </w:t>
      </w:r>
      <w:r w:rsidRPr="00E26AA8">
        <w:rPr>
          <w:rStyle w:val="Emphasis"/>
          <w:highlight w:val="cyan"/>
        </w:rPr>
        <w:t>unlawful monopsony</w:t>
      </w:r>
      <w:r w:rsidRPr="009A334A">
        <w:rPr>
          <w:sz w:val="16"/>
        </w:rPr>
        <w:t xml:space="preserve"> and anticompetitive employer agreements can </w:t>
      </w:r>
      <w:r w:rsidRPr="00E26AA8">
        <w:rPr>
          <w:rStyle w:val="StyleUnderline"/>
          <w:highlight w:val="cyan"/>
        </w:rPr>
        <w:t>increase</w:t>
      </w:r>
      <w:r w:rsidRPr="009A334A">
        <w:rPr>
          <w:sz w:val="16"/>
        </w:rPr>
        <w:t xml:space="preserve"> workers’ </w:t>
      </w:r>
      <w:r w:rsidRPr="00E26AA8">
        <w:rPr>
          <w:rStyle w:val="Emphasis"/>
          <w:highlight w:val="cyan"/>
        </w:rPr>
        <w:t>bargaining power</w:t>
      </w:r>
      <w:r w:rsidRPr="00E26AA8">
        <w:rPr>
          <w:rStyle w:val="StyleUnderline"/>
          <w:highlight w:val="cyan"/>
        </w:rPr>
        <w:t xml:space="preserve"> and reduce</w:t>
      </w:r>
      <w:r w:rsidRPr="009A334A">
        <w:rPr>
          <w:sz w:val="16"/>
        </w:rPr>
        <w:t xml:space="preserve"> workers’ </w:t>
      </w:r>
      <w:r w:rsidRPr="00413BBA">
        <w:rPr>
          <w:rStyle w:val="StyleUnderline"/>
        </w:rPr>
        <w:t xml:space="preserve">search and moving </w:t>
      </w:r>
      <w:r w:rsidRPr="00E26AA8">
        <w:rPr>
          <w:rStyle w:val="Emphasis"/>
          <w:highlight w:val="cyan"/>
        </w:rPr>
        <w:t>costs</w:t>
      </w:r>
      <w:r w:rsidRPr="009A334A">
        <w:rPr>
          <w:sz w:val="16"/>
        </w:rPr>
        <w:t xml:space="preserve"> between employers. For example, </w:t>
      </w:r>
      <w:r w:rsidRPr="009A334A">
        <w:rPr>
          <w:rStyle w:val="Emphasis"/>
        </w:rPr>
        <w:t>enforcement</w:t>
      </w:r>
      <w:r w:rsidRPr="009A334A">
        <w:rPr>
          <w:sz w:val="16"/>
        </w:rPr>
        <w:t xml:space="preserve"> against exclusionary agreements tying workers to firms for lengthy contract periods or against mobility restraints on workers’ ability to switch employers or start their own firms—like noncompete, no-poach, training-repayment, nondisclosure, and other provisions—</w:t>
      </w:r>
      <w:r w:rsidRPr="00E26AA8">
        <w:rPr>
          <w:rStyle w:val="StyleUnderline"/>
          <w:highlight w:val="cyan"/>
        </w:rPr>
        <w:t>increases</w:t>
      </w:r>
      <w:r w:rsidRPr="009A334A">
        <w:rPr>
          <w:sz w:val="16"/>
        </w:rPr>
        <w:t xml:space="preserve"> workers’ </w:t>
      </w:r>
      <w:r w:rsidRPr="00E26AA8">
        <w:rPr>
          <w:rStyle w:val="Emphasis"/>
          <w:highlight w:val="cyan"/>
        </w:rPr>
        <w:t>outside options</w:t>
      </w:r>
      <w:r w:rsidRPr="009A334A">
        <w:rPr>
          <w:sz w:val="16"/>
        </w:rPr>
        <w:t xml:space="preserve">.64 </w:t>
      </w:r>
      <w:r w:rsidRPr="009A334A">
        <w:rPr>
          <w:rStyle w:val="Emphasis"/>
        </w:rPr>
        <w:t>Enforcing</w:t>
      </w:r>
      <w:r w:rsidRPr="009A334A">
        <w:rPr>
          <w:sz w:val="16"/>
        </w:rPr>
        <w:t xml:space="preserve"> against horizontal agreements between employers that restrain compensation or hiring </w:t>
      </w:r>
      <w:r w:rsidRPr="009A334A">
        <w:rPr>
          <w:rStyle w:val="StyleUnderline"/>
        </w:rPr>
        <w:t>is</w:t>
      </w:r>
      <w:r w:rsidRPr="009A334A">
        <w:rPr>
          <w:sz w:val="16"/>
        </w:rPr>
        <w:t xml:space="preserve"> particularly </w:t>
      </w:r>
      <w:r w:rsidRPr="009A334A">
        <w:rPr>
          <w:rStyle w:val="Emphasis"/>
        </w:rPr>
        <w:t>critical</w:t>
      </w:r>
      <w:r w:rsidRPr="009A334A">
        <w:rPr>
          <w:rStyle w:val="StyleUnderline"/>
        </w:rPr>
        <w:t xml:space="preserve"> because </w:t>
      </w:r>
      <w:r w:rsidRPr="00E26AA8">
        <w:rPr>
          <w:rStyle w:val="StyleUnderline"/>
          <w:highlight w:val="cyan"/>
        </w:rPr>
        <w:t>workers</w:t>
      </w:r>
      <w:r w:rsidRPr="009A334A">
        <w:rPr>
          <w:sz w:val="16"/>
        </w:rPr>
        <w:t xml:space="preserve"> often </w:t>
      </w:r>
      <w:r w:rsidRPr="00E26AA8">
        <w:rPr>
          <w:rStyle w:val="Emphasis"/>
          <w:highlight w:val="cyan"/>
        </w:rPr>
        <w:t>lack knowledge</w:t>
      </w:r>
      <w:r w:rsidRPr="009A334A">
        <w:rPr>
          <w:sz w:val="16"/>
        </w:rPr>
        <w:t xml:space="preserve"> of them. Workers are not parties to agreements between employers, and </w:t>
      </w:r>
      <w:r w:rsidRPr="009A334A">
        <w:rPr>
          <w:rStyle w:val="Emphasis"/>
        </w:rPr>
        <w:t>employers</w:t>
      </w:r>
      <w:r w:rsidRPr="009A334A">
        <w:rPr>
          <w:sz w:val="16"/>
        </w:rPr>
        <w:t xml:space="preserve"> are incentivized to </w:t>
      </w:r>
      <w:r w:rsidRPr="009A334A">
        <w:rPr>
          <w:rStyle w:val="StyleUnderline"/>
        </w:rPr>
        <w:t>keep</w:t>
      </w:r>
      <w:r w:rsidRPr="009A334A">
        <w:rPr>
          <w:sz w:val="16"/>
        </w:rPr>
        <w:t xml:space="preserve"> such </w:t>
      </w:r>
      <w:r w:rsidRPr="009A334A">
        <w:rPr>
          <w:rStyle w:val="StyleUnderline"/>
        </w:rPr>
        <w:t xml:space="preserve">agreements </w:t>
      </w:r>
      <w:r w:rsidRPr="009A334A">
        <w:rPr>
          <w:rStyle w:val="Emphasis"/>
        </w:rPr>
        <w:t>secret</w:t>
      </w:r>
      <w:r w:rsidRPr="009A334A">
        <w:rPr>
          <w:sz w:val="16"/>
        </w:rPr>
        <w:t xml:space="preserve"> because they can violate the antitrust laws.65 Pervasive use of </w:t>
      </w:r>
      <w:r w:rsidRPr="009A334A">
        <w:rPr>
          <w:rStyle w:val="Emphasis"/>
        </w:rPr>
        <w:t>noncompete</w:t>
      </w:r>
      <w:r w:rsidRPr="009A334A">
        <w:rPr>
          <w:sz w:val="16"/>
        </w:rPr>
        <w:t xml:space="preserve"> agreement</w:t>
      </w:r>
      <w:r w:rsidRPr="009A334A">
        <w:rPr>
          <w:rStyle w:val="Emphasis"/>
        </w:rPr>
        <w:t>s</w:t>
      </w:r>
      <w:r w:rsidRPr="009A334A">
        <w:rPr>
          <w:sz w:val="16"/>
        </w:rPr>
        <w:t xml:space="preserve"> can </w:t>
      </w:r>
      <w:r w:rsidRPr="009A334A">
        <w:rPr>
          <w:rStyle w:val="StyleUnderline"/>
        </w:rPr>
        <w:t>suppress</w:t>
      </w:r>
      <w:r w:rsidRPr="009A334A">
        <w:rPr>
          <w:sz w:val="16"/>
        </w:rPr>
        <w:t xml:space="preserve"> employment </w:t>
      </w:r>
      <w:r w:rsidRPr="009A334A">
        <w:rPr>
          <w:rStyle w:val="Emphasis"/>
        </w:rPr>
        <w:t>opportunities</w:t>
      </w:r>
      <w:r w:rsidRPr="009A334A">
        <w:rPr>
          <w:rStyle w:val="StyleUnderline"/>
        </w:rPr>
        <w:t xml:space="preserve"> and increase </w:t>
      </w:r>
      <w:r w:rsidRPr="009A334A">
        <w:rPr>
          <w:rStyle w:val="Emphasis"/>
        </w:rPr>
        <w:t>search costs</w:t>
      </w:r>
      <w:r w:rsidRPr="009A334A">
        <w:rPr>
          <w:sz w:val="16"/>
        </w:rPr>
        <w:t xml:space="preserve"> for both employers and workers market-wide.66 Further, antitrust agencies’ </w:t>
      </w:r>
      <w:r w:rsidRPr="00E26AA8">
        <w:rPr>
          <w:rStyle w:val="Emphasis"/>
          <w:highlight w:val="cyan"/>
        </w:rPr>
        <w:t>merger enforcement</w:t>
      </w:r>
      <w:r w:rsidRPr="00E26AA8">
        <w:rPr>
          <w:rStyle w:val="StyleUnderline"/>
          <w:highlight w:val="cyan"/>
        </w:rPr>
        <w:t xml:space="preserve"> reduces</w:t>
      </w:r>
      <w:r w:rsidRPr="009A334A">
        <w:rPr>
          <w:sz w:val="16"/>
        </w:rPr>
        <w:t xml:space="preserve"> labor market </w:t>
      </w:r>
      <w:r w:rsidRPr="00E26AA8">
        <w:rPr>
          <w:rStyle w:val="Emphasis"/>
          <w:highlight w:val="cyan"/>
        </w:rPr>
        <w:t>concentration</w:t>
      </w:r>
      <w:r w:rsidRPr="009A334A">
        <w:rPr>
          <w:rStyle w:val="StyleUnderline"/>
        </w:rPr>
        <w:t>, which can increase</w:t>
      </w:r>
      <w:r w:rsidRPr="009A334A">
        <w:rPr>
          <w:sz w:val="16"/>
        </w:rPr>
        <w:t xml:space="preserve"> labor market </w:t>
      </w:r>
      <w:r w:rsidRPr="009A334A">
        <w:rPr>
          <w:rStyle w:val="Emphasis"/>
        </w:rPr>
        <w:t>competition</w:t>
      </w:r>
      <w:r w:rsidRPr="009A334A">
        <w:rPr>
          <w:rStyle w:val="StyleUnderline"/>
        </w:rPr>
        <w:t xml:space="preserve"> and limit </w:t>
      </w:r>
      <w:r w:rsidRPr="009A334A">
        <w:rPr>
          <w:sz w:val="16"/>
        </w:rPr>
        <w:t xml:space="preserve">firms’ </w:t>
      </w:r>
      <w:r w:rsidRPr="009A334A">
        <w:rPr>
          <w:rStyle w:val="StyleUnderline"/>
        </w:rPr>
        <w:t>ability to</w:t>
      </w:r>
      <w:r w:rsidRPr="009A334A">
        <w:rPr>
          <w:sz w:val="16"/>
        </w:rPr>
        <w:t xml:space="preserve"> unilaterally set or </w:t>
      </w:r>
      <w:r w:rsidRPr="009A334A">
        <w:rPr>
          <w:rStyle w:val="Emphasis"/>
        </w:rPr>
        <w:t>coordinate compensation</w:t>
      </w:r>
      <w:r w:rsidRPr="009A334A">
        <w:rPr>
          <w:sz w:val="16"/>
        </w:rPr>
        <w:t>.67 Finally, enforcement against occupational licensing restrictions can increase workers’ ability to switch jobs and move across jurisdictions, increasing their outside options.68</w:t>
      </w:r>
    </w:p>
    <w:p w14:paraId="681F0D10" w14:textId="77777777" w:rsidR="00530A1F" w:rsidRDefault="00530A1F" w:rsidP="00530A1F">
      <w:pPr>
        <w:pStyle w:val="Heading3"/>
      </w:pPr>
      <w:r>
        <w:t>Convergence---Impact---2NC</w:t>
      </w:r>
    </w:p>
    <w:p w14:paraId="0A44FD27" w14:textId="77777777" w:rsidR="00530A1F" w:rsidRDefault="00530A1F" w:rsidP="00530A1F">
      <w:pPr>
        <w:pStyle w:val="Heading4"/>
      </w:pPr>
      <w:r>
        <w:t>Concentration turns inequality.</w:t>
      </w:r>
    </w:p>
    <w:p w14:paraId="13B06895" w14:textId="77777777" w:rsidR="00530A1F" w:rsidRPr="008F3253" w:rsidRDefault="00530A1F" w:rsidP="00530A1F">
      <w:r w:rsidRPr="008C0A94">
        <w:rPr>
          <w:rStyle w:val="Style13ptBold"/>
        </w:rPr>
        <w:t>Narechania ’24</w:t>
      </w:r>
      <w:r>
        <w:t xml:space="preserve"> [Tejas N. and Ganesh Sitaraman; Fall 2024; JD, Professor of Law at the University of California, Berkeley; JD, Master’s political thought, Professor of Law at Vanderbilt University, Eagle Scout; Yale Law and Policy Review, "An Antimonopoly Approach to Governing Artificial Intelligence," vol. 43, https://yalelawandpolicy.org/antimonopoly-approach-governing-artificial-intelligence]</w:t>
      </w:r>
    </w:p>
    <w:p w14:paraId="71A8E46F" w14:textId="77777777" w:rsidR="00530A1F" w:rsidRPr="00466F80" w:rsidRDefault="00530A1F" w:rsidP="00530A1F">
      <w:pPr>
        <w:rPr>
          <w:sz w:val="16"/>
        </w:rPr>
      </w:pPr>
      <w:r w:rsidRPr="00466F80">
        <w:rPr>
          <w:sz w:val="16"/>
        </w:rPr>
        <w:t>C. Economic Inequality</w:t>
      </w:r>
    </w:p>
    <w:p w14:paraId="77505B06" w14:textId="77777777" w:rsidR="00530A1F" w:rsidRPr="00466F80" w:rsidRDefault="00530A1F" w:rsidP="00530A1F">
      <w:pPr>
        <w:rPr>
          <w:sz w:val="16"/>
        </w:rPr>
      </w:pPr>
      <w:r w:rsidRPr="00466F80">
        <w:rPr>
          <w:rStyle w:val="Emphasis"/>
          <w:highlight w:val="cyan"/>
        </w:rPr>
        <w:t>Concentration</w:t>
      </w:r>
      <w:r w:rsidRPr="00466F80">
        <w:rPr>
          <w:sz w:val="16"/>
        </w:rPr>
        <w:t xml:space="preserve"> at layers within </w:t>
      </w:r>
      <w:r w:rsidRPr="001847F9">
        <w:rPr>
          <w:sz w:val="16"/>
          <w:szCs w:val="16"/>
        </w:rPr>
        <w:t>and across the AI technology</w:t>
      </w:r>
      <w:r w:rsidRPr="001847F9">
        <w:rPr>
          <w:sz w:val="10"/>
          <w:szCs w:val="16"/>
        </w:rPr>
        <w:t xml:space="preserve"> </w:t>
      </w:r>
      <w:r w:rsidRPr="00B141E8">
        <w:rPr>
          <w:rStyle w:val="Emphasis"/>
        </w:rPr>
        <w:t>stack</w:t>
      </w:r>
      <w:r w:rsidRPr="00466F80">
        <w:rPr>
          <w:sz w:val="16"/>
        </w:rPr>
        <w:t xml:space="preserve"> </w:t>
      </w:r>
      <w:r w:rsidRPr="00B141E8">
        <w:rPr>
          <w:rStyle w:val="StyleUnderline"/>
        </w:rPr>
        <w:t>can</w:t>
      </w:r>
      <w:r w:rsidRPr="00466F80">
        <w:rPr>
          <w:sz w:val="16"/>
        </w:rPr>
        <w:t xml:space="preserve"> also </w:t>
      </w:r>
      <w:r w:rsidRPr="00466F80">
        <w:rPr>
          <w:rStyle w:val="Emphasis"/>
          <w:highlight w:val="cyan"/>
        </w:rPr>
        <w:t>deepen</w:t>
      </w:r>
      <w:r w:rsidRPr="00466F80">
        <w:rPr>
          <w:sz w:val="16"/>
        </w:rPr>
        <w:t xml:space="preserve"> economic </w:t>
      </w:r>
      <w:r w:rsidRPr="00466F80">
        <w:rPr>
          <w:rStyle w:val="Emphasis"/>
          <w:highlight w:val="cyan"/>
        </w:rPr>
        <w:t>inequality</w:t>
      </w:r>
      <w:r w:rsidRPr="00466F80">
        <w:rPr>
          <w:sz w:val="16"/>
        </w:rPr>
        <w:t xml:space="preserve"> in at least two ways. First, </w:t>
      </w:r>
      <w:r w:rsidRPr="00B141E8">
        <w:rPr>
          <w:rStyle w:val="StyleUnderline"/>
        </w:rPr>
        <w:t>concentration means</w:t>
      </w:r>
      <w:r w:rsidRPr="00466F80">
        <w:rPr>
          <w:sz w:val="16"/>
        </w:rPr>
        <w:t xml:space="preserve"> that </w:t>
      </w:r>
      <w:r w:rsidRPr="00B141E8">
        <w:rPr>
          <w:rStyle w:val="StyleUnderline"/>
        </w:rPr>
        <w:t xml:space="preserve">a </w:t>
      </w:r>
      <w:r w:rsidRPr="00466F80">
        <w:t>small</w:t>
      </w:r>
      <w:r w:rsidRPr="00B141E8">
        <w:rPr>
          <w:rStyle w:val="StyleUnderline"/>
        </w:rPr>
        <w:t xml:space="preserve"> number of </w:t>
      </w:r>
      <w:r w:rsidRPr="00466F80">
        <w:rPr>
          <w:rStyle w:val="StyleUnderline"/>
          <w:highlight w:val="cyan"/>
        </w:rPr>
        <w:t>firms</w:t>
      </w:r>
      <w:r w:rsidRPr="00466F80">
        <w:rPr>
          <w:sz w:val="16"/>
        </w:rPr>
        <w:t xml:space="preserve"> will </w:t>
      </w:r>
      <w:r w:rsidRPr="00466F80">
        <w:rPr>
          <w:rStyle w:val="Emphasis"/>
          <w:highlight w:val="cyan"/>
        </w:rPr>
        <w:t>capture</w:t>
      </w:r>
      <w:r w:rsidRPr="00466F80">
        <w:rPr>
          <w:sz w:val="16"/>
        </w:rPr>
        <w:t xml:space="preserve"> </w:t>
      </w:r>
      <w:r w:rsidRPr="007F12D6">
        <w:rPr>
          <w:rStyle w:val="StyleUnderline"/>
        </w:rPr>
        <w:t xml:space="preserve">the </w:t>
      </w:r>
      <w:r w:rsidRPr="007F12D6">
        <w:rPr>
          <w:rStyle w:val="Emphasis"/>
        </w:rPr>
        <w:t xml:space="preserve">vast </w:t>
      </w:r>
      <w:r w:rsidRPr="00466F80">
        <w:rPr>
          <w:rStyle w:val="Emphasis"/>
          <w:highlight w:val="cyan"/>
        </w:rPr>
        <w:t>majority</w:t>
      </w:r>
      <w:r w:rsidRPr="00466F80">
        <w:rPr>
          <w:rStyle w:val="StyleUnderline"/>
          <w:highlight w:val="cyan"/>
        </w:rPr>
        <w:t xml:space="preserve"> of</w:t>
      </w:r>
      <w:r w:rsidRPr="00466F80">
        <w:rPr>
          <w:sz w:val="16"/>
        </w:rPr>
        <w:t xml:space="preserve"> the </w:t>
      </w:r>
      <w:r w:rsidRPr="00B141E8">
        <w:rPr>
          <w:rStyle w:val="Emphasis"/>
        </w:rPr>
        <w:t xml:space="preserve">financial </w:t>
      </w:r>
      <w:r w:rsidRPr="00466F80">
        <w:rPr>
          <w:rStyle w:val="Emphasis"/>
          <w:highlight w:val="cyan"/>
        </w:rPr>
        <w:t>returns</w:t>
      </w:r>
      <w:r w:rsidRPr="00466F80">
        <w:rPr>
          <w:sz w:val="16"/>
        </w:rPr>
        <w:t xml:space="preserve"> in this sector. As technologist and investor Kai-Fu Lee puts it, “</w:t>
      </w:r>
      <w:r w:rsidRPr="00B141E8">
        <w:rPr>
          <w:rStyle w:val="StyleUnderline"/>
        </w:rPr>
        <w:t>Corporate profits will explode</w:t>
      </w:r>
      <w:r w:rsidRPr="00466F80">
        <w:rPr>
          <w:sz w:val="16"/>
        </w:rPr>
        <w:t xml:space="preserve">, </w:t>
      </w:r>
      <w:r w:rsidRPr="00466F80">
        <w:rPr>
          <w:rStyle w:val="Emphasis"/>
          <w:highlight w:val="cyan"/>
        </w:rPr>
        <w:t>showering wealth</w:t>
      </w:r>
      <w:r w:rsidRPr="00466F80">
        <w:rPr>
          <w:sz w:val="16"/>
        </w:rPr>
        <w:t xml:space="preserve"> </w:t>
      </w:r>
      <w:r w:rsidRPr="00466F80">
        <w:rPr>
          <w:rStyle w:val="StyleUnderline"/>
          <w:highlight w:val="cyan"/>
        </w:rPr>
        <w:t>on</w:t>
      </w:r>
      <w:r w:rsidRPr="00466F80">
        <w:rPr>
          <w:sz w:val="16"/>
        </w:rPr>
        <w:t xml:space="preserve"> the </w:t>
      </w:r>
      <w:r w:rsidRPr="00B141E8">
        <w:rPr>
          <w:rStyle w:val="StyleUnderline"/>
        </w:rPr>
        <w:t xml:space="preserve">elite </w:t>
      </w:r>
      <w:r w:rsidRPr="00466F80">
        <w:rPr>
          <w:rStyle w:val="Emphasis"/>
          <w:highlight w:val="cyan"/>
        </w:rPr>
        <w:t>executives</w:t>
      </w:r>
      <w:r w:rsidRPr="00466F80">
        <w:rPr>
          <w:sz w:val="16"/>
        </w:rPr>
        <w:t xml:space="preserve"> and engineers lucky enough to get in on the action.”[172] For the United States, which is already on the high end of historic economic inequality in the population,[173] continuing the concentration of income and wealth both arrests economic mobility[174] and is undesirable for those who seek a more egalitarian society.</w:t>
      </w:r>
    </w:p>
    <w:p w14:paraId="60C0FA2D" w14:textId="77777777" w:rsidR="00530A1F" w:rsidRPr="00466F80" w:rsidRDefault="00530A1F" w:rsidP="00530A1F">
      <w:pPr>
        <w:rPr>
          <w:sz w:val="16"/>
        </w:rPr>
      </w:pPr>
      <w:r w:rsidRPr="00466F80">
        <w:rPr>
          <w:sz w:val="16"/>
        </w:rPr>
        <w:t xml:space="preserve">Second, </w:t>
      </w:r>
      <w:r w:rsidRPr="00466F80">
        <w:rPr>
          <w:rStyle w:val="Emphasis"/>
          <w:highlight w:val="cyan"/>
        </w:rPr>
        <w:t>concentration</w:t>
      </w:r>
      <w:r w:rsidRPr="001847F9">
        <w:rPr>
          <w:sz w:val="16"/>
          <w:szCs w:val="16"/>
        </w:rPr>
        <w:t xml:space="preserve"> in AI </w:t>
      </w:r>
      <w:r w:rsidRPr="00B141E8">
        <w:rPr>
          <w:rStyle w:val="StyleUnderline"/>
        </w:rPr>
        <w:t xml:space="preserve">is likely to </w:t>
      </w:r>
      <w:r w:rsidRPr="00466F80">
        <w:rPr>
          <w:rStyle w:val="StyleUnderline"/>
          <w:highlight w:val="cyan"/>
        </w:rPr>
        <w:t xml:space="preserve">increase </w:t>
      </w:r>
      <w:r w:rsidRPr="00466F80">
        <w:rPr>
          <w:rStyle w:val="Emphasis"/>
          <w:highlight w:val="cyan"/>
        </w:rPr>
        <w:t>global</w:t>
      </w:r>
      <w:r w:rsidRPr="00466F80">
        <w:rPr>
          <w:rStyle w:val="StyleUnderline"/>
          <w:highlight w:val="cyan"/>
        </w:rPr>
        <w:t xml:space="preserve"> inequality</w:t>
      </w:r>
      <w:r w:rsidRPr="00466F80">
        <w:rPr>
          <w:sz w:val="16"/>
        </w:rPr>
        <w:t xml:space="preserve">, </w:t>
      </w:r>
      <w:r w:rsidRPr="00466F80">
        <w:rPr>
          <w:rStyle w:val="StyleUnderline"/>
          <w:highlight w:val="cyan"/>
        </w:rPr>
        <w:t>as</w:t>
      </w:r>
      <w:r w:rsidRPr="00466F80">
        <w:rPr>
          <w:sz w:val="16"/>
        </w:rPr>
        <w:t xml:space="preserve"> the </w:t>
      </w:r>
      <w:r w:rsidRPr="00466F80">
        <w:rPr>
          <w:rStyle w:val="Emphasis"/>
          <w:highlight w:val="cyan"/>
        </w:rPr>
        <w:t>dominant firms</w:t>
      </w:r>
      <w:r w:rsidRPr="00466F80">
        <w:rPr>
          <w:sz w:val="16"/>
        </w:rPr>
        <w:t xml:space="preserve">, </w:t>
      </w:r>
      <w:r w:rsidRPr="00B141E8">
        <w:rPr>
          <w:rStyle w:val="StyleUnderline"/>
        </w:rPr>
        <w:t>located in</w:t>
      </w:r>
      <w:r w:rsidRPr="00466F80">
        <w:rPr>
          <w:sz w:val="16"/>
        </w:rPr>
        <w:t xml:space="preserve"> </w:t>
      </w:r>
      <w:r w:rsidRPr="00B141E8">
        <w:rPr>
          <w:rStyle w:val="StyleUnderline"/>
        </w:rPr>
        <w:t xml:space="preserve">a </w:t>
      </w:r>
      <w:r w:rsidRPr="00B141E8">
        <w:rPr>
          <w:rStyle w:val="Emphasis"/>
        </w:rPr>
        <w:t>small number</w:t>
      </w:r>
      <w:r w:rsidRPr="00B141E8">
        <w:rPr>
          <w:rStyle w:val="StyleUnderline"/>
        </w:rPr>
        <w:t xml:space="preserve"> of</w:t>
      </w:r>
      <w:r w:rsidRPr="00466F80">
        <w:rPr>
          <w:sz w:val="16"/>
        </w:rPr>
        <w:t xml:space="preserve"> </w:t>
      </w:r>
      <w:r w:rsidRPr="00B141E8">
        <w:rPr>
          <w:rStyle w:val="Emphasis"/>
        </w:rPr>
        <w:t>industrialized</w:t>
      </w:r>
      <w:r w:rsidRPr="00466F80">
        <w:rPr>
          <w:sz w:val="16"/>
        </w:rPr>
        <w:t xml:space="preserve"> and technologized </w:t>
      </w:r>
      <w:r w:rsidRPr="00B141E8">
        <w:rPr>
          <w:rStyle w:val="StyleUnderline"/>
        </w:rPr>
        <w:t>countries</w:t>
      </w:r>
      <w:r w:rsidRPr="00466F80">
        <w:rPr>
          <w:sz w:val="16"/>
        </w:rPr>
        <w:t xml:space="preserve">, </w:t>
      </w:r>
      <w:r w:rsidRPr="00466F80">
        <w:rPr>
          <w:rStyle w:val="Emphasis"/>
          <w:highlight w:val="cyan"/>
        </w:rPr>
        <w:t>extract</w:t>
      </w:r>
      <w:r w:rsidRPr="00466F80">
        <w:rPr>
          <w:sz w:val="16"/>
        </w:rPr>
        <w:t xml:space="preserve"> value from </w:t>
      </w:r>
      <w:r w:rsidRPr="00466F80">
        <w:rPr>
          <w:rStyle w:val="Emphasis"/>
          <w:highlight w:val="cyan"/>
        </w:rPr>
        <w:t>data</w:t>
      </w:r>
      <w:r w:rsidRPr="00466F80">
        <w:rPr>
          <w:sz w:val="16"/>
        </w:rPr>
        <w:t xml:space="preserve"> that is </w:t>
      </w:r>
      <w:r w:rsidRPr="00B141E8">
        <w:rPr>
          <w:rStyle w:val="StyleUnderline"/>
        </w:rPr>
        <w:t xml:space="preserve">harvested </w:t>
      </w:r>
      <w:r w:rsidRPr="00466F80">
        <w:rPr>
          <w:rStyle w:val="StyleUnderline"/>
          <w:highlight w:val="cyan"/>
        </w:rPr>
        <w:t>from other economies</w:t>
      </w:r>
      <w:r w:rsidRPr="00466F80">
        <w:rPr>
          <w:sz w:val="16"/>
        </w:rPr>
        <w:t xml:space="preserve">.[175] For those who are concerned about the economic well-being of peoples and nations around the world, the concentration of economic benefits within a small number of countries is a problem. And, looking beyond economic considerations, the </w:t>
      </w:r>
      <w:r w:rsidRPr="00B141E8">
        <w:rPr>
          <w:rStyle w:val="StyleUnderline"/>
        </w:rPr>
        <w:t>divide in AI development</w:t>
      </w:r>
      <w:r w:rsidRPr="00466F80">
        <w:rPr>
          <w:sz w:val="16"/>
        </w:rPr>
        <w:t xml:space="preserve"> across the so-called Global North and Global South may have important cultural implications: Predominantly English-based systems </w:t>
      </w:r>
      <w:r w:rsidRPr="00466F80">
        <w:rPr>
          <w:rStyle w:val="Emphasis"/>
          <w:highlight w:val="cyan"/>
        </w:rPr>
        <w:t>accelerate</w:t>
      </w:r>
      <w:r w:rsidRPr="00466F80">
        <w:rPr>
          <w:sz w:val="16"/>
        </w:rPr>
        <w:t xml:space="preserve"> the threats, for example, to endangered languages.[176] In all, as Lee concludes, not only will “AI-rich countries . . . amass great wealth,” but those countries </w:t>
      </w:r>
      <w:r w:rsidRPr="00B141E8">
        <w:rPr>
          <w:rStyle w:val="StyleUnderline"/>
        </w:rPr>
        <w:t>will</w:t>
      </w:r>
      <w:r w:rsidRPr="00466F80">
        <w:rPr>
          <w:sz w:val="16"/>
        </w:rPr>
        <w:t xml:space="preserve"> “also witness the widespread </w:t>
      </w:r>
      <w:r w:rsidRPr="00B141E8">
        <w:rPr>
          <w:rStyle w:val="Emphasis"/>
        </w:rPr>
        <w:t>monopolization</w:t>
      </w:r>
      <w:r w:rsidRPr="00466F80">
        <w:rPr>
          <w:sz w:val="16"/>
        </w:rPr>
        <w:t xml:space="preserve"> </w:t>
      </w:r>
      <w:r w:rsidRPr="00B141E8">
        <w:rPr>
          <w:rStyle w:val="StyleUnderline"/>
        </w:rPr>
        <w:t xml:space="preserve">of the </w:t>
      </w:r>
      <w:r w:rsidRPr="00B141E8">
        <w:rPr>
          <w:rStyle w:val="Emphasis"/>
        </w:rPr>
        <w:t>econ</w:t>
      </w:r>
      <w:r w:rsidRPr="00466F80">
        <w:rPr>
          <w:sz w:val="16"/>
        </w:rPr>
        <w:t xml:space="preserve">omy </w:t>
      </w:r>
      <w:r w:rsidRPr="00B141E8">
        <w:rPr>
          <w:rStyle w:val="StyleUnderline"/>
        </w:rPr>
        <w:t xml:space="preserve">and a </w:t>
      </w:r>
      <w:r w:rsidRPr="00466F80">
        <w:rPr>
          <w:rStyle w:val="StyleUnderline"/>
          <w:highlight w:val="cyan"/>
        </w:rPr>
        <w:t xml:space="preserve">labor market </w:t>
      </w:r>
      <w:r w:rsidRPr="00466F80">
        <w:rPr>
          <w:rStyle w:val="Emphasis"/>
          <w:highlight w:val="cyan"/>
        </w:rPr>
        <w:t>divided</w:t>
      </w:r>
      <w:r w:rsidRPr="00466F80">
        <w:rPr>
          <w:rStyle w:val="StyleUnderline"/>
          <w:highlight w:val="cyan"/>
        </w:rPr>
        <w:t xml:space="preserve"> into</w:t>
      </w:r>
      <w:r w:rsidRPr="00466F80">
        <w:rPr>
          <w:sz w:val="16"/>
        </w:rPr>
        <w:t xml:space="preserve"> economic </w:t>
      </w:r>
      <w:r w:rsidRPr="00466F80">
        <w:rPr>
          <w:rStyle w:val="Emphasis"/>
          <w:highlight w:val="cyan"/>
        </w:rPr>
        <w:t>castes</w:t>
      </w:r>
      <w:r w:rsidRPr="00466F80">
        <w:rPr>
          <w:sz w:val="16"/>
        </w:rPr>
        <w:t>.”[177]</w:t>
      </w:r>
    </w:p>
    <w:p w14:paraId="664A7A12" w14:textId="77777777" w:rsidR="00530A1F" w:rsidRDefault="00530A1F" w:rsidP="00530A1F">
      <w:pPr>
        <w:pStyle w:val="Heading4"/>
      </w:pPr>
      <w:r>
        <w:t>Concentration turns democracy.</w:t>
      </w:r>
    </w:p>
    <w:p w14:paraId="5239E9B1" w14:textId="77777777" w:rsidR="00530A1F" w:rsidRPr="008F3253" w:rsidRDefault="00530A1F" w:rsidP="00530A1F">
      <w:r w:rsidRPr="008C0A94">
        <w:rPr>
          <w:rStyle w:val="Style13ptBold"/>
        </w:rPr>
        <w:t>Narechania ’24</w:t>
      </w:r>
      <w:r>
        <w:t xml:space="preserve"> [Tejas N. and Ganesh Sitaraman; Fall 2024; JD, Professor of Law at the University of California, Berkeley; JD, Master’s political thought, Professor of Law at Vanderbilt University, Eagle Scout; Yale Law and Policy Review, "An Antimonopoly Approach to Governing Artificial Intelligence," vol. 43, https://yalelawandpolicy.org/antimonopoly-approach-governing-artificial-intelligence]</w:t>
      </w:r>
    </w:p>
    <w:p w14:paraId="12C70D63" w14:textId="77777777" w:rsidR="00530A1F" w:rsidRPr="00466F80" w:rsidRDefault="00530A1F" w:rsidP="00530A1F">
      <w:pPr>
        <w:rPr>
          <w:sz w:val="16"/>
        </w:rPr>
      </w:pPr>
      <w:r w:rsidRPr="00466F80">
        <w:rPr>
          <w:sz w:val="16"/>
        </w:rPr>
        <w:t>D. Democracy</w:t>
      </w:r>
    </w:p>
    <w:p w14:paraId="79593985" w14:textId="77777777" w:rsidR="00530A1F" w:rsidRPr="00466F80" w:rsidRDefault="00530A1F" w:rsidP="00530A1F">
      <w:pPr>
        <w:rPr>
          <w:sz w:val="16"/>
        </w:rPr>
      </w:pPr>
      <w:r w:rsidRPr="00466F80">
        <w:rPr>
          <w:sz w:val="16"/>
        </w:rPr>
        <w:t xml:space="preserve">The </w:t>
      </w:r>
      <w:r w:rsidRPr="00DF57F1">
        <w:rPr>
          <w:rStyle w:val="Emphasis"/>
          <w:highlight w:val="cyan"/>
        </w:rPr>
        <w:t>concentration</w:t>
      </w:r>
      <w:r w:rsidRPr="00466F80">
        <w:rPr>
          <w:sz w:val="16"/>
        </w:rPr>
        <w:t xml:space="preserve"> </w:t>
      </w:r>
      <w:r w:rsidRPr="00DF57F1">
        <w:rPr>
          <w:rStyle w:val="StyleUnderline"/>
          <w:highlight w:val="cyan"/>
        </w:rPr>
        <w:t>of</w:t>
      </w:r>
      <w:r w:rsidRPr="00466F80">
        <w:rPr>
          <w:sz w:val="16"/>
        </w:rPr>
        <w:t xml:space="preserve"> </w:t>
      </w:r>
      <w:r w:rsidRPr="00DF57F1">
        <w:rPr>
          <w:rStyle w:val="Emphasis"/>
          <w:highlight w:val="cyan"/>
        </w:rPr>
        <w:t>econ</w:t>
      </w:r>
      <w:r w:rsidRPr="00466F80">
        <w:rPr>
          <w:sz w:val="16"/>
        </w:rPr>
        <w:t xml:space="preserve">omic </w:t>
      </w:r>
      <w:r w:rsidRPr="00DF57F1">
        <w:rPr>
          <w:rStyle w:val="Emphasis"/>
          <w:highlight w:val="cyan"/>
        </w:rPr>
        <w:t>power</w:t>
      </w:r>
      <w:r w:rsidRPr="00466F80">
        <w:rPr>
          <w:sz w:val="16"/>
        </w:rPr>
        <w:t xml:space="preserve"> has long been understood </w:t>
      </w:r>
      <w:r w:rsidRPr="00B141E8">
        <w:rPr>
          <w:rStyle w:val="StyleUnderline"/>
        </w:rPr>
        <w:t xml:space="preserve">as a </w:t>
      </w:r>
      <w:r w:rsidRPr="00DF57F1">
        <w:rPr>
          <w:rStyle w:val="StyleUnderline"/>
          <w:highlight w:val="cyan"/>
        </w:rPr>
        <w:t xml:space="preserve">danger to a </w:t>
      </w:r>
      <w:r w:rsidRPr="00DF57F1">
        <w:rPr>
          <w:rStyle w:val="Emphasis"/>
          <w:highlight w:val="cyan"/>
        </w:rPr>
        <w:t>republican</w:t>
      </w:r>
      <w:r w:rsidRPr="00466F80">
        <w:rPr>
          <w:sz w:val="16"/>
        </w:rPr>
        <w:t xml:space="preserve"> form of </w:t>
      </w:r>
      <w:r w:rsidRPr="00DF57F1">
        <w:rPr>
          <w:rStyle w:val="Emphasis"/>
          <w:highlight w:val="cyan"/>
        </w:rPr>
        <w:t>government</w:t>
      </w:r>
      <w:r w:rsidRPr="00466F80">
        <w:rPr>
          <w:sz w:val="16"/>
        </w:rPr>
        <w:t xml:space="preserve">.[178] In the AI context, </w:t>
      </w:r>
      <w:r w:rsidRPr="00466F80">
        <w:rPr>
          <w:rStyle w:val="StyleUnderline"/>
          <w:highlight w:val="cyan"/>
        </w:rPr>
        <w:t>concentration</w:t>
      </w:r>
      <w:r w:rsidRPr="00B141E8">
        <w:rPr>
          <w:rStyle w:val="StyleUnderline"/>
        </w:rPr>
        <w:t xml:space="preserve"> i</w:t>
      </w:r>
      <w:r w:rsidRPr="00466F80">
        <w:rPr>
          <w:sz w:val="16"/>
        </w:rPr>
        <w:t xml:space="preserve">n and across </w:t>
      </w:r>
      <w:r w:rsidRPr="00B141E8">
        <w:rPr>
          <w:rStyle w:val="StyleUnderline"/>
        </w:rPr>
        <w:t>the tech</w:t>
      </w:r>
      <w:r w:rsidRPr="00466F80">
        <w:rPr>
          <w:sz w:val="16"/>
        </w:rPr>
        <w:t xml:space="preserve">nology </w:t>
      </w:r>
      <w:r w:rsidRPr="00B141E8">
        <w:rPr>
          <w:rStyle w:val="Emphasis"/>
        </w:rPr>
        <w:t>stack</w:t>
      </w:r>
      <w:r w:rsidRPr="00466F80">
        <w:rPr>
          <w:sz w:val="16"/>
        </w:rPr>
        <w:t xml:space="preserve"> </w:t>
      </w:r>
      <w:r w:rsidRPr="00466F80">
        <w:rPr>
          <w:rStyle w:val="StyleUnderline"/>
          <w:highlight w:val="cyan"/>
        </w:rPr>
        <w:t>raises concerns for</w:t>
      </w:r>
      <w:r w:rsidRPr="00466F80">
        <w:rPr>
          <w:sz w:val="16"/>
        </w:rPr>
        <w:t xml:space="preserve"> the health of our </w:t>
      </w:r>
      <w:r w:rsidRPr="00466F80">
        <w:rPr>
          <w:rStyle w:val="Emphasis"/>
          <w:highlight w:val="cyan"/>
        </w:rPr>
        <w:t>democracy</w:t>
      </w:r>
      <w:r w:rsidRPr="00466F80">
        <w:rPr>
          <w:sz w:val="16"/>
        </w:rPr>
        <w:t xml:space="preserve">.[179] For starters, democracy depends on vibrant political debate and discussion.[180] </w:t>
      </w:r>
      <w:r w:rsidRPr="00B141E8">
        <w:rPr>
          <w:rStyle w:val="StyleUnderline"/>
        </w:rPr>
        <w:t>Concentration in</w:t>
      </w:r>
      <w:r w:rsidRPr="00466F80">
        <w:rPr>
          <w:sz w:val="16"/>
        </w:rPr>
        <w:t xml:space="preserve"> the number of foundation </w:t>
      </w:r>
      <w:r w:rsidRPr="00B141E8">
        <w:rPr>
          <w:rStyle w:val="Emphasis"/>
        </w:rPr>
        <w:t>models</w:t>
      </w:r>
      <w:r w:rsidRPr="00466F80">
        <w:rPr>
          <w:sz w:val="16"/>
        </w:rPr>
        <w:t>—and in vertically integrated applications—</w:t>
      </w:r>
      <w:r w:rsidRPr="00B141E8">
        <w:rPr>
          <w:rStyle w:val="StyleUnderline"/>
        </w:rPr>
        <w:t>can shape the info</w:t>
      </w:r>
      <w:r w:rsidRPr="00466F80">
        <w:rPr>
          <w:sz w:val="16"/>
        </w:rPr>
        <w:t xml:space="preserve">rmation </w:t>
      </w:r>
      <w:r w:rsidRPr="00B141E8">
        <w:rPr>
          <w:rStyle w:val="StyleUnderline"/>
        </w:rPr>
        <w:t xml:space="preserve">ecosystem in </w:t>
      </w:r>
      <w:r w:rsidRPr="00B141E8">
        <w:rPr>
          <w:rStyle w:val="Emphasis"/>
        </w:rPr>
        <w:t>profound</w:t>
      </w:r>
      <w:r w:rsidRPr="00B141E8">
        <w:rPr>
          <w:rStyle w:val="StyleUnderline"/>
        </w:rPr>
        <w:t xml:space="preserve"> ways</w:t>
      </w:r>
      <w:r w:rsidRPr="00466F80">
        <w:rPr>
          <w:sz w:val="16"/>
        </w:rPr>
        <w:t xml:space="preserve">, emphasizing certain topics of conversation. Indeed, concentration in the AI stack is not independent of algorithmic decision-making. If there are only a few information sources that rely on a small number of </w:t>
      </w:r>
      <w:r w:rsidRPr="00DF57F1">
        <w:rPr>
          <w:sz w:val="16"/>
        </w:rPr>
        <w:t xml:space="preserve">foundation models, </w:t>
      </w:r>
      <w:r w:rsidRPr="00DF57F1">
        <w:rPr>
          <w:rStyle w:val="Emphasis"/>
        </w:rPr>
        <w:t>model providers</w:t>
      </w:r>
      <w:r w:rsidRPr="00DF57F1">
        <w:rPr>
          <w:sz w:val="16"/>
        </w:rPr>
        <w:t xml:space="preserve"> are likely to </w:t>
      </w:r>
      <w:r w:rsidRPr="00DF57F1">
        <w:rPr>
          <w:rStyle w:val="StyleUnderline"/>
        </w:rPr>
        <w:t xml:space="preserve">have an outsized influence on </w:t>
      </w:r>
      <w:r w:rsidRPr="00DF57F1">
        <w:rPr>
          <w:rStyle w:val="Emphasis"/>
        </w:rPr>
        <w:t>info</w:t>
      </w:r>
      <w:r w:rsidRPr="00DF57F1">
        <w:rPr>
          <w:sz w:val="16"/>
        </w:rPr>
        <w:t xml:space="preserve">rmation. Private and individual control may both be problematic. The former is an issue because private firms are guided by private interests, rather than the public good, and thus may have an interest in facilitating information that is financially beneficial even if otherwise problematic. The latter is an issue because individuals might have ideological or idiosyncratic aims. In either case, </w:t>
      </w:r>
      <w:r w:rsidRPr="00DF57F1">
        <w:rPr>
          <w:rStyle w:val="StyleUnderline"/>
        </w:rPr>
        <w:t xml:space="preserve">an AI </w:t>
      </w:r>
      <w:r w:rsidRPr="00DF57F1">
        <w:rPr>
          <w:rStyle w:val="StyleUnderline"/>
          <w:highlight w:val="cyan"/>
        </w:rPr>
        <w:t>oligopoly</w:t>
      </w:r>
      <w:r w:rsidRPr="00DF57F1">
        <w:rPr>
          <w:rStyle w:val="StyleUnderline"/>
        </w:rPr>
        <w:t xml:space="preserve"> </w:t>
      </w:r>
      <w:r w:rsidRPr="00DF57F1">
        <w:rPr>
          <w:rStyle w:val="Emphasis"/>
          <w:highlight w:val="cyan"/>
        </w:rPr>
        <w:t>concentrates power</w:t>
      </w:r>
      <w:r w:rsidRPr="00DF57F1">
        <w:rPr>
          <w:rStyle w:val="StyleUnderline"/>
          <w:highlight w:val="cyan"/>
        </w:rPr>
        <w:t xml:space="preserve"> in a way that could be </w:t>
      </w:r>
      <w:r w:rsidRPr="00466F80">
        <w:rPr>
          <w:rStyle w:val="Emphasis"/>
          <w:highlight w:val="cyan"/>
        </w:rPr>
        <w:t>dangerous</w:t>
      </w:r>
      <w:r w:rsidRPr="00466F80">
        <w:rPr>
          <w:rStyle w:val="StyleUnderline"/>
          <w:highlight w:val="cyan"/>
        </w:rPr>
        <w:t xml:space="preserve"> to</w:t>
      </w:r>
      <w:r w:rsidRPr="00466F80">
        <w:rPr>
          <w:rStyle w:val="StyleUnderline"/>
        </w:rPr>
        <w:t xml:space="preserve"> a</w:t>
      </w:r>
      <w:r w:rsidRPr="00466F80">
        <w:rPr>
          <w:sz w:val="16"/>
        </w:rPr>
        <w:t xml:space="preserve"> </w:t>
      </w:r>
      <w:r w:rsidRPr="00466F80">
        <w:rPr>
          <w:rStyle w:val="Emphasis"/>
          <w:highlight w:val="cyan"/>
        </w:rPr>
        <w:t>diverse speech</w:t>
      </w:r>
      <w:r w:rsidRPr="00466F80">
        <w:rPr>
          <w:rStyle w:val="Emphasis"/>
        </w:rPr>
        <w:t xml:space="preserve"> ecosystem</w:t>
      </w:r>
      <w:r w:rsidRPr="00466F80">
        <w:rPr>
          <w:sz w:val="16"/>
        </w:rPr>
        <w:t xml:space="preserve"> </w:t>
      </w:r>
      <w:r w:rsidRPr="00466F80">
        <w:rPr>
          <w:rStyle w:val="StyleUnderline"/>
        </w:rPr>
        <w:t>and</w:t>
      </w:r>
      <w:r w:rsidRPr="00466F80">
        <w:rPr>
          <w:sz w:val="16"/>
        </w:rPr>
        <w:t xml:space="preserve">, therefore, to </w:t>
      </w:r>
      <w:r w:rsidRPr="00466F80">
        <w:rPr>
          <w:rStyle w:val="Emphasis"/>
        </w:rPr>
        <w:t>democratic</w:t>
      </w:r>
      <w:r w:rsidRPr="00466F80">
        <w:rPr>
          <w:rStyle w:val="StyleUnderline"/>
        </w:rPr>
        <w:t xml:space="preserve"> government</w:t>
      </w:r>
      <w:r w:rsidRPr="00466F80">
        <w:rPr>
          <w:sz w:val="16"/>
        </w:rPr>
        <w:t>.</w:t>
      </w:r>
    </w:p>
    <w:p w14:paraId="6F00AA1C" w14:textId="77777777" w:rsidR="00530A1F" w:rsidRPr="00466F80" w:rsidRDefault="00530A1F" w:rsidP="00530A1F">
      <w:pPr>
        <w:rPr>
          <w:sz w:val="16"/>
        </w:rPr>
      </w:pPr>
      <w:r w:rsidRPr="00DF57F1">
        <w:rPr>
          <w:rStyle w:val="Emphasis"/>
          <w:highlight w:val="cyan"/>
        </w:rPr>
        <w:t>Econ</w:t>
      </w:r>
      <w:r w:rsidRPr="00466F80">
        <w:rPr>
          <w:rStyle w:val="StyleUnderline"/>
        </w:rPr>
        <w:t xml:space="preserve">omic </w:t>
      </w:r>
      <w:r w:rsidRPr="00DF57F1">
        <w:rPr>
          <w:rStyle w:val="StyleUnderline"/>
          <w:highlight w:val="cyan"/>
        </w:rPr>
        <w:t>power</w:t>
      </w:r>
      <w:r w:rsidRPr="00466F80">
        <w:rPr>
          <w:rStyle w:val="StyleUnderline"/>
        </w:rPr>
        <w:t xml:space="preserve"> also</w:t>
      </w:r>
      <w:r w:rsidRPr="00466F80">
        <w:rPr>
          <w:sz w:val="16"/>
        </w:rPr>
        <w:t xml:space="preserve"> often </w:t>
      </w:r>
      <w:r w:rsidRPr="00DF57F1">
        <w:rPr>
          <w:rStyle w:val="Emphasis"/>
          <w:highlight w:val="cyan"/>
        </w:rPr>
        <w:t>translates</w:t>
      </w:r>
      <w:r w:rsidRPr="00DF57F1">
        <w:rPr>
          <w:rStyle w:val="StyleUnderline"/>
          <w:highlight w:val="cyan"/>
        </w:rPr>
        <w:t xml:space="preserve"> into </w:t>
      </w:r>
      <w:r w:rsidRPr="00DF57F1">
        <w:rPr>
          <w:rStyle w:val="Emphasis"/>
          <w:highlight w:val="cyan"/>
        </w:rPr>
        <w:t>political</w:t>
      </w:r>
      <w:r w:rsidRPr="00DF57F1">
        <w:rPr>
          <w:rStyle w:val="StyleUnderline"/>
          <w:highlight w:val="cyan"/>
        </w:rPr>
        <w:t xml:space="preserve"> power</w:t>
      </w:r>
      <w:r w:rsidRPr="00466F80">
        <w:rPr>
          <w:sz w:val="16"/>
        </w:rPr>
        <w:t xml:space="preserve">. Corporate lobbying shapes the political system in a range of ways, from agenda control to substantively forestalling regulation.[181] Importantly, corporate lobbying power does not just apply to the sector in which the companies operate. </w:t>
      </w:r>
      <w:r w:rsidRPr="00DF57F1">
        <w:rPr>
          <w:rStyle w:val="Emphasis"/>
          <w:highlight w:val="cyan"/>
        </w:rPr>
        <w:t>Powerful</w:t>
      </w:r>
      <w:r w:rsidRPr="00DF57F1">
        <w:rPr>
          <w:rStyle w:val="StyleUnderline"/>
          <w:highlight w:val="cyan"/>
        </w:rPr>
        <w:t xml:space="preserve"> companies</w:t>
      </w:r>
      <w:r w:rsidRPr="00466F80">
        <w:rPr>
          <w:sz w:val="16"/>
        </w:rPr>
        <w:t xml:space="preserve"> also </w:t>
      </w:r>
      <w:r w:rsidRPr="00DF57F1">
        <w:rPr>
          <w:rStyle w:val="Emphasis"/>
          <w:highlight w:val="cyan"/>
        </w:rPr>
        <w:t>lobby</w:t>
      </w:r>
      <w:r w:rsidRPr="00466F80">
        <w:rPr>
          <w:sz w:val="16"/>
        </w:rPr>
        <w:t xml:space="preserve"> </w:t>
      </w:r>
      <w:r w:rsidRPr="00DF57F1">
        <w:rPr>
          <w:rStyle w:val="StyleUnderline"/>
          <w:highlight w:val="cyan"/>
        </w:rPr>
        <w:t>about general</w:t>
      </w:r>
      <w:r w:rsidRPr="00466F80">
        <w:rPr>
          <w:rStyle w:val="StyleUnderline"/>
        </w:rPr>
        <w:t xml:space="preserve"> economic </w:t>
      </w:r>
      <w:r w:rsidRPr="00DF57F1">
        <w:rPr>
          <w:rStyle w:val="Emphasis"/>
          <w:highlight w:val="cyan"/>
        </w:rPr>
        <w:t>policies</w:t>
      </w:r>
      <w:r w:rsidRPr="00466F80">
        <w:rPr>
          <w:sz w:val="16"/>
        </w:rPr>
        <w:t xml:space="preserve">—from tax and labor issues to regulatory issues </w:t>
      </w:r>
      <w:r w:rsidRPr="00466F80">
        <w:rPr>
          <w:rStyle w:val="StyleUnderline"/>
        </w:rPr>
        <w:t>outside their domain</w:t>
      </w:r>
      <w:r w:rsidRPr="00466F80">
        <w:rPr>
          <w:sz w:val="16"/>
        </w:rPr>
        <w:t xml:space="preserve">.[182] Political scientists have found that </w:t>
      </w:r>
      <w:r w:rsidRPr="00DF57F1">
        <w:rPr>
          <w:sz w:val="16"/>
        </w:rPr>
        <w:t>companies</w:t>
      </w:r>
      <w:r w:rsidRPr="00466F80">
        <w:rPr>
          <w:sz w:val="16"/>
        </w:rPr>
        <w:t xml:space="preserve"> and trade associations have an outsized influence on politics.[183] These are concerns across areas of policy, including in AI.[184]</w:t>
      </w:r>
    </w:p>
    <w:p w14:paraId="078AEBB0" w14:textId="77777777" w:rsidR="00530A1F" w:rsidRPr="006C0299" w:rsidRDefault="00530A1F" w:rsidP="00530A1F">
      <w:pPr>
        <w:rPr>
          <w:sz w:val="16"/>
        </w:rPr>
      </w:pPr>
    </w:p>
    <w:p w14:paraId="7780679F" w14:textId="77777777" w:rsidR="00530A1F" w:rsidRPr="009A334A" w:rsidRDefault="00530A1F" w:rsidP="00530A1F">
      <w:pPr>
        <w:rPr>
          <w:sz w:val="16"/>
        </w:rPr>
      </w:pPr>
    </w:p>
    <w:p w14:paraId="141430CE" w14:textId="77777777" w:rsidR="00530A1F" w:rsidRDefault="00530A1F" w:rsidP="00530A1F">
      <w:pPr>
        <w:pStyle w:val="Heading2"/>
      </w:pPr>
      <w:r>
        <w:t>CP---Remand</w:t>
      </w:r>
    </w:p>
    <w:p w14:paraId="65A113FE" w14:textId="77777777" w:rsidR="00530A1F" w:rsidRDefault="00530A1F" w:rsidP="00530A1F">
      <w:pPr>
        <w:pStyle w:val="Heading3"/>
      </w:pPr>
      <w:r>
        <w:t>Kick---2NC</w:t>
      </w:r>
    </w:p>
    <w:p w14:paraId="6F88EA36" w14:textId="77777777" w:rsidR="00530A1F" w:rsidRDefault="00530A1F" w:rsidP="00530A1F">
      <w:pPr>
        <w:pStyle w:val="Heading2"/>
      </w:pPr>
      <w:r>
        <w:t>Adv---Inequality</w:t>
      </w:r>
    </w:p>
    <w:p w14:paraId="728E0BE1" w14:textId="77777777" w:rsidR="00530A1F" w:rsidRDefault="00530A1F" w:rsidP="00530A1F">
      <w:pPr>
        <w:pStyle w:val="Heading3"/>
      </w:pPr>
      <w:r>
        <w:t>Circumvention---2NC</w:t>
      </w:r>
    </w:p>
    <w:p w14:paraId="4E6AB717" w14:textId="77777777" w:rsidR="00530A1F" w:rsidRPr="00276ACB" w:rsidRDefault="00530A1F" w:rsidP="00530A1F">
      <w:pPr>
        <w:pStyle w:val="Heading4"/>
      </w:pPr>
      <w:r w:rsidRPr="00276ACB">
        <w:t xml:space="preserve">Employers will </w:t>
      </w:r>
      <w:r w:rsidRPr="00276ACB">
        <w:rPr>
          <w:u w:val="single"/>
        </w:rPr>
        <w:t>blatantly violate</w:t>
      </w:r>
      <w:r w:rsidRPr="00276ACB">
        <w:t>.</w:t>
      </w:r>
    </w:p>
    <w:p w14:paraId="6EFECD09" w14:textId="77777777" w:rsidR="00530A1F" w:rsidRDefault="00530A1F" w:rsidP="00530A1F">
      <w:r w:rsidRPr="00276ACB">
        <w:rPr>
          <w:rStyle w:val="Style13ptBold"/>
        </w:rPr>
        <w:t>Galvin ’19</w:t>
      </w:r>
      <w:r>
        <w:t xml:space="preserve"> [Daniel; 2019; Professor of Political Science at Northwestern University; Studies in American Political Development, “From Labor Law to Employment Law: The Changing Politics of Workers’ Rights,” vol. 33]</w:t>
      </w:r>
    </w:p>
    <w:p w14:paraId="400CD0C0" w14:textId="77777777" w:rsidR="00530A1F" w:rsidRPr="00276ACB" w:rsidRDefault="00530A1F" w:rsidP="00530A1F">
      <w:pPr>
        <w:rPr>
          <w:sz w:val="16"/>
        </w:rPr>
      </w:pPr>
      <w:r w:rsidRPr="00276ACB">
        <w:rPr>
          <w:sz w:val="16"/>
        </w:rPr>
        <w:t xml:space="preserve">As Kate Bronfenbrenner and Tom Juravich have shown, employers benefited greatly from the status quo. </w:t>
      </w:r>
      <w:r w:rsidRPr="00276ACB">
        <w:rPr>
          <w:rStyle w:val="Emphasis"/>
          <w:highlight w:val="cyan"/>
        </w:rPr>
        <w:t>Anti-union</w:t>
      </w:r>
      <w:r w:rsidRPr="00276ACB">
        <w:rPr>
          <w:rStyle w:val="StyleUnderline"/>
          <w:highlight w:val="cyan"/>
        </w:rPr>
        <w:t xml:space="preserve"> employers</w:t>
      </w:r>
      <w:r w:rsidRPr="00276ACB">
        <w:rPr>
          <w:rStyle w:val="StyleUnderline"/>
        </w:rPr>
        <w:t xml:space="preserve"> </w:t>
      </w:r>
      <w:r w:rsidRPr="00276ACB">
        <w:rPr>
          <w:rStyle w:val="Emphasis"/>
        </w:rPr>
        <w:t xml:space="preserve">regularly </w:t>
      </w:r>
      <w:r w:rsidRPr="00276ACB">
        <w:rPr>
          <w:rStyle w:val="Emphasis"/>
          <w:highlight w:val="cyan"/>
        </w:rPr>
        <w:t>exploited</w:t>
      </w:r>
      <w:r w:rsidRPr="00276ACB">
        <w:rPr>
          <w:rStyle w:val="StyleUnderline"/>
          <w:highlight w:val="cyan"/>
        </w:rPr>
        <w:t xml:space="preserve"> labor</w:t>
      </w:r>
      <w:r w:rsidRPr="00276ACB">
        <w:rPr>
          <w:rStyle w:val="StyleUnderline"/>
        </w:rPr>
        <w:t xml:space="preserve"> law’s </w:t>
      </w:r>
      <w:r w:rsidRPr="00276ACB">
        <w:rPr>
          <w:rStyle w:val="Emphasis"/>
          <w:highlight w:val="cyan"/>
        </w:rPr>
        <w:t>loopholes</w:t>
      </w:r>
      <w:r w:rsidRPr="00276ACB">
        <w:rPr>
          <w:rStyle w:val="StyleUnderline"/>
          <w:highlight w:val="cyan"/>
        </w:rPr>
        <w:t xml:space="preserve"> and </w:t>
      </w:r>
      <w:r w:rsidRPr="00276ACB">
        <w:rPr>
          <w:rStyle w:val="Emphasis"/>
          <w:highlight w:val="cyan"/>
        </w:rPr>
        <w:t>blind spots</w:t>
      </w:r>
      <w:r w:rsidRPr="00276ACB">
        <w:rPr>
          <w:rStyle w:val="StyleUnderline"/>
        </w:rPr>
        <w:t xml:space="preserve"> and</w:t>
      </w:r>
      <w:r w:rsidRPr="00276ACB">
        <w:rPr>
          <w:sz w:val="16"/>
        </w:rPr>
        <w:t xml:space="preserve"> even </w:t>
      </w:r>
      <w:r w:rsidRPr="00276ACB">
        <w:rPr>
          <w:rStyle w:val="Emphasis"/>
        </w:rPr>
        <w:t xml:space="preserve">blatantly </w:t>
      </w:r>
      <w:r w:rsidRPr="00276ACB">
        <w:rPr>
          <w:rStyle w:val="Emphasis"/>
          <w:highlight w:val="cyan"/>
        </w:rPr>
        <w:t>violate</w:t>
      </w:r>
      <w:r w:rsidRPr="00276ACB">
        <w:rPr>
          <w:sz w:val="16"/>
        </w:rPr>
        <w:t xml:space="preserve">d </w:t>
      </w:r>
      <w:r w:rsidRPr="00276ACB">
        <w:rPr>
          <w:rStyle w:val="StyleUnderline"/>
        </w:rPr>
        <w:t xml:space="preserve">the </w:t>
      </w:r>
      <w:r w:rsidRPr="00276ACB">
        <w:rPr>
          <w:rStyle w:val="Emphasis"/>
          <w:highlight w:val="cyan"/>
        </w:rPr>
        <w:t>law</w:t>
      </w:r>
      <w:r w:rsidRPr="00276ACB">
        <w:rPr>
          <w:rStyle w:val="StyleUnderline"/>
        </w:rPr>
        <w:t xml:space="preserve"> in order </w:t>
      </w:r>
      <w:r w:rsidRPr="00276ACB">
        <w:rPr>
          <w:rStyle w:val="StyleUnderline"/>
          <w:highlight w:val="cyan"/>
        </w:rPr>
        <w:t>to</w:t>
      </w:r>
      <w:r w:rsidRPr="00276ACB">
        <w:rPr>
          <w:rStyle w:val="StyleUnderline"/>
        </w:rPr>
        <w:t xml:space="preserve"> </w:t>
      </w:r>
      <w:r w:rsidRPr="00276ACB">
        <w:rPr>
          <w:rStyle w:val="Emphasis"/>
        </w:rPr>
        <w:t>deter</w:t>
      </w:r>
      <w:r w:rsidRPr="00276ACB">
        <w:rPr>
          <w:rStyle w:val="StyleUnderline"/>
        </w:rPr>
        <w:t xml:space="preserve"> and </w:t>
      </w:r>
      <w:r w:rsidRPr="00276ACB">
        <w:rPr>
          <w:rStyle w:val="StyleUnderline"/>
          <w:highlight w:val="cyan"/>
        </w:rPr>
        <w:t xml:space="preserve">quash </w:t>
      </w:r>
      <w:r w:rsidRPr="00276ACB">
        <w:rPr>
          <w:rStyle w:val="Emphasis"/>
          <w:highlight w:val="cyan"/>
        </w:rPr>
        <w:t>union</w:t>
      </w:r>
      <w:r w:rsidRPr="00276ACB">
        <w:rPr>
          <w:rStyle w:val="StyleUnderline"/>
        </w:rPr>
        <w:t>ization drive</w:t>
      </w:r>
      <w:r w:rsidRPr="00276ACB">
        <w:rPr>
          <w:rStyle w:val="Emphasis"/>
          <w:highlight w:val="cyan"/>
        </w:rPr>
        <w:t>s</w:t>
      </w:r>
      <w:r w:rsidRPr="00276ACB">
        <w:rPr>
          <w:rStyle w:val="StyleUnderline"/>
        </w:rPr>
        <w:t xml:space="preserve">. They </w:t>
      </w:r>
      <w:r w:rsidRPr="00276ACB">
        <w:rPr>
          <w:rStyle w:val="StyleUnderline"/>
          <w:highlight w:val="cyan"/>
        </w:rPr>
        <w:t>used</w:t>
      </w:r>
      <w:r w:rsidRPr="00276ACB">
        <w:rPr>
          <w:rStyle w:val="StyleUnderline"/>
        </w:rPr>
        <w:t xml:space="preserve"> “a combination of </w:t>
      </w:r>
      <w:r w:rsidRPr="00276ACB">
        <w:rPr>
          <w:rStyle w:val="Emphasis"/>
        </w:rPr>
        <w:t>legal</w:t>
      </w:r>
      <w:r w:rsidRPr="00276ACB">
        <w:rPr>
          <w:rStyle w:val="StyleUnderline"/>
        </w:rPr>
        <w:t xml:space="preserve"> and </w:t>
      </w:r>
      <w:r w:rsidRPr="00276ACB">
        <w:rPr>
          <w:rStyle w:val="Emphasis"/>
        </w:rPr>
        <w:t>illegal</w:t>
      </w:r>
      <w:r w:rsidRPr="00276ACB">
        <w:rPr>
          <w:rStyle w:val="StyleUnderline"/>
        </w:rPr>
        <w:t xml:space="preserve"> approaches” such as </w:t>
      </w:r>
      <w:r w:rsidRPr="00276ACB">
        <w:rPr>
          <w:rStyle w:val="Emphasis"/>
        </w:rPr>
        <w:t xml:space="preserve">illegally </w:t>
      </w:r>
      <w:r w:rsidRPr="00276ACB">
        <w:rPr>
          <w:rStyle w:val="Emphasis"/>
          <w:highlight w:val="cyan"/>
        </w:rPr>
        <w:t>discharging</w:t>
      </w:r>
      <w:r w:rsidRPr="00276ACB">
        <w:rPr>
          <w:rStyle w:val="StyleUnderline"/>
        </w:rPr>
        <w:t xml:space="preserve"> workers</w:t>
      </w:r>
      <w:r w:rsidRPr="00276ACB">
        <w:rPr>
          <w:sz w:val="16"/>
        </w:rPr>
        <w:t xml:space="preserve"> for participating in union activity, “</w:t>
      </w:r>
      <w:r w:rsidRPr="00276ACB">
        <w:rPr>
          <w:rStyle w:val="Emphasis"/>
        </w:rPr>
        <w:t xml:space="preserve">captive-audience </w:t>
      </w:r>
      <w:r w:rsidRPr="00276ACB">
        <w:rPr>
          <w:rStyle w:val="Emphasis"/>
          <w:highlight w:val="cyan"/>
        </w:rPr>
        <w:t>meetings</w:t>
      </w:r>
      <w:r w:rsidRPr="00276ACB">
        <w:rPr>
          <w:rStyle w:val="StyleUnderline"/>
          <w:highlight w:val="cyan"/>
        </w:rPr>
        <w:t xml:space="preserve">, employer </w:t>
      </w:r>
      <w:r w:rsidRPr="00276ACB">
        <w:rPr>
          <w:rStyle w:val="Emphasis"/>
          <w:highlight w:val="cyan"/>
        </w:rPr>
        <w:t>leaflets</w:t>
      </w:r>
      <w:r w:rsidRPr="00276ACB">
        <w:rPr>
          <w:rStyle w:val="StyleUnderline"/>
        </w:rPr>
        <w:t xml:space="preserve"> and mailings, </w:t>
      </w:r>
      <w:r w:rsidRPr="00276ACB">
        <w:rPr>
          <w:rStyle w:val="Emphasis"/>
          <w:highlight w:val="cyan"/>
        </w:rPr>
        <w:t>supervisor</w:t>
      </w:r>
      <w:r w:rsidRPr="00276ACB">
        <w:rPr>
          <w:rStyle w:val="StyleUnderline"/>
          <w:highlight w:val="cyan"/>
        </w:rPr>
        <w:t xml:space="preserve"> one-on-ones, and </w:t>
      </w:r>
      <w:r w:rsidRPr="00276ACB">
        <w:rPr>
          <w:rStyle w:val="Emphasis"/>
          <w:highlight w:val="cyan"/>
        </w:rPr>
        <w:t>illegal wage</w:t>
      </w:r>
      <w:r w:rsidRPr="00276ACB">
        <w:rPr>
          <w:rStyle w:val="StyleUnderline"/>
        </w:rPr>
        <w:t xml:space="preserve"> increase</w:t>
      </w:r>
      <w:r w:rsidRPr="00276ACB">
        <w:rPr>
          <w:rStyle w:val="Emphasis"/>
          <w:highlight w:val="cyan"/>
        </w:rPr>
        <w:t>s</w:t>
      </w:r>
      <w:r w:rsidRPr="00276ACB">
        <w:rPr>
          <w:sz w:val="16"/>
        </w:rPr>
        <w:t>.”43</w:t>
      </w:r>
    </w:p>
    <w:p w14:paraId="46B1209A" w14:textId="77777777" w:rsidR="00530A1F" w:rsidRDefault="00530A1F" w:rsidP="00530A1F">
      <w:pPr>
        <w:pStyle w:val="Heading4"/>
      </w:pPr>
      <w:r>
        <w:t xml:space="preserve">Not enough staff to even </w:t>
      </w:r>
      <w:r w:rsidRPr="00A432BC">
        <w:rPr>
          <w:u w:val="single"/>
        </w:rPr>
        <w:t>process petitions</w:t>
      </w:r>
      <w:r>
        <w:t xml:space="preserve">. </w:t>
      </w:r>
    </w:p>
    <w:p w14:paraId="143C9F65" w14:textId="77777777" w:rsidR="00530A1F" w:rsidRPr="00FD680B" w:rsidRDefault="00530A1F" w:rsidP="00530A1F">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74BBAB4C" w14:textId="77777777" w:rsidR="00530A1F" w:rsidRPr="00C2204F" w:rsidRDefault="00530A1F" w:rsidP="00530A1F">
      <w:pPr>
        <w:rPr>
          <w:sz w:val="16"/>
          <w:szCs w:val="16"/>
        </w:rPr>
      </w:pPr>
      <w:r w:rsidRPr="007B3ACC">
        <w:rPr>
          <w:rStyle w:val="StyleUnderline"/>
        </w:rPr>
        <w:t xml:space="preserve">Even </w:t>
      </w:r>
      <w:r w:rsidRPr="007B3ACC">
        <w:rPr>
          <w:rStyle w:val="Emphasis"/>
        </w:rPr>
        <w:t>modest</w:t>
      </w:r>
      <w:r w:rsidRPr="007B3ACC">
        <w:rPr>
          <w:sz w:val="16"/>
        </w:rPr>
        <w:t xml:space="preserve"> new personnel </w:t>
      </w:r>
      <w:r w:rsidRPr="007B3ACC">
        <w:rPr>
          <w:rStyle w:val="Emphasis"/>
        </w:rPr>
        <w:t>cuts</w:t>
      </w:r>
      <w:r w:rsidRPr="007B3ACC">
        <w:rPr>
          <w:sz w:val="16"/>
        </w:rPr>
        <w:t xml:space="preserve"> </w:t>
      </w:r>
      <w:r w:rsidRPr="007B3ACC">
        <w:rPr>
          <w:rStyle w:val="StyleUnderline"/>
        </w:rPr>
        <w:t>would</w:t>
      </w:r>
      <w:r w:rsidRPr="007B3ACC">
        <w:rPr>
          <w:sz w:val="16"/>
        </w:rPr>
        <w:t xml:space="preserve"> be </w:t>
      </w:r>
      <w:r w:rsidRPr="007B3ACC">
        <w:rPr>
          <w:rStyle w:val="Emphasis"/>
        </w:rPr>
        <w:t>devastating</w:t>
      </w:r>
      <w:r w:rsidRPr="007B3ACC">
        <w:rPr>
          <w:sz w:val="16"/>
        </w:rPr>
        <w:t xml:space="preserve"> to </w:t>
      </w:r>
      <w:r w:rsidRPr="007B3ACC">
        <w:rPr>
          <w:rStyle w:val="StyleUnderline"/>
        </w:rPr>
        <w:t xml:space="preserve">the NLRB’s </w:t>
      </w:r>
      <w:r w:rsidRPr="007B3ACC">
        <w:rPr>
          <w:rStyle w:val="Emphasis"/>
        </w:rPr>
        <w:t>ability to function</w:t>
      </w:r>
      <w:r w:rsidRPr="007B3ACC">
        <w:rPr>
          <w:sz w:val="16"/>
        </w:rPr>
        <w:t xml:space="preserve">. </w:t>
      </w:r>
      <w:r w:rsidRPr="007B3ACC">
        <w:rPr>
          <w:rStyle w:val="StyleUnderline"/>
        </w:rPr>
        <w:t>The NLRB’s</w:t>
      </w:r>
      <w:r w:rsidRPr="007B3ACC">
        <w:rPr>
          <w:sz w:val="16"/>
        </w:rPr>
        <w:t xml:space="preserve"> past </w:t>
      </w:r>
      <w:r w:rsidRPr="007B3ACC">
        <w:rPr>
          <w:rStyle w:val="StyleUnderline"/>
        </w:rPr>
        <w:t>efforts to make elections</w:t>
      </w:r>
      <w:r w:rsidRPr="007B3ACC">
        <w:rPr>
          <w:sz w:val="16"/>
        </w:rPr>
        <w:t xml:space="preserve"> more </w:t>
      </w:r>
      <w:r w:rsidRPr="007B3ACC">
        <w:rPr>
          <w:rStyle w:val="StyleUnderline"/>
        </w:rPr>
        <w:t xml:space="preserve">fair and efficient have already been </w:t>
      </w:r>
      <w:r w:rsidRPr="007B3ACC">
        <w:rPr>
          <w:rStyle w:val="Emphasis"/>
        </w:rPr>
        <w:t>jeopardized</w:t>
      </w:r>
      <w:r w:rsidRPr="007B3ACC">
        <w:rPr>
          <w:rStyle w:val="StyleUnderline"/>
        </w:rPr>
        <w:t xml:space="preserve"> by the</w:t>
      </w:r>
      <w:r w:rsidRPr="007B3ACC">
        <w:rPr>
          <w:sz w:val="16"/>
        </w:rPr>
        <w:t xml:space="preserve"> unlawful </w:t>
      </w:r>
      <w:r w:rsidRPr="007B3ACC">
        <w:rPr>
          <w:rStyle w:val="Emphasis"/>
        </w:rPr>
        <w:t>termination</w:t>
      </w:r>
      <w:r w:rsidRPr="007B3ACC">
        <w:rPr>
          <w:rStyle w:val="StyleUnderline"/>
        </w:rPr>
        <w:t xml:space="preserve"> of board </w:t>
      </w:r>
      <w:r w:rsidRPr="007B3ACC">
        <w:rPr>
          <w:sz w:val="16"/>
        </w:rPr>
        <w:t xml:space="preserve">member Gwynne </w:t>
      </w:r>
      <w:r w:rsidRPr="007B3ACC">
        <w:rPr>
          <w:rStyle w:val="Emphasis"/>
        </w:rPr>
        <w:t>Wilcox</w:t>
      </w:r>
      <w:r w:rsidRPr="007B3ACC">
        <w:rPr>
          <w:rStyle w:val="StyleUnderline"/>
        </w:rPr>
        <w:t xml:space="preserve"> and</w:t>
      </w:r>
      <w:r w:rsidRPr="007B3ACC">
        <w:rPr>
          <w:sz w:val="16"/>
        </w:rPr>
        <w:t xml:space="preserve"> by </w:t>
      </w:r>
      <w:r w:rsidRPr="007B3ACC">
        <w:rPr>
          <w:rStyle w:val="Emphasis"/>
        </w:rPr>
        <w:t>dangerous</w:t>
      </w:r>
      <w:r w:rsidRPr="007B3ACC">
        <w:rPr>
          <w:rStyle w:val="StyleUnderline"/>
        </w:rPr>
        <w:t xml:space="preserve"> e</w:t>
      </w:r>
      <w:r w:rsidRPr="007B3ACC">
        <w:rPr>
          <w:rStyle w:val="Emphasis"/>
        </w:rPr>
        <w:t>x</w:t>
      </w:r>
      <w:r w:rsidRPr="007B3ACC">
        <w:rPr>
          <w:rStyle w:val="StyleUnderline"/>
        </w:rPr>
        <w:t xml:space="preserve">ecutive </w:t>
      </w:r>
      <w:r w:rsidRPr="007B3ACC">
        <w:rPr>
          <w:rStyle w:val="Emphasis"/>
        </w:rPr>
        <w:t>o</w:t>
      </w:r>
      <w:r w:rsidRPr="007B3ACC">
        <w:rPr>
          <w:rStyle w:val="StyleUnderline"/>
        </w:rPr>
        <w:t>rder</w:t>
      </w:r>
      <w:r w:rsidRPr="007B3ACC">
        <w:rPr>
          <w:rStyle w:val="Emphasis"/>
        </w:rPr>
        <w:t>s</w:t>
      </w:r>
      <w:r w:rsidRPr="007B3ACC">
        <w:rPr>
          <w:sz w:val="16"/>
        </w:rPr>
        <w:t xml:space="preserve"> that would politicize</w:t>
      </w:r>
      <w:r w:rsidRPr="00FD680B">
        <w:rPr>
          <w:sz w:val="16"/>
        </w:rPr>
        <w:t xml:space="preserve"> the agency’s efforts to administer the union election process in a neutral manner. </w:t>
      </w:r>
      <w:r w:rsidRPr="001569D2">
        <w:rPr>
          <w:rStyle w:val="StyleUnderline"/>
        </w:rPr>
        <w:t xml:space="preserve">The </w:t>
      </w:r>
      <w:r w:rsidRPr="0059548D">
        <w:rPr>
          <w:rStyle w:val="Emphasis"/>
          <w:highlight w:val="cyan"/>
        </w:rPr>
        <w:t>number</w:t>
      </w:r>
      <w:r w:rsidRPr="0059548D">
        <w:rPr>
          <w:rStyle w:val="StyleUnderline"/>
          <w:highlight w:val="cyan"/>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59548D">
        <w:rPr>
          <w:rStyle w:val="StyleUnderline"/>
          <w:highlight w:val="cyan"/>
        </w:rPr>
        <w:t>shrunk</w:t>
      </w:r>
      <w:r w:rsidRPr="00FD680B">
        <w:rPr>
          <w:sz w:val="16"/>
        </w:rPr>
        <w:t xml:space="preserve"> by </w:t>
      </w:r>
      <w:r w:rsidRPr="0059548D">
        <w:rPr>
          <w:rStyle w:val="Emphasis"/>
          <w:highlight w:val="cyan"/>
        </w:rPr>
        <w:t>50 percent</w:t>
      </w:r>
      <w:r w:rsidRPr="00FD680B">
        <w:rPr>
          <w:sz w:val="16"/>
        </w:rPr>
        <w:t xml:space="preserve"> over the past </w:t>
      </w:r>
      <w:r w:rsidRPr="007B3ACC">
        <w:rPr>
          <w:sz w:val="16"/>
        </w:rPr>
        <w:t xml:space="preserve">twenty years—and </w:t>
      </w:r>
      <w:r w:rsidRPr="007B3ACC">
        <w:rPr>
          <w:rStyle w:val="StyleUnderline"/>
        </w:rPr>
        <w:t xml:space="preserve">with </w:t>
      </w:r>
      <w:r w:rsidRPr="007B3ACC">
        <w:rPr>
          <w:rStyle w:val="Emphasis"/>
        </w:rPr>
        <w:t>further</w:t>
      </w:r>
      <w:r w:rsidRPr="007B3ACC">
        <w:rPr>
          <w:rStyle w:val="StyleUnderline"/>
        </w:rPr>
        <w:t xml:space="preserve"> cuts, there m</w:t>
      </w:r>
      <w:r w:rsidRPr="001569D2">
        <w:rPr>
          <w:rStyle w:val="StyleUnderline"/>
        </w:rPr>
        <w:t xml:space="preserve">ay </w:t>
      </w:r>
      <w:r w:rsidRPr="006F78DD">
        <w:rPr>
          <w:rStyle w:val="StyleUnderline"/>
          <w:highlight w:val="cyan"/>
        </w:rPr>
        <w:t>not</w:t>
      </w:r>
      <w:r w:rsidRPr="001569D2">
        <w:rPr>
          <w:rStyle w:val="StyleUnderline"/>
        </w:rPr>
        <w:t xml:space="preserve"> be </w:t>
      </w:r>
      <w:r w:rsidRPr="006F78DD">
        <w:rPr>
          <w:rStyle w:val="StyleUnderline"/>
          <w:highlight w:val="cyan"/>
        </w:rPr>
        <w:t>enough</w:t>
      </w:r>
      <w:r w:rsidRPr="001569D2">
        <w:rPr>
          <w:rStyle w:val="StyleUnderline"/>
        </w:rPr>
        <w:t xml:space="preserve"> staff </w:t>
      </w:r>
      <w:r w:rsidRPr="006F78DD">
        <w:rPr>
          <w:rStyle w:val="StyleUnderline"/>
          <w:highlight w:val="cyan"/>
        </w:rPr>
        <w:t xml:space="preserve">to </w:t>
      </w:r>
      <w:r w:rsidRPr="006F78DD">
        <w:rPr>
          <w:rStyle w:val="Emphasis"/>
          <w:highlight w:val="cyan"/>
        </w:rPr>
        <w:t>process petitions</w:t>
      </w:r>
      <w:r w:rsidRPr="006F78DD">
        <w:rPr>
          <w:rStyle w:val="StyleUnderline"/>
        </w:rPr>
        <w:t>, effectively</w:t>
      </w:r>
      <w:r w:rsidRPr="00FD680B">
        <w:rPr>
          <w:sz w:val="16"/>
        </w:rPr>
        <w:t xml:space="preserve"> [</w:t>
      </w:r>
      <w:r w:rsidRPr="006F78DD">
        <w:rPr>
          <w:rStyle w:val="Emphasis"/>
          <w:highlight w:val="cyan"/>
        </w:rPr>
        <w:t>preventing</w:t>
      </w:r>
      <w:r w:rsidRPr="00FD680B">
        <w:rPr>
          <w:sz w:val="16"/>
        </w:rPr>
        <w:t xml:space="preserve">] paralyzing </w:t>
      </w:r>
      <w:r w:rsidRPr="001569D2">
        <w:rPr>
          <w:rStyle w:val="StyleUnderline"/>
        </w:rPr>
        <w:t xml:space="preserve">the </w:t>
      </w:r>
      <w:r w:rsidRPr="006F78DD">
        <w:rPr>
          <w:rStyle w:val="StyleUnderline"/>
          <w:highlight w:val="cyan"/>
        </w:rPr>
        <w:t>agency from carrying</w:t>
      </w:r>
      <w:r w:rsidRPr="00FD680B">
        <w:rPr>
          <w:rStyle w:val="StyleUnderline"/>
        </w:rPr>
        <w:t xml:space="preserve"> out its </w:t>
      </w:r>
      <w:r w:rsidRPr="006F78DD">
        <w:rPr>
          <w:rStyle w:val="Emphasis"/>
          <w:highlight w:val="cyan"/>
        </w:rPr>
        <w:t>mission</w:t>
      </w:r>
      <w:r w:rsidRPr="00C2204F">
        <w:rPr>
          <w:sz w:val="16"/>
          <w:szCs w:val="16"/>
        </w:rPr>
        <w:t>.</w:t>
      </w:r>
    </w:p>
    <w:p w14:paraId="5EA778FF" w14:textId="77777777" w:rsidR="00530A1F" w:rsidRDefault="00530A1F" w:rsidP="00530A1F">
      <w:pPr>
        <w:pStyle w:val="Heading3"/>
      </w:pPr>
      <w:r>
        <w:t>Circumvention---AT: Durable Fiat---2NC</w:t>
      </w:r>
    </w:p>
    <w:p w14:paraId="59D9A82D" w14:textId="77777777" w:rsidR="00530A1F" w:rsidRPr="00D508D9" w:rsidRDefault="00530A1F" w:rsidP="00530A1F">
      <w:pPr>
        <w:pStyle w:val="Heading4"/>
      </w:pPr>
      <w:r>
        <w:t xml:space="preserve">2. </w:t>
      </w:r>
      <w:r w:rsidRPr="00914FB9">
        <w:rPr>
          <w:u w:val="single"/>
        </w:rPr>
        <w:t>PREDICTABILITY</w:t>
      </w:r>
      <w:r>
        <w:t xml:space="preserve">---topically, AFFs </w:t>
      </w:r>
      <w:r w:rsidRPr="00765861">
        <w:rPr>
          <w:u w:val="single"/>
        </w:rPr>
        <w:t>get</w:t>
      </w:r>
      <w:r>
        <w:t xml:space="preserve"> the right </w:t>
      </w:r>
      <w:r w:rsidRPr="00765861">
        <w:rPr>
          <w:i/>
          <w:u w:val="single"/>
        </w:rPr>
        <w:t>to</w:t>
      </w:r>
      <w:r>
        <w:t xml:space="preserve"> bargain, </w:t>
      </w:r>
      <w:r w:rsidRPr="00765861">
        <w:rPr>
          <w:u w:val="single"/>
        </w:rPr>
        <w:t>not</w:t>
      </w:r>
      <w:r>
        <w:t xml:space="preserve"> the outcome.</w:t>
      </w:r>
    </w:p>
    <w:p w14:paraId="0E15A283" w14:textId="77777777" w:rsidR="00530A1F" w:rsidRPr="0087204A" w:rsidRDefault="00530A1F" w:rsidP="00530A1F">
      <w:r w:rsidRPr="0087204A">
        <w:rPr>
          <w:rStyle w:val="Style13ptBold"/>
        </w:rPr>
        <w:t>Roth ’22</w:t>
      </w:r>
      <w:r w:rsidRPr="0087204A">
        <w:t xml:space="preserve"> [Andrew; February 17; Senior Counsel at Bredhoff and Kaiser, J.D., magna cum laude, from the University of Michigan School of Law, B.S. from Cornell University; United States District Court for the Eastern District of California, “Amalgamated Transit Union International et al. v. United States Department of Labor et al., Reporter’s Transcript of Proceedings RE: Cross-Motions for Summary Judgment,” No. 2:20-CV-00953]</w:t>
      </w:r>
    </w:p>
    <w:p w14:paraId="6F083F19" w14:textId="77777777" w:rsidR="00530A1F" w:rsidRPr="00FB414C" w:rsidRDefault="00530A1F" w:rsidP="00530A1F">
      <w:pPr>
        <w:rPr>
          <w:rStyle w:val="StyleUnderline"/>
        </w:rPr>
      </w:pPr>
      <w:r w:rsidRPr="007874F3">
        <w:rPr>
          <w:sz w:val="16"/>
        </w:rPr>
        <w:t xml:space="preserve">THE </w:t>
      </w:r>
      <w:r w:rsidRPr="00FB414C">
        <w:rPr>
          <w:rStyle w:val="Emphasis"/>
        </w:rPr>
        <w:t>COURT</w:t>
      </w:r>
      <w:r w:rsidRPr="00FB414C">
        <w:rPr>
          <w:rStyle w:val="StyleUnderline"/>
        </w:rPr>
        <w:t xml:space="preserve">: Does your position </w:t>
      </w:r>
      <w:r w:rsidRPr="00FB414C">
        <w:rPr>
          <w:rStyle w:val="Emphasis"/>
        </w:rPr>
        <w:t>equate</w:t>
      </w:r>
      <w:r w:rsidRPr="00FB414C">
        <w:rPr>
          <w:rStyle w:val="StyleUnderline"/>
        </w:rPr>
        <w:t xml:space="preserve"> collective bargaining</w:t>
      </w:r>
      <w:r w:rsidRPr="007874F3">
        <w:rPr>
          <w:sz w:val="16"/>
        </w:rPr>
        <w:t xml:space="preserve"> with the substantive terms and conditions of employment </w:t>
      </w:r>
      <w:r w:rsidRPr="00FB414C">
        <w:rPr>
          <w:rStyle w:val="StyleUnderline"/>
        </w:rPr>
        <w:t xml:space="preserve">so you can define rights </w:t>
      </w:r>
      <w:r w:rsidRPr="00FB414C">
        <w:rPr>
          <w:rStyle w:val="Emphasis"/>
        </w:rPr>
        <w:t>as narrowly</w:t>
      </w:r>
      <w:r w:rsidRPr="00FB414C">
        <w:rPr>
          <w:rStyle w:val="StyleUnderline"/>
        </w:rPr>
        <w:t xml:space="preserve"> as you </w:t>
      </w:r>
      <w:r w:rsidRPr="00FB414C">
        <w:rPr>
          <w:rStyle w:val="Emphasis"/>
        </w:rPr>
        <w:t>like</w:t>
      </w:r>
      <w:r w:rsidRPr="00FB414C">
        <w:rPr>
          <w:rStyle w:val="StyleUnderline"/>
        </w:rPr>
        <w:t>?</w:t>
      </w:r>
    </w:p>
    <w:p w14:paraId="2A69952C" w14:textId="77777777" w:rsidR="00530A1F" w:rsidRPr="007874F3" w:rsidRDefault="00530A1F" w:rsidP="00530A1F">
      <w:pPr>
        <w:rPr>
          <w:sz w:val="16"/>
        </w:rPr>
      </w:pPr>
      <w:r w:rsidRPr="007874F3">
        <w:rPr>
          <w:sz w:val="16"/>
        </w:rPr>
        <w:t xml:space="preserve">MR. </w:t>
      </w:r>
      <w:r w:rsidRPr="00FB414C">
        <w:rPr>
          <w:rStyle w:val="Emphasis"/>
        </w:rPr>
        <w:t>ROTH</w:t>
      </w:r>
      <w:r w:rsidRPr="007874F3">
        <w:rPr>
          <w:sz w:val="16"/>
        </w:rPr>
        <w:t xml:space="preserve">: </w:t>
      </w:r>
      <w:r w:rsidRPr="00FB414C">
        <w:rPr>
          <w:rStyle w:val="StyleUnderline"/>
        </w:rPr>
        <w:t>Absolutely</w:t>
      </w:r>
      <w:r w:rsidRPr="007874F3">
        <w:rPr>
          <w:sz w:val="16"/>
        </w:rPr>
        <w:t xml:space="preserve"> -- the -- </w:t>
      </w:r>
      <w:r w:rsidRPr="00FB414C">
        <w:rPr>
          <w:rStyle w:val="StyleUnderline"/>
        </w:rPr>
        <w:t xml:space="preserve">the </w:t>
      </w:r>
      <w:r w:rsidRPr="00E01AEE">
        <w:rPr>
          <w:rStyle w:val="StyleUnderline"/>
          <w:highlight w:val="cyan"/>
        </w:rPr>
        <w:t xml:space="preserve">right is </w:t>
      </w:r>
      <w:r w:rsidRPr="00E01AEE">
        <w:rPr>
          <w:rStyle w:val="Emphasis"/>
          <w:highlight w:val="cyan"/>
        </w:rPr>
        <w:t>to bargain</w:t>
      </w:r>
      <w:r w:rsidRPr="00E01AEE">
        <w:rPr>
          <w:rStyle w:val="StyleUnderline"/>
          <w:highlight w:val="cyan"/>
        </w:rPr>
        <w:t>. Not</w:t>
      </w:r>
      <w:r w:rsidRPr="00FB414C">
        <w:rPr>
          <w:rStyle w:val="StyleUnderline"/>
        </w:rPr>
        <w:t xml:space="preserve"> the right</w:t>
      </w:r>
      <w:r w:rsidRPr="007874F3">
        <w:rPr>
          <w:sz w:val="16"/>
        </w:rPr>
        <w:t xml:space="preserve"> -- </w:t>
      </w:r>
      <w:r w:rsidRPr="00E01AEE">
        <w:rPr>
          <w:rStyle w:val="StyleUnderline"/>
        </w:rPr>
        <w:t xml:space="preserve">there's no </w:t>
      </w:r>
      <w:r w:rsidRPr="00E01AEE">
        <w:rPr>
          <w:rStyle w:val="StyleUnderline"/>
          <w:highlight w:val="cyan"/>
        </w:rPr>
        <w:t xml:space="preserve">right to </w:t>
      </w:r>
      <w:r w:rsidRPr="00E01AEE">
        <w:rPr>
          <w:rStyle w:val="Emphasis"/>
          <w:highlight w:val="cyan"/>
        </w:rPr>
        <w:t>get</w:t>
      </w:r>
      <w:r w:rsidRPr="00E01AEE">
        <w:rPr>
          <w:rStyle w:val="StyleUnderline"/>
          <w:highlight w:val="cyan"/>
        </w:rPr>
        <w:t xml:space="preserve"> it</w:t>
      </w:r>
      <w:r w:rsidRPr="007874F3">
        <w:rPr>
          <w:sz w:val="16"/>
        </w:rPr>
        <w:t xml:space="preserve">. There’s nothing under PERPA -- I mean, if the Court were to rule in our favor, </w:t>
      </w:r>
      <w:r w:rsidRPr="007874F3">
        <w:rPr>
          <w:rStyle w:val="Emphasis"/>
          <w:highlight w:val="cyan"/>
        </w:rPr>
        <w:t>all</w:t>
      </w:r>
      <w:r w:rsidRPr="007874F3">
        <w:rPr>
          <w:sz w:val="16"/>
        </w:rPr>
        <w:t xml:space="preserve"> these transit agencies </w:t>
      </w:r>
      <w:r w:rsidRPr="007874F3">
        <w:rPr>
          <w:rStyle w:val="StyleUnderline"/>
        </w:rPr>
        <w:t>could say</w:t>
      </w:r>
      <w:r w:rsidRPr="007874F3">
        <w:rPr>
          <w:sz w:val="16"/>
        </w:rPr>
        <w:t xml:space="preserve">, you know, I’m glad you want to go back to where you were, but </w:t>
      </w:r>
      <w:r w:rsidRPr="007874F3">
        <w:rPr>
          <w:rStyle w:val="StyleUnderline"/>
          <w:highlight w:val="cyan"/>
        </w:rPr>
        <w:t xml:space="preserve">I’m </w:t>
      </w:r>
      <w:r w:rsidRPr="007874F3">
        <w:rPr>
          <w:rStyle w:val="Emphasis"/>
          <w:highlight w:val="cyan"/>
        </w:rPr>
        <w:t>not</w:t>
      </w:r>
      <w:r w:rsidRPr="007874F3">
        <w:rPr>
          <w:rStyle w:val="StyleUnderline"/>
          <w:highlight w:val="cyan"/>
        </w:rPr>
        <w:t xml:space="preserve"> doing it</w:t>
      </w:r>
      <w:r w:rsidRPr="007874F3">
        <w:rPr>
          <w:sz w:val="16"/>
        </w:rPr>
        <w:t xml:space="preserve">. I mean, you know, </w:t>
      </w:r>
      <w:r w:rsidRPr="007874F3">
        <w:rPr>
          <w:rStyle w:val="StyleUnderline"/>
          <w:highlight w:val="cyan"/>
        </w:rPr>
        <w:t xml:space="preserve">we </w:t>
      </w:r>
      <w:r w:rsidRPr="007874F3">
        <w:rPr>
          <w:rStyle w:val="Emphasis"/>
          <w:highlight w:val="cyan"/>
        </w:rPr>
        <w:t>don’t</w:t>
      </w:r>
      <w:r w:rsidRPr="007874F3">
        <w:rPr>
          <w:rStyle w:val="StyleUnderline"/>
          <w:highlight w:val="cyan"/>
        </w:rPr>
        <w:t xml:space="preserve"> have to, and</w:t>
      </w:r>
      <w:r w:rsidRPr="007874F3">
        <w:rPr>
          <w:rStyle w:val="StyleUnderline"/>
        </w:rPr>
        <w:t xml:space="preserve"> they can</w:t>
      </w:r>
      <w:r w:rsidRPr="007874F3">
        <w:rPr>
          <w:sz w:val="16"/>
        </w:rPr>
        <w:t xml:space="preserve"> -- </w:t>
      </w:r>
      <w:r w:rsidRPr="007874F3">
        <w:rPr>
          <w:rStyle w:val="StyleUnderline"/>
        </w:rPr>
        <w:t xml:space="preserve">they can </w:t>
      </w:r>
      <w:r w:rsidRPr="007874F3">
        <w:rPr>
          <w:rStyle w:val="StyleUnderline"/>
          <w:highlight w:val="cyan"/>
        </w:rPr>
        <w:t xml:space="preserve">bargain to </w:t>
      </w:r>
      <w:r w:rsidRPr="007874F3">
        <w:rPr>
          <w:rStyle w:val="Emphasis"/>
          <w:highlight w:val="cyan"/>
        </w:rPr>
        <w:t>impasse</w:t>
      </w:r>
      <w:r w:rsidRPr="007874F3">
        <w:rPr>
          <w:sz w:val="16"/>
        </w:rPr>
        <w:t xml:space="preserve"> over that.</w:t>
      </w:r>
    </w:p>
    <w:p w14:paraId="2F8C92D3" w14:textId="77777777" w:rsidR="00530A1F" w:rsidRDefault="00530A1F" w:rsidP="00530A1F">
      <w:pPr>
        <w:rPr>
          <w:sz w:val="16"/>
        </w:rPr>
      </w:pPr>
      <w:r w:rsidRPr="007874F3">
        <w:rPr>
          <w:sz w:val="16"/>
        </w:rPr>
        <w:t xml:space="preserve">There’s no -- </w:t>
      </w:r>
      <w:r w:rsidRPr="007874F3">
        <w:rPr>
          <w:rStyle w:val="StyleUnderline"/>
        </w:rPr>
        <w:t xml:space="preserve">there's </w:t>
      </w:r>
      <w:r w:rsidRPr="007874F3">
        <w:rPr>
          <w:rStyle w:val="Emphasis"/>
        </w:rPr>
        <w:t>no dictation</w:t>
      </w:r>
      <w:r w:rsidRPr="007874F3">
        <w:rPr>
          <w:rStyle w:val="StyleUnderline"/>
        </w:rPr>
        <w:t xml:space="preserve"> of substantive terms</w:t>
      </w:r>
      <w:r w:rsidRPr="007874F3">
        <w:rPr>
          <w:sz w:val="16"/>
        </w:rPr>
        <w:t xml:space="preserve"> whatever in our position, and the D.C. Circuit said that in ATU v. Donovan. They said: </w:t>
      </w:r>
      <w:r w:rsidRPr="007874F3">
        <w:rPr>
          <w:rStyle w:val="StyleUnderline"/>
          <w:highlight w:val="cyan"/>
        </w:rPr>
        <w:t>You</w:t>
      </w:r>
      <w:r w:rsidRPr="007874F3">
        <w:rPr>
          <w:rStyle w:val="StyleUnderline"/>
        </w:rPr>
        <w:t xml:space="preserve"> just </w:t>
      </w:r>
      <w:r w:rsidRPr="007874F3">
        <w:rPr>
          <w:rStyle w:val="Emphasis"/>
          <w:highlight w:val="cyan"/>
        </w:rPr>
        <w:t>can’t</w:t>
      </w:r>
      <w:r w:rsidRPr="007874F3">
        <w:rPr>
          <w:rStyle w:val="StyleUnderline"/>
          <w:highlight w:val="cyan"/>
        </w:rPr>
        <w:t xml:space="preserve">, by </w:t>
      </w:r>
      <w:r w:rsidRPr="007874F3">
        <w:rPr>
          <w:rStyle w:val="Emphasis"/>
          <w:highlight w:val="cyan"/>
        </w:rPr>
        <w:t>fiat</w:t>
      </w:r>
      <w:r w:rsidRPr="007874F3">
        <w:rPr>
          <w:rStyle w:val="StyleUnderline"/>
          <w:highlight w:val="cyan"/>
        </w:rPr>
        <w:t xml:space="preserve">, say </w:t>
      </w:r>
      <w:r w:rsidRPr="007874F3">
        <w:rPr>
          <w:rStyle w:val="Emphasis"/>
          <w:highlight w:val="cyan"/>
        </w:rPr>
        <w:t>all right</w:t>
      </w:r>
      <w:r w:rsidRPr="007874F3">
        <w:rPr>
          <w:sz w:val="16"/>
        </w:rPr>
        <w:t xml:space="preserve">, we’re not going to even talk to. We can’t talk to you. You can’t have -- you can’t even say -- I mean, if ATU wanted to, they couldn’t say we’ll take -- we'll take a wage cut. We really want those pensions. We want the security of these pensions. Now they can’t do that. </w:t>
      </w:r>
    </w:p>
    <w:p w14:paraId="3EE97A53" w14:textId="77777777" w:rsidR="00530A1F" w:rsidRPr="00774E9F" w:rsidRDefault="00530A1F" w:rsidP="00530A1F">
      <w:pPr>
        <w:pStyle w:val="Heading4"/>
      </w:pPr>
      <w:r>
        <w:t xml:space="preserve">‘Rights’ are </w:t>
      </w:r>
      <w:r>
        <w:rPr>
          <w:u w:val="single"/>
        </w:rPr>
        <w:t>defeasible</w:t>
      </w:r>
      <w:r>
        <w:t xml:space="preserve"> and can be </w:t>
      </w:r>
      <w:r>
        <w:rPr>
          <w:u w:val="single"/>
        </w:rPr>
        <w:t>overridden</w:t>
      </w:r>
      <w:r>
        <w:t xml:space="preserve">. </w:t>
      </w:r>
    </w:p>
    <w:p w14:paraId="1E069B8B" w14:textId="77777777" w:rsidR="00530A1F" w:rsidRPr="00DF64BE" w:rsidRDefault="00530A1F" w:rsidP="00530A1F">
      <w:pPr>
        <w:rPr>
          <w:rStyle w:val="Style13ptBold"/>
        </w:rPr>
      </w:pPr>
      <w:r>
        <w:rPr>
          <w:rStyle w:val="Style13ptBold"/>
        </w:rPr>
        <w:t xml:space="preserve">Gomez ’24 </w:t>
      </w:r>
      <w:r w:rsidRPr="00DF64BE">
        <w:t>[Cody; 2024; Awarded a Ph.D. in Philosophy for this dissertation, now a Post-Doctoral Fellow in the Department of Philosophy at Colorado College; Digital Repository at the University of Maryland, “The Defeasibility of Rights,” https://drum.lib.umd.edu/items/c08f289f-88e5-45d4-ba44-57b28307afc8]</w:t>
      </w:r>
    </w:p>
    <w:p w14:paraId="7E89F1B8" w14:textId="77777777" w:rsidR="00530A1F" w:rsidRPr="00F95B77" w:rsidRDefault="00530A1F" w:rsidP="00530A1F">
      <w:pPr>
        <w:rPr>
          <w:sz w:val="16"/>
        </w:rPr>
      </w:pPr>
      <w:r w:rsidRPr="00DF64BE">
        <w:rPr>
          <w:sz w:val="16"/>
        </w:rPr>
        <w:t xml:space="preserve">The first paper, Hohfeldian Conceptions of Rights and Rights Proliferation, argues that competing theories allow for wild proliferation of rights by adopting some form of the “correlativity doctrine,” wherein myriad duties and permissions are equivalent to rights, e.g., an act of charity no longer seems charitable if the recipient has “a right” to aid. The second paper, Rights as Defaults remedies this by rejecting the correlativity doctrine in favor of my Rights-as Defaults Model. </w:t>
      </w:r>
      <w:r w:rsidRPr="00DF64BE">
        <w:rPr>
          <w:rStyle w:val="StyleUnderline"/>
          <w:highlight w:val="cyan"/>
        </w:rPr>
        <w:t>Using US</w:t>
      </w:r>
      <w:r w:rsidRPr="00DF64BE">
        <w:rPr>
          <w:rStyle w:val="StyleUnderline"/>
        </w:rPr>
        <w:t xml:space="preserve"> free speech </w:t>
      </w:r>
      <w:r w:rsidRPr="00DF64BE">
        <w:rPr>
          <w:rStyle w:val="Emphasis"/>
          <w:highlight w:val="cyan"/>
        </w:rPr>
        <w:t>case law</w:t>
      </w:r>
      <w:r w:rsidRPr="00DF64BE">
        <w:rPr>
          <w:rStyle w:val="StyleUnderline"/>
          <w:highlight w:val="cyan"/>
        </w:rPr>
        <w:t xml:space="preserve"> and</w:t>
      </w:r>
      <w:r w:rsidRPr="00DF64BE">
        <w:rPr>
          <w:rStyle w:val="StyleUnderline"/>
        </w:rPr>
        <w:t xml:space="preserve"> work in </w:t>
      </w:r>
      <w:r w:rsidRPr="00DF64BE">
        <w:rPr>
          <w:rStyle w:val="Emphasis"/>
        </w:rPr>
        <w:t xml:space="preserve">default </w:t>
      </w:r>
      <w:r w:rsidRPr="00DF64BE">
        <w:rPr>
          <w:rStyle w:val="Emphasis"/>
          <w:highlight w:val="cyan"/>
        </w:rPr>
        <w:t>logic</w:t>
      </w:r>
      <w:r w:rsidRPr="00DF64BE">
        <w:rPr>
          <w:rStyle w:val="StyleUnderline"/>
          <w:highlight w:val="cyan"/>
        </w:rPr>
        <w:t>, I argue</w:t>
      </w:r>
      <w:r w:rsidRPr="00DF64BE">
        <w:rPr>
          <w:rStyle w:val="StyleUnderline"/>
        </w:rPr>
        <w:t xml:space="preserve"> that fundamental </w:t>
      </w:r>
      <w:r w:rsidRPr="00DF64BE">
        <w:rPr>
          <w:rStyle w:val="Emphasis"/>
          <w:highlight w:val="cyan"/>
        </w:rPr>
        <w:t>rights</w:t>
      </w:r>
      <w:r w:rsidRPr="00DF64BE">
        <w:rPr>
          <w:rStyle w:val="StyleUnderline"/>
          <w:highlight w:val="cyan"/>
        </w:rPr>
        <w:t xml:space="preserve"> are</w:t>
      </w:r>
      <w:r w:rsidRPr="00DF64BE">
        <w:rPr>
          <w:rStyle w:val="StyleUnderline"/>
        </w:rPr>
        <w:t xml:space="preserve"> best understood as </w:t>
      </w:r>
      <w:r w:rsidRPr="00DF64BE">
        <w:rPr>
          <w:rStyle w:val="Emphasis"/>
          <w:highlight w:val="cyan"/>
        </w:rPr>
        <w:t>modifiable</w:t>
      </w:r>
      <w:r w:rsidRPr="00DF64BE">
        <w:rPr>
          <w:rStyle w:val="Emphasis"/>
        </w:rPr>
        <w:t xml:space="preserve"> collections</w:t>
      </w:r>
      <w:r w:rsidRPr="00DF64BE">
        <w:rPr>
          <w:rStyle w:val="StyleUnderline"/>
        </w:rPr>
        <w:t xml:space="preserve"> of </w:t>
      </w:r>
      <w:r w:rsidRPr="00DF64BE">
        <w:rPr>
          <w:rStyle w:val="Emphasis"/>
          <w:highlight w:val="cyan"/>
        </w:rPr>
        <w:t>defeasible</w:t>
      </w:r>
      <w:r w:rsidRPr="00DF64BE">
        <w:rPr>
          <w:rStyle w:val="StyleUnderline"/>
          <w:highlight w:val="cyan"/>
        </w:rPr>
        <w:t xml:space="preserve"> generalizations</w:t>
      </w:r>
      <w:r w:rsidRPr="00DF64BE">
        <w:rPr>
          <w:rStyle w:val="StyleUnderline"/>
        </w:rPr>
        <w:t xml:space="preserve">. This model </w:t>
      </w:r>
      <w:r w:rsidRPr="00DF64BE">
        <w:rPr>
          <w:rStyle w:val="Emphasis"/>
        </w:rPr>
        <w:t>allows the right</w:t>
      </w:r>
      <w:r w:rsidRPr="00DF64BE">
        <w:rPr>
          <w:sz w:val="16"/>
        </w:rPr>
        <w:t xml:space="preserve"> to free speech and its protections </w:t>
      </w:r>
      <w:r w:rsidRPr="00DF64BE">
        <w:rPr>
          <w:rStyle w:val="StyleUnderline"/>
        </w:rPr>
        <w:t xml:space="preserve">to accommodate </w:t>
      </w:r>
      <w:r w:rsidRPr="00DF64BE">
        <w:rPr>
          <w:rStyle w:val="Emphasis"/>
        </w:rPr>
        <w:t>new cases</w:t>
      </w:r>
      <w:r w:rsidRPr="00DF64BE">
        <w:rPr>
          <w:rStyle w:val="StyleUnderline"/>
        </w:rPr>
        <w:t xml:space="preserve"> without building long lists of exceptions</w:t>
      </w:r>
      <w:r w:rsidRPr="00DF64BE">
        <w:rPr>
          <w:sz w:val="16"/>
        </w:rPr>
        <w:t xml:space="preserve"> into the rights themselves while avoiding proliferation. Finally, the third paper, Revising the Right to do Wrong, applies this model to the question: do we have a moral right to do wrong? Do I have a moral right to offend a stranger even if I am required not to? I claim that </w:t>
      </w:r>
      <w:r w:rsidRPr="00DF64BE">
        <w:rPr>
          <w:rStyle w:val="StyleUnderline"/>
          <w:highlight w:val="cyan"/>
        </w:rPr>
        <w:t xml:space="preserve">there is </w:t>
      </w:r>
      <w:r w:rsidRPr="00DF64BE">
        <w:rPr>
          <w:rStyle w:val="Emphasis"/>
          <w:highlight w:val="cyan"/>
        </w:rPr>
        <w:t>no</w:t>
      </w:r>
      <w:r w:rsidRPr="00DF64BE">
        <w:rPr>
          <w:rStyle w:val="Emphasis"/>
        </w:rPr>
        <w:t xml:space="preserve"> need</w:t>
      </w:r>
      <w:r w:rsidRPr="00DF64BE">
        <w:rPr>
          <w:rStyle w:val="StyleUnderline"/>
        </w:rPr>
        <w:t xml:space="preserve"> for a </w:t>
      </w:r>
      <w:r w:rsidRPr="00DF64BE">
        <w:rPr>
          <w:rStyle w:val="Emphasis"/>
          <w:highlight w:val="cyan"/>
        </w:rPr>
        <w:t>standalone</w:t>
      </w:r>
      <w:r w:rsidRPr="00DF64BE">
        <w:rPr>
          <w:sz w:val="16"/>
        </w:rPr>
        <w:t xml:space="preserve"> “right to do wrong” </w:t>
      </w:r>
      <w:r w:rsidRPr="00DF64BE">
        <w:rPr>
          <w:rStyle w:val="StyleUnderline"/>
        </w:rPr>
        <w:t xml:space="preserve">because understanding rights as </w:t>
      </w:r>
      <w:r w:rsidRPr="00DF64BE">
        <w:rPr>
          <w:rStyle w:val="Emphasis"/>
        </w:rPr>
        <w:t>defeasible</w:t>
      </w:r>
      <w:r w:rsidRPr="00DF64BE">
        <w:rPr>
          <w:rStyle w:val="StyleUnderline"/>
        </w:rPr>
        <w:t xml:space="preserve"> means that </w:t>
      </w:r>
      <w:r w:rsidRPr="00DF64BE">
        <w:rPr>
          <w:rStyle w:val="Emphasis"/>
          <w:highlight w:val="cyan"/>
        </w:rPr>
        <w:t>any right</w:t>
      </w:r>
      <w:r w:rsidRPr="00DF64BE">
        <w:rPr>
          <w:rStyle w:val="StyleUnderline"/>
          <w:highlight w:val="cyan"/>
        </w:rPr>
        <w:t xml:space="preserve"> can be </w:t>
      </w:r>
      <w:r w:rsidRPr="00DF64BE">
        <w:rPr>
          <w:rStyle w:val="Emphasis"/>
          <w:highlight w:val="cyan"/>
        </w:rPr>
        <w:t>overridden</w:t>
      </w:r>
      <w:r w:rsidRPr="00DF64BE">
        <w:rPr>
          <w:rStyle w:val="StyleUnderline"/>
        </w:rPr>
        <w:t xml:space="preserve"> (or override competing considerations). I show how it is </w:t>
      </w:r>
      <w:r w:rsidRPr="00DF64BE">
        <w:rPr>
          <w:rStyle w:val="Emphasis"/>
        </w:rPr>
        <w:t>not paradoxical</w:t>
      </w:r>
      <w:r w:rsidRPr="00DF64BE">
        <w:rPr>
          <w:rStyle w:val="StyleUnderline"/>
        </w:rPr>
        <w:t xml:space="preserve"> to say I have the </w:t>
      </w:r>
      <w:r w:rsidRPr="00DF64BE">
        <w:rPr>
          <w:rStyle w:val="Emphasis"/>
        </w:rPr>
        <w:t>right to offend</w:t>
      </w:r>
      <w:r w:rsidRPr="00DF64BE">
        <w:rPr>
          <w:rStyle w:val="StyleUnderline"/>
        </w:rPr>
        <w:t xml:space="preserve"> you even though I, all-things-considered, should </w:t>
      </w:r>
      <w:r w:rsidRPr="00DF64BE">
        <w:rPr>
          <w:rStyle w:val="Emphasis"/>
        </w:rPr>
        <w:t>not</w:t>
      </w:r>
      <w:r w:rsidRPr="00DF64BE">
        <w:rPr>
          <w:sz w:val="16"/>
        </w:rPr>
        <w:t>, and even if we think interference would be justified.</w:t>
      </w:r>
    </w:p>
    <w:p w14:paraId="0D0B11F7" w14:textId="77777777" w:rsidR="00530A1F" w:rsidRDefault="00530A1F" w:rsidP="00530A1F">
      <w:pPr>
        <w:pStyle w:val="Heading4"/>
      </w:pPr>
      <w:r>
        <w:t xml:space="preserve">3. </w:t>
      </w:r>
      <w:r w:rsidRPr="00FD33D3">
        <w:rPr>
          <w:u w:val="single"/>
        </w:rPr>
        <w:t>EDUCATION</w:t>
      </w:r>
      <w:r>
        <w:t xml:space="preserve">---circumvention is </w:t>
      </w:r>
      <w:r w:rsidRPr="00FD33D3">
        <w:rPr>
          <w:u w:val="single"/>
        </w:rPr>
        <w:t>central</w:t>
      </w:r>
      <w:r>
        <w:t xml:space="preserve"> and requires </w:t>
      </w:r>
      <w:r w:rsidRPr="00FD33D3">
        <w:rPr>
          <w:u w:val="single"/>
        </w:rPr>
        <w:t>research</w:t>
      </w:r>
      <w:r>
        <w:t>.</w:t>
      </w:r>
    </w:p>
    <w:p w14:paraId="7CBCD66B" w14:textId="77777777" w:rsidR="00530A1F" w:rsidRPr="00DA16B6" w:rsidRDefault="00530A1F" w:rsidP="00530A1F">
      <w:r w:rsidRPr="00CA7F79">
        <w:rPr>
          <w:rStyle w:val="Style13ptBold"/>
        </w:rPr>
        <w:t>Ronconi ’19</w:t>
      </w:r>
      <w:r>
        <w:t xml:space="preserve"> [Lucas; March 2019; Researcher at the Centro de Investigación y Acción Social in Argentina, and Research Fellow at the Institute of Labor Economics in Germany; IZA World of Labor, “Enforcement of labor regulations in developing countries,” vol. 457]</w:t>
      </w:r>
    </w:p>
    <w:p w14:paraId="737AAEB8" w14:textId="77777777" w:rsidR="00530A1F" w:rsidRPr="00DA16B6" w:rsidRDefault="00530A1F" w:rsidP="00530A1F">
      <w:pPr>
        <w:rPr>
          <w:sz w:val="16"/>
        </w:rPr>
      </w:pPr>
      <w:r w:rsidRPr="00DA16B6">
        <w:rPr>
          <w:sz w:val="16"/>
        </w:rPr>
        <w:t xml:space="preserve">More public </w:t>
      </w:r>
      <w:r w:rsidRPr="00DA16B6">
        <w:rPr>
          <w:rStyle w:val="StyleUnderline"/>
        </w:rPr>
        <w:t>enforcement can</w:t>
      </w:r>
      <w:r w:rsidRPr="00DA16B6">
        <w:rPr>
          <w:sz w:val="16"/>
        </w:rPr>
        <w:t xml:space="preserve"> help </w:t>
      </w:r>
      <w:r w:rsidRPr="00DA16B6">
        <w:rPr>
          <w:rStyle w:val="StyleUnderline"/>
        </w:rPr>
        <w:t xml:space="preserve">reduce </w:t>
      </w:r>
      <w:r w:rsidRPr="00DA16B6">
        <w:rPr>
          <w:rStyle w:val="Emphasis"/>
        </w:rPr>
        <w:t>violations</w:t>
      </w:r>
      <w:r w:rsidRPr="00DA16B6">
        <w:rPr>
          <w:rStyle w:val="StyleUnderline"/>
        </w:rPr>
        <w:t xml:space="preserve"> of </w:t>
      </w:r>
      <w:r w:rsidRPr="00DA16B6">
        <w:rPr>
          <w:rStyle w:val="Emphasis"/>
        </w:rPr>
        <w:t>labor reg</w:t>
      </w:r>
      <w:r w:rsidRPr="00DA16B6">
        <w:rPr>
          <w:rStyle w:val="StyleUnderline"/>
        </w:rPr>
        <w:t>ulation</w:t>
      </w:r>
      <w:r w:rsidRPr="00DA16B6">
        <w:rPr>
          <w:rStyle w:val="Emphasis"/>
        </w:rPr>
        <w:t>s</w:t>
      </w:r>
      <w:r w:rsidRPr="00DA16B6">
        <w:rPr>
          <w:sz w:val="16"/>
        </w:rPr>
        <w:t xml:space="preserve">. Domestic and external factors have been identified in the literature as determinants of public enforcement; but, mainly because of lack of data, </w:t>
      </w:r>
      <w:r w:rsidRPr="003D0CD2">
        <w:rPr>
          <w:rStyle w:val="StyleUnderline"/>
          <w:highlight w:val="cyan"/>
        </w:rPr>
        <w:t xml:space="preserve">there is </w:t>
      </w:r>
      <w:r w:rsidRPr="003D0CD2">
        <w:rPr>
          <w:rStyle w:val="Emphasis"/>
        </w:rPr>
        <w:t xml:space="preserve">only </w:t>
      </w:r>
      <w:r w:rsidRPr="003D0CD2">
        <w:rPr>
          <w:rStyle w:val="Emphasis"/>
          <w:highlight w:val="cyan"/>
        </w:rPr>
        <w:t xml:space="preserve">partial </w:t>
      </w:r>
      <w:r w:rsidRPr="00DA16B6">
        <w:rPr>
          <w:rStyle w:val="Emphasis"/>
          <w:highlight w:val="cyan"/>
        </w:rPr>
        <w:t>understanding</w:t>
      </w:r>
      <w:r w:rsidRPr="00DA16B6">
        <w:rPr>
          <w:rStyle w:val="StyleUnderline"/>
          <w:highlight w:val="cyan"/>
        </w:rPr>
        <w:t xml:space="preserve"> of</w:t>
      </w:r>
      <w:r w:rsidRPr="003D0CD2">
        <w:rPr>
          <w:rStyle w:val="StyleUnderline"/>
        </w:rPr>
        <w:t xml:space="preserve"> the </w:t>
      </w:r>
      <w:r w:rsidRPr="00DA16B6">
        <w:rPr>
          <w:rStyle w:val="Emphasis"/>
          <w:highlight w:val="cyan"/>
        </w:rPr>
        <w:t>political economy</w:t>
      </w:r>
      <w:r w:rsidRPr="00DA16B6">
        <w:rPr>
          <w:rStyle w:val="StyleUnderline"/>
          <w:highlight w:val="cyan"/>
        </w:rPr>
        <w:t xml:space="preserve"> of enforcement</w:t>
      </w:r>
      <w:r w:rsidRPr="00DA16B6">
        <w:rPr>
          <w:sz w:val="16"/>
        </w:rPr>
        <w:t xml:space="preserve"> in the developing world. Furthermore, the potential simultaneous relationships between de jure labor regulations, enforcement, and economic outcomes is debated with strong opposing opinions and little empirical support. </w:t>
      </w:r>
      <w:r w:rsidRPr="00DA16B6">
        <w:rPr>
          <w:rStyle w:val="Emphasis"/>
          <w:highlight w:val="cyan"/>
        </w:rPr>
        <w:t>Policy</w:t>
      </w:r>
      <w:r w:rsidRPr="00DA16B6">
        <w:rPr>
          <w:rStyle w:val="StyleUnderline"/>
        </w:rPr>
        <w:t>maker</w:t>
      </w:r>
      <w:r w:rsidRPr="00DA16B6">
        <w:rPr>
          <w:rStyle w:val="Emphasis"/>
          <w:highlight w:val="cyan"/>
        </w:rPr>
        <w:t>s</w:t>
      </w:r>
      <w:r w:rsidRPr="00DA16B6">
        <w:rPr>
          <w:rStyle w:val="StyleUnderline"/>
          <w:highlight w:val="cyan"/>
        </w:rPr>
        <w:t xml:space="preserve"> have to understand</w:t>
      </w:r>
      <w:r w:rsidRPr="00DA16B6">
        <w:rPr>
          <w:sz w:val="16"/>
        </w:rPr>
        <w:t xml:space="preserve"> local </w:t>
      </w:r>
      <w:r w:rsidRPr="00DA16B6">
        <w:rPr>
          <w:rStyle w:val="Emphasis"/>
        </w:rPr>
        <w:t xml:space="preserve">institutional </w:t>
      </w:r>
      <w:r w:rsidRPr="00DA16B6">
        <w:rPr>
          <w:rStyle w:val="Emphasis"/>
          <w:highlight w:val="cyan"/>
        </w:rPr>
        <w:t>particularities</w:t>
      </w:r>
      <w:r w:rsidRPr="00DA16B6">
        <w:rPr>
          <w:rStyle w:val="StyleUnderline"/>
        </w:rPr>
        <w:t xml:space="preserve"> if they aim </w:t>
      </w:r>
      <w:r w:rsidRPr="00DA16B6">
        <w:rPr>
          <w:rStyle w:val="StyleUnderline"/>
          <w:highlight w:val="cyan"/>
        </w:rPr>
        <w:t xml:space="preserve">to </w:t>
      </w:r>
      <w:r w:rsidRPr="00DA16B6">
        <w:rPr>
          <w:rStyle w:val="Emphasis"/>
          <w:highlight w:val="cyan"/>
        </w:rPr>
        <w:t>design feasible</w:t>
      </w:r>
      <w:r w:rsidRPr="00DA16B6">
        <w:rPr>
          <w:rStyle w:val="StyleUnderline"/>
          <w:highlight w:val="cyan"/>
        </w:rPr>
        <w:t xml:space="preserve"> welfare</w:t>
      </w:r>
      <w:r w:rsidRPr="00DA16B6">
        <w:rPr>
          <w:rStyle w:val="StyleUnderline"/>
        </w:rPr>
        <w:t xml:space="preserve"> enhancing policies</w:t>
      </w:r>
      <w:r w:rsidRPr="00DA16B6">
        <w:rPr>
          <w:sz w:val="16"/>
        </w:rPr>
        <w:t>.</w:t>
      </w:r>
    </w:p>
    <w:p w14:paraId="448DBFC1" w14:textId="77777777" w:rsidR="00530A1F" w:rsidRPr="00DA16B6" w:rsidRDefault="00530A1F" w:rsidP="00530A1F">
      <w:pPr>
        <w:rPr>
          <w:sz w:val="16"/>
        </w:rPr>
      </w:pPr>
      <w:r w:rsidRPr="00DA16B6">
        <w:rPr>
          <w:sz w:val="16"/>
        </w:rPr>
        <w:t>MOTIVATION</w:t>
      </w:r>
    </w:p>
    <w:p w14:paraId="0D023325" w14:textId="77777777" w:rsidR="00530A1F" w:rsidRPr="00DA16B6" w:rsidRDefault="00530A1F" w:rsidP="00530A1F">
      <w:pPr>
        <w:rPr>
          <w:sz w:val="16"/>
        </w:rPr>
      </w:pPr>
      <w:r w:rsidRPr="00DA16B6">
        <w:rPr>
          <w:sz w:val="16"/>
        </w:rPr>
        <w:t>Across the less developed world, governments have enacted employment, social security, and occupational health and safety regulations. Those regulations are usually de jure universal, with some notable exceptions such as firm size-based legislation in South Asia. In practice, however, estimates suggest that more than half of private sector employees in the developing world do not receive legally mandated labor benefits due to employer non-compliance. Enforcing labor regulations, however, can be controversial. On the one extreme, non-compliance is viewed as a way to achieve de facto flexibility and economic efficiency in countries where political distortions explain the existence of overly stringent labor laws. On the other extreme, non-compliance is viewed as capitalist abuse of workers and as an impediment to the effective implementation of policies that solve labor market failures.</w:t>
      </w:r>
    </w:p>
    <w:p w14:paraId="2870D8BA" w14:textId="77777777" w:rsidR="00530A1F" w:rsidRPr="00DA16B6" w:rsidRDefault="00530A1F" w:rsidP="00530A1F">
      <w:pPr>
        <w:rPr>
          <w:rStyle w:val="StyleUnderline"/>
        </w:rPr>
      </w:pPr>
      <w:r w:rsidRPr="00DA16B6">
        <w:rPr>
          <w:sz w:val="16"/>
        </w:rPr>
        <w:t xml:space="preserve">This article focuses on two key concerns for policymakers in developing countries: first, should governments devote more resources and/or increase fines to enforce existing labor regulations? Are the social benefits of compliance higher than the potential costs of the destruction of informal jobs? Second, </w:t>
      </w:r>
      <w:r w:rsidRPr="00DA16B6">
        <w:rPr>
          <w:rStyle w:val="StyleUnderline"/>
          <w:highlight w:val="cyan"/>
        </w:rPr>
        <w:t xml:space="preserve">which </w:t>
      </w:r>
      <w:r w:rsidRPr="00DA16B6">
        <w:rPr>
          <w:rStyle w:val="Emphasis"/>
          <w:highlight w:val="cyan"/>
        </w:rPr>
        <w:t>domestic</w:t>
      </w:r>
      <w:r w:rsidRPr="00DA16B6">
        <w:rPr>
          <w:rStyle w:val="StyleUnderline"/>
        </w:rPr>
        <w:t xml:space="preserve"> and </w:t>
      </w:r>
      <w:r w:rsidRPr="00DA16B6">
        <w:rPr>
          <w:rStyle w:val="Emphasis"/>
        </w:rPr>
        <w:t>external</w:t>
      </w:r>
      <w:r w:rsidRPr="00DA16B6">
        <w:rPr>
          <w:rStyle w:val="StyleUnderline"/>
        </w:rPr>
        <w:t xml:space="preserve"> </w:t>
      </w:r>
      <w:r w:rsidRPr="00DA16B6">
        <w:rPr>
          <w:rStyle w:val="StyleUnderline"/>
          <w:highlight w:val="cyan"/>
        </w:rPr>
        <w:t>factors influence</w:t>
      </w:r>
      <w:r w:rsidRPr="00DA16B6">
        <w:rPr>
          <w:sz w:val="16"/>
        </w:rPr>
        <w:t xml:space="preserve"> public </w:t>
      </w:r>
      <w:r w:rsidRPr="00DA16B6">
        <w:rPr>
          <w:rStyle w:val="StyleUnderline"/>
          <w:highlight w:val="cyan"/>
        </w:rPr>
        <w:t>enforcement</w:t>
      </w:r>
      <w:r w:rsidRPr="00DA16B6">
        <w:rPr>
          <w:rStyle w:val="Emphasis"/>
          <w:highlight w:val="cyan"/>
        </w:rPr>
        <w:t>?</w:t>
      </w:r>
      <w:r w:rsidRPr="00DA16B6">
        <w:rPr>
          <w:rStyle w:val="StyleUnderline"/>
        </w:rPr>
        <w:t xml:space="preserve"> Who are the </w:t>
      </w:r>
      <w:r w:rsidRPr="00DA16B6">
        <w:rPr>
          <w:rStyle w:val="Emphasis"/>
        </w:rPr>
        <w:t>main actors</w:t>
      </w:r>
      <w:r w:rsidRPr="00DA16B6">
        <w:rPr>
          <w:rStyle w:val="StyleUnderline"/>
        </w:rPr>
        <w:t xml:space="preserve"> and </w:t>
      </w:r>
      <w:r w:rsidRPr="00DA16B6">
        <w:rPr>
          <w:rStyle w:val="Emphasis"/>
          <w:highlight w:val="cyan"/>
        </w:rPr>
        <w:t>institutions</w:t>
      </w:r>
      <w:r w:rsidRPr="00DA16B6">
        <w:rPr>
          <w:rStyle w:val="StyleUnderline"/>
        </w:rPr>
        <w:t xml:space="preserve">, and how do they </w:t>
      </w:r>
      <w:r w:rsidRPr="00DA16B6">
        <w:rPr>
          <w:rStyle w:val="Emphasis"/>
          <w:highlight w:val="cyan"/>
        </w:rPr>
        <w:t>shape</w:t>
      </w:r>
      <w:r w:rsidRPr="00DA16B6">
        <w:rPr>
          <w:rStyle w:val="Emphasis"/>
        </w:rPr>
        <w:t xml:space="preserve"> effective</w:t>
      </w:r>
      <w:r w:rsidRPr="00DA16B6">
        <w:rPr>
          <w:rStyle w:val="StyleUnderline"/>
        </w:rPr>
        <w:t xml:space="preserve"> </w:t>
      </w:r>
      <w:r w:rsidRPr="00DA16B6">
        <w:rPr>
          <w:rStyle w:val="StyleUnderline"/>
          <w:highlight w:val="cyan"/>
        </w:rPr>
        <w:t>labor</w:t>
      </w:r>
      <w:r w:rsidRPr="00DA16B6">
        <w:rPr>
          <w:rStyle w:val="StyleUnderline"/>
        </w:rPr>
        <w:t xml:space="preserve"> regulation</w:t>
      </w:r>
      <w:r w:rsidRPr="00DA16B6">
        <w:rPr>
          <w:rStyle w:val="Emphasis"/>
          <w:highlight w:val="cyan"/>
        </w:rPr>
        <w:t>?</w:t>
      </w:r>
    </w:p>
    <w:p w14:paraId="0C371996" w14:textId="77777777" w:rsidR="00530A1F" w:rsidRPr="00DA16B6" w:rsidRDefault="00530A1F" w:rsidP="00530A1F">
      <w:pPr>
        <w:rPr>
          <w:sz w:val="16"/>
        </w:rPr>
      </w:pPr>
      <w:r w:rsidRPr="00DA16B6">
        <w:rPr>
          <w:sz w:val="16"/>
        </w:rPr>
        <w:t xml:space="preserve">Despite some recent efforts and some interesting findings, the academic literature can only provide partial answers to these broad questions. </w:t>
      </w:r>
      <w:r w:rsidRPr="00DA16B6">
        <w:rPr>
          <w:rStyle w:val="StyleUnderline"/>
        </w:rPr>
        <w:t>This is</w:t>
      </w:r>
      <w:r w:rsidRPr="00DA16B6">
        <w:rPr>
          <w:sz w:val="16"/>
        </w:rPr>
        <w:t xml:space="preserve"> in part </w:t>
      </w:r>
      <w:r w:rsidRPr="00DA16B6">
        <w:rPr>
          <w:rStyle w:val="StyleUnderline"/>
          <w:highlight w:val="cyan"/>
        </w:rPr>
        <w:t xml:space="preserve">due to </w:t>
      </w:r>
      <w:r w:rsidRPr="00DA16B6">
        <w:rPr>
          <w:rStyle w:val="Emphasis"/>
          <w:highlight w:val="cyan"/>
        </w:rPr>
        <w:t>lack</w:t>
      </w:r>
      <w:r w:rsidRPr="00DA16B6">
        <w:rPr>
          <w:rStyle w:val="StyleUnderline"/>
          <w:highlight w:val="cyan"/>
        </w:rPr>
        <w:t xml:space="preserve"> of </w:t>
      </w:r>
      <w:r w:rsidRPr="00DA16B6">
        <w:rPr>
          <w:rStyle w:val="Emphasis"/>
          <w:highlight w:val="cyan"/>
        </w:rPr>
        <w:t>knowledge</w:t>
      </w:r>
      <w:r w:rsidRPr="00DA16B6">
        <w:rPr>
          <w:rStyle w:val="StyleUnderline"/>
          <w:highlight w:val="cyan"/>
        </w:rPr>
        <w:t xml:space="preserve"> about</w:t>
      </w:r>
      <w:r w:rsidRPr="00DA16B6">
        <w:rPr>
          <w:rStyle w:val="StyleUnderline"/>
        </w:rPr>
        <w:t xml:space="preserve"> the institutions </w:t>
      </w:r>
      <w:r w:rsidRPr="00DA16B6">
        <w:rPr>
          <w:rStyle w:val="Emphasis"/>
        </w:rPr>
        <w:t>responsible</w:t>
      </w:r>
      <w:r w:rsidRPr="00DA16B6">
        <w:rPr>
          <w:rStyle w:val="StyleUnderline"/>
        </w:rPr>
        <w:t xml:space="preserve"> for </w:t>
      </w:r>
      <w:r w:rsidRPr="00DA16B6">
        <w:rPr>
          <w:rStyle w:val="Emphasis"/>
          <w:highlight w:val="cyan"/>
        </w:rPr>
        <w:t>enforcing</w:t>
      </w:r>
      <w:r w:rsidRPr="00DA16B6">
        <w:rPr>
          <w:rStyle w:val="Emphasis"/>
        </w:rPr>
        <w:t xml:space="preserve"> labor </w:t>
      </w:r>
      <w:r w:rsidRPr="00DA16B6">
        <w:rPr>
          <w:rStyle w:val="Emphasis"/>
          <w:highlight w:val="cyan"/>
        </w:rPr>
        <w:t>reg</w:t>
      </w:r>
      <w:r w:rsidRPr="00DA16B6">
        <w:rPr>
          <w:rStyle w:val="StyleUnderline"/>
        </w:rPr>
        <w:t>ulation</w:t>
      </w:r>
      <w:r w:rsidRPr="00DA16B6">
        <w:rPr>
          <w:rStyle w:val="Emphasis"/>
          <w:highlight w:val="cyan"/>
        </w:rPr>
        <w:t>s</w:t>
      </w:r>
      <w:r w:rsidRPr="00DA16B6">
        <w:rPr>
          <w:sz w:val="16"/>
        </w:rPr>
        <w:t>; and in part due to the complex relationship between de jure regulations, enforcement, and economic outcomes.</w:t>
      </w:r>
    </w:p>
    <w:p w14:paraId="38DD43F1" w14:textId="77777777" w:rsidR="00530A1F" w:rsidRPr="00DA16B6" w:rsidRDefault="00530A1F" w:rsidP="00530A1F">
      <w:pPr>
        <w:rPr>
          <w:sz w:val="16"/>
        </w:rPr>
      </w:pPr>
      <w:r w:rsidRPr="00DA16B6">
        <w:rPr>
          <w:sz w:val="16"/>
        </w:rPr>
        <w:t xml:space="preserve">DISCUSSION OF PROS AND CONS </w:t>
      </w:r>
    </w:p>
    <w:p w14:paraId="1B845416" w14:textId="77777777" w:rsidR="00530A1F" w:rsidRPr="00DA16B6" w:rsidRDefault="00530A1F" w:rsidP="00530A1F">
      <w:pPr>
        <w:rPr>
          <w:sz w:val="16"/>
        </w:rPr>
      </w:pPr>
      <w:r w:rsidRPr="00DA16B6">
        <w:rPr>
          <w:sz w:val="16"/>
        </w:rPr>
        <w:t>Theoretically, quite a lot is known about enforcement of labor regulations. It is clear that the behavior of employers and workers not only depends on the letter of the labor code, but also on its effective implementation. Effective labor regulation (i.e. the combination of de jure regulations and enforcement) can have positive or negative effects on economic outcomes depending on the existence of market failures (e.g. firms with the power to set wages, or incomplete and asymmetric information about occupational hazards). Furthermore, even when market failures are pervasive, government intervention can either improve efficiency or make things worse. That is to say, a reasonably informed policy recommendation cannot be based exclusively on theoretical grounds; it requires country-specific empirical work.</w:t>
      </w:r>
    </w:p>
    <w:p w14:paraId="3E9A9A2C" w14:textId="77777777" w:rsidR="00530A1F" w:rsidRPr="00DA16B6" w:rsidRDefault="00530A1F" w:rsidP="00530A1F">
      <w:pPr>
        <w:rPr>
          <w:sz w:val="16"/>
        </w:rPr>
      </w:pPr>
      <w:r w:rsidRPr="00DA16B6">
        <w:rPr>
          <w:sz w:val="16"/>
        </w:rPr>
        <w:t>Providing sound empirical evidence, however, is quite challenging. First, it requires quantitative data and institutional knowledge on economic outcomes, labor codes, and government enforcement. Second, to compute a causal effect, the methodology needs to take into account the complex relationship among these three variables. There are reasons to suspect a simultaneous relationship, as shown in Figure 1. For example, not only do employers and workers react to effective regulation, but also legislators introduce reforms to the labor code based on the performance of the labor market and the enforcement system. Furthermore, the institutions in charge of enforcing labor regulations (i.e. labor courts and inspection agencies) might determine their efforts based on the letter of the law, and the performance of the labor market. Finally, effects are likely to differ across labor markets due to variation in institutions and economic structure, making cross-country analysis problematic.</w:t>
      </w:r>
    </w:p>
    <w:p w14:paraId="4C195D14" w14:textId="77777777" w:rsidR="00530A1F" w:rsidRPr="00DA16B6" w:rsidRDefault="00530A1F" w:rsidP="00530A1F">
      <w:pPr>
        <w:rPr>
          <w:sz w:val="16"/>
        </w:rPr>
      </w:pPr>
      <w:r w:rsidRPr="00DA16B6">
        <w:rPr>
          <w:sz w:val="16"/>
        </w:rPr>
        <w:t>A clear example of the difficulties involved in providing solid empirical evidence can be found in a seminal 2004 study [2]. This influential paper made an important contribution by computing comparable measures of labor regulations across countries; it concluded that more stringent labor regulations have negative economic consequences such as higher unemployment, especially of the young. The evidence, however, suffers an important methodological weakness. Due to lack of enforcement data, the authors only use de jure measures of regulation, which biases the estimates when enforcement and laws are correlated. As shown in Figure 2, there is in fact a negative correlation: countries with more stringent labor laws tend to enforce less. Furthermore, a recent replication study finds that the negative correlation between labor regulation and economic outcomes found in the above work disappears when proxies of enforcement are included in the analysis [1].</w:t>
      </w:r>
    </w:p>
    <w:p w14:paraId="0414B2F8" w14:textId="77777777" w:rsidR="00530A1F" w:rsidRPr="00DA16B6" w:rsidRDefault="00530A1F" w:rsidP="00530A1F">
      <w:pPr>
        <w:rPr>
          <w:sz w:val="16"/>
        </w:rPr>
      </w:pPr>
      <w:r w:rsidRPr="00DA16B6">
        <w:rPr>
          <w:sz w:val="16"/>
        </w:rPr>
        <w:t xml:space="preserve">Therefore, </w:t>
      </w:r>
      <w:r w:rsidRPr="004A78EC">
        <w:rPr>
          <w:rStyle w:val="StyleUnderline"/>
        </w:rPr>
        <w:t xml:space="preserve">more </w:t>
      </w:r>
      <w:r w:rsidRPr="004A78EC">
        <w:rPr>
          <w:rStyle w:val="Emphasis"/>
          <w:highlight w:val="cyan"/>
        </w:rPr>
        <w:t>research</w:t>
      </w:r>
      <w:r w:rsidRPr="004A78EC">
        <w:rPr>
          <w:rStyle w:val="StyleUnderline"/>
          <w:highlight w:val="cyan"/>
        </w:rPr>
        <w:t xml:space="preserve"> is </w:t>
      </w:r>
      <w:r w:rsidRPr="004A78EC">
        <w:rPr>
          <w:rStyle w:val="Emphasis"/>
          <w:highlight w:val="cyan"/>
        </w:rPr>
        <w:t>necessary</w:t>
      </w:r>
      <w:r w:rsidRPr="004A78EC">
        <w:rPr>
          <w:rStyle w:val="StyleUnderline"/>
          <w:highlight w:val="cyan"/>
        </w:rPr>
        <w:t xml:space="preserve"> to make</w:t>
      </w:r>
      <w:r w:rsidRPr="00DA16B6">
        <w:rPr>
          <w:sz w:val="16"/>
        </w:rPr>
        <w:t xml:space="preserve"> reasonably </w:t>
      </w:r>
      <w:r w:rsidRPr="004A78EC">
        <w:rPr>
          <w:rStyle w:val="StyleUnderline"/>
          <w:highlight w:val="cyan"/>
        </w:rPr>
        <w:t xml:space="preserve">informed </w:t>
      </w:r>
      <w:r w:rsidRPr="004A78EC">
        <w:rPr>
          <w:rStyle w:val="Emphasis"/>
          <w:highlight w:val="cyan"/>
        </w:rPr>
        <w:t>policy</w:t>
      </w:r>
      <w:r w:rsidRPr="004A78EC">
        <w:rPr>
          <w:rStyle w:val="StyleUnderline"/>
        </w:rPr>
        <w:t xml:space="preserve"> recommendation</w:t>
      </w:r>
      <w:r w:rsidRPr="004A78EC">
        <w:rPr>
          <w:rStyle w:val="Emphasis"/>
          <w:highlight w:val="cyan"/>
        </w:rPr>
        <w:t>s</w:t>
      </w:r>
      <w:r w:rsidRPr="00DA16B6">
        <w:rPr>
          <w:rStyle w:val="StyleUnderline"/>
          <w:highlight w:val="cyan"/>
        </w:rPr>
        <w:t>, particularly on</w:t>
      </w:r>
      <w:r w:rsidRPr="004A78EC">
        <w:rPr>
          <w:rStyle w:val="StyleUnderline"/>
        </w:rPr>
        <w:t xml:space="preserve"> the set of </w:t>
      </w:r>
      <w:r w:rsidRPr="00561C21">
        <w:rPr>
          <w:rStyle w:val="Emphasis"/>
          <w:highlight w:val="cyan"/>
        </w:rPr>
        <w:t>institutions</w:t>
      </w:r>
      <w:r w:rsidRPr="00561C21">
        <w:rPr>
          <w:rStyle w:val="StyleUnderline"/>
        </w:rPr>
        <w:t xml:space="preserve"> in charge of </w:t>
      </w:r>
      <w:r w:rsidRPr="00094006">
        <w:rPr>
          <w:rStyle w:val="Emphasis"/>
          <w:highlight w:val="cyan"/>
        </w:rPr>
        <w:t>enforcing</w:t>
      </w:r>
      <w:r w:rsidRPr="00094006">
        <w:rPr>
          <w:rStyle w:val="Emphasis"/>
        </w:rPr>
        <w:t xml:space="preserve"> labor </w:t>
      </w:r>
      <w:r w:rsidRPr="00094006">
        <w:rPr>
          <w:rStyle w:val="Emphasis"/>
          <w:highlight w:val="cyan"/>
        </w:rPr>
        <w:t>r</w:t>
      </w:r>
      <w:r w:rsidRPr="00561C21">
        <w:rPr>
          <w:rStyle w:val="Emphasis"/>
          <w:highlight w:val="cyan"/>
        </w:rPr>
        <w:t>eg</w:t>
      </w:r>
      <w:r w:rsidRPr="004A78EC">
        <w:rPr>
          <w:rStyle w:val="StyleUnderline"/>
        </w:rPr>
        <w:t>ulation</w:t>
      </w:r>
      <w:r w:rsidRPr="00561C21">
        <w:rPr>
          <w:rStyle w:val="Emphasis"/>
          <w:highlight w:val="cyan"/>
        </w:rPr>
        <w:t>s</w:t>
      </w:r>
      <w:r w:rsidRPr="00DA16B6">
        <w:rPr>
          <w:sz w:val="16"/>
        </w:rPr>
        <w:t xml:space="preserve"> (</w:t>
      </w:r>
      <w:r w:rsidRPr="00561C21">
        <w:rPr>
          <w:rStyle w:val="Emphasis"/>
          <w:highlight w:val="cyan"/>
        </w:rPr>
        <w:t>courts</w:t>
      </w:r>
      <w:r w:rsidRPr="00DA16B6">
        <w:rPr>
          <w:sz w:val="16"/>
        </w:rPr>
        <w:t xml:space="preserve">, inspection agencies, and labor unions), </w:t>
      </w:r>
      <w:r w:rsidRPr="00561C21">
        <w:rPr>
          <w:rStyle w:val="StyleUnderline"/>
          <w:highlight w:val="cyan"/>
        </w:rPr>
        <w:t>and on</w:t>
      </w:r>
      <w:r w:rsidRPr="00561C21">
        <w:rPr>
          <w:rStyle w:val="StyleUnderline"/>
        </w:rPr>
        <w:t xml:space="preserve"> the </w:t>
      </w:r>
      <w:r w:rsidRPr="00561C21">
        <w:rPr>
          <w:rStyle w:val="Emphasis"/>
          <w:highlight w:val="cyan"/>
        </w:rPr>
        <w:t>complex</w:t>
      </w:r>
      <w:r w:rsidRPr="00561C21">
        <w:rPr>
          <w:rStyle w:val="StyleUnderline"/>
        </w:rPr>
        <w:t xml:space="preserve"> relationship</w:t>
      </w:r>
      <w:r w:rsidRPr="00DA16B6">
        <w:rPr>
          <w:sz w:val="16"/>
        </w:rPr>
        <w:t xml:space="preserve"> between economic outcomes </w:t>
      </w:r>
      <w:r w:rsidRPr="00094006">
        <w:rPr>
          <w:rStyle w:val="StyleUnderline"/>
          <w:highlight w:val="cyan"/>
        </w:rPr>
        <w:t xml:space="preserve">and </w:t>
      </w:r>
      <w:r w:rsidRPr="00094006">
        <w:rPr>
          <w:rStyle w:val="Emphasis"/>
          <w:highlight w:val="cyan"/>
        </w:rPr>
        <w:t>effective</w:t>
      </w:r>
      <w:r w:rsidRPr="00094006">
        <w:rPr>
          <w:rStyle w:val="StyleUnderline"/>
          <w:highlight w:val="cyan"/>
        </w:rPr>
        <w:t xml:space="preserve"> labor </w:t>
      </w:r>
      <w:r w:rsidRPr="00094006">
        <w:rPr>
          <w:rStyle w:val="Emphasis"/>
          <w:highlight w:val="cyan"/>
        </w:rPr>
        <w:t>reg</w:t>
      </w:r>
      <w:r w:rsidRPr="00561C21">
        <w:rPr>
          <w:rStyle w:val="StyleUnderline"/>
        </w:rPr>
        <w:t>ulation</w:t>
      </w:r>
      <w:r w:rsidRPr="00DA16B6">
        <w:rPr>
          <w:sz w:val="16"/>
        </w:rPr>
        <w:t>. The available evidence, however, already provides some useful partial answers.</w:t>
      </w:r>
    </w:p>
    <w:p w14:paraId="29227A62" w14:textId="77777777" w:rsidR="00530A1F" w:rsidRDefault="00530A1F" w:rsidP="00530A1F">
      <w:pPr>
        <w:pStyle w:val="Heading4"/>
      </w:pPr>
      <w:r w:rsidRPr="006453AB">
        <w:t xml:space="preserve">4. </w:t>
      </w:r>
      <w:r w:rsidRPr="00FD33D3">
        <w:rPr>
          <w:u w:val="single"/>
        </w:rPr>
        <w:t>LOGIC</w:t>
      </w:r>
      <w:r>
        <w:t xml:space="preserve">---enforcement is a </w:t>
      </w:r>
      <w:r w:rsidRPr="00FD33D3">
        <w:rPr>
          <w:u w:val="single"/>
        </w:rPr>
        <w:t>consequence</w:t>
      </w:r>
      <w:r>
        <w:t xml:space="preserve">, not a </w:t>
      </w:r>
      <w:r w:rsidRPr="00FD33D3">
        <w:rPr>
          <w:u w:val="single"/>
        </w:rPr>
        <w:t>mandate</w:t>
      </w:r>
      <w:r>
        <w:t>.</w:t>
      </w:r>
    </w:p>
    <w:p w14:paraId="2ABDD479" w14:textId="77777777" w:rsidR="00530A1F" w:rsidRPr="00156A49" w:rsidRDefault="00530A1F" w:rsidP="00530A1F">
      <w:r w:rsidRPr="003D5E71">
        <w:rPr>
          <w:rStyle w:val="Style13ptBold"/>
        </w:rPr>
        <w:t>Ronconi ’15</w:t>
      </w:r>
      <w:r>
        <w:t xml:space="preserve"> [Lucas and Ravi Kanbur; December 3; Researcher at the Centro de Investigación y Acción Social (CIAS) and CONICET; Professor of Economics at Cornell University; Charles H. Dyson School of Applied Economics and Management, Cornell University, “Enforcement Matters: The Effective Regulation of Labor,” WP 2016-03]</w:t>
      </w:r>
    </w:p>
    <w:p w14:paraId="4F8CFBC0" w14:textId="77777777" w:rsidR="00530A1F" w:rsidRPr="008B5747" w:rsidRDefault="00530A1F" w:rsidP="00530A1F">
      <w:pPr>
        <w:rPr>
          <w:sz w:val="16"/>
        </w:rPr>
      </w:pPr>
      <w:r w:rsidRPr="00156A49">
        <w:rPr>
          <w:rStyle w:val="StyleUnderline"/>
        </w:rPr>
        <w:t>The</w:t>
      </w:r>
      <w:r w:rsidRPr="008B5747">
        <w:rPr>
          <w:sz w:val="16"/>
        </w:rPr>
        <w:t xml:space="preserve"> causes and </w:t>
      </w:r>
      <w:r w:rsidRPr="008B5747">
        <w:rPr>
          <w:rStyle w:val="Emphasis"/>
        </w:rPr>
        <w:t>consequences</w:t>
      </w:r>
      <w:r w:rsidRPr="008B5747">
        <w:rPr>
          <w:rStyle w:val="StyleUnderline"/>
        </w:rPr>
        <w:t xml:space="preserve"> of labor regulation have received </w:t>
      </w:r>
      <w:r w:rsidRPr="008B5747">
        <w:rPr>
          <w:rStyle w:val="Emphasis"/>
        </w:rPr>
        <w:t>substantial attention</w:t>
      </w:r>
      <w:r w:rsidRPr="008B5747">
        <w:rPr>
          <w:rStyle w:val="StyleUnderline"/>
        </w:rPr>
        <w:t xml:space="preserve"> from economists and social</w:t>
      </w:r>
      <w:r w:rsidRPr="00156A49">
        <w:rPr>
          <w:rStyle w:val="StyleUnderline"/>
        </w:rPr>
        <w:t xml:space="preserve"> scientists. </w:t>
      </w:r>
      <w:r w:rsidRPr="008B5747">
        <w:rPr>
          <w:rStyle w:val="StyleUnderline"/>
          <w:highlight w:val="cyan"/>
        </w:rPr>
        <w:t xml:space="preserve">Theory </w:t>
      </w:r>
      <w:r w:rsidRPr="008B5747">
        <w:rPr>
          <w:rStyle w:val="Emphasis"/>
          <w:highlight w:val="cyan"/>
        </w:rPr>
        <w:t>stresses</w:t>
      </w:r>
      <w:r w:rsidRPr="00156A49">
        <w:rPr>
          <w:rStyle w:val="StyleUnderline"/>
        </w:rPr>
        <w:t xml:space="preserve"> that the </w:t>
      </w:r>
      <w:r w:rsidRPr="008B5747">
        <w:rPr>
          <w:rStyle w:val="Emphasis"/>
          <w:highlight w:val="cyan"/>
        </w:rPr>
        <w:t>relevant</w:t>
      </w:r>
      <w:r w:rsidRPr="008B5747">
        <w:rPr>
          <w:rStyle w:val="StyleUnderline"/>
          <w:highlight w:val="cyan"/>
        </w:rPr>
        <w:t xml:space="preserve"> concept to </w:t>
      </w:r>
      <w:r w:rsidRPr="008B5747">
        <w:rPr>
          <w:rStyle w:val="Emphasis"/>
          <w:highlight w:val="cyan"/>
        </w:rPr>
        <w:t>study</w:t>
      </w:r>
      <w:r w:rsidRPr="008B5747">
        <w:rPr>
          <w:rStyle w:val="StyleUnderline"/>
          <w:highlight w:val="cyan"/>
        </w:rPr>
        <w:t xml:space="preserve"> is </w:t>
      </w:r>
      <w:r w:rsidRPr="008B5747">
        <w:rPr>
          <w:rStyle w:val="Emphasis"/>
          <w:highlight w:val="cyan"/>
        </w:rPr>
        <w:t>effective</w:t>
      </w:r>
      <w:r w:rsidRPr="008B5747">
        <w:rPr>
          <w:rStyle w:val="StyleUnderline"/>
        </w:rPr>
        <w:t xml:space="preserve"> labor</w:t>
      </w:r>
      <w:r w:rsidRPr="00156A49">
        <w:rPr>
          <w:rStyle w:val="StyleUnderline"/>
        </w:rPr>
        <w:t xml:space="preserve"> regulation</w:t>
      </w:r>
      <w:r w:rsidRPr="008B5747">
        <w:rPr>
          <w:sz w:val="16"/>
        </w:rPr>
        <w:t xml:space="preserve">, that is, </w:t>
      </w:r>
      <w:r w:rsidRPr="00156A49">
        <w:rPr>
          <w:rStyle w:val="StyleUnderline"/>
        </w:rPr>
        <w:t xml:space="preserve">the combination of both </w:t>
      </w:r>
      <w:r w:rsidRPr="00156A49">
        <w:rPr>
          <w:rStyle w:val="Emphasis"/>
        </w:rPr>
        <w:t xml:space="preserve">de jure </w:t>
      </w:r>
      <w:r w:rsidRPr="008B5747">
        <w:rPr>
          <w:rStyle w:val="Emphasis"/>
          <w:highlight w:val="cyan"/>
        </w:rPr>
        <w:t>reg</w:t>
      </w:r>
      <w:r w:rsidRPr="00156A49">
        <w:rPr>
          <w:rStyle w:val="StyleUnderline"/>
        </w:rPr>
        <w:t>ulation</w:t>
      </w:r>
      <w:r w:rsidRPr="008B5747">
        <w:rPr>
          <w:rStyle w:val="Emphasis"/>
          <w:highlight w:val="cyan"/>
        </w:rPr>
        <w:t>s</w:t>
      </w:r>
      <w:r w:rsidRPr="008B5747">
        <w:rPr>
          <w:rStyle w:val="StyleUnderline"/>
          <w:highlight w:val="cyan"/>
        </w:rPr>
        <w:t xml:space="preserve"> and</w:t>
      </w:r>
      <w:r w:rsidRPr="008B5747">
        <w:rPr>
          <w:sz w:val="16"/>
        </w:rPr>
        <w:t xml:space="preserve"> state </w:t>
      </w:r>
      <w:r w:rsidRPr="008B5747">
        <w:rPr>
          <w:rStyle w:val="Emphasis"/>
          <w:highlight w:val="cyan"/>
        </w:rPr>
        <w:t>enforcement</w:t>
      </w:r>
      <w:r w:rsidRPr="00156A49">
        <w:rPr>
          <w:rStyle w:val="StyleUnderline"/>
        </w:rPr>
        <w:t xml:space="preserve"> efforts</w:t>
      </w:r>
      <w:r w:rsidRPr="008B5747">
        <w:rPr>
          <w:sz w:val="16"/>
        </w:rPr>
        <w:t xml:space="preserve">. Country specific </w:t>
      </w:r>
      <w:r w:rsidRPr="00156A49">
        <w:rPr>
          <w:rStyle w:val="Emphasis"/>
          <w:highlight w:val="cyan"/>
        </w:rPr>
        <w:t>studies confirm</w:t>
      </w:r>
      <w:r w:rsidRPr="00156A49">
        <w:rPr>
          <w:rStyle w:val="StyleUnderline"/>
        </w:rPr>
        <w:t xml:space="preserve"> the </w:t>
      </w:r>
      <w:r w:rsidRPr="00156A49">
        <w:rPr>
          <w:rStyle w:val="StyleUnderline"/>
          <w:highlight w:val="cyan"/>
        </w:rPr>
        <w:t xml:space="preserve">importance of </w:t>
      </w:r>
      <w:r w:rsidRPr="00156A49">
        <w:rPr>
          <w:rStyle w:val="Emphasis"/>
          <w:highlight w:val="cyan"/>
        </w:rPr>
        <w:t>non-compliance</w:t>
      </w:r>
      <w:r w:rsidRPr="00156A49">
        <w:rPr>
          <w:rStyle w:val="StyleUnderline"/>
        </w:rPr>
        <w:t xml:space="preserve"> with labor regulations</w:t>
      </w:r>
      <w:r w:rsidRPr="008B5747">
        <w:rPr>
          <w:sz w:val="16"/>
        </w:rPr>
        <w:t>, especially in developing countries.1 And yet cross-country studies invariably use de jure measures of labor regulation stringency. This is true, in particular, of the highly influential study by Botero et. al. (2004) whose findings have been used to argue for the negative consequences of labor regulation.2 At the same time, the study by La Porta et. al. (2008) proposes and confirms “the legal origin theory” as an explanation for cross-country variations of labor regulation, once again using de jure measures of labor regulation stringency.</w:t>
      </w:r>
    </w:p>
    <w:p w14:paraId="6EA2CDC3" w14:textId="77777777" w:rsidR="00530A1F" w:rsidRDefault="00530A1F" w:rsidP="00530A1F">
      <w:pPr>
        <w:rPr>
          <w:sz w:val="16"/>
        </w:rPr>
      </w:pPr>
      <w:r w:rsidRPr="008B5747">
        <w:rPr>
          <w:sz w:val="16"/>
        </w:rPr>
        <w:t xml:space="preserve">The cross-country econometric studies which use de jure measures of labor regulation recognize the importance of enforcement, but in effect say that they are forced to use the de jure measures because they do not have measures of enforcement. But </w:t>
      </w:r>
      <w:r w:rsidRPr="008B5747">
        <w:rPr>
          <w:rStyle w:val="StyleUnderline"/>
          <w:highlight w:val="cyan"/>
        </w:rPr>
        <w:t xml:space="preserve">how can we </w:t>
      </w:r>
      <w:r w:rsidRPr="008B5747">
        <w:rPr>
          <w:rStyle w:val="Emphasis"/>
          <w:highlight w:val="cyan"/>
        </w:rPr>
        <w:t>credibly assess</w:t>
      </w:r>
      <w:r w:rsidRPr="00C029C7">
        <w:rPr>
          <w:rStyle w:val="StyleUnderline"/>
        </w:rPr>
        <w:t xml:space="preserve"> the </w:t>
      </w:r>
      <w:r w:rsidRPr="008B5747">
        <w:rPr>
          <w:rStyle w:val="Emphasis"/>
          <w:highlight w:val="cyan"/>
        </w:rPr>
        <w:t>consequences</w:t>
      </w:r>
      <w:r w:rsidRPr="008B5747">
        <w:rPr>
          <w:rStyle w:val="StyleUnderline"/>
          <w:highlight w:val="cyan"/>
        </w:rPr>
        <w:t xml:space="preserve"> of labor </w:t>
      </w:r>
      <w:r w:rsidRPr="008B5747">
        <w:rPr>
          <w:rStyle w:val="Emphasis"/>
          <w:highlight w:val="cyan"/>
        </w:rPr>
        <w:t>reg</w:t>
      </w:r>
      <w:r w:rsidRPr="00C029C7">
        <w:rPr>
          <w:rStyle w:val="StyleUnderline"/>
        </w:rPr>
        <w:t xml:space="preserve">ulation </w:t>
      </w:r>
      <w:r w:rsidRPr="008B5747">
        <w:rPr>
          <w:rStyle w:val="StyleUnderline"/>
          <w:highlight w:val="cyan"/>
        </w:rPr>
        <w:t xml:space="preserve">if we </w:t>
      </w:r>
      <w:r w:rsidRPr="008B5747">
        <w:rPr>
          <w:rStyle w:val="Emphasis"/>
          <w:highlight w:val="cyan"/>
        </w:rPr>
        <w:t>only</w:t>
      </w:r>
      <w:r w:rsidRPr="008B5747">
        <w:rPr>
          <w:rStyle w:val="StyleUnderline"/>
          <w:highlight w:val="cyan"/>
        </w:rPr>
        <w:t xml:space="preserve"> consider</w:t>
      </w:r>
      <w:r w:rsidRPr="00C029C7">
        <w:rPr>
          <w:rStyle w:val="StyleUnderline"/>
        </w:rPr>
        <w:t xml:space="preserve"> the </w:t>
      </w:r>
      <w:r w:rsidRPr="008B5747">
        <w:rPr>
          <w:rStyle w:val="Emphasis"/>
          <w:highlight w:val="cyan"/>
        </w:rPr>
        <w:t>letter</w:t>
      </w:r>
      <w:r w:rsidRPr="00C029C7">
        <w:rPr>
          <w:rStyle w:val="StyleUnderline"/>
        </w:rPr>
        <w:t xml:space="preserve"> of the law, </w:t>
      </w:r>
      <w:r w:rsidRPr="008B5747">
        <w:rPr>
          <w:rStyle w:val="Emphasis"/>
          <w:highlight w:val="cyan"/>
        </w:rPr>
        <w:t>ignoring</w:t>
      </w:r>
      <w:r w:rsidRPr="00C029C7">
        <w:rPr>
          <w:rStyle w:val="StyleUnderline"/>
        </w:rPr>
        <w:t xml:space="preserve"> the </w:t>
      </w:r>
      <w:r w:rsidRPr="008B5747">
        <w:rPr>
          <w:rStyle w:val="Emphasis"/>
          <w:highlight w:val="cyan"/>
        </w:rPr>
        <w:t>possibility</w:t>
      </w:r>
      <w:r w:rsidRPr="008B5747">
        <w:rPr>
          <w:rStyle w:val="StyleUnderline"/>
          <w:highlight w:val="cyan"/>
        </w:rPr>
        <w:t xml:space="preserve"> that enforcement is </w:t>
      </w:r>
      <w:r w:rsidRPr="008B5747">
        <w:rPr>
          <w:rStyle w:val="Emphasis"/>
          <w:highlight w:val="cyan"/>
        </w:rPr>
        <w:t>lower</w:t>
      </w:r>
      <w:r w:rsidRPr="008B5747">
        <w:rPr>
          <w:sz w:val="16"/>
        </w:rPr>
        <w:t xml:space="preserve"> in those places where the law is more stringent? These are not purely hypothetical questions. Noncompliance with labor regulations is pervasive around the world. Furthermore, noncompliance is particularly high in developing countries, and at the same time, those countries tend to have the most stringent regulations. Is it correct to assume that state intervention in the labor market is more stringent in Venezuela or Angola, where labor laws are quite protective but enforcement and compliance are very low, than in Canada or New Zealand, where the opposite occurs? The existing cross-country empirical research, however, usually makes such an unrealistic assumption because of lack of data on enforcement.</w:t>
      </w:r>
    </w:p>
    <w:p w14:paraId="76BCA9F2" w14:textId="77777777" w:rsidR="00530A1F" w:rsidRDefault="00530A1F" w:rsidP="00530A1F">
      <w:pPr>
        <w:pStyle w:val="Heading3"/>
      </w:pPr>
      <w:r>
        <w:t>Inequality---Solvency---2NC</w:t>
      </w:r>
    </w:p>
    <w:p w14:paraId="3ED0AFB6" w14:textId="77777777" w:rsidR="00530A1F" w:rsidRDefault="00530A1F" w:rsidP="00530A1F">
      <w:pPr>
        <w:pStyle w:val="Heading4"/>
      </w:pPr>
      <w:r>
        <w:t xml:space="preserve">It leads to worse AND fewer jobs. </w:t>
      </w:r>
    </w:p>
    <w:p w14:paraId="66F1AA43" w14:textId="77777777" w:rsidR="00530A1F" w:rsidRPr="00DF5310" w:rsidRDefault="00530A1F" w:rsidP="00530A1F">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24]</w:t>
      </w:r>
    </w:p>
    <w:p w14:paraId="601DC1AD" w14:textId="77777777" w:rsidR="00530A1F" w:rsidRPr="00DF5310" w:rsidRDefault="00530A1F" w:rsidP="00530A1F">
      <w:pPr>
        <w:rPr>
          <w:rStyle w:val="StyleUnderline"/>
        </w:rPr>
      </w:pPr>
      <w:r w:rsidRPr="00DF5310">
        <w:rPr>
          <w:rStyle w:val="Emphasis"/>
        </w:rPr>
        <w:t>Less secure</w:t>
      </w:r>
      <w:r w:rsidRPr="00DF5310">
        <w:rPr>
          <w:rStyle w:val="StyleUnderline"/>
        </w:rPr>
        <w:t xml:space="preserve"> work is </w:t>
      </w:r>
      <w:r w:rsidRPr="00DF5310">
        <w:rPr>
          <w:rStyle w:val="Emphasis"/>
        </w:rPr>
        <w:t>more prevalent</w:t>
      </w:r>
    </w:p>
    <w:p w14:paraId="709BF4EB" w14:textId="77777777" w:rsidR="00530A1F" w:rsidRPr="00DF5310" w:rsidRDefault="00530A1F" w:rsidP="00530A1F">
      <w:pPr>
        <w:rPr>
          <w:sz w:val="16"/>
        </w:rPr>
      </w:pPr>
      <w:r w:rsidRPr="00DF5310">
        <w:rPr>
          <w:sz w:val="16"/>
        </w:rPr>
        <w:t xml:space="preserve">The research also finds that </w:t>
      </w:r>
      <w:r w:rsidRPr="00DF5310">
        <w:rPr>
          <w:rStyle w:val="StyleUnderline"/>
          <w:highlight w:val="cyan"/>
        </w:rPr>
        <w:t xml:space="preserve">countries with </w:t>
      </w:r>
      <w:r w:rsidRPr="00DF5310">
        <w:rPr>
          <w:rStyle w:val="Emphasis"/>
          <w:highlight w:val="cyan"/>
        </w:rPr>
        <w:t>s</w:t>
      </w:r>
      <w:r w:rsidRPr="00957510">
        <w:rPr>
          <w:rStyle w:val="StyleUnderline"/>
        </w:rPr>
        <w:t>ectoral</w:t>
      </w:r>
      <w:r w:rsidRPr="00DF5310">
        <w:rPr>
          <w:sz w:val="16"/>
        </w:rPr>
        <w:t xml:space="preserve"> collective </w:t>
      </w:r>
      <w:r w:rsidRPr="00DF5310">
        <w:rPr>
          <w:rStyle w:val="Emphasis"/>
          <w:highlight w:val="cyan"/>
        </w:rPr>
        <w:t>b</w:t>
      </w:r>
      <w:r w:rsidRPr="00957510">
        <w:rPr>
          <w:rStyle w:val="StyleUnderline"/>
        </w:rPr>
        <w:t>argaining</w:t>
      </w:r>
      <w:r w:rsidRPr="00DF5310">
        <w:rPr>
          <w:sz w:val="16"/>
        </w:rPr>
        <w:t xml:space="preserve"> tend to </w:t>
      </w:r>
      <w:r w:rsidRPr="00DF5310">
        <w:rPr>
          <w:rStyle w:val="StyleUnderline"/>
          <w:highlight w:val="cyan"/>
        </w:rPr>
        <w:t>have</w:t>
      </w:r>
      <w:r w:rsidRPr="00DF5310">
        <w:rPr>
          <w:rStyle w:val="StyleUnderline"/>
        </w:rPr>
        <w:t xml:space="preserve"> a </w:t>
      </w:r>
      <w:r w:rsidRPr="00DF5310">
        <w:rPr>
          <w:rStyle w:val="Emphasis"/>
          <w:highlight w:val="cyan"/>
        </w:rPr>
        <w:t>higher</w:t>
      </w:r>
      <w:r w:rsidRPr="00DF5310">
        <w:rPr>
          <w:rStyle w:val="StyleUnderline"/>
        </w:rPr>
        <w:t xml:space="preserve"> proportion of workers on </w:t>
      </w:r>
      <w:r w:rsidRPr="00DF5310">
        <w:rPr>
          <w:rStyle w:val="Emphasis"/>
          <w:highlight w:val="cyan"/>
        </w:rPr>
        <w:t>temporary</w:t>
      </w:r>
      <w:r w:rsidRPr="00DF5310">
        <w:rPr>
          <w:sz w:val="16"/>
        </w:rPr>
        <w:t xml:space="preserve"> </w:t>
      </w:r>
      <w:r w:rsidRPr="00DF5310">
        <w:rPr>
          <w:rStyle w:val="StyleUnderline"/>
        </w:rPr>
        <w:t>and</w:t>
      </w:r>
      <w:r w:rsidRPr="00DF5310">
        <w:rPr>
          <w:sz w:val="16"/>
        </w:rPr>
        <w:t xml:space="preserve"> </w:t>
      </w:r>
      <w:r w:rsidRPr="00957510">
        <w:rPr>
          <w:rStyle w:val="Emphasis"/>
        </w:rPr>
        <w:t>involuntary part-time</w:t>
      </w:r>
      <w:r w:rsidRPr="00DF5310">
        <w:rPr>
          <w:rStyle w:val="StyleUnderline"/>
        </w:rPr>
        <w:t xml:space="preserve"> </w:t>
      </w:r>
      <w:r w:rsidRPr="00DF5310">
        <w:rPr>
          <w:rStyle w:val="StyleUnderline"/>
          <w:highlight w:val="cyan"/>
        </w:rPr>
        <w:t>contracts</w:t>
      </w:r>
      <w:r w:rsidRPr="00DF5310">
        <w:rPr>
          <w:sz w:val="16"/>
        </w:rPr>
        <w:t xml:space="preserve">.109 </w:t>
      </w:r>
      <w:r w:rsidRPr="00DF5310">
        <w:rPr>
          <w:rStyle w:val="StyleUnderline"/>
          <w:highlight w:val="cyan"/>
        </w:rPr>
        <w:t>Countries</w:t>
      </w:r>
      <w:r w:rsidRPr="00DF5310">
        <w:rPr>
          <w:sz w:val="16"/>
        </w:rPr>
        <w:t xml:space="preserve"> such as France </w:t>
      </w:r>
      <w:r w:rsidRPr="00DF5310">
        <w:rPr>
          <w:rStyle w:val="StyleUnderline"/>
          <w:highlight w:val="cyan"/>
        </w:rPr>
        <w:t xml:space="preserve">with </w:t>
      </w:r>
      <w:r w:rsidRPr="00DF5310">
        <w:rPr>
          <w:rStyle w:val="Emphasis"/>
          <w:highlight w:val="cyan"/>
        </w:rPr>
        <w:t>high</w:t>
      </w:r>
      <w:r w:rsidRPr="00DF5310">
        <w:rPr>
          <w:rStyle w:val="StyleUnderline"/>
        </w:rPr>
        <w:t xml:space="preserve"> </w:t>
      </w:r>
      <w:r w:rsidRPr="00DF5310">
        <w:rPr>
          <w:rStyle w:val="Emphasis"/>
        </w:rPr>
        <w:t xml:space="preserve">employment </w:t>
      </w:r>
      <w:r w:rsidRPr="00DF5310">
        <w:rPr>
          <w:rStyle w:val="Emphasis"/>
          <w:highlight w:val="cyan"/>
        </w:rPr>
        <w:t>rights</w:t>
      </w:r>
      <w:r w:rsidRPr="00DF5310">
        <w:rPr>
          <w:rStyle w:val="StyleUnderline"/>
          <w:highlight w:val="cyan"/>
        </w:rPr>
        <w:t xml:space="preserve"> for </w:t>
      </w:r>
      <w:r w:rsidRPr="00DF5310">
        <w:rPr>
          <w:rStyle w:val="Emphasis"/>
          <w:highlight w:val="cyan"/>
        </w:rPr>
        <w:t>permanent</w:t>
      </w:r>
      <w:r w:rsidRPr="00DF5310">
        <w:rPr>
          <w:rStyle w:val="StyleUnderline"/>
          <w:highlight w:val="cyan"/>
        </w:rPr>
        <w:t xml:space="preserve"> staff have</w:t>
      </w:r>
      <w:r w:rsidRPr="00DF5310">
        <w:rPr>
          <w:rStyle w:val="StyleUnderline"/>
        </w:rPr>
        <w:t xml:space="preserve"> seen a phenomenon of</w:t>
      </w:r>
      <w:r w:rsidRPr="00DF5310">
        <w:rPr>
          <w:sz w:val="16"/>
        </w:rPr>
        <w:t xml:space="preserve"> </w:t>
      </w:r>
      <w:r w:rsidRPr="00DF5310">
        <w:rPr>
          <w:rStyle w:val="Emphasis"/>
          <w:highlight w:val="cyan"/>
        </w:rPr>
        <w:t>two-tier</w:t>
      </w:r>
      <w:r w:rsidRPr="00DF5310">
        <w:rPr>
          <w:rStyle w:val="StyleUnderline"/>
          <w:highlight w:val="cyan"/>
        </w:rPr>
        <w:t xml:space="preserve"> </w:t>
      </w:r>
      <w:r w:rsidRPr="00957510">
        <w:rPr>
          <w:rStyle w:val="StyleUnderline"/>
          <w:highlight w:val="cyan"/>
        </w:rPr>
        <w:t xml:space="preserve">workforces, with </w:t>
      </w:r>
      <w:r w:rsidRPr="00DF5310">
        <w:rPr>
          <w:rStyle w:val="StyleUnderline"/>
          <w:highlight w:val="cyan"/>
        </w:rPr>
        <w:t>a</w:t>
      </w:r>
      <w:r w:rsidRPr="00DF5310">
        <w:rPr>
          <w:rStyle w:val="StyleUnderline"/>
        </w:rPr>
        <w:t xml:space="preserve"> </w:t>
      </w:r>
      <w:r w:rsidRPr="00DF5310">
        <w:rPr>
          <w:rStyle w:val="Emphasis"/>
        </w:rPr>
        <w:t>privileged</w:t>
      </w:r>
      <w:r w:rsidRPr="00DF5310">
        <w:rPr>
          <w:sz w:val="16"/>
        </w:rPr>
        <w:t xml:space="preserve"> “</w:t>
      </w:r>
      <w:r w:rsidRPr="00DF5310">
        <w:rPr>
          <w:rStyle w:val="Emphasis"/>
          <w:highlight w:val="cyan"/>
        </w:rPr>
        <w:t>insider</w:t>
      </w:r>
      <w:r w:rsidRPr="00DF5310">
        <w:rPr>
          <w:sz w:val="16"/>
        </w:rPr>
        <w:t xml:space="preserve">” </w:t>
      </w:r>
      <w:r w:rsidRPr="00DF5310">
        <w:rPr>
          <w:rStyle w:val="StyleUnderline"/>
          <w:highlight w:val="cyan"/>
        </w:rPr>
        <w:t xml:space="preserve">group enjoying </w:t>
      </w:r>
      <w:r w:rsidRPr="00DF5310">
        <w:rPr>
          <w:rStyle w:val="Emphasis"/>
          <w:highlight w:val="cyan"/>
        </w:rPr>
        <w:t>full employment</w:t>
      </w:r>
      <w:r w:rsidRPr="00DF5310">
        <w:rPr>
          <w:sz w:val="16"/>
        </w:rPr>
        <w:t xml:space="preserve"> status and </w:t>
      </w:r>
      <w:r w:rsidRPr="00DF5310">
        <w:rPr>
          <w:rStyle w:val="StyleUnderline"/>
        </w:rPr>
        <w:t xml:space="preserve">benefits </w:t>
      </w:r>
      <w:r w:rsidRPr="00DF5310">
        <w:rPr>
          <w:rStyle w:val="StyleUnderline"/>
          <w:highlight w:val="cyan"/>
        </w:rPr>
        <w:t>and</w:t>
      </w:r>
      <w:r w:rsidRPr="00DF5310">
        <w:rPr>
          <w:sz w:val="16"/>
        </w:rPr>
        <w:t xml:space="preserve"> “</w:t>
      </w:r>
      <w:r w:rsidRPr="00DF5310">
        <w:rPr>
          <w:rStyle w:val="Emphasis"/>
          <w:highlight w:val="cyan"/>
        </w:rPr>
        <w:t>outsiders</w:t>
      </w:r>
      <w:r w:rsidRPr="00DF5310">
        <w:rPr>
          <w:sz w:val="16"/>
        </w:rPr>
        <w:t xml:space="preserve">,” </w:t>
      </w:r>
      <w:r w:rsidRPr="00DF5310">
        <w:rPr>
          <w:rStyle w:val="StyleUnderline"/>
        </w:rPr>
        <w:t xml:space="preserve">particularly </w:t>
      </w:r>
      <w:r w:rsidRPr="00DF5310">
        <w:rPr>
          <w:rStyle w:val="Emphasis"/>
        </w:rPr>
        <w:t>younger</w:t>
      </w:r>
      <w:r w:rsidRPr="00DF5310">
        <w:rPr>
          <w:sz w:val="16"/>
        </w:rPr>
        <w:t xml:space="preserve"> </w:t>
      </w:r>
      <w:r w:rsidRPr="00DF5310">
        <w:rPr>
          <w:rStyle w:val="StyleUnderline"/>
        </w:rPr>
        <w:t xml:space="preserve">people, </w:t>
      </w:r>
      <w:r w:rsidRPr="00DF5310">
        <w:rPr>
          <w:rStyle w:val="StyleUnderline"/>
          <w:highlight w:val="cyan"/>
        </w:rPr>
        <w:t xml:space="preserve">hired on </w:t>
      </w:r>
      <w:r w:rsidRPr="00957510">
        <w:rPr>
          <w:rStyle w:val="Emphasis"/>
          <w:highlight w:val="cyan"/>
        </w:rPr>
        <w:t>short</w:t>
      </w:r>
      <w:r w:rsidRPr="00957510">
        <w:rPr>
          <w:rStyle w:val="StyleUnderline"/>
          <w:highlight w:val="cyan"/>
        </w:rPr>
        <w:t xml:space="preserve">, </w:t>
      </w:r>
      <w:r w:rsidRPr="00957510">
        <w:rPr>
          <w:rStyle w:val="Emphasis"/>
          <w:highlight w:val="cyan"/>
        </w:rPr>
        <w:t>part</w:t>
      </w:r>
      <w:r w:rsidRPr="00DF5310">
        <w:rPr>
          <w:rStyle w:val="Emphasis"/>
          <w:highlight w:val="cyan"/>
        </w:rPr>
        <w:t>-time</w:t>
      </w:r>
      <w:r w:rsidRPr="00DF5310">
        <w:rPr>
          <w:sz w:val="16"/>
        </w:rPr>
        <w:t xml:space="preserve"> or casual </w:t>
      </w:r>
      <w:r w:rsidRPr="00DF5310">
        <w:rPr>
          <w:rStyle w:val="StyleUnderline"/>
          <w:highlight w:val="cyan"/>
        </w:rPr>
        <w:t xml:space="preserve">contracts to </w:t>
      </w:r>
      <w:r w:rsidRPr="00DF5310">
        <w:rPr>
          <w:rStyle w:val="Emphasis"/>
          <w:highlight w:val="cyan"/>
        </w:rPr>
        <w:t>avoid</w:t>
      </w:r>
      <w:r w:rsidRPr="00DF5310">
        <w:rPr>
          <w:rStyle w:val="StyleUnderline"/>
        </w:rPr>
        <w:t xml:space="preserve"> the costs of giving them </w:t>
      </w:r>
      <w:r w:rsidRPr="00DF5310">
        <w:rPr>
          <w:rStyle w:val="Emphasis"/>
          <w:highlight w:val="cyan"/>
        </w:rPr>
        <w:t>full status</w:t>
      </w:r>
      <w:r w:rsidRPr="00DF5310">
        <w:rPr>
          <w:sz w:val="16"/>
        </w:rPr>
        <w:t>.</w:t>
      </w:r>
    </w:p>
    <w:p w14:paraId="2A0FCADE" w14:textId="77777777" w:rsidR="00530A1F" w:rsidRPr="00DF5310" w:rsidRDefault="00530A1F" w:rsidP="00530A1F">
      <w:pPr>
        <w:rPr>
          <w:sz w:val="16"/>
        </w:rPr>
      </w:pPr>
      <w:r w:rsidRPr="00DF5310">
        <w:rPr>
          <w:sz w:val="16"/>
        </w:rPr>
        <w:t xml:space="preserve">As the research puts it: “While decreasing wage inequality among full-time workers, </w:t>
      </w:r>
      <w:r w:rsidRPr="00DF5310">
        <w:rPr>
          <w:rStyle w:val="Emphasis"/>
          <w:highlight w:val="cyan"/>
        </w:rPr>
        <w:t>c</w:t>
      </w:r>
      <w:r w:rsidRPr="00957510">
        <w:rPr>
          <w:rStyle w:val="StyleUnderline"/>
        </w:rPr>
        <w:t xml:space="preserve">ollective </w:t>
      </w:r>
      <w:r w:rsidRPr="00DF5310">
        <w:rPr>
          <w:rStyle w:val="Emphasis"/>
          <w:highlight w:val="cyan"/>
        </w:rPr>
        <w:t>b</w:t>
      </w:r>
      <w:r w:rsidRPr="00957510">
        <w:rPr>
          <w:rStyle w:val="StyleUnderline"/>
        </w:rPr>
        <w:t>argaining m</w:t>
      </w:r>
      <w:r w:rsidRPr="00DF5310">
        <w:rPr>
          <w:rStyle w:val="StyleUnderline"/>
        </w:rPr>
        <w:t xml:space="preserve">ay </w:t>
      </w:r>
      <w:r w:rsidRPr="00DF5310">
        <w:rPr>
          <w:rStyle w:val="Emphasis"/>
          <w:highlight w:val="cyan"/>
        </w:rPr>
        <w:t>increase</w:t>
      </w:r>
      <w:r w:rsidRPr="00DF5310">
        <w:rPr>
          <w:rStyle w:val="StyleUnderline"/>
          <w:highlight w:val="cyan"/>
        </w:rPr>
        <w:t xml:space="preserve"> earnings </w:t>
      </w:r>
      <w:r w:rsidRPr="00DF5310">
        <w:rPr>
          <w:rStyle w:val="Emphasis"/>
          <w:highlight w:val="cyan"/>
        </w:rPr>
        <w:t>inequality</w:t>
      </w:r>
      <w:r w:rsidRPr="00DF5310">
        <w:rPr>
          <w:rStyle w:val="StyleUnderline"/>
        </w:rPr>
        <w:t xml:space="preserve"> between </w:t>
      </w:r>
      <w:r w:rsidRPr="00DF5310">
        <w:rPr>
          <w:rStyle w:val="Emphasis"/>
        </w:rPr>
        <w:t>full-time</w:t>
      </w:r>
      <w:r w:rsidRPr="00DF5310">
        <w:rPr>
          <w:sz w:val="16"/>
        </w:rPr>
        <w:t xml:space="preserve"> employees </w:t>
      </w:r>
      <w:r w:rsidRPr="00DF5310">
        <w:rPr>
          <w:rStyle w:val="StyleUnderline"/>
        </w:rPr>
        <w:t xml:space="preserve">and </w:t>
      </w:r>
      <w:r w:rsidRPr="00DF5310">
        <w:rPr>
          <w:rStyle w:val="Emphasis"/>
        </w:rPr>
        <w:t>other</w:t>
      </w:r>
      <w:r w:rsidRPr="00DF5310">
        <w:rPr>
          <w:rStyle w:val="StyleUnderline"/>
        </w:rPr>
        <w:t xml:space="preserve"> workers</w:t>
      </w:r>
      <w:r w:rsidRPr="00DF5310">
        <w:rPr>
          <w:sz w:val="16"/>
        </w:rPr>
        <w:t>, in the spirit of an insider-outsider model,” though noting the “limited empirical backing for such a model” and that disadvantaged groups did not appear to suffer lower wages under SCB.110</w:t>
      </w:r>
    </w:p>
    <w:p w14:paraId="3AE664EA" w14:textId="77777777" w:rsidR="00530A1F" w:rsidRPr="00092CCE" w:rsidRDefault="00530A1F" w:rsidP="00530A1F">
      <w:pPr>
        <w:rPr>
          <w:sz w:val="16"/>
        </w:rPr>
      </w:pPr>
      <w:r w:rsidRPr="00DF5310">
        <w:rPr>
          <w:rStyle w:val="Emphasis"/>
          <w:highlight w:val="cyan"/>
        </w:rPr>
        <w:t>Unemployment</w:t>
      </w:r>
      <w:r w:rsidRPr="00DF5310">
        <w:rPr>
          <w:rStyle w:val="StyleUnderline"/>
        </w:rPr>
        <w:t xml:space="preserve"> rates in</w:t>
      </w:r>
      <w:r w:rsidRPr="00DF5310">
        <w:rPr>
          <w:sz w:val="16"/>
        </w:rPr>
        <w:t xml:space="preserve"> most </w:t>
      </w:r>
      <w:r w:rsidRPr="00DF5310">
        <w:rPr>
          <w:rStyle w:val="StyleUnderline"/>
        </w:rPr>
        <w:t xml:space="preserve">European countries </w:t>
      </w:r>
      <w:r w:rsidRPr="00DF5310">
        <w:rPr>
          <w:rStyle w:val="StyleUnderline"/>
          <w:highlight w:val="cyan"/>
        </w:rPr>
        <w:t>with</w:t>
      </w:r>
      <w:r w:rsidRPr="00DF5310">
        <w:rPr>
          <w:sz w:val="16"/>
          <w:highlight w:val="cyan"/>
        </w:rPr>
        <w:t xml:space="preserve"> </w:t>
      </w:r>
      <w:r w:rsidRPr="00DF5310">
        <w:rPr>
          <w:rStyle w:val="Emphasis"/>
          <w:highlight w:val="cyan"/>
        </w:rPr>
        <w:t>S</w:t>
      </w:r>
      <w:r w:rsidRPr="00957510">
        <w:rPr>
          <w:rStyle w:val="Emphasis"/>
          <w:highlight w:val="cyan"/>
        </w:rPr>
        <w:t>CB</w:t>
      </w:r>
      <w:r w:rsidRPr="00DF5310">
        <w:rPr>
          <w:sz w:val="16"/>
        </w:rPr>
        <w:t xml:space="preserve">111 </w:t>
      </w:r>
      <w:r w:rsidRPr="00DF5310">
        <w:rPr>
          <w:rStyle w:val="StyleUnderline"/>
          <w:highlight w:val="cyan"/>
        </w:rPr>
        <w:t>are</w:t>
      </w:r>
      <w:r w:rsidRPr="00DF5310">
        <w:rPr>
          <w:sz w:val="16"/>
        </w:rPr>
        <w:t xml:space="preserve"> also higher, often </w:t>
      </w:r>
      <w:r w:rsidRPr="00DF5310">
        <w:rPr>
          <w:rStyle w:val="Emphasis"/>
          <w:highlight w:val="cyan"/>
        </w:rPr>
        <w:t>much higher</w:t>
      </w:r>
      <w:r w:rsidRPr="00DF5310">
        <w:rPr>
          <w:sz w:val="16"/>
        </w:rPr>
        <w:t xml:space="preserve">, than in Britain (3.8%), </w:t>
      </w:r>
      <w:r w:rsidRPr="00DF5310">
        <w:rPr>
          <w:rStyle w:val="StyleUnderline"/>
        </w:rPr>
        <w:t>including in</w:t>
      </w:r>
      <w:r w:rsidRPr="00DF5310">
        <w:rPr>
          <w:sz w:val="16"/>
        </w:rPr>
        <w:t xml:space="preserve"> including in </w:t>
      </w:r>
      <w:r w:rsidRPr="00DF5310">
        <w:rPr>
          <w:rStyle w:val="StyleUnderline"/>
        </w:rPr>
        <w:t>France</w:t>
      </w:r>
      <w:r w:rsidRPr="00DF5310">
        <w:rPr>
          <w:sz w:val="16"/>
        </w:rPr>
        <w:t xml:space="preserve"> (7.3%), </w:t>
      </w:r>
      <w:r w:rsidRPr="00DF5310">
        <w:rPr>
          <w:rStyle w:val="StyleUnderline"/>
        </w:rPr>
        <w:t>Spain</w:t>
      </w:r>
      <w:r w:rsidRPr="00DF5310">
        <w:rPr>
          <w:sz w:val="16"/>
        </w:rPr>
        <w:t xml:space="preserve"> (11.7%) </w:t>
      </w:r>
      <w:r w:rsidRPr="00DF5310">
        <w:rPr>
          <w:rStyle w:val="StyleUnderline"/>
        </w:rPr>
        <w:t>and Italy</w:t>
      </w:r>
      <w:r w:rsidRPr="00DF5310">
        <w:rPr>
          <w:sz w:val="16"/>
        </w:rPr>
        <w:t xml:space="preserve"> (7.2%), though Switzerland’s, at 4.1%, was more comparable to that in the UK112. The OECD research does not find that unemployment is lower overall in non-SCB countries, but employment rates in many of the non-SCB countries its data includes, such as Mexico, Chile and Turkey, are not comparable to those of more advanced economies such as the UK. </w:t>
      </w:r>
    </w:p>
    <w:p w14:paraId="33BA3CAD" w14:textId="77777777" w:rsidR="00530A1F" w:rsidRDefault="00530A1F" w:rsidP="00530A1F">
      <w:pPr>
        <w:pStyle w:val="Heading3"/>
      </w:pPr>
      <w:r>
        <w:t>Inequality---2NC</w:t>
      </w:r>
    </w:p>
    <w:p w14:paraId="0AB68042" w14:textId="77777777" w:rsidR="00530A1F" w:rsidRDefault="00530A1F" w:rsidP="00530A1F">
      <w:pPr>
        <w:pStyle w:val="Heading4"/>
      </w:pPr>
      <w:r>
        <w:t xml:space="preserve">Earnings have been an </w:t>
      </w:r>
      <w:r w:rsidRPr="00D11F79">
        <w:rPr>
          <w:u w:val="single"/>
        </w:rPr>
        <w:t>unbelievable</w:t>
      </w:r>
      <w:r>
        <w:t xml:space="preserve"> success story. </w:t>
      </w:r>
    </w:p>
    <w:p w14:paraId="16631B6D" w14:textId="77777777" w:rsidR="00530A1F" w:rsidRPr="000D27F0" w:rsidRDefault="00530A1F" w:rsidP="00530A1F">
      <w:bookmarkStart w:id="13"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13"/>
    <w:p w14:paraId="731FE7F5" w14:textId="77777777" w:rsidR="00530A1F" w:rsidRPr="00D11F79" w:rsidRDefault="00530A1F" w:rsidP="00530A1F">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w:t>
      </w:r>
      <w:r w:rsidRPr="0093399D">
        <w:rPr>
          <w:sz w:val="16"/>
        </w:rPr>
        <w:t xml:space="preserve">burden, </w:t>
      </w:r>
      <w:r w:rsidRPr="0093399D">
        <w:rPr>
          <w:rStyle w:val="StyleUnderline"/>
        </w:rPr>
        <w:t>Americans</w:t>
      </w:r>
      <w:r w:rsidRPr="0093399D">
        <w:rPr>
          <w:sz w:val="16"/>
        </w:rPr>
        <w:t xml:space="preserve"> have </w:t>
      </w:r>
      <w:r w:rsidRPr="0093399D">
        <w:rPr>
          <w:rStyle w:val="StyleUnderline"/>
        </w:rPr>
        <w:t xml:space="preserve">experienced </w:t>
      </w:r>
      <w:r w:rsidRPr="0093399D">
        <w:rPr>
          <w:rStyle w:val="Emphasis"/>
        </w:rPr>
        <w:t>robust</w:t>
      </w:r>
      <w:r w:rsidRPr="0093399D">
        <w:rPr>
          <w:rStyle w:val="StyleUnderline"/>
        </w:rPr>
        <w:t xml:space="preserve"> income </w:t>
      </w:r>
      <w:r w:rsidRPr="0093399D">
        <w:rPr>
          <w:rStyle w:val="Emphasis"/>
        </w:rPr>
        <w:t>growth</w:t>
      </w:r>
      <w:r w:rsidRPr="0093399D">
        <w:rPr>
          <w:rStyle w:val="StyleUnderline"/>
        </w:rPr>
        <w:t xml:space="preserve"> during the past several decades</w:t>
      </w:r>
      <w:r w:rsidRPr="0093399D">
        <w:rPr>
          <w:sz w:val="16"/>
        </w:rPr>
        <w:t>.</w:t>
      </w:r>
      <w:r w:rsidRPr="00D11F79">
        <w:rPr>
          <w:sz w:val="16"/>
        </w:rPr>
        <w:t xml:space="preserve"> It has been nothing like what supporters of the stagnation story would have people believe.</w:t>
      </w:r>
    </w:p>
    <w:p w14:paraId="2A128729" w14:textId="77777777" w:rsidR="00530A1F" w:rsidRPr="00D11F79" w:rsidRDefault="00530A1F" w:rsidP="00530A1F">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$10</w:t>
      </w:r>
      <w:r w:rsidRPr="00D11F79">
        <w:rPr>
          <w:rStyle w:val="Emphasis"/>
          <w:highlight w:val="cyan"/>
        </w:rPr>
        <w:t>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$35,000</w:t>
      </w:r>
      <w:r w:rsidRPr="00D11F79">
        <w:rPr>
          <w:rStyle w:val="StyleUnderline"/>
          <w:highlight w:val="cyan"/>
        </w:rPr>
        <w:t xml:space="preserve">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23D7EBC4" w14:textId="77777777" w:rsidR="00530A1F" w:rsidRPr="00D11F79" w:rsidRDefault="00530A1F" w:rsidP="00530A1F">
      <w:pPr>
        <w:rPr>
          <w:sz w:val="16"/>
        </w:rPr>
      </w:pPr>
      <w:r w:rsidRPr="00D11F79">
        <w:rPr>
          <w:sz w:val="16"/>
        </w:rPr>
        <w:t>[FIGURE 2.1 OMITTED]</w:t>
      </w:r>
    </w:p>
    <w:p w14:paraId="2D7C76B3" w14:textId="77777777" w:rsidR="00530A1F" w:rsidRPr="00D10A2E" w:rsidRDefault="00530A1F" w:rsidP="00530A1F">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 xml:space="preserve">labor </w:t>
      </w:r>
      <w:r w:rsidRPr="00A277C4">
        <w:rPr>
          <w:rStyle w:val="Emphasis"/>
          <w:highlight w:val="cyan"/>
        </w:rPr>
        <w:t>market</w:t>
      </w:r>
      <w:r w:rsidRPr="00A277C4">
        <w:rPr>
          <w:rStyle w:val="StyleUnderline"/>
          <w:highlight w:val="cyan"/>
        </w:rPr>
        <w:t xml:space="preserve"> show </w:t>
      </w:r>
      <w:r w:rsidRPr="00D11F79">
        <w:rPr>
          <w:rStyle w:val="StyleUnderline"/>
          <w:highlight w:val="cyan"/>
        </w:rPr>
        <w:t xml:space="preserve">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 xml:space="preserve">the total number of </w:t>
      </w:r>
      <w:r w:rsidRPr="006D7EB2">
        <w:rPr>
          <w:rStyle w:val="Emphasis"/>
          <w:highlight w:val="cyan"/>
        </w:rPr>
        <w:t>jobs</w:t>
      </w:r>
      <w:r w:rsidRPr="00D11F79">
        <w:rPr>
          <w:rStyle w:val="StyleUnderline"/>
          <w:highlight w:val="cyan"/>
        </w:rPr>
        <w:t xml:space="preserve">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1AE28938" w14:textId="77777777" w:rsidR="00530A1F" w:rsidRDefault="00530A1F" w:rsidP="00530A1F">
      <w:pPr>
        <w:pStyle w:val="Heading4"/>
      </w:pPr>
      <w:r>
        <w:rPr>
          <w:u w:val="single"/>
        </w:rPr>
        <w:t>L</w:t>
      </w:r>
      <w:r w:rsidRPr="00676B74">
        <w:rPr>
          <w:u w:val="single"/>
        </w:rPr>
        <w:t>ongitudinal studies</w:t>
      </w:r>
      <w:r>
        <w:t xml:space="preserve"> discredit income stagnation.</w:t>
      </w:r>
    </w:p>
    <w:p w14:paraId="7FB6FB29" w14:textId="77777777" w:rsidR="00530A1F" w:rsidRPr="009D5B58" w:rsidRDefault="00530A1F" w:rsidP="00530A1F">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29CE6196" w14:textId="77777777" w:rsidR="00530A1F" w:rsidRPr="006D37EE" w:rsidRDefault="00530A1F" w:rsidP="00530A1F">
      <w:pPr>
        <w:rPr>
          <w:rStyle w:val="StyleUnderline"/>
        </w:rPr>
      </w:pPr>
      <w:r w:rsidRPr="009D5B58">
        <w:rPr>
          <w:sz w:val="16"/>
        </w:rPr>
        <w:t xml:space="preserve">All the evidence discussed so far suggests that income in the United States has not stagnated during the past few decades. However, </w:t>
      </w:r>
      <w:r w:rsidRPr="00330AE0">
        <w:rPr>
          <w:rStyle w:val="StyleUnderline"/>
          <w:highlight w:val="cyan"/>
        </w:rPr>
        <w:t xml:space="preserve">a </w:t>
      </w:r>
      <w:r w:rsidRPr="00330AE0">
        <w:rPr>
          <w:rStyle w:val="Emphasis"/>
          <w:highlight w:val="cyan"/>
        </w:rPr>
        <w:t>more robust</w:t>
      </w:r>
      <w:r w:rsidRPr="00330AE0">
        <w:rPr>
          <w:rStyle w:val="StyleUnderline"/>
          <w:highlight w:val="cyan"/>
        </w:rPr>
        <w:t xml:space="preserve"> way to study</w:t>
      </w:r>
      <w:r w:rsidRPr="006D37EE">
        <w:rPr>
          <w:rStyle w:val="StyleUnderline"/>
        </w:rPr>
        <w:t xml:space="preserve"> income </w:t>
      </w:r>
      <w:r w:rsidRPr="00330AE0">
        <w:rPr>
          <w:rStyle w:val="StyleUnderline"/>
          <w:highlight w:val="cyan"/>
        </w:rPr>
        <w:t>mobility is</w:t>
      </w:r>
      <w:r w:rsidRPr="006D37EE">
        <w:rPr>
          <w:rStyle w:val="StyleUnderline"/>
        </w:rPr>
        <w:t xml:space="preserve"> to</w:t>
      </w:r>
      <w:r w:rsidRPr="009D5B58">
        <w:rPr>
          <w:sz w:val="16"/>
        </w:rPr>
        <w:t xml:space="preserve"> use data that </w:t>
      </w:r>
      <w:r w:rsidRPr="006D37EE">
        <w:rPr>
          <w:rStyle w:val="StyleUnderline"/>
        </w:rPr>
        <w:t>follow the same individuals through</w:t>
      </w:r>
      <w:r w:rsidRPr="009D5B58">
        <w:rPr>
          <w:sz w:val="16"/>
        </w:rPr>
        <w:t xml:space="preserve"> time.51 Such data are </w:t>
      </w:r>
      <w:r w:rsidRPr="006D37EE">
        <w:rPr>
          <w:rStyle w:val="StyleUnderline"/>
        </w:rPr>
        <w:t>referred to as</w:t>
      </w:r>
      <w:r w:rsidRPr="009D5B58">
        <w:rPr>
          <w:sz w:val="16"/>
        </w:rPr>
        <w:t xml:space="preserve"> “</w:t>
      </w:r>
      <w:r w:rsidRPr="00330AE0">
        <w:rPr>
          <w:rStyle w:val="Emphasis"/>
          <w:highlight w:val="cyan"/>
        </w:rPr>
        <w:t>longitudinal</w:t>
      </w:r>
      <w:r w:rsidRPr="009D5B58">
        <w:rPr>
          <w:sz w:val="16"/>
        </w:rPr>
        <w:t xml:space="preserve">” (or “panel”) </w:t>
      </w:r>
      <w:r w:rsidRPr="00330AE0">
        <w:rPr>
          <w:rStyle w:val="Emphasis"/>
          <w:highlight w:val="cyan"/>
        </w:rPr>
        <w:t>data</w:t>
      </w:r>
      <w:r w:rsidRPr="009D5B58">
        <w:rPr>
          <w:sz w:val="16"/>
        </w:rPr>
        <w:t xml:space="preserve">.52 </w:t>
      </w:r>
      <w:r w:rsidRPr="006D37EE">
        <w:rPr>
          <w:rStyle w:val="StyleUnderline"/>
        </w:rPr>
        <w:t xml:space="preserve">Studies that use </w:t>
      </w:r>
      <w:r w:rsidRPr="00330AE0">
        <w:rPr>
          <w:rStyle w:val="Emphasis"/>
          <w:highlight w:val="cyan"/>
        </w:rPr>
        <w:t>these</w:t>
      </w:r>
      <w:r w:rsidRPr="009D5B58">
        <w:rPr>
          <w:sz w:val="16"/>
        </w:rPr>
        <w:t xml:space="preserve"> kinds of </w:t>
      </w:r>
      <w:r w:rsidRPr="006D37EE">
        <w:rPr>
          <w:rStyle w:val="StyleUnderline"/>
        </w:rPr>
        <w:t xml:space="preserve">data </w:t>
      </w:r>
      <w:r w:rsidRPr="006D37EE">
        <w:rPr>
          <w:rStyle w:val="Emphasis"/>
        </w:rPr>
        <w:t xml:space="preserve">consistently </w:t>
      </w:r>
      <w:r w:rsidRPr="00330AE0">
        <w:rPr>
          <w:rStyle w:val="Emphasis"/>
          <w:highlight w:val="cyan"/>
        </w:rPr>
        <w:t>reveal</w:t>
      </w:r>
      <w:r w:rsidRPr="009D5B58">
        <w:rPr>
          <w:sz w:val="16"/>
        </w:rPr>
        <w:t xml:space="preserve"> that </w:t>
      </w:r>
      <w:r w:rsidRPr="00330AE0">
        <w:rPr>
          <w:rStyle w:val="StyleUnderline"/>
          <w:highlight w:val="cyan"/>
        </w:rPr>
        <w:t xml:space="preserve">a </w:t>
      </w:r>
      <w:r w:rsidRPr="00330AE0">
        <w:rPr>
          <w:rStyle w:val="Emphasis"/>
          <w:highlight w:val="cyan"/>
        </w:rPr>
        <w:t>great deal</w:t>
      </w:r>
      <w:r w:rsidRPr="00330AE0">
        <w:rPr>
          <w:rStyle w:val="StyleUnderline"/>
          <w:highlight w:val="cyan"/>
        </w:rPr>
        <w:t xml:space="preserve"> of</w:t>
      </w:r>
      <w:r w:rsidRPr="006D37EE">
        <w:rPr>
          <w:rStyle w:val="StyleUnderline"/>
        </w:rPr>
        <w:t xml:space="preserve"> </w:t>
      </w:r>
      <w:r w:rsidRPr="006D37EE">
        <w:rPr>
          <w:rStyle w:val="Emphasis"/>
        </w:rPr>
        <w:t xml:space="preserve">income </w:t>
      </w:r>
      <w:r w:rsidRPr="00330AE0">
        <w:rPr>
          <w:rStyle w:val="Emphasis"/>
          <w:highlight w:val="cyan"/>
        </w:rPr>
        <w:t>mobility</w:t>
      </w:r>
      <w:r w:rsidRPr="006D37EE">
        <w:rPr>
          <w:rStyle w:val="StyleUnderline"/>
        </w:rPr>
        <w:t xml:space="preserve"> occurs in the </w:t>
      </w:r>
      <w:r w:rsidRPr="006D37EE">
        <w:rPr>
          <w:rStyle w:val="Emphasis"/>
        </w:rPr>
        <w:t>U</w:t>
      </w:r>
      <w:r w:rsidRPr="009D5B58">
        <w:rPr>
          <w:sz w:val="16"/>
        </w:rPr>
        <w:t xml:space="preserve">nited </w:t>
      </w:r>
      <w:r w:rsidRPr="006D37EE">
        <w:rPr>
          <w:rStyle w:val="Emphasis"/>
        </w:rPr>
        <w:t>S</w:t>
      </w:r>
      <w:r w:rsidRPr="009D5B58">
        <w:rPr>
          <w:sz w:val="16"/>
        </w:rPr>
        <w:t xml:space="preserve">tates, quite </w:t>
      </w:r>
      <w:r w:rsidRPr="006D37EE">
        <w:rPr>
          <w:rStyle w:val="StyleUnderline"/>
        </w:rPr>
        <w:t xml:space="preserve">the </w:t>
      </w:r>
      <w:r w:rsidRPr="006D37EE">
        <w:rPr>
          <w:rStyle w:val="Emphasis"/>
        </w:rPr>
        <w:t>opposite</w:t>
      </w:r>
      <w:r w:rsidRPr="006D37EE">
        <w:rPr>
          <w:rStyle w:val="StyleUnderline"/>
        </w:rPr>
        <w:t xml:space="preserve"> of most Americans being “</w:t>
      </w:r>
      <w:r w:rsidRPr="006D37EE">
        <w:rPr>
          <w:rStyle w:val="Emphasis"/>
        </w:rPr>
        <w:t>stuck</w:t>
      </w:r>
      <w:r w:rsidRPr="006D37EE">
        <w:rPr>
          <w:rStyle w:val="StyleUnderline"/>
        </w:rPr>
        <w:t xml:space="preserve">” at </w:t>
      </w:r>
      <w:r w:rsidRPr="006D37EE">
        <w:rPr>
          <w:rStyle w:val="Emphasis"/>
        </w:rPr>
        <w:t>one</w:t>
      </w:r>
      <w:r w:rsidRPr="006D37EE">
        <w:rPr>
          <w:rStyle w:val="StyleUnderline"/>
        </w:rPr>
        <w:t xml:space="preserve"> income level for prolonged periods.</w:t>
      </w:r>
    </w:p>
    <w:p w14:paraId="6D827D8C" w14:textId="77777777" w:rsidR="00530A1F" w:rsidRPr="009D5B58" w:rsidRDefault="00530A1F" w:rsidP="00530A1F">
      <w:pPr>
        <w:rPr>
          <w:sz w:val="16"/>
        </w:rPr>
      </w:pPr>
      <w:r w:rsidRPr="006D37EE">
        <w:rPr>
          <w:rStyle w:val="Emphasis"/>
        </w:rPr>
        <w:t>Many</w:t>
      </w:r>
      <w:r w:rsidRPr="006D37EE">
        <w:rPr>
          <w:rStyle w:val="StyleUnderline"/>
        </w:rPr>
        <w:t xml:space="preserve"> workers</w:t>
      </w:r>
      <w:r w:rsidRPr="009D5B58">
        <w:rPr>
          <w:sz w:val="16"/>
        </w:rPr>
        <w:t xml:space="preserve">, in fact, </w:t>
      </w:r>
      <w:r w:rsidRPr="006D37EE">
        <w:rPr>
          <w:rStyle w:val="StyleUnderline"/>
        </w:rPr>
        <w:t>move up from lower income quintiles into higher quintiles</w:t>
      </w:r>
      <w:r w:rsidRPr="009D5B58">
        <w:rPr>
          <w:sz w:val="16"/>
        </w:rPr>
        <w:t xml:space="preserve">, and many move down from higher to lower quintiles. Such mobility is even normal for those in the lowest and highest quintiles. Despite what many critics claim, </w:t>
      </w:r>
      <w:r w:rsidRPr="006D37EE">
        <w:rPr>
          <w:rStyle w:val="StyleUnderline"/>
        </w:rPr>
        <w:t>Americans display</w:t>
      </w:r>
      <w:r w:rsidRPr="009D5B58">
        <w:rPr>
          <w:sz w:val="16"/>
        </w:rPr>
        <w:t xml:space="preserve"> both </w:t>
      </w:r>
      <w:r w:rsidRPr="006D37EE">
        <w:rPr>
          <w:rStyle w:val="StyleUnderline"/>
        </w:rPr>
        <w:t xml:space="preserve">a great deal of </w:t>
      </w:r>
      <w:r w:rsidRPr="006D37EE">
        <w:rPr>
          <w:rStyle w:val="Emphasis"/>
        </w:rPr>
        <w:t>absolute</w:t>
      </w:r>
      <w:r w:rsidRPr="009D5B58">
        <w:rPr>
          <w:sz w:val="16"/>
        </w:rPr>
        <w:t xml:space="preserve"> mobility </w:t>
      </w:r>
      <w:r w:rsidRPr="006D37EE">
        <w:rPr>
          <w:rStyle w:val="StyleUnderline"/>
        </w:rPr>
        <w:t xml:space="preserve">well as </w:t>
      </w:r>
      <w:r w:rsidRPr="006D37EE">
        <w:rPr>
          <w:rStyle w:val="Emphasis"/>
        </w:rPr>
        <w:t>relative</w:t>
      </w:r>
      <w:r w:rsidRPr="006D37EE">
        <w:rPr>
          <w:rStyle w:val="StyleUnderline"/>
        </w:rPr>
        <w:t xml:space="preserve"> mobility</w:t>
      </w:r>
      <w:r w:rsidRPr="009D5B58">
        <w:rPr>
          <w:sz w:val="16"/>
        </w:rPr>
        <w:t xml:space="preserve">, meaning that their income changes over time, </w:t>
      </w:r>
      <w:r w:rsidRPr="006D37EE">
        <w:rPr>
          <w:rStyle w:val="StyleUnderline"/>
        </w:rPr>
        <w:t xml:space="preserve">as well as </w:t>
      </w:r>
      <w:r w:rsidRPr="006D37EE">
        <w:rPr>
          <w:rStyle w:val="Emphasis"/>
        </w:rPr>
        <w:t>relative</w:t>
      </w:r>
      <w:r w:rsidRPr="006D37EE">
        <w:rPr>
          <w:rStyle w:val="StyleUnderline"/>
        </w:rPr>
        <w:t xml:space="preserve"> mobility</w:t>
      </w:r>
      <w:r w:rsidRPr="009D5B58">
        <w:rPr>
          <w:sz w:val="16"/>
        </w:rPr>
        <w:t xml:space="preserve">, </w:t>
      </w:r>
      <w:r w:rsidRPr="006D37EE">
        <w:rPr>
          <w:rStyle w:val="StyleUnderline"/>
        </w:rPr>
        <w:t>meaning that their income tends to change relative to</w:t>
      </w:r>
      <w:r w:rsidRPr="009D5B58">
        <w:rPr>
          <w:sz w:val="16"/>
        </w:rPr>
        <w:t xml:space="preserve"> the income of </w:t>
      </w:r>
      <w:r w:rsidRPr="006D37EE">
        <w:rPr>
          <w:rStyle w:val="StyleUnderline"/>
        </w:rPr>
        <w:t>others</w:t>
      </w:r>
      <w:r w:rsidRPr="009D5B58">
        <w:rPr>
          <w:sz w:val="16"/>
        </w:rPr>
        <w:t xml:space="preserve">. </w:t>
      </w:r>
      <w:r w:rsidRPr="006D37EE">
        <w:rPr>
          <w:rStyle w:val="StyleUnderline"/>
        </w:rPr>
        <w:t xml:space="preserve">The following list provides </w:t>
      </w:r>
      <w:r w:rsidRPr="006D37EE">
        <w:rPr>
          <w:rStyle w:val="Emphasis"/>
        </w:rPr>
        <w:t>highlights</w:t>
      </w:r>
      <w:r w:rsidRPr="009D5B58">
        <w:rPr>
          <w:sz w:val="16"/>
        </w:rPr>
        <w:t xml:space="preserve"> of the evidence </w:t>
      </w:r>
      <w:r w:rsidRPr="006D37EE">
        <w:rPr>
          <w:rStyle w:val="StyleUnderline"/>
        </w:rPr>
        <w:t>from</w:t>
      </w:r>
      <w:r w:rsidRPr="009D5B58">
        <w:rPr>
          <w:sz w:val="16"/>
        </w:rPr>
        <w:t xml:space="preserve"> those </w:t>
      </w:r>
      <w:r w:rsidRPr="00330AE0">
        <w:rPr>
          <w:rStyle w:val="Emphasis"/>
        </w:rPr>
        <w:t>research papers</w:t>
      </w:r>
      <w:r w:rsidRPr="009D5B58">
        <w:rPr>
          <w:sz w:val="16"/>
        </w:rPr>
        <w:t>. (A review of studies using these types of data is provided in the appendix.) 53</w:t>
      </w:r>
    </w:p>
    <w:p w14:paraId="42175DB1" w14:textId="77777777" w:rsidR="00530A1F" w:rsidRPr="009D5B58" w:rsidRDefault="00530A1F" w:rsidP="00530A1F">
      <w:pPr>
        <w:rPr>
          <w:sz w:val="16"/>
        </w:rPr>
      </w:pPr>
      <w:r w:rsidRPr="009D5B58">
        <w:rPr>
          <w:sz w:val="16"/>
        </w:rPr>
        <w:t xml:space="preserve">• </w:t>
      </w:r>
      <w:r w:rsidRPr="006D37EE">
        <w:rPr>
          <w:rStyle w:val="StyleUnderline"/>
        </w:rPr>
        <w:t>Following the same taxpayers across</w:t>
      </w:r>
      <w:r w:rsidRPr="009D5B58">
        <w:rPr>
          <w:sz w:val="16"/>
        </w:rPr>
        <w:t xml:space="preserve"> nearly </w:t>
      </w:r>
      <w:r w:rsidRPr="006D37EE">
        <w:rPr>
          <w:rStyle w:val="StyleUnderline"/>
        </w:rPr>
        <w:t>two decades shows</w:t>
      </w:r>
      <w:r w:rsidRPr="009D5B58">
        <w:rPr>
          <w:sz w:val="16"/>
        </w:rPr>
        <w:t xml:space="preserve"> that </w:t>
      </w:r>
      <w:r w:rsidRPr="00330AE0">
        <w:rPr>
          <w:rStyle w:val="Emphasis"/>
          <w:highlight w:val="cyan"/>
        </w:rPr>
        <w:t>54 percent</w:t>
      </w:r>
      <w:r w:rsidRPr="00330AE0">
        <w:rPr>
          <w:rStyle w:val="StyleUnderline"/>
          <w:highlight w:val="cyan"/>
        </w:rPr>
        <w:t xml:space="preserve"> of</w:t>
      </w:r>
      <w:r w:rsidRPr="009D5B58">
        <w:rPr>
          <w:sz w:val="16"/>
        </w:rPr>
        <w:t xml:space="preserve"> the </w:t>
      </w:r>
      <w:r w:rsidRPr="006D37EE">
        <w:rPr>
          <w:rStyle w:val="StyleUnderline"/>
        </w:rPr>
        <w:t xml:space="preserve">taxpayers in </w:t>
      </w:r>
      <w:r w:rsidRPr="00330AE0">
        <w:rPr>
          <w:rStyle w:val="StyleUnderline"/>
          <w:highlight w:val="cyan"/>
        </w:rPr>
        <w:t xml:space="preserve">the </w:t>
      </w:r>
      <w:r w:rsidRPr="00330AE0">
        <w:rPr>
          <w:rStyle w:val="Emphasis"/>
          <w:highlight w:val="cyan"/>
        </w:rPr>
        <w:t>lowest</w:t>
      </w:r>
      <w:r w:rsidRPr="00330AE0">
        <w:rPr>
          <w:rStyle w:val="StyleUnderline"/>
          <w:highlight w:val="cyan"/>
        </w:rPr>
        <w:t xml:space="preserve"> quintile</w:t>
      </w:r>
      <w:r w:rsidRPr="009D5B58">
        <w:rPr>
          <w:sz w:val="16"/>
        </w:rPr>
        <w:t xml:space="preserve"> in 1979 had </w:t>
      </w:r>
      <w:r w:rsidRPr="00330AE0">
        <w:rPr>
          <w:rStyle w:val="StyleUnderline"/>
          <w:highlight w:val="cyan"/>
        </w:rPr>
        <w:t>moved</w:t>
      </w:r>
      <w:r w:rsidRPr="006D37EE">
        <w:rPr>
          <w:rStyle w:val="StyleUnderline"/>
        </w:rPr>
        <w:t xml:space="preserve"> into a </w:t>
      </w:r>
      <w:r w:rsidRPr="00330AE0">
        <w:rPr>
          <w:rStyle w:val="Emphasis"/>
          <w:highlight w:val="cyan"/>
        </w:rPr>
        <w:t>higher</w:t>
      </w:r>
      <w:r w:rsidRPr="006D37EE">
        <w:rPr>
          <w:rStyle w:val="Emphasis"/>
        </w:rPr>
        <w:t xml:space="preserve"> quintile</w:t>
      </w:r>
      <w:r w:rsidRPr="006D37EE">
        <w:rPr>
          <w:rStyle w:val="StyleUnderline"/>
        </w:rPr>
        <w:t xml:space="preserve"> by</w:t>
      </w:r>
      <w:r w:rsidRPr="009D5B58">
        <w:rPr>
          <w:sz w:val="16"/>
        </w:rPr>
        <w:t xml:space="preserve"> 19</w:t>
      </w:r>
      <w:r w:rsidRPr="00330AE0">
        <w:rPr>
          <w:rStyle w:val="StyleUnderline"/>
        </w:rPr>
        <w:t>95</w:t>
      </w:r>
      <w:r w:rsidRPr="009D5B58">
        <w:rPr>
          <w:sz w:val="16"/>
        </w:rPr>
        <w:t xml:space="preserve">, </w:t>
      </w:r>
      <w:r w:rsidRPr="006D37EE">
        <w:rPr>
          <w:rStyle w:val="StyleUnderline"/>
        </w:rPr>
        <w:t>and 47 percent of those in the</w:t>
      </w:r>
      <w:r w:rsidRPr="009D5B58">
        <w:rPr>
          <w:sz w:val="16"/>
        </w:rPr>
        <w:t xml:space="preserve"> </w:t>
      </w:r>
      <w:r w:rsidRPr="006D37EE">
        <w:rPr>
          <w:rStyle w:val="Emphasis"/>
        </w:rPr>
        <w:t>highest quintile</w:t>
      </w:r>
      <w:r w:rsidRPr="009D5B58">
        <w:rPr>
          <w:sz w:val="16"/>
        </w:rPr>
        <w:t xml:space="preserve"> in 1979 </w:t>
      </w:r>
      <w:r w:rsidRPr="006D37EE">
        <w:rPr>
          <w:rStyle w:val="StyleUnderline"/>
        </w:rPr>
        <w:t xml:space="preserve">had moved into a </w:t>
      </w:r>
      <w:r w:rsidRPr="006D37EE">
        <w:rPr>
          <w:rStyle w:val="Emphasis"/>
        </w:rPr>
        <w:t>lower</w:t>
      </w:r>
      <w:r w:rsidRPr="006D37EE">
        <w:rPr>
          <w:rStyle w:val="StyleUnderline"/>
        </w:rPr>
        <w:t xml:space="preserve"> quintile</w:t>
      </w:r>
      <w:r w:rsidRPr="009D5B58">
        <w:rPr>
          <w:sz w:val="16"/>
        </w:rPr>
        <w:t xml:space="preserve"> by 1995.</w:t>
      </w:r>
    </w:p>
    <w:p w14:paraId="157236A1" w14:textId="77777777" w:rsidR="00530A1F" w:rsidRPr="009D5B58" w:rsidRDefault="00530A1F" w:rsidP="00530A1F">
      <w:pPr>
        <w:rPr>
          <w:sz w:val="16"/>
        </w:rPr>
      </w:pPr>
      <w:r w:rsidRPr="009D5B58">
        <w:rPr>
          <w:sz w:val="16"/>
        </w:rPr>
        <w:t xml:space="preserve">• </w:t>
      </w:r>
      <w:r w:rsidRPr="006D37EE">
        <w:rPr>
          <w:rStyle w:val="StyleUnderline"/>
        </w:rPr>
        <w:t xml:space="preserve">Following the same </w:t>
      </w:r>
      <w:r w:rsidRPr="006D37EE">
        <w:rPr>
          <w:rStyle w:val="Emphasis"/>
        </w:rPr>
        <w:t>working-age taxpayers</w:t>
      </w:r>
      <w:r w:rsidRPr="009D5B58">
        <w:rPr>
          <w:sz w:val="16"/>
        </w:rPr>
        <w:t xml:space="preserve"> (25 and older) from 1987 to 1996 </w:t>
      </w:r>
      <w:r w:rsidRPr="006D37EE">
        <w:rPr>
          <w:rStyle w:val="StyleUnderline"/>
        </w:rPr>
        <w:t>shows</w:t>
      </w:r>
      <w:r w:rsidRPr="009D5B58">
        <w:rPr>
          <w:sz w:val="16"/>
        </w:rPr>
        <w:t xml:space="preserve"> that, </w:t>
      </w:r>
      <w:r w:rsidRPr="006D37EE">
        <w:rPr>
          <w:rStyle w:val="StyleUnderline"/>
        </w:rPr>
        <w:t>of the entire group of filers</w:t>
      </w:r>
      <w:r w:rsidRPr="009D5B58">
        <w:rPr>
          <w:sz w:val="16"/>
        </w:rPr>
        <w:t xml:space="preserve"> in 1987, </w:t>
      </w:r>
      <w:r w:rsidRPr="006D37EE">
        <w:rPr>
          <w:rStyle w:val="StyleUnderline"/>
        </w:rPr>
        <w:t xml:space="preserve">only </w:t>
      </w:r>
      <w:r w:rsidRPr="00330AE0">
        <w:rPr>
          <w:rStyle w:val="StyleUnderline"/>
        </w:rPr>
        <w:t>11 percent</w:t>
      </w:r>
      <w:r w:rsidRPr="006D37EE">
        <w:rPr>
          <w:rStyle w:val="StyleUnderline"/>
        </w:rPr>
        <w:t xml:space="preserve"> were in the lowest quintile by 1996.</w:t>
      </w:r>
      <w:r w:rsidRPr="009D5B58">
        <w:rPr>
          <w:sz w:val="16"/>
        </w:rPr>
        <w:t xml:space="preserve"> Separately, </w:t>
      </w:r>
      <w:r w:rsidRPr="00330AE0">
        <w:rPr>
          <w:rStyle w:val="StyleUnderline"/>
          <w:highlight w:val="cyan"/>
        </w:rPr>
        <w:t xml:space="preserve">more than </w:t>
      </w:r>
      <w:r w:rsidRPr="00330AE0">
        <w:rPr>
          <w:rStyle w:val="Emphasis"/>
          <w:highlight w:val="cyan"/>
        </w:rPr>
        <w:t>61 percent</w:t>
      </w:r>
      <w:r w:rsidRPr="006D37EE">
        <w:rPr>
          <w:rStyle w:val="StyleUnderline"/>
        </w:rPr>
        <w:t xml:space="preserve"> of those </w:t>
      </w:r>
      <w:r w:rsidRPr="00330AE0">
        <w:rPr>
          <w:rStyle w:val="StyleUnderline"/>
          <w:highlight w:val="cyan"/>
        </w:rPr>
        <w:t xml:space="preserve">in the </w:t>
      </w:r>
      <w:r w:rsidRPr="00330AE0">
        <w:rPr>
          <w:rStyle w:val="Emphasis"/>
          <w:highlight w:val="cyan"/>
        </w:rPr>
        <w:t>lowest</w:t>
      </w:r>
      <w:r w:rsidRPr="00330AE0">
        <w:rPr>
          <w:rStyle w:val="StyleUnderline"/>
        </w:rPr>
        <w:t xml:space="preserve"> quintile</w:t>
      </w:r>
      <w:r w:rsidRPr="006D37EE">
        <w:rPr>
          <w:rStyle w:val="StyleUnderline"/>
        </w:rPr>
        <w:t xml:space="preserve"> in</w:t>
      </w:r>
      <w:r w:rsidRPr="009D5B58">
        <w:rPr>
          <w:sz w:val="16"/>
        </w:rPr>
        <w:t xml:space="preserve"> 1987 </w:t>
      </w:r>
      <w:r w:rsidRPr="006D37EE">
        <w:rPr>
          <w:rStyle w:val="StyleUnderline"/>
        </w:rPr>
        <w:t xml:space="preserve">had </w:t>
      </w:r>
      <w:r w:rsidRPr="00330AE0">
        <w:rPr>
          <w:rStyle w:val="StyleUnderline"/>
          <w:highlight w:val="cyan"/>
        </w:rPr>
        <w:t>moved</w:t>
      </w:r>
      <w:r w:rsidRPr="006D37EE">
        <w:rPr>
          <w:rStyle w:val="StyleUnderline"/>
        </w:rPr>
        <w:t xml:space="preserve"> into a </w:t>
      </w:r>
      <w:r w:rsidRPr="00330AE0">
        <w:rPr>
          <w:rStyle w:val="Emphasis"/>
          <w:highlight w:val="cyan"/>
        </w:rPr>
        <w:t>higher</w:t>
      </w:r>
      <w:r w:rsidRPr="006D37EE">
        <w:rPr>
          <w:rStyle w:val="StyleUnderline"/>
        </w:rPr>
        <w:t xml:space="preserve"> quintile</w:t>
      </w:r>
      <w:r w:rsidRPr="009D5B58">
        <w:rPr>
          <w:sz w:val="16"/>
        </w:rPr>
        <w:t xml:space="preserve"> by 1996, with 28 percent moving into the second quintile and 7 percent moving to the highest group. Similar findings hold when studying 1996 through 2005.</w:t>
      </w:r>
    </w:p>
    <w:p w14:paraId="59A68478" w14:textId="77777777" w:rsidR="00530A1F" w:rsidRPr="009D5B58" w:rsidRDefault="00530A1F" w:rsidP="00530A1F">
      <w:pPr>
        <w:rPr>
          <w:sz w:val="16"/>
        </w:rPr>
      </w:pPr>
      <w:r w:rsidRPr="009D5B58">
        <w:rPr>
          <w:sz w:val="16"/>
        </w:rPr>
        <w:t xml:space="preserve">• Almost </w:t>
      </w:r>
      <w:r w:rsidRPr="006D37EE">
        <w:rPr>
          <w:rStyle w:val="StyleUnderline"/>
        </w:rPr>
        <w:t>one-third of those in the top quintile in</w:t>
      </w:r>
      <w:r w:rsidRPr="009D5B58">
        <w:rPr>
          <w:sz w:val="16"/>
        </w:rPr>
        <w:t xml:space="preserve"> 19</w:t>
      </w:r>
      <w:r w:rsidRPr="006D37EE">
        <w:rPr>
          <w:rStyle w:val="Emphasis"/>
        </w:rPr>
        <w:t>87</w:t>
      </w:r>
      <w:r w:rsidRPr="009D5B58">
        <w:rPr>
          <w:sz w:val="16"/>
        </w:rPr>
        <w:t xml:space="preserve"> had </w:t>
      </w:r>
      <w:r w:rsidRPr="006D37EE">
        <w:rPr>
          <w:rStyle w:val="StyleUnderline"/>
        </w:rPr>
        <w:t xml:space="preserve">dropped to a </w:t>
      </w:r>
      <w:r w:rsidRPr="006D37EE">
        <w:rPr>
          <w:rStyle w:val="Emphasis"/>
        </w:rPr>
        <w:t>lower</w:t>
      </w:r>
      <w:r w:rsidRPr="006D37EE">
        <w:rPr>
          <w:rStyle w:val="StyleUnderline"/>
        </w:rPr>
        <w:t xml:space="preserve"> quintile by</w:t>
      </w:r>
      <w:r w:rsidRPr="009D5B58">
        <w:rPr>
          <w:sz w:val="16"/>
        </w:rPr>
        <w:t xml:space="preserve"> 19</w:t>
      </w:r>
      <w:r w:rsidRPr="006D37EE">
        <w:rPr>
          <w:rStyle w:val="Emphasis"/>
        </w:rPr>
        <w:t>96</w:t>
      </w:r>
      <w:r w:rsidRPr="009D5B58">
        <w:rPr>
          <w:sz w:val="16"/>
        </w:rPr>
        <w:t xml:space="preserve">, and </w:t>
      </w:r>
      <w:r w:rsidRPr="00330AE0">
        <w:rPr>
          <w:rStyle w:val="Emphasis"/>
          <w:highlight w:val="cyan"/>
        </w:rPr>
        <w:t>54 percent</w:t>
      </w:r>
      <w:r w:rsidRPr="00330AE0">
        <w:rPr>
          <w:rStyle w:val="StyleUnderline"/>
          <w:highlight w:val="cyan"/>
        </w:rPr>
        <w:t xml:space="preserve"> of</w:t>
      </w:r>
      <w:r w:rsidRPr="006D37EE">
        <w:rPr>
          <w:rStyle w:val="StyleUnderline"/>
        </w:rPr>
        <w:t xml:space="preserve"> those in </w:t>
      </w:r>
      <w:r w:rsidRPr="00330AE0">
        <w:rPr>
          <w:rStyle w:val="StyleUnderline"/>
          <w:highlight w:val="cyan"/>
        </w:rPr>
        <w:t xml:space="preserve">the top </w:t>
      </w:r>
      <w:r w:rsidRPr="00330AE0">
        <w:rPr>
          <w:rStyle w:val="Emphasis"/>
          <w:highlight w:val="cyan"/>
        </w:rPr>
        <w:t>1 percent</w:t>
      </w:r>
      <w:r w:rsidRPr="009D5B58">
        <w:rPr>
          <w:sz w:val="16"/>
        </w:rPr>
        <w:t xml:space="preserve"> in 1996 </w:t>
      </w:r>
      <w:r w:rsidRPr="00330AE0">
        <w:rPr>
          <w:rStyle w:val="StyleUnderline"/>
          <w:highlight w:val="cyan"/>
        </w:rPr>
        <w:t xml:space="preserve">were </w:t>
      </w:r>
      <w:r w:rsidRPr="00330AE0">
        <w:rPr>
          <w:rStyle w:val="Emphasis"/>
          <w:highlight w:val="cyan"/>
        </w:rPr>
        <w:t>not</w:t>
      </w:r>
      <w:r w:rsidRPr="00330AE0">
        <w:rPr>
          <w:rStyle w:val="StyleUnderline"/>
          <w:highlight w:val="cyan"/>
        </w:rPr>
        <w:t xml:space="preserve"> in the top 1 percent a </w:t>
      </w:r>
      <w:r w:rsidRPr="00330AE0">
        <w:rPr>
          <w:rStyle w:val="Emphasis"/>
          <w:highlight w:val="cyan"/>
        </w:rPr>
        <w:t>decade earlier</w:t>
      </w:r>
      <w:r w:rsidRPr="009D5B58">
        <w:rPr>
          <w:sz w:val="16"/>
        </w:rPr>
        <w:t>. Similar findings hold when studying 1996 through 2005.</w:t>
      </w:r>
    </w:p>
    <w:p w14:paraId="6434E275" w14:textId="77777777" w:rsidR="00530A1F" w:rsidRPr="009D5B58" w:rsidRDefault="00530A1F" w:rsidP="00530A1F">
      <w:pPr>
        <w:rPr>
          <w:sz w:val="16"/>
        </w:rPr>
      </w:pPr>
      <w:r w:rsidRPr="009D5B58">
        <w:rPr>
          <w:sz w:val="16"/>
        </w:rPr>
        <w:t xml:space="preserve">• </w:t>
      </w:r>
      <w:r w:rsidRPr="00330AE0">
        <w:rPr>
          <w:rStyle w:val="StyleUnderline"/>
        </w:rPr>
        <w:t xml:space="preserve">Tracking the </w:t>
      </w:r>
      <w:r w:rsidRPr="00330AE0">
        <w:rPr>
          <w:rStyle w:val="Emphasis"/>
        </w:rPr>
        <w:t>same Americans</w:t>
      </w:r>
      <w:r w:rsidRPr="009D5B58">
        <w:rPr>
          <w:sz w:val="16"/>
        </w:rPr>
        <w:t xml:space="preserve"> </w:t>
      </w:r>
      <w:r w:rsidRPr="006D37EE">
        <w:rPr>
          <w:rStyle w:val="StyleUnderline"/>
        </w:rPr>
        <w:t>from</w:t>
      </w:r>
      <w:r w:rsidRPr="009D5B58">
        <w:rPr>
          <w:sz w:val="16"/>
        </w:rPr>
        <w:t xml:space="preserve"> 19</w:t>
      </w:r>
      <w:r w:rsidRPr="006D37EE">
        <w:rPr>
          <w:rStyle w:val="Emphasis"/>
        </w:rPr>
        <w:t>68</w:t>
      </w:r>
      <w:r w:rsidRPr="009D5B58">
        <w:rPr>
          <w:sz w:val="16"/>
        </w:rPr>
        <w:t xml:space="preserve"> </w:t>
      </w:r>
      <w:r w:rsidRPr="006D37EE">
        <w:rPr>
          <w:rStyle w:val="StyleUnderline"/>
        </w:rPr>
        <w:t>to 2011 shows</w:t>
      </w:r>
      <w:r w:rsidRPr="009D5B58">
        <w:rPr>
          <w:sz w:val="16"/>
        </w:rPr>
        <w:t xml:space="preserve"> that </w:t>
      </w:r>
      <w:r w:rsidRPr="00330AE0">
        <w:rPr>
          <w:rStyle w:val="Emphasis"/>
          <w:highlight w:val="cyan"/>
        </w:rPr>
        <w:t>remaining</w:t>
      </w:r>
      <w:r w:rsidRPr="006D37EE">
        <w:rPr>
          <w:rStyle w:val="StyleUnderline"/>
        </w:rPr>
        <w:t xml:space="preserve"> </w:t>
      </w:r>
      <w:r w:rsidRPr="00330AE0">
        <w:rPr>
          <w:rStyle w:val="StyleUnderline"/>
          <w:highlight w:val="cyan"/>
        </w:rPr>
        <w:t>in</w:t>
      </w:r>
      <w:r w:rsidRPr="009D5B58">
        <w:rPr>
          <w:sz w:val="16"/>
        </w:rPr>
        <w:t xml:space="preserve"> </w:t>
      </w:r>
      <w:r w:rsidRPr="006D37EE">
        <w:rPr>
          <w:rStyle w:val="StyleUnderline"/>
        </w:rPr>
        <w:t xml:space="preserve">either </w:t>
      </w:r>
      <w:r w:rsidRPr="00330AE0">
        <w:rPr>
          <w:rStyle w:val="StyleUnderline"/>
          <w:highlight w:val="cyan"/>
        </w:rPr>
        <w:t xml:space="preserve">the </w:t>
      </w:r>
      <w:r w:rsidRPr="00330AE0">
        <w:rPr>
          <w:rStyle w:val="Emphasis"/>
          <w:highlight w:val="cyan"/>
        </w:rPr>
        <w:t>bottom</w:t>
      </w:r>
      <w:r w:rsidRPr="00330AE0">
        <w:rPr>
          <w:rStyle w:val="StyleUnderline"/>
          <w:highlight w:val="cyan"/>
        </w:rPr>
        <w:t xml:space="preserve"> 10</w:t>
      </w:r>
      <w:r w:rsidRPr="009D5B58">
        <w:rPr>
          <w:sz w:val="16"/>
        </w:rPr>
        <w:t xml:space="preserve"> percent </w:t>
      </w:r>
      <w:r w:rsidRPr="00330AE0">
        <w:rPr>
          <w:rStyle w:val="StyleUnderline"/>
          <w:highlight w:val="cyan"/>
        </w:rPr>
        <w:t xml:space="preserve">or </w:t>
      </w:r>
      <w:r w:rsidRPr="00330AE0">
        <w:rPr>
          <w:rStyle w:val="Emphasis"/>
          <w:highlight w:val="cyan"/>
        </w:rPr>
        <w:t>20</w:t>
      </w:r>
      <w:r w:rsidRPr="0070552D">
        <w:rPr>
          <w:rStyle w:val="Emphasis"/>
        </w:rPr>
        <w:t xml:space="preserve"> percent</w:t>
      </w:r>
      <w:r w:rsidRPr="009D5B58">
        <w:rPr>
          <w:sz w:val="16"/>
        </w:rPr>
        <w:t xml:space="preserve"> of the income distribution </w:t>
      </w:r>
      <w:r w:rsidRPr="00330AE0">
        <w:rPr>
          <w:rStyle w:val="StyleUnderline"/>
          <w:highlight w:val="cyan"/>
        </w:rPr>
        <w:t>for</w:t>
      </w:r>
      <w:r w:rsidRPr="006D37EE">
        <w:rPr>
          <w:rStyle w:val="StyleUnderline"/>
        </w:rPr>
        <w:t xml:space="preserve"> </w:t>
      </w:r>
      <w:r w:rsidRPr="00330AE0">
        <w:rPr>
          <w:rStyle w:val="Emphasis"/>
          <w:highlight w:val="cyan"/>
        </w:rPr>
        <w:t>10</w:t>
      </w:r>
      <w:r w:rsidRPr="006D37EE">
        <w:rPr>
          <w:rStyle w:val="StyleUnderline"/>
        </w:rPr>
        <w:t xml:space="preserve"> or more </w:t>
      </w:r>
      <w:r w:rsidRPr="00330AE0">
        <w:rPr>
          <w:rStyle w:val="Emphasis"/>
          <w:highlight w:val="cyan"/>
        </w:rPr>
        <w:t>years</w:t>
      </w:r>
      <w:r w:rsidRPr="00330AE0">
        <w:rPr>
          <w:rStyle w:val="StyleUnderline"/>
          <w:highlight w:val="cyan"/>
        </w:rPr>
        <w:t xml:space="preserve"> is</w:t>
      </w:r>
      <w:r w:rsidRPr="006D37EE">
        <w:rPr>
          <w:rStyle w:val="StyleUnderline"/>
        </w:rPr>
        <w:t xml:space="preserve"> practically </w:t>
      </w:r>
      <w:r w:rsidRPr="00330AE0">
        <w:rPr>
          <w:rStyle w:val="Emphasis"/>
          <w:highlight w:val="cyan"/>
        </w:rPr>
        <w:t>unheard of</w:t>
      </w:r>
      <w:r w:rsidRPr="009D5B58">
        <w:rPr>
          <w:sz w:val="16"/>
        </w:rPr>
        <w:t xml:space="preserve"> in the United States. Almost</w:t>
      </w:r>
      <w:r w:rsidRPr="006D37EE">
        <w:rPr>
          <w:rStyle w:val="StyleUnderline"/>
        </w:rPr>
        <w:t xml:space="preserve"> </w:t>
      </w:r>
      <w:r w:rsidRPr="006D37EE">
        <w:rPr>
          <w:rStyle w:val="Emphasis"/>
        </w:rPr>
        <w:t>95 percent</w:t>
      </w:r>
      <w:r w:rsidRPr="006D37EE">
        <w:rPr>
          <w:rStyle w:val="StyleUnderline"/>
        </w:rPr>
        <w:t xml:space="preserve"> never spend 10 or more consecutive years in the </w:t>
      </w:r>
      <w:r w:rsidRPr="006D37EE">
        <w:rPr>
          <w:rStyle w:val="Emphasis"/>
        </w:rPr>
        <w:t>bottom</w:t>
      </w:r>
      <w:r w:rsidRPr="006D37EE">
        <w:rPr>
          <w:rStyle w:val="StyleUnderline"/>
        </w:rPr>
        <w:t xml:space="preserve"> 20 percent</w:t>
      </w:r>
      <w:r w:rsidRPr="009D5B58">
        <w:rPr>
          <w:sz w:val="16"/>
        </w:rPr>
        <w:t xml:space="preserve">, </w:t>
      </w:r>
      <w:r w:rsidRPr="006D37EE">
        <w:rPr>
          <w:rStyle w:val="StyleUnderline"/>
        </w:rPr>
        <w:t>and</w:t>
      </w:r>
      <w:r w:rsidRPr="009D5B58">
        <w:rPr>
          <w:sz w:val="16"/>
        </w:rPr>
        <w:t xml:space="preserve"> nearly </w:t>
      </w:r>
      <w:r w:rsidRPr="00330AE0">
        <w:rPr>
          <w:rStyle w:val="Emphasis"/>
          <w:highlight w:val="cyan"/>
        </w:rPr>
        <w:t>99 percent</w:t>
      </w:r>
      <w:r w:rsidRPr="00330AE0">
        <w:rPr>
          <w:rStyle w:val="StyleUnderline"/>
          <w:highlight w:val="cyan"/>
        </w:rPr>
        <w:t xml:space="preserve"> never spend 10</w:t>
      </w:r>
      <w:r w:rsidRPr="009D5B58">
        <w:rPr>
          <w:sz w:val="16"/>
        </w:rPr>
        <w:t xml:space="preserve"> or more consecutive </w:t>
      </w:r>
      <w:r w:rsidRPr="00330AE0">
        <w:rPr>
          <w:rStyle w:val="StyleUnderline"/>
          <w:highlight w:val="cyan"/>
        </w:rPr>
        <w:t>years in the bottom 10</w:t>
      </w:r>
      <w:r w:rsidRPr="0070552D">
        <w:rPr>
          <w:rStyle w:val="StyleUnderline"/>
        </w:rPr>
        <w:t xml:space="preserve"> percent</w:t>
      </w:r>
      <w:r w:rsidRPr="009D5B58">
        <w:rPr>
          <w:sz w:val="16"/>
        </w:rPr>
        <w:t>.</w:t>
      </w:r>
    </w:p>
    <w:p w14:paraId="5BE08DCD" w14:textId="77777777" w:rsidR="00530A1F" w:rsidRDefault="00530A1F" w:rsidP="00530A1F">
      <w:pPr>
        <w:rPr>
          <w:sz w:val="16"/>
        </w:rPr>
      </w:pPr>
      <w:r w:rsidRPr="009D5B58">
        <w:rPr>
          <w:sz w:val="16"/>
        </w:rPr>
        <w:t xml:space="preserve">• Very few Americans spend 10 consecutive years in the top 1 percent of the distribution, with only 0.6 percent  of the population earning such a distinction. Still, over the past 40 years, </w:t>
      </w:r>
      <w:r w:rsidRPr="00330AE0">
        <w:rPr>
          <w:rStyle w:val="Emphasis"/>
          <w:highlight w:val="cyan"/>
        </w:rPr>
        <w:t>70 percent</w:t>
      </w:r>
      <w:r w:rsidRPr="00330AE0">
        <w:rPr>
          <w:rStyle w:val="StyleUnderline"/>
          <w:highlight w:val="cyan"/>
        </w:rPr>
        <w:t xml:space="preserve"> of</w:t>
      </w:r>
      <w:r w:rsidRPr="006D37EE">
        <w:rPr>
          <w:rStyle w:val="StyleUnderline"/>
        </w:rPr>
        <w:t xml:space="preserve"> working-age </w:t>
      </w:r>
      <w:r w:rsidRPr="00330AE0">
        <w:rPr>
          <w:rStyle w:val="StyleUnderline"/>
          <w:highlight w:val="cyan"/>
        </w:rPr>
        <w:t xml:space="preserve">adults spent </w:t>
      </w:r>
      <w:r w:rsidRPr="00330AE0">
        <w:rPr>
          <w:rStyle w:val="Emphasis"/>
          <w:highlight w:val="cyan"/>
        </w:rPr>
        <w:t>at least</w:t>
      </w:r>
      <w:r w:rsidRPr="00330AE0">
        <w:rPr>
          <w:rStyle w:val="StyleUnderline"/>
          <w:highlight w:val="cyan"/>
        </w:rPr>
        <w:t xml:space="preserve"> one year in the </w:t>
      </w:r>
      <w:r w:rsidRPr="00330AE0">
        <w:rPr>
          <w:rStyle w:val="Emphasis"/>
          <w:highlight w:val="cyan"/>
        </w:rPr>
        <w:t>top</w:t>
      </w:r>
      <w:r w:rsidRPr="006D37EE">
        <w:rPr>
          <w:rStyle w:val="Emphasis"/>
        </w:rPr>
        <w:t xml:space="preserve"> income </w:t>
      </w:r>
      <w:r w:rsidRPr="00330AE0">
        <w:rPr>
          <w:rStyle w:val="Emphasis"/>
          <w:highlight w:val="cyan"/>
        </w:rPr>
        <w:t>quintile</w:t>
      </w:r>
      <w:r w:rsidRPr="009D5B58">
        <w:rPr>
          <w:sz w:val="16"/>
        </w:rPr>
        <w:t>, and 80 percent never spent more than two consecutive years in the bottom 10 percent of the income distribution.</w:t>
      </w:r>
    </w:p>
    <w:p w14:paraId="50ACCF82" w14:textId="77777777" w:rsidR="00530A1F" w:rsidRDefault="00530A1F" w:rsidP="00530A1F">
      <w:pPr>
        <w:pStyle w:val="Heading4"/>
      </w:pPr>
      <w:r>
        <w:t xml:space="preserve">The </w:t>
      </w:r>
      <w:r w:rsidRPr="00111825">
        <w:rPr>
          <w:u w:val="single"/>
        </w:rPr>
        <w:t>time price</w:t>
      </w:r>
      <w:r>
        <w:t xml:space="preserve"> of goods has plummeted, and that’s what determines living standards. </w:t>
      </w:r>
    </w:p>
    <w:p w14:paraId="10A1867F" w14:textId="77777777" w:rsidR="00530A1F" w:rsidRPr="00AC2B3D" w:rsidRDefault="00530A1F" w:rsidP="00530A1F">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1FB16891" w14:textId="77777777" w:rsidR="00530A1F" w:rsidRPr="00AC2B3D" w:rsidRDefault="00530A1F" w:rsidP="00530A1F">
      <w:pPr>
        <w:rPr>
          <w:rStyle w:val="Emphasis"/>
        </w:rPr>
      </w:pPr>
      <w:r w:rsidRPr="00CA66FA">
        <w:rPr>
          <w:rStyle w:val="Emphasis"/>
          <w:highlight w:val="cyan"/>
        </w:rPr>
        <w:t>Time</w:t>
      </w:r>
      <w:r w:rsidRPr="00CA66FA">
        <w:rPr>
          <w:rStyle w:val="StyleUnderline"/>
          <w:highlight w:val="cyan"/>
        </w:rPr>
        <w:t xml:space="preserve"> and </w:t>
      </w:r>
      <w:r w:rsidRPr="00CA66FA">
        <w:rPr>
          <w:rStyle w:val="Emphasis"/>
          <w:highlight w:val="cyan"/>
        </w:rPr>
        <w:t>Work</w:t>
      </w:r>
      <w:r w:rsidRPr="00CA66FA">
        <w:rPr>
          <w:rStyle w:val="StyleUnderline"/>
          <w:highlight w:val="cyan"/>
        </w:rPr>
        <w:t xml:space="preserve"> Needed to Purchase Goods Have </w:t>
      </w:r>
      <w:r w:rsidRPr="00CA66FA">
        <w:rPr>
          <w:rStyle w:val="Emphasis"/>
          <w:highlight w:val="cyan"/>
        </w:rPr>
        <w:t>Fallen Dramatically</w:t>
      </w:r>
    </w:p>
    <w:p w14:paraId="74053F84" w14:textId="77777777" w:rsidR="00530A1F" w:rsidRPr="00A83FB5" w:rsidRDefault="00530A1F" w:rsidP="00530A1F">
      <w:pPr>
        <w:rPr>
          <w:sz w:val="16"/>
        </w:rPr>
      </w:pPr>
      <w:r w:rsidRPr="00AC2B3D">
        <w:rPr>
          <w:rStyle w:val="StyleUnderline"/>
        </w:rPr>
        <w:t xml:space="preserve">One consumption-based measure of </w:t>
      </w:r>
      <w:r w:rsidRPr="00CA66FA">
        <w:rPr>
          <w:rStyle w:val="Emphasis"/>
        </w:rPr>
        <w:t>well-being</w:t>
      </w:r>
      <w:r w:rsidRPr="00AC2B3D">
        <w:rPr>
          <w:rStyle w:val="StyleUnderline"/>
        </w:rPr>
        <w:t xml:space="preserve"> is the number of </w:t>
      </w:r>
      <w:r w:rsidRPr="00AC2B3D">
        <w:rPr>
          <w:rStyle w:val="Emphasis"/>
        </w:rPr>
        <w:t>work-hours</w:t>
      </w:r>
      <w:r w:rsidRPr="00AC2B3D">
        <w:rPr>
          <w:rStyle w:val="StyleUnderline"/>
        </w:rPr>
        <w:t xml:space="preserve"> needed to purchase the same goods at two different points in time</w:t>
      </w:r>
      <w:r w:rsidRPr="00A83FB5">
        <w:rPr>
          <w:sz w:val="16"/>
        </w:rPr>
        <w:t xml:space="preserve">. </w:t>
      </w:r>
      <w:r w:rsidRPr="00AC2B3D">
        <w:rPr>
          <w:rStyle w:val="StyleUnderline"/>
        </w:rPr>
        <w:t xml:space="preserve">If the amount of time someone would need to work to buy the same </w:t>
      </w:r>
      <w:r w:rsidRPr="00AC2B3D">
        <w:rPr>
          <w:rStyle w:val="Emphasis"/>
        </w:rPr>
        <w:t>bundle</w:t>
      </w:r>
      <w:r w:rsidRPr="00AC2B3D">
        <w:rPr>
          <w:rStyle w:val="StyleUnderline"/>
        </w:rPr>
        <w:t xml:space="preserve"> of </w:t>
      </w:r>
      <w:r w:rsidRPr="00AC2B3D">
        <w:rPr>
          <w:rStyle w:val="Emphasis"/>
        </w:rPr>
        <w:t>consumer goods</w:t>
      </w:r>
      <w:r w:rsidRPr="00A83FB5">
        <w:rPr>
          <w:sz w:val="16"/>
        </w:rPr>
        <w:t xml:space="preserve"> </w:t>
      </w:r>
      <w:r w:rsidRPr="00AC2B3D">
        <w:rPr>
          <w:rStyle w:val="StyleUnderline"/>
        </w:rPr>
        <w:t>in</w:t>
      </w:r>
      <w:r w:rsidRPr="00A83FB5">
        <w:rPr>
          <w:sz w:val="16"/>
        </w:rPr>
        <w:t xml:space="preserve"> 19</w:t>
      </w:r>
      <w:r w:rsidRPr="00AC2B3D">
        <w:rPr>
          <w:rStyle w:val="Emphasis"/>
        </w:rPr>
        <w:t>75</w:t>
      </w:r>
      <w:r w:rsidRPr="00A83FB5">
        <w:rPr>
          <w:sz w:val="16"/>
        </w:rPr>
        <w:t xml:space="preserve"> </w:t>
      </w:r>
      <w:r w:rsidRPr="00AC2B3D">
        <w:rPr>
          <w:rStyle w:val="StyleUnderline"/>
        </w:rPr>
        <w:t>is no different from</w:t>
      </w:r>
      <w:r w:rsidRPr="00A83FB5">
        <w:rPr>
          <w:sz w:val="16"/>
        </w:rPr>
        <w:t xml:space="preserve"> that in, for example, </w:t>
      </w:r>
      <w:r w:rsidRPr="00AC2B3D">
        <w:rPr>
          <w:rStyle w:val="Emphasis"/>
        </w:rPr>
        <w:t>2019</w:t>
      </w:r>
      <w:r w:rsidRPr="00A83FB5">
        <w:rPr>
          <w:sz w:val="16"/>
        </w:rPr>
        <w:t xml:space="preserve">, </w:t>
      </w:r>
      <w:r w:rsidRPr="00AC2B3D">
        <w:rPr>
          <w:rStyle w:val="StyleUnderline"/>
        </w:rPr>
        <w:t xml:space="preserve">then real income has </w:t>
      </w:r>
      <w:r w:rsidRPr="00AC2B3D">
        <w:rPr>
          <w:rStyle w:val="Emphasis"/>
        </w:rPr>
        <w:t>stagnated</w:t>
      </w:r>
      <w:r w:rsidRPr="00A83FB5">
        <w:rPr>
          <w:sz w:val="16"/>
        </w:rPr>
        <w:t xml:space="preserve">. On the other hand, </w:t>
      </w:r>
      <w:r w:rsidRPr="00CA66FA">
        <w:rPr>
          <w:rStyle w:val="StyleUnderline"/>
          <w:highlight w:val="cyan"/>
        </w:rPr>
        <w:t xml:space="preserve">if the required </w:t>
      </w:r>
      <w:r w:rsidRPr="00CA66FA">
        <w:rPr>
          <w:rStyle w:val="Emphasis"/>
          <w:highlight w:val="cyan"/>
        </w:rPr>
        <w:t>work time</w:t>
      </w:r>
      <w:r w:rsidRPr="00CA66FA">
        <w:rPr>
          <w:rStyle w:val="StyleUnderline"/>
          <w:highlight w:val="cyan"/>
        </w:rPr>
        <w:t xml:space="preserve"> to purchase</w:t>
      </w:r>
      <w:r w:rsidRPr="00111825">
        <w:rPr>
          <w:rStyle w:val="StyleUnderline"/>
        </w:rPr>
        <w:t xml:space="preserve"> the same </w:t>
      </w:r>
      <w:r w:rsidRPr="00CA66FA">
        <w:rPr>
          <w:rStyle w:val="StyleUnderline"/>
          <w:highlight w:val="cyan"/>
        </w:rPr>
        <w:t xml:space="preserve">goods has </w:t>
      </w:r>
      <w:r w:rsidRPr="00CA66FA">
        <w:rPr>
          <w:rStyle w:val="Emphasis"/>
          <w:highlight w:val="cyan"/>
        </w:rPr>
        <w:t>fallen</w:t>
      </w:r>
      <w:r w:rsidRPr="00A83FB5">
        <w:rPr>
          <w:sz w:val="16"/>
        </w:rPr>
        <w:t xml:space="preserve">, then </w:t>
      </w:r>
      <w:r w:rsidRPr="00111825">
        <w:rPr>
          <w:rStyle w:val="Emphasis"/>
        </w:rPr>
        <w:t xml:space="preserve">real </w:t>
      </w:r>
      <w:r w:rsidRPr="00CA66FA">
        <w:rPr>
          <w:rStyle w:val="Emphasis"/>
          <w:highlight w:val="cyan"/>
        </w:rPr>
        <w:t>income</w:t>
      </w:r>
      <w:r w:rsidRPr="00CA66FA">
        <w:rPr>
          <w:rStyle w:val="StyleUnderline"/>
          <w:highlight w:val="cyan"/>
        </w:rPr>
        <w:t xml:space="preserve"> has </w:t>
      </w:r>
      <w:r w:rsidRPr="00CA66FA">
        <w:rPr>
          <w:rStyle w:val="Emphasis"/>
          <w:highlight w:val="cyan"/>
        </w:rPr>
        <w:t>increased</w:t>
      </w:r>
      <w:r w:rsidRPr="00A83FB5">
        <w:rPr>
          <w:sz w:val="16"/>
        </w:rPr>
        <w:t xml:space="preserve">. Using a sample of 400 consumer products, one researcher reports that </w:t>
      </w:r>
      <w:r w:rsidRPr="00AC2B3D">
        <w:rPr>
          <w:rStyle w:val="StyleUnderline"/>
        </w:rPr>
        <w:t xml:space="preserve">only </w:t>
      </w:r>
      <w:r w:rsidRPr="00AC2B3D">
        <w:rPr>
          <w:rStyle w:val="Emphasis"/>
        </w:rPr>
        <w:t>one</w:t>
      </w:r>
      <w:r w:rsidRPr="00AC2B3D">
        <w:rPr>
          <w:rStyle w:val="StyleUnderline"/>
        </w:rPr>
        <w:t xml:space="preserve"> good</w:t>
      </w:r>
      <w:r w:rsidRPr="00A83FB5">
        <w:rPr>
          <w:sz w:val="16"/>
        </w:rPr>
        <w:t>—</w:t>
      </w:r>
      <w:r w:rsidRPr="00AC2B3D">
        <w:rPr>
          <w:rStyle w:val="StyleUnderline"/>
        </w:rPr>
        <w:t xml:space="preserve">men’s </w:t>
      </w:r>
      <w:r w:rsidRPr="00AC2B3D">
        <w:rPr>
          <w:rStyle w:val="Emphasis"/>
        </w:rPr>
        <w:t>work boots</w:t>
      </w:r>
      <w:r w:rsidRPr="00A83FB5">
        <w:rPr>
          <w:sz w:val="16"/>
        </w:rPr>
        <w:t>—</w:t>
      </w:r>
      <w:r w:rsidRPr="00AC2B3D">
        <w:rPr>
          <w:rStyle w:val="StyleUnderline"/>
        </w:rPr>
        <w:t xml:space="preserve">costs more in </w:t>
      </w:r>
      <w:r w:rsidRPr="00AC2B3D">
        <w:rPr>
          <w:rStyle w:val="Emphasis"/>
        </w:rPr>
        <w:t>work time</w:t>
      </w:r>
      <w:r w:rsidRPr="00AC2B3D">
        <w:rPr>
          <w:rStyle w:val="StyleUnderline"/>
        </w:rPr>
        <w:t xml:space="preserve"> in</w:t>
      </w:r>
      <w:r w:rsidRPr="00A83FB5">
        <w:rPr>
          <w:sz w:val="16"/>
        </w:rPr>
        <w:t xml:space="preserve"> 20</w:t>
      </w:r>
      <w:r w:rsidRPr="00AC2B3D">
        <w:rPr>
          <w:rStyle w:val="Emphasis"/>
        </w:rPr>
        <w:t>19</w:t>
      </w:r>
      <w:r w:rsidRPr="00A83FB5">
        <w:rPr>
          <w:sz w:val="16"/>
        </w:rPr>
        <w:t xml:space="preserve"> </w:t>
      </w:r>
      <w:r w:rsidRPr="00AC2B3D">
        <w:rPr>
          <w:rStyle w:val="StyleUnderline"/>
        </w:rPr>
        <w:t>than</w:t>
      </w:r>
      <w:r w:rsidRPr="00A83FB5">
        <w:rPr>
          <w:sz w:val="16"/>
        </w:rPr>
        <w:t xml:space="preserve"> in 19</w:t>
      </w:r>
      <w:r w:rsidRPr="00AC2B3D">
        <w:rPr>
          <w:rStyle w:val="Emphasis"/>
        </w:rPr>
        <w:t>75</w:t>
      </w:r>
      <w:r w:rsidRPr="00A83FB5">
        <w:rPr>
          <w:sz w:val="16"/>
        </w:rPr>
        <w:t>.90</w:t>
      </w:r>
    </w:p>
    <w:p w14:paraId="086297AE" w14:textId="77777777" w:rsidR="00530A1F" w:rsidRPr="00A83FB5" w:rsidRDefault="00530A1F" w:rsidP="00530A1F">
      <w:pPr>
        <w:rPr>
          <w:sz w:val="16"/>
        </w:rPr>
      </w:pPr>
      <w:r w:rsidRPr="00A83FB5">
        <w:rPr>
          <w:sz w:val="16"/>
        </w:rPr>
        <w:t xml:space="preserve">In Myths of Rich and Poor: Why We’re Better Off Than We Think , Michael Cox and Richard Alm use this method.91 They report that the affordability of most goods and services has increased since the 1970s, and that </w:t>
      </w:r>
      <w:r w:rsidRPr="00CA66FA">
        <w:rPr>
          <w:rStyle w:val="Emphasis"/>
          <w:highlight w:val="cyan"/>
        </w:rPr>
        <w:t>poor Americans</w:t>
      </w:r>
      <w:r w:rsidRPr="00AC2B3D">
        <w:rPr>
          <w:rStyle w:val="StyleUnderline"/>
        </w:rPr>
        <w:t xml:space="preserve"> are now more likely to </w:t>
      </w:r>
      <w:r w:rsidRPr="00CA66FA">
        <w:rPr>
          <w:rStyle w:val="StyleUnderline"/>
          <w:highlight w:val="cyan"/>
        </w:rPr>
        <w:t xml:space="preserve">own </w:t>
      </w:r>
      <w:r w:rsidRPr="00CA66FA">
        <w:rPr>
          <w:rStyle w:val="Emphasis"/>
          <w:highlight w:val="cyan"/>
        </w:rPr>
        <w:t>many</w:t>
      </w:r>
      <w:r w:rsidRPr="00CA66FA">
        <w:rPr>
          <w:rStyle w:val="StyleUnderline"/>
        </w:rPr>
        <w:t xml:space="preserve"> consumer</w:t>
      </w:r>
      <w:r w:rsidRPr="00AC2B3D">
        <w:rPr>
          <w:rStyle w:val="StyleUnderline"/>
        </w:rPr>
        <w:t xml:space="preserve"> </w:t>
      </w:r>
      <w:r w:rsidRPr="00CA66FA">
        <w:rPr>
          <w:rStyle w:val="StyleUnderline"/>
          <w:highlight w:val="cyan"/>
        </w:rPr>
        <w:t>products than</w:t>
      </w:r>
      <w:r w:rsidRPr="00A83FB5">
        <w:rPr>
          <w:sz w:val="16"/>
        </w:rPr>
        <w:t xml:space="preserve"> were </w:t>
      </w:r>
      <w:r w:rsidRPr="00CA66FA">
        <w:rPr>
          <w:rStyle w:val="Emphasis"/>
          <w:highlight w:val="cyan"/>
        </w:rPr>
        <w:t>middle-income</w:t>
      </w:r>
      <w:r w:rsidRPr="00CA66FA">
        <w:rPr>
          <w:rStyle w:val="StyleUnderline"/>
          <w:highlight w:val="cyan"/>
        </w:rPr>
        <w:t xml:space="preserve"> Americans in the</w:t>
      </w:r>
      <w:r w:rsidRPr="00A83FB5">
        <w:rPr>
          <w:sz w:val="16"/>
        </w:rPr>
        <w:t xml:space="preserve"> 19</w:t>
      </w:r>
      <w:r w:rsidRPr="00CA66FA">
        <w:rPr>
          <w:rStyle w:val="Emphasis"/>
          <w:highlight w:val="cyan"/>
        </w:rPr>
        <w:t>70s</w:t>
      </w:r>
      <w:r w:rsidRPr="00A83FB5">
        <w:rPr>
          <w:sz w:val="16"/>
        </w:rPr>
        <w:t xml:space="preserve">.92 The Simon Project, an endeavor of HumanProgress.org, formalized these ideas by creating an index based on the “time price” (how long someone must work to acquire a good) of 50 basic commodities.93 The index shows that </w:t>
      </w:r>
      <w:r w:rsidRPr="00CA66FA">
        <w:rPr>
          <w:rStyle w:val="StyleUnderline"/>
          <w:highlight w:val="cyan"/>
        </w:rPr>
        <w:t>the</w:t>
      </w:r>
      <w:r w:rsidRPr="00A83FB5">
        <w:rPr>
          <w:rStyle w:val="StyleUnderline"/>
        </w:rPr>
        <w:t xml:space="preserve"> average </w:t>
      </w:r>
      <w:r w:rsidRPr="00CA66FA">
        <w:rPr>
          <w:rStyle w:val="Emphasis"/>
          <w:highlight w:val="cyan"/>
        </w:rPr>
        <w:t>time price</w:t>
      </w:r>
      <w:r w:rsidRPr="00CA66FA">
        <w:rPr>
          <w:rStyle w:val="StyleUnderline"/>
          <w:highlight w:val="cyan"/>
        </w:rPr>
        <w:t xml:space="preserve"> of</w:t>
      </w:r>
      <w:r w:rsidRPr="00A83FB5">
        <w:rPr>
          <w:sz w:val="16"/>
        </w:rPr>
        <w:t xml:space="preserve"> these </w:t>
      </w:r>
      <w:r w:rsidRPr="00A83FB5">
        <w:rPr>
          <w:rStyle w:val="StyleUnderline"/>
        </w:rPr>
        <w:t xml:space="preserve">50 </w:t>
      </w:r>
      <w:r w:rsidRPr="00CA66FA">
        <w:rPr>
          <w:rStyle w:val="Emphasis"/>
          <w:highlight w:val="cyan"/>
        </w:rPr>
        <w:t>commodities</w:t>
      </w:r>
      <w:r w:rsidRPr="00CA66FA">
        <w:rPr>
          <w:rStyle w:val="StyleUnderline"/>
          <w:highlight w:val="cyan"/>
        </w:rPr>
        <w:t xml:space="preserve"> fell</w:t>
      </w:r>
      <w:r w:rsidRPr="00A83FB5">
        <w:rPr>
          <w:rStyle w:val="StyleUnderline"/>
        </w:rPr>
        <w:t xml:space="preserve"> more than </w:t>
      </w:r>
      <w:r w:rsidRPr="00CA66FA">
        <w:rPr>
          <w:rStyle w:val="Emphasis"/>
          <w:highlight w:val="cyan"/>
        </w:rPr>
        <w:t>74</w:t>
      </w:r>
      <w:r w:rsidRPr="00A83FB5">
        <w:rPr>
          <w:sz w:val="16"/>
        </w:rPr>
        <w:t xml:space="preserve">.2 </w:t>
      </w:r>
      <w:r w:rsidRPr="00CA66FA">
        <w:rPr>
          <w:rStyle w:val="Emphasis"/>
          <w:highlight w:val="cyan"/>
        </w:rPr>
        <w:t>percent</w:t>
      </w:r>
      <w:r w:rsidRPr="00A83FB5">
        <w:rPr>
          <w:sz w:val="16"/>
        </w:rPr>
        <w:t xml:space="preserve"> between 1980 and 2019.</w:t>
      </w:r>
    </w:p>
    <w:p w14:paraId="496190E7" w14:textId="77777777" w:rsidR="00530A1F" w:rsidRDefault="00530A1F" w:rsidP="00530A1F">
      <w:pPr>
        <w:rPr>
          <w:rStyle w:val="StyleUnderline"/>
        </w:rPr>
      </w:pPr>
      <w:r w:rsidRPr="00A83FB5">
        <w:rPr>
          <w:sz w:val="16"/>
        </w:rPr>
        <w:t xml:space="preserve">In practical terms, this figure means that </w:t>
      </w:r>
      <w:r w:rsidRPr="00CA66FA">
        <w:rPr>
          <w:rStyle w:val="StyleUnderline"/>
          <w:highlight w:val="cyan"/>
        </w:rPr>
        <w:t xml:space="preserve">if it took </w:t>
      </w:r>
      <w:r w:rsidRPr="00CA66FA">
        <w:rPr>
          <w:rStyle w:val="Emphasis"/>
          <w:highlight w:val="cyan"/>
        </w:rPr>
        <w:t>one hour</w:t>
      </w:r>
      <w:r w:rsidRPr="00A83FB5">
        <w:rPr>
          <w:rStyle w:val="StyleUnderline"/>
        </w:rPr>
        <w:t xml:space="preserve"> of work </w:t>
      </w:r>
      <w:r w:rsidRPr="00CA66FA">
        <w:rPr>
          <w:rStyle w:val="StyleUnderline"/>
          <w:highlight w:val="cyan"/>
        </w:rPr>
        <w:t xml:space="preserve">to </w:t>
      </w:r>
      <w:r w:rsidRPr="00CA66FA">
        <w:rPr>
          <w:rStyle w:val="Emphasis"/>
          <w:highlight w:val="cyan"/>
        </w:rPr>
        <w:t>buy</w:t>
      </w:r>
      <w:r w:rsidRPr="00CA66FA">
        <w:rPr>
          <w:rStyle w:val="StyleUnderline"/>
          <w:highlight w:val="cyan"/>
        </w:rPr>
        <w:t xml:space="preserve"> a commodity</w:t>
      </w:r>
      <w:r w:rsidRPr="00A83FB5">
        <w:rPr>
          <w:sz w:val="16"/>
        </w:rPr>
        <w:t>—such as sugar, coffee, pork, or lumber—</w:t>
      </w:r>
      <w:r w:rsidRPr="00CA66FA">
        <w:rPr>
          <w:rStyle w:val="StyleUnderline"/>
          <w:highlight w:val="cyan"/>
        </w:rPr>
        <w:t>in</w:t>
      </w:r>
      <w:r w:rsidRPr="00A83FB5">
        <w:rPr>
          <w:rStyle w:val="StyleUnderline"/>
        </w:rPr>
        <w:t xml:space="preserve"> </w:t>
      </w:r>
      <w:r w:rsidRPr="00CA66FA">
        <w:rPr>
          <w:rStyle w:val="Emphasis"/>
          <w:highlight w:val="cyan"/>
        </w:rPr>
        <w:t>1980</w:t>
      </w:r>
      <w:r w:rsidRPr="00CA66FA">
        <w:rPr>
          <w:rStyle w:val="StyleUnderline"/>
        </w:rPr>
        <w:t xml:space="preserve">, </w:t>
      </w:r>
      <w:r w:rsidRPr="00CA66FA">
        <w:rPr>
          <w:rStyle w:val="StyleUnderline"/>
          <w:highlight w:val="cyan"/>
        </w:rPr>
        <w:t>it took</w:t>
      </w:r>
      <w:r w:rsidRPr="00A83FB5">
        <w:rPr>
          <w:sz w:val="16"/>
        </w:rPr>
        <w:t xml:space="preserve"> only about </w:t>
      </w:r>
      <w:r w:rsidRPr="00CA66FA">
        <w:rPr>
          <w:rStyle w:val="Emphasis"/>
          <w:highlight w:val="cyan"/>
        </w:rPr>
        <w:t>15 minutes</w:t>
      </w:r>
      <w:r w:rsidRPr="00A83FB5">
        <w:rPr>
          <w:sz w:val="16"/>
        </w:rPr>
        <w:t xml:space="preserve"> of work </w:t>
      </w:r>
      <w:r w:rsidRPr="00A83FB5">
        <w:rPr>
          <w:rStyle w:val="StyleUnderline"/>
        </w:rPr>
        <w:t xml:space="preserve">to buy that commodity </w:t>
      </w:r>
      <w:r w:rsidRPr="00CA66FA">
        <w:rPr>
          <w:rStyle w:val="StyleUnderline"/>
          <w:highlight w:val="cyan"/>
        </w:rPr>
        <w:t xml:space="preserve">in </w:t>
      </w:r>
      <w:r w:rsidRPr="00CA66FA">
        <w:rPr>
          <w:rStyle w:val="Emphasis"/>
          <w:highlight w:val="cyan"/>
        </w:rPr>
        <w:t>2019</w:t>
      </w:r>
      <w:r w:rsidRPr="00A83FB5">
        <w:rPr>
          <w:sz w:val="16"/>
        </w:rPr>
        <w:t xml:space="preserve">. Put differently, if it took one hour of work to buy an item in 1980, that same hour of work would buy about four units of the same good in 2019. </w:t>
      </w:r>
      <w:r w:rsidRPr="00A83FB5">
        <w:rPr>
          <w:rStyle w:val="StyleUnderline"/>
        </w:rPr>
        <w:t xml:space="preserve">This improvement represents a more </w:t>
      </w:r>
      <w:r w:rsidRPr="00CA66FA">
        <w:rPr>
          <w:rStyle w:val="Emphasis"/>
        </w:rPr>
        <w:t>affordable</w:t>
      </w:r>
      <w:r w:rsidRPr="00A83FB5">
        <w:rPr>
          <w:rStyle w:val="StyleUnderline"/>
        </w:rPr>
        <w:t xml:space="preserve"> lifestyle, with the ability to produce and acquire </w:t>
      </w:r>
      <w:r w:rsidRPr="00A83FB5">
        <w:rPr>
          <w:rStyle w:val="Emphasis"/>
        </w:rPr>
        <w:t>more goods</w:t>
      </w:r>
      <w:r w:rsidRPr="00A83FB5">
        <w:rPr>
          <w:sz w:val="16"/>
        </w:rPr>
        <w:t xml:space="preserve"> and services </w:t>
      </w:r>
      <w:r w:rsidRPr="00A83FB5">
        <w:rPr>
          <w:rStyle w:val="StyleUnderline"/>
        </w:rPr>
        <w:t xml:space="preserve">while using </w:t>
      </w:r>
      <w:r w:rsidRPr="00A83FB5">
        <w:rPr>
          <w:rStyle w:val="Emphasis"/>
        </w:rPr>
        <w:t>fewer resources</w:t>
      </w:r>
      <w:r w:rsidRPr="00A83FB5">
        <w:rPr>
          <w:rStyle w:val="StyleUnderline"/>
        </w:rPr>
        <w:t>.</w:t>
      </w:r>
    </w:p>
    <w:p w14:paraId="3F00CB94" w14:textId="77777777" w:rsidR="00530A1F" w:rsidRDefault="00530A1F" w:rsidP="00530A1F">
      <w:pPr>
        <w:pStyle w:val="Heading3"/>
      </w:pPr>
      <w:r>
        <w:t>Inequality---AT: Monopsony---2NC</w:t>
      </w:r>
    </w:p>
    <w:p w14:paraId="1C8EC88E" w14:textId="77777777" w:rsidR="00530A1F" w:rsidRPr="00AB5D14" w:rsidRDefault="00530A1F" w:rsidP="00530A1F">
      <w:pPr>
        <w:pStyle w:val="Heading4"/>
        <w:rPr>
          <w:rFonts w:cs="Calibri"/>
        </w:rPr>
      </w:pPr>
      <w:r w:rsidRPr="00A57A35">
        <w:rPr>
          <w:rFonts w:cs="Calibri"/>
          <w:u w:val="single"/>
        </w:rPr>
        <w:t>C</w:t>
      </w:r>
      <w:r w:rsidRPr="00AB5D14">
        <w:rPr>
          <w:rFonts w:cs="Calibri"/>
          <w:u w:val="single"/>
        </w:rPr>
        <w:t>ompetition</w:t>
      </w:r>
      <w:r w:rsidRPr="00AB5D14">
        <w:rPr>
          <w:rFonts w:cs="Calibri"/>
        </w:rPr>
        <w:t xml:space="preserve"> keeps </w:t>
      </w:r>
      <w:r>
        <w:rPr>
          <w:rFonts w:cs="Calibri"/>
        </w:rPr>
        <w:t xml:space="preserve">monopsony </w:t>
      </w:r>
      <w:r w:rsidRPr="00AB5D14">
        <w:rPr>
          <w:rFonts w:cs="Calibri"/>
        </w:rPr>
        <w:t xml:space="preserve">in check and empirical lit finds </w:t>
      </w:r>
      <w:r w:rsidRPr="00AB5D14">
        <w:rPr>
          <w:rFonts w:cs="Calibri"/>
          <w:u w:val="single"/>
        </w:rPr>
        <w:t>no support</w:t>
      </w:r>
      <w:r w:rsidRPr="00AB5D14">
        <w:rPr>
          <w:rFonts w:cs="Calibri"/>
        </w:rPr>
        <w:t>.</w:t>
      </w:r>
    </w:p>
    <w:p w14:paraId="2CB0B69F" w14:textId="77777777" w:rsidR="00530A1F" w:rsidRPr="00AB5D14" w:rsidRDefault="00530A1F" w:rsidP="00530A1F">
      <w:r w:rsidRPr="00AB5D14">
        <w:rPr>
          <w:rStyle w:val="Style13ptBold"/>
        </w:rPr>
        <w:t>Aldighieri ’22</w:t>
      </w:r>
      <w:r w:rsidRPr="00AB5D14">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125AACBC" w14:textId="77777777" w:rsidR="00530A1F" w:rsidRPr="00AB5D14" w:rsidRDefault="00530A1F" w:rsidP="00530A1F">
      <w:pPr>
        <w:rPr>
          <w:sz w:val="16"/>
          <w:szCs w:val="16"/>
        </w:rPr>
      </w:pPr>
      <w:r w:rsidRPr="00AB5D14">
        <w:rPr>
          <w:sz w:val="16"/>
          <w:szCs w:val="16"/>
        </w:rPr>
        <w:t>Monopsonistic competition / How realistic is this as a model of the labor market? There are important caveats.</w:t>
      </w:r>
    </w:p>
    <w:p w14:paraId="3BA159E6" w14:textId="77777777" w:rsidR="00530A1F" w:rsidRPr="00AB5D14" w:rsidRDefault="00530A1F" w:rsidP="00530A1F">
      <w:pPr>
        <w:rPr>
          <w:sz w:val="16"/>
          <w:szCs w:val="16"/>
        </w:rPr>
      </w:pPr>
      <w:r w:rsidRPr="00AB5D14">
        <w:rPr>
          <w:sz w:val="16"/>
          <w:szCs w:val="16"/>
        </w:rPr>
        <w:t xml:space="preserve">First, </w:t>
      </w:r>
      <w:r w:rsidRPr="00AB5D14">
        <w:rPr>
          <w:rStyle w:val="StyleUnderline"/>
        </w:rPr>
        <w:t xml:space="preserve">pure monopsony </w:t>
      </w:r>
      <w:r w:rsidRPr="00AB5D14">
        <w:rPr>
          <w:rStyle w:val="Emphasis"/>
        </w:rPr>
        <w:t>does not exist</w:t>
      </w:r>
      <w:r w:rsidRPr="00AB5D14">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AB5D14">
        <w:rPr>
          <w:rStyle w:val="Emphasis"/>
        </w:rPr>
        <w:t>only two</w:t>
      </w:r>
      <w:r w:rsidRPr="00AB5D14">
        <w:rPr>
          <w:rStyle w:val="StyleUnderline"/>
        </w:rPr>
        <w:t xml:space="preserve"> firms might yield a </w:t>
      </w:r>
      <w:r w:rsidRPr="00AB5D14">
        <w:rPr>
          <w:rStyle w:val="Emphasis"/>
        </w:rPr>
        <w:t>competitive equilibrium</w:t>
      </w:r>
      <w:r w:rsidRPr="00AB5D14">
        <w:rPr>
          <w:sz w:val="16"/>
          <w:szCs w:val="16"/>
        </w:rPr>
        <w:t>. Governments can also be the problem; occupational licensing policies or zoning and housing laws make it difficult for workers to change jobs or move, leaving workers more captive to current employers.</w:t>
      </w:r>
    </w:p>
    <w:p w14:paraId="3802AFD6" w14:textId="77777777" w:rsidR="00530A1F" w:rsidRPr="00AB5D14" w:rsidRDefault="00530A1F" w:rsidP="00530A1F">
      <w:pPr>
        <w:rPr>
          <w:sz w:val="16"/>
          <w:szCs w:val="16"/>
        </w:rPr>
      </w:pPr>
      <w:r w:rsidRPr="00AB5D14">
        <w:rPr>
          <w:rStyle w:val="StyleUnderline"/>
        </w:rPr>
        <w:t>Individual jobs are also highly differentiated</w:t>
      </w:r>
      <w:r w:rsidRPr="00AB5D14">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AB5D14">
        <w:rPr>
          <w:rStyle w:val="StyleUnderline"/>
          <w:highlight w:val="cyan"/>
        </w:rPr>
        <w:t>Contrary to</w:t>
      </w:r>
      <w:r w:rsidRPr="00AB5D14">
        <w:rPr>
          <w:rStyle w:val="StyleUnderline"/>
        </w:rPr>
        <w:t xml:space="preserve"> the usual </w:t>
      </w:r>
      <w:r w:rsidRPr="00AB5D14">
        <w:rPr>
          <w:rStyle w:val="Emphasis"/>
          <w:highlight w:val="cyan"/>
        </w:rPr>
        <w:t>monopsony story</w:t>
      </w:r>
      <w:r w:rsidRPr="00AB5D14">
        <w:rPr>
          <w:sz w:val="16"/>
          <w:szCs w:val="16"/>
        </w:rPr>
        <w:t xml:space="preserve">, </w:t>
      </w:r>
      <w:r w:rsidRPr="00AB5D14">
        <w:rPr>
          <w:rStyle w:val="StyleUnderline"/>
        </w:rPr>
        <w:t xml:space="preserve">the </w:t>
      </w:r>
      <w:r w:rsidRPr="00AB5D14">
        <w:rPr>
          <w:rStyle w:val="Emphasis"/>
        </w:rPr>
        <w:t xml:space="preserve">local </w:t>
      </w:r>
      <w:r w:rsidRPr="00AB5D14">
        <w:rPr>
          <w:rStyle w:val="Emphasis"/>
          <w:highlight w:val="cyan"/>
        </w:rPr>
        <w:t>market power</w:t>
      </w:r>
      <w:r w:rsidRPr="00AB5D14">
        <w:rPr>
          <w:rStyle w:val="StyleUnderline"/>
          <w:highlight w:val="cyan"/>
        </w:rPr>
        <w:t xml:space="preserve"> does</w:t>
      </w:r>
      <w:r w:rsidRPr="00AB5D14">
        <w:rPr>
          <w:rStyle w:val="StyleUnderline"/>
        </w:rPr>
        <w:t xml:space="preserve"> </w:t>
      </w:r>
      <w:r w:rsidRPr="00AB5D14">
        <w:rPr>
          <w:rStyle w:val="Emphasis"/>
          <w:highlight w:val="cyan"/>
        </w:rPr>
        <w:t>not translate</w:t>
      </w:r>
      <w:r w:rsidRPr="00AB5D14">
        <w:rPr>
          <w:rStyle w:val="StyleUnderline"/>
          <w:highlight w:val="cyan"/>
        </w:rPr>
        <w:t xml:space="preserve"> to</w:t>
      </w:r>
      <w:r w:rsidRPr="00AB5D14">
        <w:rPr>
          <w:rStyle w:val="StyleUnderline"/>
        </w:rPr>
        <w:t xml:space="preserve"> </w:t>
      </w:r>
      <w:r w:rsidRPr="00AB5D14">
        <w:rPr>
          <w:rStyle w:val="Emphasis"/>
        </w:rPr>
        <w:t xml:space="preserve">extraordinary </w:t>
      </w:r>
      <w:r w:rsidRPr="00AB5D14">
        <w:rPr>
          <w:rStyle w:val="Emphasis"/>
          <w:highlight w:val="cyan"/>
        </w:rPr>
        <w:t>profits</w:t>
      </w:r>
      <w:r w:rsidRPr="00AB5D14">
        <w:rPr>
          <w:rStyle w:val="StyleUnderline"/>
          <w:highlight w:val="cyan"/>
        </w:rPr>
        <w:t xml:space="preserve"> because </w:t>
      </w:r>
      <w:r w:rsidRPr="00AB5D14">
        <w:rPr>
          <w:rStyle w:val="Emphasis"/>
          <w:highlight w:val="cyan"/>
        </w:rPr>
        <w:t>competitors</w:t>
      </w:r>
      <w:r w:rsidRPr="00AB5D14">
        <w:rPr>
          <w:rStyle w:val="StyleUnderline"/>
        </w:rPr>
        <w:t xml:space="preserve"> can </w:t>
      </w:r>
      <w:r w:rsidRPr="00AB5D14">
        <w:rPr>
          <w:rStyle w:val="Emphasis"/>
          <w:highlight w:val="cyan"/>
        </w:rPr>
        <w:t>enter</w:t>
      </w:r>
      <w:r w:rsidRPr="00AB5D14">
        <w:rPr>
          <w:rStyle w:val="StyleUnderline"/>
        </w:rPr>
        <w:t xml:space="preserve"> the market </w:t>
      </w:r>
      <w:r w:rsidRPr="00AB5D14">
        <w:rPr>
          <w:rStyle w:val="Emphasis"/>
        </w:rPr>
        <w:t>freely</w:t>
      </w:r>
      <w:r w:rsidRPr="00AB5D14">
        <w:rPr>
          <w:sz w:val="16"/>
          <w:szCs w:val="16"/>
        </w:rPr>
        <w:t>. Economists call this "monopsonistic competition."</w:t>
      </w:r>
    </w:p>
    <w:p w14:paraId="5A207211" w14:textId="77777777" w:rsidR="00530A1F" w:rsidRPr="00AB5D14" w:rsidRDefault="00530A1F" w:rsidP="00530A1F">
      <w:pPr>
        <w:rPr>
          <w:sz w:val="16"/>
          <w:szCs w:val="16"/>
        </w:rPr>
      </w:pPr>
      <w:r w:rsidRPr="00AB5D14">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29C4E166" w14:textId="77777777" w:rsidR="00530A1F" w:rsidRPr="00AB5D14" w:rsidRDefault="00530A1F" w:rsidP="00530A1F">
      <w:pPr>
        <w:rPr>
          <w:sz w:val="16"/>
          <w:szCs w:val="16"/>
        </w:rPr>
      </w:pPr>
      <w:r w:rsidRPr="00AB5D14">
        <w:rPr>
          <w:sz w:val="16"/>
          <w:szCs w:val="16"/>
        </w:rPr>
        <w:t xml:space="preserve">In fact, </w:t>
      </w:r>
      <w:r w:rsidRPr="00AB5D14">
        <w:rPr>
          <w:rStyle w:val="Emphasis"/>
          <w:highlight w:val="cyan"/>
        </w:rPr>
        <w:t>even if</w:t>
      </w:r>
      <w:r w:rsidRPr="00AB5D14">
        <w:rPr>
          <w:rStyle w:val="StyleUnderline"/>
          <w:highlight w:val="cyan"/>
        </w:rPr>
        <w:t xml:space="preserve"> monopsony</w:t>
      </w:r>
      <w:r w:rsidRPr="00AB5D14">
        <w:rPr>
          <w:rStyle w:val="StyleUnderline"/>
        </w:rPr>
        <w:t xml:space="preserve"> power is </w:t>
      </w:r>
      <w:r w:rsidRPr="00AB5D14">
        <w:rPr>
          <w:rStyle w:val="Emphasis"/>
          <w:highlight w:val="cyan"/>
        </w:rPr>
        <w:t>suppressing wages</w:t>
      </w:r>
      <w:r w:rsidRPr="00AB5D14">
        <w:rPr>
          <w:sz w:val="16"/>
          <w:szCs w:val="16"/>
        </w:rPr>
        <w:t xml:space="preserve">, </w:t>
      </w:r>
      <w:r w:rsidRPr="00AB5D14">
        <w:rPr>
          <w:rStyle w:val="StyleUnderline"/>
          <w:highlight w:val="cyan"/>
        </w:rPr>
        <w:t>that presents an</w:t>
      </w:r>
      <w:r w:rsidRPr="00AB5D14">
        <w:rPr>
          <w:rStyle w:val="StyleUnderline"/>
        </w:rPr>
        <w:t xml:space="preserve"> </w:t>
      </w:r>
      <w:r w:rsidRPr="00AB5D14">
        <w:rPr>
          <w:rStyle w:val="Emphasis"/>
        </w:rPr>
        <w:t xml:space="preserve">entrepreneurial </w:t>
      </w:r>
      <w:r w:rsidRPr="00AB5D14">
        <w:rPr>
          <w:rStyle w:val="Emphasis"/>
          <w:highlight w:val="cyan"/>
        </w:rPr>
        <w:t>opportunity</w:t>
      </w:r>
      <w:r w:rsidRPr="00AB5D14">
        <w:rPr>
          <w:rStyle w:val="StyleUnderline"/>
        </w:rPr>
        <w:t xml:space="preserve"> </w:t>
      </w:r>
      <w:r w:rsidRPr="00AB5D14">
        <w:rPr>
          <w:rStyle w:val="StyleUnderline"/>
          <w:highlight w:val="cyan"/>
        </w:rPr>
        <w:t>for</w:t>
      </w:r>
      <w:r w:rsidRPr="00AB5D14">
        <w:rPr>
          <w:rStyle w:val="StyleUnderline"/>
        </w:rPr>
        <w:t xml:space="preserve"> new </w:t>
      </w:r>
      <w:r w:rsidRPr="00AB5D14">
        <w:rPr>
          <w:rStyle w:val="StyleUnderline"/>
          <w:highlight w:val="cyan"/>
        </w:rPr>
        <w:t>firms</w:t>
      </w:r>
      <w:r w:rsidRPr="00AB5D14">
        <w:rPr>
          <w:sz w:val="16"/>
          <w:szCs w:val="16"/>
        </w:rPr>
        <w:t xml:space="preserve"> (perhaps even in different sectors) </w:t>
      </w:r>
      <w:r w:rsidRPr="00AB5D14">
        <w:rPr>
          <w:rStyle w:val="StyleUnderline"/>
          <w:highlight w:val="cyan"/>
        </w:rPr>
        <w:t xml:space="preserve">to </w:t>
      </w:r>
      <w:r w:rsidRPr="00AB5D14">
        <w:rPr>
          <w:rStyle w:val="Emphasis"/>
          <w:highlight w:val="cyan"/>
        </w:rPr>
        <w:t>enter</w:t>
      </w:r>
      <w:r w:rsidRPr="00AB5D14">
        <w:rPr>
          <w:rStyle w:val="Emphasis"/>
        </w:rPr>
        <w:t xml:space="preserve"> profitably</w:t>
      </w:r>
      <w:r w:rsidRPr="00AB5D14">
        <w:rPr>
          <w:sz w:val="16"/>
          <w:szCs w:val="16"/>
        </w:rPr>
        <w:t xml:space="preserve">, </w:t>
      </w:r>
      <w:r w:rsidRPr="00AB5D14">
        <w:rPr>
          <w:rStyle w:val="Emphasis"/>
          <w:highlight w:val="cyan"/>
        </w:rPr>
        <w:t>bidding away</w:t>
      </w:r>
      <w:r w:rsidRPr="00AB5D14">
        <w:rPr>
          <w:rStyle w:val="StyleUnderline"/>
        </w:rPr>
        <w:t xml:space="preserve"> the </w:t>
      </w:r>
      <w:r w:rsidRPr="00AB5D14">
        <w:rPr>
          <w:rStyle w:val="StyleUnderline"/>
          <w:highlight w:val="cyan"/>
        </w:rPr>
        <w:t>monopsony</w:t>
      </w:r>
      <w:r w:rsidRPr="00AB5D14">
        <w:rPr>
          <w:rStyle w:val="StyleUnderline"/>
        </w:rPr>
        <w:t xml:space="preserve"> power</w:t>
      </w:r>
      <w:r w:rsidRPr="00AB5D14">
        <w:rPr>
          <w:sz w:val="16"/>
          <w:szCs w:val="16"/>
        </w:rPr>
        <w:t>, so long as government barriers to entry are absent.</w:t>
      </w:r>
    </w:p>
    <w:p w14:paraId="0107DD20" w14:textId="77777777" w:rsidR="00530A1F" w:rsidRPr="00AB5D14" w:rsidRDefault="00530A1F" w:rsidP="00530A1F">
      <w:pPr>
        <w:rPr>
          <w:sz w:val="16"/>
          <w:szCs w:val="16"/>
        </w:rPr>
      </w:pPr>
      <w:r w:rsidRPr="00AB5D14">
        <w:rPr>
          <w:sz w:val="16"/>
          <w:szCs w:val="16"/>
        </w:rPr>
        <w:t xml:space="preserve">Wage discrimination / </w:t>
      </w:r>
      <w:r w:rsidRPr="00AB5D14">
        <w:rPr>
          <w:rStyle w:val="StyleUnderline"/>
        </w:rPr>
        <w:t>A second problem with the monopsony model is that it presumes firms have market power to suppress wages but no ability to pay workers different wages for the same job</w:t>
      </w:r>
      <w:r w:rsidRPr="00AB5D14">
        <w:rPr>
          <w:sz w:val="16"/>
          <w:szCs w:val="16"/>
        </w:rPr>
        <w:t xml:space="preserve">. If, for example, a firm can pay new hires more than it pays previous ones, the inefficiency of monopsony declines. That's because </w:t>
      </w:r>
      <w:r w:rsidRPr="00AB5D14">
        <w:rPr>
          <w:rStyle w:val="StyleUnderline"/>
        </w:rPr>
        <w:t xml:space="preserve">wage discrimination </w:t>
      </w:r>
      <w:r w:rsidRPr="00AB5D14">
        <w:rPr>
          <w:rStyle w:val="Emphasis"/>
        </w:rPr>
        <w:t>breaks the link</w:t>
      </w:r>
      <w:r w:rsidRPr="00AB5D14">
        <w:rPr>
          <w:rStyle w:val="StyleUnderline"/>
        </w:rPr>
        <w:t xml:space="preserve"> between increased hiring and higher wages, which decrease profits</w:t>
      </w:r>
      <w:r w:rsidRPr="00AB5D14">
        <w:rPr>
          <w:sz w:val="16"/>
          <w:szCs w:val="16"/>
        </w:rPr>
        <w:t>. Under perfect wage discrimination, average wages would still be lower than under perfect competition in the labor market, but firms would hire the same quantity of workers as in a competitive market.</w:t>
      </w:r>
    </w:p>
    <w:p w14:paraId="25BACAA6" w14:textId="77777777" w:rsidR="00530A1F" w:rsidRPr="00AB5D14" w:rsidRDefault="00530A1F" w:rsidP="00530A1F">
      <w:pPr>
        <w:rPr>
          <w:sz w:val="16"/>
          <w:szCs w:val="16"/>
        </w:rPr>
      </w:pPr>
      <w:r w:rsidRPr="00AB5D14">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09FD1ABA" w14:textId="77777777" w:rsidR="00530A1F" w:rsidRPr="00AB5D14" w:rsidRDefault="00530A1F" w:rsidP="00530A1F">
      <w:pPr>
        <w:rPr>
          <w:sz w:val="16"/>
          <w:szCs w:val="16"/>
        </w:rPr>
      </w:pPr>
      <w:r w:rsidRPr="00AB5D14">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4DF6F712" w14:textId="77777777" w:rsidR="00530A1F" w:rsidRPr="00AB5D14" w:rsidRDefault="00530A1F" w:rsidP="00530A1F">
      <w:pPr>
        <w:rPr>
          <w:sz w:val="16"/>
          <w:szCs w:val="16"/>
        </w:rPr>
      </w:pPr>
      <w:r w:rsidRPr="00AB5D14">
        <w:rPr>
          <w:sz w:val="16"/>
          <w:szCs w:val="16"/>
        </w:rPr>
        <w:t>Measurement issues / All those wrinkles relate to the difficulties associated with assessing monopsony power empirically.</w:t>
      </w:r>
    </w:p>
    <w:p w14:paraId="16715727" w14:textId="77777777" w:rsidR="00530A1F" w:rsidRPr="00AB5D14" w:rsidRDefault="00530A1F" w:rsidP="00530A1F">
      <w:pPr>
        <w:rPr>
          <w:sz w:val="16"/>
          <w:szCs w:val="16"/>
        </w:rPr>
      </w:pPr>
      <w:r w:rsidRPr="00AB5D14">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15293AA7" w14:textId="77777777" w:rsidR="00530A1F" w:rsidRPr="00AB5D14" w:rsidRDefault="00530A1F" w:rsidP="00530A1F">
      <w:pPr>
        <w:rPr>
          <w:sz w:val="16"/>
          <w:szCs w:val="16"/>
        </w:rPr>
      </w:pPr>
      <w:r w:rsidRPr="00AB5D14">
        <w:rPr>
          <w:sz w:val="16"/>
          <w:szCs w:val="16"/>
        </w:rPr>
        <w:t xml:space="preserve">As we have seen, though, </w:t>
      </w:r>
      <w:r w:rsidRPr="00AB5D14">
        <w:rPr>
          <w:rStyle w:val="StyleUnderline"/>
        </w:rPr>
        <w:t>concentration</w:t>
      </w:r>
      <w:r w:rsidRPr="00AB5D14">
        <w:rPr>
          <w:sz w:val="16"/>
          <w:szCs w:val="16"/>
        </w:rPr>
        <w:t xml:space="preserve"> (</w:t>
      </w:r>
      <w:r w:rsidRPr="00AB5D14">
        <w:rPr>
          <w:rStyle w:val="StyleUnderline"/>
        </w:rPr>
        <w:t>even locally</w:t>
      </w:r>
      <w:r w:rsidRPr="00AB5D14">
        <w:rPr>
          <w:sz w:val="16"/>
          <w:szCs w:val="16"/>
        </w:rPr>
        <w:t xml:space="preserve">) </w:t>
      </w:r>
      <w:r w:rsidRPr="00AB5D14">
        <w:rPr>
          <w:rStyle w:val="StyleUnderline"/>
        </w:rPr>
        <w:t>is not synonymous with market power</w:t>
      </w:r>
      <w:r w:rsidRPr="00AB5D14">
        <w:rPr>
          <w:sz w:val="16"/>
          <w:szCs w:val="16"/>
        </w:rPr>
        <w:t xml:space="preserve"> over workers. </w:t>
      </w:r>
      <w:r w:rsidRPr="00AB5D14">
        <w:rPr>
          <w:rStyle w:val="StyleUnderline"/>
        </w:rPr>
        <w:t xml:space="preserve">Just because </w:t>
      </w:r>
      <w:r w:rsidRPr="00AB5D14">
        <w:rPr>
          <w:rStyle w:val="Emphasis"/>
        </w:rPr>
        <w:t>some workers</w:t>
      </w:r>
      <w:r w:rsidRPr="00AB5D14">
        <w:rPr>
          <w:rStyle w:val="StyleUnderline"/>
        </w:rPr>
        <w:t xml:space="preserve"> are </w:t>
      </w:r>
      <w:r w:rsidRPr="00AB5D14">
        <w:rPr>
          <w:rStyle w:val="Emphasis"/>
        </w:rPr>
        <w:t>employed</w:t>
      </w:r>
      <w:r w:rsidRPr="00AB5D14">
        <w:rPr>
          <w:rStyle w:val="StyleUnderline"/>
        </w:rPr>
        <w:t xml:space="preserve"> by a </w:t>
      </w:r>
      <w:r w:rsidRPr="00AB5D14">
        <w:rPr>
          <w:rStyle w:val="Emphasis"/>
        </w:rPr>
        <w:t>restaurant</w:t>
      </w:r>
      <w:r w:rsidRPr="00AB5D14">
        <w:rPr>
          <w:sz w:val="16"/>
          <w:szCs w:val="16"/>
        </w:rPr>
        <w:t xml:space="preserve"> </w:t>
      </w:r>
      <w:r w:rsidRPr="00AB5D14">
        <w:rPr>
          <w:rStyle w:val="StyleUnderline"/>
        </w:rPr>
        <w:t xml:space="preserve">does not mean they would be </w:t>
      </w:r>
      <w:r w:rsidRPr="00AB5D14">
        <w:rPr>
          <w:rStyle w:val="Emphasis"/>
        </w:rPr>
        <w:t>unable</w:t>
      </w:r>
      <w:r w:rsidRPr="00AB5D14">
        <w:rPr>
          <w:rStyle w:val="StyleUnderline"/>
        </w:rPr>
        <w:t xml:space="preserve"> to work for</w:t>
      </w:r>
      <w:r w:rsidRPr="00AB5D14">
        <w:rPr>
          <w:sz w:val="16"/>
          <w:szCs w:val="16"/>
        </w:rPr>
        <w:t xml:space="preserve"> an </w:t>
      </w:r>
      <w:r w:rsidRPr="00AB5D14">
        <w:rPr>
          <w:rStyle w:val="Emphasis"/>
        </w:rPr>
        <w:t>auto</w:t>
      </w:r>
      <w:r w:rsidRPr="00AB5D14">
        <w:rPr>
          <w:sz w:val="16"/>
          <w:szCs w:val="16"/>
        </w:rPr>
        <w:t xml:space="preserve">mobile </w:t>
      </w:r>
      <w:r w:rsidRPr="00AB5D14">
        <w:rPr>
          <w:rStyle w:val="Emphasis"/>
        </w:rPr>
        <w:t>repair</w:t>
      </w:r>
      <w:r w:rsidRPr="00AB5D14">
        <w:rPr>
          <w:sz w:val="16"/>
          <w:szCs w:val="16"/>
        </w:rPr>
        <w:t xml:space="preserve"> firm, or </w:t>
      </w:r>
      <w:r w:rsidRPr="00AB5D14">
        <w:rPr>
          <w:rStyle w:val="StyleUnderline"/>
        </w:rPr>
        <w:t xml:space="preserve">a </w:t>
      </w:r>
      <w:r w:rsidRPr="00AB5D14">
        <w:rPr>
          <w:rStyle w:val="Emphasis"/>
        </w:rPr>
        <w:t>florist</w:t>
      </w:r>
      <w:r w:rsidRPr="00AB5D14">
        <w:rPr>
          <w:rStyle w:val="StyleUnderline"/>
        </w:rPr>
        <w:t xml:space="preserve">, or a </w:t>
      </w:r>
      <w:r w:rsidRPr="00AB5D14">
        <w:rPr>
          <w:rStyle w:val="Emphasis"/>
        </w:rPr>
        <w:t>supermarket</w:t>
      </w:r>
      <w:r w:rsidRPr="00AB5D14">
        <w:rPr>
          <w:sz w:val="16"/>
          <w:szCs w:val="16"/>
        </w:rPr>
        <w:t xml:space="preserve">. This is </w:t>
      </w:r>
      <w:r w:rsidRPr="00AB5D14">
        <w:rPr>
          <w:rStyle w:val="Emphasis"/>
        </w:rPr>
        <w:t>especially</w:t>
      </w:r>
      <w:r w:rsidRPr="00AB5D14">
        <w:rPr>
          <w:sz w:val="16"/>
          <w:szCs w:val="16"/>
        </w:rPr>
        <w:t xml:space="preserve"> true </w:t>
      </w:r>
      <w:r w:rsidRPr="00AB5D14">
        <w:rPr>
          <w:rStyle w:val="StyleUnderline"/>
        </w:rPr>
        <w:t>over time</w:t>
      </w:r>
      <w:r w:rsidRPr="00AB5D14">
        <w:rPr>
          <w:sz w:val="16"/>
          <w:szCs w:val="16"/>
        </w:rPr>
        <w:t>. Examining local occupational concentration measures of employment can therefore give misleading impressions about a firm's power in the labor market.</w:t>
      </w:r>
    </w:p>
    <w:p w14:paraId="69BBD715" w14:textId="77777777" w:rsidR="00530A1F" w:rsidRPr="00AB5D14" w:rsidRDefault="00530A1F" w:rsidP="00530A1F">
      <w:pPr>
        <w:rPr>
          <w:sz w:val="16"/>
          <w:szCs w:val="16"/>
        </w:rPr>
      </w:pPr>
      <w:r w:rsidRPr="00AB5D14">
        <w:rPr>
          <w:sz w:val="16"/>
          <w:szCs w:val="16"/>
        </w:rPr>
        <w:t xml:space="preserve">Likewise, if we look at weak labor supply elasticities as a proxy for monopsony power, </w:t>
      </w:r>
      <w:r w:rsidRPr="00AB5D14">
        <w:rPr>
          <w:rStyle w:val="StyleUnderline"/>
        </w:rPr>
        <w:t xml:space="preserve">we might confuse </w:t>
      </w:r>
      <w:r w:rsidRPr="00AB5D14">
        <w:rPr>
          <w:rStyle w:val="Emphasis"/>
        </w:rPr>
        <w:t>good job matching</w:t>
      </w:r>
      <w:r w:rsidRPr="00AB5D14">
        <w:rPr>
          <w:sz w:val="16"/>
          <w:szCs w:val="16"/>
        </w:rPr>
        <w:t xml:space="preserve"> — </w:t>
      </w:r>
      <w:r w:rsidRPr="00AB5D14">
        <w:rPr>
          <w:rStyle w:val="StyleUnderline"/>
        </w:rPr>
        <w:t>of workers valuing their current jobs and colleagues</w:t>
      </w:r>
      <w:r w:rsidRPr="00AB5D14">
        <w:rPr>
          <w:sz w:val="16"/>
          <w:szCs w:val="16"/>
        </w:rPr>
        <w:t xml:space="preserve">, </w:t>
      </w:r>
      <w:r w:rsidRPr="00AB5D14">
        <w:rPr>
          <w:rStyle w:val="StyleUnderline"/>
        </w:rPr>
        <w:t>making them less responsive to small wage cuts</w:t>
      </w:r>
      <w:r w:rsidRPr="00AB5D14">
        <w:rPr>
          <w:sz w:val="16"/>
          <w:szCs w:val="16"/>
        </w:rPr>
        <w:t xml:space="preserve"> — </w:t>
      </w:r>
      <w:r w:rsidRPr="00AB5D14">
        <w:rPr>
          <w:rStyle w:val="StyleUnderline"/>
        </w:rPr>
        <w:t xml:space="preserve">with </w:t>
      </w:r>
      <w:r w:rsidRPr="00AB5D14">
        <w:rPr>
          <w:rStyle w:val="Emphasis"/>
        </w:rPr>
        <w:t>nefarious market power</w:t>
      </w:r>
      <w:r w:rsidRPr="00AB5D14">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6637263B" w14:textId="77777777" w:rsidR="00530A1F" w:rsidRPr="00AB5D14" w:rsidRDefault="00530A1F" w:rsidP="00530A1F">
      <w:pPr>
        <w:rPr>
          <w:sz w:val="16"/>
          <w:szCs w:val="16"/>
        </w:rPr>
      </w:pPr>
      <w:r w:rsidRPr="00AB5D14">
        <w:rPr>
          <w:sz w:val="16"/>
          <w:szCs w:val="16"/>
        </w:rPr>
        <w:t>A Review of the Evidence</w:t>
      </w:r>
    </w:p>
    <w:p w14:paraId="6CC28AF6" w14:textId="77777777" w:rsidR="00530A1F" w:rsidRPr="00AB5D14" w:rsidRDefault="00530A1F" w:rsidP="00530A1F">
      <w:pPr>
        <w:rPr>
          <w:sz w:val="16"/>
          <w:szCs w:val="16"/>
        </w:rPr>
      </w:pPr>
      <w:r w:rsidRPr="00AB5D14">
        <w:rPr>
          <w:sz w:val="16"/>
          <w:szCs w:val="16"/>
        </w:rPr>
        <w:t xml:space="preserve">The monopsony model's key prediction is that labor market power should lower wages relative to a competitive benchmark, even when wage discrimination is possible. Yet, </w:t>
      </w:r>
      <w:r w:rsidRPr="00AB5D14">
        <w:rPr>
          <w:rStyle w:val="StyleUnderline"/>
        </w:rPr>
        <w:t xml:space="preserve">theory says nothing about whether labor market power is </w:t>
      </w:r>
      <w:r w:rsidRPr="00AB5D14">
        <w:rPr>
          <w:rStyle w:val="Emphasis"/>
        </w:rPr>
        <w:t>pervasive</w:t>
      </w:r>
      <w:r w:rsidRPr="00AB5D14">
        <w:rPr>
          <w:rStyle w:val="StyleUnderline"/>
        </w:rPr>
        <w:t xml:space="preserve"> or whether its </w:t>
      </w:r>
      <w:r w:rsidRPr="00AB5D14">
        <w:rPr>
          <w:rStyle w:val="Emphasis"/>
        </w:rPr>
        <w:t>downward pressures</w:t>
      </w:r>
      <w:r w:rsidRPr="00AB5D14">
        <w:rPr>
          <w:rStyle w:val="StyleUnderline"/>
        </w:rPr>
        <w:t xml:space="preserve"> on wages and employment are </w:t>
      </w:r>
      <w:r w:rsidRPr="00AB5D14">
        <w:rPr>
          <w:rStyle w:val="Emphasis"/>
        </w:rPr>
        <w:t>large</w:t>
      </w:r>
      <w:r w:rsidRPr="00AB5D14">
        <w:rPr>
          <w:sz w:val="16"/>
          <w:szCs w:val="16"/>
        </w:rPr>
        <w:t>.</w:t>
      </w:r>
    </w:p>
    <w:p w14:paraId="7E59DDEC" w14:textId="77777777" w:rsidR="00530A1F" w:rsidRPr="00AB5D14" w:rsidRDefault="00530A1F" w:rsidP="00530A1F">
      <w:pPr>
        <w:rPr>
          <w:sz w:val="16"/>
          <w:szCs w:val="16"/>
        </w:rPr>
      </w:pPr>
      <w:r w:rsidRPr="00AB5D14">
        <w:rPr>
          <w:sz w:val="16"/>
          <w:szCs w:val="16"/>
        </w:rPr>
        <w:t xml:space="preserve">Market concentration and lower wages? / Recent </w:t>
      </w:r>
      <w:r w:rsidRPr="00AB5D14">
        <w:rPr>
          <w:rStyle w:val="Emphasis"/>
        </w:rPr>
        <w:t>papers</w:t>
      </w:r>
      <w:r w:rsidRPr="00AB5D14">
        <w:rPr>
          <w:rStyle w:val="StyleUnderline"/>
        </w:rPr>
        <w:t xml:space="preserve"> try to assess these questions by looking at the effects of labor market concentration on local wages</w:t>
      </w:r>
      <w:r w:rsidRPr="00AB5D14">
        <w:rPr>
          <w:sz w:val="16"/>
          <w:szCs w:val="16"/>
        </w:rPr>
        <w:t xml:space="preserve">. However, </w:t>
      </w:r>
      <w:r w:rsidRPr="00AB5D14">
        <w:rPr>
          <w:rStyle w:val="StyleUnderline"/>
        </w:rPr>
        <w:t xml:space="preserve">this is </w:t>
      </w:r>
      <w:r w:rsidRPr="00AB5D14">
        <w:rPr>
          <w:rStyle w:val="Emphasis"/>
        </w:rPr>
        <w:t>unlikely</w:t>
      </w:r>
      <w:r w:rsidRPr="00AB5D14">
        <w:rPr>
          <w:rStyle w:val="StyleUnderline"/>
        </w:rPr>
        <w:t xml:space="preserve"> to yield </w:t>
      </w:r>
      <w:r w:rsidRPr="00AB5D14">
        <w:rPr>
          <w:rStyle w:val="Emphasis"/>
        </w:rPr>
        <w:t>reliable estimates</w:t>
      </w:r>
      <w:r w:rsidRPr="00AB5D14">
        <w:rPr>
          <w:sz w:val="16"/>
          <w:szCs w:val="16"/>
        </w:rPr>
        <w:t xml:space="preserve"> of the causal effect of market power on wages.</w:t>
      </w:r>
    </w:p>
    <w:p w14:paraId="58A3AFED" w14:textId="77777777" w:rsidR="00530A1F" w:rsidRPr="00AB5D14" w:rsidRDefault="00530A1F" w:rsidP="00530A1F">
      <w:pPr>
        <w:rPr>
          <w:sz w:val="16"/>
          <w:szCs w:val="16"/>
        </w:rPr>
      </w:pPr>
      <w:r w:rsidRPr="00AB5D14">
        <w:rPr>
          <w:sz w:val="16"/>
          <w:szCs w:val="16"/>
        </w:rPr>
        <w:t xml:space="preserve">One reason for this is that </w:t>
      </w:r>
      <w:r w:rsidRPr="00AB5D14">
        <w:rPr>
          <w:rStyle w:val="Emphasis"/>
        </w:rPr>
        <w:t>confounding variables</w:t>
      </w:r>
      <w:r w:rsidRPr="00AB5D14">
        <w:rPr>
          <w:rStyle w:val="StyleUnderline"/>
        </w:rPr>
        <w:t xml:space="preserve"> might </w:t>
      </w:r>
      <w:r w:rsidRPr="00AB5D14">
        <w:rPr>
          <w:rStyle w:val="Emphasis"/>
        </w:rPr>
        <w:t>bias estimates</w:t>
      </w:r>
      <w:r w:rsidRPr="00AB5D14">
        <w:rPr>
          <w:sz w:val="16"/>
          <w:szCs w:val="16"/>
        </w:rPr>
        <w:t xml:space="preserve"> in both directions. </w:t>
      </w:r>
      <w:r w:rsidRPr="00AB5D14">
        <w:rPr>
          <w:rStyle w:val="Emphasis"/>
        </w:rPr>
        <w:t>Concentrated</w:t>
      </w:r>
      <w:r w:rsidRPr="00AB5D14">
        <w:rPr>
          <w:rStyle w:val="StyleUnderline"/>
        </w:rPr>
        <w:t xml:space="preserve"> labor markets might reflect lower local productivity that </w:t>
      </w:r>
      <w:r w:rsidRPr="00AB5D14">
        <w:rPr>
          <w:rStyle w:val="Emphasis"/>
        </w:rPr>
        <w:t>itself</w:t>
      </w:r>
      <w:r w:rsidRPr="00AB5D14">
        <w:rPr>
          <w:rStyle w:val="StyleUnderline"/>
        </w:rPr>
        <w:t xml:space="preserve"> lowers pay</w:t>
      </w:r>
      <w:r w:rsidRPr="00AB5D14">
        <w:rPr>
          <w:sz w:val="16"/>
          <w:szCs w:val="16"/>
        </w:rPr>
        <w:t xml:space="preserve">, thus </w:t>
      </w:r>
      <w:r w:rsidRPr="00AB5D14">
        <w:rPr>
          <w:rStyle w:val="StyleUnderline"/>
        </w:rPr>
        <w:t>making wage markdowns look larger than they are</w:t>
      </w:r>
      <w:r w:rsidRPr="00AB5D14">
        <w:rPr>
          <w:sz w:val="16"/>
          <w:szCs w:val="16"/>
        </w:rPr>
        <w:t>. Or, concentration might result from productive firms expanding, implying higher productivity and higher wages, which, if uncontrolled for, could suggest that concentration causes higher wages.</w:t>
      </w:r>
    </w:p>
    <w:p w14:paraId="1AA1076B" w14:textId="77777777" w:rsidR="00530A1F" w:rsidRPr="00AB5D14" w:rsidRDefault="00530A1F" w:rsidP="00530A1F">
      <w:pPr>
        <w:rPr>
          <w:sz w:val="16"/>
          <w:szCs w:val="16"/>
        </w:rPr>
      </w:pPr>
      <w:r w:rsidRPr="00AB5D14">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2EA65210" w14:textId="77777777" w:rsidR="00530A1F" w:rsidRPr="00AB5D14" w:rsidRDefault="00530A1F" w:rsidP="00530A1F">
      <w:pPr>
        <w:rPr>
          <w:sz w:val="16"/>
          <w:szCs w:val="16"/>
        </w:rPr>
      </w:pPr>
      <w:r w:rsidRPr="00AB5D14">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3DA70083" w14:textId="77777777" w:rsidR="00530A1F" w:rsidRPr="00AB5D14" w:rsidRDefault="00530A1F" w:rsidP="00530A1F">
      <w:pPr>
        <w:rPr>
          <w:sz w:val="16"/>
          <w:szCs w:val="16"/>
        </w:rPr>
      </w:pPr>
      <w:r w:rsidRPr="00AB5D14">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4ACB6D1E" w14:textId="77777777" w:rsidR="00530A1F" w:rsidRPr="00AB5D14" w:rsidRDefault="00530A1F" w:rsidP="00530A1F">
      <w:pPr>
        <w:rPr>
          <w:sz w:val="16"/>
          <w:szCs w:val="16"/>
        </w:rPr>
      </w:pPr>
      <w:r w:rsidRPr="00AB5D14">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AB5D14">
        <w:rPr>
          <w:rStyle w:val="StyleUnderline"/>
        </w:rPr>
        <w:t xml:space="preserve">concentration might be a symptom of </w:t>
      </w:r>
      <w:r w:rsidRPr="00AB5D14">
        <w:rPr>
          <w:rStyle w:val="Emphasis"/>
        </w:rPr>
        <w:t>market power</w:t>
      </w:r>
      <w:r w:rsidRPr="00AB5D14">
        <w:rPr>
          <w:sz w:val="16"/>
          <w:szCs w:val="16"/>
        </w:rPr>
        <w:t xml:space="preserve">, </w:t>
      </w:r>
      <w:r w:rsidRPr="00AB5D14">
        <w:rPr>
          <w:rStyle w:val="StyleUnderline"/>
        </w:rPr>
        <w:t xml:space="preserve">but it might also be a symptom of other things such as </w:t>
      </w:r>
      <w:r w:rsidRPr="00AB5D14">
        <w:rPr>
          <w:rStyle w:val="Emphasis"/>
        </w:rPr>
        <w:t>changes</w:t>
      </w:r>
      <w:r w:rsidRPr="00AB5D14">
        <w:rPr>
          <w:rStyle w:val="StyleUnderline"/>
        </w:rPr>
        <w:t xml:space="preserve"> in </w:t>
      </w:r>
      <w:r w:rsidRPr="00AB5D14">
        <w:rPr>
          <w:rStyle w:val="Emphasis"/>
        </w:rPr>
        <w:t>productivity</w:t>
      </w:r>
      <w:r w:rsidRPr="00AB5D14">
        <w:rPr>
          <w:sz w:val="16"/>
          <w:szCs w:val="16"/>
        </w:rPr>
        <w:t xml:space="preserve"> or lack of dynamism.</w:t>
      </w:r>
    </w:p>
    <w:p w14:paraId="7925F555" w14:textId="77777777" w:rsidR="00530A1F" w:rsidRPr="00AB5D14" w:rsidRDefault="00530A1F" w:rsidP="00530A1F">
      <w:pPr>
        <w:rPr>
          <w:sz w:val="16"/>
          <w:szCs w:val="16"/>
        </w:rPr>
      </w:pPr>
      <w:r w:rsidRPr="00AB5D14">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4041AB20" w14:textId="77777777" w:rsidR="00530A1F" w:rsidRPr="00AB5D14" w:rsidRDefault="00530A1F" w:rsidP="00530A1F">
      <w:pPr>
        <w:rPr>
          <w:sz w:val="16"/>
          <w:szCs w:val="16"/>
        </w:rPr>
      </w:pPr>
      <w:r w:rsidRPr="00AB5D14">
        <w:rPr>
          <w:sz w:val="16"/>
          <w:szCs w:val="16"/>
        </w:rPr>
        <w:t xml:space="preserve">In a 2021 working paper, Gregor </w:t>
      </w:r>
      <w:r w:rsidRPr="00AB5D14">
        <w:rPr>
          <w:rStyle w:val="Emphasis"/>
        </w:rPr>
        <w:t>Schubert et al</w:t>
      </w:r>
      <w:r w:rsidRPr="00AB5D14">
        <w:rPr>
          <w:sz w:val="16"/>
          <w:szCs w:val="16"/>
        </w:rPr>
        <w:t xml:space="preserve">. try to </w:t>
      </w:r>
      <w:r w:rsidRPr="00AB5D14">
        <w:rPr>
          <w:rStyle w:val="StyleUnderline"/>
        </w:rPr>
        <w:t>address</w:t>
      </w:r>
      <w:r w:rsidRPr="00AB5D14">
        <w:rPr>
          <w:sz w:val="16"/>
          <w:szCs w:val="16"/>
        </w:rPr>
        <w:t xml:space="preserve"> some of the </w:t>
      </w:r>
      <w:r w:rsidRPr="00AB5D14">
        <w:rPr>
          <w:rStyle w:val="StyleUnderline"/>
        </w:rPr>
        <w:t xml:space="preserve">concerns with other studies by using a larger dataset of </w:t>
      </w:r>
      <w:r w:rsidRPr="00AB5D14">
        <w:rPr>
          <w:rStyle w:val="Emphasis"/>
        </w:rPr>
        <w:t>vacancies</w:t>
      </w:r>
      <w:r w:rsidRPr="00AB5D14">
        <w:rPr>
          <w:rStyle w:val="StyleUnderline"/>
        </w:rPr>
        <w:t xml:space="preserve"> </w:t>
      </w:r>
      <w:r w:rsidRPr="00AB5D14">
        <w:rPr>
          <w:sz w:val="16"/>
          <w:szCs w:val="16"/>
        </w:rPr>
        <w:t xml:space="preserve">both online and offline. </w:t>
      </w:r>
      <w:r w:rsidRPr="00AB5D14">
        <w:rPr>
          <w:rStyle w:val="StyleUnderline"/>
        </w:rPr>
        <w:t>They also tackle the problem</w:t>
      </w:r>
      <w:r w:rsidRPr="00AB5D14">
        <w:rPr>
          <w:sz w:val="16"/>
          <w:szCs w:val="16"/>
        </w:rPr>
        <w:t xml:space="preserve"> that </w:t>
      </w:r>
      <w:r w:rsidRPr="00AB5D14">
        <w:rPr>
          <w:rStyle w:val="StyleUnderline"/>
        </w:rPr>
        <w:t>labor market concentration might be correlated with having bad options in other occupations</w:t>
      </w:r>
      <w:r w:rsidRPr="00AB5D14">
        <w:rPr>
          <w:sz w:val="16"/>
          <w:szCs w:val="16"/>
        </w:rPr>
        <w:t xml:space="preserve">. The paper finds estimates that are substantially smaller than previous papers: moving from the median to </w:t>
      </w:r>
      <w:r w:rsidRPr="00AB5D14">
        <w:rPr>
          <w:rStyle w:val="StyleUnderline"/>
        </w:rPr>
        <w:t xml:space="preserve">the </w:t>
      </w:r>
      <w:r w:rsidRPr="00AB5D14">
        <w:rPr>
          <w:rStyle w:val="Emphasis"/>
        </w:rPr>
        <w:t>95th</w:t>
      </w:r>
      <w:r w:rsidRPr="00AB5D14">
        <w:rPr>
          <w:rStyle w:val="StyleUnderline"/>
        </w:rPr>
        <w:t xml:space="preserve"> percentile of </w:t>
      </w:r>
      <w:r w:rsidRPr="00AB5D14">
        <w:rPr>
          <w:rStyle w:val="Emphasis"/>
          <w:highlight w:val="cyan"/>
        </w:rPr>
        <w:t>employer concentration</w:t>
      </w:r>
      <w:r w:rsidRPr="00AB5D14">
        <w:rPr>
          <w:rStyle w:val="StyleUnderline"/>
          <w:highlight w:val="cyan"/>
        </w:rPr>
        <w:t xml:space="preserve"> reduces wages by</w:t>
      </w:r>
      <w:r w:rsidRPr="00AB5D14">
        <w:rPr>
          <w:rStyle w:val="StyleUnderline"/>
        </w:rPr>
        <w:t xml:space="preserve"> an average of </w:t>
      </w:r>
      <w:r w:rsidRPr="00AB5D14">
        <w:rPr>
          <w:rStyle w:val="Emphasis"/>
        </w:rPr>
        <w:t xml:space="preserve">just </w:t>
      </w:r>
      <w:r w:rsidRPr="00AB5D14">
        <w:rPr>
          <w:rStyle w:val="Emphasis"/>
          <w:highlight w:val="cyan"/>
        </w:rPr>
        <w:t>2</w:t>
      </w:r>
      <w:r w:rsidRPr="00AB5D14">
        <w:rPr>
          <w:sz w:val="16"/>
          <w:szCs w:val="16"/>
        </w:rPr>
        <w:t>.6</w:t>
      </w:r>
      <w:r w:rsidRPr="00AB5D14">
        <w:rPr>
          <w:rStyle w:val="Emphasis"/>
          <w:highlight w:val="cyan"/>
        </w:rPr>
        <w:t>%</w:t>
      </w:r>
      <w:r w:rsidRPr="00AB5D14">
        <w:rPr>
          <w:sz w:val="16"/>
          <w:szCs w:val="16"/>
        </w:rPr>
        <w:t>. Using the Azar et al. data as a benchmark, the estimates imply a wage decrease of only around 2%, as opposed to 17%, when moving from the 25th to the 75th percentile in local market concentration.</w:t>
      </w:r>
    </w:p>
    <w:p w14:paraId="324EBE2C" w14:textId="77777777" w:rsidR="00530A1F" w:rsidRPr="00AB5D14" w:rsidRDefault="00530A1F" w:rsidP="00530A1F">
      <w:pPr>
        <w:rPr>
          <w:sz w:val="16"/>
          <w:szCs w:val="16"/>
        </w:rPr>
      </w:pPr>
      <w:r w:rsidRPr="00AB5D14">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11E265C5" w14:textId="77777777" w:rsidR="00530A1F" w:rsidRPr="00AB5D14" w:rsidRDefault="00530A1F" w:rsidP="00530A1F">
      <w:pPr>
        <w:rPr>
          <w:sz w:val="16"/>
          <w:szCs w:val="16"/>
        </w:rPr>
      </w:pPr>
      <w:r w:rsidRPr="00AB5D14">
        <w:rPr>
          <w:sz w:val="16"/>
          <w:szCs w:val="16"/>
        </w:rPr>
        <w:t xml:space="preserve">In a 2021 American Economic Review article, Elena </w:t>
      </w:r>
      <w:r w:rsidRPr="00AB5D14">
        <w:rPr>
          <w:rStyle w:val="StyleUnderline"/>
        </w:rPr>
        <w:t>Prager and</w:t>
      </w:r>
      <w:r w:rsidRPr="00AB5D14">
        <w:rPr>
          <w:sz w:val="16"/>
          <w:szCs w:val="16"/>
        </w:rPr>
        <w:t xml:space="preserve"> Matt </w:t>
      </w:r>
      <w:r w:rsidRPr="00AB5D14">
        <w:rPr>
          <w:rStyle w:val="StyleUnderline"/>
        </w:rPr>
        <w:t>Schmitt</w:t>
      </w:r>
      <w:r w:rsidRPr="00AB5D14">
        <w:rPr>
          <w:sz w:val="16"/>
          <w:szCs w:val="16"/>
        </w:rPr>
        <w:t xml:space="preserve"> investigate hospital mergers and </w:t>
      </w:r>
      <w:r w:rsidRPr="00AB5D14">
        <w:rPr>
          <w:rStyle w:val="StyleUnderline"/>
        </w:rPr>
        <w:t xml:space="preserve">find </w:t>
      </w:r>
      <w:r w:rsidRPr="00AB5D14">
        <w:rPr>
          <w:rStyle w:val="Emphasis"/>
          <w:highlight w:val="cyan"/>
        </w:rPr>
        <w:t>no ev</w:t>
      </w:r>
      <w:r w:rsidRPr="00AB5D14">
        <w:rPr>
          <w:sz w:val="16"/>
          <w:szCs w:val="16"/>
        </w:rPr>
        <w:t xml:space="preserve">idence </w:t>
      </w:r>
      <w:r w:rsidRPr="00AB5D14">
        <w:rPr>
          <w:rStyle w:val="StyleUnderline"/>
          <w:highlight w:val="cyan"/>
        </w:rPr>
        <w:t xml:space="preserve">of </w:t>
      </w:r>
      <w:r w:rsidRPr="00AB5D14">
        <w:rPr>
          <w:rStyle w:val="Emphasis"/>
          <w:highlight w:val="cyan"/>
        </w:rPr>
        <w:t>lower wages</w:t>
      </w:r>
      <w:r w:rsidRPr="00AB5D14">
        <w:rPr>
          <w:rStyle w:val="StyleUnderline"/>
        </w:rPr>
        <w:t xml:space="preserve"> for</w:t>
      </w:r>
      <w:r w:rsidRPr="00AB5D14">
        <w:rPr>
          <w:sz w:val="16"/>
          <w:szCs w:val="16"/>
        </w:rPr>
        <w:t xml:space="preserve"> low-skill </w:t>
      </w:r>
      <w:r w:rsidRPr="00AB5D14">
        <w:rPr>
          <w:rStyle w:val="StyleUnderline"/>
        </w:rPr>
        <w:t xml:space="preserve">workers </w:t>
      </w:r>
      <w:r w:rsidRPr="00AB5D14">
        <w:rPr>
          <w:rStyle w:val="Emphasis"/>
          <w:highlight w:val="cyan"/>
        </w:rPr>
        <w:t>post-merger</w:t>
      </w:r>
      <w:r w:rsidRPr="00AB5D14">
        <w:rPr>
          <w:sz w:val="16"/>
          <w:szCs w:val="16"/>
        </w:rPr>
        <w:t xml:space="preserve">. </w:t>
      </w:r>
      <w:r w:rsidRPr="00AB5D14">
        <w:rPr>
          <w:rStyle w:val="StyleUnderline"/>
        </w:rPr>
        <w:t xml:space="preserve">In cases where concentration induced by the merger is </w:t>
      </w:r>
      <w:r w:rsidRPr="00AB5D14">
        <w:rPr>
          <w:rStyle w:val="Emphasis"/>
        </w:rPr>
        <w:t>large</w:t>
      </w:r>
      <w:r w:rsidRPr="00AB5D14">
        <w:rPr>
          <w:sz w:val="16"/>
          <w:szCs w:val="16"/>
        </w:rPr>
        <w:t xml:space="preserve">, the authors do find that </w:t>
      </w:r>
      <w:r w:rsidRPr="00AB5D14">
        <w:rPr>
          <w:rStyle w:val="StyleUnderline"/>
        </w:rPr>
        <w:t>wage growth is 1</w:t>
      </w:r>
      <w:r w:rsidRPr="00AB5D14">
        <w:rPr>
          <w:rStyle w:val="Emphasis"/>
        </w:rPr>
        <w:t>% slower</w:t>
      </w:r>
      <w:r w:rsidRPr="00AB5D14">
        <w:rPr>
          <w:sz w:val="16"/>
          <w:szCs w:val="16"/>
        </w:rPr>
        <w:t xml:space="preserve"> for skilled workers. In either case, </w:t>
      </w:r>
      <w:r w:rsidRPr="00AB5D14">
        <w:rPr>
          <w:rStyle w:val="StyleUnderline"/>
        </w:rPr>
        <w:t xml:space="preserve">there are </w:t>
      </w:r>
      <w:r w:rsidRPr="00AB5D14">
        <w:rPr>
          <w:rStyle w:val="Emphasis"/>
        </w:rPr>
        <w:t>no</w:t>
      </w:r>
      <w:r w:rsidRPr="00AB5D14">
        <w:rPr>
          <w:rStyle w:val="StyleUnderline"/>
        </w:rPr>
        <w:t xml:space="preserve"> observable </w:t>
      </w:r>
      <w:r w:rsidRPr="00AB5D14">
        <w:rPr>
          <w:rStyle w:val="Emphasis"/>
        </w:rPr>
        <w:t>employment effects</w:t>
      </w:r>
      <w:r w:rsidRPr="00AB5D14">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3566EA7E" w14:textId="77777777" w:rsidR="00530A1F" w:rsidRPr="00AB5D14" w:rsidRDefault="00530A1F" w:rsidP="00530A1F">
      <w:pPr>
        <w:rPr>
          <w:sz w:val="16"/>
          <w:szCs w:val="16"/>
        </w:rPr>
      </w:pPr>
      <w:r w:rsidRPr="00AB5D14">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483EB8E4" w14:textId="77777777" w:rsidR="00530A1F" w:rsidRPr="00AB5D14" w:rsidRDefault="00530A1F" w:rsidP="00530A1F">
      <w:pPr>
        <w:rPr>
          <w:sz w:val="16"/>
          <w:szCs w:val="16"/>
        </w:rPr>
      </w:pPr>
      <w:r w:rsidRPr="00AB5D14">
        <w:rPr>
          <w:sz w:val="16"/>
          <w:szCs w:val="16"/>
        </w:rPr>
        <w:t xml:space="preserve">Other studies find much higher elasticities, especially in the long run. But </w:t>
      </w:r>
      <w:r w:rsidRPr="00AB5D14">
        <w:rPr>
          <w:rStyle w:val="StyleUnderline"/>
        </w:rPr>
        <w:t>even results that show</w:t>
      </w:r>
      <w:r w:rsidRPr="00AB5D14">
        <w:rPr>
          <w:sz w:val="16"/>
          <w:szCs w:val="16"/>
        </w:rPr>
        <w:t xml:space="preserve"> relatively </w:t>
      </w:r>
      <w:r w:rsidRPr="00AB5D14">
        <w:rPr>
          <w:rStyle w:val="StyleUnderline"/>
        </w:rPr>
        <w:t>inelastic</w:t>
      </w:r>
      <w:r w:rsidRPr="00AB5D14">
        <w:rPr>
          <w:sz w:val="16"/>
          <w:szCs w:val="16"/>
        </w:rPr>
        <w:t xml:space="preserve"> firm-specific </w:t>
      </w:r>
      <w:r w:rsidRPr="00AB5D14">
        <w:rPr>
          <w:rStyle w:val="StyleUnderline"/>
        </w:rPr>
        <w:t>labor supply</w:t>
      </w:r>
      <w:r w:rsidRPr="00AB5D14">
        <w:rPr>
          <w:sz w:val="16"/>
          <w:szCs w:val="16"/>
        </w:rPr>
        <w:t xml:space="preserve"> mostly </w:t>
      </w:r>
      <w:r w:rsidRPr="00AB5D14">
        <w:rPr>
          <w:rStyle w:val="Emphasis"/>
        </w:rPr>
        <w:t>fail</w:t>
      </w:r>
      <w:r w:rsidRPr="00AB5D14">
        <w:rPr>
          <w:rStyle w:val="StyleUnderline"/>
        </w:rPr>
        <w:t xml:space="preserve"> to find </w:t>
      </w:r>
      <w:r w:rsidRPr="00AB5D14">
        <w:rPr>
          <w:rStyle w:val="Emphasis"/>
        </w:rPr>
        <w:t>depressive effects</w:t>
      </w:r>
      <w:r w:rsidRPr="00AB5D14">
        <w:rPr>
          <w:rStyle w:val="StyleUnderline"/>
        </w:rPr>
        <w:t xml:space="preserve"> of </w:t>
      </w:r>
      <w:r w:rsidRPr="00AB5D14">
        <w:rPr>
          <w:rStyle w:val="Emphasis"/>
        </w:rPr>
        <w:t>concentration</w:t>
      </w:r>
      <w:r w:rsidRPr="00AB5D14">
        <w:rPr>
          <w:rStyle w:val="StyleUnderline"/>
        </w:rPr>
        <w:t xml:space="preserve"> on wages or employment</w:t>
      </w:r>
      <w:r w:rsidRPr="00AB5D14">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2947E9DB" w14:textId="77777777" w:rsidR="00530A1F" w:rsidRPr="00AB5D14" w:rsidRDefault="00530A1F" w:rsidP="00530A1F">
      <w:pPr>
        <w:rPr>
          <w:sz w:val="16"/>
          <w:szCs w:val="16"/>
        </w:rPr>
      </w:pPr>
      <w:r w:rsidRPr="00AB5D14">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46E34708" w14:textId="77777777" w:rsidR="00530A1F" w:rsidRPr="00AB5D14" w:rsidRDefault="00530A1F" w:rsidP="00530A1F">
      <w:pPr>
        <w:rPr>
          <w:sz w:val="16"/>
          <w:szCs w:val="16"/>
        </w:rPr>
      </w:pPr>
      <w:r w:rsidRPr="00AB5D14">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1828DAE5" w14:textId="77777777" w:rsidR="00530A1F" w:rsidRPr="00AB5D14" w:rsidRDefault="00530A1F" w:rsidP="00530A1F">
      <w:pPr>
        <w:rPr>
          <w:sz w:val="16"/>
          <w:szCs w:val="16"/>
        </w:rPr>
      </w:pPr>
      <w:r w:rsidRPr="00AB5D14">
        <w:rPr>
          <w:rStyle w:val="StyleUnderline"/>
          <w:highlight w:val="cyan"/>
        </w:rPr>
        <w:t>The</w:t>
      </w:r>
      <w:r w:rsidRPr="00AB5D14">
        <w:rPr>
          <w:sz w:val="16"/>
          <w:szCs w:val="16"/>
        </w:rPr>
        <w:t xml:space="preserve"> 2022 </w:t>
      </w:r>
      <w:r w:rsidRPr="00AB5D14">
        <w:rPr>
          <w:rStyle w:val="StyleUnderline"/>
        </w:rPr>
        <w:t xml:space="preserve">Economic </w:t>
      </w:r>
      <w:r w:rsidRPr="00AB5D14">
        <w:rPr>
          <w:rStyle w:val="StyleUnderline"/>
          <w:highlight w:val="cyan"/>
        </w:rPr>
        <w:t>Report</w:t>
      </w:r>
      <w:r w:rsidRPr="00AB5D14">
        <w:rPr>
          <w:rStyle w:val="StyleUnderline"/>
        </w:rPr>
        <w:t xml:space="preserve"> of the </w:t>
      </w:r>
      <w:r w:rsidRPr="00AB5D14">
        <w:rPr>
          <w:rStyle w:val="Emphasis"/>
        </w:rPr>
        <w:t>Pres</w:t>
      </w:r>
      <w:r w:rsidRPr="00AB5D14">
        <w:rPr>
          <w:sz w:val="16"/>
          <w:szCs w:val="16"/>
        </w:rPr>
        <w:t xml:space="preserve">ident </w:t>
      </w:r>
      <w:r w:rsidRPr="00AB5D14">
        <w:rPr>
          <w:rStyle w:val="StyleUnderline"/>
        </w:rPr>
        <w:t xml:space="preserve">quotes a </w:t>
      </w:r>
      <w:r w:rsidRPr="00AB5D14">
        <w:rPr>
          <w:rStyle w:val="Emphasis"/>
        </w:rPr>
        <w:t>staggering estimate</w:t>
      </w:r>
      <w:r w:rsidRPr="00AB5D14">
        <w:rPr>
          <w:sz w:val="16"/>
          <w:szCs w:val="16"/>
        </w:rPr>
        <w:t xml:space="preserve"> </w:t>
      </w:r>
      <w:r w:rsidRPr="00AB5D14">
        <w:rPr>
          <w:rStyle w:val="StyleUnderline"/>
        </w:rPr>
        <w:t xml:space="preserve">that </w:t>
      </w:r>
      <w:r w:rsidRPr="00AB5D14">
        <w:rPr>
          <w:rStyle w:val="StyleUnderline"/>
          <w:highlight w:val="cyan"/>
        </w:rPr>
        <w:t>monopsony</w:t>
      </w:r>
      <w:r w:rsidRPr="00AB5D14">
        <w:rPr>
          <w:rStyle w:val="StyleUnderline"/>
        </w:rPr>
        <w:t xml:space="preserve"> power </w:t>
      </w:r>
      <w:r w:rsidRPr="00AB5D14">
        <w:rPr>
          <w:rStyle w:val="Emphasis"/>
          <w:highlight w:val="cyan"/>
        </w:rPr>
        <w:t>reduces</w:t>
      </w:r>
      <w:r w:rsidRPr="00AB5D14">
        <w:rPr>
          <w:rStyle w:val="StyleUnderline"/>
        </w:rPr>
        <w:t xml:space="preserve"> U.S. </w:t>
      </w:r>
      <w:r w:rsidRPr="00AB5D14">
        <w:rPr>
          <w:rStyle w:val="StyleUnderline"/>
          <w:highlight w:val="cyan"/>
        </w:rPr>
        <w:t>output</w:t>
      </w:r>
      <w:r w:rsidRPr="00AB5D14">
        <w:rPr>
          <w:rStyle w:val="StyleUnderline"/>
        </w:rPr>
        <w:t xml:space="preserve"> and employment by </w:t>
      </w:r>
      <w:r w:rsidRPr="00AB5D14">
        <w:rPr>
          <w:rStyle w:val="Emphasis"/>
        </w:rPr>
        <w:t>13%</w:t>
      </w:r>
      <w:r w:rsidRPr="00AB5D14">
        <w:rPr>
          <w:sz w:val="16"/>
          <w:szCs w:val="16"/>
        </w:rPr>
        <w:t xml:space="preserve"> and the labor share of national GDP by 22%. </w:t>
      </w:r>
      <w:r w:rsidRPr="00AB5D14">
        <w:rPr>
          <w:rStyle w:val="Emphasis"/>
        </w:rPr>
        <w:t>Those</w:t>
      </w:r>
      <w:r w:rsidRPr="00AB5D14">
        <w:rPr>
          <w:rStyle w:val="StyleUnderline"/>
        </w:rPr>
        <w:t xml:space="preserve"> estimates</w:t>
      </w:r>
      <w:r w:rsidRPr="00AB5D14">
        <w:rPr>
          <w:sz w:val="16"/>
          <w:szCs w:val="16"/>
        </w:rPr>
        <w:t xml:space="preserve">, however, </w:t>
      </w:r>
      <w:r w:rsidRPr="00AB5D14">
        <w:rPr>
          <w:rStyle w:val="StyleUnderline"/>
        </w:rPr>
        <w:t>come from a model that treats</w:t>
      </w:r>
      <w:r w:rsidRPr="00AB5D14">
        <w:rPr>
          <w:sz w:val="16"/>
          <w:szCs w:val="16"/>
        </w:rPr>
        <w:t xml:space="preserve"> </w:t>
      </w:r>
      <w:r w:rsidRPr="00AB5D14">
        <w:rPr>
          <w:rStyle w:val="StyleUnderline"/>
        </w:rPr>
        <w:t>the U.S. econ</w:t>
      </w:r>
      <w:r w:rsidRPr="00AB5D14">
        <w:rPr>
          <w:sz w:val="16"/>
          <w:szCs w:val="16"/>
        </w:rPr>
        <w:t xml:space="preserve">omy as </w:t>
      </w:r>
      <w:r w:rsidRPr="00AB5D14">
        <w:rPr>
          <w:rStyle w:val="StyleUnderline"/>
        </w:rPr>
        <w:t>composed of identical firms that display equal</w:t>
      </w:r>
      <w:r w:rsidRPr="00AB5D14">
        <w:rPr>
          <w:sz w:val="16"/>
          <w:szCs w:val="16"/>
        </w:rPr>
        <w:t xml:space="preserve"> </w:t>
      </w:r>
      <w:r w:rsidRPr="00AB5D14">
        <w:rPr>
          <w:rStyle w:val="Emphasis"/>
        </w:rPr>
        <w:t>monopsony power</w:t>
      </w:r>
      <w:r w:rsidRPr="00AB5D14">
        <w:rPr>
          <w:sz w:val="16"/>
          <w:szCs w:val="16"/>
        </w:rPr>
        <w:t xml:space="preserve">. The model is calibrated by labor supply elasticities from previous studies. Some of </w:t>
      </w:r>
      <w:r w:rsidRPr="00AB5D14">
        <w:rPr>
          <w:rStyle w:val="StyleUnderline"/>
        </w:rPr>
        <w:t xml:space="preserve">those elasticities, when plugged into the model, would lead to a more than 50% GDP loss, which is </w:t>
      </w:r>
      <w:r w:rsidRPr="00AB5D14">
        <w:rPr>
          <w:rStyle w:val="Emphasis"/>
        </w:rPr>
        <w:t>simply not believable</w:t>
      </w:r>
      <w:r w:rsidRPr="00AB5D14">
        <w:rPr>
          <w:sz w:val="16"/>
          <w:szCs w:val="16"/>
        </w:rPr>
        <w:t>.</w:t>
      </w:r>
    </w:p>
    <w:p w14:paraId="726246A0" w14:textId="77777777" w:rsidR="00530A1F" w:rsidRPr="00AB5D14" w:rsidRDefault="00530A1F" w:rsidP="00530A1F">
      <w:pPr>
        <w:rPr>
          <w:rStyle w:val="StyleUnderline"/>
        </w:rPr>
      </w:pPr>
      <w:r w:rsidRPr="00AB5D14">
        <w:rPr>
          <w:rStyle w:val="StyleUnderline"/>
        </w:rPr>
        <w:t>Assuming all firms have equal monopsony power</w:t>
      </w:r>
      <w:r w:rsidRPr="00AB5D14">
        <w:rPr>
          <w:sz w:val="16"/>
          <w:szCs w:val="16"/>
        </w:rPr>
        <w:t xml:space="preserve"> likely </w:t>
      </w:r>
      <w:r w:rsidRPr="00AB5D14">
        <w:rPr>
          <w:rStyle w:val="Emphasis"/>
        </w:rPr>
        <w:t>overestimates</w:t>
      </w:r>
      <w:r w:rsidRPr="00AB5D14">
        <w:rPr>
          <w:rStyle w:val="StyleUnderline"/>
        </w:rPr>
        <w:t xml:space="preserve"> monopsony effects</w:t>
      </w:r>
      <w:r w:rsidRPr="00AB5D14">
        <w:rPr>
          <w:sz w:val="16"/>
          <w:szCs w:val="16"/>
        </w:rPr>
        <w:t xml:space="preserve">, </w:t>
      </w:r>
      <w:r w:rsidRPr="00AB5D14">
        <w:rPr>
          <w:rStyle w:val="StyleUnderline"/>
        </w:rPr>
        <w:t>especially when the effects of a few monopsonistic</w:t>
      </w:r>
      <w:r w:rsidRPr="00AB5D14">
        <w:rPr>
          <w:sz w:val="16"/>
          <w:szCs w:val="16"/>
        </w:rPr>
        <w:t xml:space="preserve"> labor </w:t>
      </w:r>
      <w:r w:rsidRPr="00AB5D14">
        <w:rPr>
          <w:rStyle w:val="StyleUnderline"/>
        </w:rPr>
        <w:t>markets</w:t>
      </w:r>
      <w:r w:rsidRPr="00AB5D14">
        <w:rPr>
          <w:sz w:val="16"/>
          <w:szCs w:val="16"/>
        </w:rPr>
        <w:t xml:space="preserve"> on employment and output are </w:t>
      </w:r>
      <w:r w:rsidRPr="00AB5D14">
        <w:rPr>
          <w:rStyle w:val="StyleUnderline"/>
        </w:rPr>
        <w:t xml:space="preserve">likely to be </w:t>
      </w:r>
      <w:r w:rsidRPr="00AB5D14">
        <w:rPr>
          <w:rStyle w:val="Emphasis"/>
        </w:rPr>
        <w:t>offset</w:t>
      </w:r>
      <w:r w:rsidRPr="00AB5D14">
        <w:rPr>
          <w:rStyle w:val="StyleUnderline"/>
        </w:rPr>
        <w:t xml:space="preserve"> by more competitive labor markets elsewhere</w:t>
      </w:r>
      <w:r w:rsidRPr="00AB5D14">
        <w:rPr>
          <w:sz w:val="16"/>
          <w:szCs w:val="16"/>
        </w:rPr>
        <w:t xml:space="preserve">. </w:t>
      </w:r>
      <w:r w:rsidRPr="00AB5D14">
        <w:rPr>
          <w:rStyle w:val="StyleUnderline"/>
        </w:rPr>
        <w:t xml:space="preserve">The model's results are </w:t>
      </w:r>
      <w:r w:rsidRPr="00AB5D14">
        <w:rPr>
          <w:rStyle w:val="Emphasis"/>
          <w:highlight w:val="cyan"/>
        </w:rPr>
        <w:t>hard to square</w:t>
      </w:r>
      <w:r w:rsidRPr="00AB5D14">
        <w:rPr>
          <w:sz w:val="16"/>
          <w:szCs w:val="16"/>
          <w:highlight w:val="cyan"/>
        </w:rPr>
        <w:t xml:space="preserve"> </w:t>
      </w:r>
      <w:r w:rsidRPr="00AB5D14">
        <w:rPr>
          <w:rStyle w:val="StyleUnderline"/>
          <w:highlight w:val="cyan"/>
        </w:rPr>
        <w:t>with</w:t>
      </w:r>
      <w:r w:rsidRPr="00AB5D14">
        <w:rPr>
          <w:rStyle w:val="StyleUnderline"/>
        </w:rPr>
        <w:t xml:space="preserve"> the </w:t>
      </w:r>
      <w:r w:rsidRPr="00AB5D14">
        <w:rPr>
          <w:rStyle w:val="Emphasis"/>
          <w:highlight w:val="cyan"/>
        </w:rPr>
        <w:t>decline</w:t>
      </w:r>
      <w:r w:rsidRPr="00AB5D14">
        <w:rPr>
          <w:rStyle w:val="StyleUnderline"/>
          <w:highlight w:val="cyan"/>
        </w:rPr>
        <w:t xml:space="preserve"> of</w:t>
      </w:r>
      <w:r w:rsidRPr="00AB5D14">
        <w:rPr>
          <w:rStyle w:val="StyleUnderline"/>
        </w:rPr>
        <w:t xml:space="preserve"> the </w:t>
      </w:r>
      <w:r w:rsidRPr="00AB5D14">
        <w:rPr>
          <w:rStyle w:val="Emphasis"/>
        </w:rPr>
        <w:t>natural rate</w:t>
      </w:r>
      <w:r w:rsidRPr="00AB5D14">
        <w:rPr>
          <w:rStyle w:val="StyleUnderline"/>
        </w:rPr>
        <w:t xml:space="preserve"> of </w:t>
      </w:r>
      <w:r w:rsidRPr="00AB5D14">
        <w:rPr>
          <w:rStyle w:val="Emphasis"/>
          <w:highlight w:val="cyan"/>
        </w:rPr>
        <w:t>unemployment</w:t>
      </w:r>
      <w:r w:rsidRPr="00AB5D14">
        <w:rPr>
          <w:sz w:val="16"/>
          <w:szCs w:val="16"/>
        </w:rPr>
        <w:t xml:space="preserve">, as noted in a 2020 working paper by Anna Stansbury and Lawrence Summers. </w:t>
      </w:r>
      <w:r w:rsidRPr="00AB5D14">
        <w:rPr>
          <w:rStyle w:val="StyleUnderline"/>
        </w:rPr>
        <w:t xml:space="preserve">They are also inconsistent with studies that look at </w:t>
      </w:r>
      <w:r w:rsidRPr="00AB5D14">
        <w:rPr>
          <w:rStyle w:val="Emphasis"/>
        </w:rPr>
        <w:t>empirical</w:t>
      </w:r>
      <w:r w:rsidRPr="00AB5D14">
        <w:rPr>
          <w:rStyle w:val="StyleUnderline"/>
        </w:rPr>
        <w:t xml:space="preserve"> employment effects.</w:t>
      </w:r>
    </w:p>
    <w:p w14:paraId="3F3C543F" w14:textId="77777777" w:rsidR="00530A1F" w:rsidRPr="00AB5D14" w:rsidRDefault="00530A1F" w:rsidP="00530A1F">
      <w:pPr>
        <w:rPr>
          <w:sz w:val="16"/>
          <w:szCs w:val="16"/>
        </w:rPr>
      </w:pPr>
      <w:r w:rsidRPr="00AB5D14">
        <w:rPr>
          <w:sz w:val="16"/>
          <w:szCs w:val="16"/>
        </w:rPr>
        <w:t xml:space="preserve">Furthermore, </w:t>
      </w:r>
      <w:r w:rsidRPr="00AB5D14">
        <w:rPr>
          <w:rStyle w:val="StyleUnderline"/>
        </w:rPr>
        <w:t xml:space="preserve">only </w:t>
      </w:r>
      <w:r w:rsidRPr="00AB5D14">
        <w:rPr>
          <w:rStyle w:val="Emphasis"/>
          <w:highlight w:val="cyan"/>
        </w:rPr>
        <w:t>6%</w:t>
      </w:r>
      <w:r w:rsidRPr="00AB5D14">
        <w:rPr>
          <w:rStyle w:val="StyleUnderline"/>
          <w:highlight w:val="cyan"/>
        </w:rPr>
        <w:t xml:space="preserve"> of</w:t>
      </w:r>
      <w:r w:rsidRPr="00AB5D14">
        <w:rPr>
          <w:rStyle w:val="StyleUnderline"/>
        </w:rPr>
        <w:t xml:space="preserve"> recent </w:t>
      </w:r>
      <w:r w:rsidRPr="00AB5D14">
        <w:rPr>
          <w:rStyle w:val="Emphasis"/>
        </w:rPr>
        <w:t xml:space="preserve">empirical </w:t>
      </w:r>
      <w:r w:rsidRPr="00AB5D14">
        <w:rPr>
          <w:rStyle w:val="Emphasis"/>
          <w:highlight w:val="cyan"/>
        </w:rPr>
        <w:t>studies</w:t>
      </w:r>
      <w:r w:rsidRPr="00AB5D14">
        <w:rPr>
          <w:sz w:val="16"/>
          <w:szCs w:val="16"/>
        </w:rPr>
        <w:t xml:space="preserve"> </w:t>
      </w:r>
      <w:r w:rsidRPr="00AB5D14">
        <w:rPr>
          <w:rStyle w:val="StyleUnderline"/>
          <w:highlight w:val="cyan"/>
        </w:rPr>
        <w:t>on</w:t>
      </w:r>
      <w:r w:rsidRPr="00AB5D14">
        <w:rPr>
          <w:rStyle w:val="StyleUnderline"/>
        </w:rPr>
        <w:t xml:space="preserve"> state </w:t>
      </w:r>
      <w:r w:rsidRPr="00AB5D14">
        <w:rPr>
          <w:rStyle w:val="Emphasis"/>
          <w:highlight w:val="cyan"/>
        </w:rPr>
        <w:t>minimum wage</w:t>
      </w:r>
      <w:r w:rsidRPr="00AB5D14">
        <w:rPr>
          <w:rStyle w:val="StyleUnderline"/>
        </w:rPr>
        <w:t xml:space="preserve"> hike</w:t>
      </w:r>
      <w:r w:rsidRPr="00AB5D14">
        <w:rPr>
          <w:rStyle w:val="Emphasis"/>
          <w:highlight w:val="cyan"/>
        </w:rPr>
        <w:t>s</w:t>
      </w:r>
      <w:r w:rsidRPr="00AB5D14">
        <w:rPr>
          <w:rStyle w:val="StyleUnderline"/>
        </w:rPr>
        <w:t xml:space="preserve"> </w:t>
      </w:r>
      <w:r w:rsidRPr="00AB5D14">
        <w:rPr>
          <w:rStyle w:val="StyleUnderline"/>
          <w:highlight w:val="cyan"/>
        </w:rPr>
        <w:t>conclude</w:t>
      </w:r>
      <w:r w:rsidRPr="00AB5D14">
        <w:rPr>
          <w:sz w:val="16"/>
          <w:szCs w:val="16"/>
        </w:rPr>
        <w:t xml:space="preserve"> that </w:t>
      </w:r>
      <w:r w:rsidRPr="00AB5D14">
        <w:rPr>
          <w:rStyle w:val="StyleUnderline"/>
          <w:highlight w:val="cyan"/>
        </w:rPr>
        <w:t xml:space="preserve">they </w:t>
      </w:r>
      <w:r w:rsidRPr="00AB5D14">
        <w:rPr>
          <w:rStyle w:val="Emphasis"/>
          <w:highlight w:val="cyan"/>
        </w:rPr>
        <w:t>raised</w:t>
      </w:r>
      <w:r w:rsidRPr="00AB5D14">
        <w:rPr>
          <w:rStyle w:val="StyleUnderline"/>
          <w:highlight w:val="cyan"/>
        </w:rPr>
        <w:t xml:space="preserve"> employment</w:t>
      </w:r>
      <w:r w:rsidRPr="00AB5D14">
        <w:rPr>
          <w:rStyle w:val="StyleUnderline"/>
        </w:rPr>
        <w:t>,</w:t>
      </w:r>
      <w:r w:rsidRPr="00AB5D14">
        <w:rPr>
          <w:sz w:val="16"/>
          <w:szCs w:val="16"/>
        </w:rPr>
        <w:t xml:space="preserve"> </w:t>
      </w:r>
      <w:r w:rsidRPr="00AB5D14">
        <w:rPr>
          <w:rStyle w:val="StyleUnderline"/>
        </w:rPr>
        <w:t xml:space="preserve">against </w:t>
      </w:r>
      <w:r w:rsidRPr="00AB5D14">
        <w:rPr>
          <w:rStyle w:val="Emphasis"/>
          <w:highlight w:val="cyan"/>
        </w:rPr>
        <w:t>80%</w:t>
      </w:r>
      <w:r w:rsidRPr="00AB5D14">
        <w:rPr>
          <w:rStyle w:val="StyleUnderline"/>
        </w:rPr>
        <w:t xml:space="preserve"> that </w:t>
      </w:r>
      <w:r w:rsidRPr="00AB5D14">
        <w:rPr>
          <w:rStyle w:val="StyleUnderline"/>
          <w:highlight w:val="cyan"/>
        </w:rPr>
        <w:t xml:space="preserve">find </w:t>
      </w:r>
      <w:r w:rsidRPr="00AB5D14">
        <w:rPr>
          <w:rStyle w:val="Emphasis"/>
          <w:highlight w:val="cyan"/>
        </w:rPr>
        <w:t>negative effects</w:t>
      </w:r>
      <w:r w:rsidRPr="00AB5D14">
        <w:rPr>
          <w:sz w:val="16"/>
          <w:szCs w:val="16"/>
        </w:rPr>
        <w:t xml:space="preserve">. </w:t>
      </w:r>
      <w:r w:rsidRPr="00AB5D14">
        <w:rPr>
          <w:rStyle w:val="StyleUnderline"/>
          <w:highlight w:val="cyan"/>
        </w:rPr>
        <w:t xml:space="preserve">A </w:t>
      </w:r>
      <w:r w:rsidRPr="00AB5D14">
        <w:rPr>
          <w:rStyle w:val="Emphasis"/>
          <w:highlight w:val="cyan"/>
        </w:rPr>
        <w:t>swath</w:t>
      </w:r>
      <w:r w:rsidRPr="00AB5D14">
        <w:rPr>
          <w:rStyle w:val="StyleUnderline"/>
          <w:highlight w:val="cyan"/>
        </w:rPr>
        <w:t xml:space="preserve"> of</w:t>
      </w:r>
      <w:r w:rsidRPr="00AB5D14">
        <w:rPr>
          <w:rStyle w:val="StyleUnderline"/>
        </w:rPr>
        <w:t xml:space="preserve"> </w:t>
      </w:r>
      <w:r w:rsidRPr="00AB5D14">
        <w:rPr>
          <w:rStyle w:val="Emphasis"/>
        </w:rPr>
        <w:t xml:space="preserve">other </w:t>
      </w:r>
      <w:r w:rsidRPr="00AB5D14">
        <w:rPr>
          <w:rStyle w:val="Emphasis"/>
          <w:highlight w:val="cyan"/>
        </w:rPr>
        <w:t>research</w:t>
      </w:r>
      <w:r w:rsidRPr="00AB5D14">
        <w:rPr>
          <w:sz w:val="16"/>
          <w:szCs w:val="16"/>
        </w:rPr>
        <w:t xml:space="preserve"> </w:t>
      </w:r>
      <w:r w:rsidRPr="00AB5D14">
        <w:rPr>
          <w:rStyle w:val="StyleUnderline"/>
          <w:highlight w:val="cyan"/>
        </w:rPr>
        <w:t>shows</w:t>
      </w:r>
      <w:r w:rsidRPr="00AB5D14">
        <w:rPr>
          <w:sz w:val="16"/>
          <w:szCs w:val="16"/>
        </w:rPr>
        <w:t xml:space="preserve"> that </w:t>
      </w:r>
      <w:r w:rsidRPr="00AB5D14">
        <w:rPr>
          <w:rStyle w:val="Emphasis"/>
          <w:highlight w:val="cyan"/>
        </w:rPr>
        <w:t>unionization</w:t>
      </w:r>
      <w:r w:rsidRPr="00AB5D14">
        <w:rPr>
          <w:rStyle w:val="StyleUnderline"/>
        </w:rPr>
        <w:t xml:space="preserve"> tends to </w:t>
      </w:r>
      <w:r w:rsidRPr="00AB5D14">
        <w:rPr>
          <w:rStyle w:val="StyleUnderline"/>
          <w:highlight w:val="cyan"/>
        </w:rPr>
        <w:t xml:space="preserve">reduce </w:t>
      </w:r>
      <w:r w:rsidRPr="00AB5D14">
        <w:rPr>
          <w:rStyle w:val="Emphasis"/>
          <w:highlight w:val="cyan"/>
        </w:rPr>
        <w:t>job growth</w:t>
      </w:r>
      <w:r w:rsidRPr="00AB5D14">
        <w:rPr>
          <w:sz w:val="16"/>
          <w:szCs w:val="16"/>
        </w:rPr>
        <w:t xml:space="preserve"> within firms. </w:t>
      </w:r>
      <w:r w:rsidRPr="00AB5D14">
        <w:rPr>
          <w:rStyle w:val="Emphasis"/>
          <w:highlight w:val="cyan"/>
        </w:rPr>
        <w:t>Neither</w:t>
      </w:r>
      <w:r w:rsidRPr="00AB5D14">
        <w:rPr>
          <w:sz w:val="16"/>
          <w:szCs w:val="16"/>
        </w:rPr>
        <w:t xml:space="preserve"> </w:t>
      </w:r>
      <w:r w:rsidRPr="00AB5D14">
        <w:rPr>
          <w:rStyle w:val="StyleUnderline"/>
          <w:highlight w:val="cyan"/>
        </w:rPr>
        <w:t>backs</w:t>
      </w:r>
      <w:r w:rsidRPr="00AB5D14">
        <w:rPr>
          <w:rStyle w:val="StyleUnderline"/>
        </w:rPr>
        <w:t xml:space="preserve"> the </w:t>
      </w:r>
      <w:r w:rsidRPr="00AB5D14">
        <w:rPr>
          <w:rStyle w:val="Emphasis"/>
          <w:highlight w:val="cyan"/>
        </w:rPr>
        <w:t>monopsony</w:t>
      </w:r>
      <w:r w:rsidRPr="00AB5D14">
        <w:rPr>
          <w:rStyle w:val="Emphasis"/>
        </w:rPr>
        <w:t xml:space="preserve"> model's </w:t>
      </w:r>
      <w:r w:rsidRPr="00AB5D14">
        <w:rPr>
          <w:rStyle w:val="Emphasis"/>
          <w:highlight w:val="cyan"/>
        </w:rPr>
        <w:t>predictions</w:t>
      </w:r>
      <w:r w:rsidRPr="00AB5D14">
        <w:rPr>
          <w:rStyle w:val="StyleUnderline"/>
        </w:rPr>
        <w:t xml:space="preserve"> of a</w:t>
      </w:r>
      <w:r w:rsidRPr="00AB5D14">
        <w:rPr>
          <w:sz w:val="16"/>
          <w:szCs w:val="16"/>
        </w:rPr>
        <w:t xml:space="preserve"> well-designed </w:t>
      </w:r>
      <w:r w:rsidRPr="00AB5D14">
        <w:rPr>
          <w:rStyle w:val="StyleUnderline"/>
        </w:rPr>
        <w:t xml:space="preserve">policy raising wages </w:t>
      </w:r>
      <w:r w:rsidRPr="00AB5D14">
        <w:rPr>
          <w:rStyle w:val="Emphasis"/>
        </w:rPr>
        <w:t>and employment</w:t>
      </w:r>
      <w:r w:rsidRPr="00AB5D14">
        <w:rPr>
          <w:sz w:val="16"/>
          <w:szCs w:val="16"/>
        </w:rPr>
        <w:t>.</w:t>
      </w:r>
    </w:p>
    <w:p w14:paraId="0878D2ED" w14:textId="77777777" w:rsidR="00530A1F" w:rsidRPr="00AB5D14" w:rsidRDefault="00530A1F" w:rsidP="00530A1F">
      <w:pPr>
        <w:rPr>
          <w:sz w:val="16"/>
          <w:szCs w:val="16"/>
        </w:rPr>
      </w:pPr>
      <w:r w:rsidRPr="00AB5D14">
        <w:rPr>
          <w:sz w:val="16"/>
          <w:szCs w:val="16"/>
        </w:rPr>
        <w:t>Policy Implications</w:t>
      </w:r>
    </w:p>
    <w:p w14:paraId="1E408001" w14:textId="77777777" w:rsidR="00530A1F" w:rsidRPr="00AB5D14" w:rsidRDefault="00530A1F" w:rsidP="00530A1F">
      <w:pPr>
        <w:rPr>
          <w:sz w:val="16"/>
          <w:szCs w:val="16"/>
        </w:rPr>
      </w:pPr>
      <w:r w:rsidRPr="00AB5D14">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2B7B58CB" w14:textId="77777777" w:rsidR="00530A1F" w:rsidRPr="00AB5D14" w:rsidRDefault="00530A1F" w:rsidP="00530A1F">
      <w:pPr>
        <w:rPr>
          <w:sz w:val="16"/>
          <w:szCs w:val="16"/>
        </w:rPr>
      </w:pPr>
      <w:r w:rsidRPr="00AB5D14">
        <w:rPr>
          <w:sz w:val="16"/>
          <w:szCs w:val="16"/>
        </w:rPr>
        <w:t xml:space="preserve">Our assessment, however, is that </w:t>
      </w:r>
      <w:r w:rsidRPr="00AB5D14">
        <w:rPr>
          <w:rStyle w:val="StyleUnderline"/>
        </w:rPr>
        <w:t>the current state of ev</w:t>
      </w:r>
      <w:r w:rsidRPr="00AB5D14">
        <w:rPr>
          <w:sz w:val="16"/>
          <w:szCs w:val="16"/>
        </w:rPr>
        <w:t xml:space="preserve">idence </w:t>
      </w:r>
      <w:r w:rsidRPr="00AB5D14">
        <w:rPr>
          <w:rStyle w:val="StyleUnderline"/>
        </w:rPr>
        <w:t xml:space="preserve">is </w:t>
      </w:r>
      <w:r w:rsidRPr="00AB5D14">
        <w:rPr>
          <w:rStyle w:val="Emphasis"/>
        </w:rPr>
        <w:t>much less persuasive</w:t>
      </w:r>
      <w:r w:rsidRPr="00AB5D14">
        <w:rPr>
          <w:rStyle w:val="StyleUnderline"/>
        </w:rPr>
        <w:t xml:space="preserve"> than </w:t>
      </w:r>
      <w:r w:rsidRPr="00AB5D14">
        <w:rPr>
          <w:rStyle w:val="Emphasis"/>
        </w:rPr>
        <w:t>portrayed</w:t>
      </w:r>
      <w:r w:rsidRPr="00AB5D14">
        <w:rPr>
          <w:sz w:val="16"/>
          <w:szCs w:val="16"/>
        </w:rPr>
        <w:t>, which makes these proposals problematic.</w:t>
      </w:r>
    </w:p>
    <w:p w14:paraId="360A2097" w14:textId="77777777" w:rsidR="00530A1F" w:rsidRPr="00AB5D14" w:rsidRDefault="00530A1F" w:rsidP="00530A1F">
      <w:pPr>
        <w:rPr>
          <w:sz w:val="16"/>
          <w:szCs w:val="16"/>
        </w:rPr>
      </w:pPr>
      <w:r w:rsidRPr="00AB5D14">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3D910737" w14:textId="77777777" w:rsidR="00530A1F" w:rsidRPr="00AB5D14" w:rsidRDefault="00530A1F" w:rsidP="00530A1F">
      <w:pPr>
        <w:rPr>
          <w:sz w:val="16"/>
          <w:szCs w:val="16"/>
        </w:rPr>
      </w:pPr>
      <w:r w:rsidRPr="00AB5D14">
        <w:rPr>
          <w:sz w:val="16"/>
          <w:szCs w:val="16"/>
        </w:rPr>
        <w:t xml:space="preserve">The large heterogeneity across labor markets means </w:t>
      </w:r>
      <w:r w:rsidRPr="00AB5D14">
        <w:rPr>
          <w:rStyle w:val="Emphasis"/>
        </w:rPr>
        <w:t>one-size-fits-all</w:t>
      </w:r>
      <w:r w:rsidRPr="00AB5D14">
        <w:rPr>
          <w:rStyle w:val="StyleUnderline"/>
        </w:rPr>
        <w:t xml:space="preserve"> solutions, like raising</w:t>
      </w:r>
      <w:r w:rsidRPr="00AB5D14">
        <w:rPr>
          <w:sz w:val="16"/>
          <w:szCs w:val="16"/>
        </w:rPr>
        <w:t xml:space="preserve"> the minimum wage or </w:t>
      </w:r>
      <w:r w:rsidRPr="00AB5D14">
        <w:rPr>
          <w:rStyle w:val="StyleUnderline"/>
        </w:rPr>
        <w:t xml:space="preserve">nationwide permissive labor </w:t>
      </w:r>
      <w:r w:rsidRPr="00AB5D14">
        <w:rPr>
          <w:rStyle w:val="Emphasis"/>
        </w:rPr>
        <w:t>union laws</w:t>
      </w:r>
      <w:r w:rsidRPr="00AB5D14">
        <w:rPr>
          <w:sz w:val="16"/>
          <w:szCs w:val="16"/>
        </w:rPr>
        <w:t xml:space="preserve">, </w:t>
      </w:r>
      <w:r w:rsidRPr="00AB5D14">
        <w:rPr>
          <w:rStyle w:val="StyleUnderline"/>
        </w:rPr>
        <w:t xml:space="preserve">will cause </w:t>
      </w:r>
      <w:r w:rsidRPr="00AB5D14">
        <w:rPr>
          <w:rStyle w:val="Emphasis"/>
        </w:rPr>
        <w:t>significant problems</w:t>
      </w:r>
      <w:r w:rsidRPr="00AB5D14">
        <w:rPr>
          <w:sz w:val="16"/>
          <w:szCs w:val="16"/>
        </w:rPr>
        <w:t xml:space="preserve"> in some areas or in some industries, even if they help alleviate monopsony power where it exists.</w:t>
      </w:r>
    </w:p>
    <w:p w14:paraId="7FCE91F5" w14:textId="77777777" w:rsidR="00530A1F" w:rsidRPr="00AB5D14" w:rsidRDefault="00530A1F" w:rsidP="00530A1F">
      <w:pPr>
        <w:rPr>
          <w:sz w:val="16"/>
          <w:szCs w:val="16"/>
        </w:rPr>
      </w:pPr>
      <w:r w:rsidRPr="00AB5D14">
        <w:rPr>
          <w:sz w:val="16"/>
          <w:szCs w:val="16"/>
        </w:rPr>
        <w:t xml:space="preserve">An increased federal minimum wage or even a hike across a whole state </w:t>
      </w:r>
      <w:r w:rsidRPr="00AB5D14">
        <w:rPr>
          <w:rStyle w:val="StyleUnderline"/>
        </w:rPr>
        <w:t>might</w:t>
      </w:r>
      <w:r w:rsidRPr="00AB5D14">
        <w:rPr>
          <w:sz w:val="16"/>
          <w:szCs w:val="16"/>
        </w:rPr>
        <w:t xml:space="preserve"> successfully </w:t>
      </w:r>
      <w:r w:rsidRPr="00AB5D14">
        <w:rPr>
          <w:rStyle w:val="StyleUnderline"/>
        </w:rPr>
        <w:t>raises</w:t>
      </w:r>
      <w:r w:rsidRPr="00AB5D14">
        <w:rPr>
          <w:sz w:val="16"/>
          <w:szCs w:val="16"/>
        </w:rPr>
        <w:t xml:space="preserve"> workers' wage </w:t>
      </w:r>
      <w:r w:rsidRPr="00AB5D14">
        <w:rPr>
          <w:rStyle w:val="StyleUnderline"/>
        </w:rPr>
        <w:t>rates at the cost of monopsony rents in some places but</w:t>
      </w:r>
      <w:r w:rsidRPr="00AB5D14">
        <w:rPr>
          <w:sz w:val="16"/>
          <w:szCs w:val="16"/>
        </w:rPr>
        <w:t xml:space="preserve"> significantly </w:t>
      </w:r>
      <w:r w:rsidRPr="00AB5D14">
        <w:rPr>
          <w:rStyle w:val="Emphasis"/>
        </w:rPr>
        <w:t>reduce employment elsewhere</w:t>
      </w:r>
      <w:r w:rsidRPr="00AB5D14">
        <w:rPr>
          <w:sz w:val="16"/>
          <w:szCs w:val="16"/>
        </w:rPr>
        <w:t>. It seems unlikely the same wage floor could perfectly correct for monopsony power in all low-pay industries across the whole country.</w:t>
      </w:r>
    </w:p>
    <w:p w14:paraId="32C2610F" w14:textId="77777777" w:rsidR="00530A1F" w:rsidRPr="00565A2F" w:rsidRDefault="00530A1F" w:rsidP="00530A1F"/>
    <w:p w14:paraId="66125C6E" w14:textId="77777777" w:rsidR="00530A1F" w:rsidRPr="00360683" w:rsidRDefault="00530A1F" w:rsidP="00530A1F"/>
    <w:p w14:paraId="6970DBF3" w14:textId="77777777" w:rsidR="00530A1F" w:rsidRDefault="00530A1F" w:rsidP="00530A1F">
      <w:pPr>
        <w:pStyle w:val="Heading3"/>
        <w:rPr>
          <w:rFonts w:cs="Calibri"/>
        </w:rPr>
      </w:pPr>
      <w:r w:rsidRPr="00CA38DB">
        <w:rPr>
          <w:rFonts w:cs="Calibri"/>
        </w:rPr>
        <w:t>Decline Peaceful---2NC</w:t>
      </w:r>
    </w:p>
    <w:p w14:paraId="29B2DA03" w14:textId="77777777" w:rsidR="00530A1F" w:rsidRPr="00CA38DB" w:rsidRDefault="00530A1F" w:rsidP="00530A1F">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4D626BAC" w14:textId="77777777" w:rsidR="00530A1F" w:rsidRPr="00CA38DB" w:rsidRDefault="00530A1F" w:rsidP="00530A1F">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53C9835E" w14:textId="77777777" w:rsidR="00530A1F" w:rsidRPr="00CA38DB" w:rsidRDefault="00530A1F" w:rsidP="00530A1F">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74C19DD6" w14:textId="77777777" w:rsidR="00530A1F" w:rsidRPr="00CA38DB" w:rsidRDefault="00530A1F" w:rsidP="00530A1F">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42D12223" w14:textId="77777777" w:rsidR="00530A1F" w:rsidRPr="007C18B0" w:rsidRDefault="00530A1F" w:rsidP="00530A1F">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6C177B3E" w14:textId="77777777" w:rsidR="00530A1F" w:rsidRPr="00F501CC" w:rsidRDefault="00530A1F" w:rsidP="00530A1F">
      <w:pPr>
        <w:pStyle w:val="Heading3"/>
      </w:pPr>
      <w:r>
        <w:t>Inequality---2NC</w:t>
      </w:r>
    </w:p>
    <w:p w14:paraId="5BDFF441" w14:textId="77777777" w:rsidR="00530A1F" w:rsidRDefault="00530A1F" w:rsidP="00530A1F">
      <w:pPr>
        <w:pStyle w:val="Heading4"/>
      </w:pPr>
      <w:r>
        <w:t xml:space="preserve">The effect is </w:t>
      </w:r>
      <w:r w:rsidRPr="00F501CC">
        <w:rPr>
          <w:u w:val="single"/>
        </w:rPr>
        <w:t>statistically insignificant</w:t>
      </w:r>
      <w:r>
        <w:t>.</w:t>
      </w:r>
    </w:p>
    <w:p w14:paraId="39AA4FD5" w14:textId="77777777" w:rsidR="00530A1F" w:rsidRPr="00F501CC" w:rsidRDefault="00530A1F" w:rsidP="00530A1F">
      <w:r w:rsidRPr="00F501CC">
        <w:rPr>
          <w:rStyle w:val="Style13ptBold"/>
        </w:rPr>
        <w:t>Must ’16</w:t>
      </w:r>
      <w:r>
        <w:t xml:space="preserve"> [Elise; August 1; PhD student at LSE, this was her PhD thesis; London School of Economics and Political Science, “When and how does inequality cause conflict? Group dynamics, perceptions and natural resources,” http://etheses.lse.ac.uk/3438/1/Must_When_and_how_does_inequality.pdf]</w:t>
      </w:r>
    </w:p>
    <w:p w14:paraId="55C57FA3" w14:textId="77777777" w:rsidR="00530A1F" w:rsidRPr="00F501CC" w:rsidRDefault="00530A1F" w:rsidP="00530A1F">
      <w:pPr>
        <w:rPr>
          <w:sz w:val="16"/>
        </w:rPr>
      </w:pPr>
      <w:r w:rsidRPr="00F501CC">
        <w:rPr>
          <w:rStyle w:val="StyleUnderline"/>
          <w:highlight w:val="cyan"/>
        </w:rPr>
        <w:t>Does</w:t>
      </w:r>
      <w:r w:rsidRPr="00F501CC">
        <w:rPr>
          <w:rStyle w:val="StyleUnderline"/>
        </w:rPr>
        <w:t xml:space="preserve"> </w:t>
      </w:r>
      <w:r>
        <w:rPr>
          <w:rStyle w:val="StyleUnderline"/>
        </w:rPr>
        <w:t xml:space="preserve">economic </w:t>
      </w:r>
      <w:r w:rsidRPr="00F501CC">
        <w:rPr>
          <w:rStyle w:val="StyleUnderline"/>
          <w:highlight w:val="cyan"/>
        </w:rPr>
        <w:t xml:space="preserve">inequality </w:t>
      </w:r>
      <w:r w:rsidRPr="00F501CC">
        <w:rPr>
          <w:rStyle w:val="Emphasis"/>
          <w:highlight w:val="cyan"/>
        </w:rPr>
        <w:t>lead</w:t>
      </w:r>
      <w:r w:rsidRPr="00F501CC">
        <w:rPr>
          <w:rStyle w:val="StyleUnderline"/>
          <w:highlight w:val="cyan"/>
        </w:rPr>
        <w:t xml:space="preserve"> to </w:t>
      </w:r>
      <w:r w:rsidRPr="00F501CC">
        <w:rPr>
          <w:rStyle w:val="Emphasis"/>
          <w:highlight w:val="cyan"/>
        </w:rPr>
        <w:t>conflict?</w:t>
      </w:r>
      <w:r>
        <w:rPr>
          <w:rStyle w:val="StyleUnderline"/>
        </w:rPr>
        <w:t xml:space="preserve"> </w:t>
      </w:r>
      <w:r w:rsidRPr="00F501CC">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F501CC">
        <w:rPr>
          <w:rStyle w:val="Emphasis"/>
          <w:highlight w:val="cyan"/>
        </w:rPr>
        <w:t>results</w:t>
      </w:r>
      <w:r w:rsidRPr="00F501CC">
        <w:rPr>
          <w:sz w:val="16"/>
        </w:rPr>
        <w:t xml:space="preserve"> remained mixed. Despite countless qualitative studies asserting that inequality is a major reason for conflict outbreak, </w:t>
      </w:r>
      <w:r>
        <w:rPr>
          <w:rStyle w:val="StyleUnderline"/>
        </w:rPr>
        <w:t xml:space="preserve">quantitative studies </w:t>
      </w:r>
      <w:r w:rsidRPr="00F501CC">
        <w:rPr>
          <w:rStyle w:val="Emphasis"/>
          <w:highlight w:val="cyan"/>
        </w:rPr>
        <w:t>struggled</w:t>
      </w:r>
      <w:r w:rsidRPr="00F501CC">
        <w:rPr>
          <w:rStyle w:val="StyleUnderline"/>
          <w:highlight w:val="cyan"/>
        </w:rPr>
        <w:t xml:space="preserve"> to </w:t>
      </w:r>
      <w:r w:rsidRPr="00F501CC">
        <w:rPr>
          <w:rStyle w:val="Emphasis"/>
          <w:highlight w:val="cyan"/>
        </w:rPr>
        <w:t>establish</w:t>
      </w:r>
      <w:r w:rsidRPr="00F501CC">
        <w:rPr>
          <w:rStyle w:val="StyleUnderline"/>
        </w:rPr>
        <w:t xml:space="preserve"> a </w:t>
      </w:r>
      <w:r w:rsidRPr="00F501CC">
        <w:rPr>
          <w:rStyle w:val="Emphasis"/>
        </w:rPr>
        <w:t xml:space="preserve">firm </w:t>
      </w:r>
      <w:r w:rsidRPr="00F501CC">
        <w:rPr>
          <w:rStyle w:val="Emphasis"/>
          <w:highlight w:val="cyan"/>
        </w:rPr>
        <w:t>relationship</w:t>
      </w:r>
      <w:r w:rsidRPr="00F501CC">
        <w:rPr>
          <w:rStyle w:val="StyleUnderline"/>
        </w:rPr>
        <w:t xml:space="preserve"> between the two</w:t>
      </w:r>
      <w:r w:rsidRPr="00F501CC">
        <w:rPr>
          <w:sz w:val="16"/>
        </w:rPr>
        <w:t xml:space="preserve"> (Blattman and Miguel 2010, Cramer 2005, Lichbach 1989). </w:t>
      </w:r>
    </w:p>
    <w:p w14:paraId="14BE6137" w14:textId="77777777" w:rsidR="00530A1F" w:rsidRPr="00F501CC" w:rsidRDefault="00530A1F" w:rsidP="00530A1F">
      <w:pPr>
        <w:rPr>
          <w:sz w:val="16"/>
        </w:rPr>
      </w:pPr>
      <w:r>
        <w:rPr>
          <w:rStyle w:val="StyleUnderline"/>
        </w:rPr>
        <w:t xml:space="preserve">These </w:t>
      </w:r>
      <w:r w:rsidRPr="00F501CC">
        <w:rPr>
          <w:rStyle w:val="Emphasis"/>
        </w:rPr>
        <w:t>quantitative</w:t>
      </w:r>
      <w:r>
        <w:rPr>
          <w:rStyle w:val="StyleUnderline"/>
        </w:rPr>
        <w:t xml:space="preserve"> studies</w:t>
      </w:r>
      <w:r w:rsidRPr="00F501CC">
        <w:rPr>
          <w:sz w:val="16"/>
        </w:rPr>
        <w:t xml:space="preserve">, including the most influential ones by Collier and Hoeffler (2004) and Fearon and Laitin (2003), </w:t>
      </w:r>
      <w:r>
        <w:rPr>
          <w:rStyle w:val="StyleUnderline"/>
        </w:rPr>
        <w:t xml:space="preserve">rely on analysis of </w:t>
      </w:r>
      <w:r>
        <w:rPr>
          <w:rStyle w:val="Emphasis"/>
        </w:rPr>
        <w:t>individual measures</w:t>
      </w:r>
      <w:r>
        <w:rPr>
          <w:rStyle w:val="StyleUnderline"/>
        </w:rPr>
        <w:t xml:space="preserve"> of </w:t>
      </w:r>
      <w:r w:rsidRPr="00F501CC">
        <w:rPr>
          <w:rStyle w:val="StyleUnderline"/>
        </w:rPr>
        <w:t xml:space="preserve">inequality. </w:t>
      </w:r>
      <w:r w:rsidRPr="00F501CC">
        <w:rPr>
          <w:rStyle w:val="Emphasis"/>
        </w:rPr>
        <w:t>However</w:t>
      </w:r>
      <w:r w:rsidRPr="00F501CC">
        <w:rPr>
          <w:sz w:val="16"/>
        </w:rPr>
        <w:t xml:space="preserve">, as most prominently set forth by Frances Stewart, </w:t>
      </w:r>
      <w:r w:rsidRPr="00F501CC">
        <w:rPr>
          <w:rStyle w:val="StyleUnderline"/>
          <w:highlight w:val="cyan"/>
        </w:rPr>
        <w:t xml:space="preserve">it is </w:t>
      </w:r>
      <w:r w:rsidRPr="00F501CC">
        <w:rPr>
          <w:rStyle w:val="Emphasis"/>
          <w:highlight w:val="cyan"/>
        </w:rPr>
        <w:t>minority</w:t>
      </w:r>
      <w:r w:rsidRPr="00F501CC">
        <w:rPr>
          <w:rStyle w:val="StyleUnderline"/>
        </w:rPr>
        <w:t xml:space="preserve"> group</w:t>
      </w:r>
      <w:r w:rsidRPr="00F501CC">
        <w:rPr>
          <w:rStyle w:val="Emphasis"/>
          <w:highlight w:val="cyan"/>
        </w:rPr>
        <w:t>s</w:t>
      </w:r>
      <w:r>
        <w:rPr>
          <w:rStyle w:val="StyleUnderline"/>
        </w:rPr>
        <w:t xml:space="preserve"> or </w:t>
      </w:r>
      <w:r w:rsidRPr="00F501CC">
        <w:rPr>
          <w:rStyle w:val="Emphasis"/>
        </w:rPr>
        <w:t>collectives</w:t>
      </w:r>
      <w:r w:rsidRPr="00F501CC">
        <w:rPr>
          <w:rStyle w:val="StyleUnderline"/>
        </w:rPr>
        <w:t xml:space="preserve"> of individuals </w:t>
      </w:r>
      <w:r w:rsidRPr="00F501CC">
        <w:rPr>
          <w:rStyle w:val="StyleUnderline"/>
          <w:highlight w:val="cyan"/>
        </w:rPr>
        <w:t xml:space="preserve">who rebel, </w:t>
      </w:r>
      <w:r w:rsidRPr="00F501CC">
        <w:rPr>
          <w:rStyle w:val="Emphasis"/>
          <w:highlight w:val="cyan"/>
        </w:rPr>
        <w:t>not</w:t>
      </w:r>
      <w:r w:rsidRPr="00F501CC">
        <w:rPr>
          <w:rStyle w:val="StyleUnderline"/>
        </w:rPr>
        <w:t xml:space="preserve"> the </w:t>
      </w:r>
      <w:r w:rsidRPr="00F501CC">
        <w:rPr>
          <w:rStyle w:val="Emphasis"/>
          <w:highlight w:val="cyan"/>
        </w:rPr>
        <w:t>whole population</w:t>
      </w:r>
      <w:r w:rsidRPr="00F501CC">
        <w:rPr>
          <w:rStyle w:val="StyleUnderline"/>
        </w:rPr>
        <w:t>, nor</w:t>
      </w:r>
      <w:r>
        <w:rPr>
          <w:rStyle w:val="StyleUnderline"/>
        </w:rPr>
        <w:t xml:space="preserve"> individuals</w:t>
      </w:r>
      <w:r w:rsidRPr="00F501CC">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66A43C04" w14:textId="77777777" w:rsidR="00530A1F" w:rsidRPr="00F501CC" w:rsidRDefault="00530A1F" w:rsidP="00530A1F">
      <w:pPr>
        <w:rPr>
          <w:sz w:val="16"/>
        </w:rPr>
      </w:pPr>
      <w:r w:rsidRPr="00F501CC">
        <w:rPr>
          <w:sz w:val="16"/>
        </w:rPr>
        <w:t xml:space="preserve">Promising as these </w:t>
      </w:r>
      <w:r w:rsidRPr="00F501CC">
        <w:rPr>
          <w:rStyle w:val="Emphasis"/>
          <w:highlight w:val="cyan"/>
        </w:rPr>
        <w:t>studies</w:t>
      </w:r>
      <w:r w:rsidRPr="00F501CC">
        <w:rPr>
          <w:sz w:val="16"/>
        </w:rPr>
        <w:t xml:space="preserve"> are, they nevertheless </w:t>
      </w:r>
      <w:r w:rsidRPr="00F501CC">
        <w:rPr>
          <w:rStyle w:val="Emphasis"/>
        </w:rPr>
        <w:t>neglect</w:t>
      </w:r>
      <w:r>
        <w:rPr>
          <w:rStyle w:val="StyleUnderline"/>
        </w:rPr>
        <w:t xml:space="preserve"> a potential </w:t>
      </w:r>
      <w:r w:rsidRPr="00F501CC">
        <w:rPr>
          <w:rStyle w:val="Emphasis"/>
        </w:rPr>
        <w:t>crucial</w:t>
      </w:r>
      <w:r>
        <w:rPr>
          <w:rStyle w:val="StyleUnderline"/>
        </w:rPr>
        <w:t xml:space="preserve"> part of the inequality-conflict </w:t>
      </w:r>
      <w:r w:rsidRPr="00F501CC">
        <w:rPr>
          <w:rStyle w:val="Emphasis"/>
        </w:rPr>
        <w:t>causal chain</w:t>
      </w:r>
      <w:r w:rsidRPr="00F501CC">
        <w:rPr>
          <w:rStyle w:val="StyleUnderline"/>
        </w:rPr>
        <w:t xml:space="preserve">. Seemingly </w:t>
      </w:r>
      <w:r w:rsidRPr="00F501CC">
        <w:rPr>
          <w:rStyle w:val="Emphasis"/>
        </w:rPr>
        <w:t>all studies</w:t>
      </w:r>
      <w:r w:rsidRPr="00F501CC">
        <w:rPr>
          <w:sz w:val="16"/>
        </w:rPr>
        <w:t xml:space="preserve"> of inequality and conflict, including those measuring group inequalities, </w:t>
      </w:r>
      <w:r w:rsidRPr="00F501CC">
        <w:rPr>
          <w:rStyle w:val="StyleUnderline"/>
        </w:rPr>
        <w:t xml:space="preserve">are </w:t>
      </w:r>
      <w:r w:rsidRPr="00F501CC">
        <w:rPr>
          <w:rStyle w:val="StyleUnderline"/>
          <w:highlight w:val="cyan"/>
        </w:rPr>
        <w:t xml:space="preserve">based on </w:t>
      </w:r>
      <w:r w:rsidRPr="00F501CC">
        <w:rPr>
          <w:rStyle w:val="Emphasis"/>
          <w:highlight w:val="cyan"/>
        </w:rPr>
        <w:t>objective inequalities</w:t>
      </w:r>
      <w:r w:rsidRPr="00F501CC">
        <w:rPr>
          <w:rStyle w:val="StyleUnderline"/>
        </w:rPr>
        <w:t>. Yet</w:t>
      </w:r>
      <w:r w:rsidRPr="00F501CC">
        <w:rPr>
          <w:sz w:val="16"/>
        </w:rPr>
        <w:t>, as Stewart (2010, 14) herself notes, ‘</w:t>
      </w:r>
      <w:r w:rsidRPr="00F501CC">
        <w:rPr>
          <w:rStyle w:val="StyleUnderline"/>
          <w:highlight w:val="cyan"/>
        </w:rPr>
        <w:t xml:space="preserve">People </w:t>
      </w:r>
      <w:r w:rsidRPr="00F501CC">
        <w:rPr>
          <w:rStyle w:val="Emphasis"/>
          <w:highlight w:val="cyan"/>
        </w:rPr>
        <w:t>take action</w:t>
      </w:r>
      <w:r w:rsidRPr="00F501CC">
        <w:rPr>
          <w:rStyle w:val="StyleUnderline"/>
          <w:highlight w:val="cyan"/>
        </w:rPr>
        <w:t xml:space="preserve"> because of </w:t>
      </w:r>
      <w:r w:rsidRPr="00F501CC">
        <w:rPr>
          <w:rStyle w:val="Emphasis"/>
          <w:highlight w:val="cyan"/>
        </w:rPr>
        <w:t>perceived injustices</w:t>
      </w:r>
      <w:r w:rsidRPr="00F501CC">
        <w:rPr>
          <w:rStyle w:val="StyleUnderline"/>
          <w:highlight w:val="cyan"/>
        </w:rPr>
        <w:t xml:space="preserve"> rather than </w:t>
      </w:r>
      <w:r>
        <w:rPr>
          <w:rStyle w:val="StyleUnderline"/>
        </w:rPr>
        <w:t xml:space="preserve">because of </w:t>
      </w:r>
      <w:r w:rsidRPr="00F501CC">
        <w:rPr>
          <w:rStyle w:val="Emphasis"/>
          <w:highlight w:val="cyan"/>
        </w:rPr>
        <w:t>measured</w:t>
      </w:r>
      <w:r w:rsidRPr="00F501CC">
        <w:rPr>
          <w:rStyle w:val="Emphasis"/>
        </w:rPr>
        <w:t xml:space="preserve"> statistical </w:t>
      </w:r>
      <w:r w:rsidRPr="00F501CC">
        <w:rPr>
          <w:rStyle w:val="Emphasis"/>
          <w:highlight w:val="cyan"/>
        </w:rPr>
        <w:t>inequalities</w:t>
      </w:r>
      <w:r w:rsidRPr="00F501CC">
        <w:rPr>
          <w:sz w:val="16"/>
        </w:rPr>
        <w:t xml:space="preserve"> </w:t>
      </w:r>
      <w:r>
        <w:rPr>
          <w:rStyle w:val="StyleUnderline"/>
        </w:rPr>
        <w:t xml:space="preserve">of which they </w:t>
      </w:r>
      <w:r w:rsidRPr="00F501CC">
        <w:rPr>
          <w:rStyle w:val="StyleUnderline"/>
        </w:rPr>
        <w:t xml:space="preserve">might </w:t>
      </w:r>
      <w:r w:rsidRPr="00F501CC">
        <w:rPr>
          <w:rStyle w:val="Emphasis"/>
          <w:highlight w:val="cyan"/>
        </w:rPr>
        <w:t>not</w:t>
      </w:r>
      <w:r w:rsidRPr="00F501CC">
        <w:rPr>
          <w:rStyle w:val="StyleUnderline"/>
        </w:rPr>
        <w:t xml:space="preserve"> be </w:t>
      </w:r>
      <w:r w:rsidRPr="00F501CC">
        <w:rPr>
          <w:rStyle w:val="Emphasis"/>
          <w:highlight w:val="cyan"/>
        </w:rPr>
        <w:t>aware</w:t>
      </w:r>
      <w:r w:rsidRPr="00F501CC">
        <w:rPr>
          <w:sz w:val="16"/>
          <w:highlight w:val="cyan"/>
        </w:rPr>
        <w:t>’</w:t>
      </w:r>
      <w:r w:rsidRPr="00F501CC">
        <w:rPr>
          <w:sz w:val="16"/>
        </w:rPr>
        <w:t xml:space="preserve">. Economic inequality measured by the </w:t>
      </w:r>
      <w:r w:rsidRPr="00F501CC">
        <w:rPr>
          <w:rStyle w:val="Emphasis"/>
          <w:highlight w:val="cyan"/>
        </w:rPr>
        <w:t>Gini</w:t>
      </w:r>
      <w:r w:rsidRPr="00F501CC">
        <w:rPr>
          <w:rStyle w:val="Emphasis"/>
        </w:rPr>
        <w:t xml:space="preserve"> coefficient</w:t>
      </w:r>
      <w:r w:rsidRPr="00F501CC">
        <w:rPr>
          <w:sz w:val="16"/>
        </w:rPr>
        <w:t xml:space="preserve">, or by local GDP </w:t>
      </w:r>
      <w:r>
        <w:rPr>
          <w:rStyle w:val="StyleUnderline"/>
        </w:rPr>
        <w:t>data</w:t>
      </w:r>
      <w:r w:rsidRPr="00F501CC">
        <w:rPr>
          <w:sz w:val="16"/>
        </w:rPr>
        <w:t xml:space="preserve">, is </w:t>
      </w:r>
      <w:r>
        <w:rPr>
          <w:rStyle w:val="StyleUnderline"/>
        </w:rPr>
        <w:t xml:space="preserve">most </w:t>
      </w:r>
      <w:r w:rsidRPr="00F501CC">
        <w:rPr>
          <w:rStyle w:val="Emphasis"/>
        </w:rPr>
        <w:t>commonly</w:t>
      </w:r>
      <w:r>
        <w:rPr>
          <w:rStyle w:val="StyleUnderline"/>
        </w:rPr>
        <w:t xml:space="preserve"> used as proxies</w:t>
      </w:r>
      <w:r w:rsidRPr="00F501CC">
        <w:rPr>
          <w:rStyle w:val="StyleUnderline"/>
        </w:rPr>
        <w:t xml:space="preserve">, </w:t>
      </w:r>
      <w:r w:rsidRPr="00F501CC">
        <w:rPr>
          <w:rStyle w:val="Emphasis"/>
        </w:rPr>
        <w:t>leaving</w:t>
      </w:r>
      <w:r>
        <w:rPr>
          <w:rStyle w:val="StyleUnderline"/>
        </w:rPr>
        <w:t xml:space="preserve"> </w:t>
      </w:r>
      <w:r w:rsidRPr="00F501CC">
        <w:rPr>
          <w:rStyle w:val="StyleUnderline"/>
          <w:highlight w:val="cyan"/>
        </w:rPr>
        <w:t xml:space="preserve">completely </w:t>
      </w:r>
      <w:r w:rsidRPr="00F501CC">
        <w:rPr>
          <w:rStyle w:val="Emphasis"/>
          <w:highlight w:val="cyan"/>
        </w:rPr>
        <w:t>aside</w:t>
      </w:r>
      <w:r w:rsidRPr="00F501CC">
        <w:rPr>
          <w:rStyle w:val="StyleUnderline"/>
          <w:highlight w:val="cyan"/>
        </w:rPr>
        <w:t xml:space="preserve"> how </w:t>
      </w:r>
      <w:r>
        <w:rPr>
          <w:rStyle w:val="StyleUnderline"/>
        </w:rPr>
        <w:t>economic</w:t>
      </w:r>
      <w:r w:rsidRPr="00F501CC">
        <w:rPr>
          <w:rStyle w:val="StyleUnderline"/>
        </w:rPr>
        <w:t xml:space="preserve"> </w:t>
      </w:r>
      <w:r w:rsidRPr="00F501CC">
        <w:rPr>
          <w:rStyle w:val="StyleUnderline"/>
          <w:highlight w:val="cyan"/>
        </w:rPr>
        <w:t>inequality</w:t>
      </w:r>
      <w:r w:rsidRPr="00F501CC">
        <w:rPr>
          <w:rStyle w:val="StyleUnderline"/>
        </w:rPr>
        <w:t xml:space="preserve"> is </w:t>
      </w:r>
      <w:r w:rsidRPr="00F501CC">
        <w:rPr>
          <w:rStyle w:val="Emphasis"/>
          <w:highlight w:val="cyan"/>
        </w:rPr>
        <w:t>actually</w:t>
      </w:r>
      <w:r w:rsidRPr="00F501CC">
        <w:rPr>
          <w:rStyle w:val="Emphasis"/>
        </w:rPr>
        <w:t xml:space="preserve"> interpreted</w:t>
      </w:r>
      <w:r w:rsidRPr="00F501CC">
        <w:rPr>
          <w:rStyle w:val="StyleUnderline"/>
        </w:rPr>
        <w:t xml:space="preserve"> and </w:t>
      </w:r>
      <w:r w:rsidRPr="00F501CC">
        <w:rPr>
          <w:rStyle w:val="Emphasis"/>
          <w:highlight w:val="cyan"/>
        </w:rPr>
        <w:t>perceived</w:t>
      </w:r>
      <w:r w:rsidRPr="00F501CC">
        <w:rPr>
          <w:rStyle w:val="StyleUnderline"/>
        </w:rPr>
        <w:t xml:space="preserve"> by both groups and individuals</w:t>
      </w:r>
      <w:r w:rsidRPr="00F501CC">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459F58C5" w14:textId="77777777" w:rsidR="00530A1F" w:rsidRPr="00F501CC" w:rsidRDefault="00530A1F" w:rsidP="00530A1F">
      <w:pPr>
        <w:rPr>
          <w:sz w:val="16"/>
        </w:rPr>
      </w:pPr>
      <w:r w:rsidRPr="00F501CC">
        <w:rPr>
          <w:sz w:val="16"/>
        </w:rPr>
        <w:t xml:space="preserve">While </w:t>
      </w:r>
      <w:r w:rsidRPr="00F501CC">
        <w:rPr>
          <w:rStyle w:val="Emphasis"/>
          <w:highlight w:val="cyan"/>
        </w:rPr>
        <w:t>cross</w:t>
      </w:r>
      <w:r w:rsidRPr="00F501CC">
        <w:rPr>
          <w:rStyle w:val="Emphasis"/>
        </w:rPr>
        <w:t>-country</w:t>
      </w:r>
      <w:r w:rsidRPr="00F501CC">
        <w:rPr>
          <w:rStyle w:val="StyleUnderline"/>
        </w:rPr>
        <w:t xml:space="preserve"> </w:t>
      </w:r>
      <w:r w:rsidRPr="00F501CC">
        <w:rPr>
          <w:rStyle w:val="StyleUnderline"/>
          <w:highlight w:val="cyan"/>
        </w:rPr>
        <w:t>analyses</w:t>
      </w:r>
      <w:r>
        <w:rPr>
          <w:rStyle w:val="StyleUnderline"/>
        </w:rPr>
        <w:t xml:space="preserve"> of conflict </w:t>
      </w:r>
      <w:r w:rsidRPr="00F501CC">
        <w:rPr>
          <w:rStyle w:val="StyleUnderline"/>
          <w:highlight w:val="cyan"/>
        </w:rPr>
        <w:t xml:space="preserve">have </w:t>
      </w:r>
      <w:r w:rsidRPr="00F501CC">
        <w:rPr>
          <w:rStyle w:val="Emphasis"/>
          <w:highlight w:val="cyan"/>
        </w:rPr>
        <w:t>neglected perceptions</w:t>
      </w:r>
      <w:r w:rsidRPr="00F501CC">
        <w:rPr>
          <w:rStyle w:val="StyleUnderline"/>
        </w:rPr>
        <w:t xml:space="preserve"> of </w:t>
      </w:r>
      <w:r w:rsidRPr="00F501CC">
        <w:rPr>
          <w:rStyle w:val="Emphasis"/>
        </w:rPr>
        <w:t>inequality</w:t>
      </w:r>
      <w:r w:rsidRPr="00F501CC">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0D1D45F3" w14:textId="77777777" w:rsidR="00530A1F" w:rsidRPr="00F501CC" w:rsidRDefault="00530A1F" w:rsidP="00530A1F">
      <w:pPr>
        <w:rPr>
          <w:sz w:val="16"/>
        </w:rPr>
      </w:pPr>
      <w:r w:rsidRPr="00F501CC">
        <w:rPr>
          <w:sz w:val="16"/>
        </w:rPr>
        <w:t xml:space="preserve">My main argument is that in order to better capture the role of inequality in inducing civil conflict, </w:t>
      </w:r>
      <w:r>
        <w:rPr>
          <w:rStyle w:val="StyleUnderline"/>
        </w:rPr>
        <w:t>measures have to account for relevant groups as well as for the perception of inequality in these groups</w:t>
      </w:r>
      <w:r w:rsidRPr="00F501CC">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37114096" w14:textId="77777777" w:rsidR="00530A1F" w:rsidRPr="00F501CC" w:rsidRDefault="00530A1F" w:rsidP="00530A1F">
      <w:pPr>
        <w:rPr>
          <w:b/>
          <w:iCs/>
          <w:highlight w:val="green"/>
          <w:u w:val="single"/>
          <w:bdr w:val="single" w:sz="8" w:space="0" w:color="auto" w:frame="1"/>
        </w:rPr>
      </w:pPr>
      <w:r w:rsidRPr="00F501CC">
        <w:rPr>
          <w:rStyle w:val="StyleUnderline"/>
          <w:highlight w:val="cyan"/>
        </w:rPr>
        <w:t xml:space="preserve">Analysing </w:t>
      </w:r>
      <w:r w:rsidRPr="00F501CC">
        <w:rPr>
          <w:rStyle w:val="Emphasis"/>
          <w:highlight w:val="cyan"/>
        </w:rPr>
        <w:t>data</w:t>
      </w:r>
      <w:r w:rsidRPr="00F501CC">
        <w:rPr>
          <w:rStyle w:val="StyleUnderline"/>
          <w:highlight w:val="cyan"/>
        </w:rPr>
        <w:t xml:space="preserve"> for </w:t>
      </w:r>
      <w:r w:rsidRPr="00F501CC">
        <w:rPr>
          <w:rStyle w:val="StyleUnderline"/>
        </w:rPr>
        <w:t xml:space="preserve">the period </w:t>
      </w:r>
      <w:r w:rsidRPr="00F501CC">
        <w:rPr>
          <w:rStyle w:val="Emphasis"/>
          <w:highlight w:val="cyan"/>
        </w:rPr>
        <w:t>1989</w:t>
      </w:r>
      <w:r w:rsidRPr="00F501CC">
        <w:rPr>
          <w:rStyle w:val="StyleUnderline"/>
          <w:highlight w:val="cyan"/>
        </w:rPr>
        <w:t xml:space="preserve"> to </w:t>
      </w:r>
      <w:r w:rsidRPr="00F501CC">
        <w:rPr>
          <w:rStyle w:val="Emphasis"/>
          <w:highlight w:val="cyan"/>
        </w:rPr>
        <w:t>2014</w:t>
      </w:r>
      <w:r>
        <w:rPr>
          <w:rStyle w:val="StyleUnderline"/>
        </w:rPr>
        <w:t xml:space="preserve"> from the</w:t>
      </w:r>
      <w:r w:rsidRPr="00F501CC">
        <w:rPr>
          <w:sz w:val="16"/>
        </w:rPr>
        <w:t xml:space="preserve"> World Values Survey </w:t>
      </w:r>
      <w:r>
        <w:rPr>
          <w:rStyle w:val="StyleUnderline"/>
        </w:rPr>
        <w:t>(</w:t>
      </w:r>
      <w:r w:rsidRPr="00F501CC">
        <w:rPr>
          <w:rStyle w:val="Emphasis"/>
        </w:rPr>
        <w:t>WVS</w:t>
      </w:r>
      <w:r>
        <w:rPr>
          <w:rStyle w:val="StyleUnderline"/>
        </w:rPr>
        <w:t xml:space="preserve">), I </w:t>
      </w:r>
      <w:r w:rsidRPr="00F501CC">
        <w:rPr>
          <w:rStyle w:val="StyleUnderline"/>
          <w:highlight w:val="cyan"/>
        </w:rPr>
        <w:t>find</w:t>
      </w:r>
      <w:r>
        <w:rPr>
          <w:rStyle w:val="StyleUnderline"/>
        </w:rPr>
        <w:t xml:space="preserve"> that</w:t>
      </w:r>
      <w:r w:rsidRPr="00F501CC">
        <w:rPr>
          <w:sz w:val="16"/>
        </w:rPr>
        <w:t xml:space="preserve"> countries with a high level of perceived regional economic inequality have an elevated risk of civil war outbreak. On the other hand, </w:t>
      </w:r>
      <w:r w:rsidRPr="00F501CC">
        <w:rPr>
          <w:rStyle w:val="Emphasis"/>
        </w:rPr>
        <w:t xml:space="preserve">mere </w:t>
      </w:r>
      <w:r w:rsidRPr="00F501CC">
        <w:rPr>
          <w:rStyle w:val="Emphasis"/>
          <w:highlight w:val="cyan"/>
        </w:rPr>
        <w:t>objective</w:t>
      </w:r>
      <w:r w:rsidRPr="00F501CC">
        <w:rPr>
          <w:rStyle w:val="StyleUnderline"/>
        </w:rPr>
        <w:t xml:space="preserve"> regional </w:t>
      </w:r>
      <w:r w:rsidRPr="00F501CC">
        <w:rPr>
          <w:rStyle w:val="Emphasis"/>
          <w:highlight w:val="cyan"/>
        </w:rPr>
        <w:t>econ</w:t>
      </w:r>
      <w:r w:rsidRPr="00F501CC">
        <w:rPr>
          <w:rStyle w:val="StyleUnderline"/>
        </w:rPr>
        <w:t xml:space="preserve">omic </w:t>
      </w:r>
      <w:r w:rsidRPr="00F501CC">
        <w:rPr>
          <w:rStyle w:val="Emphasis"/>
          <w:highlight w:val="cyan"/>
        </w:rPr>
        <w:t>inequalities</w:t>
      </w:r>
      <w:r w:rsidRPr="00F501CC">
        <w:rPr>
          <w:rStyle w:val="StyleUnderline"/>
          <w:highlight w:val="cyan"/>
        </w:rPr>
        <w:t xml:space="preserve"> do </w:t>
      </w:r>
      <w:r w:rsidRPr="00F501CC">
        <w:rPr>
          <w:rStyle w:val="Emphasis"/>
          <w:highlight w:val="cyan"/>
        </w:rPr>
        <w:t>not</w:t>
      </w:r>
      <w:r w:rsidRPr="00F501CC">
        <w:rPr>
          <w:rStyle w:val="StyleUnderline"/>
          <w:highlight w:val="cyan"/>
        </w:rPr>
        <w:t xml:space="preserve"> have </w:t>
      </w:r>
      <w:r w:rsidRPr="00F501CC">
        <w:rPr>
          <w:rStyle w:val="Emphasis"/>
          <w:highlight w:val="cyan"/>
        </w:rPr>
        <w:t>any significant effect</w:t>
      </w:r>
      <w:r w:rsidRPr="00F501CC">
        <w:rPr>
          <w:sz w:val="16"/>
        </w:rPr>
        <w:t>. The group aspect remains essential, as neither objective nor perceived individual inequality is linked to increased civil conflict risk.</w:t>
      </w:r>
    </w:p>
    <w:p w14:paraId="2BE79502" w14:textId="77777777" w:rsidR="00530A1F" w:rsidRDefault="00530A1F" w:rsidP="00530A1F">
      <w:pPr>
        <w:pStyle w:val="Heading3"/>
        <w:rPr>
          <w:lang w:eastAsia="ko-KR"/>
        </w:rPr>
      </w:pPr>
      <w:r>
        <w:rPr>
          <w:lang w:eastAsia="ko-KR"/>
        </w:rPr>
        <w:t>Inequality---AT: Risk Mitigation---2NC</w:t>
      </w:r>
    </w:p>
    <w:p w14:paraId="6E4C3162" w14:textId="77777777" w:rsidR="00530A1F" w:rsidRPr="00A16C3D" w:rsidRDefault="00530A1F" w:rsidP="00530A1F">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7C0F7DA0" w14:textId="77777777" w:rsidR="00530A1F" w:rsidRPr="004A5DC7" w:rsidRDefault="00530A1F" w:rsidP="00530A1F">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79535B3B" w14:textId="77777777" w:rsidR="00530A1F" w:rsidRPr="00A16C3D" w:rsidRDefault="00530A1F" w:rsidP="00530A1F">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0DDFED3C" w14:textId="77777777" w:rsidR="00530A1F" w:rsidRDefault="00530A1F" w:rsidP="00530A1F">
      <w:pPr>
        <w:pStyle w:val="Heading2"/>
      </w:pPr>
      <w:r>
        <w:t>Adv---Worker Governance</w:t>
      </w:r>
    </w:p>
    <w:bookmarkEnd w:id="4"/>
    <w:p w14:paraId="629CC194" w14:textId="77777777" w:rsidR="00530A1F" w:rsidRDefault="00530A1F" w:rsidP="00530A1F">
      <w:pPr>
        <w:pStyle w:val="Heading3"/>
      </w:pPr>
      <w:r>
        <w:t>Solvency---2NC</w:t>
      </w:r>
    </w:p>
    <w:p w14:paraId="0806BE1E" w14:textId="7963EDCD" w:rsidR="00530A1F" w:rsidRDefault="00530A1F" w:rsidP="00530A1F">
      <w:pPr>
        <w:pStyle w:val="Heading1"/>
      </w:pPr>
      <w:r>
        <w:t>1NR</w:t>
      </w:r>
    </w:p>
    <w:p w14:paraId="3255AC40" w14:textId="77777777" w:rsidR="00530A1F" w:rsidRDefault="00530A1F" w:rsidP="00530A1F">
      <w:pPr>
        <w:pStyle w:val="Heading3"/>
      </w:pPr>
      <w:bookmarkStart w:id="14" w:name="_Hlk214100223"/>
      <w:r>
        <w:t>Dollar---Impact---2NC</w:t>
      </w:r>
    </w:p>
    <w:bookmarkEnd w:id="14"/>
    <w:p w14:paraId="1BBDCEF8" w14:textId="77777777" w:rsidR="00530A1F" w:rsidRPr="004654EE" w:rsidRDefault="00530A1F" w:rsidP="00530A1F">
      <w:pPr>
        <w:pStyle w:val="Heading4"/>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5BB9D104" w14:textId="77777777" w:rsidR="00530A1F" w:rsidRPr="00CD0252" w:rsidRDefault="00530A1F" w:rsidP="00530A1F">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029466E4" w14:textId="77777777" w:rsidR="00530A1F" w:rsidRPr="00277752" w:rsidRDefault="00530A1F" w:rsidP="00530A1F">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123BE38A" w14:textId="77777777" w:rsidR="00530A1F" w:rsidRPr="00277752" w:rsidRDefault="00530A1F" w:rsidP="00530A1F">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1E94ED25" w14:textId="77777777" w:rsidR="00530A1F" w:rsidRPr="00277752" w:rsidRDefault="00530A1F" w:rsidP="00530A1F">
      <w:pPr>
        <w:rPr>
          <w:sz w:val="16"/>
        </w:rPr>
      </w:pPr>
      <w:r w:rsidRPr="00277752">
        <w:rPr>
          <w:sz w:val="16"/>
        </w:rPr>
        <w:t>New challenges in a changing world</w:t>
      </w:r>
    </w:p>
    <w:p w14:paraId="525A5DE9" w14:textId="77777777" w:rsidR="00530A1F" w:rsidRPr="00277752" w:rsidRDefault="00530A1F" w:rsidP="00530A1F">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6FD199B2" w14:textId="77777777" w:rsidR="00530A1F" w:rsidRPr="00277752" w:rsidRDefault="00530A1F" w:rsidP="00530A1F">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57022AA3" w14:textId="77777777" w:rsidR="00530A1F" w:rsidRPr="00277752" w:rsidRDefault="00530A1F" w:rsidP="00530A1F">
      <w:pPr>
        <w:rPr>
          <w:sz w:val="16"/>
        </w:rPr>
      </w:pPr>
      <w:r w:rsidRPr="00277752">
        <w:rPr>
          <w:sz w:val="16"/>
        </w:rPr>
        <w:t>Failures to manage interconnectedness well have real consequences for people and society.</w:t>
      </w:r>
    </w:p>
    <w:p w14:paraId="092A9B7D" w14:textId="77777777" w:rsidR="00530A1F" w:rsidRPr="00277752" w:rsidRDefault="00530A1F" w:rsidP="00530A1F">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429BCFF2" w14:textId="77777777" w:rsidR="00530A1F" w:rsidRPr="00277752" w:rsidRDefault="00530A1F" w:rsidP="00530A1F">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6E853FF7" w14:textId="77777777" w:rsidR="00530A1F" w:rsidRPr="00277752" w:rsidRDefault="00530A1F" w:rsidP="00530A1F">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08F3EAC2" w14:textId="77777777" w:rsidR="00530A1F" w:rsidRPr="00277752" w:rsidRDefault="00530A1F" w:rsidP="00530A1F">
      <w:pPr>
        <w:rPr>
          <w:sz w:val="16"/>
        </w:rPr>
      </w:pPr>
      <w:r w:rsidRPr="00277752">
        <w:rPr>
          <w:sz w:val="16"/>
        </w:rPr>
        <w:t xml:space="preserve">The world is facing a unique confluence of three powerful forces of change: shifting geopolitics, technological transformation, and climate change. </w:t>
      </w:r>
    </w:p>
    <w:p w14:paraId="1081CA0E" w14:textId="77777777" w:rsidR="00530A1F" w:rsidRPr="00277752" w:rsidRDefault="00530A1F" w:rsidP="00530A1F">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5E3129B1" w14:textId="77777777" w:rsidR="00530A1F" w:rsidRPr="00277752" w:rsidRDefault="00530A1F" w:rsidP="00530A1F">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1F194465" w14:textId="77777777" w:rsidR="00530A1F" w:rsidRPr="00277752" w:rsidRDefault="00530A1F" w:rsidP="00530A1F">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2761890C" w14:textId="77777777" w:rsidR="00530A1F" w:rsidRPr="00277752" w:rsidRDefault="00530A1F" w:rsidP="00530A1F">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63D3473B" w14:textId="77777777" w:rsidR="00530A1F" w:rsidRPr="00277752" w:rsidRDefault="00530A1F" w:rsidP="00530A1F">
      <w:pPr>
        <w:rPr>
          <w:sz w:val="16"/>
        </w:rPr>
      </w:pPr>
      <w:r w:rsidRPr="00277752">
        <w:rPr>
          <w:sz w:val="16"/>
        </w:rPr>
        <w:t>&lt;&lt;TEXT CONDENSED, NONE OMITTED&gt;&gt;</w:t>
      </w:r>
    </w:p>
    <w:p w14:paraId="3B609347" w14:textId="77777777" w:rsidR="00530A1F" w:rsidRPr="00085519" w:rsidRDefault="00530A1F" w:rsidP="00530A1F">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02FED367" w14:textId="77777777" w:rsidR="00530A1F" w:rsidRPr="00277752" w:rsidRDefault="00530A1F" w:rsidP="00530A1F">
      <w:pPr>
        <w:rPr>
          <w:sz w:val="16"/>
        </w:rPr>
      </w:pPr>
      <w:r w:rsidRPr="00277752">
        <w:rPr>
          <w:sz w:val="16"/>
        </w:rPr>
        <w:t>&lt;&lt;PARAGRAPH BREAKS RESUME&gt;&gt;</w:t>
      </w:r>
    </w:p>
    <w:p w14:paraId="0500CA46" w14:textId="77777777" w:rsidR="00530A1F" w:rsidRPr="00277752" w:rsidRDefault="00530A1F" w:rsidP="00530A1F">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0A5C8739" w14:textId="77777777" w:rsidR="00530A1F" w:rsidRPr="00277752" w:rsidRDefault="00530A1F" w:rsidP="00530A1F">
      <w:pPr>
        <w:rPr>
          <w:sz w:val="16"/>
        </w:rPr>
      </w:pPr>
      <w:r w:rsidRPr="00277752">
        <w:rPr>
          <w:sz w:val="16"/>
        </w:rPr>
        <w:t>If the multilateral order unravels, everyone will end up worse off, not least the United States.</w:t>
      </w:r>
    </w:p>
    <w:p w14:paraId="1ABC4B20" w14:textId="77777777" w:rsidR="00530A1F" w:rsidRPr="00277752" w:rsidRDefault="00530A1F" w:rsidP="00530A1F">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449AC266" w14:textId="77777777" w:rsidR="00530A1F" w:rsidRPr="00277752" w:rsidRDefault="00530A1F" w:rsidP="00530A1F">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0020A9B6" w14:textId="77777777" w:rsidR="00530A1F" w:rsidRDefault="00530A1F" w:rsidP="00530A1F">
      <w:pPr>
        <w:pStyle w:val="Heading4"/>
      </w:pPr>
      <w:r>
        <w:t xml:space="preserve">Externally, dominance builds </w:t>
      </w:r>
      <w:r>
        <w:rPr>
          <w:u w:val="single"/>
        </w:rPr>
        <w:t>political momentum</w:t>
      </w:r>
      <w:r>
        <w:t xml:space="preserve"> for reigning in </w:t>
      </w:r>
      <w:r>
        <w:rPr>
          <w:u w:val="single"/>
        </w:rPr>
        <w:t>fiscal overstretch</w:t>
      </w:r>
      <w:r>
        <w:t>---that’s Muhleisen.</w:t>
      </w:r>
    </w:p>
    <w:p w14:paraId="001B58C1" w14:textId="77777777" w:rsidR="00530A1F" w:rsidRDefault="00530A1F" w:rsidP="00530A1F">
      <w:r>
        <w:t>&lt;&lt;FOR REFERENCE&gt;&gt;</w:t>
      </w:r>
    </w:p>
    <w:p w14:paraId="342888FB" w14:textId="77777777" w:rsidR="00530A1F" w:rsidRDefault="00530A1F" w:rsidP="00530A1F">
      <w:pPr>
        <w:rPr>
          <w:sz w:val="14"/>
          <w:szCs w:val="20"/>
        </w:rPr>
      </w:pPr>
      <w:r w:rsidRPr="00990D56">
        <w:rPr>
          <w:sz w:val="14"/>
          <w:szCs w:val="20"/>
        </w:rPr>
        <w:t xml:space="preserve">With the rise in public debt and the sharp increase in net international liabilities, this cycle cannot continue indefinitely. </w:t>
      </w:r>
      <w:r w:rsidRPr="00990D56">
        <w:rPr>
          <w:rStyle w:val="StyleUnderline"/>
          <w:sz w:val="20"/>
          <w:szCs w:val="20"/>
        </w:rPr>
        <w:t xml:space="preserve">The </w:t>
      </w:r>
      <w:r w:rsidRPr="00990D56">
        <w:rPr>
          <w:rStyle w:val="Emphasis"/>
          <w:sz w:val="20"/>
          <w:szCs w:val="20"/>
        </w:rPr>
        <w:t>time</w:t>
      </w:r>
      <w:r w:rsidRPr="00990D56">
        <w:rPr>
          <w:sz w:val="14"/>
          <w:szCs w:val="20"/>
        </w:rPr>
        <w:t xml:space="preserve"> has </w:t>
      </w:r>
      <w:r w:rsidRPr="00990D56">
        <w:rPr>
          <w:rStyle w:val="StyleUnderline"/>
          <w:sz w:val="20"/>
          <w:szCs w:val="20"/>
        </w:rPr>
        <w:t>come</w:t>
      </w:r>
      <w:r w:rsidRPr="00990D56">
        <w:rPr>
          <w:sz w:val="14"/>
          <w:szCs w:val="20"/>
        </w:rPr>
        <w:t xml:space="preserve"> for the United States </w:t>
      </w:r>
      <w:r w:rsidRPr="00990D56">
        <w:rPr>
          <w:rStyle w:val="StyleUnderline"/>
          <w:sz w:val="20"/>
          <w:szCs w:val="20"/>
        </w:rPr>
        <w:t xml:space="preserve">to begin reining in </w:t>
      </w:r>
      <w:r w:rsidRPr="00990D56">
        <w:rPr>
          <w:rStyle w:val="Emphasis"/>
          <w:sz w:val="20"/>
          <w:szCs w:val="20"/>
        </w:rPr>
        <w:t>deficit spending</w:t>
      </w:r>
      <w:r w:rsidRPr="00990D56">
        <w:rPr>
          <w:rStyle w:val="StyleUnderline"/>
          <w:sz w:val="20"/>
          <w:szCs w:val="20"/>
        </w:rPr>
        <w:t xml:space="preserve"> and rebuilding</w:t>
      </w:r>
      <w:r w:rsidRPr="00990D56">
        <w:rPr>
          <w:sz w:val="14"/>
          <w:szCs w:val="20"/>
        </w:rPr>
        <w:t xml:space="preserve"> its </w:t>
      </w:r>
      <w:r w:rsidRPr="00990D56">
        <w:rPr>
          <w:rStyle w:val="Emphasis"/>
          <w:sz w:val="20"/>
          <w:szCs w:val="20"/>
        </w:rPr>
        <w:t>fiscal</w:t>
      </w:r>
      <w:r w:rsidRPr="00990D56">
        <w:rPr>
          <w:rStyle w:val="StyleUnderline"/>
          <w:sz w:val="20"/>
          <w:szCs w:val="20"/>
        </w:rPr>
        <w:t xml:space="preserve"> position</w:t>
      </w:r>
      <w:r w:rsidRPr="00990D56">
        <w:rPr>
          <w:sz w:val="14"/>
          <w:szCs w:val="20"/>
        </w:rPr>
        <w:t xml:space="preserve">. Notwithstanding the Trump administration’s commitment to this objective, this process will take time, given continued pressure on defense and entitlement spending. </w:t>
      </w:r>
      <w:r w:rsidRPr="00990D56">
        <w:rPr>
          <w:rStyle w:val="StyleUnderline"/>
          <w:sz w:val="20"/>
          <w:szCs w:val="20"/>
        </w:rPr>
        <w:t xml:space="preserve">Continued </w:t>
      </w:r>
      <w:r w:rsidRPr="00990D56">
        <w:rPr>
          <w:rStyle w:val="StyleUnderline"/>
          <w:sz w:val="20"/>
          <w:szCs w:val="20"/>
          <w:highlight w:val="lightGray"/>
        </w:rPr>
        <w:t xml:space="preserve">dollar </w:t>
      </w:r>
      <w:r w:rsidRPr="00990D56">
        <w:rPr>
          <w:rStyle w:val="Emphasis"/>
          <w:sz w:val="20"/>
          <w:szCs w:val="20"/>
          <w:highlight w:val="lightGray"/>
        </w:rPr>
        <w:t>dominance</w:t>
      </w:r>
      <w:r w:rsidRPr="00990D56">
        <w:rPr>
          <w:rStyle w:val="StyleUnderline"/>
          <w:sz w:val="20"/>
          <w:szCs w:val="20"/>
          <w:highlight w:val="lightGray"/>
        </w:rPr>
        <w:t xml:space="preserve"> would</w:t>
      </w:r>
      <w:r w:rsidRPr="00990D56">
        <w:rPr>
          <w:sz w:val="14"/>
          <w:szCs w:val="20"/>
        </w:rPr>
        <w:t xml:space="preserve"> therefore </w:t>
      </w:r>
      <w:r w:rsidRPr="00990D56">
        <w:rPr>
          <w:rStyle w:val="StyleUnderline"/>
          <w:sz w:val="20"/>
          <w:szCs w:val="20"/>
          <w:highlight w:val="lightGray"/>
        </w:rPr>
        <w:t xml:space="preserve">be </w:t>
      </w:r>
      <w:r w:rsidRPr="00990D56">
        <w:rPr>
          <w:rStyle w:val="Emphasis"/>
          <w:sz w:val="20"/>
          <w:szCs w:val="20"/>
          <w:highlight w:val="lightGray"/>
        </w:rPr>
        <w:t>critical</w:t>
      </w:r>
      <w:r w:rsidRPr="00990D56">
        <w:rPr>
          <w:rStyle w:val="StyleUnderline"/>
          <w:sz w:val="20"/>
          <w:szCs w:val="20"/>
        </w:rPr>
        <w:t xml:space="preserve"> for keeping</w:t>
      </w:r>
      <w:r w:rsidRPr="00990D56">
        <w:rPr>
          <w:sz w:val="14"/>
          <w:szCs w:val="20"/>
        </w:rPr>
        <w:t xml:space="preserve"> a </w:t>
      </w:r>
      <w:r w:rsidRPr="00990D56">
        <w:rPr>
          <w:rStyle w:val="Emphasis"/>
          <w:sz w:val="20"/>
          <w:szCs w:val="20"/>
        </w:rPr>
        <w:t>lid</w:t>
      </w:r>
      <w:r w:rsidRPr="00990D56">
        <w:rPr>
          <w:rStyle w:val="StyleUnderline"/>
          <w:sz w:val="20"/>
          <w:szCs w:val="20"/>
        </w:rPr>
        <w:t xml:space="preserve"> on interest rates while </w:t>
      </w:r>
      <w:r w:rsidRPr="00990D56">
        <w:rPr>
          <w:rStyle w:val="StyleUnderline"/>
          <w:sz w:val="20"/>
          <w:szCs w:val="20"/>
          <w:highlight w:val="lightGray"/>
        </w:rPr>
        <w:t>nurturing</w:t>
      </w:r>
      <w:r w:rsidRPr="00990D56">
        <w:rPr>
          <w:sz w:val="14"/>
          <w:szCs w:val="20"/>
        </w:rPr>
        <w:t xml:space="preserve"> a </w:t>
      </w:r>
      <w:r w:rsidRPr="00990D56">
        <w:rPr>
          <w:rStyle w:val="Emphasis"/>
          <w:sz w:val="20"/>
          <w:szCs w:val="20"/>
        </w:rPr>
        <w:t xml:space="preserve">political </w:t>
      </w:r>
      <w:r w:rsidRPr="00990D56">
        <w:rPr>
          <w:rStyle w:val="Emphasis"/>
          <w:sz w:val="20"/>
          <w:szCs w:val="20"/>
          <w:highlight w:val="lightGray"/>
        </w:rPr>
        <w:t>consensus</w:t>
      </w:r>
      <w:r w:rsidRPr="00990D56">
        <w:rPr>
          <w:rStyle w:val="StyleUnderline"/>
          <w:sz w:val="20"/>
          <w:szCs w:val="20"/>
          <w:highlight w:val="lightGray"/>
        </w:rPr>
        <w:t xml:space="preserve"> that</w:t>
      </w:r>
      <w:r w:rsidRPr="00990D56">
        <w:rPr>
          <w:sz w:val="14"/>
          <w:szCs w:val="20"/>
        </w:rPr>
        <w:t xml:space="preserve"> could </w:t>
      </w:r>
      <w:r w:rsidRPr="00990D56">
        <w:rPr>
          <w:rStyle w:val="StyleUnderline"/>
          <w:sz w:val="20"/>
          <w:szCs w:val="20"/>
        </w:rPr>
        <w:t xml:space="preserve">lead to a lasting </w:t>
      </w:r>
      <w:r w:rsidRPr="00990D56">
        <w:rPr>
          <w:rStyle w:val="Emphasis"/>
          <w:sz w:val="20"/>
          <w:szCs w:val="20"/>
          <w:highlight w:val="lightGray"/>
        </w:rPr>
        <w:t>decline</w:t>
      </w:r>
      <w:r w:rsidRPr="00990D56">
        <w:rPr>
          <w:rStyle w:val="StyleUnderline"/>
          <w:sz w:val="20"/>
          <w:szCs w:val="20"/>
        </w:rPr>
        <w:t xml:space="preserve"> in government </w:t>
      </w:r>
      <w:r w:rsidRPr="00990D56">
        <w:rPr>
          <w:rStyle w:val="Emphasis"/>
          <w:sz w:val="20"/>
          <w:szCs w:val="20"/>
          <w:highlight w:val="lightGray"/>
        </w:rPr>
        <w:t>deficits</w:t>
      </w:r>
      <w:r w:rsidRPr="00990D56">
        <w:rPr>
          <w:rStyle w:val="StyleUnderline"/>
          <w:sz w:val="20"/>
          <w:szCs w:val="20"/>
          <w:highlight w:val="lightGray"/>
        </w:rPr>
        <w:t xml:space="preserve"> over several </w:t>
      </w:r>
      <w:r w:rsidRPr="00990D56">
        <w:rPr>
          <w:rStyle w:val="Emphasis"/>
          <w:sz w:val="20"/>
          <w:szCs w:val="20"/>
          <w:highlight w:val="lightGray"/>
        </w:rPr>
        <w:t>admin</w:t>
      </w:r>
      <w:r w:rsidRPr="00990D56">
        <w:rPr>
          <w:rStyle w:val="StyleUnderline"/>
          <w:sz w:val="20"/>
          <w:szCs w:val="20"/>
        </w:rPr>
        <w:t>istration</w:t>
      </w:r>
      <w:r w:rsidRPr="00990D56">
        <w:rPr>
          <w:rStyle w:val="Emphasis"/>
          <w:sz w:val="20"/>
          <w:szCs w:val="20"/>
          <w:highlight w:val="lightGray"/>
        </w:rPr>
        <w:t>s</w:t>
      </w:r>
      <w:r w:rsidRPr="00990D56">
        <w:rPr>
          <w:sz w:val="14"/>
          <w:szCs w:val="20"/>
        </w:rPr>
        <w:t>.</w:t>
      </w:r>
    </w:p>
    <w:p w14:paraId="121BD51F" w14:textId="77777777" w:rsidR="00530A1F" w:rsidRPr="00F46355" w:rsidRDefault="00530A1F" w:rsidP="00530A1F">
      <w:pPr>
        <w:pStyle w:val="Heading4"/>
      </w:pPr>
      <w:r>
        <w:t xml:space="preserve">Fiscal overstretch crushes </w:t>
      </w:r>
      <w:r>
        <w:rPr>
          <w:u w:val="single"/>
        </w:rPr>
        <w:t>deterrence</w:t>
      </w:r>
      <w:r>
        <w:t xml:space="preserve"> AND </w:t>
      </w:r>
      <w:r>
        <w:rPr>
          <w:u w:val="single"/>
        </w:rPr>
        <w:t>crisis response</w:t>
      </w:r>
      <w:r>
        <w:t>---extinction.</w:t>
      </w:r>
    </w:p>
    <w:p w14:paraId="50CBD32D" w14:textId="77777777" w:rsidR="00530A1F" w:rsidRDefault="00530A1F" w:rsidP="00530A1F">
      <w:r w:rsidRPr="00AB5D14">
        <w:rPr>
          <w:rStyle w:val="Style13ptBold"/>
        </w:rPr>
        <w:t>Hernandez ’24</w:t>
      </w:r>
      <w:r w:rsidRPr="00AB5D14">
        <w:t xml:space="preserve"> [Fredrick; November 14; MPP, policy analyst for BPC’s Economic Policy Program; Bipartisan Policy Center, “Why the National Debt Matters for National Security,” </w:t>
      </w:r>
      <w:r w:rsidRPr="00C30EA4">
        <w:t>https://bipartisanpolicy.org/explainer/why-the-national-debt-matters-for-national-security/</w:t>
      </w:r>
      <w:r w:rsidRPr="00AB5D14">
        <w:t>]</w:t>
      </w:r>
    </w:p>
    <w:p w14:paraId="36713D6D" w14:textId="77777777" w:rsidR="00530A1F" w:rsidRPr="008F1BF7" w:rsidRDefault="00530A1F" w:rsidP="00530A1F">
      <w:pPr>
        <w:rPr>
          <w:sz w:val="16"/>
        </w:rPr>
      </w:pPr>
      <w:r w:rsidRPr="00CE428F">
        <w:rPr>
          <w:rStyle w:val="StyleUnderline"/>
          <w:highlight w:val="cyan"/>
        </w:rPr>
        <w:t xml:space="preserve">A </w:t>
      </w:r>
      <w:r w:rsidRPr="00CE428F">
        <w:rPr>
          <w:rStyle w:val="Emphasis"/>
          <w:highlight w:val="cyan"/>
        </w:rPr>
        <w:t>large</w:t>
      </w:r>
      <w:r w:rsidRPr="005F23FE">
        <w:rPr>
          <w:rStyle w:val="StyleUnderline"/>
        </w:rPr>
        <w:t xml:space="preserve"> and growing </w:t>
      </w:r>
      <w:r w:rsidRPr="00E6617F">
        <w:rPr>
          <w:rStyle w:val="Emphasis"/>
        </w:rPr>
        <w:t xml:space="preserve">national </w:t>
      </w:r>
      <w:r w:rsidRPr="00CE428F">
        <w:rPr>
          <w:rStyle w:val="Emphasis"/>
          <w:highlight w:val="cyan"/>
        </w:rPr>
        <w:t>debt</w:t>
      </w:r>
      <w:r w:rsidRPr="00CE428F">
        <w:rPr>
          <w:rStyle w:val="StyleUnderline"/>
          <w:highlight w:val="cyan"/>
        </w:rPr>
        <w:t xml:space="preserve"> poses</w:t>
      </w:r>
      <w:r w:rsidRPr="005F23FE">
        <w:rPr>
          <w:rStyle w:val="StyleUnderline"/>
        </w:rPr>
        <w:t xml:space="preserve"> long-term</w:t>
      </w:r>
      <w:r w:rsidRPr="008F1BF7">
        <w:rPr>
          <w:sz w:val="16"/>
        </w:rPr>
        <w:t xml:space="preserve"> economic and </w:t>
      </w:r>
      <w:r w:rsidRPr="00CE428F">
        <w:rPr>
          <w:rStyle w:val="StyleUnderline"/>
          <w:highlight w:val="cyan"/>
        </w:rPr>
        <w:t xml:space="preserve">security </w:t>
      </w:r>
      <w:r w:rsidRPr="00CE428F">
        <w:rPr>
          <w:rStyle w:val="Emphasis"/>
          <w:highlight w:val="cyan"/>
        </w:rPr>
        <w:t>risks</w:t>
      </w:r>
      <w:r w:rsidRPr="005F23FE">
        <w:rPr>
          <w:rStyle w:val="StyleUnderline"/>
        </w:rPr>
        <w:t xml:space="preserve"> to the </w:t>
      </w:r>
      <w:r w:rsidRPr="00DE7595">
        <w:rPr>
          <w:rStyle w:val="Emphasis"/>
        </w:rPr>
        <w:t>U</w:t>
      </w:r>
      <w:r w:rsidRPr="008F1BF7">
        <w:rPr>
          <w:sz w:val="16"/>
        </w:rPr>
        <w:t xml:space="preserve">nited </w:t>
      </w:r>
      <w:r w:rsidRPr="000C7E1A">
        <w:rPr>
          <w:rStyle w:val="Emphasis"/>
        </w:rPr>
        <w:t>S</w:t>
      </w:r>
      <w:r w:rsidRPr="008F1BF7">
        <w:rPr>
          <w:sz w:val="16"/>
        </w:rPr>
        <w:t xml:space="preserve">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CE428F">
        <w:rPr>
          <w:rStyle w:val="StyleUnderline"/>
          <w:highlight w:val="cyan"/>
        </w:rPr>
        <w:t>If</w:t>
      </w:r>
      <w:r w:rsidRPr="00BF37D3">
        <w:rPr>
          <w:rStyle w:val="StyleUnderline"/>
        </w:rPr>
        <w:t xml:space="preserve"> left </w:t>
      </w:r>
      <w:r w:rsidRPr="00CE428F">
        <w:rPr>
          <w:rStyle w:val="Emphasis"/>
          <w:highlight w:val="cyan"/>
        </w:rPr>
        <w:t>unchecked</w:t>
      </w:r>
      <w:r w:rsidRPr="00BF37D3">
        <w:rPr>
          <w:rStyle w:val="StyleUnderline"/>
        </w:rPr>
        <w:t xml:space="preserve">, high </w:t>
      </w:r>
      <w:r w:rsidRPr="00CE428F">
        <w:rPr>
          <w:rStyle w:val="StyleUnderline"/>
          <w:highlight w:val="cyan"/>
        </w:rPr>
        <w:t>debt</w:t>
      </w:r>
      <w:r w:rsidRPr="008F1BF7">
        <w:rPr>
          <w:sz w:val="16"/>
        </w:rPr>
        <w:t xml:space="preserve"> service </w:t>
      </w:r>
      <w:r w:rsidRPr="00BF37D3">
        <w:rPr>
          <w:rStyle w:val="StyleUnderline"/>
        </w:rPr>
        <w:t xml:space="preserve">costs </w:t>
      </w:r>
      <w:r w:rsidRPr="00CE428F">
        <w:rPr>
          <w:rStyle w:val="StyleUnderline"/>
          <w:highlight w:val="cyan"/>
        </w:rPr>
        <w:t>will</w:t>
      </w:r>
      <w:r w:rsidRPr="008F1BF7">
        <w:rPr>
          <w:sz w:val="16"/>
        </w:rPr>
        <w:t xml:space="preserve"> eventually </w:t>
      </w:r>
      <w:r w:rsidRPr="00CE428F">
        <w:rPr>
          <w:rStyle w:val="Emphasis"/>
          <w:highlight w:val="cyan"/>
        </w:rPr>
        <w:t>crowd out</w:t>
      </w:r>
      <w:r w:rsidRPr="008F1BF7">
        <w:rPr>
          <w:sz w:val="16"/>
        </w:rPr>
        <w:t xml:space="preserve"> other priorities, potentially undermining the </w:t>
      </w:r>
      <w:r w:rsidRPr="00F153B2">
        <w:rPr>
          <w:rStyle w:val="StyleUnderline"/>
        </w:rPr>
        <w:t xml:space="preserve">ability to </w:t>
      </w:r>
      <w:r w:rsidRPr="00E6617F">
        <w:rPr>
          <w:rStyle w:val="Emphasis"/>
        </w:rPr>
        <w:t>protect</w:t>
      </w:r>
      <w:r w:rsidRPr="00F153B2">
        <w:rPr>
          <w:rStyle w:val="StyleUnderline"/>
        </w:rPr>
        <w:t xml:space="preserve"> </w:t>
      </w:r>
      <w:r w:rsidRPr="00CE428F">
        <w:rPr>
          <w:rStyle w:val="StyleUnderline"/>
          <w:highlight w:val="cyan"/>
        </w:rPr>
        <w:t>our</w:t>
      </w:r>
      <w:r w:rsidRPr="00F153B2">
        <w:rPr>
          <w:rStyle w:val="StyleUnderline"/>
        </w:rPr>
        <w:t xml:space="preserve"> nation and support</w:t>
      </w:r>
      <w:r w:rsidRPr="008F1BF7">
        <w:rPr>
          <w:sz w:val="16"/>
        </w:rPr>
        <w:t xml:space="preserve"> our </w:t>
      </w:r>
      <w:r w:rsidRPr="00CE428F">
        <w:rPr>
          <w:rStyle w:val="Emphasis"/>
          <w:highlight w:val="cyan"/>
        </w:rPr>
        <w:t>allies</w:t>
      </w:r>
      <w:r w:rsidRPr="008F1BF7">
        <w:rPr>
          <w:sz w:val="16"/>
        </w:rPr>
        <w:t>.</w:t>
      </w:r>
    </w:p>
    <w:p w14:paraId="314E591D" w14:textId="77777777" w:rsidR="00530A1F" w:rsidRPr="008F1BF7" w:rsidRDefault="00530A1F" w:rsidP="00530A1F">
      <w:pPr>
        <w:rPr>
          <w:sz w:val="16"/>
        </w:rPr>
      </w:pPr>
      <w:r w:rsidRPr="00626C86">
        <w:rPr>
          <w:rStyle w:val="StyleUnderline"/>
        </w:rPr>
        <w:t xml:space="preserve">Increased debt service </w:t>
      </w:r>
      <w:r w:rsidRPr="004F36C0">
        <w:rPr>
          <w:rStyle w:val="Emphasis"/>
        </w:rPr>
        <w:t>costs</w:t>
      </w:r>
      <w:r w:rsidRPr="008F1BF7">
        <w:rPr>
          <w:sz w:val="16"/>
        </w:rPr>
        <w:t xml:space="preserve"> will </w:t>
      </w:r>
      <w:r w:rsidRPr="00626C86">
        <w:rPr>
          <w:rStyle w:val="StyleUnderline"/>
        </w:rPr>
        <w:t>crowd out</w:t>
      </w:r>
      <w:r w:rsidRPr="008F1BF7">
        <w:rPr>
          <w:sz w:val="16"/>
        </w:rPr>
        <w:t xml:space="preserve"> public </w:t>
      </w:r>
      <w:r w:rsidRPr="00CE428F">
        <w:rPr>
          <w:rStyle w:val="StyleUnderline"/>
        </w:rPr>
        <w:t xml:space="preserve">investments in </w:t>
      </w:r>
      <w:r w:rsidRPr="00CE428F">
        <w:rPr>
          <w:rStyle w:val="Emphasis"/>
          <w:highlight w:val="cyan"/>
        </w:rPr>
        <w:t>defense</w:t>
      </w:r>
      <w:r w:rsidRPr="00CE428F">
        <w:rPr>
          <w:rStyle w:val="StyleUnderline"/>
          <w:highlight w:val="cyan"/>
        </w:rPr>
        <w:t xml:space="preserve"> and make it</w:t>
      </w:r>
      <w:r w:rsidRPr="00CF08DD">
        <w:rPr>
          <w:rStyle w:val="StyleUnderline"/>
        </w:rPr>
        <w:t xml:space="preserve"> more </w:t>
      </w:r>
      <w:r w:rsidRPr="00CE428F">
        <w:rPr>
          <w:rStyle w:val="Emphasis"/>
          <w:highlight w:val="cyan"/>
        </w:rPr>
        <w:t>expensive</w:t>
      </w:r>
      <w:r w:rsidRPr="00CE428F">
        <w:rPr>
          <w:rStyle w:val="StyleUnderline"/>
          <w:highlight w:val="cyan"/>
        </w:rPr>
        <w:t xml:space="preserve"> to</w:t>
      </w:r>
      <w:r w:rsidRPr="00CF08DD">
        <w:rPr>
          <w:rStyle w:val="StyleUnderline"/>
        </w:rPr>
        <w:t xml:space="preserve"> </w:t>
      </w:r>
      <w:r w:rsidRPr="00CE428F">
        <w:rPr>
          <w:rStyle w:val="StyleUnderline"/>
        </w:rPr>
        <w:t>borrow</w:t>
      </w:r>
      <w:r w:rsidRPr="00CF08DD">
        <w:rPr>
          <w:rStyle w:val="StyleUnderline"/>
        </w:rPr>
        <w:t xml:space="preserve"> to </w:t>
      </w:r>
      <w:r w:rsidRPr="00CE428F">
        <w:rPr>
          <w:rStyle w:val="StyleUnderline"/>
          <w:highlight w:val="cyan"/>
        </w:rPr>
        <w:t>respond</w:t>
      </w:r>
      <w:r w:rsidRPr="00CF08DD">
        <w:rPr>
          <w:rStyle w:val="StyleUnderline"/>
        </w:rPr>
        <w:t xml:space="preserve"> </w:t>
      </w:r>
      <w:r w:rsidRPr="008F1BF7">
        <w:rPr>
          <w:sz w:val="16"/>
        </w:rPr>
        <w:t xml:space="preserve">effectively </w:t>
      </w:r>
      <w:r w:rsidRPr="00772DD6">
        <w:rPr>
          <w:rStyle w:val="StyleUnderline"/>
          <w:highlight w:val="cyan"/>
        </w:rPr>
        <w:t>to</w:t>
      </w:r>
      <w:r w:rsidRPr="00190E85">
        <w:rPr>
          <w:rStyle w:val="StyleUnderline"/>
        </w:rPr>
        <w:t xml:space="preserve"> </w:t>
      </w:r>
      <w:r w:rsidRPr="002A43FD">
        <w:rPr>
          <w:rStyle w:val="Emphasis"/>
        </w:rPr>
        <w:t xml:space="preserve">future </w:t>
      </w:r>
      <w:r w:rsidRPr="00772DD6">
        <w:rPr>
          <w:rStyle w:val="Emphasis"/>
          <w:highlight w:val="cyan"/>
        </w:rPr>
        <w:t>crises</w:t>
      </w:r>
      <w:r w:rsidRPr="008F1BF7">
        <w:rPr>
          <w:sz w:val="16"/>
        </w:rPr>
        <w:t>.</w:t>
      </w:r>
    </w:p>
    <w:p w14:paraId="25BD7133" w14:textId="77777777" w:rsidR="00530A1F" w:rsidRPr="008F1BF7" w:rsidRDefault="00530A1F" w:rsidP="00530A1F">
      <w:pPr>
        <w:rPr>
          <w:sz w:val="16"/>
        </w:rPr>
      </w:pPr>
      <w:r w:rsidRPr="008F1BF7">
        <w:rPr>
          <w:sz w:val="16"/>
        </w:rPr>
        <w:t xml:space="preserve">Heightened dysfunction of the federal budget process only exacerbates this threat, as national </w:t>
      </w:r>
      <w:r w:rsidRPr="002A43FD">
        <w:rPr>
          <w:rStyle w:val="Emphasis"/>
        </w:rPr>
        <w:t>security</w:t>
      </w:r>
      <w:r w:rsidRPr="000F7570">
        <w:rPr>
          <w:rStyle w:val="StyleUnderline"/>
        </w:rPr>
        <w:t xml:space="preserve"> agencies require </w:t>
      </w:r>
      <w:r w:rsidRPr="002A43FD">
        <w:rPr>
          <w:rStyle w:val="Emphasis"/>
        </w:rPr>
        <w:t>stability</w:t>
      </w:r>
      <w:r w:rsidRPr="008F1BF7">
        <w:rPr>
          <w:sz w:val="16"/>
        </w:rPr>
        <w:t xml:space="preserve"> and predictability </w:t>
      </w:r>
      <w:r w:rsidRPr="000F7570">
        <w:rPr>
          <w:rStyle w:val="StyleUnderline"/>
        </w:rPr>
        <w:t xml:space="preserve">to ensure military </w:t>
      </w:r>
      <w:r w:rsidRPr="002A43FD">
        <w:rPr>
          <w:rStyle w:val="Emphasis"/>
        </w:rPr>
        <w:t>readiness</w:t>
      </w:r>
      <w:r w:rsidRPr="008F1BF7">
        <w:rPr>
          <w:sz w:val="16"/>
        </w:rPr>
        <w:t>.</w:t>
      </w:r>
    </w:p>
    <w:p w14:paraId="6FAC65D3" w14:textId="77777777" w:rsidR="00530A1F" w:rsidRPr="00A80B77" w:rsidRDefault="00530A1F" w:rsidP="00530A1F">
      <w:pPr>
        <w:rPr>
          <w:sz w:val="16"/>
        </w:rPr>
      </w:pPr>
      <w:r w:rsidRPr="00A80B77">
        <w:rPr>
          <w:sz w:val="16"/>
        </w:rPr>
        <w:t>The U.S. will need the budgetary capacity to meet emerging national security challenges in a changing world.</w:t>
      </w:r>
    </w:p>
    <w:p w14:paraId="43CB479D" w14:textId="77777777" w:rsidR="00530A1F" w:rsidRPr="008F1BF7" w:rsidRDefault="00530A1F" w:rsidP="00530A1F">
      <w:pPr>
        <w:rPr>
          <w:sz w:val="16"/>
        </w:rPr>
      </w:pPr>
      <w:r w:rsidRPr="00772DD6">
        <w:rPr>
          <w:rStyle w:val="StyleUnderline"/>
        </w:rPr>
        <w:t xml:space="preserve">The </w:t>
      </w:r>
      <w:r w:rsidRPr="00772DD6">
        <w:rPr>
          <w:rStyle w:val="StyleUnderline"/>
          <w:highlight w:val="cyan"/>
        </w:rPr>
        <w:t xml:space="preserve">U.S. can </w:t>
      </w:r>
      <w:r w:rsidRPr="00772DD6">
        <w:rPr>
          <w:rStyle w:val="Emphasis"/>
          <w:highlight w:val="cyan"/>
        </w:rPr>
        <w:t>only</w:t>
      </w:r>
      <w:r w:rsidRPr="00772DD6">
        <w:rPr>
          <w:rStyle w:val="StyleUnderline"/>
          <w:highlight w:val="cyan"/>
        </w:rPr>
        <w:t xml:space="preserve"> continue</w:t>
      </w:r>
      <w:r w:rsidRPr="008F1BF7">
        <w:rPr>
          <w:sz w:val="16"/>
        </w:rPr>
        <w:t xml:space="preserve"> our global leadership in </w:t>
      </w:r>
      <w:r w:rsidRPr="004F3B82">
        <w:rPr>
          <w:rStyle w:val="StyleUnderline"/>
        </w:rPr>
        <w:t xml:space="preserve">defense </w:t>
      </w:r>
      <w:r w:rsidRPr="00772DD6">
        <w:rPr>
          <w:rStyle w:val="StyleUnderline"/>
          <w:highlight w:val="cyan"/>
        </w:rPr>
        <w:t xml:space="preserve">readiness and </w:t>
      </w:r>
      <w:r w:rsidRPr="00772DD6">
        <w:rPr>
          <w:rStyle w:val="Emphasis"/>
          <w:highlight w:val="cyan"/>
        </w:rPr>
        <w:t>intel</w:t>
      </w:r>
      <w:r w:rsidRPr="004F3B82">
        <w:rPr>
          <w:rStyle w:val="StyleUnderline"/>
        </w:rPr>
        <w:t xml:space="preserve">ligence </w:t>
      </w:r>
      <w:r w:rsidRPr="00772DD6">
        <w:rPr>
          <w:rStyle w:val="StyleUnderline"/>
          <w:highlight w:val="cyan"/>
        </w:rPr>
        <w:t>if we get</w:t>
      </w:r>
      <w:r w:rsidRPr="008F1BF7">
        <w:rPr>
          <w:sz w:val="16"/>
        </w:rPr>
        <w:t xml:space="preserve"> our </w:t>
      </w:r>
      <w:r w:rsidRPr="00772DD6">
        <w:rPr>
          <w:rStyle w:val="Emphasis"/>
          <w:highlight w:val="cyan"/>
        </w:rPr>
        <w:t>fiscal house</w:t>
      </w:r>
      <w:r w:rsidRPr="00772DD6">
        <w:rPr>
          <w:rStyle w:val="StyleUnderline"/>
          <w:highlight w:val="cyan"/>
        </w:rPr>
        <w:t xml:space="preserve"> in order</w:t>
      </w:r>
      <w:r w:rsidRPr="008F1BF7">
        <w:rPr>
          <w:sz w:val="16"/>
        </w:rPr>
        <w:t>.</w:t>
      </w:r>
    </w:p>
    <w:p w14:paraId="68872487" w14:textId="77777777" w:rsidR="00530A1F" w:rsidRPr="008F1BF7" w:rsidRDefault="00530A1F" w:rsidP="00530A1F">
      <w:pPr>
        <w:rPr>
          <w:sz w:val="16"/>
        </w:rPr>
      </w:pPr>
      <w:r w:rsidRPr="008F1BF7">
        <w:rPr>
          <w:sz w:val="16"/>
        </w:rPr>
        <w:t>&lt;&lt;TEXT CONDENSED, NONE OMITTED&gt;&gt;</w:t>
      </w:r>
    </w:p>
    <w:p w14:paraId="23914EB9" w14:textId="77777777" w:rsidR="00530A1F" w:rsidRPr="008F1BF7" w:rsidRDefault="00530A1F" w:rsidP="00530A1F">
      <w:pPr>
        <w:rPr>
          <w:sz w:val="8"/>
        </w:rPr>
      </w:pPr>
      <w:r w:rsidRPr="008F1BF7">
        <w:rPr>
          <w:sz w:val="8"/>
        </w:rPr>
        <w:t>Federal Borrowing Costs Risk Crowding Out National Defense Spending As the largest discretionary spending category, national defense is especially exposed to budgetary pressures, creating tensions between the country’s ability to meet challenges in a fast-changing security landscape and plan in a fiscally constrained environment. In addition to funding the Department of Defense, the U.S. makes significant related investments in national security and intelligence. In FY2024, that included $89 billion for the Department of Homeland Security, $18 billion for the Department of Energy to maintain our nuclear weapons stockpile, $37 billion for international diplomacy programs within the Department of State. In FY2024, the federal government spent more on interest payments on the national debt ($882 billion) than it did on discretionary outlays for national defense ($874 billion). Interest costs are projected to continue rising, increasing pressure on lawmakers to constrain categories of spending like defense to curtail our growing deficits. This is a unique concern for national defense because private investments cannot directly fund the military and other aspects of national security. National Security Requires Dependable Investments and a Predictable Budget Process 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 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 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 High Public Debt May Restrict Our Flexibility to Respond to Future Threats</w:t>
      </w:r>
    </w:p>
    <w:p w14:paraId="1885D677" w14:textId="77777777" w:rsidR="00530A1F" w:rsidRPr="008F1BF7" w:rsidRDefault="00530A1F" w:rsidP="00530A1F">
      <w:pPr>
        <w:rPr>
          <w:sz w:val="16"/>
        </w:rPr>
      </w:pPr>
      <w:r w:rsidRPr="008F1BF7">
        <w:rPr>
          <w:sz w:val="16"/>
        </w:rPr>
        <w:t>&lt;&lt;PARAGRAPH BREAKS RESUME&gt;&gt;</w:t>
      </w:r>
    </w:p>
    <w:p w14:paraId="6181631A" w14:textId="77777777" w:rsidR="00530A1F" w:rsidRPr="008F1BF7" w:rsidRDefault="00530A1F" w:rsidP="00530A1F">
      <w:pPr>
        <w:rPr>
          <w:sz w:val="16"/>
        </w:rPr>
      </w:pPr>
      <w:r w:rsidRPr="008F1BF7">
        <w:rPr>
          <w:sz w:val="16"/>
        </w:rPr>
        <w:t xml:space="preserve">In the 2024 Annual Intelligence Assessment, the U.S. intelligence community placed the “increasingly fragile and unstable global environment” as a top national security threat. Meanwhile, the Atlantic Council’s </w:t>
      </w:r>
      <w:r w:rsidRPr="00B01CF2">
        <w:rPr>
          <w:rStyle w:val="StyleUnderline"/>
        </w:rPr>
        <w:t xml:space="preserve">ten-year </w:t>
      </w:r>
      <w:r w:rsidRPr="00772DD6">
        <w:rPr>
          <w:rStyle w:val="Emphasis"/>
          <w:highlight w:val="cyan"/>
        </w:rPr>
        <w:t>projection</w:t>
      </w:r>
      <w:r w:rsidRPr="00772DD6">
        <w:rPr>
          <w:rStyle w:val="StyleUnderline"/>
          <w:highlight w:val="cyan"/>
        </w:rPr>
        <w:t xml:space="preserve"> suggests</w:t>
      </w:r>
      <w:r w:rsidRPr="008F1BF7">
        <w:rPr>
          <w:sz w:val="16"/>
        </w:rPr>
        <w:t xml:space="preserve"> “a </w:t>
      </w:r>
      <w:r w:rsidRPr="00772DD6">
        <w:rPr>
          <w:rStyle w:val="StyleUnderline"/>
          <w:highlight w:val="cyan"/>
        </w:rPr>
        <w:t xml:space="preserve">resurgence of </w:t>
      </w:r>
      <w:r w:rsidRPr="00772DD6">
        <w:rPr>
          <w:rStyle w:val="Emphasis"/>
          <w:highlight w:val="cyan"/>
        </w:rPr>
        <w:t>nuc</w:t>
      </w:r>
      <w:r w:rsidRPr="00B01CF2">
        <w:rPr>
          <w:rStyle w:val="StyleUnderline"/>
        </w:rPr>
        <w:t xml:space="preserve">lear weapons </w:t>
      </w:r>
      <w:r w:rsidRPr="00772DD6">
        <w:rPr>
          <w:rStyle w:val="Emphasis"/>
          <w:highlight w:val="cyan"/>
        </w:rPr>
        <w:t>prolif</w:t>
      </w:r>
      <w:r w:rsidRPr="00B01CF2">
        <w:rPr>
          <w:rStyle w:val="StyleUnderline"/>
        </w:rPr>
        <w:t>eration” as</w:t>
      </w:r>
      <w:r w:rsidRPr="008F1BF7">
        <w:rPr>
          <w:sz w:val="16"/>
        </w:rPr>
        <w:t xml:space="preserve"> a </w:t>
      </w:r>
      <w:r w:rsidRPr="00B01CF2">
        <w:rPr>
          <w:rStyle w:val="StyleUnderline"/>
        </w:rPr>
        <w:t>top risk.</w:t>
      </w:r>
      <w:r w:rsidRPr="008F1BF7">
        <w:rPr>
          <w:sz w:val="16"/>
        </w:rPr>
        <w:t xml:space="preserve"> While </w:t>
      </w:r>
      <w:r w:rsidRPr="0094061D">
        <w:rPr>
          <w:rStyle w:val="StyleUnderline"/>
        </w:rPr>
        <w:t>the U.S.</w:t>
      </w:r>
      <w:r w:rsidRPr="008F1BF7">
        <w:rPr>
          <w:sz w:val="16"/>
        </w:rPr>
        <w:t xml:space="preserve"> typically </w:t>
      </w:r>
      <w:r w:rsidRPr="00F54B1D">
        <w:rPr>
          <w:rStyle w:val="StyleUnderline"/>
        </w:rPr>
        <w:t>provides</w:t>
      </w:r>
      <w:r w:rsidRPr="008F1BF7">
        <w:rPr>
          <w:sz w:val="16"/>
        </w:rPr>
        <w:t xml:space="preserve"> military </w:t>
      </w:r>
      <w:r w:rsidRPr="001E0419">
        <w:rPr>
          <w:rStyle w:val="Emphasis"/>
        </w:rPr>
        <w:t>assistance</w:t>
      </w:r>
      <w:r w:rsidRPr="008F1BF7">
        <w:rPr>
          <w:sz w:val="16"/>
        </w:rPr>
        <w:t xml:space="preserve"> annually for allies </w:t>
      </w:r>
      <w:r w:rsidRPr="00AA30AC">
        <w:rPr>
          <w:rStyle w:val="StyleUnderline"/>
        </w:rPr>
        <w:t xml:space="preserve">to bolster security </w:t>
      </w:r>
      <w:r w:rsidRPr="001E0419">
        <w:rPr>
          <w:rStyle w:val="Emphasis"/>
        </w:rPr>
        <w:t>coop</w:t>
      </w:r>
      <w:r w:rsidRPr="00AA30AC">
        <w:rPr>
          <w:rStyle w:val="StyleUnderline"/>
        </w:rPr>
        <w:t xml:space="preserve">eration and counter </w:t>
      </w:r>
      <w:r w:rsidRPr="00772DD6">
        <w:rPr>
          <w:rStyle w:val="Emphasis"/>
          <w:highlight w:val="cyan"/>
        </w:rPr>
        <w:t>threats</w:t>
      </w:r>
      <w:r w:rsidRPr="008F1BF7">
        <w:rPr>
          <w:sz w:val="16"/>
        </w:rPr>
        <w:t xml:space="preserve">, these costs are highly variable. In FY2023 and 2024, for example, the U.S. provided nearly $136 billion in military assistance </w:t>
      </w:r>
      <w:r w:rsidRPr="00772DD6">
        <w:rPr>
          <w:rStyle w:val="StyleUnderline"/>
          <w:highlight w:val="cyan"/>
        </w:rPr>
        <w:t xml:space="preserve">to </w:t>
      </w:r>
      <w:r w:rsidRPr="00772DD6">
        <w:rPr>
          <w:rStyle w:val="Emphasis"/>
          <w:highlight w:val="cyan"/>
        </w:rPr>
        <w:t>Ukraine</w:t>
      </w:r>
      <w:r w:rsidRPr="008F1BF7">
        <w:rPr>
          <w:sz w:val="16"/>
        </w:rPr>
        <w:t xml:space="preserve">, Israel, </w:t>
      </w:r>
      <w:r w:rsidRPr="00772DD6">
        <w:rPr>
          <w:rStyle w:val="StyleUnderline"/>
          <w:highlight w:val="cyan"/>
        </w:rPr>
        <w:t xml:space="preserve">and </w:t>
      </w:r>
      <w:r w:rsidRPr="00772DD6">
        <w:rPr>
          <w:rStyle w:val="Emphasis"/>
          <w:highlight w:val="cyan"/>
        </w:rPr>
        <w:t>Taiwan</w:t>
      </w:r>
      <w:r w:rsidRPr="00772DD6">
        <w:rPr>
          <w:rStyle w:val="StyleUnderline"/>
          <w:highlight w:val="cyan"/>
        </w:rPr>
        <w:t>. With</w:t>
      </w:r>
      <w:r w:rsidRPr="00E80C31">
        <w:rPr>
          <w:rStyle w:val="StyleUnderline"/>
        </w:rPr>
        <w:t xml:space="preserve"> increased </w:t>
      </w:r>
      <w:r w:rsidRPr="000C1473">
        <w:rPr>
          <w:rStyle w:val="Emphasis"/>
        </w:rPr>
        <w:t>risks</w:t>
      </w:r>
      <w:r w:rsidRPr="00E80C31">
        <w:rPr>
          <w:rStyle w:val="StyleUnderline"/>
        </w:rPr>
        <w:t xml:space="preserve"> from</w:t>
      </w:r>
      <w:r w:rsidRPr="008F1BF7">
        <w:rPr>
          <w:sz w:val="16"/>
        </w:rPr>
        <w:t xml:space="preserve"> actors such as </w:t>
      </w:r>
      <w:r w:rsidRPr="00772DD6">
        <w:rPr>
          <w:rStyle w:val="Emphasis"/>
          <w:highlight w:val="cyan"/>
        </w:rPr>
        <w:t>China</w:t>
      </w:r>
      <w:r w:rsidRPr="00772DD6">
        <w:rPr>
          <w:rStyle w:val="StyleUnderline"/>
          <w:highlight w:val="cyan"/>
        </w:rPr>
        <w:t xml:space="preserve"> and </w:t>
      </w:r>
      <w:r w:rsidRPr="00772DD6">
        <w:rPr>
          <w:rStyle w:val="Emphasis"/>
          <w:highlight w:val="cyan"/>
        </w:rPr>
        <w:t>Russia</w:t>
      </w:r>
      <w:r w:rsidRPr="00772DD6">
        <w:rPr>
          <w:rStyle w:val="StyleUnderline"/>
          <w:highlight w:val="cyan"/>
        </w:rPr>
        <w:t xml:space="preserve"> challenging</w:t>
      </w:r>
      <w:r w:rsidRPr="006D6985">
        <w:rPr>
          <w:sz w:val="16"/>
        </w:rPr>
        <w:t xml:space="preserve"> </w:t>
      </w:r>
      <w:r w:rsidRPr="008F1BF7">
        <w:rPr>
          <w:sz w:val="16"/>
        </w:rPr>
        <w:t xml:space="preserve">the established </w:t>
      </w:r>
      <w:r w:rsidRPr="00772DD6">
        <w:rPr>
          <w:rStyle w:val="Emphasis"/>
          <w:highlight w:val="cyan"/>
        </w:rPr>
        <w:t>global order</w:t>
      </w:r>
      <w:r w:rsidRPr="00772DD6">
        <w:rPr>
          <w:rStyle w:val="StyleUnderline"/>
        </w:rPr>
        <w:t>,</w:t>
      </w:r>
      <w:r w:rsidRPr="00E80C31">
        <w:rPr>
          <w:rStyle w:val="StyleUnderline"/>
        </w:rPr>
        <w:t xml:space="preserve"> the U.S. must continue to </w:t>
      </w:r>
      <w:r w:rsidRPr="00C759F5">
        <w:rPr>
          <w:rStyle w:val="StyleUnderline"/>
        </w:rPr>
        <w:t>bolster</w:t>
      </w:r>
      <w:r w:rsidRPr="008F1BF7">
        <w:rPr>
          <w:sz w:val="16"/>
        </w:rPr>
        <w:t xml:space="preserve"> its own </w:t>
      </w:r>
      <w:r w:rsidRPr="00C759F5">
        <w:rPr>
          <w:rStyle w:val="Emphasis"/>
        </w:rPr>
        <w:t>security</w:t>
      </w:r>
      <w:r w:rsidRPr="008F1BF7">
        <w:rPr>
          <w:sz w:val="16"/>
        </w:rPr>
        <w:t xml:space="preserve"> and support its allies across the world.</w:t>
      </w:r>
    </w:p>
    <w:p w14:paraId="3BC3CE69" w14:textId="77777777" w:rsidR="00530A1F" w:rsidRPr="008F1BF7" w:rsidRDefault="00530A1F" w:rsidP="00530A1F">
      <w:pPr>
        <w:rPr>
          <w:sz w:val="16"/>
        </w:rPr>
      </w:pPr>
      <w:r w:rsidRPr="008F1BF7">
        <w:rPr>
          <w:sz w:val="16"/>
        </w:rPr>
        <w:t xml:space="preserve">It is vital that we have the budgetary capacity necessary to meet future threats when they arise. </w:t>
      </w:r>
      <w:r w:rsidRPr="004B7C15">
        <w:rPr>
          <w:rStyle w:val="StyleUnderline"/>
        </w:rPr>
        <w:t xml:space="preserve">As geopolitical </w:t>
      </w:r>
      <w:r w:rsidRPr="00C759F5">
        <w:rPr>
          <w:rStyle w:val="Emphasis"/>
        </w:rPr>
        <w:t>pressures</w:t>
      </w:r>
      <w:r w:rsidRPr="004B7C15">
        <w:rPr>
          <w:rStyle w:val="StyleUnderline"/>
        </w:rPr>
        <w:t xml:space="preserve"> mount, </w:t>
      </w:r>
      <w:r w:rsidRPr="00772DD6">
        <w:rPr>
          <w:rStyle w:val="StyleUnderline"/>
          <w:highlight w:val="cyan"/>
        </w:rPr>
        <w:t>lawmakers</w:t>
      </w:r>
      <w:r w:rsidRPr="008F1BF7">
        <w:rPr>
          <w:sz w:val="16"/>
        </w:rPr>
        <w:t xml:space="preserve"> will increasingly </w:t>
      </w:r>
      <w:r w:rsidRPr="00772DD6">
        <w:rPr>
          <w:rStyle w:val="StyleUnderline"/>
          <w:highlight w:val="cyan"/>
        </w:rPr>
        <w:t>face</w:t>
      </w:r>
      <w:r w:rsidRPr="00B5345B">
        <w:rPr>
          <w:rStyle w:val="StyleUnderline"/>
        </w:rPr>
        <w:t xml:space="preserve"> budgetary </w:t>
      </w:r>
      <w:r w:rsidRPr="00772DD6">
        <w:rPr>
          <w:rStyle w:val="Emphasis"/>
          <w:highlight w:val="cyan"/>
        </w:rPr>
        <w:t>tradeoffs</w:t>
      </w:r>
      <w:r w:rsidRPr="00765B4B">
        <w:rPr>
          <w:rStyle w:val="StyleUnderline"/>
        </w:rPr>
        <w:t>, and</w:t>
      </w:r>
      <w:r w:rsidRPr="008F1BF7">
        <w:rPr>
          <w:sz w:val="16"/>
        </w:rPr>
        <w:t xml:space="preserve"> emergency supplemental </w:t>
      </w:r>
      <w:r w:rsidRPr="00765B4B">
        <w:rPr>
          <w:rStyle w:val="StyleUnderline"/>
        </w:rPr>
        <w:t xml:space="preserve">military </w:t>
      </w:r>
      <w:r w:rsidRPr="00C759F5">
        <w:rPr>
          <w:rStyle w:val="Emphasis"/>
        </w:rPr>
        <w:t>assistance</w:t>
      </w:r>
      <w:r w:rsidRPr="008F1BF7">
        <w:rPr>
          <w:sz w:val="16"/>
        </w:rPr>
        <w:t xml:space="preserve"> packages and accounts such as Overseas Contingency Operations (enacted by Congress following the terrorist attacks of 9/11) </w:t>
      </w:r>
      <w:r w:rsidRPr="00765B4B">
        <w:rPr>
          <w:rStyle w:val="StyleUnderline"/>
        </w:rPr>
        <w:t xml:space="preserve">will be more </w:t>
      </w:r>
      <w:r w:rsidRPr="00C759F5">
        <w:rPr>
          <w:rStyle w:val="Emphasis"/>
        </w:rPr>
        <w:t>difficult</w:t>
      </w:r>
      <w:r w:rsidRPr="00765B4B">
        <w:rPr>
          <w:rStyle w:val="StyleUnderline"/>
        </w:rPr>
        <w:t xml:space="preserve"> to finance</w:t>
      </w:r>
      <w:r w:rsidRPr="008F1BF7">
        <w:rPr>
          <w:sz w:val="16"/>
        </w:rPr>
        <w:t>.</w:t>
      </w:r>
    </w:p>
    <w:p w14:paraId="61D2768C" w14:textId="77777777" w:rsidR="00530A1F" w:rsidRPr="008F1BF7" w:rsidRDefault="00530A1F" w:rsidP="00530A1F">
      <w:pPr>
        <w:rPr>
          <w:sz w:val="16"/>
        </w:rPr>
      </w:pPr>
      <w:r w:rsidRPr="008F1BF7">
        <w:rPr>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621AC1FB" w14:textId="77777777" w:rsidR="00530A1F" w:rsidRDefault="00530A1F" w:rsidP="00530A1F">
      <w:pPr>
        <w:rPr>
          <w:sz w:val="16"/>
        </w:rPr>
      </w:pPr>
      <w:r w:rsidRPr="00765B4B">
        <w:rPr>
          <w:rStyle w:val="StyleUnderline"/>
        </w:rPr>
        <w:t xml:space="preserve">If </w:t>
      </w:r>
      <w:r w:rsidRPr="008F1BF7">
        <w:rPr>
          <w:sz w:val="16"/>
        </w:rPr>
        <w:t xml:space="preserve">the </w:t>
      </w:r>
      <w:r w:rsidRPr="00C759F5">
        <w:rPr>
          <w:rStyle w:val="Emphasis"/>
        </w:rPr>
        <w:t>U.S.</w:t>
      </w:r>
      <w:r w:rsidRPr="0041072D">
        <w:rPr>
          <w:rStyle w:val="StyleUnderline"/>
        </w:rPr>
        <w:t xml:space="preserve"> becomes involved in large-scale </w:t>
      </w:r>
      <w:r w:rsidRPr="00C759F5">
        <w:rPr>
          <w:rStyle w:val="Emphasis"/>
        </w:rPr>
        <w:t>conflicts</w:t>
      </w:r>
      <w:r w:rsidRPr="008F1BF7">
        <w:rPr>
          <w:sz w:val="16"/>
        </w:rPr>
        <w:t xml:space="preserve"> in, the </w:t>
      </w:r>
      <w:r w:rsidRPr="005B63A8">
        <w:rPr>
          <w:rStyle w:val="StyleUnderline"/>
        </w:rPr>
        <w:t>fiscal</w:t>
      </w:r>
      <w:r w:rsidRPr="008F1BF7">
        <w:rPr>
          <w:sz w:val="16"/>
        </w:rPr>
        <w:t xml:space="preserve"> and economic </w:t>
      </w:r>
      <w:r w:rsidRPr="005B63A8">
        <w:rPr>
          <w:rStyle w:val="StyleUnderline"/>
        </w:rPr>
        <w:t xml:space="preserve">costs will be </w:t>
      </w:r>
      <w:r w:rsidRPr="00C759F5">
        <w:rPr>
          <w:rStyle w:val="Emphasis"/>
        </w:rPr>
        <w:t>significant</w:t>
      </w:r>
      <w:r w:rsidRPr="008F1BF7">
        <w:rPr>
          <w:sz w:val="16"/>
        </w:rPr>
        <w:t xml:space="preserve">. The Commission on National Defense Strategy cited estimates that </w:t>
      </w:r>
      <w:r w:rsidRPr="00281799">
        <w:rPr>
          <w:rStyle w:val="StyleUnderline"/>
        </w:rPr>
        <w:t xml:space="preserve">a Chinese blockade of </w:t>
      </w:r>
      <w:r w:rsidRPr="00194A3C">
        <w:rPr>
          <w:rStyle w:val="Emphasis"/>
        </w:rPr>
        <w:t>Taiwan</w:t>
      </w:r>
      <w:r w:rsidRPr="008F1BF7">
        <w:rPr>
          <w:sz w:val="16"/>
        </w:rPr>
        <w:t xml:space="preserve"> could </w:t>
      </w:r>
      <w:r w:rsidRPr="00EF48ED">
        <w:rPr>
          <w:rStyle w:val="StyleUnderline"/>
        </w:rPr>
        <w:t>cost</w:t>
      </w:r>
      <w:r w:rsidRPr="008F1BF7">
        <w:rPr>
          <w:sz w:val="16"/>
        </w:rPr>
        <w:t xml:space="preserve"> the global economy </w:t>
      </w:r>
      <w:r w:rsidRPr="00EF48ED">
        <w:rPr>
          <w:rStyle w:val="StyleUnderline"/>
        </w:rPr>
        <w:t>$5 trillion</w:t>
      </w:r>
      <w:r w:rsidRPr="008F1BF7">
        <w:rPr>
          <w:sz w:val="16"/>
        </w:rPr>
        <w:t xml:space="preserve">, with economic damage from an invasion twice that. </w:t>
      </w:r>
      <w:r w:rsidRPr="00772DD6">
        <w:rPr>
          <w:rStyle w:val="StyleUnderline"/>
          <w:highlight w:val="cyan"/>
        </w:rPr>
        <w:t>Congress</w:t>
      </w:r>
      <w:r w:rsidRPr="008F1BF7">
        <w:rPr>
          <w:sz w:val="16"/>
        </w:rPr>
        <w:t xml:space="preserve"> may </w:t>
      </w:r>
      <w:r w:rsidRPr="00772DD6">
        <w:rPr>
          <w:rStyle w:val="StyleUnderline"/>
          <w:highlight w:val="cyan"/>
        </w:rPr>
        <w:t>become less</w:t>
      </w:r>
      <w:r w:rsidRPr="008F1BF7">
        <w:rPr>
          <w:sz w:val="16"/>
        </w:rPr>
        <w:t xml:space="preserve"> inclined or </w:t>
      </w:r>
      <w:r w:rsidRPr="00772DD6">
        <w:rPr>
          <w:rStyle w:val="Emphasis"/>
          <w:highlight w:val="cyan"/>
        </w:rPr>
        <w:t>able</w:t>
      </w:r>
      <w:r w:rsidRPr="00772DD6">
        <w:rPr>
          <w:rStyle w:val="StyleUnderline"/>
          <w:highlight w:val="cyan"/>
        </w:rPr>
        <w:t xml:space="preserve"> to</w:t>
      </w:r>
      <w:r w:rsidRPr="00700A34">
        <w:rPr>
          <w:rStyle w:val="StyleUnderline"/>
        </w:rPr>
        <w:t xml:space="preserve"> fully </w:t>
      </w:r>
      <w:r w:rsidRPr="00772DD6">
        <w:rPr>
          <w:rStyle w:val="StyleUnderline"/>
          <w:highlight w:val="cyan"/>
        </w:rPr>
        <w:t>support</w:t>
      </w:r>
      <w:r w:rsidRPr="008F1BF7">
        <w:rPr>
          <w:sz w:val="16"/>
        </w:rPr>
        <w:t xml:space="preserve"> the country’s </w:t>
      </w:r>
      <w:r w:rsidRPr="00772DD6">
        <w:rPr>
          <w:rStyle w:val="StyleUnderline"/>
          <w:highlight w:val="cyan"/>
        </w:rPr>
        <w:t xml:space="preserve">national </w:t>
      </w:r>
      <w:r w:rsidRPr="00772DD6">
        <w:rPr>
          <w:rStyle w:val="Emphasis"/>
          <w:highlight w:val="cyan"/>
        </w:rPr>
        <w:t>security</w:t>
      </w:r>
      <w:r w:rsidRPr="00700A34">
        <w:rPr>
          <w:rStyle w:val="StyleUnderline"/>
        </w:rPr>
        <w:t xml:space="preserve"> strategy or</w:t>
      </w:r>
      <w:r w:rsidRPr="008F1BF7">
        <w:rPr>
          <w:sz w:val="16"/>
        </w:rPr>
        <w:t xml:space="preserve"> meet security requirements for </w:t>
      </w:r>
      <w:r w:rsidRPr="00700A34">
        <w:rPr>
          <w:rStyle w:val="StyleUnderline"/>
        </w:rPr>
        <w:t xml:space="preserve">our </w:t>
      </w:r>
      <w:r w:rsidRPr="00A80B77">
        <w:rPr>
          <w:rStyle w:val="Emphasis"/>
        </w:rPr>
        <w:t>allies</w:t>
      </w:r>
      <w:r w:rsidRPr="008F1BF7">
        <w:rPr>
          <w:sz w:val="16"/>
        </w:rPr>
        <w:t xml:space="preserve"> as the debt challenges our priorities.</w:t>
      </w:r>
    </w:p>
    <w:p w14:paraId="3790B451" w14:textId="77777777" w:rsidR="00530A1F" w:rsidRDefault="00530A1F" w:rsidP="00530A1F">
      <w:pPr>
        <w:pStyle w:val="Heading3"/>
      </w:pPr>
      <w:r>
        <w:t>Dollar---Turns Case---Impact---Inequality</w:t>
      </w:r>
    </w:p>
    <w:p w14:paraId="4562641D" w14:textId="77777777" w:rsidR="00530A1F" w:rsidRPr="005A6C99" w:rsidRDefault="00530A1F" w:rsidP="00530A1F">
      <w:pPr>
        <w:pStyle w:val="Heading4"/>
      </w:pPr>
      <w:r>
        <w:t xml:space="preserve">Depreciation </w:t>
      </w:r>
      <w:r>
        <w:rPr>
          <w:u w:val="single"/>
        </w:rPr>
        <w:t>spikes</w:t>
      </w:r>
      <w:r>
        <w:t xml:space="preserve"> inequality through </w:t>
      </w:r>
      <w:r>
        <w:rPr>
          <w:u w:val="single"/>
        </w:rPr>
        <w:t>asymmetric</w:t>
      </w:r>
      <w:r>
        <w:t xml:space="preserve"> effects on </w:t>
      </w:r>
      <w:r>
        <w:rPr>
          <w:u w:val="single"/>
        </w:rPr>
        <w:t>wages</w:t>
      </w:r>
      <w:r>
        <w:t xml:space="preserve">---the inverse </w:t>
      </w:r>
      <w:r>
        <w:rPr>
          <w:u w:val="single"/>
        </w:rPr>
        <w:t>solves case</w:t>
      </w:r>
      <w:r>
        <w:t>.</w:t>
      </w:r>
    </w:p>
    <w:p w14:paraId="6AA77A75" w14:textId="77777777" w:rsidR="00530A1F" w:rsidRPr="00372033" w:rsidRDefault="00530A1F" w:rsidP="00530A1F">
      <w:r w:rsidRPr="006D2183">
        <w:rPr>
          <w:rStyle w:val="Style13ptBold"/>
        </w:rPr>
        <w:t>Oskoee ’17</w:t>
      </w:r>
      <w:r>
        <w:t xml:space="preserve"> [Mohsen and Amid Motavallizadeh-Ardakani; November 2017; Wilmeth Professor of Economics at the University of Wisconsin Milwaukee, Ph.D. in Economics from Michigan State University; Researcher at Florida State University; Journal of Economic Asymmetries, “On the Value of the Dollar and Income Inequality: Asymmetric Evidence from State Level Data in the U.S.,” vol. 16]</w:t>
      </w:r>
    </w:p>
    <w:p w14:paraId="3611D71C" w14:textId="77777777" w:rsidR="00530A1F" w:rsidRPr="00C52DA7" w:rsidRDefault="00530A1F" w:rsidP="00530A1F">
      <w:pPr>
        <w:rPr>
          <w:sz w:val="16"/>
        </w:rPr>
      </w:pPr>
      <w:r w:rsidRPr="00B26CD5">
        <w:rPr>
          <w:rStyle w:val="Emphasis"/>
          <w:highlight w:val="cyan"/>
        </w:rPr>
        <w:t>Changes</w:t>
      </w:r>
      <w:r w:rsidRPr="00B26CD5">
        <w:rPr>
          <w:rStyle w:val="StyleUnderline"/>
          <w:highlight w:val="cyan"/>
        </w:rPr>
        <w:t xml:space="preserve"> in</w:t>
      </w:r>
      <w:r w:rsidRPr="00C52DA7">
        <w:rPr>
          <w:sz w:val="16"/>
        </w:rPr>
        <w:t xml:space="preserve"> the </w:t>
      </w:r>
      <w:r w:rsidRPr="00B26CD5">
        <w:rPr>
          <w:rStyle w:val="Emphasis"/>
        </w:rPr>
        <w:t>value</w:t>
      </w:r>
      <w:r w:rsidRPr="00B26CD5">
        <w:rPr>
          <w:rStyle w:val="StyleUnderline"/>
        </w:rPr>
        <w:t xml:space="preserve"> of </w:t>
      </w:r>
      <w:r w:rsidRPr="00B26CD5">
        <w:rPr>
          <w:rStyle w:val="StyleUnderline"/>
          <w:highlight w:val="cyan"/>
        </w:rPr>
        <w:t xml:space="preserve">the dollar have </w:t>
      </w:r>
      <w:r w:rsidRPr="00B26CD5">
        <w:rPr>
          <w:rStyle w:val="Emphasis"/>
          <w:highlight w:val="cyan"/>
        </w:rPr>
        <w:t>implications</w:t>
      </w:r>
      <w:r w:rsidRPr="00B26CD5">
        <w:rPr>
          <w:rStyle w:val="StyleUnderline"/>
          <w:highlight w:val="cyan"/>
        </w:rPr>
        <w:t xml:space="preserve"> on</w:t>
      </w:r>
      <w:r w:rsidRPr="00C52DA7">
        <w:rPr>
          <w:sz w:val="16"/>
        </w:rPr>
        <w:t xml:space="preserve"> almost </w:t>
      </w:r>
      <w:r w:rsidRPr="002E14C3">
        <w:rPr>
          <w:rStyle w:val="StyleUnderline"/>
        </w:rPr>
        <w:t xml:space="preserve">all macro </w:t>
      </w:r>
      <w:r w:rsidRPr="002E62E4">
        <w:rPr>
          <w:rStyle w:val="Emphasis"/>
        </w:rPr>
        <w:t>variables</w:t>
      </w:r>
      <w:r w:rsidRPr="00C52DA7">
        <w:rPr>
          <w:sz w:val="16"/>
        </w:rPr>
        <w:t xml:space="preserve"> such the </w:t>
      </w:r>
      <w:r w:rsidRPr="00E06C41">
        <w:rPr>
          <w:rStyle w:val="StyleUnderline"/>
        </w:rPr>
        <w:t>U.</w:t>
      </w:r>
      <w:r w:rsidRPr="006E004E">
        <w:rPr>
          <w:rStyle w:val="StyleUnderline"/>
        </w:rPr>
        <w:t xml:space="preserve">S. </w:t>
      </w:r>
      <w:r w:rsidRPr="00B014F8">
        <w:rPr>
          <w:rStyle w:val="StyleUnderline"/>
        </w:rPr>
        <w:t>imports</w:t>
      </w:r>
      <w:r w:rsidRPr="006E004E">
        <w:rPr>
          <w:rStyle w:val="StyleUnderline"/>
        </w:rPr>
        <w:t xml:space="preserve"> and </w:t>
      </w:r>
      <w:r w:rsidRPr="00B26CD5">
        <w:rPr>
          <w:rStyle w:val="Emphasis"/>
          <w:highlight w:val="cyan"/>
        </w:rPr>
        <w:t>exports</w:t>
      </w:r>
      <w:r w:rsidRPr="00C52DA7">
        <w:rPr>
          <w:sz w:val="16"/>
        </w:rPr>
        <w:t xml:space="preserve">, the trade balance, </w:t>
      </w:r>
      <w:r w:rsidRPr="00DF0901">
        <w:rPr>
          <w:rStyle w:val="StyleUnderline"/>
        </w:rPr>
        <w:t xml:space="preserve">domestic </w:t>
      </w:r>
      <w:r w:rsidRPr="00B26CD5">
        <w:rPr>
          <w:rStyle w:val="Emphasis"/>
          <w:highlight w:val="cyan"/>
        </w:rPr>
        <w:t>production</w:t>
      </w:r>
      <w:r w:rsidRPr="008945C4">
        <w:rPr>
          <w:rStyle w:val="StyleUnderline"/>
        </w:rPr>
        <w:t xml:space="preserve">, the </w:t>
      </w:r>
      <w:r w:rsidRPr="00B26CD5">
        <w:rPr>
          <w:rStyle w:val="Emphasis"/>
          <w:highlight w:val="cyan"/>
        </w:rPr>
        <w:t>demand</w:t>
      </w:r>
      <w:r w:rsidRPr="008945C4">
        <w:rPr>
          <w:rStyle w:val="StyleUnderline"/>
        </w:rPr>
        <w:t xml:space="preserve"> for money</w:t>
      </w:r>
      <w:r w:rsidRPr="00C52DA7">
        <w:rPr>
          <w:sz w:val="16"/>
        </w:rPr>
        <w:t xml:space="preserve">, etc. Income distribution could also be affected by changes in the value of the dollar against other currencies. The first study that alluded us to this point is Alexander (1952) who argued that a devaluation or a </w:t>
      </w:r>
      <w:r w:rsidRPr="0025646A">
        <w:rPr>
          <w:rStyle w:val="StyleUnderline"/>
        </w:rPr>
        <w:t xml:space="preserve">depreciation results in </w:t>
      </w:r>
      <w:r w:rsidRPr="00B26CD5">
        <w:rPr>
          <w:rStyle w:val="Emphasis"/>
          <w:highlight w:val="cyan"/>
        </w:rPr>
        <w:t>inflation</w:t>
      </w:r>
      <w:r w:rsidRPr="00C52DA7">
        <w:rPr>
          <w:sz w:val="16"/>
        </w:rPr>
        <w:t xml:space="preserve">. If wages do not adjust to inflation fully, </w:t>
      </w:r>
      <w:r w:rsidRPr="00C11AC3">
        <w:rPr>
          <w:rStyle w:val="StyleUnderline"/>
        </w:rPr>
        <w:t>income</w:t>
      </w:r>
      <w:r w:rsidRPr="00C52DA7">
        <w:rPr>
          <w:sz w:val="16"/>
        </w:rPr>
        <w:t xml:space="preserve"> will be </w:t>
      </w:r>
      <w:r w:rsidRPr="00B26CD5">
        <w:rPr>
          <w:rStyle w:val="StyleUnderline"/>
          <w:highlight w:val="cyan"/>
        </w:rPr>
        <w:t xml:space="preserve">transferred from workers to </w:t>
      </w:r>
      <w:r w:rsidRPr="00B26CD5">
        <w:rPr>
          <w:rStyle w:val="Emphasis"/>
          <w:highlight w:val="cyan"/>
        </w:rPr>
        <w:t>producers</w:t>
      </w:r>
      <w:r w:rsidRPr="00C52DA7">
        <w:rPr>
          <w:sz w:val="16"/>
        </w:rPr>
        <w:t xml:space="preserve">. Thus, we expect a </w:t>
      </w:r>
      <w:r w:rsidRPr="00B62FB3">
        <w:rPr>
          <w:rStyle w:val="StyleUnderline"/>
        </w:rPr>
        <w:t xml:space="preserve">depreciation </w:t>
      </w:r>
      <w:r w:rsidRPr="00B62FB3">
        <w:rPr>
          <w:rStyle w:val="StyleUnderline"/>
          <w:highlight w:val="cyan"/>
        </w:rPr>
        <w:t xml:space="preserve">to </w:t>
      </w:r>
      <w:r w:rsidRPr="00B26CD5">
        <w:rPr>
          <w:rStyle w:val="Emphasis"/>
          <w:highlight w:val="cyan"/>
        </w:rPr>
        <w:t>increase</w:t>
      </w:r>
      <w:r w:rsidRPr="00290A08">
        <w:rPr>
          <w:rStyle w:val="StyleUnderline"/>
        </w:rPr>
        <w:t xml:space="preserve"> income </w:t>
      </w:r>
      <w:r w:rsidRPr="00B26CD5">
        <w:rPr>
          <w:rStyle w:val="StyleUnderline"/>
          <w:highlight w:val="cyan"/>
        </w:rPr>
        <w:t>inequality</w:t>
      </w:r>
      <w:r w:rsidRPr="00C52DA7">
        <w:rPr>
          <w:sz w:val="16"/>
        </w:rPr>
        <w:t>.</w:t>
      </w:r>
    </w:p>
    <w:p w14:paraId="657629A2" w14:textId="77777777" w:rsidR="00530A1F" w:rsidRPr="00C52DA7" w:rsidRDefault="00530A1F" w:rsidP="00530A1F">
      <w:pPr>
        <w:rPr>
          <w:sz w:val="16"/>
        </w:rPr>
      </w:pPr>
      <w:r w:rsidRPr="00A610A3">
        <w:rPr>
          <w:rStyle w:val="StyleUnderline"/>
        </w:rPr>
        <w:t xml:space="preserve">While </w:t>
      </w:r>
      <w:r w:rsidRPr="00C47D41">
        <w:rPr>
          <w:rStyle w:val="Emphasis"/>
        </w:rPr>
        <w:t>effects</w:t>
      </w:r>
      <w:r w:rsidRPr="00A610A3">
        <w:rPr>
          <w:rStyle w:val="StyleUnderline"/>
        </w:rPr>
        <w:t xml:space="preserve"> of currency depreciation</w:t>
      </w:r>
      <w:r w:rsidRPr="00C52DA7">
        <w:rPr>
          <w:sz w:val="16"/>
        </w:rPr>
        <w:t xml:space="preserve"> or devaluation on income distribution </w:t>
      </w:r>
      <w:r w:rsidRPr="00A610A3">
        <w:rPr>
          <w:rStyle w:val="StyleUnderline"/>
        </w:rPr>
        <w:t xml:space="preserve">has been addressed by a few studies </w:t>
      </w:r>
      <w:r w:rsidRPr="00893F86">
        <w:rPr>
          <w:rStyle w:val="StyleUnderline"/>
        </w:rPr>
        <w:t xml:space="preserve">before, in this paper </w:t>
      </w:r>
      <w:r w:rsidRPr="00F50D06">
        <w:rPr>
          <w:rStyle w:val="StyleUnderline"/>
        </w:rPr>
        <w:t xml:space="preserve">we </w:t>
      </w:r>
      <w:r w:rsidRPr="00C47D41">
        <w:rPr>
          <w:rStyle w:val="Emphasis"/>
        </w:rPr>
        <w:t>expand</w:t>
      </w:r>
      <w:r w:rsidRPr="00F50D06">
        <w:rPr>
          <w:rStyle w:val="StyleUnderline"/>
        </w:rPr>
        <w:t xml:space="preserve"> the literature</w:t>
      </w:r>
      <w:r w:rsidRPr="00C52DA7">
        <w:rPr>
          <w:sz w:val="16"/>
        </w:rPr>
        <w:t xml:space="preserve"> in two new directions. First, </w:t>
      </w:r>
      <w:r w:rsidRPr="006F5BFC">
        <w:rPr>
          <w:rStyle w:val="StyleUnderline"/>
        </w:rPr>
        <w:t xml:space="preserve">the </w:t>
      </w:r>
      <w:r w:rsidRPr="00C47D41">
        <w:rPr>
          <w:rStyle w:val="Emphasis"/>
        </w:rPr>
        <w:t>limited</w:t>
      </w:r>
      <w:r w:rsidRPr="006F5BFC">
        <w:rPr>
          <w:rStyle w:val="StyleUnderline"/>
        </w:rPr>
        <w:t xml:space="preserve"> number of previous studies considered</w:t>
      </w:r>
      <w:r w:rsidRPr="00C52DA7">
        <w:rPr>
          <w:sz w:val="16"/>
        </w:rPr>
        <w:t xml:space="preserve"> an </w:t>
      </w:r>
      <w:r w:rsidRPr="00C47D41">
        <w:rPr>
          <w:rStyle w:val="Emphasis"/>
        </w:rPr>
        <w:t>aggregate</w:t>
      </w:r>
      <w:r w:rsidRPr="006F5BFC">
        <w:rPr>
          <w:rStyle w:val="StyleUnderline"/>
        </w:rPr>
        <w:t xml:space="preserve"> measure of income inequality</w:t>
      </w:r>
      <w:r w:rsidRPr="00C52DA7">
        <w:rPr>
          <w:sz w:val="16"/>
        </w:rPr>
        <w:t xml:space="preserve"> in the U.S. and some other countries and provided mixed results. We claim that </w:t>
      </w:r>
      <w:r w:rsidRPr="006F5BFC">
        <w:rPr>
          <w:rStyle w:val="StyleUnderline"/>
        </w:rPr>
        <w:t>they</w:t>
      </w:r>
      <w:r w:rsidRPr="00C52DA7">
        <w:rPr>
          <w:sz w:val="16"/>
        </w:rPr>
        <w:t xml:space="preserve"> do </w:t>
      </w:r>
      <w:r w:rsidRPr="006F5BFC">
        <w:rPr>
          <w:rStyle w:val="StyleUnderline"/>
        </w:rPr>
        <w:t xml:space="preserve">suffer from aggregation </w:t>
      </w:r>
      <w:r w:rsidRPr="00C47D41">
        <w:rPr>
          <w:rStyle w:val="Emphasis"/>
        </w:rPr>
        <w:t>bias</w:t>
      </w:r>
      <w:r w:rsidRPr="00C52DA7">
        <w:rPr>
          <w:sz w:val="16"/>
        </w:rPr>
        <w:t xml:space="preserve"> and consider the measure of income inequality from each of the 51 states in the U.S. We then show that </w:t>
      </w:r>
      <w:r w:rsidRPr="00C001B1">
        <w:rPr>
          <w:rStyle w:val="StyleUnderline"/>
        </w:rPr>
        <w:t xml:space="preserve">using </w:t>
      </w:r>
      <w:r w:rsidRPr="00C47D41">
        <w:rPr>
          <w:rStyle w:val="Emphasis"/>
        </w:rPr>
        <w:t>state</w:t>
      </w:r>
      <w:r w:rsidRPr="00C001B1">
        <w:rPr>
          <w:rStyle w:val="StyleUnderline"/>
        </w:rPr>
        <w:t xml:space="preserve"> level data produces </w:t>
      </w:r>
      <w:r w:rsidRPr="00C47D41">
        <w:rPr>
          <w:rStyle w:val="Emphasis"/>
        </w:rPr>
        <w:t>more ev</w:t>
      </w:r>
      <w:r w:rsidRPr="00C001B1">
        <w:rPr>
          <w:rStyle w:val="StyleUnderline"/>
        </w:rPr>
        <w:t>idence</w:t>
      </w:r>
      <w:r w:rsidRPr="00C52DA7">
        <w:rPr>
          <w:sz w:val="16"/>
        </w:rPr>
        <w:t xml:space="preserve"> in support of the link between the value of the dollar and income inequality. The second advance is the analysis of asymmetric effects of exchange rate changes on income inequality in each state. The literature support asymmetric pass-through of exchange rate changes to domestic prices. If prices react to exchange rate changes in an asymmetric manner, we expect the measure of income inequality react to exchange changes in an asymmetric manner too.</w:t>
      </w:r>
    </w:p>
    <w:p w14:paraId="01280B3D" w14:textId="77777777" w:rsidR="00530A1F" w:rsidRPr="00C52DA7" w:rsidRDefault="00530A1F" w:rsidP="00530A1F">
      <w:pPr>
        <w:rPr>
          <w:sz w:val="16"/>
        </w:rPr>
      </w:pPr>
      <w:r w:rsidRPr="00C52DA7">
        <w:rPr>
          <w:sz w:val="16"/>
        </w:rPr>
        <w:t xml:space="preserve">Since assessing asymmetric effects amounts to using a nonlinear model, we use the nonlinear ARDL approach of Shin et al. (2014) and compare the results to the linear ARDL approach of Pesaran et al. (2001). Annual data over the period 1960–2013 are used to estimate both models for the U.S. as a whole and for each state of the U.S. separately. For the U.S. as a whole, the linear model reveals that changes in the value of the dollar has short-run but not long-run effects, consistent with the previous literature. </w:t>
      </w:r>
      <w:r w:rsidRPr="00DC04D9">
        <w:rPr>
          <w:rStyle w:val="Emphasis"/>
          <w:highlight w:val="cyan"/>
        </w:rPr>
        <w:t>Estimates</w:t>
      </w:r>
      <w:r w:rsidRPr="00F54109">
        <w:rPr>
          <w:rStyle w:val="StyleUnderline"/>
        </w:rPr>
        <w:t xml:space="preserve"> of the nonlinear model</w:t>
      </w:r>
      <w:r w:rsidRPr="00C52DA7">
        <w:rPr>
          <w:sz w:val="16"/>
        </w:rPr>
        <w:t xml:space="preserve"> adds to that conclusion by </w:t>
      </w:r>
      <w:r w:rsidRPr="00DC04D9">
        <w:rPr>
          <w:rStyle w:val="Emphasis"/>
          <w:highlight w:val="cyan"/>
        </w:rPr>
        <w:t>reveal</w:t>
      </w:r>
      <w:r w:rsidRPr="00DC04D9">
        <w:rPr>
          <w:sz w:val="16"/>
        </w:rPr>
        <w:t>i</w:t>
      </w:r>
      <w:r w:rsidRPr="00C52DA7">
        <w:rPr>
          <w:sz w:val="16"/>
        </w:rPr>
        <w:t xml:space="preserve">ng that </w:t>
      </w:r>
      <w:r w:rsidRPr="001D704F">
        <w:rPr>
          <w:rStyle w:val="StyleUnderline"/>
        </w:rPr>
        <w:t xml:space="preserve">dollar </w:t>
      </w:r>
      <w:r w:rsidRPr="00DC04D9">
        <w:rPr>
          <w:rStyle w:val="StyleUnderline"/>
          <w:highlight w:val="cyan"/>
        </w:rPr>
        <w:t>depreciation causes</w:t>
      </w:r>
      <w:r w:rsidRPr="001D704F">
        <w:rPr>
          <w:rStyle w:val="StyleUnderline"/>
        </w:rPr>
        <w:t xml:space="preserve"> income </w:t>
      </w:r>
      <w:r w:rsidRPr="00DC04D9">
        <w:rPr>
          <w:rStyle w:val="Emphasis"/>
          <w:highlight w:val="cyan"/>
        </w:rPr>
        <w:t>inequality</w:t>
      </w:r>
      <w:r w:rsidRPr="00DC04D9">
        <w:rPr>
          <w:rStyle w:val="StyleUnderline"/>
          <w:highlight w:val="cyan"/>
        </w:rPr>
        <w:t xml:space="preserve"> in the </w:t>
      </w:r>
      <w:r w:rsidRPr="00DC04D9">
        <w:rPr>
          <w:rStyle w:val="Emphasis"/>
          <w:highlight w:val="cyan"/>
        </w:rPr>
        <w:t>short-run</w:t>
      </w:r>
      <w:r w:rsidRPr="00C52DA7">
        <w:rPr>
          <w:sz w:val="16"/>
        </w:rPr>
        <w:t xml:space="preserve"> but appreciation does not, a sign of short-run asymmetry causality. No evidence of asymmetry cointegration was established in the nonlinear model. However, when we consider the measure of income inequality from each state in the U.S., indeed, we discover interesting results that we summarized below.</w:t>
      </w:r>
    </w:p>
    <w:p w14:paraId="7843DF66" w14:textId="77777777" w:rsidR="00530A1F" w:rsidRPr="00C52DA7" w:rsidRDefault="00530A1F" w:rsidP="00530A1F">
      <w:pPr>
        <w:rPr>
          <w:sz w:val="16"/>
        </w:rPr>
      </w:pPr>
      <w:r w:rsidRPr="00C52DA7">
        <w:rPr>
          <w:sz w:val="16"/>
        </w:rPr>
        <w:t xml:space="preserve">At the state level, from the linear model we find short-run effects of the exchange rate on income inequality in 29 states. However, significant cumulative short-run effects were present only in 17 states. The list includes Alabama, Alaska, Arizona, Arkansas, Delaware, Georgia, Kentucky, Massachusetts, Missouri, North Carolina, Rode Island, South Carolina, Tennessee, Utah, Virginia, West Virginia, and Wyoming. In none of the states the exchange rate had significant long-run effects on income inequality. However, the nonlinear model revealed that </w:t>
      </w:r>
      <w:r w:rsidRPr="001D704F">
        <w:rPr>
          <w:rStyle w:val="StyleUnderline"/>
        </w:rPr>
        <w:t>exchange rate changes</w:t>
      </w:r>
      <w:r w:rsidRPr="00C52DA7">
        <w:rPr>
          <w:sz w:val="16"/>
        </w:rPr>
        <w:t xml:space="preserve"> do </w:t>
      </w:r>
      <w:r w:rsidRPr="00607C88">
        <w:rPr>
          <w:rStyle w:val="StyleUnderline"/>
        </w:rPr>
        <w:t xml:space="preserve">have short-run </w:t>
      </w:r>
      <w:r w:rsidRPr="00E96AA9">
        <w:rPr>
          <w:rStyle w:val="Emphasis"/>
        </w:rPr>
        <w:t>effects</w:t>
      </w:r>
      <w:r w:rsidRPr="00607C88">
        <w:rPr>
          <w:rStyle w:val="StyleUnderline"/>
        </w:rPr>
        <w:t xml:space="preserve"> on income inequality in </w:t>
      </w:r>
      <w:r w:rsidRPr="00A30304">
        <w:rPr>
          <w:rStyle w:val="Emphasis"/>
        </w:rPr>
        <w:t>all states</w:t>
      </w:r>
      <w:r w:rsidRPr="00C52DA7">
        <w:rPr>
          <w:sz w:val="16"/>
        </w:rPr>
        <w:t xml:space="preserve"> except Nevada, a discovery that must be attributed to nonlinear adjustment of the real effective value of the dollar. </w:t>
      </w:r>
      <w:r w:rsidRPr="00DC04D9">
        <w:rPr>
          <w:rStyle w:val="StyleUnderline"/>
          <w:highlight w:val="cyan"/>
        </w:rPr>
        <w:t>The</w:t>
      </w:r>
      <w:r w:rsidRPr="0051333D">
        <w:rPr>
          <w:rStyle w:val="StyleUnderline"/>
        </w:rPr>
        <w:t xml:space="preserve"> short-run </w:t>
      </w:r>
      <w:r w:rsidRPr="00DC04D9">
        <w:rPr>
          <w:rStyle w:val="StyleUnderline"/>
          <w:highlight w:val="cyan"/>
        </w:rPr>
        <w:t xml:space="preserve">effects translated to </w:t>
      </w:r>
      <w:r w:rsidRPr="00DC04D9">
        <w:rPr>
          <w:rStyle w:val="Emphasis"/>
          <w:highlight w:val="cyan"/>
        </w:rPr>
        <w:t>cumulative</w:t>
      </w:r>
      <w:r w:rsidRPr="00C52DA7">
        <w:rPr>
          <w:sz w:val="16"/>
        </w:rPr>
        <w:t xml:space="preserve"> or </w:t>
      </w:r>
      <w:r w:rsidRPr="0051333D">
        <w:rPr>
          <w:rStyle w:val="StyleUnderline"/>
        </w:rPr>
        <w:t xml:space="preserve">impact </w:t>
      </w:r>
      <w:r w:rsidRPr="00A30304">
        <w:rPr>
          <w:rStyle w:val="Emphasis"/>
        </w:rPr>
        <w:t>asymmetric</w:t>
      </w:r>
      <w:r w:rsidRPr="00C52DA7">
        <w:rPr>
          <w:sz w:val="16"/>
        </w:rPr>
        <w:t xml:space="preserve"> effects in 32 states and to </w:t>
      </w:r>
      <w:r w:rsidRPr="00824591">
        <w:rPr>
          <w:rStyle w:val="StyleUnderline"/>
        </w:rPr>
        <w:t xml:space="preserve">significant </w:t>
      </w:r>
      <w:r w:rsidRPr="00DC04D9">
        <w:rPr>
          <w:rStyle w:val="StyleUnderline"/>
          <w:highlight w:val="cyan"/>
        </w:rPr>
        <w:t>and</w:t>
      </w:r>
      <w:r w:rsidRPr="00824591">
        <w:rPr>
          <w:rStyle w:val="StyleUnderline"/>
        </w:rPr>
        <w:t xml:space="preserve"> meaningful </w:t>
      </w:r>
      <w:r w:rsidRPr="00DC04D9">
        <w:rPr>
          <w:rStyle w:val="Emphasis"/>
          <w:highlight w:val="cyan"/>
        </w:rPr>
        <w:t>long-run</w:t>
      </w:r>
      <w:r w:rsidRPr="00C52DA7">
        <w:rPr>
          <w:sz w:val="16"/>
        </w:rPr>
        <w:t xml:space="preserve"> </w:t>
      </w:r>
      <w:r w:rsidRPr="00DC04D9">
        <w:rPr>
          <w:sz w:val="16"/>
        </w:rPr>
        <w:t>asymmetric</w:t>
      </w:r>
      <w:r w:rsidRPr="00C52DA7">
        <w:rPr>
          <w:sz w:val="16"/>
        </w:rPr>
        <w:t xml:space="preserve"> </w:t>
      </w:r>
      <w:r w:rsidRPr="00DC04D9">
        <w:rPr>
          <w:rStyle w:val="StyleUnderline"/>
          <w:highlight w:val="cyan"/>
        </w:rPr>
        <w:t>effects</w:t>
      </w:r>
      <w:r w:rsidRPr="00C52DA7">
        <w:rPr>
          <w:sz w:val="16"/>
        </w:rPr>
        <w:t xml:space="preserve"> in 27 states. The list includes Alabama, Arkansas, Florida, Georgia, Idaho, Illinois, Kansas, Kentucky, Louisiana, Maine, Maryland, Michigan, Minnesota, Mississippi, Missouri, Montana, Nebraska, Nevada, New Mexico, North Carolina, Ohio, Oregon, Rode Island, South Carolina, Tennessee, Washington, and West Virginia. Again, such long-run asymmetric effects and asymmetry cointegration must be </w:t>
      </w:r>
      <w:r w:rsidRPr="00DC04D9">
        <w:rPr>
          <w:rStyle w:val="StyleUnderline"/>
          <w:highlight w:val="cyan"/>
        </w:rPr>
        <w:t>attributed to</w:t>
      </w:r>
      <w:r w:rsidRPr="00F32E59">
        <w:rPr>
          <w:rStyle w:val="StyleUnderline"/>
        </w:rPr>
        <w:t xml:space="preserve"> nonlinear </w:t>
      </w:r>
      <w:r w:rsidRPr="008335B6">
        <w:rPr>
          <w:rStyle w:val="Emphasis"/>
        </w:rPr>
        <w:t>adjustment</w:t>
      </w:r>
      <w:r w:rsidRPr="00F32E59">
        <w:rPr>
          <w:rStyle w:val="StyleUnderline"/>
        </w:rPr>
        <w:t xml:space="preserve"> of</w:t>
      </w:r>
      <w:r w:rsidRPr="00C52DA7">
        <w:rPr>
          <w:sz w:val="16"/>
        </w:rPr>
        <w:t xml:space="preserve"> the real effective </w:t>
      </w:r>
      <w:r w:rsidRPr="00DC04D9">
        <w:rPr>
          <w:rStyle w:val="StyleUnderline"/>
          <w:highlight w:val="cyan"/>
        </w:rPr>
        <w:t xml:space="preserve">value of the </w:t>
      </w:r>
      <w:r w:rsidRPr="00DC04D9">
        <w:rPr>
          <w:rStyle w:val="Emphasis"/>
          <w:highlight w:val="cyan"/>
        </w:rPr>
        <w:t>dollar</w:t>
      </w:r>
      <w:r w:rsidRPr="00A22C24">
        <w:rPr>
          <w:rStyle w:val="StyleUnderline"/>
        </w:rPr>
        <w:t>.</w:t>
      </w:r>
    </w:p>
    <w:p w14:paraId="5EDE4DC1" w14:textId="77777777" w:rsidR="00530A1F" w:rsidRPr="00C52DA7" w:rsidRDefault="00530A1F" w:rsidP="00530A1F">
      <w:pPr>
        <w:rPr>
          <w:sz w:val="16"/>
        </w:rPr>
      </w:pPr>
      <w:r w:rsidRPr="00C52DA7">
        <w:rPr>
          <w:sz w:val="16"/>
        </w:rPr>
        <w:t xml:space="preserve">Although the results are state specific, they have a common feature. Like previous research if we were to only rely upon the linear model, since in none of the states the exchange rate carried a significant long-run coefficient estimate, the process would have stopped and we would have conclude that changes in the value of the dollar has no long-run effect on income inequality in any state. However, the nonlinear model proves us wrong and reveals that changes in the value of the dollar does have short-run and long-run significant asymmetric effects on income inequality, at least in half of the states. More precisely, in Alabama, Florida, Georgia, Idaho, Kansas, Kentucky, Louisiana, Mississippi, Missouri, Nevada, Ohio, and Oregon both dollar depreciation and dollar appreciation worsens income inequality. However, in Arkansas, Montana, Nebraska, New Mexico, North Carolina, South Carolina, and West Virginia while dollar appreciation has unequalizing effects on income inequality, dollar depreciation has no long-run effects. The opposite is true in Illinois, Maine, Maryland, Michigan, Minnesota, Rode Island, and Washington.8 As mentioned before, </w:t>
      </w:r>
      <w:r w:rsidRPr="008335B6">
        <w:rPr>
          <w:rStyle w:val="Emphasis"/>
        </w:rPr>
        <w:t>effects</w:t>
      </w:r>
      <w:r w:rsidRPr="0060191B">
        <w:rPr>
          <w:rStyle w:val="StyleUnderline"/>
        </w:rPr>
        <w:t xml:space="preserve"> of exchange </w:t>
      </w:r>
      <w:r w:rsidRPr="00402125">
        <w:rPr>
          <w:rStyle w:val="Emphasis"/>
        </w:rPr>
        <w:t>rate changes</w:t>
      </w:r>
      <w:r w:rsidRPr="0060191B">
        <w:rPr>
          <w:rStyle w:val="StyleUnderline"/>
        </w:rPr>
        <w:t xml:space="preserve"> on</w:t>
      </w:r>
      <w:r w:rsidRPr="00C52DA7">
        <w:rPr>
          <w:sz w:val="16"/>
        </w:rPr>
        <w:t xml:space="preserve"> income </w:t>
      </w:r>
      <w:r w:rsidRPr="00DA6543">
        <w:rPr>
          <w:rStyle w:val="StyleUnderline"/>
        </w:rPr>
        <w:t xml:space="preserve">inequality work through response of </w:t>
      </w:r>
      <w:r w:rsidRPr="00402125">
        <w:rPr>
          <w:rStyle w:val="Emphasis"/>
        </w:rPr>
        <w:t>wages</w:t>
      </w:r>
      <w:r w:rsidRPr="00DA6543">
        <w:rPr>
          <w:rStyle w:val="StyleUnderline"/>
        </w:rPr>
        <w:t xml:space="preserve"> to </w:t>
      </w:r>
      <w:r w:rsidRPr="00402125">
        <w:rPr>
          <w:rStyle w:val="Emphasis"/>
        </w:rPr>
        <w:t>inflationary</w:t>
      </w:r>
      <w:r w:rsidRPr="00DA6543">
        <w:rPr>
          <w:rStyle w:val="StyleUnderline"/>
        </w:rPr>
        <w:t xml:space="preserve"> </w:t>
      </w:r>
      <w:r w:rsidRPr="006F280A">
        <w:rPr>
          <w:rStyle w:val="StyleUnderline"/>
        </w:rPr>
        <w:t xml:space="preserve">effects of exchange </w:t>
      </w:r>
      <w:r w:rsidRPr="00402125">
        <w:rPr>
          <w:rStyle w:val="Emphasis"/>
        </w:rPr>
        <w:t>rate changes</w:t>
      </w:r>
      <w:r w:rsidRPr="00C52DA7">
        <w:rPr>
          <w:sz w:val="16"/>
        </w:rPr>
        <w:t xml:space="preserve">. Clearly, wages adjust to inflation differently and asymmetrically in different state and this contributes to different asymmetric effects in different states. </w:t>
      </w:r>
      <w:r w:rsidRPr="00DC04D9">
        <w:rPr>
          <w:rStyle w:val="StyleUnderline"/>
          <w:highlight w:val="cyan"/>
        </w:rPr>
        <w:t xml:space="preserve">Stable </w:t>
      </w:r>
      <w:r w:rsidRPr="00DC04D9">
        <w:rPr>
          <w:rStyle w:val="Emphasis"/>
          <w:highlight w:val="cyan"/>
        </w:rPr>
        <w:t>dollar</w:t>
      </w:r>
      <w:r w:rsidRPr="00C52DA7">
        <w:rPr>
          <w:sz w:val="16"/>
        </w:rPr>
        <w:t xml:space="preserve">, therefore, is expected to </w:t>
      </w:r>
      <w:r w:rsidRPr="00DC04D9">
        <w:rPr>
          <w:rStyle w:val="StyleUnderline"/>
          <w:highlight w:val="cyan"/>
        </w:rPr>
        <w:t xml:space="preserve">contribute to </w:t>
      </w:r>
      <w:r w:rsidRPr="002A77B3">
        <w:rPr>
          <w:rStyle w:val="StyleUnderline"/>
          <w:highlight w:val="cyan"/>
        </w:rPr>
        <w:t xml:space="preserve">stable </w:t>
      </w:r>
      <w:r w:rsidRPr="002A77B3">
        <w:rPr>
          <w:rStyle w:val="Emphasis"/>
          <w:highlight w:val="cyan"/>
        </w:rPr>
        <w:t>wage</w:t>
      </w:r>
      <w:r w:rsidRPr="00DC04D9">
        <w:rPr>
          <w:rStyle w:val="Emphasis"/>
        </w:rPr>
        <w:t>-price</w:t>
      </w:r>
      <w:r w:rsidRPr="00DC04D9">
        <w:rPr>
          <w:rStyle w:val="StyleUnderline"/>
        </w:rPr>
        <w:t xml:space="preserve"> </w:t>
      </w:r>
      <w:r w:rsidRPr="00DC04D9">
        <w:rPr>
          <w:rStyle w:val="StyleUnderline"/>
          <w:highlight w:val="cyan"/>
        </w:rPr>
        <w:t>relation and</w:t>
      </w:r>
      <w:r w:rsidRPr="00DC04D9">
        <w:rPr>
          <w:sz w:val="16"/>
        </w:rPr>
        <w:t xml:space="preserve"> eventually </w:t>
      </w:r>
      <w:r w:rsidRPr="00DC04D9">
        <w:rPr>
          <w:rStyle w:val="Emphasis"/>
        </w:rPr>
        <w:t xml:space="preserve">stable </w:t>
      </w:r>
      <w:r w:rsidRPr="00DC04D9">
        <w:rPr>
          <w:rStyle w:val="Emphasis"/>
          <w:highlight w:val="cyan"/>
        </w:rPr>
        <w:t>income</w:t>
      </w:r>
      <w:r w:rsidRPr="00DC04D9">
        <w:rPr>
          <w:rStyle w:val="StyleUnderline"/>
          <w:highlight w:val="cyan"/>
        </w:rPr>
        <w:t xml:space="preserve"> distribution</w:t>
      </w:r>
      <w:r w:rsidRPr="00DC04D9">
        <w:rPr>
          <w:sz w:val="16"/>
        </w:rPr>
        <w:t>.</w:t>
      </w:r>
    </w:p>
    <w:p w14:paraId="1159DAAE" w14:textId="77777777" w:rsidR="00530A1F" w:rsidRPr="002C7AF8" w:rsidRDefault="00530A1F" w:rsidP="00530A1F">
      <w:pPr>
        <w:pStyle w:val="Heading4"/>
      </w:pPr>
      <w:r>
        <w:t xml:space="preserve">It's </w:t>
      </w:r>
      <w:r>
        <w:rPr>
          <w:u w:val="single"/>
        </w:rPr>
        <w:t>highly regressive</w:t>
      </w:r>
      <w:r>
        <w:t xml:space="preserve">---the </w:t>
      </w:r>
      <w:r>
        <w:rPr>
          <w:u w:val="single"/>
        </w:rPr>
        <w:t>best data</w:t>
      </w:r>
      <w:r>
        <w:t xml:space="preserve"> agrees.</w:t>
      </w:r>
    </w:p>
    <w:p w14:paraId="3F26F876" w14:textId="77777777" w:rsidR="00530A1F" w:rsidRPr="00064F7A" w:rsidRDefault="00530A1F" w:rsidP="00530A1F">
      <w:r w:rsidRPr="00967348">
        <w:rPr>
          <w:rStyle w:val="Style13ptBold"/>
        </w:rPr>
        <w:t>Parsons ’25</w:t>
      </w:r>
      <w:r>
        <w:t xml:space="preserve"> [Brandon and Ayoub Rabhi; June 2025; Professor of Economics at </w:t>
      </w:r>
      <w:r w:rsidRPr="006450B1">
        <w:t>Pepperdine's Graziadio Business School</w:t>
      </w:r>
      <w:r>
        <w:t xml:space="preserve">, Ph.D. in Economics from the University of Southern Mississippi; </w:t>
      </w:r>
      <w:r w:rsidRPr="00645C90">
        <w:t>Assistant Professor of Economics at the International University of Rabat</w:t>
      </w:r>
      <w:r>
        <w:t>; Structural Change and Economic Dynamics, “Shifting Sands: How Exchange Rate Volatility Shapes Income Distribution in High-Income Countries,” vol. 73]</w:t>
      </w:r>
    </w:p>
    <w:p w14:paraId="5516A9FF" w14:textId="77777777" w:rsidR="00530A1F" w:rsidRPr="000D0BF6" w:rsidRDefault="00530A1F" w:rsidP="00530A1F">
      <w:pPr>
        <w:rPr>
          <w:sz w:val="16"/>
        </w:rPr>
      </w:pPr>
      <w:r w:rsidRPr="00E803D3">
        <w:rPr>
          <w:rStyle w:val="StyleUnderline"/>
          <w:highlight w:val="cyan"/>
        </w:rPr>
        <w:t xml:space="preserve">This </w:t>
      </w:r>
      <w:r w:rsidRPr="00E803D3">
        <w:rPr>
          <w:rStyle w:val="Emphasis"/>
          <w:highlight w:val="cyan"/>
        </w:rPr>
        <w:t>study</w:t>
      </w:r>
      <w:r w:rsidRPr="00E803D3">
        <w:rPr>
          <w:rStyle w:val="StyleUnderline"/>
          <w:highlight w:val="cyan"/>
        </w:rPr>
        <w:t xml:space="preserve"> examines</w:t>
      </w:r>
      <w:r w:rsidRPr="000D0BF6">
        <w:rPr>
          <w:sz w:val="16"/>
        </w:rPr>
        <w:t xml:space="preserve"> the </w:t>
      </w:r>
      <w:r w:rsidRPr="0025446C">
        <w:rPr>
          <w:rStyle w:val="StyleUnderline"/>
        </w:rPr>
        <w:t>ERV</w:t>
      </w:r>
      <w:r w:rsidRPr="00D85576">
        <w:rPr>
          <w:rStyle w:val="StyleUnderline"/>
        </w:rPr>
        <w:t xml:space="preserve">-income </w:t>
      </w:r>
      <w:r w:rsidRPr="00E803D3">
        <w:rPr>
          <w:rStyle w:val="Emphasis"/>
          <w:highlight w:val="cyan"/>
        </w:rPr>
        <w:t>inequality</w:t>
      </w:r>
      <w:r w:rsidRPr="00D85576">
        <w:rPr>
          <w:rStyle w:val="StyleUnderline"/>
        </w:rPr>
        <w:t xml:space="preserve"> nexus </w:t>
      </w:r>
      <w:r w:rsidRPr="00E803D3">
        <w:rPr>
          <w:rStyle w:val="StyleUnderline"/>
          <w:highlight w:val="cyan"/>
        </w:rPr>
        <w:t>in</w:t>
      </w:r>
      <w:r w:rsidRPr="00D85576">
        <w:rPr>
          <w:rStyle w:val="StyleUnderline"/>
        </w:rPr>
        <w:t xml:space="preserve"> 31 </w:t>
      </w:r>
      <w:r w:rsidRPr="00E803D3">
        <w:rPr>
          <w:rStyle w:val="Emphasis"/>
          <w:highlight w:val="cyan"/>
        </w:rPr>
        <w:t>high-income</w:t>
      </w:r>
      <w:r w:rsidRPr="00E803D3">
        <w:rPr>
          <w:rStyle w:val="StyleUnderline"/>
          <w:highlight w:val="cyan"/>
        </w:rPr>
        <w:t xml:space="preserve"> countries</w:t>
      </w:r>
      <w:r w:rsidRPr="000D0BF6">
        <w:rPr>
          <w:sz w:val="16"/>
        </w:rPr>
        <w:t xml:space="preserve"> from 1990 to 2021</w:t>
      </w:r>
      <w:r w:rsidRPr="00B81198">
        <w:rPr>
          <w:rStyle w:val="StyleUnderline"/>
        </w:rPr>
        <w:t xml:space="preserve">. The study is </w:t>
      </w:r>
      <w:r w:rsidRPr="00E803D3">
        <w:rPr>
          <w:rStyle w:val="Emphasis"/>
          <w:highlight w:val="cyan"/>
        </w:rPr>
        <w:t>unique</w:t>
      </w:r>
      <w:r w:rsidRPr="00E803D3">
        <w:rPr>
          <w:rStyle w:val="StyleUnderline"/>
          <w:highlight w:val="cyan"/>
        </w:rPr>
        <w:t xml:space="preserve"> in</w:t>
      </w:r>
      <w:r w:rsidRPr="000D0BF6">
        <w:rPr>
          <w:sz w:val="16"/>
        </w:rPr>
        <w:t xml:space="preserve"> its </w:t>
      </w:r>
      <w:r w:rsidRPr="00B81198">
        <w:rPr>
          <w:rStyle w:val="StyleUnderline"/>
        </w:rPr>
        <w:t xml:space="preserve">focus, </w:t>
      </w:r>
      <w:r w:rsidRPr="00E803D3">
        <w:rPr>
          <w:rStyle w:val="Emphasis"/>
          <w:highlight w:val="cyan"/>
        </w:rPr>
        <w:t>comprehensiveness</w:t>
      </w:r>
      <w:r w:rsidRPr="00B81198">
        <w:rPr>
          <w:rStyle w:val="StyleUnderline"/>
        </w:rPr>
        <w:t xml:space="preserve">, and </w:t>
      </w:r>
      <w:r w:rsidRPr="003B6E30">
        <w:rPr>
          <w:rStyle w:val="StyleUnderline"/>
        </w:rPr>
        <w:t>rigor</w:t>
      </w:r>
      <w:r w:rsidRPr="000D0BF6">
        <w:rPr>
          <w:sz w:val="16"/>
        </w:rPr>
        <w:t xml:space="preserve">. The </w:t>
      </w:r>
      <w:r w:rsidRPr="00101EDB">
        <w:rPr>
          <w:rStyle w:val="StyleUnderline"/>
        </w:rPr>
        <w:t xml:space="preserve">research uses </w:t>
      </w:r>
      <w:r w:rsidRPr="003B6E30">
        <w:rPr>
          <w:rStyle w:val="Emphasis"/>
        </w:rPr>
        <w:t>multiple</w:t>
      </w:r>
      <w:r w:rsidRPr="00101EDB">
        <w:rPr>
          <w:rStyle w:val="StyleUnderline"/>
        </w:rPr>
        <w:t xml:space="preserve"> measures of</w:t>
      </w:r>
      <w:r w:rsidRPr="000D0BF6">
        <w:rPr>
          <w:sz w:val="16"/>
        </w:rPr>
        <w:t xml:space="preserve"> income </w:t>
      </w:r>
      <w:r w:rsidRPr="00101EDB">
        <w:rPr>
          <w:rStyle w:val="StyleUnderline"/>
        </w:rPr>
        <w:t>distribution</w:t>
      </w:r>
      <w:r w:rsidRPr="000D0BF6">
        <w:rPr>
          <w:sz w:val="16"/>
        </w:rPr>
        <w:t xml:space="preserve">. Market and net Gini coefficients are employed to study if distinctions exist between market and disposable income measures. For example, do government policies, such as progressive taxation, transfers, and social welfare programs, hide the exacerbating effects of ERV or adverse ER movements? The study also uses income from different population deciles (e.g., the bottom 40/50 shares and the top 10/20). The approach analyzes whether the effects of ERV are unevenly distributed across the population. For instance, are </w:t>
      </w:r>
      <w:r w:rsidRPr="00E803D3">
        <w:rPr>
          <w:rStyle w:val="Emphasis"/>
        </w:rPr>
        <w:t>owners</w:t>
      </w:r>
      <w:r w:rsidRPr="00E803D3">
        <w:rPr>
          <w:rStyle w:val="StyleUnderline"/>
        </w:rPr>
        <w:t xml:space="preserve"> of capital</w:t>
      </w:r>
      <w:r w:rsidRPr="000D0BF6">
        <w:rPr>
          <w:sz w:val="16"/>
        </w:rPr>
        <w:t xml:space="preserve"> (e.g., the top 10 %) </w:t>
      </w:r>
      <w:r w:rsidRPr="00D24F12">
        <w:rPr>
          <w:rStyle w:val="StyleUnderline"/>
        </w:rPr>
        <w:t xml:space="preserve">protected from </w:t>
      </w:r>
      <w:r w:rsidRPr="00436AAC">
        <w:rPr>
          <w:rStyle w:val="Emphasis"/>
        </w:rPr>
        <w:t>adverse effects</w:t>
      </w:r>
      <w:r w:rsidRPr="00D24F12">
        <w:rPr>
          <w:rStyle w:val="StyleUnderline"/>
        </w:rPr>
        <w:t xml:space="preserve"> of ERV relative to</w:t>
      </w:r>
      <w:r w:rsidRPr="000D0BF6">
        <w:rPr>
          <w:sz w:val="16"/>
        </w:rPr>
        <w:t xml:space="preserve"> the </w:t>
      </w:r>
      <w:r w:rsidRPr="00D24F12">
        <w:rPr>
          <w:rStyle w:val="StyleUnderline"/>
        </w:rPr>
        <w:t>owners of labor</w:t>
      </w:r>
      <w:r w:rsidRPr="000D0BF6">
        <w:rPr>
          <w:sz w:val="16"/>
        </w:rPr>
        <w:t xml:space="preserve">? Furthermore, the research employs Machado and Silva's (2019) method of moment quantile regressions to analyze if the effect of ERV on income inequality varies across the different quantiles of income distribution. For instance, does </w:t>
      </w:r>
      <w:r w:rsidRPr="00E803D3">
        <w:rPr>
          <w:rStyle w:val="StyleUnderline"/>
          <w:highlight w:val="cyan"/>
        </w:rPr>
        <w:t>ERV have a</w:t>
      </w:r>
      <w:r w:rsidRPr="007658FC">
        <w:rPr>
          <w:rStyle w:val="StyleUnderline"/>
        </w:rPr>
        <w:t xml:space="preserve"> more </w:t>
      </w:r>
      <w:r w:rsidRPr="00E803D3">
        <w:rPr>
          <w:rStyle w:val="Emphasis"/>
          <w:highlight w:val="cyan"/>
        </w:rPr>
        <w:t>pronounced</w:t>
      </w:r>
      <w:r w:rsidRPr="00E803D3">
        <w:rPr>
          <w:rStyle w:val="StyleUnderline"/>
          <w:highlight w:val="cyan"/>
        </w:rPr>
        <w:t xml:space="preserve"> effect on</w:t>
      </w:r>
      <w:r w:rsidRPr="000D0BF6">
        <w:rPr>
          <w:sz w:val="16"/>
        </w:rPr>
        <w:t xml:space="preserve"> </w:t>
      </w:r>
      <w:r w:rsidRPr="00E803D3">
        <w:rPr>
          <w:sz w:val="16"/>
        </w:rPr>
        <w:t>income</w:t>
      </w:r>
      <w:r w:rsidRPr="000D0BF6">
        <w:rPr>
          <w:sz w:val="16"/>
        </w:rPr>
        <w:t xml:space="preserve"> </w:t>
      </w:r>
      <w:r w:rsidRPr="00E803D3">
        <w:rPr>
          <w:rStyle w:val="Emphasis"/>
          <w:highlight w:val="cyan"/>
        </w:rPr>
        <w:t>inequality</w:t>
      </w:r>
      <w:r w:rsidRPr="00612EF5">
        <w:rPr>
          <w:rStyle w:val="StyleUnderline"/>
        </w:rPr>
        <w:t xml:space="preserve"> in countries </w:t>
      </w:r>
      <w:r w:rsidRPr="00E803D3">
        <w:rPr>
          <w:rStyle w:val="StyleUnderline"/>
          <w:highlight w:val="cyan"/>
        </w:rPr>
        <w:t>with higher</w:t>
      </w:r>
      <w:r w:rsidRPr="00612EF5">
        <w:rPr>
          <w:rStyle w:val="StyleUnderline"/>
        </w:rPr>
        <w:t xml:space="preserve"> income </w:t>
      </w:r>
      <w:r w:rsidRPr="00E803D3">
        <w:rPr>
          <w:rStyle w:val="Emphasis"/>
          <w:highlight w:val="cyan"/>
        </w:rPr>
        <w:t>disparities</w:t>
      </w:r>
      <w:r w:rsidRPr="000D0BF6">
        <w:rPr>
          <w:sz w:val="16"/>
        </w:rPr>
        <w:t xml:space="preserve"> (</w:t>
      </w:r>
      <w:r w:rsidRPr="00E803D3">
        <w:rPr>
          <w:rStyle w:val="StyleUnderline"/>
          <w:highlight w:val="cyan"/>
        </w:rPr>
        <w:t xml:space="preserve">e.g., the </w:t>
      </w:r>
      <w:r w:rsidRPr="00E803D3">
        <w:rPr>
          <w:rStyle w:val="Emphasis"/>
          <w:highlight w:val="cyan"/>
        </w:rPr>
        <w:t>U</w:t>
      </w:r>
      <w:r w:rsidRPr="000D0BF6">
        <w:rPr>
          <w:sz w:val="16"/>
        </w:rPr>
        <w:t xml:space="preserve">nited </w:t>
      </w:r>
      <w:r w:rsidRPr="00E803D3">
        <w:rPr>
          <w:rStyle w:val="Emphasis"/>
          <w:highlight w:val="cyan"/>
        </w:rPr>
        <w:t>S</w:t>
      </w:r>
      <w:r w:rsidRPr="00E803D3">
        <w:rPr>
          <w:sz w:val="16"/>
        </w:rPr>
        <w:t>t</w:t>
      </w:r>
      <w:r w:rsidRPr="000D0BF6">
        <w:rPr>
          <w:sz w:val="16"/>
        </w:rPr>
        <w:t xml:space="preserve">ates) than those with a more even income distribution (e.g., Finland)? Lastly, to increase the rigor and robustness of the results, the study tests for consistency of results across several </w:t>
      </w:r>
      <w:r w:rsidRPr="00E803D3">
        <w:rPr>
          <w:sz w:val="16"/>
        </w:rPr>
        <w:t>econometric</w:t>
      </w:r>
      <w:r w:rsidRPr="000D0BF6">
        <w:rPr>
          <w:sz w:val="16"/>
        </w:rPr>
        <w:t xml:space="preserve"> models. The models include (1) the method of moment quantile regression (Machado and Silva, 2019), (2) the generalized method of moments (Arellano and Bond, 1991), (3) fixed and random effects with heteroskedasticity, autocorrelation, and cross-sectional dependent robust standard errors (Driscoll and Kraay, 1998; Newey and West, 1987), (4) feasible generalized least squares (Greene, 2012), and (5) panel-corrected standard errors (Beck and Katz, 1995).</w:t>
      </w:r>
    </w:p>
    <w:p w14:paraId="61848163" w14:textId="77777777" w:rsidR="00530A1F" w:rsidRPr="000D0BF6" w:rsidRDefault="00530A1F" w:rsidP="00530A1F">
      <w:pPr>
        <w:rPr>
          <w:sz w:val="16"/>
        </w:rPr>
      </w:pPr>
      <w:r w:rsidRPr="004F3902">
        <w:rPr>
          <w:rStyle w:val="StyleUnderline"/>
        </w:rPr>
        <w:t xml:space="preserve">The </w:t>
      </w:r>
      <w:r w:rsidRPr="00B14B0D">
        <w:rPr>
          <w:rStyle w:val="Emphasis"/>
        </w:rPr>
        <w:t>study</w:t>
      </w:r>
      <w:r w:rsidRPr="004F3902">
        <w:rPr>
          <w:rStyle w:val="StyleUnderline"/>
        </w:rPr>
        <w:t xml:space="preserve"> finds</w:t>
      </w:r>
      <w:r w:rsidRPr="000D0BF6">
        <w:rPr>
          <w:sz w:val="16"/>
        </w:rPr>
        <w:t xml:space="preserve"> that </w:t>
      </w:r>
      <w:r w:rsidRPr="008F393A">
        <w:rPr>
          <w:rStyle w:val="StyleUnderline"/>
        </w:rPr>
        <w:t xml:space="preserve">ERV is associated with increased income </w:t>
      </w:r>
      <w:r w:rsidRPr="00B14B0D">
        <w:rPr>
          <w:rStyle w:val="Emphasis"/>
        </w:rPr>
        <w:t>inequality</w:t>
      </w:r>
      <w:r w:rsidRPr="000D0BF6">
        <w:rPr>
          <w:sz w:val="16"/>
        </w:rPr>
        <w:t xml:space="preserve"> across various models and measures of income distribution. Specifically, </w:t>
      </w:r>
      <w:r w:rsidRPr="009832DA">
        <w:rPr>
          <w:rStyle w:val="StyleUnderline"/>
        </w:rPr>
        <w:t xml:space="preserve">ERV and currency </w:t>
      </w:r>
      <w:r w:rsidRPr="00E803D3">
        <w:rPr>
          <w:rStyle w:val="StyleUnderline"/>
          <w:highlight w:val="cyan"/>
        </w:rPr>
        <w:t xml:space="preserve">depreciation consistently </w:t>
      </w:r>
      <w:r w:rsidRPr="00E803D3">
        <w:rPr>
          <w:rStyle w:val="Emphasis"/>
          <w:highlight w:val="cyan"/>
        </w:rPr>
        <w:t>exacerbate</w:t>
      </w:r>
      <w:r w:rsidRPr="009832DA">
        <w:rPr>
          <w:rStyle w:val="StyleUnderline"/>
        </w:rPr>
        <w:t xml:space="preserve"> income </w:t>
      </w:r>
      <w:r w:rsidRPr="00E803D3">
        <w:rPr>
          <w:rStyle w:val="StyleUnderline"/>
          <w:highlight w:val="cyan"/>
        </w:rPr>
        <w:t>inequality</w:t>
      </w:r>
      <w:r w:rsidRPr="009832DA">
        <w:rPr>
          <w:rStyle w:val="StyleUnderline"/>
        </w:rPr>
        <w:t xml:space="preserve">, negatively </w:t>
      </w:r>
      <w:r w:rsidRPr="00E803D3">
        <w:rPr>
          <w:rStyle w:val="StyleUnderline"/>
          <w:highlight w:val="cyan"/>
        </w:rPr>
        <w:t>affecting</w:t>
      </w:r>
      <w:r w:rsidRPr="000D0BF6">
        <w:rPr>
          <w:sz w:val="16"/>
        </w:rPr>
        <w:t xml:space="preserve"> the </w:t>
      </w:r>
      <w:r w:rsidRPr="00534200">
        <w:rPr>
          <w:rStyle w:val="Emphasis"/>
        </w:rPr>
        <w:t>income</w:t>
      </w:r>
      <w:r w:rsidRPr="000D0BF6">
        <w:rPr>
          <w:sz w:val="16"/>
        </w:rPr>
        <w:t xml:space="preserve"> share </w:t>
      </w:r>
      <w:r w:rsidRPr="00F96BC7">
        <w:rPr>
          <w:rStyle w:val="StyleUnderline"/>
        </w:rPr>
        <w:t xml:space="preserve">of </w:t>
      </w:r>
      <w:r w:rsidRPr="00E803D3">
        <w:rPr>
          <w:rStyle w:val="StyleUnderline"/>
          <w:highlight w:val="cyan"/>
        </w:rPr>
        <w:t xml:space="preserve">the </w:t>
      </w:r>
      <w:r w:rsidRPr="00E803D3">
        <w:rPr>
          <w:rStyle w:val="Emphasis"/>
          <w:highlight w:val="cyan"/>
        </w:rPr>
        <w:t>bottom</w:t>
      </w:r>
      <w:r w:rsidRPr="000D0BF6">
        <w:rPr>
          <w:sz w:val="16"/>
        </w:rPr>
        <w:t xml:space="preserve"> 40/</w:t>
      </w:r>
      <w:r w:rsidRPr="00E803D3">
        <w:rPr>
          <w:rStyle w:val="StyleUnderline"/>
          <w:highlight w:val="cyan"/>
        </w:rPr>
        <w:t>50</w:t>
      </w:r>
      <w:r w:rsidRPr="00221068">
        <w:rPr>
          <w:rStyle w:val="StyleUnderline"/>
        </w:rPr>
        <w:t xml:space="preserve"> % </w:t>
      </w:r>
      <w:r w:rsidRPr="000D0BF6">
        <w:rPr>
          <w:sz w:val="16"/>
        </w:rPr>
        <w:t xml:space="preserve">while </w:t>
      </w:r>
      <w:r w:rsidRPr="00E803D3">
        <w:rPr>
          <w:rStyle w:val="StyleUnderline"/>
          <w:highlight w:val="cyan"/>
        </w:rPr>
        <w:t>benefiting</w:t>
      </w:r>
      <w:r w:rsidRPr="000D0BF6">
        <w:rPr>
          <w:rStyle w:val="StyleUnderline"/>
        </w:rPr>
        <w:t xml:space="preserve"> the </w:t>
      </w:r>
      <w:r w:rsidRPr="00E803D3">
        <w:rPr>
          <w:rStyle w:val="StyleUnderline"/>
          <w:highlight w:val="cyan"/>
        </w:rPr>
        <w:t xml:space="preserve">top </w:t>
      </w:r>
      <w:r w:rsidRPr="00E803D3">
        <w:rPr>
          <w:rStyle w:val="Emphasis"/>
          <w:highlight w:val="cyan"/>
        </w:rPr>
        <w:t>10</w:t>
      </w:r>
      <w:r w:rsidRPr="00E803D3">
        <w:rPr>
          <w:sz w:val="16"/>
        </w:rPr>
        <w:t>/</w:t>
      </w:r>
      <w:r w:rsidRPr="000D0BF6">
        <w:rPr>
          <w:sz w:val="16"/>
        </w:rPr>
        <w:t>20 %. In contrast, currency appreciations generally have an insignificant or moderating effect on inequality. These findings underscore the role of ERV and currency depreciation in influencing income distribution in globalized free-market economies.</w:t>
      </w:r>
    </w:p>
    <w:p w14:paraId="3364A66E" w14:textId="77777777" w:rsidR="00530A1F" w:rsidRDefault="00530A1F" w:rsidP="00530A1F">
      <w:pPr>
        <w:pStyle w:val="Heading3"/>
      </w:pPr>
      <w:bookmarkStart w:id="15" w:name="_Hlk214100228"/>
      <w:r>
        <w:t>Dollar---Turns Case---Link---Agencies</w:t>
      </w:r>
    </w:p>
    <w:p w14:paraId="3751A047" w14:textId="77777777" w:rsidR="00530A1F" w:rsidRPr="003849A4" w:rsidRDefault="00530A1F" w:rsidP="00530A1F">
      <w:pPr>
        <w:pStyle w:val="Heading4"/>
      </w:pPr>
      <w:r>
        <w:t xml:space="preserve">The link </w:t>
      </w:r>
      <w:r>
        <w:rPr>
          <w:u w:val="single"/>
        </w:rPr>
        <w:t>alone</w:t>
      </w:r>
      <w:r>
        <w:t xml:space="preserve"> turns case---outflows render agencies </w:t>
      </w:r>
      <w:r>
        <w:rPr>
          <w:u w:val="single"/>
        </w:rPr>
        <w:t>toothless</w:t>
      </w:r>
      <w:r>
        <w:t xml:space="preserve"> AND </w:t>
      </w:r>
      <w:r>
        <w:rPr>
          <w:u w:val="single"/>
        </w:rPr>
        <w:t>deteriorate</w:t>
      </w:r>
      <w:r>
        <w:t xml:space="preserve"> institutional capacity.</w:t>
      </w:r>
    </w:p>
    <w:p w14:paraId="517EA739" w14:textId="77777777" w:rsidR="00530A1F" w:rsidRPr="00506E55" w:rsidRDefault="00530A1F" w:rsidP="00530A1F">
      <w:r w:rsidRPr="00DB5F9F">
        <w:rPr>
          <w:rStyle w:val="Style13ptBold"/>
        </w:rPr>
        <w:t>Blouin ’25</w:t>
      </w:r>
      <w:r>
        <w:t xml:space="preserve"> [Arthur, Sayanthal Ghosal, and Sharun Mukand; March 2025; Professor of Economics at the University of Toronto, Ph.D. in Economics from Warwick University; </w:t>
      </w:r>
      <w:r w:rsidRPr="007F4127">
        <w:t>Professor of Economics, Adam Smith Business School, Glasgow Universit</w:t>
      </w:r>
      <w:r>
        <w:t xml:space="preserve">y; </w:t>
      </w:r>
      <w:r w:rsidRPr="0040589B">
        <w:t>Professor of Economics at the University of Warwick</w:t>
      </w:r>
      <w:r>
        <w:t>; Journal of Comparative Economics, “Globalization of Capital Flows and the (In)disciplining of Nations,” vol. 53]</w:t>
      </w:r>
    </w:p>
    <w:p w14:paraId="02E210F9" w14:textId="77777777" w:rsidR="00530A1F" w:rsidRPr="00AB5C0C" w:rsidRDefault="00530A1F" w:rsidP="00530A1F">
      <w:pPr>
        <w:rPr>
          <w:sz w:val="16"/>
        </w:rPr>
      </w:pPr>
      <w:r w:rsidRPr="00AB5C0C">
        <w:rPr>
          <w:sz w:val="16"/>
        </w:rPr>
        <w:t xml:space="preserve">Despite the robustness of our findings, caution is still warranted. One concern is the potential for </w:t>
      </w:r>
      <w:r w:rsidRPr="009D7174">
        <w:rPr>
          <w:rStyle w:val="StyleUnderline"/>
        </w:rPr>
        <w:t>the</w:t>
      </w:r>
      <w:r w:rsidRPr="00AB5C0C">
        <w:rPr>
          <w:sz w:val="16"/>
        </w:rPr>
        <w:t xml:space="preserve"> Mexican </w:t>
      </w:r>
      <w:r w:rsidRPr="00544E4D">
        <w:rPr>
          <w:rStyle w:val="Emphasis"/>
          <w:highlight w:val="cyan"/>
        </w:rPr>
        <w:t>crisis</w:t>
      </w:r>
      <w:r w:rsidRPr="00AB5C0C">
        <w:rPr>
          <w:sz w:val="16"/>
        </w:rPr>
        <w:t xml:space="preserve"> to </w:t>
      </w:r>
      <w:r w:rsidRPr="00544E4D">
        <w:rPr>
          <w:rStyle w:val="StyleUnderline"/>
          <w:highlight w:val="cyan"/>
        </w:rPr>
        <w:t>generate</w:t>
      </w:r>
      <w:r w:rsidRPr="0087045F">
        <w:rPr>
          <w:rStyle w:val="StyleUnderline"/>
        </w:rPr>
        <w:t xml:space="preserve"> real economic </w:t>
      </w:r>
      <w:r w:rsidRPr="00544E4D">
        <w:rPr>
          <w:rStyle w:val="Emphasis"/>
          <w:highlight w:val="cyan"/>
        </w:rPr>
        <w:t>contagion</w:t>
      </w:r>
      <w:r w:rsidRPr="00544E4D">
        <w:rPr>
          <w:rStyle w:val="StyleUnderline"/>
          <w:highlight w:val="cyan"/>
        </w:rPr>
        <w:t xml:space="preserve"> effects</w:t>
      </w:r>
      <w:r w:rsidRPr="00AB5C0C">
        <w:rPr>
          <w:sz w:val="16"/>
        </w:rPr>
        <w:t xml:space="preserve">, which may negatively impact neighboring countries’ economic fundamentals, thereby </w:t>
      </w:r>
      <w:r w:rsidRPr="00544E4D">
        <w:rPr>
          <w:rStyle w:val="Emphasis"/>
          <w:highlight w:val="cyan"/>
        </w:rPr>
        <w:t>reducing</w:t>
      </w:r>
      <w:r w:rsidRPr="00AB5C0C">
        <w:rPr>
          <w:sz w:val="16"/>
        </w:rPr>
        <w:t xml:space="preserve"> the </w:t>
      </w:r>
      <w:r w:rsidRPr="00544E4D">
        <w:rPr>
          <w:rStyle w:val="StyleUnderline"/>
          <w:highlight w:val="cyan"/>
        </w:rPr>
        <w:t>resources</w:t>
      </w:r>
      <w:r w:rsidRPr="006C4B39">
        <w:rPr>
          <w:rStyle w:val="StyleUnderline"/>
        </w:rPr>
        <w:t xml:space="preserve"> available </w:t>
      </w:r>
      <w:r w:rsidRPr="00544E4D">
        <w:rPr>
          <w:rStyle w:val="StyleUnderline"/>
          <w:highlight w:val="cyan"/>
        </w:rPr>
        <w:t xml:space="preserve">for </w:t>
      </w:r>
      <w:r w:rsidRPr="00544E4D">
        <w:rPr>
          <w:rStyle w:val="Emphasis"/>
          <w:highlight w:val="cyan"/>
        </w:rPr>
        <w:t>bureaucracy</w:t>
      </w:r>
      <w:r w:rsidRPr="00AB5C0C">
        <w:rPr>
          <w:sz w:val="16"/>
        </w:rPr>
        <w:t xml:space="preserve">. For example, the crisis could have caused </w:t>
      </w:r>
      <w:r w:rsidRPr="00544E4D">
        <w:rPr>
          <w:rStyle w:val="StyleUnderline"/>
          <w:highlight w:val="cyan"/>
        </w:rPr>
        <w:t>a</w:t>
      </w:r>
      <w:r w:rsidRPr="003635EB">
        <w:rPr>
          <w:rStyle w:val="StyleUnderline"/>
        </w:rPr>
        <w:t xml:space="preserve"> </w:t>
      </w:r>
      <w:r w:rsidRPr="00544E4D">
        <w:rPr>
          <w:rStyle w:val="Emphasis"/>
        </w:rPr>
        <w:t>sharp</w:t>
      </w:r>
      <w:r w:rsidRPr="00DF02C9">
        <w:rPr>
          <w:rStyle w:val="Emphasis"/>
        </w:rPr>
        <w:t xml:space="preserve"> </w:t>
      </w:r>
      <w:r w:rsidRPr="00544E4D">
        <w:rPr>
          <w:rStyle w:val="Emphasis"/>
          <w:highlight w:val="cyan"/>
        </w:rPr>
        <w:t>drop</w:t>
      </w:r>
      <w:r w:rsidRPr="00544E4D">
        <w:rPr>
          <w:rStyle w:val="StyleUnderline"/>
          <w:highlight w:val="cyan"/>
        </w:rPr>
        <w:t xml:space="preserve"> in</w:t>
      </w:r>
      <w:r w:rsidRPr="00AB5C0C">
        <w:rPr>
          <w:sz w:val="16"/>
        </w:rPr>
        <w:t xml:space="preserve"> Mexican demand for imports or a reduction in </w:t>
      </w:r>
      <w:r w:rsidRPr="00544E4D">
        <w:rPr>
          <w:rStyle w:val="Emphasis"/>
          <w:highlight w:val="cyan"/>
        </w:rPr>
        <w:t>F</w:t>
      </w:r>
      <w:r w:rsidRPr="00AB5C0C">
        <w:rPr>
          <w:sz w:val="16"/>
        </w:rPr>
        <w:t xml:space="preserve">oreign </w:t>
      </w:r>
      <w:r w:rsidRPr="00544E4D">
        <w:rPr>
          <w:rStyle w:val="Emphasis"/>
          <w:highlight w:val="cyan"/>
        </w:rPr>
        <w:t>D</w:t>
      </w:r>
      <w:r w:rsidRPr="00AB5C0C">
        <w:rPr>
          <w:sz w:val="16"/>
        </w:rPr>
        <w:t xml:space="preserve">irect </w:t>
      </w:r>
      <w:r w:rsidRPr="00544E4D">
        <w:rPr>
          <w:rStyle w:val="Emphasis"/>
          <w:highlight w:val="cyan"/>
        </w:rPr>
        <w:t>I</w:t>
      </w:r>
      <w:r w:rsidRPr="00AB5C0C">
        <w:rPr>
          <w:sz w:val="16"/>
        </w:rPr>
        <w:t xml:space="preserve">nvestment (FDI) flows to other Latin American countries.18 This economic contagion could </w:t>
      </w:r>
      <w:r w:rsidRPr="00544E4D">
        <w:rPr>
          <w:rStyle w:val="Emphasis"/>
          <w:highlight w:val="cyan"/>
        </w:rPr>
        <w:t>adversely</w:t>
      </w:r>
      <w:r w:rsidRPr="00544E4D">
        <w:rPr>
          <w:rStyle w:val="StyleUnderline"/>
          <w:highlight w:val="cyan"/>
        </w:rPr>
        <w:t xml:space="preserve"> affect the </w:t>
      </w:r>
      <w:r w:rsidRPr="00544E4D">
        <w:rPr>
          <w:rStyle w:val="Emphasis"/>
          <w:highlight w:val="cyan"/>
        </w:rPr>
        <w:t>budget</w:t>
      </w:r>
      <w:r w:rsidRPr="00F81954">
        <w:rPr>
          <w:rStyle w:val="StyleUnderline"/>
        </w:rPr>
        <w:t>ary situation</w:t>
      </w:r>
      <w:r w:rsidRPr="00AB5C0C">
        <w:rPr>
          <w:sz w:val="16"/>
        </w:rPr>
        <w:t xml:space="preserve"> of these countries, </w:t>
      </w:r>
      <w:r w:rsidRPr="00544E4D">
        <w:rPr>
          <w:rStyle w:val="StyleUnderline"/>
          <w:highlight w:val="cyan"/>
        </w:rPr>
        <w:t xml:space="preserve">limiting </w:t>
      </w:r>
      <w:r w:rsidRPr="00544E4D">
        <w:rPr>
          <w:rStyle w:val="Emphasis"/>
          <w:highlight w:val="cyan"/>
        </w:rPr>
        <w:t>resources</w:t>
      </w:r>
      <w:r w:rsidRPr="00544E4D">
        <w:rPr>
          <w:rStyle w:val="StyleUnderline"/>
        </w:rPr>
        <w:t xml:space="preserve"> for</w:t>
      </w:r>
      <w:r w:rsidRPr="00AB5C0C">
        <w:rPr>
          <w:sz w:val="16"/>
        </w:rPr>
        <w:t xml:space="preserve"> bureaucracy </w:t>
      </w:r>
      <w:r w:rsidRPr="00544E4D">
        <w:rPr>
          <w:sz w:val="16"/>
        </w:rPr>
        <w:t>and</w:t>
      </w:r>
      <w:r w:rsidRPr="00AB5C0C">
        <w:rPr>
          <w:sz w:val="16"/>
        </w:rPr>
        <w:t xml:space="preserve"> </w:t>
      </w:r>
      <w:r w:rsidRPr="00544E4D">
        <w:rPr>
          <w:rStyle w:val="Emphasis"/>
        </w:rPr>
        <w:t>governance</w:t>
      </w:r>
      <w:r w:rsidRPr="00AB5C0C">
        <w:rPr>
          <w:sz w:val="16"/>
        </w:rPr>
        <w:t>. Failure to control for changes in economic fundamentals due to the crisis could introduce omitted variable bias, distorting our estimates. We therefore adopt a two-pronged approach.</w:t>
      </w:r>
    </w:p>
    <w:p w14:paraId="35B1DD13" w14:textId="77777777" w:rsidR="00530A1F" w:rsidRPr="00AB5C0C" w:rsidRDefault="00530A1F" w:rsidP="00530A1F">
      <w:pPr>
        <w:rPr>
          <w:sz w:val="16"/>
        </w:rPr>
      </w:pPr>
      <w:r w:rsidRPr="00AB5C0C">
        <w:rPr>
          <w:sz w:val="16"/>
        </w:rPr>
        <w:t>First, we conduct a falsification test by examining whether the crisis reduced government budgets. Fortunately, the crisis had no significant impact on the budgets of countries similar to Mexico with low state capacity. The results are reported in Table 9, columns 5–8. Not only is the estimate insignificant, but the sign is also opposite to what would be expected if budget constraints were driving the effect. This finding supports the interpretation that changes in bureaucratic quality are not driven by direct economic exposure to the crisis.</w:t>
      </w:r>
    </w:p>
    <w:p w14:paraId="037AF9BA" w14:textId="77777777" w:rsidR="00530A1F" w:rsidRPr="00AB5C0C" w:rsidRDefault="00530A1F" w:rsidP="00530A1F">
      <w:pPr>
        <w:rPr>
          <w:sz w:val="16"/>
        </w:rPr>
      </w:pPr>
      <w:r w:rsidRPr="00AB5C0C">
        <w:rPr>
          <w:sz w:val="16"/>
        </w:rPr>
        <w:t xml:space="preserve">Second, we address concerns about the subjectivity of the bureaucratic performance measure. While this measure is widely used, it may be vulnerable to “contamination”, as it relies on the perceptions of managers and investors. Given the absence of reliable, objective alternative measures of bureaucratic performance for a wide variety of countries, </w:t>
      </w:r>
      <w:r w:rsidRPr="00D450CC">
        <w:rPr>
          <w:rStyle w:val="StyleUnderline"/>
        </w:rPr>
        <w:t xml:space="preserve">a potential </w:t>
      </w:r>
      <w:r w:rsidRPr="003409B7">
        <w:rPr>
          <w:rStyle w:val="Emphasis"/>
        </w:rPr>
        <w:t>concern</w:t>
      </w:r>
      <w:r w:rsidRPr="00D450CC">
        <w:rPr>
          <w:rStyle w:val="StyleUnderline"/>
        </w:rPr>
        <w:t xml:space="preserve"> is</w:t>
      </w:r>
      <w:r w:rsidRPr="00AB5C0C">
        <w:rPr>
          <w:sz w:val="16"/>
        </w:rPr>
        <w:t xml:space="preserve"> that </w:t>
      </w:r>
      <w:r w:rsidRPr="00915E7A">
        <w:rPr>
          <w:rStyle w:val="StyleUnderline"/>
        </w:rPr>
        <w:t>no real change in bureaucratic quality occurred and</w:t>
      </w:r>
      <w:r w:rsidRPr="00AB5C0C">
        <w:rPr>
          <w:sz w:val="16"/>
        </w:rPr>
        <w:t xml:space="preserve"> that the </w:t>
      </w:r>
      <w:r w:rsidRPr="00915E7A">
        <w:rPr>
          <w:rStyle w:val="StyleUnderline"/>
        </w:rPr>
        <w:t xml:space="preserve">crisis </w:t>
      </w:r>
      <w:r w:rsidRPr="00B17C04">
        <w:rPr>
          <w:rStyle w:val="Emphasis"/>
        </w:rPr>
        <w:t>merely</w:t>
      </w:r>
      <w:r w:rsidRPr="00915E7A">
        <w:rPr>
          <w:rStyle w:val="StyleUnderline"/>
        </w:rPr>
        <w:t xml:space="preserve"> altered </w:t>
      </w:r>
      <w:r w:rsidRPr="00B17C04">
        <w:rPr>
          <w:rStyle w:val="Emphasis"/>
        </w:rPr>
        <w:t>perceptions</w:t>
      </w:r>
      <w:r w:rsidRPr="00AB5C0C">
        <w:rPr>
          <w:sz w:val="16"/>
        </w:rPr>
        <w:t>.</w:t>
      </w:r>
    </w:p>
    <w:p w14:paraId="1FCAF431" w14:textId="77777777" w:rsidR="00530A1F" w:rsidRPr="00AB5C0C" w:rsidRDefault="00530A1F" w:rsidP="00530A1F">
      <w:pPr>
        <w:rPr>
          <w:sz w:val="16"/>
        </w:rPr>
      </w:pPr>
      <w:r w:rsidRPr="00AB5C0C">
        <w:rPr>
          <w:sz w:val="16"/>
        </w:rPr>
        <w:t xml:space="preserve">To assess the significance of this concern, </w:t>
      </w:r>
      <w:r w:rsidRPr="008C6038">
        <w:rPr>
          <w:rStyle w:val="StyleUnderline"/>
        </w:rPr>
        <w:t>we run a falsification test</w:t>
      </w:r>
      <w:r w:rsidRPr="00AB5C0C">
        <w:rPr>
          <w:sz w:val="16"/>
        </w:rPr>
        <w:t xml:space="preserve"> using a corruption variable from the same survey as the bureaucratic quality measure. The idea is that while we expect no real change in corruption, perceptions of both bureaucratic quality and corruption should be correlated. Any change in the corruption measure can then be attributed to perception bias. If perception bias affects our bureaucratic quality results, we should see similar changes in corruption. The results of this test, shown in Table 9, columns 1–4, indicate that corruption estimates are close to zero and insignificant, suggesting that </w:t>
      </w:r>
      <w:r w:rsidRPr="00AB5C0C">
        <w:rPr>
          <w:rStyle w:val="StyleUnderline"/>
        </w:rPr>
        <w:t xml:space="preserve">perception </w:t>
      </w:r>
      <w:r w:rsidRPr="00AB5C0C">
        <w:rPr>
          <w:rStyle w:val="Emphasis"/>
        </w:rPr>
        <w:t>bias</w:t>
      </w:r>
      <w:r w:rsidRPr="00AB5C0C">
        <w:rPr>
          <w:rStyle w:val="StyleUnderline"/>
        </w:rPr>
        <w:t xml:space="preserve"> is </w:t>
      </w:r>
      <w:r w:rsidRPr="00AB5C0C">
        <w:rPr>
          <w:rStyle w:val="Emphasis"/>
        </w:rPr>
        <w:t>not driving</w:t>
      </w:r>
      <w:r w:rsidRPr="00AB5C0C">
        <w:rPr>
          <w:rStyle w:val="StyleUnderline"/>
        </w:rPr>
        <w:t xml:space="preserve"> our findings</w:t>
      </w:r>
      <w:r w:rsidRPr="00AB5C0C">
        <w:rPr>
          <w:sz w:val="16"/>
        </w:rPr>
        <w:t xml:space="preserve"> on bureaucratic quality.19</w:t>
      </w:r>
    </w:p>
    <w:p w14:paraId="4806C84D" w14:textId="77777777" w:rsidR="00530A1F" w:rsidRPr="00AB5C0C" w:rsidRDefault="00530A1F" w:rsidP="00530A1F">
      <w:pPr>
        <w:rPr>
          <w:sz w:val="16"/>
        </w:rPr>
      </w:pPr>
      <w:r w:rsidRPr="004D3D1F">
        <w:rPr>
          <w:rStyle w:val="StyleUnderline"/>
        </w:rPr>
        <w:t xml:space="preserve">Our </w:t>
      </w:r>
      <w:r w:rsidRPr="0093419B">
        <w:rPr>
          <w:rStyle w:val="Emphasis"/>
        </w:rPr>
        <w:t>findings</w:t>
      </w:r>
      <w:r w:rsidRPr="004D3D1F">
        <w:rPr>
          <w:rStyle w:val="StyleUnderline"/>
        </w:rPr>
        <w:t xml:space="preserve"> suggest</w:t>
      </w:r>
      <w:r w:rsidRPr="00AB5C0C">
        <w:rPr>
          <w:sz w:val="16"/>
        </w:rPr>
        <w:t xml:space="preserve"> that the </w:t>
      </w:r>
      <w:r w:rsidRPr="009F09C7">
        <w:rPr>
          <w:rStyle w:val="StyleUnderline"/>
        </w:rPr>
        <w:t xml:space="preserve">increase in </w:t>
      </w:r>
      <w:r w:rsidRPr="0093419B">
        <w:rPr>
          <w:rStyle w:val="Emphasis"/>
        </w:rPr>
        <w:t>uncertainty</w:t>
      </w:r>
      <w:r w:rsidRPr="009F09C7">
        <w:rPr>
          <w:rStyle w:val="StyleUnderline"/>
        </w:rPr>
        <w:t xml:space="preserve"> in financial markets</w:t>
      </w:r>
      <w:r w:rsidRPr="00AB5C0C">
        <w:rPr>
          <w:sz w:val="16"/>
        </w:rPr>
        <w:t xml:space="preserve">, triggered by the Mexican crisis, </w:t>
      </w:r>
      <w:r w:rsidRPr="00544E4D">
        <w:rPr>
          <w:rStyle w:val="StyleUnderline"/>
          <w:highlight w:val="cyan"/>
        </w:rPr>
        <w:t>exacerbated</w:t>
      </w:r>
      <w:r w:rsidRPr="00AB5C0C">
        <w:rPr>
          <w:sz w:val="16"/>
        </w:rPr>
        <w:t xml:space="preserve"> the </w:t>
      </w:r>
      <w:r w:rsidRPr="001A6E03">
        <w:rPr>
          <w:rStyle w:val="StyleUnderline"/>
        </w:rPr>
        <w:t xml:space="preserve">threat of </w:t>
      </w:r>
      <w:r w:rsidRPr="00544E4D">
        <w:rPr>
          <w:rStyle w:val="Emphasis"/>
          <w:highlight w:val="cyan"/>
        </w:rPr>
        <w:t>capital flight</w:t>
      </w:r>
      <w:r w:rsidRPr="00544E4D">
        <w:rPr>
          <w:rStyle w:val="StyleUnderline"/>
          <w:highlight w:val="cyan"/>
        </w:rPr>
        <w:t xml:space="preserve"> and negatively impacted </w:t>
      </w:r>
      <w:r w:rsidRPr="00544E4D">
        <w:rPr>
          <w:rStyle w:val="Emphasis"/>
          <w:highlight w:val="cyan"/>
        </w:rPr>
        <w:t>governance</w:t>
      </w:r>
      <w:r w:rsidRPr="00AB5C0C">
        <w:rPr>
          <w:sz w:val="16"/>
        </w:rPr>
        <w:t>—especially in countries with weak institutional state capacity. These effects are robust to a wide range of controls, including measures of economic development, and pass the placebo analysis.</w:t>
      </w:r>
    </w:p>
    <w:bookmarkEnd w:id="15"/>
    <w:p w14:paraId="473F1D45" w14:textId="77777777" w:rsidR="00530A1F" w:rsidRDefault="00530A1F" w:rsidP="00530A1F">
      <w:pPr>
        <w:pStyle w:val="Heading3"/>
      </w:pPr>
      <w:r>
        <w:t>Dollar---Impact---AT: Defense---2NC</w:t>
      </w:r>
    </w:p>
    <w:p w14:paraId="5B52BE1A" w14:textId="77777777" w:rsidR="00530A1F" w:rsidRPr="00B62910" w:rsidRDefault="00530A1F" w:rsidP="00530A1F">
      <w:pPr>
        <w:pStyle w:val="Heading4"/>
      </w:pPr>
      <w:r>
        <w:t xml:space="preserve">Centrality underpins </w:t>
      </w:r>
      <w:r>
        <w:rPr>
          <w:u w:val="single"/>
        </w:rPr>
        <w:t>financial deterrence</w:t>
      </w:r>
      <w:r>
        <w:t xml:space="preserve">---that stops </w:t>
      </w:r>
      <w:r>
        <w:rPr>
          <w:u w:val="single"/>
        </w:rPr>
        <w:t>terrorist</w:t>
      </w:r>
      <w:r>
        <w:t xml:space="preserve"> networks, </w:t>
      </w:r>
      <w:r>
        <w:rPr>
          <w:u w:val="single"/>
        </w:rPr>
        <w:t>organized crime</w:t>
      </w:r>
      <w:r>
        <w:t xml:space="preserve">, </w:t>
      </w:r>
      <w:r>
        <w:rPr>
          <w:u w:val="single"/>
        </w:rPr>
        <w:t>Russia-Iran</w:t>
      </w:r>
      <w:r>
        <w:t xml:space="preserve"> co-op, and </w:t>
      </w:r>
      <w:r w:rsidRPr="00D74CC4">
        <w:t>great power</w:t>
      </w:r>
      <w:r>
        <w:t xml:space="preserve"> war.</w:t>
      </w:r>
    </w:p>
    <w:p w14:paraId="1053C3B7" w14:textId="77777777" w:rsidR="00530A1F" w:rsidRPr="006C02F9" w:rsidRDefault="00530A1F" w:rsidP="00530A1F">
      <w:r w:rsidRPr="00452C34">
        <w:rPr>
          <w:rStyle w:val="Style13ptBold"/>
        </w:rPr>
        <w:t>Riboua ’25</w:t>
      </w:r>
      <w:r>
        <w:t xml:space="preserve"> [Zineb; October 3; Research Fellow in the Center for Peace and Security in the Middle East, Master’s in Public Policy from Georgetown University; The Hudson Institute, “</w:t>
      </w:r>
      <w:r w:rsidRPr="005D6C42">
        <w:t>How to Counter BRICS and Preserve Global Dollar Dominance</w:t>
      </w:r>
      <w:r>
        <w:t xml:space="preserve">,” </w:t>
      </w:r>
      <w:r w:rsidRPr="00C411F3">
        <w:t>https://www.hudson.org/foreign-policy/how-counter-brics-preserve-global-dollar-dominance-zineb-riboua</w:t>
      </w:r>
      <w:r>
        <w:t>]</w:t>
      </w:r>
    </w:p>
    <w:p w14:paraId="7887F5E7" w14:textId="77777777" w:rsidR="00530A1F" w:rsidRPr="00A060D4" w:rsidRDefault="00530A1F" w:rsidP="00530A1F">
      <w:pPr>
        <w:rPr>
          <w:sz w:val="16"/>
        </w:rPr>
      </w:pPr>
      <w:r w:rsidRPr="00B14405">
        <w:rPr>
          <w:rStyle w:val="StyleUnderline"/>
          <w:highlight w:val="cyan"/>
        </w:rPr>
        <w:t>America’s</w:t>
      </w:r>
      <w:r w:rsidRPr="00A060D4">
        <w:rPr>
          <w:sz w:val="16"/>
        </w:rPr>
        <w:t xml:space="preserve"> global </w:t>
      </w:r>
      <w:r w:rsidRPr="00421DD3">
        <w:rPr>
          <w:rStyle w:val="StyleUnderline"/>
        </w:rPr>
        <w:t xml:space="preserve">economic </w:t>
      </w:r>
      <w:r w:rsidRPr="00B14405">
        <w:rPr>
          <w:rStyle w:val="Emphasis"/>
          <w:highlight w:val="cyan"/>
        </w:rPr>
        <w:t>power</w:t>
      </w:r>
      <w:r w:rsidRPr="00B14405">
        <w:rPr>
          <w:rStyle w:val="StyleUnderline"/>
          <w:highlight w:val="cyan"/>
        </w:rPr>
        <w:t xml:space="preserve"> rests</w:t>
      </w:r>
      <w:r w:rsidRPr="00A060D4">
        <w:rPr>
          <w:sz w:val="16"/>
        </w:rPr>
        <w:t xml:space="preserve"> mainly </w:t>
      </w:r>
      <w:r w:rsidRPr="00B14405">
        <w:rPr>
          <w:rStyle w:val="StyleUnderline"/>
          <w:highlight w:val="cyan"/>
        </w:rPr>
        <w:t>on</w:t>
      </w:r>
      <w:r w:rsidRPr="00A060D4">
        <w:rPr>
          <w:sz w:val="16"/>
        </w:rPr>
        <w:t xml:space="preserve"> the </w:t>
      </w:r>
      <w:r w:rsidRPr="00B14405">
        <w:rPr>
          <w:rStyle w:val="Emphasis"/>
          <w:highlight w:val="cyan"/>
        </w:rPr>
        <w:t>centrality</w:t>
      </w:r>
      <w:r w:rsidRPr="00CC2211">
        <w:rPr>
          <w:rStyle w:val="StyleUnderline"/>
        </w:rPr>
        <w:t xml:space="preserve"> of the dollar and</w:t>
      </w:r>
      <w:r w:rsidRPr="00A060D4">
        <w:rPr>
          <w:sz w:val="16"/>
        </w:rPr>
        <w:t xml:space="preserve"> the </w:t>
      </w:r>
      <w:r w:rsidRPr="00CC2211">
        <w:rPr>
          <w:rStyle w:val="StyleUnderline"/>
        </w:rPr>
        <w:t>dominance of</w:t>
      </w:r>
      <w:r w:rsidRPr="00A060D4">
        <w:rPr>
          <w:sz w:val="16"/>
        </w:rPr>
        <w:t xml:space="preserve"> the </w:t>
      </w:r>
      <w:r w:rsidRPr="00675C09">
        <w:rPr>
          <w:rStyle w:val="Emphasis"/>
        </w:rPr>
        <w:t>S</w:t>
      </w:r>
      <w:r w:rsidRPr="00A060D4">
        <w:rPr>
          <w:sz w:val="16"/>
        </w:rPr>
        <w:t xml:space="preserve">ociety for </w:t>
      </w:r>
      <w:r w:rsidRPr="00675C09">
        <w:rPr>
          <w:rStyle w:val="Emphasis"/>
        </w:rPr>
        <w:t>W</w:t>
      </w:r>
      <w:r w:rsidRPr="00A060D4">
        <w:rPr>
          <w:sz w:val="16"/>
        </w:rPr>
        <w:t xml:space="preserve">orldwide </w:t>
      </w:r>
      <w:r w:rsidRPr="00675C09">
        <w:rPr>
          <w:rStyle w:val="Emphasis"/>
        </w:rPr>
        <w:t>I</w:t>
      </w:r>
      <w:r w:rsidRPr="00A060D4">
        <w:rPr>
          <w:sz w:val="16"/>
        </w:rPr>
        <w:t xml:space="preserve">nterbank </w:t>
      </w:r>
      <w:r w:rsidRPr="00675C09">
        <w:rPr>
          <w:rStyle w:val="Emphasis"/>
        </w:rPr>
        <w:t>F</w:t>
      </w:r>
      <w:r w:rsidRPr="00A060D4">
        <w:rPr>
          <w:sz w:val="16"/>
        </w:rPr>
        <w:t xml:space="preserve">inancial </w:t>
      </w:r>
      <w:r w:rsidRPr="00675C09">
        <w:rPr>
          <w:rStyle w:val="Emphasis"/>
        </w:rPr>
        <w:t>T</w:t>
      </w:r>
      <w:r w:rsidRPr="00A060D4">
        <w:rPr>
          <w:sz w:val="16"/>
        </w:rPr>
        <w:t xml:space="preserve">elecommunication (SWIFT) network. SWIFT is a secure messaging system </w:t>
      </w:r>
      <w:r w:rsidRPr="0047765B">
        <w:rPr>
          <w:rStyle w:val="StyleUnderline"/>
        </w:rPr>
        <w:t>that links banks</w:t>
      </w:r>
      <w:r w:rsidRPr="00A060D4">
        <w:rPr>
          <w:sz w:val="16"/>
        </w:rPr>
        <w:t xml:space="preserve"> worldwide, </w:t>
      </w:r>
      <w:r w:rsidRPr="00B14405">
        <w:rPr>
          <w:rStyle w:val="StyleUnderline"/>
          <w:highlight w:val="cyan"/>
        </w:rPr>
        <w:t>giving</w:t>
      </w:r>
      <w:r w:rsidRPr="00A060D4">
        <w:rPr>
          <w:sz w:val="16"/>
        </w:rPr>
        <w:t xml:space="preserve"> </w:t>
      </w:r>
      <w:r w:rsidRPr="00B14405">
        <w:rPr>
          <w:sz w:val="16"/>
        </w:rPr>
        <w:t xml:space="preserve">Washington </w:t>
      </w:r>
      <w:r w:rsidRPr="00B14405">
        <w:rPr>
          <w:rStyle w:val="Emphasis"/>
          <w:highlight w:val="cyan"/>
        </w:rPr>
        <w:t>visibility</w:t>
      </w:r>
      <w:r w:rsidRPr="00B14405">
        <w:rPr>
          <w:rStyle w:val="StyleUnderline"/>
          <w:highlight w:val="cyan"/>
        </w:rPr>
        <w:t xml:space="preserve"> into financial flows</w:t>
      </w:r>
      <w:r w:rsidRPr="00B74971">
        <w:rPr>
          <w:rStyle w:val="StyleUnderline"/>
        </w:rPr>
        <w:t xml:space="preserve"> and </w:t>
      </w:r>
      <w:r w:rsidRPr="00B14405">
        <w:rPr>
          <w:rStyle w:val="StyleUnderline"/>
          <w:highlight w:val="cyan"/>
        </w:rPr>
        <w:t>enabling</w:t>
      </w:r>
      <w:r w:rsidRPr="00A060D4">
        <w:rPr>
          <w:sz w:val="16"/>
        </w:rPr>
        <w:t xml:space="preserve"> US </w:t>
      </w:r>
      <w:r w:rsidRPr="00360378">
        <w:rPr>
          <w:rStyle w:val="StyleUnderline"/>
        </w:rPr>
        <w:t xml:space="preserve">agencies to </w:t>
      </w:r>
      <w:r w:rsidRPr="00707F0A">
        <w:rPr>
          <w:rStyle w:val="Emphasis"/>
        </w:rPr>
        <w:t xml:space="preserve">enforce </w:t>
      </w:r>
      <w:r w:rsidRPr="00B14405">
        <w:rPr>
          <w:rStyle w:val="Emphasis"/>
          <w:highlight w:val="cyan"/>
        </w:rPr>
        <w:t>sanctions</w:t>
      </w:r>
      <w:r w:rsidRPr="00360378">
        <w:rPr>
          <w:rStyle w:val="StyleUnderline"/>
        </w:rPr>
        <w:t xml:space="preserve">, combat </w:t>
      </w:r>
      <w:r w:rsidRPr="009E1789">
        <w:rPr>
          <w:rStyle w:val="Emphasis"/>
        </w:rPr>
        <w:t>m</w:t>
      </w:r>
      <w:r w:rsidRPr="00A060D4">
        <w:rPr>
          <w:sz w:val="16"/>
        </w:rPr>
        <w:t xml:space="preserve">oney </w:t>
      </w:r>
      <w:r w:rsidRPr="009E1789">
        <w:rPr>
          <w:rStyle w:val="Emphasis"/>
        </w:rPr>
        <w:t>l</w:t>
      </w:r>
      <w:r w:rsidRPr="00A060D4">
        <w:rPr>
          <w:sz w:val="16"/>
        </w:rPr>
        <w:t xml:space="preserve">aundering, </w:t>
      </w:r>
      <w:r w:rsidRPr="008465CB">
        <w:rPr>
          <w:rStyle w:val="StyleUnderline"/>
        </w:rPr>
        <w:t xml:space="preserve">and disrupt </w:t>
      </w:r>
      <w:r w:rsidRPr="009E1789">
        <w:rPr>
          <w:rStyle w:val="Emphasis"/>
        </w:rPr>
        <w:t>terrorist</w:t>
      </w:r>
      <w:r w:rsidRPr="008465CB">
        <w:rPr>
          <w:rStyle w:val="StyleUnderline"/>
        </w:rPr>
        <w:t xml:space="preserve"> financing</w:t>
      </w:r>
      <w:r w:rsidRPr="00A060D4">
        <w:rPr>
          <w:sz w:val="16"/>
        </w:rPr>
        <w:t>.</w:t>
      </w:r>
    </w:p>
    <w:p w14:paraId="12F1A87D" w14:textId="77777777" w:rsidR="00530A1F" w:rsidRPr="00A060D4" w:rsidRDefault="00530A1F" w:rsidP="00530A1F">
      <w:pPr>
        <w:rPr>
          <w:sz w:val="16"/>
        </w:rPr>
      </w:pPr>
      <w:r w:rsidRPr="00A060D4">
        <w:rPr>
          <w:sz w:val="16"/>
        </w:rPr>
        <w:t xml:space="preserve">This transparency is what distinguishes the dollar-based global system from older, informal frameworks. Hawala, a method of exchanging value without physically transporting gold or silver that emerged in South Asia in the eighth century, demonstrates the opposite model. Hawala relied on </w:t>
      </w:r>
      <w:r w:rsidRPr="001C48D8">
        <w:rPr>
          <w:rStyle w:val="StyleUnderline"/>
        </w:rPr>
        <w:t xml:space="preserve">trust-based </w:t>
      </w:r>
      <w:r w:rsidRPr="00B14405">
        <w:rPr>
          <w:rStyle w:val="Emphasis"/>
          <w:highlight w:val="cyan"/>
        </w:rPr>
        <w:t>networks</w:t>
      </w:r>
      <w:r w:rsidRPr="00A060D4">
        <w:rPr>
          <w:sz w:val="16"/>
        </w:rPr>
        <w:t xml:space="preserve"> of brokers that operated </w:t>
      </w:r>
      <w:r w:rsidRPr="00B14405">
        <w:rPr>
          <w:rStyle w:val="StyleUnderline"/>
          <w:highlight w:val="cyan"/>
        </w:rPr>
        <w:t xml:space="preserve">without </w:t>
      </w:r>
      <w:r w:rsidRPr="00B14405">
        <w:rPr>
          <w:rStyle w:val="Emphasis"/>
          <w:highlight w:val="cyan"/>
        </w:rPr>
        <w:t>centralized</w:t>
      </w:r>
      <w:r w:rsidRPr="00671EAE">
        <w:rPr>
          <w:rStyle w:val="StyleUnderline"/>
        </w:rPr>
        <w:t xml:space="preserve"> records or </w:t>
      </w:r>
      <w:r w:rsidRPr="00B14405">
        <w:rPr>
          <w:rStyle w:val="StyleUnderline"/>
          <w:highlight w:val="cyan"/>
        </w:rPr>
        <w:t>supervision</w:t>
      </w:r>
      <w:r w:rsidRPr="00671EAE">
        <w:rPr>
          <w:rStyle w:val="StyleUnderline"/>
        </w:rPr>
        <w:t xml:space="preserve">, leaving minimal </w:t>
      </w:r>
      <w:r w:rsidRPr="007D478A">
        <w:rPr>
          <w:rStyle w:val="Emphasis"/>
        </w:rPr>
        <w:t>documentation</w:t>
      </w:r>
      <w:r w:rsidRPr="00A060D4">
        <w:rPr>
          <w:sz w:val="16"/>
        </w:rPr>
        <w:t xml:space="preserve">. This opacity </w:t>
      </w:r>
      <w:r w:rsidRPr="004442B9">
        <w:rPr>
          <w:rStyle w:val="StyleUnderline"/>
          <w:highlight w:val="cyan"/>
        </w:rPr>
        <w:t>made</w:t>
      </w:r>
      <w:r w:rsidRPr="00A060D4">
        <w:rPr>
          <w:sz w:val="16"/>
        </w:rPr>
        <w:t xml:space="preserve"> hawala resilient against enforcement and vulnerable to abuse. After the September 11 terror attacks, US officials identified it as </w:t>
      </w:r>
      <w:r w:rsidRPr="004442B9">
        <w:rPr>
          <w:rStyle w:val="StyleUnderline"/>
          <w:highlight w:val="cyan"/>
        </w:rPr>
        <w:t>a</w:t>
      </w:r>
      <w:r w:rsidRPr="006B2712">
        <w:rPr>
          <w:rStyle w:val="StyleUnderline"/>
        </w:rPr>
        <w:t xml:space="preserve"> significant </w:t>
      </w:r>
      <w:r w:rsidRPr="004442B9">
        <w:rPr>
          <w:rStyle w:val="StyleUnderline"/>
          <w:highlight w:val="cyan"/>
        </w:rPr>
        <w:t xml:space="preserve">channel for </w:t>
      </w:r>
      <w:r w:rsidRPr="004442B9">
        <w:rPr>
          <w:rStyle w:val="Emphasis"/>
          <w:highlight w:val="cyan"/>
        </w:rPr>
        <w:t>terrorism</w:t>
      </w:r>
      <w:r w:rsidRPr="006B2712">
        <w:rPr>
          <w:rStyle w:val="StyleUnderline"/>
        </w:rPr>
        <w:t xml:space="preserve"> </w:t>
      </w:r>
      <w:r w:rsidRPr="00A5240E">
        <w:rPr>
          <w:rStyle w:val="StyleUnderline"/>
        </w:rPr>
        <w:t>funding</w:t>
      </w:r>
      <w:r w:rsidRPr="006B2712">
        <w:rPr>
          <w:rStyle w:val="StyleUnderline"/>
        </w:rPr>
        <w:t xml:space="preserve"> </w:t>
      </w:r>
      <w:r w:rsidRPr="004442B9">
        <w:rPr>
          <w:rStyle w:val="StyleUnderline"/>
          <w:highlight w:val="cyan"/>
        </w:rPr>
        <w:t xml:space="preserve">and </w:t>
      </w:r>
      <w:r w:rsidRPr="004442B9">
        <w:rPr>
          <w:rStyle w:val="Emphasis"/>
          <w:highlight w:val="cyan"/>
        </w:rPr>
        <w:t>o</w:t>
      </w:r>
      <w:r w:rsidRPr="006B2712">
        <w:rPr>
          <w:rStyle w:val="StyleUnderline"/>
        </w:rPr>
        <w:t xml:space="preserve">rganized </w:t>
      </w:r>
      <w:r w:rsidRPr="004442B9">
        <w:rPr>
          <w:rStyle w:val="Emphasis"/>
          <w:highlight w:val="cyan"/>
        </w:rPr>
        <w:t>crime</w:t>
      </w:r>
      <w:r w:rsidRPr="00A060D4">
        <w:rPr>
          <w:sz w:val="16"/>
        </w:rPr>
        <w:t>.</w:t>
      </w:r>
    </w:p>
    <w:p w14:paraId="5BD989C4" w14:textId="77777777" w:rsidR="00530A1F" w:rsidRPr="00A060D4" w:rsidRDefault="00530A1F" w:rsidP="00530A1F">
      <w:pPr>
        <w:rPr>
          <w:sz w:val="16"/>
        </w:rPr>
      </w:pPr>
      <w:r w:rsidRPr="00767D0C">
        <w:rPr>
          <w:rStyle w:val="StyleUnderline"/>
        </w:rPr>
        <w:t xml:space="preserve">BRICS hopes to establish financial </w:t>
      </w:r>
      <w:r w:rsidRPr="005C63E1">
        <w:rPr>
          <w:rStyle w:val="Emphasis"/>
        </w:rPr>
        <w:t>channels</w:t>
      </w:r>
      <w:r w:rsidRPr="00A060D4">
        <w:rPr>
          <w:sz w:val="16"/>
        </w:rPr>
        <w:t xml:space="preserve"> that are </w:t>
      </w:r>
      <w:r w:rsidRPr="00F10D20">
        <w:rPr>
          <w:rStyle w:val="StyleUnderline"/>
        </w:rPr>
        <w:t xml:space="preserve">resistant to external </w:t>
      </w:r>
      <w:r w:rsidRPr="005C63E1">
        <w:rPr>
          <w:rStyle w:val="Emphasis"/>
        </w:rPr>
        <w:t>monitoring</w:t>
      </w:r>
      <w:r w:rsidRPr="00F10D20">
        <w:rPr>
          <w:rStyle w:val="StyleUnderline"/>
        </w:rPr>
        <w:t xml:space="preserve"> and control, much like </w:t>
      </w:r>
      <w:r w:rsidRPr="005C63E1">
        <w:rPr>
          <w:rStyle w:val="Emphasis"/>
        </w:rPr>
        <w:t>terrorist</w:t>
      </w:r>
      <w:r w:rsidRPr="00F10D20">
        <w:rPr>
          <w:rStyle w:val="StyleUnderline"/>
        </w:rPr>
        <w:t xml:space="preserve"> cell</w:t>
      </w:r>
      <w:r w:rsidRPr="00AE00A5">
        <w:rPr>
          <w:rStyle w:val="Emphasis"/>
        </w:rPr>
        <w:t>s</w:t>
      </w:r>
      <w:r w:rsidRPr="00A060D4">
        <w:rPr>
          <w:sz w:val="16"/>
        </w:rPr>
        <w:t xml:space="preserve"> did with hawala. And like the hawala network, BRICS members are promoting local currency settlements and implementing alternative payment systems. But whereas hawala relies on informal networks, BRICS aims to foster official coordination among major economies to establish robust alternatives to the dominant reserve currency.</w:t>
      </w:r>
    </w:p>
    <w:p w14:paraId="4387138C" w14:textId="77777777" w:rsidR="00530A1F" w:rsidRPr="00A060D4" w:rsidRDefault="00530A1F" w:rsidP="00530A1F">
      <w:pPr>
        <w:rPr>
          <w:sz w:val="16"/>
        </w:rPr>
      </w:pPr>
      <w:r w:rsidRPr="00AE00A5">
        <w:rPr>
          <w:rStyle w:val="Emphasis"/>
        </w:rPr>
        <w:t>America’s control</w:t>
      </w:r>
      <w:r w:rsidRPr="006B2712">
        <w:rPr>
          <w:rStyle w:val="StyleUnderline"/>
        </w:rPr>
        <w:t xml:space="preserve"> of the dollar</w:t>
      </w:r>
      <w:r w:rsidRPr="00A060D4">
        <w:rPr>
          <w:sz w:val="16"/>
        </w:rPr>
        <w:t xml:space="preserve"> and SWIFT </w:t>
      </w:r>
      <w:r w:rsidRPr="006B2712">
        <w:rPr>
          <w:rStyle w:val="StyleUnderline"/>
        </w:rPr>
        <w:t>form</w:t>
      </w:r>
      <w:r w:rsidRPr="00A060D4">
        <w:rPr>
          <w:sz w:val="16"/>
        </w:rPr>
        <w:t xml:space="preserve"> the </w:t>
      </w:r>
      <w:r w:rsidRPr="00AE00A5">
        <w:rPr>
          <w:rStyle w:val="Emphasis"/>
        </w:rPr>
        <w:t>cornerstone</w:t>
      </w:r>
      <w:r w:rsidRPr="001D6975">
        <w:rPr>
          <w:rStyle w:val="StyleUnderline"/>
        </w:rPr>
        <w:t xml:space="preserve"> of</w:t>
      </w:r>
      <w:r w:rsidRPr="00AE00A5">
        <w:rPr>
          <w:sz w:val="16"/>
        </w:rPr>
        <w:t xml:space="preserve"> </w:t>
      </w:r>
      <w:r w:rsidRPr="00A060D4">
        <w:rPr>
          <w:sz w:val="16"/>
        </w:rPr>
        <w:t xml:space="preserve">America’s financial </w:t>
      </w:r>
      <w:r w:rsidRPr="00AE00A5">
        <w:rPr>
          <w:rStyle w:val="Emphasis"/>
        </w:rPr>
        <w:t>statecraft</w:t>
      </w:r>
      <w:r w:rsidRPr="00A060D4">
        <w:rPr>
          <w:sz w:val="16"/>
        </w:rPr>
        <w:t>. In earlier decades, those seeking to avoid US scrutiny relied on informal methods, such as hawala or barter trade, which remained limited in scope and could not rival the liquidity or trust associated with the dollar. The new development is the shift from these marginal workarounds to formal institutions. BRICS initiatives such as the New Development Bank, China’s Cross-Border Interbank Payment System, and expanding currency swap arrangements represent coordinated attempts to build alternatives to dollar settlement. This institutionalization is significant because it shifts the challenge from the periphery to the center of global finance.</w:t>
      </w:r>
    </w:p>
    <w:p w14:paraId="3005B88D" w14:textId="77777777" w:rsidR="00530A1F" w:rsidRPr="00A060D4" w:rsidRDefault="00530A1F" w:rsidP="00530A1F">
      <w:pPr>
        <w:rPr>
          <w:sz w:val="16"/>
        </w:rPr>
      </w:pPr>
      <w:r w:rsidRPr="00A060D4">
        <w:rPr>
          <w:sz w:val="16"/>
        </w:rPr>
        <w:t xml:space="preserve">Washington’s ability to restrict access to SWIFT, demonstrated in </w:t>
      </w:r>
      <w:r w:rsidRPr="004442B9">
        <w:rPr>
          <w:rStyle w:val="StyleUnderline"/>
          <w:highlight w:val="cyan"/>
        </w:rPr>
        <w:t xml:space="preserve">sanctions against </w:t>
      </w:r>
      <w:r w:rsidRPr="004442B9">
        <w:rPr>
          <w:rStyle w:val="Emphasis"/>
          <w:highlight w:val="cyan"/>
        </w:rPr>
        <w:t>Iran</w:t>
      </w:r>
      <w:r w:rsidRPr="00083E26">
        <w:rPr>
          <w:rStyle w:val="StyleUnderline"/>
        </w:rPr>
        <w:t xml:space="preserve"> in 2012 </w:t>
      </w:r>
      <w:r w:rsidRPr="004442B9">
        <w:rPr>
          <w:rStyle w:val="StyleUnderline"/>
          <w:highlight w:val="cyan"/>
        </w:rPr>
        <w:t xml:space="preserve">and </w:t>
      </w:r>
      <w:r w:rsidRPr="004442B9">
        <w:rPr>
          <w:rStyle w:val="Emphasis"/>
          <w:highlight w:val="cyan"/>
        </w:rPr>
        <w:t>Russia</w:t>
      </w:r>
      <w:r w:rsidRPr="00083E26">
        <w:rPr>
          <w:rStyle w:val="StyleUnderline"/>
        </w:rPr>
        <w:t xml:space="preserve"> in 2022, </w:t>
      </w:r>
      <w:r w:rsidRPr="004442B9">
        <w:rPr>
          <w:rStyle w:val="StyleUnderline"/>
          <w:highlight w:val="cyan"/>
        </w:rPr>
        <w:t>is</w:t>
      </w:r>
      <w:r w:rsidRPr="00A060D4">
        <w:rPr>
          <w:sz w:val="16"/>
        </w:rPr>
        <w:t xml:space="preserve"> one of </w:t>
      </w:r>
      <w:r w:rsidRPr="00F1451C">
        <w:rPr>
          <w:rStyle w:val="StyleUnderline"/>
        </w:rPr>
        <w:t xml:space="preserve">its most </w:t>
      </w:r>
      <w:r w:rsidRPr="004442B9">
        <w:rPr>
          <w:rStyle w:val="Emphasis"/>
          <w:highlight w:val="cyan"/>
        </w:rPr>
        <w:t>effective</w:t>
      </w:r>
      <w:r w:rsidRPr="00A060D4">
        <w:rPr>
          <w:sz w:val="16"/>
        </w:rPr>
        <w:t xml:space="preserve"> economic weapons. Hostile states, therefore, search for alternatives that do not leave their financial sovereignty at America’s discretion.</w:t>
      </w:r>
    </w:p>
    <w:p w14:paraId="6685D921" w14:textId="77777777" w:rsidR="00530A1F" w:rsidRPr="00A060D4" w:rsidRDefault="00530A1F" w:rsidP="00530A1F">
      <w:pPr>
        <w:rPr>
          <w:sz w:val="16"/>
        </w:rPr>
      </w:pPr>
      <w:r w:rsidRPr="00A060D4">
        <w:rPr>
          <w:sz w:val="16"/>
        </w:rPr>
        <w:t xml:space="preserve">In fact, </w:t>
      </w:r>
      <w:r w:rsidRPr="00B3106C">
        <w:rPr>
          <w:rStyle w:val="StyleUnderline"/>
        </w:rPr>
        <w:t>upon</w:t>
      </w:r>
      <w:r w:rsidRPr="00A060D4">
        <w:rPr>
          <w:sz w:val="16"/>
        </w:rPr>
        <w:t xml:space="preserve"> Moscow’s 2014 </w:t>
      </w:r>
      <w:r w:rsidRPr="00B3106C">
        <w:rPr>
          <w:rStyle w:val="StyleUnderline"/>
        </w:rPr>
        <w:t xml:space="preserve">invasion of </w:t>
      </w:r>
      <w:r w:rsidRPr="005D0F1C">
        <w:rPr>
          <w:rStyle w:val="Emphasis"/>
        </w:rPr>
        <w:t>Crimea</w:t>
      </w:r>
      <w:r w:rsidRPr="00B3106C">
        <w:rPr>
          <w:rStyle w:val="StyleUnderline"/>
        </w:rPr>
        <w:t xml:space="preserve">, the US threatened to cut </w:t>
      </w:r>
      <w:r w:rsidRPr="005D0F1C">
        <w:rPr>
          <w:rStyle w:val="Emphasis"/>
        </w:rPr>
        <w:t>Russia’s access</w:t>
      </w:r>
      <w:r w:rsidRPr="00B3106C">
        <w:rPr>
          <w:rStyle w:val="StyleUnderline"/>
        </w:rPr>
        <w:t xml:space="preserve"> to</w:t>
      </w:r>
      <w:r w:rsidRPr="00A01D9C">
        <w:rPr>
          <w:sz w:val="16"/>
        </w:rPr>
        <w:t xml:space="preserve"> </w:t>
      </w:r>
      <w:r w:rsidRPr="00A060D4">
        <w:rPr>
          <w:sz w:val="16"/>
        </w:rPr>
        <w:t xml:space="preserve">the </w:t>
      </w:r>
      <w:r w:rsidRPr="005D0F1C">
        <w:rPr>
          <w:rStyle w:val="Emphasis"/>
        </w:rPr>
        <w:t>SWIFT</w:t>
      </w:r>
      <w:r w:rsidRPr="00A060D4">
        <w:rPr>
          <w:sz w:val="16"/>
        </w:rPr>
        <w:t xml:space="preserve"> network. </w:t>
      </w:r>
      <w:r w:rsidRPr="004442B9">
        <w:rPr>
          <w:rStyle w:val="StyleUnderline"/>
          <w:highlight w:val="cyan"/>
        </w:rPr>
        <w:t xml:space="preserve">Russia </w:t>
      </w:r>
      <w:r w:rsidRPr="004442B9">
        <w:rPr>
          <w:rStyle w:val="Emphasis"/>
          <w:highlight w:val="cyan"/>
        </w:rPr>
        <w:t>responded</w:t>
      </w:r>
      <w:r w:rsidRPr="00F33E0A">
        <w:rPr>
          <w:rStyle w:val="StyleUnderline"/>
        </w:rPr>
        <w:t xml:space="preserve"> by building</w:t>
      </w:r>
      <w:r w:rsidRPr="00A060D4">
        <w:rPr>
          <w:sz w:val="16"/>
        </w:rPr>
        <w:t xml:space="preserve"> the System for Transfer of Financial Messages (</w:t>
      </w:r>
      <w:r w:rsidRPr="00643C18">
        <w:rPr>
          <w:rStyle w:val="StyleUnderline"/>
        </w:rPr>
        <w:t>SPFS</w:t>
      </w:r>
      <w:r w:rsidRPr="00A060D4">
        <w:rPr>
          <w:sz w:val="16"/>
        </w:rPr>
        <w:t xml:space="preserve">), which mimicked many of SWIFT’s features. </w:t>
      </w:r>
      <w:r w:rsidRPr="004442B9">
        <w:rPr>
          <w:rStyle w:val="StyleUnderline"/>
          <w:highlight w:val="cyan"/>
        </w:rPr>
        <w:t>But</w:t>
      </w:r>
      <w:r w:rsidRPr="00643C18">
        <w:rPr>
          <w:rStyle w:val="StyleUnderline"/>
        </w:rPr>
        <w:t xml:space="preserve"> the system </w:t>
      </w:r>
      <w:r w:rsidRPr="004442B9">
        <w:rPr>
          <w:rStyle w:val="Emphasis"/>
          <w:highlight w:val="cyan"/>
        </w:rPr>
        <w:t>failed</w:t>
      </w:r>
      <w:r w:rsidRPr="00A060D4">
        <w:rPr>
          <w:sz w:val="16"/>
        </w:rPr>
        <w:t xml:space="preserve"> to gain traction because few states were willing to hold rubles instead of dollars.</w:t>
      </w:r>
    </w:p>
    <w:p w14:paraId="37E7B402" w14:textId="77777777" w:rsidR="00530A1F" w:rsidRPr="00A060D4" w:rsidRDefault="00530A1F" w:rsidP="00530A1F">
      <w:pPr>
        <w:rPr>
          <w:sz w:val="16"/>
        </w:rPr>
      </w:pPr>
      <w:r w:rsidRPr="00A060D4">
        <w:rPr>
          <w:sz w:val="16"/>
        </w:rPr>
        <w:t xml:space="preserve">Today, BRICS aims to go beyond Russia’s failed operation. Members are now debating new ways to erode the dollar’s dominance. </w:t>
      </w:r>
      <w:r w:rsidRPr="004442B9">
        <w:rPr>
          <w:rStyle w:val="StyleUnderline"/>
          <w:highlight w:val="cyan"/>
        </w:rPr>
        <w:t xml:space="preserve">If </w:t>
      </w:r>
      <w:r w:rsidRPr="004442B9">
        <w:rPr>
          <w:rStyle w:val="Emphasis"/>
          <w:highlight w:val="cyan"/>
        </w:rPr>
        <w:t>BRICS</w:t>
      </w:r>
      <w:r w:rsidRPr="00A060D4">
        <w:rPr>
          <w:sz w:val="16"/>
        </w:rPr>
        <w:t xml:space="preserve"> were to </w:t>
      </w:r>
      <w:r w:rsidRPr="004442B9">
        <w:rPr>
          <w:rStyle w:val="StyleUnderline"/>
          <w:highlight w:val="cyan"/>
        </w:rPr>
        <w:t>create a</w:t>
      </w:r>
      <w:r w:rsidRPr="001F0505">
        <w:rPr>
          <w:rStyle w:val="StyleUnderline"/>
        </w:rPr>
        <w:t xml:space="preserve"> stable and </w:t>
      </w:r>
      <w:r w:rsidRPr="00A327A9">
        <w:rPr>
          <w:rStyle w:val="Emphasis"/>
        </w:rPr>
        <w:t>widely accepted</w:t>
      </w:r>
      <w:r w:rsidRPr="001F0505">
        <w:rPr>
          <w:rStyle w:val="StyleUnderline"/>
        </w:rPr>
        <w:t xml:space="preserve"> </w:t>
      </w:r>
      <w:r w:rsidRPr="004442B9">
        <w:rPr>
          <w:rStyle w:val="StyleUnderline"/>
          <w:highlight w:val="cyan"/>
        </w:rPr>
        <w:t>currency, the impact</w:t>
      </w:r>
      <w:r w:rsidRPr="00A060D4">
        <w:rPr>
          <w:sz w:val="16"/>
        </w:rPr>
        <w:t xml:space="preserve"> on US power </w:t>
      </w:r>
      <w:r w:rsidRPr="004442B9">
        <w:rPr>
          <w:rStyle w:val="StyleUnderline"/>
          <w:highlight w:val="cyan"/>
        </w:rPr>
        <w:t xml:space="preserve">would be </w:t>
      </w:r>
      <w:r w:rsidRPr="004442B9">
        <w:rPr>
          <w:rStyle w:val="Emphasis"/>
          <w:highlight w:val="cyan"/>
        </w:rPr>
        <w:t>profound</w:t>
      </w:r>
      <w:r w:rsidRPr="001F0505">
        <w:rPr>
          <w:rStyle w:val="StyleUnderline"/>
        </w:rPr>
        <w:t>. It would</w:t>
      </w:r>
      <w:r w:rsidRPr="00A060D4">
        <w:rPr>
          <w:sz w:val="16"/>
        </w:rPr>
        <w:t xml:space="preserve"> (a) </w:t>
      </w:r>
      <w:r w:rsidRPr="00D06E75">
        <w:rPr>
          <w:rStyle w:val="StyleUnderline"/>
        </w:rPr>
        <w:t>damage America’s</w:t>
      </w:r>
      <w:r w:rsidRPr="00A060D4">
        <w:rPr>
          <w:sz w:val="16"/>
        </w:rPr>
        <w:t xml:space="preserve"> longstanding </w:t>
      </w:r>
      <w:r w:rsidRPr="00C677D8">
        <w:rPr>
          <w:rStyle w:val="Emphasis"/>
        </w:rPr>
        <w:t>ability</w:t>
      </w:r>
      <w:r w:rsidRPr="008D7052">
        <w:rPr>
          <w:rStyle w:val="StyleUnderline"/>
        </w:rPr>
        <w:t xml:space="preserve"> to enforce sanctions</w:t>
      </w:r>
      <w:r w:rsidRPr="00A060D4">
        <w:rPr>
          <w:sz w:val="16"/>
        </w:rPr>
        <w:t xml:space="preserve"> and control global financial flows </w:t>
      </w:r>
      <w:r w:rsidRPr="004442B9">
        <w:rPr>
          <w:rStyle w:val="StyleUnderline"/>
          <w:highlight w:val="cyan"/>
        </w:rPr>
        <w:t>and</w:t>
      </w:r>
      <w:r w:rsidRPr="00A060D4">
        <w:rPr>
          <w:sz w:val="16"/>
        </w:rPr>
        <w:t xml:space="preserve"> (b) </w:t>
      </w:r>
      <w:r w:rsidRPr="004442B9">
        <w:rPr>
          <w:rStyle w:val="StyleUnderline"/>
          <w:highlight w:val="cyan"/>
        </w:rPr>
        <w:t>weaken</w:t>
      </w:r>
      <w:r w:rsidRPr="00A060D4">
        <w:rPr>
          <w:sz w:val="16"/>
        </w:rPr>
        <w:t xml:space="preserve"> some of </w:t>
      </w:r>
      <w:r w:rsidRPr="004442B9">
        <w:rPr>
          <w:rStyle w:val="StyleUnderline"/>
          <w:highlight w:val="cyan"/>
        </w:rPr>
        <w:t>America’s</w:t>
      </w:r>
      <w:r w:rsidRPr="003B5974">
        <w:rPr>
          <w:rStyle w:val="StyleUnderline"/>
        </w:rPr>
        <w:t xml:space="preserve"> most powerful </w:t>
      </w:r>
      <w:r w:rsidRPr="004442B9">
        <w:rPr>
          <w:rStyle w:val="Emphasis"/>
          <w:highlight w:val="cyan"/>
        </w:rPr>
        <w:t>diplomatic tools</w:t>
      </w:r>
      <w:r w:rsidRPr="00A060D4">
        <w:rPr>
          <w:sz w:val="16"/>
        </w:rPr>
        <w:t xml:space="preserve">. Such moves amount to a reallocation of financial authority, reducing Washington’s ability to dictate the terms of global transactions. BRICS members still depend on the dollar’s liquidity and stability, but each summit strengthens the credibility of alternatives as de-dollarization shifts from aspiration to policy. </w:t>
      </w:r>
    </w:p>
    <w:p w14:paraId="4EF19594" w14:textId="77777777" w:rsidR="00530A1F" w:rsidRPr="00A060D4" w:rsidRDefault="00530A1F" w:rsidP="00530A1F">
      <w:pPr>
        <w:rPr>
          <w:sz w:val="16"/>
        </w:rPr>
      </w:pPr>
      <w:r w:rsidRPr="00A060D4">
        <w:rPr>
          <w:sz w:val="16"/>
        </w:rPr>
        <w:t>&lt;&lt;TEXT CONDENSED, NONE OMITTED&gt;&gt;</w:t>
      </w:r>
    </w:p>
    <w:p w14:paraId="25043B57" w14:textId="77777777" w:rsidR="00530A1F" w:rsidRPr="00A060D4" w:rsidRDefault="00530A1F" w:rsidP="00530A1F">
      <w:pPr>
        <w:rPr>
          <w:sz w:val="8"/>
        </w:rPr>
      </w:pPr>
      <w:r w:rsidRPr="00A060D4">
        <w:rPr>
          <w:sz w:val="8"/>
        </w:rPr>
        <w:t xml:space="preserve">Bloc members have put forth several potential options to replace the dollar. Alternate national currency. Some BRICS members—namely China—hope to see more trade conducted in their national currencies. Beijing uses bilateral swap agreements and its own SWIFT alternative, the Cross-Border Interbank Payment System (CIPS), to expand the yuan’s reach. Since the West tightened sanctions on Russia, Moscow and Beijing have settled a growing share of their bilateral trade in yuan and rubles, while India has experimented with rupee-based trade. The results remain modest. The yuan accounts for only 2 to 3 percent of global transactions, according to SWIFT data. Beijing’s capital controls and the Chinese central bank’s convertibility restrictions continue to hinder the yuan’s practicality as a reserve currency. Barter and clearing arrangements. Some BRICS members have already used such frameworks. India and Russia have conducted rupee-ruble trade, and Iran has long relied on barter deals to compensate for its shortages of hard currency. These systems can serve as a lifeline for sanctioned states or countries in crisis. But they are difficult to balance or scale, and can break down in multilateral exchanges. At best, they are stopgaps rather than durable alternatives to the dollar. Digital currencies. The most disruptive scenario involves cryptocurrency-based exchange systems. Cryptocurrencies, particularly stablecoins, already function as a shadow banking system in financially fragile or heavily sanctioned states such as Venezuela or Iran. Pegged to the US dollar, stablecoins like USDT and USDC serve as a convenient store of value, enabling quick and low-cost cross-border transfers. Yet their relationship to American power is more complicated: while these stablecoins compete with US financial institutions and serve as workarounds to US oversight, they simultaneously reinforce the dollar’s primacy by extending its digital reach. A coordinated BRICS initiative would aim to escape this dependence on the dollar altogether. China has piloted its digital yuan, and Russia has promoted crypto-friendly policies. But internal divergences within BRICS, Beijing’s restrictions on domestic cryptocurrency use, and the volatility of non-stablecoin tokens have so far prevented BRICS from creating a joint system. The bloc has discussed the creation of a digital currency platform called BRICS Pay to handle cross-border transactions in local currencies. But the project remains embryonic. A Second Front for BRICS: The Gulf BRICS has focused on the Gulf as a battleground to challenge the monetary dominance that has anchored American influence since the 1970s. China leads this challenge by pushing Gulf oil producers to settle portions of their sales in yuan. Meanwhile, Huawei’s role in shaping regional telecom standards could enable China to establish alternative payment and data pathways to skirt Western oversight. And Beijing has encouraged sovereign wealth funds in Abu Dhabi, Riyadh, and Doha to invest in yuan-denominated platforms, digital currencies, and blockchain-based trade systems. </w:t>
      </w:r>
    </w:p>
    <w:p w14:paraId="2E6533A6" w14:textId="77777777" w:rsidR="00530A1F" w:rsidRPr="00A060D4" w:rsidRDefault="00530A1F" w:rsidP="00530A1F">
      <w:pPr>
        <w:rPr>
          <w:sz w:val="16"/>
        </w:rPr>
      </w:pPr>
      <w:r w:rsidRPr="00A060D4">
        <w:rPr>
          <w:sz w:val="16"/>
        </w:rPr>
        <w:t>&lt;&lt;PARAGRAPH BREAKS RESUME&gt;&gt;</w:t>
      </w:r>
    </w:p>
    <w:p w14:paraId="7B7B463C" w14:textId="77777777" w:rsidR="00530A1F" w:rsidRPr="00A060D4" w:rsidRDefault="00530A1F" w:rsidP="00530A1F">
      <w:pPr>
        <w:rPr>
          <w:sz w:val="16"/>
        </w:rPr>
      </w:pPr>
      <w:r w:rsidRPr="009643F7">
        <w:rPr>
          <w:rStyle w:val="Emphasis"/>
        </w:rPr>
        <w:t>Russia</w:t>
      </w:r>
      <w:r w:rsidRPr="00F76785">
        <w:rPr>
          <w:rStyle w:val="StyleUnderline"/>
        </w:rPr>
        <w:t xml:space="preserve"> and </w:t>
      </w:r>
      <w:r w:rsidRPr="009643F7">
        <w:rPr>
          <w:rStyle w:val="Emphasis"/>
        </w:rPr>
        <w:t>Iran</w:t>
      </w:r>
      <w:r w:rsidRPr="00F76785">
        <w:rPr>
          <w:rStyle w:val="StyleUnderline"/>
        </w:rPr>
        <w:t xml:space="preserve"> are also undermining</w:t>
      </w:r>
      <w:r w:rsidRPr="00A060D4">
        <w:rPr>
          <w:sz w:val="16"/>
        </w:rPr>
        <w:t xml:space="preserve"> the </w:t>
      </w:r>
      <w:r w:rsidRPr="009643F7">
        <w:rPr>
          <w:rStyle w:val="Emphasis"/>
        </w:rPr>
        <w:t>dominance</w:t>
      </w:r>
      <w:r w:rsidRPr="00F76785">
        <w:rPr>
          <w:rStyle w:val="StyleUnderline"/>
        </w:rPr>
        <w:t xml:space="preserve"> of the dollar</w:t>
      </w:r>
      <w:r w:rsidRPr="00A060D4">
        <w:rPr>
          <w:sz w:val="16"/>
        </w:rPr>
        <w:t xml:space="preserve"> in the region. For instance, </w:t>
      </w:r>
      <w:r w:rsidRPr="001179F6">
        <w:rPr>
          <w:rStyle w:val="StyleUnderline"/>
          <w:highlight w:val="cyan"/>
        </w:rPr>
        <w:t xml:space="preserve">Russia conducts </w:t>
      </w:r>
      <w:r w:rsidRPr="001179F6">
        <w:rPr>
          <w:rStyle w:val="Emphasis"/>
          <w:highlight w:val="cyan"/>
        </w:rPr>
        <w:t>arms</w:t>
      </w:r>
      <w:r w:rsidRPr="001179F6">
        <w:rPr>
          <w:rStyle w:val="StyleUnderline"/>
          <w:highlight w:val="cyan"/>
        </w:rPr>
        <w:t xml:space="preserve">, </w:t>
      </w:r>
      <w:r w:rsidRPr="001179F6">
        <w:rPr>
          <w:rStyle w:val="Emphasis"/>
          <w:highlight w:val="cyan"/>
        </w:rPr>
        <w:t>energy</w:t>
      </w:r>
      <w:r w:rsidRPr="001179F6">
        <w:rPr>
          <w:rStyle w:val="StyleUnderline"/>
          <w:highlight w:val="cyan"/>
        </w:rPr>
        <w:t xml:space="preserve">, and </w:t>
      </w:r>
      <w:r w:rsidRPr="001179F6">
        <w:rPr>
          <w:rStyle w:val="Emphasis"/>
          <w:highlight w:val="cyan"/>
        </w:rPr>
        <w:t>capital</w:t>
      </w:r>
      <w:r w:rsidRPr="001179F6">
        <w:rPr>
          <w:rStyle w:val="StyleUnderline"/>
          <w:highlight w:val="cyan"/>
        </w:rPr>
        <w:t xml:space="preserve"> transactions</w:t>
      </w:r>
      <w:r w:rsidRPr="00A060D4">
        <w:rPr>
          <w:sz w:val="16"/>
        </w:rPr>
        <w:t xml:space="preserve"> with Iran </w:t>
      </w:r>
      <w:r w:rsidRPr="001179F6">
        <w:rPr>
          <w:rStyle w:val="StyleUnderline"/>
          <w:highlight w:val="cyan"/>
        </w:rPr>
        <w:t>in</w:t>
      </w:r>
      <w:r w:rsidRPr="001E129E">
        <w:rPr>
          <w:rStyle w:val="StyleUnderline"/>
        </w:rPr>
        <w:t xml:space="preserve"> rubles and </w:t>
      </w:r>
      <w:r w:rsidRPr="001179F6">
        <w:rPr>
          <w:rStyle w:val="Emphasis"/>
          <w:highlight w:val="cyan"/>
        </w:rPr>
        <w:t>Iranian rials</w:t>
      </w:r>
      <w:r w:rsidRPr="00A060D4">
        <w:rPr>
          <w:sz w:val="16"/>
        </w:rPr>
        <w:t xml:space="preserve">, reducing exposure to US sanctions. </w:t>
      </w:r>
      <w:r w:rsidRPr="00990310">
        <w:rPr>
          <w:rStyle w:val="StyleUnderline"/>
        </w:rPr>
        <w:t>Iran</w:t>
      </w:r>
      <w:r w:rsidRPr="00A060D4">
        <w:rPr>
          <w:sz w:val="16"/>
        </w:rPr>
        <w:t xml:space="preserve">, for its part, </w:t>
      </w:r>
      <w:r w:rsidRPr="00990310">
        <w:rPr>
          <w:rStyle w:val="StyleUnderline"/>
        </w:rPr>
        <w:t xml:space="preserve">sustains its </w:t>
      </w:r>
      <w:r w:rsidRPr="001B40DC">
        <w:rPr>
          <w:rStyle w:val="Emphasis"/>
        </w:rPr>
        <w:t>economy</w:t>
      </w:r>
      <w:r w:rsidRPr="00990310">
        <w:rPr>
          <w:rStyle w:val="StyleUnderline"/>
        </w:rPr>
        <w:t xml:space="preserve"> </w:t>
      </w:r>
      <w:r w:rsidRPr="009F0BFD">
        <w:rPr>
          <w:rStyle w:val="StyleUnderline"/>
        </w:rPr>
        <w:t xml:space="preserve">through barter arrangements, </w:t>
      </w:r>
      <w:r w:rsidRPr="001B40DC">
        <w:rPr>
          <w:rStyle w:val="Emphasis"/>
        </w:rPr>
        <w:t>gold</w:t>
      </w:r>
      <w:r w:rsidRPr="00A060D4">
        <w:rPr>
          <w:sz w:val="16"/>
        </w:rPr>
        <w:t xml:space="preserve"> transfers, </w:t>
      </w:r>
      <w:r w:rsidRPr="009F0BFD">
        <w:rPr>
          <w:rStyle w:val="StyleUnderline"/>
        </w:rPr>
        <w:t xml:space="preserve">and </w:t>
      </w:r>
      <w:r w:rsidRPr="004C6CA2">
        <w:rPr>
          <w:rStyle w:val="Emphasis"/>
        </w:rPr>
        <w:t>crypto</w:t>
      </w:r>
      <w:r w:rsidRPr="009F0BFD">
        <w:rPr>
          <w:rStyle w:val="StyleUnderline"/>
        </w:rPr>
        <w:t>currency networks</w:t>
      </w:r>
      <w:r w:rsidRPr="00A060D4">
        <w:rPr>
          <w:sz w:val="16"/>
        </w:rPr>
        <w:t xml:space="preserve"> that bypass conventional banking channels. Together, these parallel financial systems demonstrate to potential BRICS partners that commerce can persist outside the dollar system, even under heavy US pressure. </w:t>
      </w:r>
    </w:p>
    <w:p w14:paraId="43427152" w14:textId="77777777" w:rsidR="00530A1F" w:rsidRPr="00A060D4" w:rsidRDefault="00530A1F" w:rsidP="00530A1F">
      <w:pPr>
        <w:rPr>
          <w:sz w:val="16"/>
        </w:rPr>
      </w:pPr>
      <w:r w:rsidRPr="00A060D4">
        <w:rPr>
          <w:sz w:val="16"/>
        </w:rPr>
        <w:t xml:space="preserve">Through </w:t>
      </w:r>
      <w:r w:rsidRPr="001179F6">
        <w:rPr>
          <w:rStyle w:val="StyleUnderline"/>
          <w:highlight w:val="cyan"/>
        </w:rPr>
        <w:t>these</w:t>
      </w:r>
      <w:r w:rsidRPr="00373752">
        <w:rPr>
          <w:rStyle w:val="StyleUnderline"/>
        </w:rPr>
        <w:t xml:space="preserve"> </w:t>
      </w:r>
      <w:r w:rsidRPr="00A04566">
        <w:rPr>
          <w:rStyle w:val="Emphasis"/>
        </w:rPr>
        <w:t>initiatives</w:t>
      </w:r>
      <w:r w:rsidRPr="00A060D4">
        <w:rPr>
          <w:sz w:val="16"/>
        </w:rPr>
        <w:t xml:space="preserve">, BRICS nations aim to reduce the Gulf’s dependence on the dollar and </w:t>
      </w:r>
      <w:r w:rsidRPr="001179F6">
        <w:rPr>
          <w:rStyle w:val="StyleUnderline"/>
          <w:highlight w:val="cyan"/>
        </w:rPr>
        <w:t>weaken</w:t>
      </w:r>
      <w:r w:rsidRPr="00A060D4">
        <w:rPr>
          <w:sz w:val="16"/>
        </w:rPr>
        <w:t xml:space="preserve"> the </w:t>
      </w:r>
      <w:r w:rsidRPr="00373752">
        <w:rPr>
          <w:rStyle w:val="StyleUnderline"/>
        </w:rPr>
        <w:t xml:space="preserve">reach of </w:t>
      </w:r>
      <w:r w:rsidRPr="00A04566">
        <w:rPr>
          <w:rStyle w:val="Emphasis"/>
        </w:rPr>
        <w:t xml:space="preserve">US </w:t>
      </w:r>
      <w:r w:rsidRPr="001179F6">
        <w:rPr>
          <w:rStyle w:val="Emphasis"/>
          <w:highlight w:val="cyan"/>
        </w:rPr>
        <w:t>sanctions</w:t>
      </w:r>
      <w:r w:rsidRPr="00A060D4">
        <w:rPr>
          <w:sz w:val="16"/>
        </w:rPr>
        <w:t xml:space="preserve"> under the guise of hedging against Western economic coercion.</w:t>
      </w:r>
    </w:p>
    <w:p w14:paraId="670224A3" w14:textId="77777777" w:rsidR="00530A1F" w:rsidRPr="00A060D4" w:rsidRDefault="00530A1F" w:rsidP="00530A1F">
      <w:pPr>
        <w:rPr>
          <w:sz w:val="16"/>
        </w:rPr>
      </w:pPr>
      <w:r w:rsidRPr="00A060D4">
        <w:rPr>
          <w:sz w:val="16"/>
        </w:rPr>
        <w:t>BRICS is also increasing its influence and legitimacy through formal partnerships with the Gulf. The United Arab Emirates, a close American security partner and a critical financial hub, joined BRICS in 2023. This decision does not signal a total break in US-UAE relations. But it reflects Abu Dhabi’s calculation that BRICS membership offers tangible benefits at a minimal cost. Riyadh has made a similar calculus. Although Saudi Arabia has not formally joined the organization, it has hedged its bets by attending summits, discussing yuan-denominated oil sales, and establishing investment frameworks with China.</w:t>
      </w:r>
    </w:p>
    <w:p w14:paraId="584476DA" w14:textId="77777777" w:rsidR="00530A1F" w:rsidRPr="006E0FC8" w:rsidRDefault="00530A1F" w:rsidP="00530A1F">
      <w:pPr>
        <w:rPr>
          <w:rStyle w:val="Emphasis"/>
        </w:rPr>
      </w:pPr>
      <w:r w:rsidRPr="00A060D4">
        <w:rPr>
          <w:sz w:val="16"/>
        </w:rPr>
        <w:t xml:space="preserve">Riyadh’s and Abu Dhabi’s overtures toward BRICS increase the bloc’s legitimacy and demonstrate that membership and engagement are compatible with continued US security partners. This makes it more difficult for Washington to frame the bloc as either (a) marginal and ineffective or (b) anti-Western and hostile. By </w:t>
      </w:r>
      <w:r w:rsidRPr="00373752">
        <w:rPr>
          <w:rStyle w:val="StyleUnderline"/>
        </w:rPr>
        <w:t>drawing Gulf allies into</w:t>
      </w:r>
      <w:r w:rsidRPr="00A060D4">
        <w:rPr>
          <w:sz w:val="16"/>
        </w:rPr>
        <w:t xml:space="preserve"> the </w:t>
      </w:r>
      <w:r w:rsidRPr="006E0FC8">
        <w:rPr>
          <w:rStyle w:val="Emphasis"/>
        </w:rPr>
        <w:t>BRICS</w:t>
      </w:r>
      <w:r w:rsidRPr="00A060D4">
        <w:rPr>
          <w:sz w:val="16"/>
        </w:rPr>
        <w:t xml:space="preserve"> orbit, Beijing and Moscow have begun to </w:t>
      </w:r>
      <w:r w:rsidRPr="00C27718">
        <w:rPr>
          <w:rStyle w:val="StyleUnderline"/>
        </w:rPr>
        <w:t xml:space="preserve">erode the central </w:t>
      </w:r>
      <w:r w:rsidRPr="006E0FC8">
        <w:rPr>
          <w:rStyle w:val="Emphasis"/>
        </w:rPr>
        <w:t>narrative</w:t>
      </w:r>
      <w:r w:rsidRPr="00C27718">
        <w:rPr>
          <w:rStyle w:val="StyleUnderline"/>
        </w:rPr>
        <w:t xml:space="preserve"> of the American-led</w:t>
      </w:r>
      <w:r w:rsidRPr="00A060D4">
        <w:rPr>
          <w:sz w:val="16"/>
        </w:rPr>
        <w:t xml:space="preserve"> financial </w:t>
      </w:r>
      <w:r w:rsidRPr="00C27718">
        <w:rPr>
          <w:rStyle w:val="StyleUnderline"/>
        </w:rPr>
        <w:t>order</w:t>
      </w:r>
      <w:r w:rsidRPr="00A060D4">
        <w:rPr>
          <w:sz w:val="16"/>
        </w:rPr>
        <w:t>: that US partners will remain loyal because the current system offers them the most benefits.</w:t>
      </w:r>
    </w:p>
    <w:p w14:paraId="559069C7" w14:textId="77777777" w:rsidR="00530A1F" w:rsidRPr="00A060D4" w:rsidRDefault="00530A1F" w:rsidP="00530A1F">
      <w:pPr>
        <w:rPr>
          <w:sz w:val="16"/>
        </w:rPr>
      </w:pPr>
      <w:r w:rsidRPr="00A060D4">
        <w:rPr>
          <w:sz w:val="16"/>
        </w:rPr>
        <w:t>&lt;&lt;TEXT CONDENSED, NONE OMITTED&gt;&gt;</w:t>
      </w:r>
    </w:p>
    <w:p w14:paraId="2036D64E" w14:textId="77777777" w:rsidR="00530A1F" w:rsidRPr="00A060D4" w:rsidRDefault="00530A1F" w:rsidP="00530A1F">
      <w:pPr>
        <w:rPr>
          <w:sz w:val="8"/>
        </w:rPr>
      </w:pPr>
      <w:r w:rsidRPr="00A060D4">
        <w:rPr>
          <w:sz w:val="8"/>
        </w:rPr>
        <w:t>If Washington fails to respond effectively, the Gulf could become a laboratory for BRICS-backed financial alternatives—with Washington’s traditional partners serving as the test subjects of a new, parallel economic order. Recommendations American policymakers have begun to recognize the risk of parallel financial institutions. President Trump’s signing of the Guiding and Establishing National Innovation for US Stablecoins (GENIUS) Act laid the foundation for oversight mechanisms that combat the use of stablecoins in sanctions evasion. But domestic regulation alone is insufficient. The pace of financial innovation is too rapid, and the incentives for BRICS states to pursue financial sovereignty are too strong. They are unlikely to abandon the search for digital and political alternatives. To sustain the dollar’s status—and therefore Washington’s ability to conduct global financial oversight—the US will need to adopt a combination of economic, regulatory, and diplomatic measures. Prohibit dual participation. Any financial institution that chooses to operate within a clearing system designed to bypass SWIFT should lose access to both SWIFT and dollar-denominated transactions. The calculation for banks would be straightforward. Losing access to the US system, which still processes almost all global transactions, would be far more damaging than gaining access to any parallel network that BRICS offers. Strengthen oversight of stablecoins. Some of these digital instruments are dollar-denominated, which reinforces demand for the dollar. But others are opaque and designed for illicit use. US policymakers should ensure that stablecoins do not become tools to evade sanctions or oversight. The GENIUS Act laid a strong foundation for stablecoin regulation; however, additional measures will be required as technology evolves and BRICS states experiment with new digital assets. Apply sustained diplomatic and economic pressure. Washington should remind countries considering accession to BRICS of the costs of aligning with a project designed to weaken the United States. Existing members should be discouraged from participating in Russian, Chinese, or Iranian efforts to erode the dollar’s role. The US should couple these warnings with the offer of alternatives: US and allied investment, infrastructure assistance, and financing arrangements that ensure partnership with Washington remains more attractive than betting on a parallel order. Conclusion</w:t>
      </w:r>
    </w:p>
    <w:p w14:paraId="72C82E19" w14:textId="77777777" w:rsidR="00530A1F" w:rsidRPr="00A060D4" w:rsidRDefault="00530A1F" w:rsidP="00530A1F">
      <w:pPr>
        <w:rPr>
          <w:sz w:val="16"/>
        </w:rPr>
      </w:pPr>
      <w:r w:rsidRPr="00A060D4">
        <w:rPr>
          <w:sz w:val="16"/>
        </w:rPr>
        <w:t>&lt;&lt;PARAGRAPH BREAKS RESUME&gt;&gt;</w:t>
      </w:r>
    </w:p>
    <w:p w14:paraId="049D6507" w14:textId="77777777" w:rsidR="00530A1F" w:rsidRPr="00A060D4" w:rsidRDefault="00530A1F" w:rsidP="00530A1F">
      <w:pPr>
        <w:rPr>
          <w:sz w:val="16"/>
        </w:rPr>
      </w:pPr>
      <w:r w:rsidRPr="00A060D4">
        <w:rPr>
          <w:sz w:val="16"/>
        </w:rPr>
        <w:t xml:space="preserve">The dollar has long been among America’s most powerful strategic assets. </w:t>
      </w:r>
      <w:r w:rsidRPr="004442B9">
        <w:rPr>
          <w:rStyle w:val="StyleUnderline"/>
          <w:highlight w:val="cyan"/>
        </w:rPr>
        <w:t>Preserving</w:t>
      </w:r>
      <w:r w:rsidRPr="00A060D4">
        <w:rPr>
          <w:sz w:val="16"/>
        </w:rPr>
        <w:t xml:space="preserve"> the </w:t>
      </w:r>
      <w:r w:rsidRPr="00F146CA">
        <w:rPr>
          <w:rStyle w:val="StyleUnderline"/>
        </w:rPr>
        <w:t xml:space="preserve">dollar’s </w:t>
      </w:r>
      <w:r w:rsidRPr="007B4E50">
        <w:rPr>
          <w:rStyle w:val="Emphasis"/>
          <w:highlight w:val="cyan"/>
        </w:rPr>
        <w:t>centrality</w:t>
      </w:r>
      <w:r w:rsidRPr="007B4E50">
        <w:rPr>
          <w:rStyle w:val="StyleUnderline"/>
          <w:highlight w:val="cyan"/>
        </w:rPr>
        <w:t xml:space="preserve"> helps sustain</w:t>
      </w:r>
      <w:r w:rsidRPr="00E34F23">
        <w:rPr>
          <w:rStyle w:val="StyleUnderline"/>
        </w:rPr>
        <w:t xml:space="preserve"> US </w:t>
      </w:r>
      <w:r w:rsidRPr="0031242D">
        <w:rPr>
          <w:rStyle w:val="Emphasis"/>
          <w:highlight w:val="cyan"/>
        </w:rPr>
        <w:t>oversight</w:t>
      </w:r>
      <w:r w:rsidRPr="0031242D">
        <w:rPr>
          <w:rStyle w:val="StyleUnderline"/>
          <w:highlight w:val="cyan"/>
        </w:rPr>
        <w:t xml:space="preserve"> of</w:t>
      </w:r>
      <w:r w:rsidRPr="00E34F23">
        <w:rPr>
          <w:rStyle w:val="StyleUnderline"/>
        </w:rPr>
        <w:t xml:space="preserve"> global transactions and</w:t>
      </w:r>
      <w:r w:rsidRPr="00A060D4">
        <w:rPr>
          <w:sz w:val="16"/>
        </w:rPr>
        <w:t xml:space="preserve"> Washington’s ability to enforce </w:t>
      </w:r>
      <w:r w:rsidRPr="006302EF">
        <w:rPr>
          <w:rStyle w:val="StyleUnderline"/>
        </w:rPr>
        <w:t xml:space="preserve">rules against </w:t>
      </w:r>
      <w:r w:rsidRPr="0031242D">
        <w:rPr>
          <w:rStyle w:val="Emphasis"/>
          <w:highlight w:val="cyan"/>
        </w:rPr>
        <w:t>drug</w:t>
      </w:r>
      <w:r w:rsidRPr="0031242D">
        <w:rPr>
          <w:rStyle w:val="StyleUnderline"/>
          <w:highlight w:val="cyan"/>
        </w:rPr>
        <w:t xml:space="preserve"> cartels, </w:t>
      </w:r>
      <w:r w:rsidRPr="0031242D">
        <w:rPr>
          <w:rStyle w:val="Emphasis"/>
          <w:highlight w:val="cyan"/>
        </w:rPr>
        <w:t>terrorist</w:t>
      </w:r>
      <w:r w:rsidRPr="006302EF">
        <w:rPr>
          <w:rStyle w:val="StyleUnderline"/>
        </w:rPr>
        <w:t xml:space="preserve"> organization</w:t>
      </w:r>
      <w:r w:rsidRPr="0031242D">
        <w:rPr>
          <w:rStyle w:val="Emphasis"/>
          <w:highlight w:val="cyan"/>
        </w:rPr>
        <w:t>s</w:t>
      </w:r>
      <w:r w:rsidRPr="0031242D">
        <w:rPr>
          <w:rStyle w:val="StyleUnderline"/>
          <w:highlight w:val="cyan"/>
        </w:rPr>
        <w:t xml:space="preserve">, </w:t>
      </w:r>
      <w:r w:rsidRPr="00A55FBD">
        <w:rPr>
          <w:rStyle w:val="StyleUnderline"/>
          <w:highlight w:val="cyan"/>
        </w:rPr>
        <w:t>and other</w:t>
      </w:r>
      <w:r w:rsidRPr="00B6494D">
        <w:rPr>
          <w:rStyle w:val="StyleUnderline"/>
        </w:rPr>
        <w:t xml:space="preserve"> </w:t>
      </w:r>
      <w:r w:rsidRPr="00A55FBD">
        <w:rPr>
          <w:rStyle w:val="Emphasis"/>
        </w:rPr>
        <w:t xml:space="preserve">transnational </w:t>
      </w:r>
      <w:r w:rsidRPr="0031242D">
        <w:rPr>
          <w:rStyle w:val="Emphasis"/>
          <w:highlight w:val="cyan"/>
        </w:rPr>
        <w:t>threats</w:t>
      </w:r>
      <w:r w:rsidRPr="00A060D4">
        <w:rPr>
          <w:sz w:val="16"/>
        </w:rPr>
        <w:t xml:space="preserve">. It is also </w:t>
      </w:r>
      <w:r w:rsidRPr="00A55FBD">
        <w:rPr>
          <w:rStyle w:val="StyleUnderline"/>
          <w:highlight w:val="cyan"/>
        </w:rPr>
        <w:t xml:space="preserve">a key </w:t>
      </w:r>
      <w:r w:rsidRPr="00A55FBD">
        <w:rPr>
          <w:rStyle w:val="Emphasis"/>
          <w:highlight w:val="cyan"/>
        </w:rPr>
        <w:t>diplomatic</w:t>
      </w:r>
      <w:r w:rsidRPr="00A55FBD">
        <w:rPr>
          <w:rStyle w:val="StyleUnderline"/>
          <w:highlight w:val="cyan"/>
        </w:rPr>
        <w:t xml:space="preserve"> tool in</w:t>
      </w:r>
      <w:r w:rsidRPr="00A060D4">
        <w:rPr>
          <w:sz w:val="16"/>
        </w:rPr>
        <w:t xml:space="preserve"> the current </w:t>
      </w:r>
      <w:r w:rsidRPr="00A55FBD">
        <w:rPr>
          <w:rStyle w:val="StyleUnderline"/>
          <w:highlight w:val="cyan"/>
        </w:rPr>
        <w:t xml:space="preserve">great power </w:t>
      </w:r>
      <w:r w:rsidRPr="00A55FBD">
        <w:rPr>
          <w:rStyle w:val="Emphasis"/>
          <w:highlight w:val="cyan"/>
        </w:rPr>
        <w:t>rivalry</w:t>
      </w:r>
      <w:r w:rsidRPr="00A060D4">
        <w:rPr>
          <w:sz w:val="16"/>
        </w:rPr>
        <w:t>.</w:t>
      </w:r>
    </w:p>
    <w:p w14:paraId="25397F68" w14:textId="77777777" w:rsidR="00530A1F" w:rsidRPr="00A060D4" w:rsidRDefault="00530A1F" w:rsidP="00530A1F">
      <w:pPr>
        <w:rPr>
          <w:sz w:val="16"/>
        </w:rPr>
      </w:pPr>
      <w:r w:rsidRPr="00A060D4">
        <w:rPr>
          <w:sz w:val="16"/>
        </w:rPr>
        <w:t xml:space="preserve">BRICS threatens </w:t>
      </w:r>
      <w:r w:rsidRPr="00627EFD">
        <w:rPr>
          <w:rStyle w:val="StyleUnderline"/>
        </w:rPr>
        <w:t xml:space="preserve">to </w:t>
      </w:r>
      <w:r w:rsidRPr="0052355B">
        <w:rPr>
          <w:rStyle w:val="Emphasis"/>
        </w:rPr>
        <w:t>chip away</w:t>
      </w:r>
      <w:r w:rsidRPr="00627EFD">
        <w:rPr>
          <w:rStyle w:val="StyleUnderline"/>
        </w:rPr>
        <w:t xml:space="preserve"> at the dollar’s dominance</w:t>
      </w:r>
      <w:r w:rsidRPr="00A060D4">
        <w:rPr>
          <w:sz w:val="16"/>
        </w:rPr>
        <w:t xml:space="preserve"> by </w:t>
      </w:r>
      <w:r w:rsidRPr="00AC769C">
        <w:rPr>
          <w:rStyle w:val="StyleUnderline"/>
        </w:rPr>
        <w:t xml:space="preserve">creating </w:t>
      </w:r>
      <w:r w:rsidRPr="0052355B">
        <w:rPr>
          <w:rStyle w:val="Emphasis"/>
        </w:rPr>
        <w:t>opaque</w:t>
      </w:r>
      <w:r w:rsidRPr="00AC769C">
        <w:rPr>
          <w:rStyle w:val="StyleUnderline"/>
        </w:rPr>
        <w:t xml:space="preserve">, </w:t>
      </w:r>
      <w:r w:rsidRPr="0052355B">
        <w:rPr>
          <w:rStyle w:val="Emphasis"/>
        </w:rPr>
        <w:t>unregulated</w:t>
      </w:r>
      <w:r w:rsidRPr="00AC769C">
        <w:rPr>
          <w:rStyle w:val="StyleUnderline"/>
        </w:rPr>
        <w:t xml:space="preserve"> channels for trade and </w:t>
      </w:r>
      <w:r w:rsidRPr="002B0B87">
        <w:rPr>
          <w:rStyle w:val="Emphasis"/>
        </w:rPr>
        <w:t>finance</w:t>
      </w:r>
      <w:r w:rsidRPr="00A060D4">
        <w:rPr>
          <w:sz w:val="16"/>
        </w:rPr>
        <w:t>. Unless Washington acts decisively to defend SWIFT, regulate stablecoins, apply diplomatic pressure, and reinforce the legitimacy of US global financial oversight, BRICS will continue to construct an anti-US financial order while presenting itself as the champion of neutral nonalignment and multipolarity.</w:t>
      </w:r>
    </w:p>
    <w:p w14:paraId="29D985A9" w14:textId="77777777" w:rsidR="00530A1F" w:rsidRPr="00457E23" w:rsidRDefault="00530A1F" w:rsidP="00530A1F">
      <w:pPr>
        <w:pStyle w:val="Heading4"/>
      </w:pPr>
      <w:r>
        <w:t xml:space="preserve">Reversing centrality escalates </w:t>
      </w:r>
      <w:r>
        <w:rPr>
          <w:u w:val="single"/>
        </w:rPr>
        <w:t>flashpoints</w:t>
      </w:r>
      <w:r>
        <w:t xml:space="preserve"> in the </w:t>
      </w:r>
      <w:r>
        <w:rPr>
          <w:u w:val="single"/>
        </w:rPr>
        <w:t>Arctic</w:t>
      </w:r>
      <w:r>
        <w:t xml:space="preserve"> and </w:t>
      </w:r>
      <w:r>
        <w:rPr>
          <w:u w:val="single"/>
        </w:rPr>
        <w:t>SCS</w:t>
      </w:r>
      <w:r>
        <w:t xml:space="preserve"> AND </w:t>
      </w:r>
      <w:r>
        <w:rPr>
          <w:u w:val="single"/>
        </w:rPr>
        <w:t>independently</w:t>
      </w:r>
      <w:r>
        <w:t xml:space="preserve"> undermines </w:t>
      </w:r>
      <w:r>
        <w:rPr>
          <w:u w:val="single"/>
        </w:rPr>
        <w:t>norm development</w:t>
      </w:r>
      <w:r>
        <w:t xml:space="preserve"> that contains </w:t>
      </w:r>
      <w:r>
        <w:rPr>
          <w:u w:val="single"/>
        </w:rPr>
        <w:t>climate</w:t>
      </w:r>
      <w:r>
        <w:t xml:space="preserve">, </w:t>
      </w:r>
      <w:r>
        <w:rPr>
          <w:u w:val="single"/>
        </w:rPr>
        <w:t>prolif</w:t>
      </w:r>
      <w:r>
        <w:t xml:space="preserve">, </w:t>
      </w:r>
      <w:r>
        <w:rPr>
          <w:u w:val="single"/>
        </w:rPr>
        <w:t>pandemics</w:t>
      </w:r>
      <w:r>
        <w:t xml:space="preserve">, and </w:t>
      </w:r>
      <w:r>
        <w:rPr>
          <w:u w:val="single"/>
        </w:rPr>
        <w:t>cyberwar</w:t>
      </w:r>
      <w:r>
        <w:t>.</w:t>
      </w:r>
    </w:p>
    <w:p w14:paraId="18E965CF" w14:textId="77777777" w:rsidR="00530A1F" w:rsidRPr="0035746E" w:rsidRDefault="00530A1F" w:rsidP="00530A1F">
      <w:r w:rsidRPr="001A76DB">
        <w:rPr>
          <w:rStyle w:val="Style13ptBold"/>
        </w:rPr>
        <w:t>Dombrowski ’25</w:t>
      </w:r>
      <w:r>
        <w:t xml:space="preserve"> [Peter and Simon Reich; Winter/Spring 2024-2025; P</w:t>
      </w:r>
      <w:r w:rsidRPr="00C661F7">
        <w:t>rofessor of strategy in the Strategic and Operational Research Department</w:t>
      </w:r>
      <w:r>
        <w:t>; P</w:t>
      </w:r>
      <w:r w:rsidRPr="00215836">
        <w:t>rofessor in the Division of Global Affairs and Department of Political Science at Rutgers</w:t>
      </w:r>
      <w:r>
        <w:t xml:space="preserve"> University; Naval War College Review, “</w:t>
      </w:r>
      <w:r w:rsidRPr="005D7F9D">
        <w:t>New Thinking for a New Age—Competing Visions of American Grand Strategy in the Twenty-First Century Grand Strategy in the Twenty-First Century</w:t>
      </w:r>
      <w:r>
        <w:t>,” vol. 78]</w:t>
      </w:r>
    </w:p>
    <w:p w14:paraId="4CF37FA1" w14:textId="77777777" w:rsidR="00530A1F" w:rsidRPr="00B26654" w:rsidRDefault="00530A1F" w:rsidP="00530A1F">
      <w:pPr>
        <w:rPr>
          <w:sz w:val="16"/>
        </w:rPr>
      </w:pPr>
      <w:r w:rsidRPr="00B26654">
        <w:rPr>
          <w:sz w:val="16"/>
        </w:rPr>
        <w:t xml:space="preserve">Of the options discussed here, sponsorship adopts the broadest IR definition, prioritizing </w:t>
      </w:r>
      <w:r w:rsidRPr="0043464D">
        <w:rPr>
          <w:rStyle w:val="StyleUnderline"/>
        </w:rPr>
        <w:t xml:space="preserve">global </w:t>
      </w:r>
      <w:r w:rsidRPr="001179F6">
        <w:rPr>
          <w:rStyle w:val="Emphasis"/>
          <w:highlight w:val="cyan"/>
        </w:rPr>
        <w:t>collective-action</w:t>
      </w:r>
      <w:r w:rsidRPr="0043464D">
        <w:rPr>
          <w:rStyle w:val="StyleUnderline"/>
        </w:rPr>
        <w:t xml:space="preserve"> problems</w:t>
      </w:r>
      <w:r w:rsidRPr="00B26654">
        <w:rPr>
          <w:sz w:val="16"/>
        </w:rPr>
        <w:t xml:space="preserve">. This </w:t>
      </w:r>
      <w:r w:rsidRPr="001179F6">
        <w:rPr>
          <w:rStyle w:val="Emphasis"/>
          <w:highlight w:val="cyan"/>
        </w:rPr>
        <w:t>include</w:t>
      </w:r>
      <w:r w:rsidRPr="00B26654">
        <w:rPr>
          <w:sz w:val="16"/>
        </w:rPr>
        <w:t xml:space="preserve">s </w:t>
      </w:r>
      <w:r w:rsidRPr="009E4E85">
        <w:rPr>
          <w:rStyle w:val="StyleUnderline"/>
        </w:rPr>
        <w:t xml:space="preserve">both evident </w:t>
      </w:r>
      <w:r w:rsidRPr="00F10443">
        <w:rPr>
          <w:rStyle w:val="Emphasis"/>
        </w:rPr>
        <w:t>hard</w:t>
      </w:r>
      <w:r w:rsidRPr="009E4E85">
        <w:rPr>
          <w:rStyle w:val="StyleUnderline"/>
        </w:rPr>
        <w:t xml:space="preserve"> security challenges</w:t>
      </w:r>
      <w:r w:rsidRPr="00B26654">
        <w:rPr>
          <w:sz w:val="16"/>
        </w:rPr>
        <w:t xml:space="preserve"> posed </w:t>
      </w:r>
      <w:r w:rsidRPr="009E4E85">
        <w:rPr>
          <w:rStyle w:val="StyleUnderline"/>
        </w:rPr>
        <w:t>by</w:t>
      </w:r>
      <w:r w:rsidRPr="00B26654">
        <w:rPr>
          <w:sz w:val="16"/>
        </w:rPr>
        <w:t xml:space="preserve"> the </w:t>
      </w:r>
      <w:r w:rsidRPr="00E77FB1">
        <w:rPr>
          <w:rStyle w:val="StyleUnderline"/>
        </w:rPr>
        <w:t xml:space="preserve">international </w:t>
      </w:r>
      <w:r w:rsidRPr="0044424A">
        <w:rPr>
          <w:rStyle w:val="Emphasis"/>
        </w:rPr>
        <w:t>anarchy</w:t>
      </w:r>
      <w:r w:rsidRPr="00E77FB1">
        <w:rPr>
          <w:rStyle w:val="StyleUnderline"/>
        </w:rPr>
        <w:t xml:space="preserve"> and</w:t>
      </w:r>
      <w:r w:rsidRPr="00B26654">
        <w:rPr>
          <w:sz w:val="16"/>
        </w:rPr>
        <w:t xml:space="preserve"> problematic and </w:t>
      </w:r>
      <w:r w:rsidRPr="0044424A">
        <w:rPr>
          <w:rStyle w:val="Emphasis"/>
        </w:rPr>
        <w:t>non-traditional</w:t>
      </w:r>
      <w:r w:rsidRPr="00B26654">
        <w:rPr>
          <w:sz w:val="16"/>
        </w:rPr>
        <w:t xml:space="preserve"> national-security </w:t>
      </w:r>
      <w:r w:rsidRPr="00256CE7">
        <w:rPr>
          <w:rStyle w:val="StyleUnderline"/>
        </w:rPr>
        <w:t>challenges</w:t>
      </w:r>
      <w:r w:rsidRPr="00B26654">
        <w:rPr>
          <w:sz w:val="16"/>
        </w:rPr>
        <w:t xml:space="preserve">, such as </w:t>
      </w:r>
      <w:r w:rsidRPr="003A7F45">
        <w:rPr>
          <w:rStyle w:val="StyleUnderline"/>
        </w:rPr>
        <w:t>combating</w:t>
      </w:r>
      <w:r w:rsidRPr="00B26654">
        <w:rPr>
          <w:sz w:val="16"/>
        </w:rPr>
        <w:t xml:space="preserve"> the </w:t>
      </w:r>
      <w:r w:rsidRPr="003A7F45">
        <w:rPr>
          <w:rStyle w:val="StyleUnderline"/>
        </w:rPr>
        <w:t xml:space="preserve">smuggling of </w:t>
      </w:r>
      <w:r w:rsidRPr="0044424A">
        <w:rPr>
          <w:rStyle w:val="Emphasis"/>
        </w:rPr>
        <w:t>fissile</w:t>
      </w:r>
      <w:r w:rsidRPr="003A7F45">
        <w:rPr>
          <w:rStyle w:val="StyleUnderline"/>
        </w:rPr>
        <w:t xml:space="preserve"> materials</w:t>
      </w:r>
      <w:r w:rsidRPr="00B26654">
        <w:rPr>
          <w:sz w:val="16"/>
        </w:rPr>
        <w:t xml:space="preserve">. But it also has been extended by successive presidents to human-security issues such as </w:t>
      </w:r>
      <w:r w:rsidRPr="008E251A">
        <w:rPr>
          <w:rStyle w:val="StyleUnderline"/>
        </w:rPr>
        <w:t xml:space="preserve">global </w:t>
      </w:r>
      <w:r w:rsidRPr="001179F6">
        <w:rPr>
          <w:rStyle w:val="Emphasis"/>
          <w:highlight w:val="cyan"/>
        </w:rPr>
        <w:t>health</w:t>
      </w:r>
      <w:r w:rsidRPr="001179F6">
        <w:rPr>
          <w:rStyle w:val="StyleUnderline"/>
          <w:highlight w:val="cyan"/>
        </w:rPr>
        <w:t xml:space="preserve">, </w:t>
      </w:r>
      <w:r w:rsidRPr="001179F6">
        <w:rPr>
          <w:rStyle w:val="Emphasis"/>
          <w:highlight w:val="cyan"/>
        </w:rPr>
        <w:t>climate</w:t>
      </w:r>
      <w:r w:rsidRPr="008E251A">
        <w:rPr>
          <w:rStyle w:val="StyleUnderline"/>
        </w:rPr>
        <w:t xml:space="preserve"> change, </w:t>
      </w:r>
      <w:r w:rsidRPr="001179F6">
        <w:rPr>
          <w:rStyle w:val="StyleUnderline"/>
          <w:highlight w:val="cyan"/>
        </w:rPr>
        <w:t>and</w:t>
      </w:r>
      <w:r w:rsidRPr="008E251A">
        <w:rPr>
          <w:rStyle w:val="StyleUnderline"/>
        </w:rPr>
        <w:t xml:space="preserve"> human </w:t>
      </w:r>
      <w:r w:rsidRPr="001179F6">
        <w:rPr>
          <w:rStyle w:val="Emphasis"/>
          <w:highlight w:val="cyan"/>
        </w:rPr>
        <w:t>trafficking</w:t>
      </w:r>
      <w:r w:rsidRPr="00B26654">
        <w:rPr>
          <w:sz w:val="16"/>
        </w:rPr>
        <w:t xml:space="preserve">. A sponsorship strategy can be generated in response either to formal laws and protocols that have been codified by international institutions or to collective appeals made by large groups of countries seeking American assistance.86 </w:t>
      </w:r>
      <w:r w:rsidRPr="001179F6">
        <w:rPr>
          <w:rStyle w:val="StyleUnderline"/>
          <w:highlight w:val="cyan"/>
        </w:rPr>
        <w:t xml:space="preserve">The </w:t>
      </w:r>
      <w:r w:rsidRPr="001179F6">
        <w:rPr>
          <w:rStyle w:val="Emphasis"/>
          <w:highlight w:val="cyan"/>
        </w:rPr>
        <w:t>U</w:t>
      </w:r>
      <w:r w:rsidRPr="00B26654">
        <w:rPr>
          <w:sz w:val="16"/>
        </w:rPr>
        <w:t xml:space="preserve">nited </w:t>
      </w:r>
      <w:r w:rsidRPr="001179F6">
        <w:rPr>
          <w:rStyle w:val="Emphasis"/>
          <w:highlight w:val="cyan"/>
        </w:rPr>
        <w:t>S</w:t>
      </w:r>
      <w:r w:rsidRPr="00B26654">
        <w:rPr>
          <w:sz w:val="16"/>
        </w:rPr>
        <w:t xml:space="preserve">tates thus </w:t>
      </w:r>
      <w:r w:rsidRPr="001179F6">
        <w:rPr>
          <w:rStyle w:val="StyleUnderline"/>
          <w:highlight w:val="cyan"/>
        </w:rPr>
        <w:t>serves as</w:t>
      </w:r>
      <w:r w:rsidRPr="00EA2C65">
        <w:rPr>
          <w:rStyle w:val="StyleUnderline"/>
        </w:rPr>
        <w:t xml:space="preserve"> a </w:t>
      </w:r>
      <w:r w:rsidRPr="001179F6">
        <w:rPr>
          <w:rStyle w:val="Emphasis"/>
          <w:highlight w:val="cyan"/>
        </w:rPr>
        <w:t>catalyst</w:t>
      </w:r>
      <w:r w:rsidRPr="001179F6">
        <w:rPr>
          <w:rStyle w:val="StyleUnderline"/>
          <w:highlight w:val="cyan"/>
        </w:rPr>
        <w:t>, enhancing</w:t>
      </w:r>
      <w:r w:rsidRPr="00B26654">
        <w:rPr>
          <w:sz w:val="16"/>
        </w:rPr>
        <w:t xml:space="preserve"> the (often, in practice, Western) rules and </w:t>
      </w:r>
      <w:r w:rsidRPr="00DD51FF">
        <w:rPr>
          <w:rStyle w:val="Emphasis"/>
        </w:rPr>
        <w:t>norms</w:t>
      </w:r>
      <w:r w:rsidRPr="007770EE">
        <w:rPr>
          <w:rStyle w:val="StyleUnderline"/>
        </w:rPr>
        <w:t xml:space="preserve"> that predominate in </w:t>
      </w:r>
      <w:r w:rsidRPr="001179F6">
        <w:rPr>
          <w:rStyle w:val="Emphasis"/>
          <w:highlight w:val="cyan"/>
        </w:rPr>
        <w:t>global governance</w:t>
      </w:r>
      <w:r w:rsidRPr="00B26654">
        <w:rPr>
          <w:sz w:val="16"/>
        </w:rPr>
        <w:t xml:space="preserve">. In sum, “sponsorship strategies involve </w:t>
      </w:r>
      <w:r w:rsidRPr="007770EE">
        <w:rPr>
          <w:rStyle w:val="StyleUnderline"/>
        </w:rPr>
        <w:t>the provision of material</w:t>
      </w:r>
      <w:r w:rsidRPr="00B26654">
        <w:rPr>
          <w:sz w:val="16"/>
        </w:rPr>
        <w:t xml:space="preserve"> and moral </w:t>
      </w:r>
      <w:r w:rsidRPr="001179F6">
        <w:rPr>
          <w:rStyle w:val="Emphasis"/>
          <w:highlight w:val="cyan"/>
        </w:rPr>
        <w:t>resources</w:t>
      </w:r>
      <w:r w:rsidRPr="00453463">
        <w:rPr>
          <w:rStyle w:val="StyleUnderline"/>
        </w:rPr>
        <w:t xml:space="preserve"> in </w:t>
      </w:r>
      <w:r w:rsidRPr="001179F6">
        <w:rPr>
          <w:rStyle w:val="StyleUnderline"/>
          <w:highlight w:val="cyan"/>
        </w:rPr>
        <w:t>support</w:t>
      </w:r>
      <w:r w:rsidRPr="00453463">
        <w:rPr>
          <w:rStyle w:val="StyleUnderline"/>
        </w:rPr>
        <w:t xml:space="preserve"> of </w:t>
      </w:r>
      <w:r w:rsidRPr="001179F6">
        <w:rPr>
          <w:rStyle w:val="StyleUnderline"/>
          <w:highlight w:val="cyan"/>
        </w:rPr>
        <w:t>policies</w:t>
      </w:r>
      <w:r w:rsidRPr="00B26654">
        <w:rPr>
          <w:sz w:val="16"/>
        </w:rPr>
        <w:t xml:space="preserve"> largely advocated and </w:t>
      </w:r>
      <w:r w:rsidRPr="001179F6">
        <w:rPr>
          <w:rStyle w:val="StyleUnderline"/>
          <w:highlight w:val="cyan"/>
        </w:rPr>
        <w:t>initiated by</w:t>
      </w:r>
      <w:r w:rsidRPr="00B26654">
        <w:rPr>
          <w:sz w:val="16"/>
        </w:rPr>
        <w:t xml:space="preserve"> other actors, whether these are states, </w:t>
      </w:r>
      <w:r w:rsidRPr="001179F6">
        <w:rPr>
          <w:rStyle w:val="StyleUnderline"/>
          <w:highlight w:val="cyan"/>
        </w:rPr>
        <w:t>global</w:t>
      </w:r>
      <w:r w:rsidRPr="00B26654">
        <w:rPr>
          <w:sz w:val="16"/>
        </w:rPr>
        <w:t xml:space="preserve"> or regional </w:t>
      </w:r>
      <w:r w:rsidRPr="001179F6">
        <w:rPr>
          <w:rStyle w:val="Emphasis"/>
          <w:highlight w:val="cyan"/>
        </w:rPr>
        <w:t>institutions</w:t>
      </w:r>
      <w:r w:rsidRPr="00B26654">
        <w:rPr>
          <w:sz w:val="16"/>
        </w:rPr>
        <w:t>, or even, on occasion, non-state actors. Sponsorship strategies are disproportionately multilateral because of the global nature of the threats they seek to address.”87</w:t>
      </w:r>
    </w:p>
    <w:p w14:paraId="34741DA1" w14:textId="77777777" w:rsidR="00530A1F" w:rsidRPr="00B26654" w:rsidRDefault="00530A1F" w:rsidP="00530A1F">
      <w:pPr>
        <w:rPr>
          <w:sz w:val="16"/>
        </w:rPr>
      </w:pPr>
      <w:r w:rsidRPr="00B26654">
        <w:rPr>
          <w:sz w:val="16"/>
        </w:rPr>
        <w:t>Nonetheless, unlike the other grand strategies discussed here, sponsorship is by design “calibrated.”88 American policy makers reserve the right to act unilaterally when the national interest does not match those of the international community. Sponsorship thus offers the benefits of selective engagement, abjuring the costs of undue burden sharing and accusations of illegitimate American domination.89</w:t>
      </w:r>
    </w:p>
    <w:p w14:paraId="65A170AB" w14:textId="77777777" w:rsidR="00530A1F" w:rsidRPr="00B26654" w:rsidRDefault="00530A1F" w:rsidP="00530A1F">
      <w:pPr>
        <w:rPr>
          <w:sz w:val="16"/>
        </w:rPr>
      </w:pPr>
      <w:r w:rsidRPr="00B26654">
        <w:rPr>
          <w:sz w:val="16"/>
        </w:rPr>
        <w:t xml:space="preserve">A sponsorship grand strategy rests on four main assumptions. First, security is not an excludable “club good.”90 It is a positive sum, echoing the belief that “nobody is safe until everyone is safe.”91 Second, sponsorship is not altruistic; like other grand strategies, it is pursued out of self-interest. A precondition for American sponsor ship is therefore a congruence between its narrowly defined interests and those of the international community. Third, </w:t>
      </w:r>
      <w:r w:rsidRPr="00A07BE7">
        <w:rPr>
          <w:rStyle w:val="StyleUnderline"/>
        </w:rPr>
        <w:t>it emphasizes</w:t>
      </w:r>
      <w:r w:rsidRPr="00B26654">
        <w:rPr>
          <w:sz w:val="16"/>
        </w:rPr>
        <w:t xml:space="preserve"> the </w:t>
      </w:r>
      <w:r w:rsidRPr="00085719">
        <w:rPr>
          <w:rStyle w:val="StyleUnderline"/>
        </w:rPr>
        <w:t xml:space="preserve">importance of </w:t>
      </w:r>
      <w:r w:rsidRPr="00371560">
        <w:rPr>
          <w:rStyle w:val="Emphasis"/>
        </w:rPr>
        <w:t>legitimacy</w:t>
      </w:r>
      <w:r w:rsidRPr="00085719">
        <w:rPr>
          <w:rStyle w:val="StyleUnderline"/>
        </w:rPr>
        <w:t xml:space="preserve"> and </w:t>
      </w:r>
      <w:r w:rsidRPr="00210526">
        <w:rPr>
          <w:rStyle w:val="StyleUnderline"/>
        </w:rPr>
        <w:t xml:space="preserve">credibility; the </w:t>
      </w:r>
      <w:r w:rsidRPr="00B829ED">
        <w:rPr>
          <w:rStyle w:val="Emphasis"/>
        </w:rPr>
        <w:t>U</w:t>
      </w:r>
      <w:r w:rsidRPr="00B26654">
        <w:rPr>
          <w:sz w:val="16"/>
        </w:rPr>
        <w:t xml:space="preserve">nited </w:t>
      </w:r>
      <w:r w:rsidRPr="00B829ED">
        <w:rPr>
          <w:rStyle w:val="Emphasis"/>
        </w:rPr>
        <w:t>S</w:t>
      </w:r>
      <w:r w:rsidRPr="00B26654">
        <w:rPr>
          <w:sz w:val="16"/>
        </w:rPr>
        <w:t xml:space="preserve">tates benefits from </w:t>
      </w:r>
      <w:r w:rsidRPr="00DB2781">
        <w:rPr>
          <w:rStyle w:val="StyleUnderline"/>
        </w:rPr>
        <w:t>being recognized as</w:t>
      </w:r>
      <w:r w:rsidRPr="00B26654">
        <w:rPr>
          <w:sz w:val="16"/>
        </w:rPr>
        <w:t xml:space="preserve"> a </w:t>
      </w:r>
      <w:r w:rsidRPr="00DB2781">
        <w:rPr>
          <w:rStyle w:val="StyleUnderline"/>
        </w:rPr>
        <w:t xml:space="preserve">responsible international </w:t>
      </w:r>
      <w:r w:rsidRPr="00371560">
        <w:rPr>
          <w:rStyle w:val="Emphasis"/>
        </w:rPr>
        <w:t>stakeholder</w:t>
      </w:r>
      <w:r w:rsidRPr="00B26654">
        <w:rPr>
          <w:sz w:val="16"/>
        </w:rPr>
        <w:t xml:space="preserve">.92 Sponsorship combines rationalist theories of collective action with sociological theories of legitimation that stress the constitutive importance of defining interests and credibility.93 Coercion is therefore only legitimate in this context when exercised in accordance with the rule of international laws and protocols. Unlike deep engagement, sponsorship focuses heavily on the processes of implementation rather than agenda setting or codification. But the application of power is consequential: when power is asserted through a sponsorship strategy, </w:t>
      </w:r>
      <w:r w:rsidRPr="001179F6">
        <w:rPr>
          <w:rStyle w:val="StyleUnderline"/>
          <w:highlight w:val="cyan"/>
        </w:rPr>
        <w:t xml:space="preserve">America is </w:t>
      </w:r>
      <w:r w:rsidRPr="001179F6">
        <w:rPr>
          <w:rStyle w:val="Emphasis"/>
          <w:highlight w:val="cyan"/>
        </w:rPr>
        <w:t>empowered</w:t>
      </w:r>
      <w:r w:rsidRPr="001179F6">
        <w:rPr>
          <w:rStyle w:val="StyleUnderline"/>
          <w:highlight w:val="cyan"/>
        </w:rPr>
        <w:t xml:space="preserve"> by</w:t>
      </w:r>
      <w:r w:rsidRPr="00DB2781">
        <w:rPr>
          <w:rStyle w:val="StyleUnderline"/>
        </w:rPr>
        <w:t xml:space="preserve"> others </w:t>
      </w:r>
      <w:r w:rsidRPr="009C30FA">
        <w:rPr>
          <w:rStyle w:val="StyleUnderline"/>
          <w:highlight w:val="cyan"/>
        </w:rPr>
        <w:t xml:space="preserve">recognizing its </w:t>
      </w:r>
      <w:r w:rsidRPr="009C30FA">
        <w:rPr>
          <w:rStyle w:val="Emphasis"/>
          <w:highlight w:val="cyan"/>
        </w:rPr>
        <w:t>authority</w:t>
      </w:r>
      <w:r w:rsidRPr="00DB2781">
        <w:rPr>
          <w:rStyle w:val="StyleUnderline"/>
        </w:rPr>
        <w:t xml:space="preserve"> to act</w:t>
      </w:r>
      <w:r w:rsidRPr="00B26654">
        <w:rPr>
          <w:sz w:val="16"/>
        </w:rPr>
        <w:t xml:space="preserve">. Authority and multilateralism thus enhance American influence in this context, serving as a force multiplier. Finally, sponsorship construes global politics as a series of interlinked policy issues. </w:t>
      </w:r>
      <w:r w:rsidRPr="00C30867">
        <w:rPr>
          <w:rStyle w:val="StyleUnderline"/>
        </w:rPr>
        <w:t xml:space="preserve">The </w:t>
      </w:r>
      <w:r w:rsidRPr="00C30867">
        <w:rPr>
          <w:rStyle w:val="Emphasis"/>
        </w:rPr>
        <w:t>U</w:t>
      </w:r>
      <w:r w:rsidRPr="00B26654">
        <w:rPr>
          <w:sz w:val="16"/>
        </w:rPr>
        <w:t xml:space="preserve">nited </w:t>
      </w:r>
      <w:r w:rsidRPr="00C30867">
        <w:rPr>
          <w:rStyle w:val="Emphasis"/>
        </w:rPr>
        <w:t>S</w:t>
      </w:r>
      <w:r w:rsidRPr="00B26654">
        <w:rPr>
          <w:sz w:val="16"/>
        </w:rPr>
        <w:t xml:space="preserve">tates </w:t>
      </w:r>
      <w:r w:rsidRPr="00977F49">
        <w:rPr>
          <w:rStyle w:val="StyleUnderline"/>
        </w:rPr>
        <w:t xml:space="preserve">may have immediate </w:t>
      </w:r>
      <w:r w:rsidRPr="00E45C64">
        <w:rPr>
          <w:rStyle w:val="Emphasis"/>
        </w:rPr>
        <w:t>strategic interests</w:t>
      </w:r>
      <w:r w:rsidRPr="00B26654">
        <w:rPr>
          <w:sz w:val="16"/>
        </w:rPr>
        <w:t xml:space="preserve"> that </w:t>
      </w:r>
      <w:r w:rsidRPr="00977F49">
        <w:rPr>
          <w:rStyle w:val="StyleUnderline"/>
        </w:rPr>
        <w:t xml:space="preserve">it must address, but it also </w:t>
      </w:r>
      <w:r w:rsidRPr="00E45C64">
        <w:rPr>
          <w:rStyle w:val="Emphasis"/>
        </w:rPr>
        <w:t>recognizes</w:t>
      </w:r>
      <w:r w:rsidRPr="00B26654">
        <w:rPr>
          <w:sz w:val="16"/>
        </w:rPr>
        <w:t xml:space="preserve"> the </w:t>
      </w:r>
      <w:r w:rsidRPr="00FA0FD9">
        <w:rPr>
          <w:rStyle w:val="StyleUnderline"/>
        </w:rPr>
        <w:t xml:space="preserve">utility of building a </w:t>
      </w:r>
      <w:r w:rsidRPr="00E45C64">
        <w:rPr>
          <w:rStyle w:val="Emphasis"/>
        </w:rPr>
        <w:t>reservoir of goodwill</w:t>
      </w:r>
      <w:r w:rsidRPr="00B26654">
        <w:rPr>
          <w:sz w:val="16"/>
        </w:rPr>
        <w:t xml:space="preserve"> by acting in accordance with the interests of others, who may later reciprocate.</w:t>
      </w:r>
    </w:p>
    <w:p w14:paraId="7D6C3F63" w14:textId="77777777" w:rsidR="00530A1F" w:rsidRPr="00B26654" w:rsidRDefault="00530A1F" w:rsidP="00530A1F">
      <w:pPr>
        <w:rPr>
          <w:sz w:val="16"/>
        </w:rPr>
      </w:pPr>
      <w:r w:rsidRPr="00B26654">
        <w:rPr>
          <w:sz w:val="16"/>
        </w:rPr>
        <w:t xml:space="preserve">Proponents of sponsorship therefore view sustaining the international order as consistent with key elements of America’s national interests. Those include but also extend well beyond the narrow parameters of hard security. Like liberal approaches, </w:t>
      </w:r>
      <w:r w:rsidRPr="00E6699E">
        <w:rPr>
          <w:rStyle w:val="StyleUnderline"/>
          <w:highlight w:val="cyan"/>
        </w:rPr>
        <w:t xml:space="preserve">sponsorship prioritizes </w:t>
      </w:r>
      <w:r w:rsidRPr="00E6699E">
        <w:rPr>
          <w:rStyle w:val="Emphasis"/>
          <w:highlight w:val="cyan"/>
        </w:rPr>
        <w:t>stability</w:t>
      </w:r>
      <w:r w:rsidRPr="00B26654">
        <w:rPr>
          <w:sz w:val="16"/>
        </w:rPr>
        <w:t xml:space="preserve"> by </w:t>
      </w:r>
      <w:r w:rsidRPr="00E6699E">
        <w:rPr>
          <w:rStyle w:val="StyleUnderline"/>
          <w:highlight w:val="cyan"/>
        </w:rPr>
        <w:t>enforcing</w:t>
      </w:r>
      <w:r w:rsidRPr="00E84094">
        <w:rPr>
          <w:rStyle w:val="StyleUnderline"/>
        </w:rPr>
        <w:t xml:space="preserve"> the </w:t>
      </w:r>
      <w:r w:rsidRPr="00E6699E">
        <w:rPr>
          <w:rStyle w:val="StyleUnderline"/>
          <w:highlight w:val="cyan"/>
        </w:rPr>
        <w:t xml:space="preserve">rule of </w:t>
      </w:r>
      <w:r w:rsidRPr="00E6699E">
        <w:rPr>
          <w:rStyle w:val="Emphasis"/>
          <w:highlight w:val="cyan"/>
        </w:rPr>
        <w:t>law</w:t>
      </w:r>
      <w:r w:rsidRPr="00B26654">
        <w:rPr>
          <w:sz w:val="16"/>
        </w:rPr>
        <w:t xml:space="preserve">, and its </w:t>
      </w:r>
      <w:r w:rsidRPr="00EC4250">
        <w:rPr>
          <w:rStyle w:val="StyleUnderline"/>
        </w:rPr>
        <w:t xml:space="preserve">associated </w:t>
      </w:r>
      <w:r w:rsidRPr="00E6699E">
        <w:rPr>
          <w:rStyle w:val="Emphasis"/>
          <w:highlight w:val="cyan"/>
        </w:rPr>
        <w:t>norms</w:t>
      </w:r>
      <w:r w:rsidRPr="00EC4250">
        <w:rPr>
          <w:rStyle w:val="StyleUnderline"/>
        </w:rPr>
        <w:t xml:space="preserve">, protocols, </w:t>
      </w:r>
      <w:r w:rsidRPr="00E6699E">
        <w:rPr>
          <w:rStyle w:val="StyleUnderline"/>
          <w:highlight w:val="cyan"/>
        </w:rPr>
        <w:t>and conventions</w:t>
      </w:r>
      <w:r w:rsidRPr="00B26654">
        <w:rPr>
          <w:sz w:val="16"/>
        </w:rPr>
        <w:t xml:space="preserve">. Yet its advocates also argue that a dynamic global environment requires the United States to embrace sponsor ship because many of the primary collective-action challenges it now faces are only susceptible to multilateral solutions. </w:t>
      </w:r>
      <w:r w:rsidRPr="00FA0FD9">
        <w:rPr>
          <w:rStyle w:val="StyleUnderline"/>
        </w:rPr>
        <w:t xml:space="preserve">The </w:t>
      </w:r>
      <w:r w:rsidRPr="00E6699E">
        <w:rPr>
          <w:rStyle w:val="Emphasis"/>
          <w:highlight w:val="cyan"/>
        </w:rPr>
        <w:t>prolif</w:t>
      </w:r>
      <w:r w:rsidRPr="00FA0FD9">
        <w:rPr>
          <w:rStyle w:val="StyleUnderline"/>
        </w:rPr>
        <w:t xml:space="preserve">eration of fissile materials, </w:t>
      </w:r>
      <w:r w:rsidRPr="00E6699E">
        <w:rPr>
          <w:rStyle w:val="Emphasis"/>
          <w:highlight w:val="cyan"/>
        </w:rPr>
        <w:t>piracy</w:t>
      </w:r>
      <w:r w:rsidRPr="00B26654">
        <w:rPr>
          <w:sz w:val="16"/>
        </w:rPr>
        <w:t xml:space="preserve">, human trafficking, </w:t>
      </w:r>
      <w:r w:rsidRPr="00E6699E">
        <w:rPr>
          <w:rStyle w:val="Emphasis"/>
          <w:highlight w:val="cyan"/>
        </w:rPr>
        <w:t>cyber</w:t>
      </w:r>
      <w:r w:rsidRPr="00667C3C">
        <w:rPr>
          <w:rStyle w:val="StyleUnderline"/>
        </w:rPr>
        <w:t xml:space="preserve">crime, </w:t>
      </w:r>
      <w:r w:rsidRPr="00E6699E">
        <w:rPr>
          <w:rStyle w:val="StyleUnderline"/>
          <w:highlight w:val="cyan"/>
        </w:rPr>
        <w:t>and</w:t>
      </w:r>
      <w:r w:rsidRPr="00B26654">
        <w:rPr>
          <w:sz w:val="16"/>
        </w:rPr>
        <w:t xml:space="preserve"> the corrosive consequences of </w:t>
      </w:r>
      <w:r w:rsidRPr="00E6699E">
        <w:rPr>
          <w:rStyle w:val="Emphasis"/>
          <w:highlight w:val="cyan"/>
        </w:rPr>
        <w:t>climate</w:t>
      </w:r>
      <w:r w:rsidRPr="00667C3C">
        <w:rPr>
          <w:rStyle w:val="StyleUnderline"/>
        </w:rPr>
        <w:t xml:space="preserve"> </w:t>
      </w:r>
      <w:r w:rsidRPr="00424FEB">
        <w:rPr>
          <w:rStyle w:val="StyleUnderline"/>
        </w:rPr>
        <w:t xml:space="preserve">change </w:t>
      </w:r>
      <w:r w:rsidRPr="00424FEB">
        <w:rPr>
          <w:rStyle w:val="StyleUnderline"/>
          <w:highlight w:val="cyan"/>
        </w:rPr>
        <w:t>are</w:t>
      </w:r>
      <w:r w:rsidRPr="00B26654">
        <w:rPr>
          <w:sz w:val="16"/>
        </w:rPr>
        <w:t xml:space="preserve"> just </w:t>
      </w:r>
      <w:r w:rsidRPr="00065E4D">
        <w:rPr>
          <w:rStyle w:val="StyleUnderline"/>
        </w:rPr>
        <w:t>some</w:t>
      </w:r>
      <w:r w:rsidRPr="00B26654">
        <w:rPr>
          <w:sz w:val="16"/>
        </w:rPr>
        <w:t xml:space="preserve"> of the </w:t>
      </w:r>
      <w:r w:rsidRPr="00E6699E">
        <w:rPr>
          <w:rStyle w:val="StyleUnderline"/>
          <w:highlight w:val="cyan"/>
        </w:rPr>
        <w:t>areas</w:t>
      </w:r>
      <w:r w:rsidRPr="00E6699E">
        <w:rPr>
          <w:rStyle w:val="StyleUnderline"/>
        </w:rPr>
        <w:t xml:space="preserve"> where </w:t>
      </w:r>
      <w:r w:rsidRPr="00216B43">
        <w:rPr>
          <w:rStyle w:val="Emphasis"/>
          <w:highlight w:val="cyan"/>
        </w:rPr>
        <w:t>American</w:t>
      </w:r>
      <w:r w:rsidRPr="00065E4D">
        <w:rPr>
          <w:rStyle w:val="StyleUnderline"/>
        </w:rPr>
        <w:t xml:space="preserve"> </w:t>
      </w:r>
      <w:r w:rsidRPr="00216B43">
        <w:rPr>
          <w:rStyle w:val="StyleUnderline"/>
        </w:rPr>
        <w:t>administration</w:t>
      </w:r>
      <w:r w:rsidRPr="00E6699E">
        <w:rPr>
          <w:rStyle w:val="Emphasis"/>
          <w:highlight w:val="cyan"/>
        </w:rPr>
        <w:t>s</w:t>
      </w:r>
      <w:r w:rsidRPr="00065E4D">
        <w:rPr>
          <w:rStyle w:val="StyleUnderline"/>
        </w:rPr>
        <w:t xml:space="preserve"> have </w:t>
      </w:r>
      <w:r w:rsidRPr="00E6699E">
        <w:rPr>
          <w:rStyle w:val="StyleUnderline"/>
          <w:highlight w:val="cyan"/>
        </w:rPr>
        <w:t xml:space="preserve">critically </w:t>
      </w:r>
      <w:r w:rsidRPr="00E6699E">
        <w:rPr>
          <w:rStyle w:val="Emphasis"/>
          <w:highlight w:val="cyan"/>
        </w:rPr>
        <w:t>sponsored</w:t>
      </w:r>
      <w:r w:rsidRPr="00B26654">
        <w:rPr>
          <w:sz w:val="16"/>
        </w:rPr>
        <w:t>.94 But a sponsorship strategy can be applied to great-power politics. Under the guise of American primacy and assertions of leadership, international tribunals (for example) have provided the legal basis for American freedom-of navigation operations—but notably only at the behest of Southeast Asian countries and with the military cooperation of European partners.</w:t>
      </w:r>
    </w:p>
    <w:p w14:paraId="3CC8AF0D" w14:textId="77777777" w:rsidR="00530A1F" w:rsidRPr="00B26654" w:rsidRDefault="00530A1F" w:rsidP="00530A1F">
      <w:pPr>
        <w:rPr>
          <w:sz w:val="16"/>
        </w:rPr>
      </w:pPr>
      <w:r w:rsidRPr="00B26654">
        <w:rPr>
          <w:sz w:val="16"/>
        </w:rPr>
        <w:t>A sponsorship grand strategy acknowledges the importance of deliberative decision-making processes. Often initiated by norm entrepreneurs, codification takes place through official, representative organs, generating an appeal for American enforcement assistance.95 Being asked to act instead of initiating action gives the United States powerful bargaining leverage—including over exit options—that critics argue is rarely available to it with primacy or deep engagement strategies. Furthermore, sponsorship provides opportunities for a far greater degree of burden sharing than is possible with either primacy or deep engagement. This is because rather than Washington formulating an agenda and appealing for support, the onus of persuasion shifts from the United States to its prospective partners. A sponsorship strategy thus inverts the American position from supplicant to benefactor.</w:t>
      </w:r>
    </w:p>
    <w:p w14:paraId="79F069C0" w14:textId="77777777" w:rsidR="00530A1F" w:rsidRPr="00B26654" w:rsidRDefault="00530A1F" w:rsidP="00530A1F">
      <w:pPr>
        <w:rPr>
          <w:sz w:val="16"/>
        </w:rPr>
      </w:pPr>
      <w:r w:rsidRPr="00B26654">
        <w:rPr>
          <w:sz w:val="16"/>
        </w:rPr>
        <w:t>In relation to “means,” sponsorship entails maintaining a forward global presence, a capacity for engagement, and a permissive use of the military. The U.S. armed services are largely used for constabulary purposes rather than for warfighting, and sponsorship balances diplomatic and economic instruments in different domains.96 Critically, the weaponization of international law (“lawfare”) legitimizes these actions.</w:t>
      </w:r>
    </w:p>
    <w:p w14:paraId="1715D766" w14:textId="77777777" w:rsidR="00530A1F" w:rsidRPr="00B26654" w:rsidRDefault="00530A1F" w:rsidP="00530A1F">
      <w:pPr>
        <w:rPr>
          <w:sz w:val="16"/>
        </w:rPr>
      </w:pPr>
      <w:r w:rsidRPr="00B26654">
        <w:rPr>
          <w:sz w:val="16"/>
        </w:rPr>
        <w:t xml:space="preserve">Sponsorship therefore prioritizes global, flow-based threats to both the rules based system and American national interests. These </w:t>
      </w:r>
      <w:r w:rsidRPr="00EC6459">
        <w:rPr>
          <w:rStyle w:val="Emphasis"/>
          <w:highlight w:val="cyan"/>
        </w:rPr>
        <w:t>threats</w:t>
      </w:r>
      <w:r w:rsidRPr="00B26654">
        <w:rPr>
          <w:sz w:val="16"/>
        </w:rPr>
        <w:t xml:space="preserve"> often combine state and nonstate actors, are expensive to address, </w:t>
      </w:r>
      <w:r w:rsidRPr="00EC6459">
        <w:rPr>
          <w:rStyle w:val="StyleUnderline"/>
        </w:rPr>
        <w:t>cannot be</w:t>
      </w:r>
      <w:r w:rsidRPr="00E301B1">
        <w:rPr>
          <w:rStyle w:val="StyleUnderline"/>
        </w:rPr>
        <w:t xml:space="preserve"> </w:t>
      </w:r>
      <w:r w:rsidRPr="006F0B03">
        <w:rPr>
          <w:rStyle w:val="Emphasis"/>
        </w:rPr>
        <w:t>sufficiently</w:t>
      </w:r>
      <w:r w:rsidRPr="00E301B1">
        <w:rPr>
          <w:rStyle w:val="StyleUnderline"/>
        </w:rPr>
        <w:t xml:space="preserve"> </w:t>
      </w:r>
      <w:r w:rsidRPr="00EC6459">
        <w:rPr>
          <w:rStyle w:val="StyleUnderline"/>
        </w:rPr>
        <w:t>contained</w:t>
      </w:r>
      <w:r w:rsidRPr="00E301B1">
        <w:rPr>
          <w:rStyle w:val="StyleUnderline"/>
        </w:rPr>
        <w:t xml:space="preserve"> by </w:t>
      </w:r>
      <w:r w:rsidRPr="006F0B03">
        <w:rPr>
          <w:rStyle w:val="Emphasis"/>
        </w:rPr>
        <w:t>conventional</w:t>
      </w:r>
      <w:r w:rsidRPr="00B26654">
        <w:rPr>
          <w:sz w:val="16"/>
        </w:rPr>
        <w:t xml:space="preserve"> sovereignty-based </w:t>
      </w:r>
      <w:r w:rsidRPr="00E301B1">
        <w:rPr>
          <w:rStyle w:val="StyleUnderline"/>
        </w:rPr>
        <w:t>measures</w:t>
      </w:r>
      <w:r w:rsidRPr="00B26654">
        <w:rPr>
          <w:sz w:val="16"/>
        </w:rPr>
        <w:t xml:space="preserve"> (whether physical walls or new technologies), </w:t>
      </w:r>
      <w:r w:rsidRPr="008D4E5B">
        <w:rPr>
          <w:rStyle w:val="StyleUnderline"/>
        </w:rPr>
        <w:t xml:space="preserve">and consequently </w:t>
      </w:r>
      <w:r w:rsidRPr="00EC6459">
        <w:rPr>
          <w:rStyle w:val="StyleUnderline"/>
          <w:highlight w:val="cyan"/>
        </w:rPr>
        <w:t xml:space="preserve">require </w:t>
      </w:r>
      <w:r w:rsidRPr="00EC6459">
        <w:rPr>
          <w:rStyle w:val="Emphasis"/>
          <w:highlight w:val="cyan"/>
        </w:rPr>
        <w:t>multilateral responses</w:t>
      </w:r>
      <w:r w:rsidRPr="00EC6459">
        <w:rPr>
          <w:rStyle w:val="StyleUnderline"/>
          <w:highlight w:val="cyan"/>
        </w:rPr>
        <w:t xml:space="preserve"> that entail</w:t>
      </w:r>
      <w:r w:rsidRPr="008D4E5B">
        <w:rPr>
          <w:rStyle w:val="StyleUnderline"/>
        </w:rPr>
        <w:t xml:space="preserve"> significant </w:t>
      </w:r>
      <w:r w:rsidRPr="00EC6459">
        <w:rPr>
          <w:rStyle w:val="Emphasis"/>
          <w:highlight w:val="cyan"/>
        </w:rPr>
        <w:t>financial</w:t>
      </w:r>
      <w:r w:rsidRPr="00B26654">
        <w:rPr>
          <w:sz w:val="16"/>
        </w:rPr>
        <w:t xml:space="preserve">, material, and personnel </w:t>
      </w:r>
      <w:r w:rsidRPr="00E05075">
        <w:rPr>
          <w:rStyle w:val="StyleUnderline"/>
        </w:rPr>
        <w:t xml:space="preserve">burden </w:t>
      </w:r>
      <w:r w:rsidRPr="00EC6459">
        <w:rPr>
          <w:rStyle w:val="Emphasis"/>
          <w:highlight w:val="cyan"/>
        </w:rPr>
        <w:t>sharing</w:t>
      </w:r>
      <w:r w:rsidRPr="00B26654">
        <w:rPr>
          <w:sz w:val="16"/>
        </w:rPr>
        <w:t xml:space="preserve">. In </w:t>
      </w:r>
      <w:r w:rsidRPr="00014700">
        <w:rPr>
          <w:rStyle w:val="StyleUnderline"/>
        </w:rPr>
        <w:t>such cases—</w:t>
      </w:r>
      <w:r w:rsidRPr="00EC6459">
        <w:rPr>
          <w:rStyle w:val="StyleUnderline"/>
          <w:highlight w:val="cyan"/>
        </w:rPr>
        <w:t>including</w:t>
      </w:r>
      <w:r w:rsidRPr="00B26654">
        <w:rPr>
          <w:sz w:val="16"/>
        </w:rPr>
        <w:t xml:space="preserve"> climate change, pandemics, </w:t>
      </w:r>
      <w:r w:rsidRPr="00DE0C0F">
        <w:rPr>
          <w:rStyle w:val="Emphasis"/>
        </w:rPr>
        <w:t>Chinese</w:t>
      </w:r>
      <w:r w:rsidRPr="00CD26BA">
        <w:rPr>
          <w:rStyle w:val="StyleUnderline"/>
        </w:rPr>
        <w:t xml:space="preserve"> expansionism in </w:t>
      </w:r>
      <w:r w:rsidRPr="00EC6459">
        <w:rPr>
          <w:rStyle w:val="StyleUnderline"/>
          <w:highlight w:val="cyan"/>
        </w:rPr>
        <w:t xml:space="preserve">the </w:t>
      </w:r>
      <w:r w:rsidRPr="00EC6459">
        <w:rPr>
          <w:rStyle w:val="Emphasis"/>
          <w:highlight w:val="cyan"/>
        </w:rPr>
        <w:t>S</w:t>
      </w:r>
      <w:r w:rsidRPr="00B26654">
        <w:rPr>
          <w:sz w:val="16"/>
        </w:rPr>
        <w:t xml:space="preserve">outh </w:t>
      </w:r>
      <w:r w:rsidRPr="00EC6459">
        <w:rPr>
          <w:rStyle w:val="Emphasis"/>
          <w:highlight w:val="cyan"/>
        </w:rPr>
        <w:t>C</w:t>
      </w:r>
      <w:r w:rsidRPr="00B26654">
        <w:rPr>
          <w:sz w:val="16"/>
        </w:rPr>
        <w:t xml:space="preserve">hina </w:t>
      </w:r>
      <w:r w:rsidRPr="00EC6459">
        <w:rPr>
          <w:rStyle w:val="Emphasis"/>
          <w:highlight w:val="cyan"/>
        </w:rPr>
        <w:t>S</w:t>
      </w:r>
      <w:r w:rsidRPr="00B26654">
        <w:rPr>
          <w:sz w:val="16"/>
        </w:rPr>
        <w:t xml:space="preserve">ea, </w:t>
      </w:r>
      <w:r w:rsidRPr="0025796D">
        <w:rPr>
          <w:rStyle w:val="StyleUnderline"/>
          <w:highlight w:val="cyan"/>
        </w:rPr>
        <w:t xml:space="preserve">and </w:t>
      </w:r>
      <w:r w:rsidRPr="0025796D">
        <w:rPr>
          <w:rStyle w:val="Emphasis"/>
          <w:highlight w:val="cyan"/>
        </w:rPr>
        <w:t>Russian</w:t>
      </w:r>
      <w:r w:rsidRPr="0025796D">
        <w:rPr>
          <w:rStyle w:val="StyleUnderline"/>
          <w:highlight w:val="cyan"/>
        </w:rPr>
        <w:t xml:space="preserve"> revanchism in the </w:t>
      </w:r>
      <w:r w:rsidRPr="0025796D">
        <w:rPr>
          <w:rStyle w:val="Emphasis"/>
          <w:highlight w:val="cyan"/>
        </w:rPr>
        <w:t>Arctic</w:t>
      </w:r>
      <w:r w:rsidRPr="00B26654">
        <w:rPr>
          <w:sz w:val="16"/>
        </w:rPr>
        <w:t xml:space="preserve">—American insular leadership strategies have failed to realize their prescribed goals. Sponsorship thus offers </w:t>
      </w:r>
      <w:r w:rsidRPr="003B21D4">
        <w:rPr>
          <w:rStyle w:val="StyleUnderline"/>
        </w:rPr>
        <w:t xml:space="preserve">an optimistic </w:t>
      </w:r>
      <w:r w:rsidRPr="00DE0C0F">
        <w:rPr>
          <w:rStyle w:val="Emphasis"/>
        </w:rPr>
        <w:t>strategic</w:t>
      </w:r>
      <w:r w:rsidRPr="003B21D4">
        <w:rPr>
          <w:rStyle w:val="StyleUnderline"/>
        </w:rPr>
        <w:t xml:space="preserve"> perspective</w:t>
      </w:r>
      <w:r w:rsidRPr="00B26654">
        <w:rPr>
          <w:sz w:val="16"/>
        </w:rPr>
        <w:t xml:space="preserve">, agreeing to participation but eschewing American leadership. A sponsorship grand strategy </w:t>
      </w:r>
      <w:r w:rsidRPr="001010B1">
        <w:rPr>
          <w:rStyle w:val="StyleUnderline"/>
        </w:rPr>
        <w:t xml:space="preserve">entails </w:t>
      </w:r>
      <w:r w:rsidRPr="00DE0C0F">
        <w:rPr>
          <w:rStyle w:val="Emphasis"/>
        </w:rPr>
        <w:t>benefiting</w:t>
      </w:r>
      <w:r w:rsidRPr="001010B1">
        <w:rPr>
          <w:rStyle w:val="StyleUnderline"/>
        </w:rPr>
        <w:t xml:space="preserve"> from </w:t>
      </w:r>
      <w:r w:rsidRPr="00DE0C0F">
        <w:rPr>
          <w:rStyle w:val="Emphasis"/>
        </w:rPr>
        <w:t>globalization</w:t>
      </w:r>
      <w:r w:rsidRPr="001010B1">
        <w:rPr>
          <w:rStyle w:val="StyleUnderline"/>
        </w:rPr>
        <w:t xml:space="preserve"> while reducing</w:t>
      </w:r>
      <w:r w:rsidRPr="00B26654">
        <w:rPr>
          <w:sz w:val="16"/>
        </w:rPr>
        <w:t xml:space="preserve"> the </w:t>
      </w:r>
      <w:r w:rsidRPr="00B50300">
        <w:rPr>
          <w:rStyle w:val="Emphasis"/>
        </w:rPr>
        <w:t>costs</w:t>
      </w:r>
      <w:r w:rsidRPr="007C09B0">
        <w:rPr>
          <w:rStyle w:val="StyleUnderline"/>
        </w:rPr>
        <w:t xml:space="preserve"> associated with </w:t>
      </w:r>
      <w:r w:rsidRPr="00EC6459">
        <w:rPr>
          <w:rStyle w:val="StyleUnderline"/>
          <w:highlight w:val="cyan"/>
        </w:rPr>
        <w:t xml:space="preserve">transnational </w:t>
      </w:r>
      <w:r w:rsidRPr="00EC6459">
        <w:rPr>
          <w:rStyle w:val="Emphasis"/>
          <w:highlight w:val="cyan"/>
        </w:rPr>
        <w:t>illicit flows</w:t>
      </w:r>
      <w:r w:rsidRPr="00B26654">
        <w:rPr>
          <w:sz w:val="16"/>
        </w:rPr>
        <w:t>. Its theory of security is thus nestled in a conception of stability in which America’s recognized legitimacy as a responsible actor enhances its capacity to collaborate with large groups of states to combat both traditional and human-security collective-action problems as the dominant feature of a new era.</w:t>
      </w:r>
    </w:p>
    <w:p w14:paraId="3BF52638" w14:textId="77777777" w:rsidR="00530A1F" w:rsidRPr="00B26654" w:rsidRDefault="00530A1F" w:rsidP="00530A1F">
      <w:pPr>
        <w:rPr>
          <w:sz w:val="16"/>
        </w:rPr>
      </w:pPr>
      <w:r w:rsidRPr="00B26654">
        <w:rPr>
          <w:sz w:val="16"/>
        </w:rPr>
        <w:t>Restraint</w:t>
      </w:r>
    </w:p>
    <w:p w14:paraId="46C7F4BB" w14:textId="77777777" w:rsidR="00530A1F" w:rsidRPr="00B26654" w:rsidRDefault="00530A1F" w:rsidP="00530A1F">
      <w:pPr>
        <w:rPr>
          <w:sz w:val="16"/>
        </w:rPr>
      </w:pPr>
      <w:r w:rsidRPr="00B26654">
        <w:rPr>
          <w:sz w:val="16"/>
        </w:rPr>
        <w:t xml:space="preserve">Miranda Priebe, John Schuessler, Bryan Rooney, and Jasen Castillo argue that there are three broad types of restrainers: realists, progressives, and conservatives.97 But all three share common features: largely their opposition to “deep” engagement, limited concerns about China’s rise, and their favoring of retrenching American forces in Europe and the greater Middle East. More broadly, restraint pairs a large, powerful, globally capable military with a sparing application of force, preserving resources for domestic renewal that can be converted into great er military power.98 Its scope is, therefore, somewhat ambivalent—geographically broad and yet militarily constrained. Proponents suggest that </w:t>
      </w:r>
      <w:r w:rsidRPr="00EC6459">
        <w:rPr>
          <w:rStyle w:val="StyleUnderline"/>
          <w:highlight w:val="cyan"/>
        </w:rPr>
        <w:t xml:space="preserve">the </w:t>
      </w:r>
      <w:r w:rsidRPr="00EC6459">
        <w:rPr>
          <w:rStyle w:val="Emphasis"/>
          <w:highlight w:val="cyan"/>
        </w:rPr>
        <w:t>U</w:t>
      </w:r>
      <w:r w:rsidRPr="00B26654">
        <w:rPr>
          <w:sz w:val="16"/>
        </w:rPr>
        <w:t xml:space="preserve">nited </w:t>
      </w:r>
      <w:r w:rsidRPr="00EC6459">
        <w:rPr>
          <w:rStyle w:val="Emphasis"/>
          <w:highlight w:val="cyan"/>
        </w:rPr>
        <w:t>S</w:t>
      </w:r>
      <w:r w:rsidRPr="00B26654">
        <w:rPr>
          <w:sz w:val="16"/>
        </w:rPr>
        <w:t xml:space="preserve">tates </w:t>
      </w:r>
      <w:r w:rsidRPr="00EC6459">
        <w:rPr>
          <w:rStyle w:val="StyleUnderline"/>
          <w:highlight w:val="cyan"/>
        </w:rPr>
        <w:t>should “participate in</w:t>
      </w:r>
      <w:r w:rsidRPr="004B7E8D">
        <w:rPr>
          <w:rStyle w:val="StyleUnderline"/>
        </w:rPr>
        <w:t xml:space="preserve"> international </w:t>
      </w:r>
      <w:r w:rsidRPr="00EC6459">
        <w:rPr>
          <w:rStyle w:val="Emphasis"/>
          <w:highlight w:val="cyan"/>
        </w:rPr>
        <w:t>economic</w:t>
      </w:r>
      <w:r w:rsidRPr="00B26654">
        <w:rPr>
          <w:sz w:val="16"/>
        </w:rPr>
        <w:t xml:space="preserve">, environmental, and humanitarian </w:t>
      </w:r>
      <w:r w:rsidRPr="00EC6459">
        <w:rPr>
          <w:rStyle w:val="StyleUnderline"/>
          <w:highlight w:val="cyan"/>
        </w:rPr>
        <w:t xml:space="preserve">agreements” and use </w:t>
      </w:r>
      <w:r w:rsidRPr="00EC6459">
        <w:rPr>
          <w:rStyle w:val="Emphasis"/>
          <w:highlight w:val="cyan"/>
        </w:rPr>
        <w:t>sanctions</w:t>
      </w:r>
      <w:r w:rsidRPr="000E2452">
        <w:rPr>
          <w:rStyle w:val="Emphasis"/>
        </w:rPr>
        <w:t xml:space="preserve"> robustly</w:t>
      </w:r>
      <w:r w:rsidRPr="00B26654">
        <w:rPr>
          <w:sz w:val="16"/>
        </w:rPr>
        <w:t xml:space="preserve">, while limiting the financial support to allies.99 Global engagement should therefore be undiminished in all dimensions except military ones. Utilizing a classical definition, restraint’s focus remains on the military dimension of grand strategy, albeit with a distinct force structure privileging America’s space force, sea services, and air force (but specifically not its land forces) to preserve its security.100 As a grand strategy, restraint seeks to “shape” the global environment through a global offshore military strategy. That objective is achieved by </w:t>
      </w:r>
      <w:r w:rsidRPr="004B7E8D">
        <w:rPr>
          <w:rStyle w:val="StyleUnderline"/>
        </w:rPr>
        <w:t xml:space="preserve">focusing on key </w:t>
      </w:r>
      <w:r w:rsidRPr="000E2452">
        <w:rPr>
          <w:rStyle w:val="Emphasis"/>
        </w:rPr>
        <w:t>geographic</w:t>
      </w:r>
      <w:r w:rsidRPr="00B26654">
        <w:rPr>
          <w:sz w:val="16"/>
        </w:rPr>
        <w:t xml:space="preserve"> (and now technological) </w:t>
      </w:r>
      <w:r w:rsidRPr="004B7E8D">
        <w:rPr>
          <w:rStyle w:val="StyleUnderline"/>
        </w:rPr>
        <w:t>choke points</w:t>
      </w:r>
      <w:r w:rsidRPr="00B26654">
        <w:rPr>
          <w:sz w:val="16"/>
        </w:rPr>
        <w:t xml:space="preserve"> in “</w:t>
      </w:r>
      <w:r w:rsidRPr="00EC6459">
        <w:rPr>
          <w:rStyle w:val="StyleUnderline"/>
          <w:highlight w:val="cyan"/>
        </w:rPr>
        <w:t xml:space="preserve">commanding the </w:t>
      </w:r>
      <w:r w:rsidRPr="00EC6459">
        <w:rPr>
          <w:rStyle w:val="Emphasis"/>
          <w:highlight w:val="cyan"/>
        </w:rPr>
        <w:t>commons</w:t>
      </w:r>
      <w:r w:rsidRPr="00B26654">
        <w:rPr>
          <w:sz w:val="16"/>
        </w:rPr>
        <w:t>.”101 Restraint’s classical approach is reflected in its embrace of unilateralism and its realist assumptions toward states embroiled in zero-sum relations.</w:t>
      </w:r>
    </w:p>
    <w:p w14:paraId="0004813B" w14:textId="77777777" w:rsidR="00530A1F" w:rsidRPr="00B26654" w:rsidRDefault="00530A1F" w:rsidP="00530A1F">
      <w:pPr>
        <w:rPr>
          <w:sz w:val="16"/>
        </w:rPr>
      </w:pPr>
      <w:r w:rsidRPr="00B26654">
        <w:rPr>
          <w:sz w:val="16"/>
        </w:rPr>
        <w:t>Eugene Gholz, Daryl Press, and Harvey Sapolsky argue that America’s high est priority is its physical security.102 In this context, advocates believe that “the United States is the luckiest great power in modern history” because it lacks regional adversaries, is surrounded by vast oceans, enjoys abundant resources, benefits from the world’s biggest economy, has a vast nuclear arsenal, and deploys the world’s most capable military.103 These assertions, along with the conventional array of realist assumptions shared by proponents of primacy, constitutes the bedrock of restraint.104 Yet it embraces an onus on defensive realism (where there is a sufficient threshold for security), in contrast to its primacist counterpart’s preferences for offensive realism and the maximization of security resources.105</w:t>
      </w:r>
    </w:p>
    <w:p w14:paraId="47DE5900" w14:textId="77777777" w:rsidR="00530A1F" w:rsidRPr="00B26654" w:rsidRDefault="00530A1F" w:rsidP="00530A1F">
      <w:pPr>
        <w:rPr>
          <w:sz w:val="16"/>
        </w:rPr>
      </w:pPr>
      <w:r w:rsidRPr="00B26654">
        <w:rPr>
          <w:sz w:val="16"/>
        </w:rPr>
        <w:t>Restraint’s grand strategy is driven by two theories: balance of power—predicated on the United States as a seafaring offshore balancer that should emulate nineteenth-century British strategy—and imperial overstretch, in which an overcommitted America risks declining relative to challengers, a fate epitomized by twentieth-century Britain.106 Advocates contend that the current U.S. alliance structure will further accelerate this decline by America’s needlessly expending resources to reassure and defend free- or cheap-riding allies or being dragged into conflicts by “reckless drivers” on issues beyond core national interests.107 Both scenarios risk moral hazard for the United States.108 Restraint thus eschews formal military alliances, preferring “ad hoc coalitions, friendly diplomatic engagement, trade agreements, cultural exchanges, and other means.”109 In principle, a more unilateralist United States should reduce its overseas commitments, because regional allies can defend themselves and American national interests do not warrant vast commitments of blood and treasure. This view, often articulated by Posen, is clearly in vogue in the Trump administration’s posture toward European defense.110</w:t>
      </w:r>
    </w:p>
    <w:p w14:paraId="3809210E" w14:textId="77777777" w:rsidR="00530A1F" w:rsidRPr="00B26654" w:rsidRDefault="00530A1F" w:rsidP="00530A1F">
      <w:pPr>
        <w:rPr>
          <w:sz w:val="16"/>
        </w:rPr>
      </w:pPr>
      <w:r w:rsidRPr="00B26654">
        <w:rPr>
          <w:sz w:val="16"/>
        </w:rPr>
        <w:t xml:space="preserve">Restraint’s </w:t>
      </w:r>
      <w:r w:rsidRPr="00762FD1">
        <w:rPr>
          <w:rStyle w:val="Emphasis"/>
        </w:rPr>
        <w:t>objectives</w:t>
      </w:r>
      <w:r w:rsidRPr="00DF3CF8">
        <w:rPr>
          <w:rStyle w:val="StyleUnderline"/>
        </w:rPr>
        <w:t xml:space="preserve"> are threefold: “</w:t>
      </w:r>
      <w:r w:rsidRPr="00EC6459">
        <w:rPr>
          <w:rStyle w:val="StyleUnderline"/>
          <w:highlight w:val="cyan"/>
        </w:rPr>
        <w:t>preventing</w:t>
      </w:r>
      <w:r w:rsidRPr="00B26654">
        <w:rPr>
          <w:sz w:val="16"/>
        </w:rPr>
        <w:t xml:space="preserve"> a </w:t>
      </w:r>
      <w:r w:rsidRPr="00880FE6">
        <w:rPr>
          <w:rStyle w:val="StyleUnderline"/>
        </w:rPr>
        <w:t xml:space="preserve">powerful </w:t>
      </w:r>
      <w:r w:rsidRPr="00EC6459">
        <w:rPr>
          <w:rStyle w:val="Emphasis"/>
          <w:highlight w:val="cyan"/>
        </w:rPr>
        <w:t>rival</w:t>
      </w:r>
      <w:r w:rsidRPr="00EC6459">
        <w:rPr>
          <w:rStyle w:val="StyleUnderline"/>
          <w:highlight w:val="cyan"/>
        </w:rPr>
        <w:t xml:space="preserve"> from </w:t>
      </w:r>
      <w:r w:rsidRPr="00EC6459">
        <w:rPr>
          <w:rStyle w:val="Emphasis"/>
          <w:highlight w:val="cyan"/>
        </w:rPr>
        <w:t>upending</w:t>
      </w:r>
      <w:r w:rsidRPr="00B26654">
        <w:rPr>
          <w:sz w:val="16"/>
        </w:rPr>
        <w:t xml:space="preserve"> the </w:t>
      </w:r>
      <w:r w:rsidRPr="000272CB">
        <w:rPr>
          <w:rStyle w:val="StyleUnderline"/>
        </w:rPr>
        <w:t xml:space="preserve">global balance of </w:t>
      </w:r>
      <w:r w:rsidRPr="00EC6459">
        <w:rPr>
          <w:rStyle w:val="StyleUnderline"/>
          <w:highlight w:val="cyan"/>
        </w:rPr>
        <w:t xml:space="preserve">power, fighting </w:t>
      </w:r>
      <w:r w:rsidRPr="00EC6459">
        <w:rPr>
          <w:rStyle w:val="Emphasis"/>
          <w:highlight w:val="cyan"/>
        </w:rPr>
        <w:t>terrorists</w:t>
      </w:r>
      <w:r w:rsidRPr="00EC6459">
        <w:rPr>
          <w:rStyle w:val="StyleUnderline"/>
          <w:highlight w:val="cyan"/>
        </w:rPr>
        <w:t>, and limiting</w:t>
      </w:r>
      <w:r w:rsidRPr="000272CB">
        <w:rPr>
          <w:rStyle w:val="StyleUnderline"/>
        </w:rPr>
        <w:t xml:space="preserve"> </w:t>
      </w:r>
      <w:r w:rsidRPr="00315893">
        <w:rPr>
          <w:rStyle w:val="StyleUnderline"/>
        </w:rPr>
        <w:t xml:space="preserve">nuclear </w:t>
      </w:r>
      <w:r w:rsidRPr="00EC6459">
        <w:rPr>
          <w:rStyle w:val="Emphasis"/>
          <w:highlight w:val="cyan"/>
        </w:rPr>
        <w:t>prolif</w:t>
      </w:r>
      <w:r w:rsidRPr="000272CB">
        <w:rPr>
          <w:rStyle w:val="StyleUnderline"/>
        </w:rPr>
        <w:t>eration</w:t>
      </w:r>
      <w:r w:rsidRPr="00B26654">
        <w:rPr>
          <w:sz w:val="16"/>
        </w:rPr>
        <w:t xml:space="preserve">.”111 Acting as an offshore balancer to sustain the system is crucial. Yet nonproliferation matters because </w:t>
      </w:r>
      <w:r w:rsidRPr="00471F87">
        <w:rPr>
          <w:rStyle w:val="StyleUnderline"/>
        </w:rPr>
        <w:t xml:space="preserve">limiting regional powers’ </w:t>
      </w:r>
      <w:r w:rsidRPr="00BB125E">
        <w:rPr>
          <w:rStyle w:val="Emphasis"/>
        </w:rPr>
        <w:t>access</w:t>
      </w:r>
      <w:r w:rsidRPr="00471F87">
        <w:rPr>
          <w:rStyle w:val="StyleUnderline"/>
        </w:rPr>
        <w:t xml:space="preserve"> to nuclear weapons reduces the </w:t>
      </w:r>
      <w:r w:rsidRPr="00BB125E">
        <w:rPr>
          <w:rStyle w:val="Emphasis"/>
        </w:rPr>
        <w:t>probability</w:t>
      </w:r>
      <w:r w:rsidRPr="00B26654">
        <w:rPr>
          <w:sz w:val="16"/>
        </w:rPr>
        <w:t xml:space="preserve"> that </w:t>
      </w:r>
      <w:r w:rsidRPr="002248AF">
        <w:rPr>
          <w:rStyle w:val="StyleUnderline"/>
        </w:rPr>
        <w:t xml:space="preserve">the </w:t>
      </w:r>
      <w:r w:rsidRPr="002248AF">
        <w:rPr>
          <w:rStyle w:val="Emphasis"/>
        </w:rPr>
        <w:t>U</w:t>
      </w:r>
      <w:r w:rsidRPr="00B26654">
        <w:rPr>
          <w:sz w:val="16"/>
        </w:rPr>
        <w:t xml:space="preserve">nited </w:t>
      </w:r>
      <w:r w:rsidRPr="00022988">
        <w:rPr>
          <w:rStyle w:val="Emphasis"/>
        </w:rPr>
        <w:t>S</w:t>
      </w:r>
      <w:r w:rsidRPr="00B26654">
        <w:rPr>
          <w:sz w:val="16"/>
        </w:rPr>
        <w:t xml:space="preserve">tates </w:t>
      </w:r>
      <w:r w:rsidRPr="00022988">
        <w:rPr>
          <w:rStyle w:val="StyleUnderline"/>
        </w:rPr>
        <w:t>might</w:t>
      </w:r>
      <w:r w:rsidRPr="00B26654">
        <w:rPr>
          <w:sz w:val="16"/>
        </w:rPr>
        <w:t xml:space="preserve"> have to </w:t>
      </w:r>
      <w:r w:rsidRPr="007423C7">
        <w:rPr>
          <w:rStyle w:val="StyleUnderline"/>
        </w:rPr>
        <w:t xml:space="preserve">fight a </w:t>
      </w:r>
      <w:r w:rsidRPr="00BB125E">
        <w:rPr>
          <w:rStyle w:val="Emphasis"/>
        </w:rPr>
        <w:t>nuclear</w:t>
      </w:r>
      <w:r w:rsidRPr="007423C7">
        <w:rPr>
          <w:rStyle w:val="StyleUnderline"/>
        </w:rPr>
        <w:t>-armed adversary</w:t>
      </w:r>
      <w:r w:rsidRPr="00B26654">
        <w:rPr>
          <w:sz w:val="16"/>
        </w:rPr>
        <w:t>.112 Nonetheless, proponents believe that Eurasia’s great powers—China and Russia—face significant obstacles to becoming peer competitors, as illustrated by the Russian army’s toiling in Ukraine. Terrorism is not as critical, because terrorists do not threaten America’s “sovereignty, territorial integrity or power position.”113</w:t>
      </w:r>
    </w:p>
    <w:p w14:paraId="5145E56F" w14:textId="77777777" w:rsidR="00530A1F" w:rsidRPr="00B26654" w:rsidRDefault="00530A1F" w:rsidP="00530A1F">
      <w:pPr>
        <w:rPr>
          <w:sz w:val="16"/>
        </w:rPr>
      </w:pPr>
      <w:r w:rsidRPr="00B26654">
        <w:rPr>
          <w:sz w:val="16"/>
        </w:rPr>
        <w:t>Restraint requires a capacity to project power through “a powerful, full spectrum, and deployable military that invests heavily in technology.”114 The corresponding force structure entails a significant reduction in the quantity of active-duty forces (particularly in the Army) and America’s overseas military presence.115 The U.S. defense budget should be reduced because America doesn’t need as many personnel or extraordinarily expensive weapon systems.116 Instead, the military services should prioritize a command of the global commons: pre ponderance through a unilateral reliance on sufficient air, sea, and space forces to deny adversaries the ability to challenge core interests.117 The Navy should have sufficient platforms to be able to exercise control of the sea when necessary, while forward-deployed land forces operating from overseas bases should be reduced because the nation will no longer be required to fight major ground wars— although critics find that argument increasingly unpersuasive in light of Chinese expansionism in the western Pacific and Russian revanchism in Europe.118</w:t>
      </w:r>
    </w:p>
    <w:p w14:paraId="017FBAE1" w14:textId="77777777" w:rsidR="00530A1F" w:rsidRPr="00B26654" w:rsidRDefault="00530A1F" w:rsidP="00530A1F">
      <w:pPr>
        <w:rPr>
          <w:sz w:val="16"/>
        </w:rPr>
      </w:pPr>
      <w:r w:rsidRPr="00B26654">
        <w:rPr>
          <w:sz w:val="16"/>
        </w:rPr>
        <w:t xml:space="preserve">When it comes to threats and opportunities, Gholz, Press, and Sapolsky’s dic tum still applies: intervention is acceptable only </w:t>
      </w:r>
      <w:r w:rsidRPr="005578E6">
        <w:rPr>
          <w:rStyle w:val="StyleUnderline"/>
        </w:rPr>
        <w:t>if another great power “develops</w:t>
      </w:r>
      <w:r w:rsidRPr="00B26654">
        <w:rPr>
          <w:sz w:val="16"/>
        </w:rPr>
        <w:t xml:space="preserve"> the conventional </w:t>
      </w:r>
      <w:r w:rsidRPr="00315893">
        <w:rPr>
          <w:rStyle w:val="Emphasis"/>
        </w:rPr>
        <w:t>capabilities</w:t>
      </w:r>
      <w:r w:rsidRPr="0046027F">
        <w:rPr>
          <w:rStyle w:val="StyleUnderline"/>
        </w:rPr>
        <w:t xml:space="preserve"> for rapid conquest</w:t>
      </w:r>
      <w:r w:rsidRPr="00B26654">
        <w:rPr>
          <w:sz w:val="16"/>
        </w:rPr>
        <w:t xml:space="preserve"> of its neighbors” or “</w:t>
      </w:r>
      <w:r w:rsidRPr="00FB7E86">
        <w:rPr>
          <w:rStyle w:val="StyleUnderline"/>
        </w:rPr>
        <w:t xml:space="preserve">threatens to bring together enough </w:t>
      </w:r>
      <w:r w:rsidRPr="00315893">
        <w:rPr>
          <w:rStyle w:val="Emphasis"/>
        </w:rPr>
        <w:t>power</w:t>
      </w:r>
      <w:r w:rsidRPr="00B26654">
        <w:rPr>
          <w:sz w:val="16"/>
        </w:rPr>
        <w:t xml:space="preserve"> after its conquests </w:t>
      </w:r>
      <w:r w:rsidRPr="0075388A">
        <w:rPr>
          <w:rStyle w:val="StyleUnderline"/>
        </w:rPr>
        <w:t>to either mount</w:t>
      </w:r>
      <w:r w:rsidRPr="008E2EEA">
        <w:rPr>
          <w:rStyle w:val="StyleUnderline"/>
        </w:rPr>
        <w:t xml:space="preserve"> an </w:t>
      </w:r>
      <w:r w:rsidRPr="00315893">
        <w:rPr>
          <w:rStyle w:val="Emphasis"/>
        </w:rPr>
        <w:t>attack</w:t>
      </w:r>
      <w:r w:rsidRPr="008E2EEA">
        <w:rPr>
          <w:rStyle w:val="StyleUnderline"/>
        </w:rPr>
        <w:t xml:space="preserve"> across the oceans </w:t>
      </w:r>
      <w:r w:rsidRPr="008E269D">
        <w:rPr>
          <w:rStyle w:val="StyleUnderline"/>
        </w:rPr>
        <w:t xml:space="preserve">or threatens U.S. </w:t>
      </w:r>
      <w:r w:rsidRPr="00315893">
        <w:rPr>
          <w:rStyle w:val="Emphasis"/>
        </w:rPr>
        <w:t>prosperity</w:t>
      </w:r>
      <w:r w:rsidRPr="008E269D">
        <w:rPr>
          <w:rStyle w:val="StyleUnderline"/>
        </w:rPr>
        <w:t xml:space="preserve"> by denying</w:t>
      </w:r>
      <w:r w:rsidRPr="00B26654">
        <w:rPr>
          <w:sz w:val="16"/>
        </w:rPr>
        <w:t xml:space="preserve"> America </w:t>
      </w:r>
      <w:r w:rsidRPr="00FB7E86">
        <w:rPr>
          <w:rStyle w:val="StyleUnderline"/>
        </w:rPr>
        <w:t xml:space="preserve">access to the </w:t>
      </w:r>
      <w:r w:rsidRPr="00315893">
        <w:rPr>
          <w:rStyle w:val="Emphasis"/>
        </w:rPr>
        <w:t>global economy</w:t>
      </w:r>
      <w:r w:rsidRPr="00B26654">
        <w:rPr>
          <w:sz w:val="16"/>
        </w:rPr>
        <w:t xml:space="preserve">,” or if the United States needs to “overcome the nuclear capabilities of other great powers.”119 The United States thus needs to avoid a situation where another power could dominate a region enough to use it as a platform to attack the United States or its foreign interests. For advocates of restraint, </w:t>
      </w:r>
      <w:r w:rsidRPr="00EC6459">
        <w:rPr>
          <w:rStyle w:val="Emphasis"/>
        </w:rPr>
        <w:t>avoiding</w:t>
      </w:r>
      <w:r w:rsidRPr="00EC6459">
        <w:rPr>
          <w:rStyle w:val="StyleUnderline"/>
        </w:rPr>
        <w:t xml:space="preserve"> those possibilities</w:t>
      </w:r>
      <w:r w:rsidRPr="00B26654">
        <w:rPr>
          <w:sz w:val="16"/>
        </w:rPr>
        <w:t xml:space="preserve">—while </w:t>
      </w:r>
      <w:r w:rsidRPr="00EC6459">
        <w:rPr>
          <w:rStyle w:val="StyleUnderline"/>
          <w:highlight w:val="cyan"/>
        </w:rPr>
        <w:t>preserving</w:t>
      </w:r>
      <w:r w:rsidRPr="00975AD6">
        <w:rPr>
          <w:rStyle w:val="StyleUnderline"/>
        </w:rPr>
        <w:t xml:space="preserve"> America’s </w:t>
      </w:r>
      <w:r w:rsidRPr="00EC6459">
        <w:rPr>
          <w:rStyle w:val="Emphasis"/>
          <w:highlight w:val="cyan"/>
        </w:rPr>
        <w:t>capacity</w:t>
      </w:r>
      <w:r w:rsidRPr="00EC6459">
        <w:rPr>
          <w:rStyle w:val="StyleUnderline"/>
          <w:highlight w:val="cyan"/>
        </w:rPr>
        <w:t xml:space="preserve"> to shape</w:t>
      </w:r>
      <w:r w:rsidRPr="00B26654">
        <w:rPr>
          <w:sz w:val="16"/>
        </w:rPr>
        <w:t xml:space="preserve"> the </w:t>
      </w:r>
      <w:r w:rsidRPr="00315893">
        <w:rPr>
          <w:rStyle w:val="Emphasis"/>
        </w:rPr>
        <w:t>global environment</w:t>
      </w:r>
      <w:r w:rsidRPr="00975AD6">
        <w:rPr>
          <w:rStyle w:val="StyleUnderline"/>
        </w:rPr>
        <w:t xml:space="preserve"> by controlling the global </w:t>
      </w:r>
      <w:r w:rsidRPr="00315893">
        <w:rPr>
          <w:rStyle w:val="Emphasis"/>
        </w:rPr>
        <w:t>commons</w:t>
      </w:r>
      <w:r w:rsidRPr="00975AD6">
        <w:rPr>
          <w:rStyle w:val="StyleUnderline"/>
        </w:rPr>
        <w:t xml:space="preserve"> and </w:t>
      </w:r>
      <w:r w:rsidRPr="00EC6459">
        <w:rPr>
          <w:rStyle w:val="StyleUnderline"/>
          <w:highlight w:val="cyan"/>
        </w:rPr>
        <w:t xml:space="preserve">key </w:t>
      </w:r>
      <w:r w:rsidRPr="00EC6459">
        <w:rPr>
          <w:rStyle w:val="Emphasis"/>
          <w:highlight w:val="cyan"/>
        </w:rPr>
        <w:t>choke points</w:t>
      </w:r>
      <w:r w:rsidRPr="00B26654">
        <w:rPr>
          <w:sz w:val="16"/>
        </w:rPr>
        <w:t>—</w:t>
      </w:r>
      <w:r w:rsidRPr="009A4DA7">
        <w:rPr>
          <w:rStyle w:val="StyleUnderline"/>
        </w:rPr>
        <w:t>constitutes</w:t>
      </w:r>
      <w:r w:rsidRPr="00B26654">
        <w:rPr>
          <w:sz w:val="16"/>
        </w:rPr>
        <w:t xml:space="preserve"> a theory of </w:t>
      </w:r>
      <w:r w:rsidRPr="009A4DA7">
        <w:rPr>
          <w:rStyle w:val="StyleUnderline"/>
        </w:rPr>
        <w:t>security</w:t>
      </w:r>
      <w:r w:rsidRPr="00B26654">
        <w:rPr>
          <w:sz w:val="16"/>
        </w:rPr>
        <w:t>. Yet they believe those threats are unlikely to manifest themselves, a view largely contrary to current conventional wisdom in Washington, which assumes China’s rapid military growth and growing regional assertiveness have once again popularized a focus on great-power competition.</w:t>
      </w:r>
    </w:p>
    <w:p w14:paraId="1C30FE44" w14:textId="77777777" w:rsidR="00530A1F" w:rsidRDefault="00530A1F" w:rsidP="00530A1F">
      <w:pPr>
        <w:pStyle w:val="Heading3"/>
      </w:pPr>
      <w:r>
        <w:t>Dollar---U---2NC</w:t>
      </w:r>
    </w:p>
    <w:p w14:paraId="1E9736D8" w14:textId="77777777" w:rsidR="00530A1F" w:rsidRPr="008C7227" w:rsidRDefault="00530A1F" w:rsidP="00530A1F">
      <w:pPr>
        <w:pStyle w:val="Heading4"/>
      </w:pPr>
      <w:r>
        <w:t xml:space="preserve">It’s the </w:t>
      </w:r>
      <w:r>
        <w:rPr>
          <w:u w:val="single"/>
        </w:rPr>
        <w:t>go-to</w:t>
      </w:r>
      <w:r>
        <w:t xml:space="preserve"> for </w:t>
      </w:r>
      <w:r>
        <w:rPr>
          <w:u w:val="single"/>
        </w:rPr>
        <w:t>exchange</w:t>
      </w:r>
      <w:r>
        <w:t xml:space="preserve"> reserves, </w:t>
      </w:r>
      <w:r>
        <w:rPr>
          <w:u w:val="single"/>
        </w:rPr>
        <w:t>borrowing</w:t>
      </w:r>
      <w:r>
        <w:t xml:space="preserve">, and </w:t>
      </w:r>
      <w:r>
        <w:rPr>
          <w:u w:val="single"/>
        </w:rPr>
        <w:t>global payments</w:t>
      </w:r>
      <w:r>
        <w:t>.</w:t>
      </w:r>
    </w:p>
    <w:p w14:paraId="2A1FCE08" w14:textId="77777777" w:rsidR="00530A1F" w:rsidRDefault="00530A1F" w:rsidP="00530A1F">
      <w:r>
        <w:t>&lt;&lt;FOR REFERENCE&gt;&gt;</w:t>
      </w:r>
    </w:p>
    <w:p w14:paraId="212FC4AA" w14:textId="77777777" w:rsidR="00530A1F" w:rsidRDefault="00530A1F" w:rsidP="00530A1F">
      <w:pPr>
        <w:rPr>
          <w:sz w:val="14"/>
          <w:szCs w:val="20"/>
        </w:rPr>
      </w:pPr>
      <w:r w:rsidRPr="002D5A01">
        <w:rPr>
          <w:sz w:val="14"/>
          <w:szCs w:val="20"/>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2D5A01">
        <w:rPr>
          <w:rStyle w:val="Emphasis"/>
          <w:sz w:val="20"/>
          <w:szCs w:val="20"/>
          <w:highlight w:val="lightGray"/>
        </w:rPr>
        <w:t>Despite</w:t>
      </w:r>
      <w:r w:rsidRPr="002D5A01">
        <w:rPr>
          <w:sz w:val="14"/>
          <w:szCs w:val="20"/>
        </w:rPr>
        <w:t xml:space="preserve"> these </w:t>
      </w:r>
      <w:r w:rsidRPr="002D5A01">
        <w:rPr>
          <w:rStyle w:val="StyleUnderline"/>
          <w:sz w:val="20"/>
          <w:szCs w:val="20"/>
          <w:highlight w:val="lightGray"/>
        </w:rPr>
        <w:t xml:space="preserve">fears, the </w:t>
      </w:r>
      <w:r w:rsidRPr="002D5A01">
        <w:rPr>
          <w:rStyle w:val="Emphasis"/>
          <w:sz w:val="20"/>
          <w:szCs w:val="20"/>
          <w:highlight w:val="lightGray"/>
        </w:rPr>
        <w:t>greenback</w:t>
      </w:r>
      <w:r w:rsidRPr="002D5A01">
        <w:rPr>
          <w:rStyle w:val="StyleUnderline"/>
          <w:sz w:val="20"/>
          <w:szCs w:val="20"/>
          <w:highlight w:val="lightGray"/>
        </w:rPr>
        <w:t xml:space="preserve"> remains</w:t>
      </w:r>
      <w:r w:rsidRPr="002D5A01">
        <w:rPr>
          <w:sz w:val="14"/>
          <w:szCs w:val="20"/>
        </w:rPr>
        <w:t xml:space="preserve"> the </w:t>
      </w:r>
      <w:r w:rsidRPr="002D5A01">
        <w:rPr>
          <w:rStyle w:val="Emphasis"/>
          <w:sz w:val="20"/>
          <w:szCs w:val="20"/>
          <w:highlight w:val="lightGray"/>
        </w:rPr>
        <w:t>go-to</w:t>
      </w:r>
      <w:r w:rsidRPr="002D5A01">
        <w:rPr>
          <w:rStyle w:val="StyleUnderline"/>
          <w:sz w:val="20"/>
          <w:szCs w:val="20"/>
        </w:rPr>
        <w:t xml:space="preserve"> currency </w:t>
      </w:r>
      <w:r w:rsidRPr="002D5A01">
        <w:rPr>
          <w:rStyle w:val="StyleUnderline"/>
          <w:sz w:val="20"/>
          <w:szCs w:val="20"/>
          <w:highlight w:val="lightGray"/>
        </w:rPr>
        <w:t>for</w:t>
      </w:r>
      <w:r w:rsidRPr="002D5A01">
        <w:rPr>
          <w:rStyle w:val="StyleUnderline"/>
          <w:sz w:val="20"/>
          <w:szCs w:val="20"/>
        </w:rPr>
        <w:t xml:space="preserve"> central bank </w:t>
      </w:r>
      <w:r w:rsidRPr="002D5A01">
        <w:rPr>
          <w:rStyle w:val="Emphasis"/>
          <w:sz w:val="20"/>
          <w:szCs w:val="20"/>
          <w:highlight w:val="lightGray"/>
        </w:rPr>
        <w:t>f</w:t>
      </w:r>
      <w:r w:rsidRPr="002D5A01">
        <w:rPr>
          <w:rStyle w:val="StyleUnderline"/>
          <w:sz w:val="20"/>
          <w:szCs w:val="20"/>
        </w:rPr>
        <w:t>oreign e</w:t>
      </w:r>
      <w:r w:rsidRPr="002D5A01">
        <w:rPr>
          <w:rStyle w:val="Emphasis"/>
          <w:sz w:val="20"/>
          <w:szCs w:val="20"/>
          <w:highlight w:val="lightGray"/>
        </w:rPr>
        <w:t>x</w:t>
      </w:r>
      <w:r w:rsidRPr="002D5A01">
        <w:rPr>
          <w:rStyle w:val="StyleUnderline"/>
          <w:sz w:val="20"/>
          <w:szCs w:val="20"/>
        </w:rPr>
        <w:t>change</w:t>
      </w:r>
      <w:r w:rsidRPr="002D5A01">
        <w:rPr>
          <w:sz w:val="14"/>
          <w:szCs w:val="20"/>
        </w:rPr>
        <w:t xml:space="preserve"> (FX) </w:t>
      </w:r>
      <w:r w:rsidRPr="002D5A01">
        <w:rPr>
          <w:rStyle w:val="StyleUnderline"/>
          <w:sz w:val="20"/>
          <w:szCs w:val="20"/>
        </w:rPr>
        <w:t>reserves</w:t>
      </w:r>
      <w:r w:rsidRPr="002D5A01">
        <w:rPr>
          <w:sz w:val="14"/>
          <w:szCs w:val="20"/>
        </w:rPr>
        <w:t xml:space="preserve"> around the world, </w:t>
      </w:r>
      <w:r w:rsidRPr="002D5A01">
        <w:rPr>
          <w:rStyle w:val="StyleUnderline"/>
          <w:sz w:val="20"/>
          <w:szCs w:val="20"/>
        </w:rPr>
        <w:t xml:space="preserve">along with global </w:t>
      </w:r>
      <w:r w:rsidRPr="002D5A01">
        <w:rPr>
          <w:rStyle w:val="Emphasis"/>
          <w:sz w:val="20"/>
          <w:szCs w:val="20"/>
          <w:highlight w:val="lightGray"/>
        </w:rPr>
        <w:t>payments</w:t>
      </w:r>
      <w:r w:rsidRPr="002D5A01">
        <w:rPr>
          <w:rStyle w:val="StyleUnderline"/>
          <w:sz w:val="20"/>
          <w:szCs w:val="20"/>
          <w:highlight w:val="lightGray"/>
        </w:rPr>
        <w:t xml:space="preserve"> and</w:t>
      </w:r>
      <w:r w:rsidRPr="002D5A01">
        <w:rPr>
          <w:rStyle w:val="StyleUnderline"/>
          <w:sz w:val="20"/>
          <w:szCs w:val="20"/>
        </w:rPr>
        <w:t xml:space="preserve"> international </w:t>
      </w:r>
      <w:r w:rsidRPr="002D5A01">
        <w:rPr>
          <w:rStyle w:val="Emphasis"/>
          <w:sz w:val="20"/>
          <w:szCs w:val="20"/>
          <w:highlight w:val="lightGray"/>
        </w:rPr>
        <w:t>borrowing</w:t>
      </w:r>
      <w:r w:rsidRPr="002D5A01">
        <w:rPr>
          <w:sz w:val="14"/>
          <w:szCs w:val="20"/>
        </w:rPr>
        <w:t>.</w:t>
      </w:r>
    </w:p>
    <w:p w14:paraId="40986EFC" w14:textId="77777777" w:rsidR="00530A1F" w:rsidRPr="004D5841" w:rsidRDefault="00530A1F" w:rsidP="00530A1F">
      <w:pPr>
        <w:pStyle w:val="Heading4"/>
      </w:pPr>
      <w:r>
        <w:t xml:space="preserve">AI-driven </w:t>
      </w:r>
      <w:r>
        <w:rPr>
          <w:u w:val="single"/>
        </w:rPr>
        <w:t>productivity booms</w:t>
      </w:r>
      <w:r>
        <w:t xml:space="preserve"> cause an </w:t>
      </w:r>
      <w:r>
        <w:rPr>
          <w:u w:val="single"/>
        </w:rPr>
        <w:t>influx</w:t>
      </w:r>
      <w:r>
        <w:t xml:space="preserve"> of foreign capital.</w:t>
      </w:r>
    </w:p>
    <w:p w14:paraId="32E684BD" w14:textId="77777777" w:rsidR="00530A1F" w:rsidRDefault="00530A1F" w:rsidP="00530A1F">
      <w:r>
        <w:t>&lt;&lt;FOR REFERENCE&gt;&gt;</w:t>
      </w:r>
    </w:p>
    <w:p w14:paraId="507F17E2" w14:textId="77777777" w:rsidR="00530A1F" w:rsidRDefault="00530A1F" w:rsidP="00530A1F">
      <w:pPr>
        <w:rPr>
          <w:sz w:val="14"/>
          <w:szCs w:val="20"/>
        </w:rPr>
      </w:pPr>
      <w:r w:rsidRPr="002D5A01">
        <w:rPr>
          <w:sz w:val="14"/>
          <w:szCs w:val="20"/>
        </w:rPr>
        <w:t xml:space="preserve">In the intermediate term, </w:t>
      </w:r>
      <w:r w:rsidRPr="002D5A01">
        <w:rPr>
          <w:rStyle w:val="StyleUnderline"/>
          <w:sz w:val="20"/>
          <w:szCs w:val="20"/>
          <w:highlight w:val="lightGray"/>
        </w:rPr>
        <w:t xml:space="preserve">the </w:t>
      </w:r>
      <w:r w:rsidRPr="002D5A01">
        <w:rPr>
          <w:rStyle w:val="Emphasis"/>
          <w:sz w:val="20"/>
          <w:szCs w:val="20"/>
          <w:highlight w:val="lightGray"/>
        </w:rPr>
        <w:t>potential</w:t>
      </w:r>
      <w:r w:rsidRPr="002D5A01">
        <w:rPr>
          <w:rStyle w:val="StyleUnderline"/>
          <w:sz w:val="20"/>
          <w:szCs w:val="20"/>
          <w:highlight w:val="lightGray"/>
        </w:rPr>
        <w:t xml:space="preserve"> for</w:t>
      </w:r>
      <w:r w:rsidRPr="002D5A01">
        <w:rPr>
          <w:rStyle w:val="StyleUnderline"/>
          <w:sz w:val="20"/>
          <w:szCs w:val="20"/>
        </w:rPr>
        <w:t xml:space="preserve"> superior US economic </w:t>
      </w:r>
      <w:r w:rsidRPr="002D5A01">
        <w:rPr>
          <w:rStyle w:val="Emphasis"/>
          <w:sz w:val="20"/>
          <w:szCs w:val="20"/>
          <w:highlight w:val="lightGray"/>
        </w:rPr>
        <w:t>growth</w:t>
      </w:r>
      <w:r w:rsidRPr="002D5A01">
        <w:rPr>
          <w:sz w:val="14"/>
          <w:szCs w:val="20"/>
        </w:rPr>
        <w:t xml:space="preserve"> to re-emerge may </w:t>
      </w:r>
      <w:r w:rsidRPr="002D5A01">
        <w:rPr>
          <w:rStyle w:val="StyleUnderline"/>
          <w:sz w:val="20"/>
          <w:szCs w:val="20"/>
        </w:rPr>
        <w:t xml:space="preserve">also </w:t>
      </w:r>
      <w:r w:rsidRPr="002D5A01">
        <w:rPr>
          <w:rStyle w:val="StyleUnderline"/>
          <w:sz w:val="20"/>
          <w:szCs w:val="20"/>
          <w:highlight w:val="lightGray"/>
        </w:rPr>
        <w:t xml:space="preserve">curb </w:t>
      </w:r>
      <w:r w:rsidRPr="002D5A01">
        <w:rPr>
          <w:rStyle w:val="Emphasis"/>
          <w:sz w:val="20"/>
          <w:szCs w:val="20"/>
          <w:highlight w:val="lightGray"/>
        </w:rPr>
        <w:t>downside</w:t>
      </w:r>
      <w:r w:rsidRPr="002D5A01">
        <w:rPr>
          <w:rStyle w:val="StyleUnderline"/>
          <w:sz w:val="20"/>
          <w:szCs w:val="20"/>
        </w:rPr>
        <w:t xml:space="preserve"> for the dollar. </w:t>
      </w:r>
      <w:r w:rsidRPr="002D5A01">
        <w:rPr>
          <w:rStyle w:val="StyleUnderline"/>
          <w:sz w:val="20"/>
          <w:szCs w:val="20"/>
          <w:highlight w:val="lightGray"/>
        </w:rPr>
        <w:t>America remains the</w:t>
      </w:r>
      <w:r w:rsidRPr="002D5A01">
        <w:rPr>
          <w:rStyle w:val="StyleUnderline"/>
          <w:sz w:val="20"/>
          <w:szCs w:val="20"/>
        </w:rPr>
        <w:t xml:space="preserve"> global </w:t>
      </w:r>
      <w:r w:rsidRPr="002D5A01">
        <w:rPr>
          <w:rStyle w:val="StyleUnderline"/>
          <w:sz w:val="20"/>
          <w:szCs w:val="20"/>
          <w:highlight w:val="lightGray"/>
        </w:rPr>
        <w:t xml:space="preserve">leader in </w:t>
      </w:r>
      <w:r w:rsidRPr="002D5A01">
        <w:rPr>
          <w:rStyle w:val="Emphasis"/>
          <w:sz w:val="20"/>
          <w:szCs w:val="20"/>
          <w:highlight w:val="lightGray"/>
        </w:rPr>
        <w:t>AI</w:t>
      </w:r>
      <w:r w:rsidRPr="002D5A01">
        <w:rPr>
          <w:sz w:val="14"/>
          <w:szCs w:val="20"/>
        </w:rPr>
        <w:t xml:space="preserve"> with ~2,000 more data centers than the next 10 largest countries combined. </w:t>
      </w:r>
      <w:r w:rsidRPr="002D5A01">
        <w:rPr>
          <w:rStyle w:val="StyleUnderline"/>
          <w:sz w:val="20"/>
          <w:szCs w:val="20"/>
          <w:highlight w:val="lightGray"/>
        </w:rPr>
        <w:t>As</w:t>
      </w:r>
      <w:r w:rsidRPr="002D5A01">
        <w:rPr>
          <w:sz w:val="14"/>
          <w:szCs w:val="20"/>
        </w:rPr>
        <w:t xml:space="preserve"> the </w:t>
      </w:r>
      <w:r w:rsidRPr="002D5A01">
        <w:rPr>
          <w:rStyle w:val="Emphasis"/>
          <w:sz w:val="20"/>
          <w:szCs w:val="20"/>
          <w:highlight w:val="lightGray"/>
        </w:rPr>
        <w:t>infrastructure</w:t>
      </w:r>
      <w:r w:rsidRPr="002D5A01">
        <w:rPr>
          <w:rStyle w:val="StyleUnderline"/>
          <w:sz w:val="20"/>
          <w:szCs w:val="20"/>
          <w:highlight w:val="lightGray"/>
        </w:rPr>
        <w:t xml:space="preserve"> buildout</w:t>
      </w:r>
      <w:r w:rsidRPr="002D5A01">
        <w:rPr>
          <w:rStyle w:val="StyleUnderline"/>
          <w:sz w:val="20"/>
          <w:szCs w:val="20"/>
        </w:rPr>
        <w:t xml:space="preserve"> to support AI </w:t>
      </w:r>
      <w:r w:rsidRPr="002D5A01">
        <w:rPr>
          <w:rStyle w:val="StyleUnderline"/>
          <w:sz w:val="20"/>
          <w:szCs w:val="20"/>
          <w:highlight w:val="lightGray"/>
        </w:rPr>
        <w:t>continues, the</w:t>
      </w:r>
      <w:r w:rsidRPr="002D5A01">
        <w:rPr>
          <w:rStyle w:val="StyleUnderline"/>
          <w:sz w:val="20"/>
          <w:szCs w:val="20"/>
        </w:rPr>
        <w:t xml:space="preserve"> US </w:t>
      </w:r>
      <w:r w:rsidRPr="002D5A01">
        <w:rPr>
          <w:rStyle w:val="Emphasis"/>
          <w:sz w:val="20"/>
          <w:szCs w:val="20"/>
          <w:highlight w:val="lightGray"/>
        </w:rPr>
        <w:t>economy</w:t>
      </w:r>
      <w:r w:rsidRPr="002D5A01">
        <w:rPr>
          <w:rStyle w:val="StyleUnderline"/>
          <w:sz w:val="20"/>
          <w:szCs w:val="20"/>
          <w:highlight w:val="lightGray"/>
        </w:rPr>
        <w:t xml:space="preserve"> should see</w:t>
      </w:r>
      <w:r w:rsidRPr="002D5A01">
        <w:rPr>
          <w:sz w:val="14"/>
          <w:szCs w:val="20"/>
        </w:rPr>
        <w:t xml:space="preserve"> a </w:t>
      </w:r>
      <w:r w:rsidRPr="002D5A01">
        <w:rPr>
          <w:rStyle w:val="StyleUnderline"/>
          <w:sz w:val="20"/>
          <w:szCs w:val="20"/>
        </w:rPr>
        <w:t>disproportionate</w:t>
      </w:r>
      <w:r w:rsidRPr="002D5A01">
        <w:rPr>
          <w:sz w:val="14"/>
          <w:szCs w:val="20"/>
        </w:rPr>
        <w:t xml:space="preserve"> benefit in the form of improved </w:t>
      </w:r>
      <w:r w:rsidRPr="002D5A01">
        <w:rPr>
          <w:rStyle w:val="Emphasis"/>
          <w:sz w:val="20"/>
          <w:szCs w:val="20"/>
          <w:highlight w:val="lightGray"/>
        </w:rPr>
        <w:t>productivity</w:t>
      </w:r>
      <w:r w:rsidRPr="002D5A01">
        <w:rPr>
          <w:sz w:val="14"/>
          <w:szCs w:val="20"/>
        </w:rPr>
        <w:t xml:space="preserve">, a backdrop </w:t>
      </w:r>
      <w:r w:rsidRPr="002D5A01">
        <w:rPr>
          <w:rStyle w:val="StyleUnderline"/>
          <w:sz w:val="20"/>
          <w:szCs w:val="20"/>
        </w:rPr>
        <w:t xml:space="preserve">supportive for the </w:t>
      </w:r>
      <w:r w:rsidRPr="002D5A01">
        <w:rPr>
          <w:rStyle w:val="Emphasis"/>
          <w:sz w:val="20"/>
          <w:szCs w:val="20"/>
        </w:rPr>
        <w:t>greenback</w:t>
      </w:r>
      <w:r w:rsidRPr="002D5A01">
        <w:rPr>
          <w:sz w:val="14"/>
          <w:szCs w:val="20"/>
        </w:rPr>
        <w:t>.</w:t>
      </w:r>
    </w:p>
    <w:p w14:paraId="36C40F0C" w14:textId="77777777" w:rsidR="00530A1F" w:rsidRPr="002C5B7C" w:rsidRDefault="00530A1F" w:rsidP="00530A1F">
      <w:pPr>
        <w:pStyle w:val="Heading4"/>
      </w:pPr>
      <w:r>
        <w:t xml:space="preserve">Near-term </w:t>
      </w:r>
      <w:r>
        <w:rPr>
          <w:u w:val="single"/>
        </w:rPr>
        <w:t>rival currency</w:t>
      </w:r>
      <w:r>
        <w:t xml:space="preserve"> depreciation is </w:t>
      </w:r>
      <w:r>
        <w:rPr>
          <w:u w:val="single"/>
        </w:rPr>
        <w:t>locked in</w:t>
      </w:r>
      <w:r>
        <w:t xml:space="preserve">, making </w:t>
      </w:r>
      <w:r>
        <w:rPr>
          <w:u w:val="single"/>
        </w:rPr>
        <w:t>relative</w:t>
      </w:r>
      <w:r>
        <w:t xml:space="preserve"> weakness </w:t>
      </w:r>
      <w:r>
        <w:rPr>
          <w:u w:val="single"/>
        </w:rPr>
        <w:t>impossible</w:t>
      </w:r>
      <w:r>
        <w:t>---that’s Schulze.</w:t>
      </w:r>
    </w:p>
    <w:p w14:paraId="1A81FFF3" w14:textId="77777777" w:rsidR="00530A1F" w:rsidRPr="002D5A01" w:rsidRDefault="00530A1F" w:rsidP="00530A1F">
      <w:r>
        <w:t>&lt;&lt;FOR REFERENCE&gt;&gt;</w:t>
      </w:r>
    </w:p>
    <w:p w14:paraId="0844D6C9" w14:textId="77777777" w:rsidR="00530A1F" w:rsidRDefault="00530A1F" w:rsidP="00530A1F">
      <w:pPr>
        <w:rPr>
          <w:sz w:val="14"/>
          <w:szCs w:val="20"/>
        </w:rPr>
      </w:pPr>
      <w:r w:rsidRPr="002D5A01">
        <w:rPr>
          <w:sz w:val="14"/>
          <w:szCs w:val="20"/>
        </w:rPr>
        <w:t xml:space="preserve">Additionally, </w:t>
      </w:r>
      <w:r w:rsidRPr="002D5A01">
        <w:rPr>
          <w:rStyle w:val="Emphasis"/>
          <w:sz w:val="20"/>
          <w:szCs w:val="20"/>
          <w:highlight w:val="lightGray"/>
        </w:rPr>
        <w:t>material</w:t>
      </w:r>
      <w:r w:rsidRPr="002D5A01">
        <w:rPr>
          <w:rStyle w:val="StyleUnderline"/>
          <w:sz w:val="20"/>
          <w:szCs w:val="20"/>
        </w:rPr>
        <w:t xml:space="preserve"> US dollar </w:t>
      </w:r>
      <w:r w:rsidRPr="002D5A01">
        <w:rPr>
          <w:rStyle w:val="StyleUnderline"/>
          <w:sz w:val="20"/>
          <w:szCs w:val="20"/>
          <w:highlight w:val="lightGray"/>
        </w:rPr>
        <w:t>weakness</w:t>
      </w:r>
      <w:r w:rsidRPr="002D5A01">
        <w:rPr>
          <w:rStyle w:val="StyleUnderline"/>
          <w:sz w:val="20"/>
          <w:szCs w:val="20"/>
        </w:rPr>
        <w:t xml:space="preserve"> </w:t>
      </w:r>
      <w:r w:rsidRPr="002D5A01">
        <w:rPr>
          <w:rStyle w:val="Emphasis"/>
          <w:sz w:val="20"/>
          <w:szCs w:val="20"/>
        </w:rPr>
        <w:t>relative</w:t>
      </w:r>
      <w:r w:rsidRPr="002D5A01">
        <w:rPr>
          <w:rStyle w:val="StyleUnderline"/>
          <w:sz w:val="20"/>
          <w:szCs w:val="20"/>
        </w:rPr>
        <w:t xml:space="preserve"> to key</w:t>
      </w:r>
      <w:r w:rsidRPr="002D5A01">
        <w:rPr>
          <w:sz w:val="14"/>
          <w:szCs w:val="20"/>
        </w:rPr>
        <w:t xml:space="preserve"> Asian </w:t>
      </w:r>
      <w:r w:rsidRPr="002D5A01">
        <w:rPr>
          <w:rStyle w:val="StyleUnderline"/>
          <w:sz w:val="20"/>
          <w:szCs w:val="20"/>
        </w:rPr>
        <w:t xml:space="preserve">currencies </w:t>
      </w:r>
      <w:r w:rsidRPr="002D5A01">
        <w:rPr>
          <w:rStyle w:val="StyleUnderline"/>
          <w:sz w:val="20"/>
          <w:szCs w:val="20"/>
          <w:highlight w:val="lightGray"/>
        </w:rPr>
        <w:t xml:space="preserve">is </w:t>
      </w:r>
      <w:r w:rsidRPr="002D5A01">
        <w:rPr>
          <w:rStyle w:val="Emphasis"/>
          <w:sz w:val="20"/>
          <w:szCs w:val="20"/>
          <w:highlight w:val="lightGray"/>
        </w:rPr>
        <w:t>improbable</w:t>
      </w:r>
      <w:r w:rsidRPr="002D5A01">
        <w:rPr>
          <w:sz w:val="14"/>
          <w:szCs w:val="20"/>
        </w:rPr>
        <w:t xml:space="preserve"> in the near term. </w:t>
      </w:r>
      <w:r w:rsidRPr="002D5A01">
        <w:rPr>
          <w:rStyle w:val="StyleUnderline"/>
          <w:sz w:val="20"/>
          <w:szCs w:val="20"/>
        </w:rPr>
        <w:t xml:space="preserve">Chinese policymakers appear </w:t>
      </w:r>
      <w:r w:rsidRPr="002D5A01">
        <w:rPr>
          <w:rStyle w:val="Emphasis"/>
          <w:sz w:val="20"/>
          <w:szCs w:val="20"/>
          <w:highlight w:val="lightGray"/>
        </w:rPr>
        <w:t>unlikely</w:t>
      </w:r>
      <w:r w:rsidRPr="002D5A01">
        <w:rPr>
          <w:rStyle w:val="StyleUnderline"/>
          <w:sz w:val="20"/>
          <w:szCs w:val="20"/>
        </w:rPr>
        <w:t xml:space="preserve"> to allow</w:t>
      </w:r>
      <w:r w:rsidRPr="002D5A01">
        <w:rPr>
          <w:sz w:val="14"/>
          <w:szCs w:val="20"/>
        </w:rPr>
        <w:t xml:space="preserve"> substantial </w:t>
      </w:r>
      <w:r w:rsidRPr="002D5A01">
        <w:rPr>
          <w:rStyle w:val="Emphasis"/>
          <w:sz w:val="20"/>
          <w:szCs w:val="20"/>
          <w:highlight w:val="lightGray"/>
        </w:rPr>
        <w:t>yuan</w:t>
      </w:r>
      <w:r w:rsidRPr="002D5A01">
        <w:rPr>
          <w:rStyle w:val="StyleUnderline"/>
          <w:sz w:val="20"/>
          <w:szCs w:val="20"/>
          <w:highlight w:val="lightGray"/>
        </w:rPr>
        <w:t xml:space="preserve"> appreciation given</w:t>
      </w:r>
      <w:r w:rsidRPr="002D5A01">
        <w:rPr>
          <w:sz w:val="14"/>
          <w:szCs w:val="20"/>
        </w:rPr>
        <w:t xml:space="preserve"> the </w:t>
      </w:r>
      <w:r w:rsidRPr="002D5A01">
        <w:rPr>
          <w:rStyle w:val="StyleUnderline"/>
          <w:sz w:val="20"/>
          <w:szCs w:val="20"/>
        </w:rPr>
        <w:t xml:space="preserve">ongoing </w:t>
      </w:r>
      <w:r w:rsidRPr="002D5A01">
        <w:rPr>
          <w:rStyle w:val="Emphasis"/>
          <w:sz w:val="20"/>
          <w:szCs w:val="20"/>
          <w:highlight w:val="lightGray"/>
        </w:rPr>
        <w:t>deflation</w:t>
      </w:r>
      <w:r w:rsidRPr="002D5A01">
        <w:rPr>
          <w:rStyle w:val="StyleUnderline"/>
          <w:sz w:val="20"/>
          <w:szCs w:val="20"/>
        </w:rPr>
        <w:t>ary struggles</w:t>
      </w:r>
      <w:r w:rsidRPr="002D5A01">
        <w:rPr>
          <w:sz w:val="14"/>
          <w:szCs w:val="20"/>
        </w:rPr>
        <w:t xml:space="preserve"> China is experiencing, while </w:t>
      </w:r>
      <w:r w:rsidRPr="002D5A01">
        <w:rPr>
          <w:rStyle w:val="StyleUnderline"/>
          <w:sz w:val="20"/>
          <w:szCs w:val="20"/>
          <w:highlight w:val="lightGray"/>
        </w:rPr>
        <w:t>the</w:t>
      </w:r>
      <w:r w:rsidRPr="002D5A01">
        <w:rPr>
          <w:rStyle w:val="StyleUnderline"/>
          <w:sz w:val="20"/>
          <w:szCs w:val="20"/>
        </w:rPr>
        <w:t xml:space="preserve"> </w:t>
      </w:r>
      <w:r w:rsidRPr="002D5A01">
        <w:rPr>
          <w:rStyle w:val="Emphasis"/>
          <w:sz w:val="20"/>
          <w:szCs w:val="20"/>
        </w:rPr>
        <w:t xml:space="preserve">Japanese </w:t>
      </w:r>
      <w:r w:rsidRPr="002D5A01">
        <w:rPr>
          <w:rStyle w:val="Emphasis"/>
          <w:sz w:val="20"/>
          <w:szCs w:val="20"/>
          <w:highlight w:val="lightGray"/>
        </w:rPr>
        <w:t>yen</w:t>
      </w:r>
      <w:r w:rsidRPr="002D5A01">
        <w:rPr>
          <w:rStyle w:val="StyleUnderline"/>
          <w:sz w:val="20"/>
          <w:szCs w:val="20"/>
          <w:highlight w:val="lightGray"/>
        </w:rPr>
        <w:t xml:space="preserve"> remains</w:t>
      </w:r>
      <w:r w:rsidRPr="002D5A01">
        <w:rPr>
          <w:rStyle w:val="StyleUnderline"/>
          <w:sz w:val="20"/>
          <w:szCs w:val="20"/>
        </w:rPr>
        <w:t xml:space="preserve"> deeply </w:t>
      </w:r>
      <w:r w:rsidRPr="002D5A01">
        <w:rPr>
          <w:rStyle w:val="Emphasis"/>
          <w:sz w:val="20"/>
          <w:szCs w:val="20"/>
          <w:highlight w:val="lightGray"/>
        </w:rPr>
        <w:t>undervalued</w:t>
      </w:r>
      <w:r w:rsidRPr="002D5A01">
        <w:rPr>
          <w:sz w:val="14"/>
          <w:szCs w:val="20"/>
        </w:rPr>
        <w:t>. Although these more near-term tactical dynamics may not have much bearing on a potential regime shift, they are important considerations for investors.</w:t>
      </w:r>
    </w:p>
    <w:p w14:paraId="53F097C3" w14:textId="77777777" w:rsidR="00530A1F" w:rsidRDefault="00530A1F" w:rsidP="00530A1F">
      <w:pPr>
        <w:pStyle w:val="Heading3"/>
      </w:pPr>
      <w:r>
        <w:t>U---CP---2NC</w:t>
      </w:r>
    </w:p>
    <w:p w14:paraId="4FFAFD43" w14:textId="77777777" w:rsidR="00530A1F" w:rsidRDefault="00530A1F" w:rsidP="00530A1F">
      <w:pPr>
        <w:pStyle w:val="Heading3"/>
      </w:pPr>
      <w:r>
        <w:t>U---2NC</w:t>
      </w:r>
    </w:p>
    <w:p w14:paraId="6AD2E2FB" w14:textId="77777777" w:rsidR="00530A1F" w:rsidRPr="008C7227" w:rsidRDefault="00530A1F" w:rsidP="00530A1F">
      <w:pPr>
        <w:pStyle w:val="Heading4"/>
      </w:pPr>
      <w:r>
        <w:t xml:space="preserve">It’s the </w:t>
      </w:r>
      <w:r>
        <w:rPr>
          <w:u w:val="single"/>
        </w:rPr>
        <w:t>go-to</w:t>
      </w:r>
      <w:r>
        <w:t xml:space="preserve"> for </w:t>
      </w:r>
      <w:r>
        <w:rPr>
          <w:u w:val="single"/>
        </w:rPr>
        <w:t>exchange</w:t>
      </w:r>
      <w:r>
        <w:t xml:space="preserve"> reserves, </w:t>
      </w:r>
      <w:r>
        <w:rPr>
          <w:u w:val="single"/>
        </w:rPr>
        <w:t>borrowing</w:t>
      </w:r>
      <w:r>
        <w:t xml:space="preserve">, and </w:t>
      </w:r>
      <w:r>
        <w:rPr>
          <w:u w:val="single"/>
        </w:rPr>
        <w:t>global payments</w:t>
      </w:r>
      <w:r>
        <w:t>.</w:t>
      </w:r>
    </w:p>
    <w:p w14:paraId="375AA9C0" w14:textId="77777777" w:rsidR="00530A1F" w:rsidRDefault="00530A1F" w:rsidP="00530A1F">
      <w:r>
        <w:t>&lt;&lt;FOR REFERENCE&gt;&gt;</w:t>
      </w:r>
    </w:p>
    <w:p w14:paraId="2C2EFA40" w14:textId="77777777" w:rsidR="00530A1F" w:rsidRDefault="00530A1F" w:rsidP="00530A1F">
      <w:pPr>
        <w:rPr>
          <w:sz w:val="14"/>
          <w:szCs w:val="20"/>
        </w:rPr>
      </w:pPr>
      <w:r w:rsidRPr="002D5A01">
        <w:rPr>
          <w:sz w:val="14"/>
          <w:szCs w:val="20"/>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2D5A01">
        <w:rPr>
          <w:rStyle w:val="Emphasis"/>
          <w:sz w:val="20"/>
          <w:szCs w:val="20"/>
          <w:highlight w:val="lightGray"/>
        </w:rPr>
        <w:t>Despite</w:t>
      </w:r>
      <w:r w:rsidRPr="002D5A01">
        <w:rPr>
          <w:sz w:val="14"/>
          <w:szCs w:val="20"/>
        </w:rPr>
        <w:t xml:space="preserve"> these </w:t>
      </w:r>
      <w:r w:rsidRPr="002D5A01">
        <w:rPr>
          <w:rStyle w:val="StyleUnderline"/>
          <w:sz w:val="20"/>
          <w:szCs w:val="20"/>
          <w:highlight w:val="lightGray"/>
        </w:rPr>
        <w:t xml:space="preserve">fears, the </w:t>
      </w:r>
      <w:r w:rsidRPr="002D5A01">
        <w:rPr>
          <w:rStyle w:val="Emphasis"/>
          <w:sz w:val="20"/>
          <w:szCs w:val="20"/>
          <w:highlight w:val="lightGray"/>
        </w:rPr>
        <w:t>greenback</w:t>
      </w:r>
      <w:r w:rsidRPr="002D5A01">
        <w:rPr>
          <w:rStyle w:val="StyleUnderline"/>
          <w:sz w:val="20"/>
          <w:szCs w:val="20"/>
          <w:highlight w:val="lightGray"/>
        </w:rPr>
        <w:t xml:space="preserve"> remains</w:t>
      </w:r>
      <w:r w:rsidRPr="002D5A01">
        <w:rPr>
          <w:sz w:val="14"/>
          <w:szCs w:val="20"/>
        </w:rPr>
        <w:t xml:space="preserve"> the </w:t>
      </w:r>
      <w:r w:rsidRPr="002D5A01">
        <w:rPr>
          <w:rStyle w:val="Emphasis"/>
          <w:sz w:val="20"/>
          <w:szCs w:val="20"/>
          <w:highlight w:val="lightGray"/>
        </w:rPr>
        <w:t>go-to</w:t>
      </w:r>
      <w:r w:rsidRPr="002D5A01">
        <w:rPr>
          <w:rStyle w:val="StyleUnderline"/>
          <w:sz w:val="20"/>
          <w:szCs w:val="20"/>
        </w:rPr>
        <w:t xml:space="preserve"> currency </w:t>
      </w:r>
      <w:r w:rsidRPr="002D5A01">
        <w:rPr>
          <w:rStyle w:val="StyleUnderline"/>
          <w:sz w:val="20"/>
          <w:szCs w:val="20"/>
          <w:highlight w:val="lightGray"/>
        </w:rPr>
        <w:t>for</w:t>
      </w:r>
      <w:r w:rsidRPr="002D5A01">
        <w:rPr>
          <w:rStyle w:val="StyleUnderline"/>
          <w:sz w:val="20"/>
          <w:szCs w:val="20"/>
        </w:rPr>
        <w:t xml:space="preserve"> central bank </w:t>
      </w:r>
      <w:r w:rsidRPr="002D5A01">
        <w:rPr>
          <w:rStyle w:val="Emphasis"/>
          <w:sz w:val="20"/>
          <w:szCs w:val="20"/>
          <w:highlight w:val="lightGray"/>
        </w:rPr>
        <w:t>f</w:t>
      </w:r>
      <w:r w:rsidRPr="002D5A01">
        <w:rPr>
          <w:rStyle w:val="StyleUnderline"/>
          <w:sz w:val="20"/>
          <w:szCs w:val="20"/>
        </w:rPr>
        <w:t>oreign e</w:t>
      </w:r>
      <w:r w:rsidRPr="002D5A01">
        <w:rPr>
          <w:rStyle w:val="Emphasis"/>
          <w:sz w:val="20"/>
          <w:szCs w:val="20"/>
          <w:highlight w:val="lightGray"/>
        </w:rPr>
        <w:t>x</w:t>
      </w:r>
      <w:r w:rsidRPr="002D5A01">
        <w:rPr>
          <w:rStyle w:val="StyleUnderline"/>
          <w:sz w:val="20"/>
          <w:szCs w:val="20"/>
        </w:rPr>
        <w:t>change</w:t>
      </w:r>
      <w:r w:rsidRPr="002D5A01">
        <w:rPr>
          <w:sz w:val="14"/>
          <w:szCs w:val="20"/>
        </w:rPr>
        <w:t xml:space="preserve"> (FX) </w:t>
      </w:r>
      <w:r w:rsidRPr="002D5A01">
        <w:rPr>
          <w:rStyle w:val="StyleUnderline"/>
          <w:sz w:val="20"/>
          <w:szCs w:val="20"/>
        </w:rPr>
        <w:t>reserves</w:t>
      </w:r>
      <w:r w:rsidRPr="002D5A01">
        <w:rPr>
          <w:sz w:val="14"/>
          <w:szCs w:val="20"/>
        </w:rPr>
        <w:t xml:space="preserve"> around the world, </w:t>
      </w:r>
      <w:r w:rsidRPr="002D5A01">
        <w:rPr>
          <w:rStyle w:val="StyleUnderline"/>
          <w:sz w:val="20"/>
          <w:szCs w:val="20"/>
        </w:rPr>
        <w:t xml:space="preserve">along with global </w:t>
      </w:r>
      <w:r w:rsidRPr="002D5A01">
        <w:rPr>
          <w:rStyle w:val="Emphasis"/>
          <w:sz w:val="20"/>
          <w:szCs w:val="20"/>
          <w:highlight w:val="lightGray"/>
        </w:rPr>
        <w:t>payments</w:t>
      </w:r>
      <w:r w:rsidRPr="002D5A01">
        <w:rPr>
          <w:rStyle w:val="StyleUnderline"/>
          <w:sz w:val="20"/>
          <w:szCs w:val="20"/>
          <w:highlight w:val="lightGray"/>
        </w:rPr>
        <w:t xml:space="preserve"> and</w:t>
      </w:r>
      <w:r w:rsidRPr="002D5A01">
        <w:rPr>
          <w:rStyle w:val="StyleUnderline"/>
          <w:sz w:val="20"/>
          <w:szCs w:val="20"/>
        </w:rPr>
        <w:t xml:space="preserve"> international </w:t>
      </w:r>
      <w:r w:rsidRPr="002D5A01">
        <w:rPr>
          <w:rStyle w:val="Emphasis"/>
          <w:sz w:val="20"/>
          <w:szCs w:val="20"/>
          <w:highlight w:val="lightGray"/>
        </w:rPr>
        <w:t>borrowing</w:t>
      </w:r>
      <w:r w:rsidRPr="002D5A01">
        <w:rPr>
          <w:sz w:val="14"/>
          <w:szCs w:val="20"/>
        </w:rPr>
        <w:t>.</w:t>
      </w:r>
    </w:p>
    <w:p w14:paraId="21433860" w14:textId="77777777" w:rsidR="00530A1F" w:rsidRPr="004D5841" w:rsidRDefault="00530A1F" w:rsidP="00530A1F">
      <w:pPr>
        <w:pStyle w:val="Heading4"/>
      </w:pPr>
      <w:r>
        <w:t xml:space="preserve">AI-driven </w:t>
      </w:r>
      <w:r>
        <w:rPr>
          <w:u w:val="single"/>
        </w:rPr>
        <w:t>productivity booms</w:t>
      </w:r>
      <w:r>
        <w:t xml:space="preserve"> cause an </w:t>
      </w:r>
      <w:r>
        <w:rPr>
          <w:u w:val="single"/>
        </w:rPr>
        <w:t>influx</w:t>
      </w:r>
      <w:r>
        <w:t xml:space="preserve"> of foreign capital.</w:t>
      </w:r>
    </w:p>
    <w:p w14:paraId="2AD68D86" w14:textId="77777777" w:rsidR="00530A1F" w:rsidRDefault="00530A1F" w:rsidP="00530A1F">
      <w:r>
        <w:t>&lt;&lt;FOR REFERENCE&gt;&gt;</w:t>
      </w:r>
    </w:p>
    <w:p w14:paraId="04000E92" w14:textId="77777777" w:rsidR="00530A1F" w:rsidRDefault="00530A1F" w:rsidP="00530A1F">
      <w:pPr>
        <w:rPr>
          <w:sz w:val="14"/>
          <w:szCs w:val="20"/>
        </w:rPr>
      </w:pPr>
      <w:r w:rsidRPr="002D5A01">
        <w:rPr>
          <w:sz w:val="14"/>
          <w:szCs w:val="20"/>
        </w:rPr>
        <w:t xml:space="preserve">In the intermediate term, </w:t>
      </w:r>
      <w:r w:rsidRPr="002D5A01">
        <w:rPr>
          <w:rStyle w:val="StyleUnderline"/>
          <w:sz w:val="20"/>
          <w:szCs w:val="20"/>
          <w:highlight w:val="lightGray"/>
        </w:rPr>
        <w:t xml:space="preserve">the </w:t>
      </w:r>
      <w:r w:rsidRPr="002D5A01">
        <w:rPr>
          <w:rStyle w:val="Emphasis"/>
          <w:sz w:val="20"/>
          <w:szCs w:val="20"/>
          <w:highlight w:val="lightGray"/>
        </w:rPr>
        <w:t>potential</w:t>
      </w:r>
      <w:r w:rsidRPr="002D5A01">
        <w:rPr>
          <w:rStyle w:val="StyleUnderline"/>
          <w:sz w:val="20"/>
          <w:szCs w:val="20"/>
          <w:highlight w:val="lightGray"/>
        </w:rPr>
        <w:t xml:space="preserve"> for</w:t>
      </w:r>
      <w:r w:rsidRPr="002D5A01">
        <w:rPr>
          <w:rStyle w:val="StyleUnderline"/>
          <w:sz w:val="20"/>
          <w:szCs w:val="20"/>
        </w:rPr>
        <w:t xml:space="preserve"> superior US economic </w:t>
      </w:r>
      <w:r w:rsidRPr="002D5A01">
        <w:rPr>
          <w:rStyle w:val="Emphasis"/>
          <w:sz w:val="20"/>
          <w:szCs w:val="20"/>
          <w:highlight w:val="lightGray"/>
        </w:rPr>
        <w:t>growth</w:t>
      </w:r>
      <w:r w:rsidRPr="002D5A01">
        <w:rPr>
          <w:sz w:val="14"/>
          <w:szCs w:val="20"/>
        </w:rPr>
        <w:t xml:space="preserve"> to re-emerge may </w:t>
      </w:r>
      <w:r w:rsidRPr="002D5A01">
        <w:rPr>
          <w:rStyle w:val="StyleUnderline"/>
          <w:sz w:val="20"/>
          <w:szCs w:val="20"/>
        </w:rPr>
        <w:t xml:space="preserve">also </w:t>
      </w:r>
      <w:r w:rsidRPr="002D5A01">
        <w:rPr>
          <w:rStyle w:val="StyleUnderline"/>
          <w:sz w:val="20"/>
          <w:szCs w:val="20"/>
          <w:highlight w:val="lightGray"/>
        </w:rPr>
        <w:t xml:space="preserve">curb </w:t>
      </w:r>
      <w:r w:rsidRPr="002D5A01">
        <w:rPr>
          <w:rStyle w:val="Emphasis"/>
          <w:sz w:val="20"/>
          <w:szCs w:val="20"/>
          <w:highlight w:val="lightGray"/>
        </w:rPr>
        <w:t>downside</w:t>
      </w:r>
      <w:r w:rsidRPr="002D5A01">
        <w:rPr>
          <w:rStyle w:val="StyleUnderline"/>
          <w:sz w:val="20"/>
          <w:szCs w:val="20"/>
        </w:rPr>
        <w:t xml:space="preserve"> for the dollar. </w:t>
      </w:r>
      <w:r w:rsidRPr="002D5A01">
        <w:rPr>
          <w:rStyle w:val="StyleUnderline"/>
          <w:sz w:val="20"/>
          <w:szCs w:val="20"/>
          <w:highlight w:val="lightGray"/>
        </w:rPr>
        <w:t>America remains the</w:t>
      </w:r>
      <w:r w:rsidRPr="002D5A01">
        <w:rPr>
          <w:rStyle w:val="StyleUnderline"/>
          <w:sz w:val="20"/>
          <w:szCs w:val="20"/>
        </w:rPr>
        <w:t xml:space="preserve"> global </w:t>
      </w:r>
      <w:r w:rsidRPr="002D5A01">
        <w:rPr>
          <w:rStyle w:val="StyleUnderline"/>
          <w:sz w:val="20"/>
          <w:szCs w:val="20"/>
          <w:highlight w:val="lightGray"/>
        </w:rPr>
        <w:t xml:space="preserve">leader in </w:t>
      </w:r>
      <w:r w:rsidRPr="002D5A01">
        <w:rPr>
          <w:rStyle w:val="Emphasis"/>
          <w:sz w:val="20"/>
          <w:szCs w:val="20"/>
          <w:highlight w:val="lightGray"/>
        </w:rPr>
        <w:t>AI</w:t>
      </w:r>
      <w:r w:rsidRPr="002D5A01">
        <w:rPr>
          <w:sz w:val="14"/>
          <w:szCs w:val="20"/>
        </w:rPr>
        <w:t xml:space="preserve"> with ~2,000 more data centers than the next 10 largest countries combined. </w:t>
      </w:r>
      <w:r w:rsidRPr="002D5A01">
        <w:rPr>
          <w:rStyle w:val="StyleUnderline"/>
          <w:sz w:val="20"/>
          <w:szCs w:val="20"/>
          <w:highlight w:val="lightGray"/>
        </w:rPr>
        <w:t>As</w:t>
      </w:r>
      <w:r w:rsidRPr="002D5A01">
        <w:rPr>
          <w:sz w:val="14"/>
          <w:szCs w:val="20"/>
        </w:rPr>
        <w:t xml:space="preserve"> the </w:t>
      </w:r>
      <w:r w:rsidRPr="002D5A01">
        <w:rPr>
          <w:rStyle w:val="Emphasis"/>
          <w:sz w:val="20"/>
          <w:szCs w:val="20"/>
          <w:highlight w:val="lightGray"/>
        </w:rPr>
        <w:t>infrastructure</w:t>
      </w:r>
      <w:r w:rsidRPr="002D5A01">
        <w:rPr>
          <w:rStyle w:val="StyleUnderline"/>
          <w:sz w:val="20"/>
          <w:szCs w:val="20"/>
          <w:highlight w:val="lightGray"/>
        </w:rPr>
        <w:t xml:space="preserve"> buildout</w:t>
      </w:r>
      <w:r w:rsidRPr="002D5A01">
        <w:rPr>
          <w:rStyle w:val="StyleUnderline"/>
          <w:sz w:val="20"/>
          <w:szCs w:val="20"/>
        </w:rPr>
        <w:t xml:space="preserve"> to support AI </w:t>
      </w:r>
      <w:r w:rsidRPr="002D5A01">
        <w:rPr>
          <w:rStyle w:val="StyleUnderline"/>
          <w:sz w:val="20"/>
          <w:szCs w:val="20"/>
          <w:highlight w:val="lightGray"/>
        </w:rPr>
        <w:t>continues, the</w:t>
      </w:r>
      <w:r w:rsidRPr="002D5A01">
        <w:rPr>
          <w:rStyle w:val="StyleUnderline"/>
          <w:sz w:val="20"/>
          <w:szCs w:val="20"/>
        </w:rPr>
        <w:t xml:space="preserve"> US </w:t>
      </w:r>
      <w:r w:rsidRPr="002D5A01">
        <w:rPr>
          <w:rStyle w:val="Emphasis"/>
          <w:sz w:val="20"/>
          <w:szCs w:val="20"/>
          <w:highlight w:val="lightGray"/>
        </w:rPr>
        <w:t>economy</w:t>
      </w:r>
      <w:r w:rsidRPr="002D5A01">
        <w:rPr>
          <w:rStyle w:val="StyleUnderline"/>
          <w:sz w:val="20"/>
          <w:szCs w:val="20"/>
          <w:highlight w:val="lightGray"/>
        </w:rPr>
        <w:t xml:space="preserve"> should see</w:t>
      </w:r>
      <w:r w:rsidRPr="002D5A01">
        <w:rPr>
          <w:sz w:val="14"/>
          <w:szCs w:val="20"/>
        </w:rPr>
        <w:t xml:space="preserve"> a </w:t>
      </w:r>
      <w:r w:rsidRPr="002D5A01">
        <w:rPr>
          <w:rStyle w:val="StyleUnderline"/>
          <w:sz w:val="20"/>
          <w:szCs w:val="20"/>
        </w:rPr>
        <w:t>disproportionate</w:t>
      </w:r>
      <w:r w:rsidRPr="002D5A01">
        <w:rPr>
          <w:sz w:val="14"/>
          <w:szCs w:val="20"/>
        </w:rPr>
        <w:t xml:space="preserve"> benefit in the form of improved </w:t>
      </w:r>
      <w:r w:rsidRPr="002D5A01">
        <w:rPr>
          <w:rStyle w:val="Emphasis"/>
          <w:sz w:val="20"/>
          <w:szCs w:val="20"/>
          <w:highlight w:val="lightGray"/>
        </w:rPr>
        <w:t>productivity</w:t>
      </w:r>
      <w:r w:rsidRPr="002D5A01">
        <w:rPr>
          <w:sz w:val="14"/>
          <w:szCs w:val="20"/>
        </w:rPr>
        <w:t xml:space="preserve">, a backdrop </w:t>
      </w:r>
      <w:r w:rsidRPr="002D5A01">
        <w:rPr>
          <w:rStyle w:val="StyleUnderline"/>
          <w:sz w:val="20"/>
          <w:szCs w:val="20"/>
        </w:rPr>
        <w:t xml:space="preserve">supportive for the </w:t>
      </w:r>
      <w:r w:rsidRPr="002D5A01">
        <w:rPr>
          <w:rStyle w:val="Emphasis"/>
          <w:sz w:val="20"/>
          <w:szCs w:val="20"/>
        </w:rPr>
        <w:t>greenback</w:t>
      </w:r>
      <w:r w:rsidRPr="002D5A01">
        <w:rPr>
          <w:sz w:val="14"/>
          <w:szCs w:val="20"/>
        </w:rPr>
        <w:t>.</w:t>
      </w:r>
    </w:p>
    <w:p w14:paraId="113BB60F" w14:textId="77777777" w:rsidR="00530A1F" w:rsidRPr="002C5B7C" w:rsidRDefault="00530A1F" w:rsidP="00530A1F">
      <w:pPr>
        <w:pStyle w:val="Heading4"/>
      </w:pPr>
      <w:r>
        <w:t xml:space="preserve">Near-term </w:t>
      </w:r>
      <w:r>
        <w:rPr>
          <w:u w:val="single"/>
        </w:rPr>
        <w:t>rival currency</w:t>
      </w:r>
      <w:r>
        <w:t xml:space="preserve"> depreciation is </w:t>
      </w:r>
      <w:r>
        <w:rPr>
          <w:u w:val="single"/>
        </w:rPr>
        <w:t>locked in</w:t>
      </w:r>
      <w:r>
        <w:t xml:space="preserve">, making </w:t>
      </w:r>
      <w:r>
        <w:rPr>
          <w:u w:val="single"/>
        </w:rPr>
        <w:t>relative</w:t>
      </w:r>
      <w:r>
        <w:t xml:space="preserve"> weakness </w:t>
      </w:r>
      <w:r>
        <w:rPr>
          <w:u w:val="single"/>
        </w:rPr>
        <w:t>impossible</w:t>
      </w:r>
      <w:r>
        <w:t>---that’s Schulze.</w:t>
      </w:r>
    </w:p>
    <w:p w14:paraId="3AC407B6" w14:textId="77777777" w:rsidR="00530A1F" w:rsidRPr="002D5A01" w:rsidRDefault="00530A1F" w:rsidP="00530A1F">
      <w:r>
        <w:t>&lt;&lt;FOR REFERENCE&gt;&gt;</w:t>
      </w:r>
    </w:p>
    <w:p w14:paraId="0D6895AE" w14:textId="77777777" w:rsidR="00530A1F" w:rsidRDefault="00530A1F" w:rsidP="00530A1F">
      <w:pPr>
        <w:rPr>
          <w:sz w:val="14"/>
          <w:szCs w:val="20"/>
        </w:rPr>
      </w:pPr>
      <w:r w:rsidRPr="002D5A01">
        <w:rPr>
          <w:sz w:val="14"/>
          <w:szCs w:val="20"/>
        </w:rPr>
        <w:t xml:space="preserve">Additionally, </w:t>
      </w:r>
      <w:r w:rsidRPr="002D5A01">
        <w:rPr>
          <w:rStyle w:val="Emphasis"/>
          <w:sz w:val="20"/>
          <w:szCs w:val="20"/>
          <w:highlight w:val="lightGray"/>
        </w:rPr>
        <w:t>material</w:t>
      </w:r>
      <w:r w:rsidRPr="002D5A01">
        <w:rPr>
          <w:rStyle w:val="StyleUnderline"/>
          <w:sz w:val="20"/>
          <w:szCs w:val="20"/>
        </w:rPr>
        <w:t xml:space="preserve"> US dollar </w:t>
      </w:r>
      <w:r w:rsidRPr="002D5A01">
        <w:rPr>
          <w:rStyle w:val="StyleUnderline"/>
          <w:sz w:val="20"/>
          <w:szCs w:val="20"/>
          <w:highlight w:val="lightGray"/>
        </w:rPr>
        <w:t>weakness</w:t>
      </w:r>
      <w:r w:rsidRPr="002D5A01">
        <w:rPr>
          <w:rStyle w:val="StyleUnderline"/>
          <w:sz w:val="20"/>
          <w:szCs w:val="20"/>
        </w:rPr>
        <w:t xml:space="preserve"> </w:t>
      </w:r>
      <w:r w:rsidRPr="002D5A01">
        <w:rPr>
          <w:rStyle w:val="Emphasis"/>
          <w:sz w:val="20"/>
          <w:szCs w:val="20"/>
        </w:rPr>
        <w:t>relative</w:t>
      </w:r>
      <w:r w:rsidRPr="002D5A01">
        <w:rPr>
          <w:rStyle w:val="StyleUnderline"/>
          <w:sz w:val="20"/>
          <w:szCs w:val="20"/>
        </w:rPr>
        <w:t xml:space="preserve"> to key</w:t>
      </w:r>
      <w:r w:rsidRPr="002D5A01">
        <w:rPr>
          <w:sz w:val="14"/>
          <w:szCs w:val="20"/>
        </w:rPr>
        <w:t xml:space="preserve"> Asian </w:t>
      </w:r>
      <w:r w:rsidRPr="002D5A01">
        <w:rPr>
          <w:rStyle w:val="StyleUnderline"/>
          <w:sz w:val="20"/>
          <w:szCs w:val="20"/>
        </w:rPr>
        <w:t xml:space="preserve">currencies </w:t>
      </w:r>
      <w:r w:rsidRPr="002D5A01">
        <w:rPr>
          <w:rStyle w:val="StyleUnderline"/>
          <w:sz w:val="20"/>
          <w:szCs w:val="20"/>
          <w:highlight w:val="lightGray"/>
        </w:rPr>
        <w:t xml:space="preserve">is </w:t>
      </w:r>
      <w:r w:rsidRPr="002D5A01">
        <w:rPr>
          <w:rStyle w:val="Emphasis"/>
          <w:sz w:val="20"/>
          <w:szCs w:val="20"/>
          <w:highlight w:val="lightGray"/>
        </w:rPr>
        <w:t>improbable</w:t>
      </w:r>
      <w:r w:rsidRPr="002D5A01">
        <w:rPr>
          <w:sz w:val="14"/>
          <w:szCs w:val="20"/>
        </w:rPr>
        <w:t xml:space="preserve"> in the near term. </w:t>
      </w:r>
      <w:r w:rsidRPr="002D5A01">
        <w:rPr>
          <w:rStyle w:val="StyleUnderline"/>
          <w:sz w:val="20"/>
          <w:szCs w:val="20"/>
        </w:rPr>
        <w:t xml:space="preserve">Chinese policymakers appear </w:t>
      </w:r>
      <w:r w:rsidRPr="002D5A01">
        <w:rPr>
          <w:rStyle w:val="Emphasis"/>
          <w:sz w:val="20"/>
          <w:szCs w:val="20"/>
          <w:highlight w:val="lightGray"/>
        </w:rPr>
        <w:t>unlikely</w:t>
      </w:r>
      <w:r w:rsidRPr="002D5A01">
        <w:rPr>
          <w:rStyle w:val="StyleUnderline"/>
          <w:sz w:val="20"/>
          <w:szCs w:val="20"/>
        </w:rPr>
        <w:t xml:space="preserve"> to allow</w:t>
      </w:r>
      <w:r w:rsidRPr="002D5A01">
        <w:rPr>
          <w:sz w:val="14"/>
          <w:szCs w:val="20"/>
        </w:rPr>
        <w:t xml:space="preserve"> substantial </w:t>
      </w:r>
      <w:r w:rsidRPr="002D5A01">
        <w:rPr>
          <w:rStyle w:val="Emphasis"/>
          <w:sz w:val="20"/>
          <w:szCs w:val="20"/>
          <w:highlight w:val="lightGray"/>
        </w:rPr>
        <w:t>yuan</w:t>
      </w:r>
      <w:r w:rsidRPr="002D5A01">
        <w:rPr>
          <w:rStyle w:val="StyleUnderline"/>
          <w:sz w:val="20"/>
          <w:szCs w:val="20"/>
          <w:highlight w:val="lightGray"/>
        </w:rPr>
        <w:t xml:space="preserve"> appreciation given</w:t>
      </w:r>
      <w:r w:rsidRPr="002D5A01">
        <w:rPr>
          <w:sz w:val="14"/>
          <w:szCs w:val="20"/>
        </w:rPr>
        <w:t xml:space="preserve"> the </w:t>
      </w:r>
      <w:r w:rsidRPr="002D5A01">
        <w:rPr>
          <w:rStyle w:val="StyleUnderline"/>
          <w:sz w:val="20"/>
          <w:szCs w:val="20"/>
        </w:rPr>
        <w:t xml:space="preserve">ongoing </w:t>
      </w:r>
      <w:r w:rsidRPr="002D5A01">
        <w:rPr>
          <w:rStyle w:val="Emphasis"/>
          <w:sz w:val="20"/>
          <w:szCs w:val="20"/>
          <w:highlight w:val="lightGray"/>
        </w:rPr>
        <w:t>deflation</w:t>
      </w:r>
      <w:r w:rsidRPr="002D5A01">
        <w:rPr>
          <w:rStyle w:val="StyleUnderline"/>
          <w:sz w:val="20"/>
          <w:szCs w:val="20"/>
        </w:rPr>
        <w:t>ary struggles</w:t>
      </w:r>
      <w:r w:rsidRPr="002D5A01">
        <w:rPr>
          <w:sz w:val="14"/>
          <w:szCs w:val="20"/>
        </w:rPr>
        <w:t xml:space="preserve"> China is experiencing, while </w:t>
      </w:r>
      <w:r w:rsidRPr="002D5A01">
        <w:rPr>
          <w:rStyle w:val="StyleUnderline"/>
          <w:sz w:val="20"/>
          <w:szCs w:val="20"/>
          <w:highlight w:val="lightGray"/>
        </w:rPr>
        <w:t>the</w:t>
      </w:r>
      <w:r w:rsidRPr="002D5A01">
        <w:rPr>
          <w:rStyle w:val="StyleUnderline"/>
          <w:sz w:val="20"/>
          <w:szCs w:val="20"/>
        </w:rPr>
        <w:t xml:space="preserve"> </w:t>
      </w:r>
      <w:r w:rsidRPr="002D5A01">
        <w:rPr>
          <w:rStyle w:val="Emphasis"/>
          <w:sz w:val="20"/>
          <w:szCs w:val="20"/>
        </w:rPr>
        <w:t xml:space="preserve">Japanese </w:t>
      </w:r>
      <w:r w:rsidRPr="002D5A01">
        <w:rPr>
          <w:rStyle w:val="Emphasis"/>
          <w:sz w:val="20"/>
          <w:szCs w:val="20"/>
          <w:highlight w:val="lightGray"/>
        </w:rPr>
        <w:t>yen</w:t>
      </w:r>
      <w:r w:rsidRPr="002D5A01">
        <w:rPr>
          <w:rStyle w:val="StyleUnderline"/>
          <w:sz w:val="20"/>
          <w:szCs w:val="20"/>
          <w:highlight w:val="lightGray"/>
        </w:rPr>
        <w:t xml:space="preserve"> remains</w:t>
      </w:r>
      <w:r w:rsidRPr="002D5A01">
        <w:rPr>
          <w:rStyle w:val="StyleUnderline"/>
          <w:sz w:val="20"/>
          <w:szCs w:val="20"/>
        </w:rPr>
        <w:t xml:space="preserve"> deeply </w:t>
      </w:r>
      <w:r w:rsidRPr="002D5A01">
        <w:rPr>
          <w:rStyle w:val="Emphasis"/>
          <w:sz w:val="20"/>
          <w:szCs w:val="20"/>
          <w:highlight w:val="lightGray"/>
        </w:rPr>
        <w:t>undervalued</w:t>
      </w:r>
      <w:r w:rsidRPr="002D5A01">
        <w:rPr>
          <w:sz w:val="14"/>
          <w:szCs w:val="20"/>
        </w:rPr>
        <w:t>. Although these more near-term tactical dynamics may not have much bearing on a potential regime shift, they are important considerations for investors.</w:t>
      </w:r>
    </w:p>
    <w:p w14:paraId="0042EF69" w14:textId="77777777" w:rsidR="00530A1F" w:rsidRPr="00D96C9B" w:rsidRDefault="00530A1F" w:rsidP="00530A1F">
      <w:pPr>
        <w:pStyle w:val="Heading4"/>
        <w:rPr>
          <w:u w:val="single"/>
        </w:rPr>
      </w:pPr>
      <w:r>
        <w:t xml:space="preserve">No capital flight---firms are </w:t>
      </w:r>
      <w:r>
        <w:rPr>
          <w:u w:val="single"/>
        </w:rPr>
        <w:t>reshoring</w:t>
      </w:r>
      <w:r>
        <w:t xml:space="preserve"> to the US due to </w:t>
      </w:r>
      <w:r>
        <w:rPr>
          <w:u w:val="single"/>
        </w:rPr>
        <w:t>confidence</w:t>
      </w:r>
      <w:r w:rsidRPr="00D96C9B">
        <w:t xml:space="preserve">. </w:t>
      </w:r>
    </w:p>
    <w:p w14:paraId="22E72F4A" w14:textId="77777777" w:rsidR="00530A1F" w:rsidRDefault="00530A1F" w:rsidP="00530A1F">
      <w:r w:rsidRPr="00D96C9B">
        <w:rPr>
          <w:rStyle w:val="Style13ptBold"/>
        </w:rPr>
        <w:t>Emperor ’12-11</w:t>
      </w:r>
      <w:r>
        <w:t xml:space="preserve"> [Michael; 2025; Chief Executive Research; since 2002, Chief Executive Group has been polling hundreds of U.S. CEOs at organizations of all types and sizes, to compile our CEO Confidence Index data“Manufacturing Confidence On The Rise Again In December,” https://chiefexecutive.net/manufacturing-confidence-on-the-rise-again-in-december/]</w:t>
      </w:r>
    </w:p>
    <w:p w14:paraId="1A0E00CE" w14:textId="77777777" w:rsidR="00530A1F" w:rsidRPr="00D96C9B" w:rsidRDefault="00530A1F" w:rsidP="00530A1F">
      <w:pPr>
        <w:rPr>
          <w:sz w:val="16"/>
        </w:rPr>
      </w:pPr>
      <w:r w:rsidRPr="00D96C9B">
        <w:rPr>
          <w:rStyle w:val="StyleUnderline"/>
          <w:highlight w:val="cyan"/>
        </w:rPr>
        <w:t>After a</w:t>
      </w:r>
      <w:r w:rsidRPr="00D96C9B">
        <w:rPr>
          <w:sz w:val="16"/>
        </w:rPr>
        <w:t xml:space="preserve">n incredibly </w:t>
      </w:r>
      <w:r w:rsidRPr="00D96C9B">
        <w:rPr>
          <w:rStyle w:val="Emphasis"/>
          <w:highlight w:val="cyan"/>
        </w:rPr>
        <w:t>volatile</w:t>
      </w:r>
      <w:r w:rsidRPr="00D96C9B">
        <w:rPr>
          <w:sz w:val="16"/>
        </w:rPr>
        <w:t xml:space="preserve"> </w:t>
      </w:r>
      <w:r w:rsidRPr="00D96C9B">
        <w:rPr>
          <w:rStyle w:val="StyleUnderline"/>
          <w:highlight w:val="cyan"/>
        </w:rPr>
        <w:t>year</w:t>
      </w:r>
      <w:r w:rsidRPr="00D96C9B">
        <w:rPr>
          <w:sz w:val="16"/>
        </w:rPr>
        <w:t xml:space="preserve"> for the sector, U.S. </w:t>
      </w:r>
      <w:r w:rsidRPr="00D96C9B">
        <w:rPr>
          <w:rStyle w:val="StyleUnderline"/>
          <w:highlight w:val="cyan"/>
        </w:rPr>
        <w:t>manufacturers close</w:t>
      </w:r>
      <w:r w:rsidRPr="00D96C9B">
        <w:rPr>
          <w:sz w:val="16"/>
        </w:rPr>
        <w:t xml:space="preserve"> 2025 </w:t>
      </w:r>
      <w:r w:rsidRPr="00D96C9B">
        <w:rPr>
          <w:rStyle w:val="StyleUnderline"/>
          <w:highlight w:val="cyan"/>
        </w:rPr>
        <w:t>with</w:t>
      </w:r>
      <w:r w:rsidRPr="00D96C9B">
        <w:rPr>
          <w:sz w:val="16"/>
        </w:rPr>
        <w:t xml:space="preserve"> </w:t>
      </w:r>
      <w:r w:rsidRPr="00D96C9B">
        <w:rPr>
          <w:rStyle w:val="StyleUnderline"/>
        </w:rPr>
        <w:t xml:space="preserve">yet </w:t>
      </w:r>
      <w:r w:rsidRPr="00D96C9B">
        <w:rPr>
          <w:rStyle w:val="Emphasis"/>
          <w:highlight w:val="cyan"/>
        </w:rPr>
        <w:t>another uptick</w:t>
      </w:r>
      <w:r w:rsidRPr="00D96C9B">
        <w:rPr>
          <w:sz w:val="16"/>
        </w:rPr>
        <w:t xml:space="preserve"> </w:t>
      </w:r>
      <w:r w:rsidRPr="00D96C9B">
        <w:rPr>
          <w:rStyle w:val="StyleUnderline"/>
          <w:highlight w:val="cyan"/>
        </w:rPr>
        <w:t>in business</w:t>
      </w:r>
      <w:r w:rsidRPr="00D96C9B">
        <w:rPr>
          <w:sz w:val="16"/>
        </w:rPr>
        <w:t xml:space="preserve"> </w:t>
      </w:r>
      <w:r w:rsidRPr="00D96C9B">
        <w:rPr>
          <w:rStyle w:val="StyleUnderline"/>
          <w:highlight w:val="cyan"/>
        </w:rPr>
        <w:t>confidence</w:t>
      </w:r>
      <w:r w:rsidRPr="00D96C9B">
        <w:rPr>
          <w:sz w:val="16"/>
        </w:rPr>
        <w:t>––on the back of healthy improvements in both October and November.</w:t>
      </w:r>
    </w:p>
    <w:p w14:paraId="26419550" w14:textId="77777777" w:rsidR="00530A1F" w:rsidRPr="00D96C9B" w:rsidRDefault="00530A1F" w:rsidP="00530A1F">
      <w:pPr>
        <w:rPr>
          <w:sz w:val="16"/>
        </w:rPr>
      </w:pPr>
      <w:r w:rsidRPr="00D96C9B">
        <w:rPr>
          <w:sz w:val="16"/>
        </w:rPr>
        <w:t xml:space="preserve">Although recent months have been overcast with the shadow of government shutdowns, continued tariff negotiations and legislative change, U.S. </w:t>
      </w:r>
      <w:r w:rsidRPr="00D96C9B">
        <w:rPr>
          <w:rStyle w:val="StyleUnderline"/>
          <w:highlight w:val="cyan"/>
        </w:rPr>
        <w:t>manufacturers</w:t>
      </w:r>
      <w:r w:rsidRPr="00D96C9B">
        <w:rPr>
          <w:sz w:val="16"/>
        </w:rPr>
        <w:t xml:space="preserve"> report they </w:t>
      </w:r>
      <w:r w:rsidRPr="00D96C9B">
        <w:rPr>
          <w:rStyle w:val="StyleUnderline"/>
          <w:highlight w:val="cyan"/>
        </w:rPr>
        <w:t>are ending the year</w:t>
      </w:r>
      <w:r w:rsidRPr="00D96C9B">
        <w:rPr>
          <w:sz w:val="16"/>
        </w:rPr>
        <w:t xml:space="preserve"> on an </w:t>
      </w:r>
      <w:r w:rsidRPr="00D96C9B">
        <w:rPr>
          <w:rStyle w:val="Emphasis"/>
          <w:highlight w:val="cyan"/>
        </w:rPr>
        <w:t>upbeat</w:t>
      </w:r>
      <w:r w:rsidRPr="00D96C9B">
        <w:rPr>
          <w:sz w:val="16"/>
        </w:rPr>
        <w:t xml:space="preserve"> note. Confidence has risen for the third month in a row, and manufacturing </w:t>
      </w:r>
      <w:r w:rsidRPr="00D96C9B">
        <w:rPr>
          <w:rStyle w:val="Emphasis"/>
          <w:highlight w:val="cyan"/>
        </w:rPr>
        <w:t>CEOs</w:t>
      </w:r>
      <w:r w:rsidRPr="00D96C9B">
        <w:rPr>
          <w:sz w:val="16"/>
        </w:rPr>
        <w:t xml:space="preserve"> say they </w:t>
      </w:r>
      <w:r w:rsidRPr="00D96C9B">
        <w:rPr>
          <w:rStyle w:val="StyleUnderline"/>
          <w:highlight w:val="cyan"/>
        </w:rPr>
        <w:t xml:space="preserve">are </w:t>
      </w:r>
      <w:r w:rsidRPr="00D96C9B">
        <w:rPr>
          <w:rStyle w:val="Emphasis"/>
          <w:highlight w:val="cyan"/>
        </w:rPr>
        <w:t>optimistic</w:t>
      </w:r>
      <w:r w:rsidRPr="00D96C9B">
        <w:rPr>
          <w:sz w:val="16"/>
        </w:rPr>
        <w:t xml:space="preserve"> </w:t>
      </w:r>
      <w:r w:rsidRPr="00D96C9B">
        <w:rPr>
          <w:rStyle w:val="StyleUnderline"/>
          <w:highlight w:val="cyan"/>
        </w:rPr>
        <w:t>for</w:t>
      </w:r>
      <w:r w:rsidRPr="00D96C9B">
        <w:rPr>
          <w:sz w:val="16"/>
        </w:rPr>
        <w:t xml:space="preserve"> what is to come in </w:t>
      </w:r>
      <w:r w:rsidRPr="00D96C9B">
        <w:rPr>
          <w:rStyle w:val="Emphasis"/>
          <w:highlight w:val="cyan"/>
        </w:rPr>
        <w:t>2026</w:t>
      </w:r>
      <w:r w:rsidRPr="00D96C9B">
        <w:rPr>
          <w:sz w:val="16"/>
        </w:rPr>
        <w:t xml:space="preserve">. </w:t>
      </w:r>
    </w:p>
    <w:p w14:paraId="3D09D390" w14:textId="77777777" w:rsidR="00530A1F" w:rsidRPr="00D96C9B" w:rsidRDefault="00530A1F" w:rsidP="00530A1F">
      <w:pPr>
        <w:rPr>
          <w:sz w:val="16"/>
        </w:rPr>
      </w:pPr>
      <w:r w:rsidRPr="00D96C9B">
        <w:rPr>
          <w:sz w:val="16"/>
        </w:rPr>
        <w:t xml:space="preserve">That’s according to Chief Executive’s latest CEO Confidence Index Survey, fielded over the first week of December, in which U.S. manufacturers rate current business conditions a 5.8 out of 10, on a scale where 1 is Poor and 10 is Excellent. Manufacturing CEOs are nearly on par with the figure they provided before the March 2025 nosedive in confidence (6.0/10), suggesting that they have almost entirely recovered by year’s end. </w:t>
      </w:r>
    </w:p>
    <w:p w14:paraId="3D060950" w14:textId="77777777" w:rsidR="00530A1F" w:rsidRPr="00D96C9B" w:rsidRDefault="00530A1F" w:rsidP="00530A1F">
      <w:pPr>
        <w:rPr>
          <w:sz w:val="16"/>
        </w:rPr>
      </w:pPr>
      <w:r w:rsidRPr="00D96C9B">
        <w:rPr>
          <w:sz w:val="16"/>
        </w:rPr>
        <w:t xml:space="preserve">Future forecasts are just as optimistic: </w:t>
      </w:r>
      <w:r w:rsidRPr="00D96C9B">
        <w:rPr>
          <w:rStyle w:val="StyleUnderline"/>
          <w:highlight w:val="cyan"/>
        </w:rPr>
        <w:t xml:space="preserve">Respondents project </w:t>
      </w:r>
      <w:r w:rsidRPr="00D96C9B">
        <w:rPr>
          <w:rStyle w:val="Emphasis"/>
          <w:highlight w:val="cyan"/>
        </w:rPr>
        <w:t>improving conditions</w:t>
      </w:r>
      <w:r w:rsidRPr="00D96C9B">
        <w:rPr>
          <w:sz w:val="16"/>
        </w:rPr>
        <w:t xml:space="preserve">, expecting a rise to 6.3 out of 10 by this time next year. Though just marginally up 1 percent since November, projections for the year ahead have been steadily improving since September. They forecast the same number this month as their non-manufacturing peers, closing a gap that had been noticeably large over the year. </w:t>
      </w:r>
    </w:p>
    <w:p w14:paraId="2BA01F46" w14:textId="77777777" w:rsidR="00530A1F" w:rsidRPr="00D96C9B" w:rsidRDefault="00530A1F" w:rsidP="00530A1F">
      <w:pPr>
        <w:rPr>
          <w:sz w:val="16"/>
        </w:rPr>
      </w:pPr>
      <w:r w:rsidRPr="00D96C9B">
        <w:rPr>
          <w:rStyle w:val="StyleUnderline"/>
          <w:highlight w:val="cyan"/>
        </w:rPr>
        <w:t>Most</w:t>
      </w:r>
      <w:r w:rsidRPr="00D96C9B">
        <w:rPr>
          <w:sz w:val="16"/>
        </w:rPr>
        <w:t xml:space="preserve"> CEOs </w:t>
      </w:r>
      <w:r w:rsidRPr="00D96C9B">
        <w:rPr>
          <w:rStyle w:val="StyleUnderline"/>
          <w:highlight w:val="cyan"/>
        </w:rPr>
        <w:t>attribute</w:t>
      </w:r>
      <w:r w:rsidRPr="00D96C9B">
        <w:rPr>
          <w:sz w:val="16"/>
        </w:rPr>
        <w:t xml:space="preserve"> their year-end </w:t>
      </w:r>
      <w:r w:rsidRPr="00D96C9B">
        <w:rPr>
          <w:rStyle w:val="StyleUnderline"/>
          <w:highlight w:val="cyan"/>
        </w:rPr>
        <w:t xml:space="preserve">optimism to </w:t>
      </w:r>
      <w:r w:rsidRPr="00D96C9B">
        <w:rPr>
          <w:rStyle w:val="Emphasis"/>
          <w:highlight w:val="cyan"/>
        </w:rPr>
        <w:t>expected returns</w:t>
      </w:r>
      <w:r w:rsidRPr="00D96C9B">
        <w:rPr>
          <w:sz w:val="16"/>
        </w:rPr>
        <w:t xml:space="preserve"> in the new year, along with proactive measures taken by their companies to broaden influence. </w:t>
      </w:r>
    </w:p>
    <w:p w14:paraId="38DC98C5" w14:textId="77777777" w:rsidR="00530A1F" w:rsidRPr="00D96C9B" w:rsidRDefault="00530A1F" w:rsidP="00530A1F">
      <w:pPr>
        <w:rPr>
          <w:sz w:val="16"/>
        </w:rPr>
      </w:pPr>
      <w:r w:rsidRPr="00D96C9B">
        <w:rPr>
          <w:sz w:val="16"/>
        </w:rPr>
        <w:t>Dennis Todd, CEO of specialty products firm Wear-Concepts, reports “</w:t>
      </w:r>
      <w:r w:rsidRPr="00D96C9B">
        <w:rPr>
          <w:rStyle w:val="StyleUnderline"/>
          <w:highlight w:val="cyan"/>
        </w:rPr>
        <w:t>many capital projects were put on hold</w:t>
      </w:r>
      <w:r w:rsidRPr="00D96C9B">
        <w:rPr>
          <w:sz w:val="16"/>
        </w:rPr>
        <w:t xml:space="preserve"> [in 2025] </w:t>
      </w:r>
      <w:r w:rsidRPr="00D96C9B">
        <w:rPr>
          <w:rStyle w:val="StyleUnderline"/>
          <w:highlight w:val="cyan"/>
        </w:rPr>
        <w:t>as a wait and see</w:t>
      </w:r>
      <w:r w:rsidRPr="00D96C9B">
        <w:rPr>
          <w:sz w:val="16"/>
        </w:rPr>
        <w:t xml:space="preserve"> [for] how the </w:t>
      </w:r>
      <w:r w:rsidRPr="00D96C9B">
        <w:rPr>
          <w:rStyle w:val="StyleUnderline"/>
          <w:highlight w:val="cyan"/>
        </w:rPr>
        <w:t>tariffs</w:t>
      </w:r>
      <w:r w:rsidRPr="00D96C9B">
        <w:rPr>
          <w:sz w:val="16"/>
        </w:rPr>
        <w:t xml:space="preserve"> affected sales. </w:t>
      </w:r>
      <w:r w:rsidRPr="00D96C9B">
        <w:rPr>
          <w:rStyle w:val="StyleUnderline"/>
          <w:highlight w:val="cyan"/>
        </w:rPr>
        <w:t>In 2026</w:t>
      </w:r>
      <w:r w:rsidRPr="00D96C9B">
        <w:rPr>
          <w:sz w:val="16"/>
        </w:rPr>
        <w:t xml:space="preserve">, </w:t>
      </w:r>
      <w:r w:rsidRPr="00D96C9B">
        <w:rPr>
          <w:rStyle w:val="StyleUnderline"/>
          <w:highlight w:val="cyan"/>
        </w:rPr>
        <w:t>I see</w:t>
      </w:r>
      <w:r w:rsidRPr="00D96C9B">
        <w:rPr>
          <w:sz w:val="16"/>
        </w:rPr>
        <w:t xml:space="preserve"> some of the </w:t>
      </w:r>
      <w:r w:rsidRPr="00D96C9B">
        <w:rPr>
          <w:rStyle w:val="StyleUnderline"/>
          <w:highlight w:val="cyan"/>
        </w:rPr>
        <w:t>capital projects</w:t>
      </w:r>
      <w:r w:rsidRPr="00D96C9B">
        <w:rPr>
          <w:sz w:val="16"/>
        </w:rPr>
        <w:t xml:space="preserve"> that were postponed </w:t>
      </w:r>
      <w:r w:rsidRPr="00D96C9B">
        <w:rPr>
          <w:rStyle w:val="Emphasis"/>
          <w:highlight w:val="cyan"/>
        </w:rPr>
        <w:t>set up</w:t>
      </w:r>
      <w:r w:rsidRPr="00D96C9B">
        <w:rPr>
          <w:sz w:val="16"/>
        </w:rPr>
        <w:t xml:space="preserve"> to be done in 2026.” </w:t>
      </w:r>
    </w:p>
    <w:p w14:paraId="01DD9D54" w14:textId="77777777" w:rsidR="00530A1F" w:rsidRPr="00D96C9B" w:rsidRDefault="00530A1F" w:rsidP="00530A1F">
      <w:pPr>
        <w:rPr>
          <w:sz w:val="16"/>
        </w:rPr>
      </w:pPr>
      <w:r w:rsidRPr="00D96C9B">
        <w:rPr>
          <w:sz w:val="16"/>
        </w:rPr>
        <w:t xml:space="preserve">Gerry Lamberti, CEO of parts manufacturer Supersprings International, shares in this optimism, and says his firm has been “offsetting tariffs by going after new markets.” </w:t>
      </w:r>
    </w:p>
    <w:p w14:paraId="2DE9583D" w14:textId="77777777" w:rsidR="00530A1F" w:rsidRPr="00D96C9B" w:rsidRDefault="00530A1F" w:rsidP="00530A1F">
      <w:pPr>
        <w:rPr>
          <w:sz w:val="16"/>
        </w:rPr>
      </w:pPr>
      <w:r w:rsidRPr="00D96C9B">
        <w:rPr>
          <w:rStyle w:val="StyleUnderline"/>
          <w:highlight w:val="cyan"/>
        </w:rPr>
        <w:t xml:space="preserve">Recession forecasts are the </w:t>
      </w:r>
      <w:r w:rsidRPr="00D96C9B">
        <w:rPr>
          <w:rStyle w:val="Emphasis"/>
          <w:highlight w:val="cyan"/>
        </w:rPr>
        <w:t>most positive</w:t>
      </w:r>
      <w:r w:rsidRPr="00D96C9B">
        <w:rPr>
          <w:sz w:val="16"/>
        </w:rPr>
        <w:t xml:space="preserve"> they have been </w:t>
      </w:r>
      <w:r w:rsidRPr="00D96C9B">
        <w:rPr>
          <w:rStyle w:val="StyleUnderline"/>
          <w:highlight w:val="cyan"/>
        </w:rPr>
        <w:t>in months</w:t>
      </w:r>
      <w:r w:rsidRPr="00D96C9B">
        <w:rPr>
          <w:sz w:val="16"/>
        </w:rPr>
        <w:t>—</w:t>
      </w:r>
      <w:r w:rsidRPr="00D96C9B">
        <w:rPr>
          <w:rStyle w:val="StyleUnderline"/>
          <w:highlight w:val="cyan"/>
        </w:rPr>
        <w:t>even more</w:t>
      </w:r>
      <w:r w:rsidRPr="00D96C9B">
        <w:rPr>
          <w:sz w:val="16"/>
        </w:rPr>
        <w:t xml:space="preserve"> so than </w:t>
      </w:r>
      <w:r w:rsidRPr="00D96C9B">
        <w:rPr>
          <w:rStyle w:val="StyleUnderline"/>
          <w:highlight w:val="cyan"/>
        </w:rPr>
        <w:t>for non-manufacturing</w:t>
      </w:r>
      <w:r w:rsidRPr="00D96C9B">
        <w:rPr>
          <w:sz w:val="16"/>
        </w:rPr>
        <w:t xml:space="preserve"> organizations. 55 percent of manufacturers expect to see some kind of economic growth within the next six months, an increase of 4 percent since November. </w:t>
      </w:r>
    </w:p>
    <w:p w14:paraId="6BEAE2E4" w14:textId="77777777" w:rsidR="00530A1F" w:rsidRPr="00D96C9B" w:rsidRDefault="00530A1F" w:rsidP="00530A1F">
      <w:pPr>
        <w:rPr>
          <w:sz w:val="16"/>
        </w:rPr>
      </w:pPr>
      <w:r w:rsidRPr="00D96C9B">
        <w:rPr>
          <w:sz w:val="16"/>
        </w:rPr>
        <w:t xml:space="preserve">Though the proportion of CEOs expecting to see economic decline (about one-fourth of those polled) into the new year is shrinking, they are still a substantial minority. </w:t>
      </w:r>
    </w:p>
    <w:p w14:paraId="2D0F47A8" w14:textId="77777777" w:rsidR="00530A1F" w:rsidRDefault="00530A1F" w:rsidP="00530A1F">
      <w:pPr>
        <w:rPr>
          <w:sz w:val="16"/>
        </w:rPr>
      </w:pPr>
      <w:r w:rsidRPr="00D96C9B">
        <w:rPr>
          <w:sz w:val="16"/>
        </w:rPr>
        <w:t xml:space="preserve">Andrew Warrington, CEO of heavy-industrial manufacturer UCC Environmental, shares that the “erratic nature of regulations on trade, international relations, environmental and other policies [are] impacting business confidence” for some organizations. </w:t>
      </w:r>
    </w:p>
    <w:p w14:paraId="3E3CB134" w14:textId="77777777" w:rsidR="00530A1F" w:rsidRPr="00616C26" w:rsidRDefault="00530A1F" w:rsidP="00530A1F">
      <w:pPr>
        <w:pStyle w:val="Heading4"/>
      </w:pPr>
      <w:r>
        <w:t>Dollar is sustainable which is key.</w:t>
      </w:r>
    </w:p>
    <w:p w14:paraId="3966E212" w14:textId="77777777" w:rsidR="00530A1F" w:rsidRDefault="00530A1F" w:rsidP="00530A1F">
      <w:r w:rsidRPr="00616C26">
        <w:rPr>
          <w:rStyle w:val="Style13ptBold"/>
        </w:rPr>
        <w:t>Acharya ’12-14</w:t>
      </w:r>
      <w:r>
        <w:t xml:space="preserve"> [Navamya; 2025; Financial Journalist, focusing on UK and US company news, quarterly results, and breaking news, previously at Reuters News Agency, Master’s degree in Journalism from Symbiosis Institute of Media &amp; Communication; Investing.com, “Why the U.S. dollar still reigns supreme,” https://www.investing.com/news/economy-news/why-the-us-dollar-still-reigns-supreme-4403267]</w:t>
      </w:r>
    </w:p>
    <w:p w14:paraId="3AFB9FA3" w14:textId="77777777" w:rsidR="00530A1F" w:rsidRPr="00616C26" w:rsidRDefault="00530A1F" w:rsidP="00530A1F">
      <w:pPr>
        <w:rPr>
          <w:sz w:val="16"/>
        </w:rPr>
      </w:pPr>
      <w:r w:rsidRPr="00616C26">
        <w:rPr>
          <w:sz w:val="16"/>
        </w:rPr>
        <w:t xml:space="preserve">Investing.com -- </w:t>
      </w:r>
      <w:r w:rsidRPr="006C7435">
        <w:rPr>
          <w:rStyle w:val="StyleUnderline"/>
          <w:highlight w:val="cyan"/>
        </w:rPr>
        <w:t>The</w:t>
      </w:r>
      <w:r w:rsidRPr="00616C26">
        <w:rPr>
          <w:sz w:val="16"/>
        </w:rPr>
        <w:t xml:space="preserve"> </w:t>
      </w:r>
      <w:r w:rsidRPr="006C7435">
        <w:rPr>
          <w:rStyle w:val="StyleUnderline"/>
        </w:rPr>
        <w:t xml:space="preserve">U.S. </w:t>
      </w:r>
      <w:r w:rsidRPr="006C7435">
        <w:rPr>
          <w:rStyle w:val="Emphasis"/>
          <w:highlight w:val="cyan"/>
        </w:rPr>
        <w:t>dollar</w:t>
      </w:r>
      <w:r w:rsidRPr="006C7435">
        <w:rPr>
          <w:rStyle w:val="StyleUnderline"/>
          <w:highlight w:val="cyan"/>
        </w:rPr>
        <w:t xml:space="preserve"> continues to </w:t>
      </w:r>
      <w:r w:rsidRPr="006C7435">
        <w:rPr>
          <w:rStyle w:val="Emphasis"/>
          <w:highlight w:val="cyan"/>
        </w:rPr>
        <w:t>dominate</w:t>
      </w:r>
      <w:r w:rsidRPr="00616C26">
        <w:rPr>
          <w:sz w:val="16"/>
        </w:rPr>
        <w:t xml:space="preserve"> </w:t>
      </w:r>
      <w:r w:rsidRPr="006C7435">
        <w:rPr>
          <w:rStyle w:val="StyleUnderline"/>
        </w:rPr>
        <w:t>the global currency landscape as 2025 began</w:t>
      </w:r>
      <w:r w:rsidRPr="00616C26">
        <w:rPr>
          <w:sz w:val="16"/>
        </w:rPr>
        <w:t xml:space="preserve">, </w:t>
      </w:r>
      <w:r w:rsidRPr="006C7435">
        <w:rPr>
          <w:rStyle w:val="Emphasis"/>
          <w:highlight w:val="cyan"/>
        </w:rPr>
        <w:t>defying</w:t>
      </w:r>
      <w:r w:rsidRPr="00616C26">
        <w:rPr>
          <w:sz w:val="16"/>
        </w:rPr>
        <w:t xml:space="preserve"> </w:t>
      </w:r>
      <w:r w:rsidRPr="006C7435">
        <w:rPr>
          <w:rStyle w:val="StyleUnderline"/>
        </w:rPr>
        <w:t xml:space="preserve">widespread </w:t>
      </w:r>
      <w:r w:rsidRPr="006C7435">
        <w:rPr>
          <w:rStyle w:val="Emphasis"/>
          <w:highlight w:val="cyan"/>
        </w:rPr>
        <w:t>predictions</w:t>
      </w:r>
      <w:r w:rsidRPr="006C7435">
        <w:rPr>
          <w:rStyle w:val="StyleUnderline"/>
          <w:highlight w:val="cyan"/>
        </w:rPr>
        <w:t xml:space="preserve"> of</w:t>
      </w:r>
      <w:r w:rsidRPr="006C7435">
        <w:rPr>
          <w:rStyle w:val="StyleUnderline"/>
        </w:rPr>
        <w:t xml:space="preserve"> its </w:t>
      </w:r>
      <w:r w:rsidRPr="006C7435">
        <w:rPr>
          <w:rStyle w:val="Emphasis"/>
          <w:highlight w:val="cyan"/>
        </w:rPr>
        <w:t>decline</w:t>
      </w:r>
      <w:r w:rsidRPr="006C7435">
        <w:rPr>
          <w:rStyle w:val="StyleUnderline"/>
        </w:rPr>
        <w:t xml:space="preserve"> despite mounting concerns about American debt zooming</w:t>
      </w:r>
      <w:r w:rsidRPr="00616C26">
        <w:rPr>
          <w:sz w:val="16"/>
        </w:rPr>
        <w:t xml:space="preserve"> to $38 trillion and international efforts to reduce dollar dependence, according to Yardeni Research.</w:t>
      </w:r>
    </w:p>
    <w:p w14:paraId="6227F48C" w14:textId="77777777" w:rsidR="00530A1F" w:rsidRPr="00616C26" w:rsidRDefault="00530A1F" w:rsidP="00530A1F">
      <w:pPr>
        <w:rPr>
          <w:sz w:val="16"/>
        </w:rPr>
      </w:pPr>
      <w:r w:rsidRPr="006C7435">
        <w:rPr>
          <w:rStyle w:val="StyleUnderline"/>
          <w:highlight w:val="cyan"/>
        </w:rPr>
        <w:t>While the dollar fell</w:t>
      </w:r>
      <w:r w:rsidRPr="00616C26">
        <w:rPr>
          <w:sz w:val="16"/>
        </w:rPr>
        <w:t xml:space="preserve"> 12% against the euro this year and declined less than 1% versus the yen, </w:t>
      </w:r>
      <w:r w:rsidRPr="006C7435">
        <w:rPr>
          <w:rStyle w:val="StyleUnderline"/>
          <w:highlight w:val="cyan"/>
        </w:rPr>
        <w:t>these</w:t>
      </w:r>
      <w:r w:rsidRPr="006C7435">
        <w:rPr>
          <w:rStyle w:val="StyleUnderline"/>
        </w:rPr>
        <w:t xml:space="preserve"> losses appe</w:t>
      </w:r>
      <w:r w:rsidRPr="006C7435">
        <w:rPr>
          <w:rStyle w:val="StyleUnderline"/>
          <w:highlight w:val="cyan"/>
        </w:rPr>
        <w:t>ar</w:t>
      </w:r>
      <w:r w:rsidRPr="00616C26">
        <w:rPr>
          <w:sz w:val="16"/>
        </w:rPr>
        <w:t xml:space="preserve"> to r</w:t>
      </w:r>
      <w:r w:rsidRPr="006C7435">
        <w:rPr>
          <w:rStyle w:val="StyleUnderline"/>
          <w:highlight w:val="cyan"/>
        </w:rPr>
        <w:t>e</w:t>
      </w:r>
      <w:r w:rsidRPr="00616C26">
        <w:rPr>
          <w:sz w:val="16"/>
        </w:rPr>
        <w:t xml:space="preserve">present </w:t>
      </w:r>
      <w:r w:rsidRPr="006C7435">
        <w:rPr>
          <w:rStyle w:val="StyleUnderline"/>
          <w:highlight w:val="cyan"/>
        </w:rPr>
        <w:t xml:space="preserve">a </w:t>
      </w:r>
      <w:r w:rsidRPr="006C7435">
        <w:rPr>
          <w:rStyle w:val="Emphasis"/>
          <w:highlight w:val="cyan"/>
        </w:rPr>
        <w:t>correction</w:t>
      </w:r>
      <w:r w:rsidRPr="00616C26">
        <w:rPr>
          <w:sz w:val="16"/>
          <w:highlight w:val="cyan"/>
        </w:rPr>
        <w:t xml:space="preserve"> </w:t>
      </w:r>
      <w:r w:rsidRPr="006C7435">
        <w:rPr>
          <w:rStyle w:val="StyleUnderline"/>
          <w:highlight w:val="cyan"/>
        </w:rPr>
        <w:t>rather than</w:t>
      </w:r>
      <w:r w:rsidRPr="006C7435">
        <w:rPr>
          <w:rStyle w:val="StyleUnderline"/>
        </w:rPr>
        <w:t xml:space="preserve"> the beginning of </w:t>
      </w:r>
      <w:r w:rsidRPr="006C7435">
        <w:rPr>
          <w:rStyle w:val="StyleUnderline"/>
          <w:highlight w:val="cyan"/>
        </w:rPr>
        <w:t>a</w:t>
      </w:r>
      <w:r w:rsidRPr="006C7435">
        <w:rPr>
          <w:rStyle w:val="StyleUnderline"/>
        </w:rPr>
        <w:t xml:space="preserve"> sustained </w:t>
      </w:r>
      <w:r w:rsidRPr="006C7435">
        <w:rPr>
          <w:rStyle w:val="Emphasis"/>
          <w:highlight w:val="cyan"/>
        </w:rPr>
        <w:t>downtrend</w:t>
      </w:r>
      <w:r w:rsidRPr="00616C26">
        <w:rPr>
          <w:sz w:val="16"/>
        </w:rPr>
        <w:t xml:space="preserve">, the </w:t>
      </w:r>
      <w:r w:rsidRPr="006C7435">
        <w:rPr>
          <w:rStyle w:val="Emphasis"/>
        </w:rPr>
        <w:t>research</w:t>
      </w:r>
      <w:r w:rsidRPr="006C7435">
        <w:rPr>
          <w:rStyle w:val="StyleUnderline"/>
        </w:rPr>
        <w:t xml:space="preserve"> indicates</w:t>
      </w:r>
      <w:r w:rsidRPr="00616C26">
        <w:rPr>
          <w:sz w:val="16"/>
        </w:rPr>
        <w:t xml:space="preserve">. </w:t>
      </w:r>
    </w:p>
    <w:p w14:paraId="31DD91E0" w14:textId="77777777" w:rsidR="00530A1F" w:rsidRPr="00616C26" w:rsidRDefault="00530A1F" w:rsidP="00530A1F">
      <w:pPr>
        <w:rPr>
          <w:sz w:val="16"/>
        </w:rPr>
      </w:pPr>
      <w:r w:rsidRPr="00616C26">
        <w:rPr>
          <w:sz w:val="16"/>
        </w:rPr>
        <w:t>The dollar’s resilience becomes clear when examining the fundamental weaknesses of its competitors in the International Monetary Fund’s special drawing rights basket of reserve currencies.</w:t>
      </w:r>
    </w:p>
    <w:p w14:paraId="1C321140" w14:textId="77777777" w:rsidR="00530A1F" w:rsidRDefault="00530A1F" w:rsidP="00530A1F">
      <w:pPr>
        <w:rPr>
          <w:rStyle w:val="StyleUnderline"/>
        </w:rPr>
      </w:pPr>
      <w:r w:rsidRPr="006C7435">
        <w:rPr>
          <w:rStyle w:val="StyleUnderline"/>
          <w:highlight w:val="cyan"/>
        </w:rPr>
        <w:t>The euro</w:t>
      </w:r>
      <w:r w:rsidRPr="00616C26">
        <w:rPr>
          <w:sz w:val="16"/>
        </w:rPr>
        <w:t xml:space="preserve">, which accounts for only around 20% of global reserves, </w:t>
      </w:r>
      <w:r w:rsidRPr="006C7435">
        <w:rPr>
          <w:rStyle w:val="StyleUnderline"/>
          <w:highlight w:val="cyan"/>
        </w:rPr>
        <w:t xml:space="preserve">faces </w:t>
      </w:r>
      <w:r w:rsidRPr="006C7435">
        <w:rPr>
          <w:rStyle w:val="Emphasis"/>
          <w:highlight w:val="cyan"/>
        </w:rPr>
        <w:t>structural limitations</w:t>
      </w:r>
      <w:r w:rsidRPr="00616C26">
        <w:rPr>
          <w:sz w:val="16"/>
        </w:rPr>
        <w:t xml:space="preserve"> </w:t>
      </w:r>
      <w:r w:rsidRPr="006C7435">
        <w:rPr>
          <w:rStyle w:val="StyleUnderline"/>
        </w:rPr>
        <w:t xml:space="preserve">that prevent it from challenging dollar supremacy. </w:t>
      </w:r>
    </w:p>
    <w:p w14:paraId="47CC73AE" w14:textId="77777777" w:rsidR="00530A1F" w:rsidRPr="00616C26" w:rsidRDefault="00530A1F" w:rsidP="00530A1F">
      <w:pPr>
        <w:rPr>
          <w:sz w:val="16"/>
        </w:rPr>
      </w:pPr>
      <w:r w:rsidRPr="006C7435">
        <w:rPr>
          <w:rStyle w:val="StyleUnderline"/>
        </w:rPr>
        <w:t>The 20 countries using the euro have refused to enter into a strong fiscal union</w:t>
      </w:r>
      <w:r w:rsidRPr="00616C26">
        <w:rPr>
          <w:sz w:val="16"/>
        </w:rPr>
        <w:t xml:space="preserve"> to match their monetary union, leaving Europe without a single debt instrument to rival U.S. Treasuries. This </w:t>
      </w:r>
      <w:r w:rsidRPr="00616C26">
        <w:rPr>
          <w:rStyle w:val="StyleUnderline"/>
        </w:rPr>
        <w:t>fragmentation underscores the unparalleled depth and liquidity that U.S. markets offer</w:t>
      </w:r>
      <w:r w:rsidRPr="00616C26">
        <w:rPr>
          <w:sz w:val="16"/>
        </w:rPr>
        <w:t>, the brokerage added.</w:t>
      </w:r>
    </w:p>
    <w:p w14:paraId="097EB33B" w14:textId="77777777" w:rsidR="00530A1F" w:rsidRPr="00616C26" w:rsidRDefault="00530A1F" w:rsidP="00530A1F">
      <w:pPr>
        <w:rPr>
          <w:sz w:val="16"/>
        </w:rPr>
      </w:pPr>
      <w:r w:rsidRPr="00616C26">
        <w:rPr>
          <w:rStyle w:val="StyleUnderline"/>
          <w:highlight w:val="cyan"/>
        </w:rPr>
        <w:t>Japan’s yen</w:t>
      </w:r>
      <w:r w:rsidRPr="00616C26">
        <w:rPr>
          <w:sz w:val="16"/>
        </w:rPr>
        <w:t xml:space="preserve"> presents its own challenges as a reserve currency alternative. Despite expectations that the Bank of Japan would tighten monetary policy for a second time this year on December 19, the currency </w:t>
      </w:r>
      <w:r w:rsidRPr="00616C26">
        <w:rPr>
          <w:rStyle w:val="StyleUnderline"/>
          <w:highlight w:val="cyan"/>
        </w:rPr>
        <w:t>faces headwinds from</w:t>
      </w:r>
      <w:r w:rsidRPr="00616C26">
        <w:rPr>
          <w:rStyle w:val="StyleUnderline"/>
        </w:rPr>
        <w:t xml:space="preserve"> Japan</w:t>
      </w:r>
      <w:r w:rsidRPr="00616C26">
        <w:rPr>
          <w:sz w:val="16"/>
        </w:rPr>
        <w:t xml:space="preserve"> </w:t>
      </w:r>
      <w:r w:rsidRPr="00616C26">
        <w:rPr>
          <w:rStyle w:val="StyleUnderline"/>
          <w:highlight w:val="cyan"/>
        </w:rPr>
        <w:t>skirting recession</w:t>
      </w:r>
      <w:r w:rsidRPr="00616C26">
        <w:rPr>
          <w:sz w:val="16"/>
        </w:rPr>
        <w:t xml:space="preserve"> </w:t>
      </w:r>
      <w:r w:rsidRPr="00616C26">
        <w:rPr>
          <w:rStyle w:val="StyleUnderline"/>
        </w:rPr>
        <w:t>and Prime Minister Sanae Takaichi’s economic strategy relying on a weak exchange rate</w:t>
      </w:r>
      <w:r w:rsidRPr="00616C26">
        <w:rPr>
          <w:sz w:val="16"/>
        </w:rPr>
        <w:t>. These factors have kept yen bulls on the sidelines.</w:t>
      </w:r>
    </w:p>
    <w:p w14:paraId="5CAE89D1" w14:textId="77777777" w:rsidR="00530A1F" w:rsidRPr="00616C26" w:rsidRDefault="00530A1F" w:rsidP="00530A1F">
      <w:pPr>
        <w:rPr>
          <w:sz w:val="16"/>
        </w:rPr>
      </w:pPr>
      <w:r w:rsidRPr="00616C26">
        <w:rPr>
          <w:sz w:val="16"/>
        </w:rPr>
        <w:t xml:space="preserve">The British pound has struggled in the aftermath of Brexit, with the globe’s sixth-biggest economy unable to stabilize its finances. </w:t>
      </w:r>
    </w:p>
    <w:p w14:paraId="2EE9F749" w14:textId="77777777" w:rsidR="00530A1F" w:rsidRPr="00616C26" w:rsidRDefault="00530A1F" w:rsidP="00530A1F">
      <w:pPr>
        <w:rPr>
          <w:sz w:val="16"/>
        </w:rPr>
      </w:pPr>
      <w:r w:rsidRPr="00616C26">
        <w:rPr>
          <w:sz w:val="16"/>
        </w:rPr>
        <w:t xml:space="preserve">Three years after then-Prime Minister Liz Truss’s policies nearly broke the bond market, current leader Keir Starmer is fending off speculation that Britain may need an International Monetary Fund bailout. </w:t>
      </w:r>
    </w:p>
    <w:p w14:paraId="60C0759F" w14:textId="77777777" w:rsidR="00530A1F" w:rsidRPr="00616C26" w:rsidRDefault="00530A1F" w:rsidP="00530A1F">
      <w:pPr>
        <w:rPr>
          <w:sz w:val="16"/>
        </w:rPr>
      </w:pPr>
      <w:r w:rsidRPr="00616C26">
        <w:rPr>
          <w:sz w:val="16"/>
        </w:rPr>
        <w:t>The brokerage said, with bond vigilantes monitoring every move by Chancellor of the Exchequer Rachel Reeves, the pound hardly projects the stability expected of a safe-haven currency.</w:t>
      </w:r>
    </w:p>
    <w:p w14:paraId="526D4740" w14:textId="77777777" w:rsidR="00530A1F" w:rsidRDefault="00530A1F" w:rsidP="00530A1F">
      <w:pPr>
        <w:rPr>
          <w:rStyle w:val="StyleUnderline"/>
        </w:rPr>
      </w:pPr>
      <w:r w:rsidRPr="00616C26">
        <w:rPr>
          <w:rStyle w:val="StyleUnderline"/>
          <w:highlight w:val="cyan"/>
        </w:rPr>
        <w:t xml:space="preserve">China’s </w:t>
      </w:r>
      <w:r w:rsidRPr="00616C26">
        <w:rPr>
          <w:rStyle w:val="Emphasis"/>
          <w:highlight w:val="cyan"/>
        </w:rPr>
        <w:t>yuan</w:t>
      </w:r>
      <w:r w:rsidRPr="00616C26">
        <w:rPr>
          <w:rStyle w:val="StyleUnderline"/>
          <w:highlight w:val="cyan"/>
        </w:rPr>
        <w:t>,</w:t>
      </w:r>
      <w:r w:rsidRPr="00616C26">
        <w:rPr>
          <w:sz w:val="16"/>
        </w:rPr>
        <w:t xml:space="preserve"> despite President Xi Jinping’s goal of elevating it to major reserve currency status, still </w:t>
      </w:r>
      <w:r w:rsidRPr="00616C26">
        <w:rPr>
          <w:rStyle w:val="StyleUnderline"/>
          <w:highlight w:val="cyan"/>
        </w:rPr>
        <w:t xml:space="preserve">isn’t </w:t>
      </w:r>
      <w:r w:rsidRPr="00616C26">
        <w:rPr>
          <w:rStyle w:val="StyleUnderline"/>
        </w:rPr>
        <w:t xml:space="preserve">fully </w:t>
      </w:r>
      <w:r w:rsidRPr="00616C26">
        <w:rPr>
          <w:rStyle w:val="StyleUnderline"/>
          <w:highlight w:val="cyan"/>
        </w:rPr>
        <w:t>convertible.</w:t>
      </w:r>
      <w:r w:rsidRPr="00616C26">
        <w:rPr>
          <w:rStyle w:val="StyleUnderline"/>
        </w:rPr>
        <w:t xml:space="preserve"> </w:t>
      </w:r>
    </w:p>
    <w:p w14:paraId="45535112" w14:textId="77777777" w:rsidR="00530A1F" w:rsidRPr="00616C26" w:rsidRDefault="00530A1F" w:rsidP="00530A1F">
      <w:pPr>
        <w:rPr>
          <w:sz w:val="16"/>
        </w:rPr>
      </w:pPr>
      <w:r w:rsidRPr="00616C26">
        <w:rPr>
          <w:rStyle w:val="StyleUnderline"/>
        </w:rPr>
        <w:t xml:space="preserve">The People’s Bank of </w:t>
      </w:r>
      <w:r w:rsidRPr="00616C26">
        <w:rPr>
          <w:rStyle w:val="StyleUnderline"/>
          <w:highlight w:val="cyan"/>
        </w:rPr>
        <w:t xml:space="preserve">China lacks </w:t>
      </w:r>
      <w:r w:rsidRPr="00616C26">
        <w:rPr>
          <w:rStyle w:val="Emphasis"/>
          <w:highlight w:val="cyan"/>
        </w:rPr>
        <w:t>independence</w:t>
      </w:r>
      <w:r w:rsidRPr="00616C26">
        <w:rPr>
          <w:sz w:val="16"/>
        </w:rPr>
        <w:t xml:space="preserve">, </w:t>
      </w:r>
      <w:r w:rsidRPr="00616C26">
        <w:rPr>
          <w:rStyle w:val="StyleUnderline"/>
        </w:rPr>
        <w:t>and the nation’s economic fundamentals remain troubled by a seemingly never-ending property crisis generating deflation</w:t>
      </w:r>
      <w:r w:rsidRPr="00616C26">
        <w:rPr>
          <w:sz w:val="16"/>
        </w:rPr>
        <w:t>, according to the analysts.</w:t>
      </w:r>
    </w:p>
    <w:p w14:paraId="2859EBD1" w14:textId="77777777" w:rsidR="00530A1F" w:rsidRPr="00616C26" w:rsidRDefault="00530A1F" w:rsidP="00530A1F">
      <w:pPr>
        <w:rPr>
          <w:sz w:val="16"/>
        </w:rPr>
      </w:pPr>
      <w:r w:rsidRPr="00616C26">
        <w:rPr>
          <w:rStyle w:val="StyleUnderline"/>
          <w:highlight w:val="cyan"/>
        </w:rPr>
        <w:t>The dollar’s dominance reflects</w:t>
      </w:r>
      <w:r w:rsidRPr="00616C26">
        <w:rPr>
          <w:sz w:val="16"/>
        </w:rPr>
        <w:t xml:space="preserve"> what Yardeni Research describes as a beauty contest where the winner isn’t </w:t>
      </w:r>
      <w:r w:rsidRPr="00616C26">
        <w:rPr>
          <w:rStyle w:val="StyleUnderline"/>
          <w:highlight w:val="cyan"/>
        </w:rPr>
        <w:t>the</w:t>
      </w:r>
      <w:r w:rsidRPr="00616C26">
        <w:rPr>
          <w:sz w:val="16"/>
        </w:rPr>
        <w:t xml:space="preserve"> prettiest contestant but the one with the </w:t>
      </w:r>
      <w:r w:rsidRPr="00616C26">
        <w:rPr>
          <w:rStyle w:val="Emphasis"/>
          <w:highlight w:val="cyan"/>
        </w:rPr>
        <w:t>fewest flaws</w:t>
      </w:r>
      <w:r w:rsidRPr="00616C26">
        <w:rPr>
          <w:sz w:val="16"/>
        </w:rPr>
        <w:t xml:space="preserve">. </w:t>
      </w:r>
    </w:p>
    <w:p w14:paraId="1CB88752" w14:textId="77777777" w:rsidR="00530A1F" w:rsidRPr="00616C26" w:rsidRDefault="00530A1F" w:rsidP="00530A1F">
      <w:pPr>
        <w:rPr>
          <w:sz w:val="16"/>
        </w:rPr>
      </w:pPr>
      <w:r w:rsidRPr="00616C26">
        <w:rPr>
          <w:rStyle w:val="StyleUnderline"/>
          <w:highlight w:val="cyan"/>
        </w:rPr>
        <w:t>The dollar</w:t>
      </w:r>
      <w:r w:rsidRPr="00616C26">
        <w:rPr>
          <w:sz w:val="16"/>
        </w:rPr>
        <w:t xml:space="preserve"> still </w:t>
      </w:r>
      <w:r w:rsidRPr="00616C26">
        <w:rPr>
          <w:rStyle w:val="StyleUnderline"/>
          <w:highlight w:val="cyan"/>
        </w:rPr>
        <w:t>commands</w:t>
      </w:r>
      <w:r w:rsidRPr="00616C26">
        <w:rPr>
          <w:sz w:val="16"/>
        </w:rPr>
        <w:t xml:space="preserve"> about </w:t>
      </w:r>
      <w:r w:rsidRPr="00616C26">
        <w:rPr>
          <w:rStyle w:val="Emphasis"/>
          <w:highlight w:val="cyan"/>
        </w:rPr>
        <w:t>60%</w:t>
      </w:r>
      <w:r w:rsidRPr="00616C26">
        <w:rPr>
          <w:sz w:val="16"/>
        </w:rPr>
        <w:t xml:space="preserve"> </w:t>
      </w:r>
      <w:r w:rsidRPr="00616C26">
        <w:rPr>
          <w:rStyle w:val="StyleUnderline"/>
          <w:highlight w:val="cyan"/>
        </w:rPr>
        <w:t>of central bank reserves</w:t>
      </w:r>
      <w:r w:rsidRPr="00616C26">
        <w:rPr>
          <w:sz w:val="16"/>
        </w:rPr>
        <w:t xml:space="preserve">, remains the primary tool in import and export invoicing, </w:t>
      </w:r>
      <w:r w:rsidRPr="00616C26">
        <w:rPr>
          <w:rStyle w:val="StyleUnderline"/>
          <w:highlight w:val="cyan"/>
        </w:rPr>
        <w:t xml:space="preserve">and dominates global corporate </w:t>
      </w:r>
      <w:r w:rsidRPr="00616C26">
        <w:rPr>
          <w:rStyle w:val="Emphasis"/>
          <w:highlight w:val="cyan"/>
        </w:rPr>
        <w:t>borrowing</w:t>
      </w:r>
      <w:r w:rsidRPr="00616C26">
        <w:rPr>
          <w:sz w:val="16"/>
        </w:rPr>
        <w:t>.</w:t>
      </w:r>
    </w:p>
    <w:p w14:paraId="6E2C18D2" w14:textId="77777777" w:rsidR="00530A1F" w:rsidRPr="006C7435" w:rsidRDefault="00530A1F" w:rsidP="00530A1F"/>
    <w:p w14:paraId="2CC12DCC" w14:textId="77777777" w:rsidR="00530A1F" w:rsidRDefault="00530A1F" w:rsidP="00530A1F">
      <w:pPr>
        <w:pStyle w:val="Heading3"/>
      </w:pPr>
      <w:r>
        <w:t>Link---AT: Growth Turn---2NC</w:t>
      </w:r>
    </w:p>
    <w:p w14:paraId="0A06A82E" w14:textId="77777777" w:rsidR="00530A1F" w:rsidRPr="00616C26" w:rsidRDefault="00530A1F" w:rsidP="00530A1F">
      <w:pPr>
        <w:pStyle w:val="Heading4"/>
      </w:pPr>
      <w:r>
        <w:t xml:space="preserve">US growth </w:t>
      </w:r>
      <w:r>
        <w:rPr>
          <w:u w:val="single"/>
        </w:rPr>
        <w:t>high</w:t>
      </w:r>
      <w:r>
        <w:t xml:space="preserve"> and </w:t>
      </w:r>
      <w:r>
        <w:rPr>
          <w:u w:val="single"/>
        </w:rPr>
        <w:t>sustainable</w:t>
      </w:r>
      <w:r>
        <w:t xml:space="preserve">---consensus estimates </w:t>
      </w:r>
      <w:r>
        <w:rPr>
          <w:u w:val="single"/>
        </w:rPr>
        <w:t>underestimate</w:t>
      </w:r>
      <w:r>
        <w:t xml:space="preserve"> positive tailwinds.</w:t>
      </w:r>
    </w:p>
    <w:p w14:paraId="3C6EA19C" w14:textId="77777777" w:rsidR="00530A1F" w:rsidRDefault="00530A1F" w:rsidP="00530A1F">
      <w:r w:rsidRPr="00616C26">
        <w:rPr>
          <w:rStyle w:val="Style13ptBold"/>
        </w:rPr>
        <w:t>Hatzius ’12-19</w:t>
      </w:r>
      <w:r>
        <w:t xml:space="preserve"> [Jan; 2025; chief economist and head of Goldman Sachs Research; Goldman Sachs, “The Global Economy Is Forecast to Post ‘Sturdy’ Growth of 2.8% in 2026,” https://www.goldmansachs.com/insights/articles/the-global-economy-forecast-to-post-sturdy-growth-in-2026]</w:t>
      </w:r>
    </w:p>
    <w:p w14:paraId="7B3AC0A6" w14:textId="77777777" w:rsidR="00530A1F" w:rsidRPr="00616C26" w:rsidRDefault="00530A1F" w:rsidP="00530A1F">
      <w:pPr>
        <w:rPr>
          <w:sz w:val="16"/>
        </w:rPr>
      </w:pPr>
      <w:r w:rsidRPr="00616C26">
        <w:rPr>
          <w:sz w:val="16"/>
        </w:rPr>
        <w:t xml:space="preserve">Goldman Sachs Research’s </w:t>
      </w:r>
      <w:r w:rsidRPr="00616C26">
        <w:rPr>
          <w:rStyle w:val="Emphasis"/>
          <w:highlight w:val="cyan"/>
        </w:rPr>
        <w:t>forecasts</w:t>
      </w:r>
      <w:r w:rsidRPr="00616C26">
        <w:rPr>
          <w:rStyle w:val="StyleUnderline"/>
          <w:highlight w:val="cyan"/>
        </w:rPr>
        <w:t xml:space="preserve"> for </w:t>
      </w:r>
      <w:r w:rsidRPr="00616C26">
        <w:rPr>
          <w:rStyle w:val="Emphasis"/>
          <w:highlight w:val="cyan"/>
        </w:rPr>
        <w:t>growth</w:t>
      </w:r>
      <w:r w:rsidRPr="00616C26">
        <w:rPr>
          <w:sz w:val="16"/>
          <w:highlight w:val="cyan"/>
        </w:rPr>
        <w:t xml:space="preserve"> </w:t>
      </w:r>
      <w:r w:rsidRPr="00616C26">
        <w:rPr>
          <w:rStyle w:val="StyleUnderline"/>
          <w:highlight w:val="cyan"/>
        </w:rPr>
        <w:t>in</w:t>
      </w:r>
      <w:r w:rsidRPr="00616C26">
        <w:rPr>
          <w:sz w:val="16"/>
        </w:rPr>
        <w:t xml:space="preserve"> most </w:t>
      </w:r>
      <w:r w:rsidRPr="00616C26">
        <w:rPr>
          <w:rStyle w:val="Emphasis"/>
          <w:highlight w:val="cyan"/>
        </w:rPr>
        <w:t>major</w:t>
      </w:r>
      <w:r w:rsidRPr="00616C26">
        <w:rPr>
          <w:rStyle w:val="StyleUnderline"/>
          <w:highlight w:val="cyan"/>
        </w:rPr>
        <w:t xml:space="preserve"> economies</w:t>
      </w:r>
      <w:r w:rsidRPr="00616C26">
        <w:rPr>
          <w:rStyle w:val="StyleUnderline"/>
        </w:rPr>
        <w:t xml:space="preserve"> in 2026 are</w:t>
      </w:r>
      <w:r w:rsidRPr="00616C26">
        <w:rPr>
          <w:sz w:val="16"/>
        </w:rPr>
        <w:t xml:space="preserve"> at or </w:t>
      </w:r>
      <w:r w:rsidRPr="00616C26">
        <w:rPr>
          <w:rStyle w:val="Emphasis"/>
          <w:highlight w:val="cyan"/>
        </w:rPr>
        <w:t>above</w:t>
      </w:r>
      <w:r w:rsidRPr="00616C26">
        <w:rPr>
          <w:sz w:val="16"/>
        </w:rPr>
        <w:t xml:space="preserve"> </w:t>
      </w:r>
      <w:r w:rsidRPr="00616C26">
        <w:rPr>
          <w:rStyle w:val="StyleUnderline"/>
          <w:highlight w:val="cyan"/>
        </w:rPr>
        <w:t>consensus</w:t>
      </w:r>
      <w:r w:rsidRPr="00616C26">
        <w:rPr>
          <w:sz w:val="16"/>
        </w:rPr>
        <w:t xml:space="preserve"> </w:t>
      </w:r>
      <w:r w:rsidRPr="00616C26">
        <w:rPr>
          <w:rStyle w:val="Emphasis"/>
          <w:highlight w:val="cyan"/>
        </w:rPr>
        <w:t>estimates</w:t>
      </w:r>
      <w:r w:rsidRPr="00616C26">
        <w:rPr>
          <w:sz w:val="16"/>
        </w:rPr>
        <w:t xml:space="preserve">. </w:t>
      </w:r>
      <w:r w:rsidRPr="00616C26">
        <w:rPr>
          <w:rStyle w:val="StyleUnderline"/>
          <w:highlight w:val="cyan"/>
        </w:rPr>
        <w:t>It is</w:t>
      </w:r>
      <w:r w:rsidRPr="00616C26">
        <w:rPr>
          <w:rStyle w:val="StyleUnderline"/>
        </w:rPr>
        <w:t xml:space="preserve"> most </w:t>
      </w:r>
      <w:r w:rsidRPr="00616C26">
        <w:rPr>
          <w:rStyle w:val="Emphasis"/>
          <w:highlight w:val="cyan"/>
        </w:rPr>
        <w:t>optimistic</w:t>
      </w:r>
      <w:r w:rsidRPr="00616C26">
        <w:rPr>
          <w:sz w:val="16"/>
        </w:rPr>
        <w:t xml:space="preserve"> (relative to consensus) </w:t>
      </w:r>
      <w:r w:rsidRPr="00616C26">
        <w:rPr>
          <w:rStyle w:val="StyleUnderline"/>
          <w:highlight w:val="cyan"/>
        </w:rPr>
        <w:t xml:space="preserve">about the </w:t>
      </w:r>
      <w:r w:rsidRPr="00616C26">
        <w:rPr>
          <w:rStyle w:val="Emphasis"/>
          <w:highlight w:val="cyan"/>
        </w:rPr>
        <w:t>US</w:t>
      </w:r>
      <w:r w:rsidRPr="00616C26">
        <w:rPr>
          <w:sz w:val="16"/>
        </w:rPr>
        <w:t xml:space="preserve"> </w:t>
      </w:r>
      <w:r w:rsidRPr="00616C26">
        <w:rPr>
          <w:rStyle w:val="StyleUnderline"/>
          <w:highlight w:val="cyan"/>
        </w:rPr>
        <w:t xml:space="preserve">because of </w:t>
      </w:r>
      <w:r w:rsidRPr="00616C26">
        <w:rPr>
          <w:rStyle w:val="Emphasis"/>
          <w:highlight w:val="cyan"/>
        </w:rPr>
        <w:t>tax cuts</w:t>
      </w:r>
      <w:r w:rsidRPr="00616C26">
        <w:rPr>
          <w:sz w:val="16"/>
        </w:rPr>
        <w:t xml:space="preserve">, </w:t>
      </w:r>
      <w:r w:rsidRPr="00616C26">
        <w:rPr>
          <w:rStyle w:val="StyleUnderline"/>
          <w:highlight w:val="cyan"/>
        </w:rPr>
        <w:t>easier financial conditions</w:t>
      </w:r>
      <w:r w:rsidRPr="00616C26">
        <w:rPr>
          <w:sz w:val="16"/>
        </w:rPr>
        <w:t xml:space="preserve">, </w:t>
      </w:r>
      <w:r w:rsidRPr="00616C26">
        <w:rPr>
          <w:rStyle w:val="StyleUnderline"/>
          <w:highlight w:val="cyan"/>
        </w:rPr>
        <w:t>and reduced drag from tariffs</w:t>
      </w:r>
      <w:r w:rsidRPr="00616C26">
        <w:rPr>
          <w:sz w:val="16"/>
        </w:rPr>
        <w:t>.</w:t>
      </w:r>
    </w:p>
    <w:p w14:paraId="17FD9E7D" w14:textId="77777777" w:rsidR="00530A1F" w:rsidRPr="00616C26" w:rsidRDefault="00530A1F" w:rsidP="00530A1F">
      <w:pPr>
        <w:rPr>
          <w:sz w:val="16"/>
        </w:rPr>
      </w:pPr>
      <w:r w:rsidRPr="00616C26">
        <w:rPr>
          <w:rStyle w:val="StyleUnderline"/>
          <w:highlight w:val="cyan"/>
        </w:rPr>
        <w:t>In China</w:t>
      </w:r>
      <w:r w:rsidRPr="00616C26">
        <w:rPr>
          <w:sz w:val="16"/>
        </w:rPr>
        <w:t xml:space="preserve">, our </w:t>
      </w:r>
      <w:r w:rsidRPr="00616C26">
        <w:rPr>
          <w:rStyle w:val="StyleUnderline"/>
          <w:highlight w:val="cyan"/>
        </w:rPr>
        <w:t>economists expect</w:t>
      </w:r>
      <w:r w:rsidRPr="00616C26">
        <w:rPr>
          <w:sz w:val="16"/>
        </w:rPr>
        <w:t xml:space="preserve"> robust growth in manufacturing but </w:t>
      </w:r>
      <w:r w:rsidRPr="00616C26">
        <w:rPr>
          <w:rStyle w:val="StyleUnderline"/>
          <w:highlight w:val="cyan"/>
        </w:rPr>
        <w:t>continued weakness</w:t>
      </w:r>
      <w:r w:rsidRPr="00616C26">
        <w:rPr>
          <w:sz w:val="16"/>
        </w:rPr>
        <w:t xml:space="preserve"> in parts of the domestic economy.</w:t>
      </w:r>
    </w:p>
    <w:p w14:paraId="77B5D063" w14:textId="77777777" w:rsidR="00530A1F" w:rsidRPr="00616C26" w:rsidRDefault="00530A1F" w:rsidP="00530A1F">
      <w:pPr>
        <w:rPr>
          <w:sz w:val="16"/>
        </w:rPr>
      </w:pPr>
      <w:r w:rsidRPr="00616C26">
        <w:rPr>
          <w:sz w:val="16"/>
        </w:rPr>
        <w:t>Despite longer-term challenges and competition from China, the euro area economy is forecast to increase 1.3% next year, owing to fiscal stimulus in Germany and strong growth in Spain.</w:t>
      </w:r>
    </w:p>
    <w:p w14:paraId="150861E6" w14:textId="77777777" w:rsidR="00530A1F" w:rsidRPr="00616C26" w:rsidRDefault="00530A1F" w:rsidP="00530A1F">
      <w:pPr>
        <w:rPr>
          <w:sz w:val="16"/>
        </w:rPr>
      </w:pPr>
      <w:r w:rsidRPr="00616C26">
        <w:rPr>
          <w:sz w:val="16"/>
        </w:rPr>
        <w:t>Our economists expect core inflation to moderate and policy rates to decline in developed markets in 2026.</w:t>
      </w:r>
    </w:p>
    <w:p w14:paraId="7DA078D0" w14:textId="77777777" w:rsidR="00530A1F" w:rsidRPr="00616C26" w:rsidRDefault="00530A1F" w:rsidP="00530A1F">
      <w:pPr>
        <w:rPr>
          <w:sz w:val="16"/>
        </w:rPr>
      </w:pPr>
      <w:r w:rsidRPr="00616C26">
        <w:rPr>
          <w:sz w:val="16"/>
        </w:rPr>
        <w:t>The global economy is forecast to generate “sturdy” growth in 2026, according to Goldman Sachs Research. In fact, our economists’ projections for most major countries are at or above consensus estimates.</w:t>
      </w:r>
    </w:p>
    <w:p w14:paraId="1047AF9D" w14:textId="77777777" w:rsidR="00530A1F" w:rsidRPr="00616C26" w:rsidRDefault="00530A1F" w:rsidP="00530A1F">
      <w:pPr>
        <w:rPr>
          <w:sz w:val="16"/>
        </w:rPr>
      </w:pPr>
      <w:r w:rsidRPr="00616C26">
        <w:rPr>
          <w:sz w:val="16"/>
        </w:rPr>
        <w:t>What is the global economic outlook for 2026?</w:t>
      </w:r>
    </w:p>
    <w:p w14:paraId="2928CAD1" w14:textId="77777777" w:rsidR="00530A1F" w:rsidRPr="00616C26" w:rsidRDefault="00530A1F" w:rsidP="00530A1F">
      <w:pPr>
        <w:rPr>
          <w:sz w:val="16"/>
        </w:rPr>
      </w:pPr>
      <w:r w:rsidRPr="00616C26">
        <w:rPr>
          <w:sz w:val="16"/>
        </w:rPr>
        <w:t xml:space="preserve">Global GDP is projected by Goldman Sachs Research to increase 2.8% in 2026 (versus the consensus forecast of 2.5%). </w:t>
      </w:r>
      <w:r w:rsidRPr="00616C26">
        <w:rPr>
          <w:rStyle w:val="Emphasis"/>
          <w:highlight w:val="cyan"/>
        </w:rPr>
        <w:t>US</w:t>
      </w:r>
      <w:r w:rsidRPr="00616C26">
        <w:rPr>
          <w:rStyle w:val="StyleUnderline"/>
          <w:highlight w:val="cyan"/>
        </w:rPr>
        <w:t xml:space="preserve"> economic </w:t>
      </w:r>
      <w:r w:rsidRPr="00616C26">
        <w:rPr>
          <w:rStyle w:val="Emphasis"/>
          <w:highlight w:val="cyan"/>
        </w:rPr>
        <w:t>growth</w:t>
      </w:r>
      <w:r w:rsidRPr="00616C26">
        <w:rPr>
          <w:sz w:val="16"/>
        </w:rPr>
        <w:t xml:space="preserve"> </w:t>
      </w:r>
      <w:r w:rsidRPr="00616C26">
        <w:rPr>
          <w:rStyle w:val="StyleUnderline"/>
          <w:highlight w:val="cyan"/>
        </w:rPr>
        <w:t xml:space="preserve">is </w:t>
      </w:r>
      <w:r w:rsidRPr="00616C26">
        <w:rPr>
          <w:rStyle w:val="Emphasis"/>
          <w:highlight w:val="cyan"/>
        </w:rPr>
        <w:t>expected</w:t>
      </w:r>
      <w:r w:rsidRPr="00616C26">
        <w:rPr>
          <w:rStyle w:val="StyleUnderline"/>
          <w:highlight w:val="cyan"/>
        </w:rPr>
        <w:t xml:space="preserve"> to </w:t>
      </w:r>
      <w:r w:rsidRPr="00616C26">
        <w:rPr>
          <w:rStyle w:val="Emphasis"/>
          <w:highlight w:val="cyan"/>
        </w:rPr>
        <w:t>accelerate</w:t>
      </w:r>
      <w:r w:rsidRPr="00616C26">
        <w:rPr>
          <w:rStyle w:val="StyleUnderline"/>
          <w:highlight w:val="cyan"/>
        </w:rPr>
        <w:t xml:space="preserve"> to 2.6</w:t>
      </w:r>
      <w:r w:rsidRPr="00616C26">
        <w:rPr>
          <w:sz w:val="16"/>
        </w:rPr>
        <w:t>%, while China’s GDP expands 4.8% as strong exports outweigh sluggish domestic demand. Despite longer-term challenges, our economists predict the euro area economy will increase 1.3%, owing to fiscal stimulus in Germany and strong growth in Spain.</w:t>
      </w:r>
    </w:p>
    <w:p w14:paraId="1CF970EB" w14:textId="77777777" w:rsidR="00530A1F" w:rsidRPr="00616C26" w:rsidRDefault="00530A1F" w:rsidP="00530A1F">
      <w:pPr>
        <w:rPr>
          <w:sz w:val="16"/>
        </w:rPr>
      </w:pPr>
      <w:r w:rsidRPr="00616C26">
        <w:rPr>
          <w:sz w:val="16"/>
        </w:rPr>
        <w:t>What is the global economic outlook for 2026?</w:t>
      </w:r>
    </w:p>
    <w:p w14:paraId="286DBBAB" w14:textId="77777777" w:rsidR="00530A1F" w:rsidRPr="00616C26" w:rsidRDefault="00530A1F" w:rsidP="00530A1F">
      <w:pPr>
        <w:rPr>
          <w:sz w:val="16"/>
        </w:rPr>
      </w:pPr>
      <w:r w:rsidRPr="00616C26">
        <w:rPr>
          <w:sz w:val="16"/>
        </w:rPr>
        <w:t>“As has typically been the case since the pandemic, we are most optimistic (relative to consensus) in the US,” writes Jan Hatzius, chief economist and head of Goldman Sachs Research, in the team’s report titled “Macro Outlook 2026: Sturdy Growth, Stagnant Jobs, Stable Prices.”</w:t>
      </w:r>
    </w:p>
    <w:p w14:paraId="14C54FDD" w14:textId="77777777" w:rsidR="00530A1F" w:rsidRPr="00616C26" w:rsidRDefault="00530A1F" w:rsidP="00530A1F">
      <w:pPr>
        <w:rPr>
          <w:sz w:val="16"/>
        </w:rPr>
      </w:pPr>
      <w:r w:rsidRPr="00616C26">
        <w:rPr>
          <w:sz w:val="16"/>
        </w:rPr>
        <w:t>What is the forecast for US GDP growth in 2026?</w:t>
      </w:r>
    </w:p>
    <w:p w14:paraId="7095825C" w14:textId="77777777" w:rsidR="00530A1F" w:rsidRPr="00616C26" w:rsidRDefault="00530A1F" w:rsidP="00530A1F">
      <w:pPr>
        <w:rPr>
          <w:sz w:val="16"/>
        </w:rPr>
      </w:pPr>
      <w:r w:rsidRPr="00616C26">
        <w:rPr>
          <w:rStyle w:val="StyleUnderline"/>
          <w:highlight w:val="cyan"/>
        </w:rPr>
        <w:t>The US is</w:t>
      </w:r>
      <w:r w:rsidRPr="00616C26">
        <w:rPr>
          <w:sz w:val="16"/>
        </w:rPr>
        <w:t xml:space="preserve"> </w:t>
      </w:r>
      <w:r w:rsidRPr="00616C26">
        <w:rPr>
          <w:rStyle w:val="Emphasis"/>
          <w:highlight w:val="cyan"/>
        </w:rPr>
        <w:t>expected</w:t>
      </w:r>
      <w:r w:rsidRPr="00616C26">
        <w:rPr>
          <w:sz w:val="16"/>
        </w:rPr>
        <w:t xml:space="preserve"> </w:t>
      </w:r>
      <w:r w:rsidRPr="00616C26">
        <w:rPr>
          <w:rStyle w:val="StyleUnderline"/>
          <w:highlight w:val="cyan"/>
        </w:rPr>
        <w:t>to</w:t>
      </w:r>
      <w:r w:rsidRPr="00616C26">
        <w:rPr>
          <w:sz w:val="16"/>
        </w:rPr>
        <w:t xml:space="preserve"> substantially </w:t>
      </w:r>
      <w:r w:rsidRPr="00616C26">
        <w:rPr>
          <w:rStyle w:val="Emphasis"/>
          <w:highlight w:val="cyan"/>
        </w:rPr>
        <w:t>outperform consensus</w:t>
      </w:r>
      <w:r w:rsidRPr="00616C26">
        <w:rPr>
          <w:sz w:val="16"/>
        </w:rPr>
        <w:t xml:space="preserve"> </w:t>
      </w:r>
      <w:r w:rsidRPr="00616C26">
        <w:rPr>
          <w:rStyle w:val="StyleUnderline"/>
          <w:highlight w:val="cyan"/>
        </w:rPr>
        <w:t>estimates because of tax cuts</w:t>
      </w:r>
      <w:r w:rsidRPr="00616C26">
        <w:rPr>
          <w:sz w:val="16"/>
        </w:rPr>
        <w:t xml:space="preserve">, easier financial conditions, </w:t>
      </w:r>
      <w:r w:rsidRPr="00616C26">
        <w:rPr>
          <w:rStyle w:val="StyleUnderline"/>
          <w:highlight w:val="cyan"/>
        </w:rPr>
        <w:t>and a reduced drag</w:t>
      </w:r>
      <w:r w:rsidRPr="00616C26">
        <w:rPr>
          <w:rStyle w:val="StyleUnderline"/>
        </w:rPr>
        <w:t xml:space="preserve"> </w:t>
      </w:r>
      <w:r w:rsidRPr="00616C26">
        <w:rPr>
          <w:sz w:val="16"/>
        </w:rPr>
        <w:t xml:space="preserve">on the economy </w:t>
      </w:r>
      <w:r w:rsidRPr="00616C26">
        <w:rPr>
          <w:rStyle w:val="StyleUnderline"/>
          <w:highlight w:val="cyan"/>
        </w:rPr>
        <w:t>from tariffs</w:t>
      </w:r>
      <w:r w:rsidRPr="00616C26">
        <w:rPr>
          <w:sz w:val="16"/>
        </w:rPr>
        <w:t xml:space="preserve">. As a result of tax cuts, for example, consumers will receive around an extra $100 billion (0.4% of annual disposable income) in tax refunds in the first half of next year. </w:t>
      </w:r>
    </w:p>
    <w:p w14:paraId="32B702A7" w14:textId="77777777" w:rsidR="00530A1F" w:rsidRPr="00D96C9B" w:rsidRDefault="00530A1F" w:rsidP="00530A1F">
      <w:pPr>
        <w:pStyle w:val="Heading4"/>
        <w:rPr>
          <w:u w:val="single"/>
        </w:rPr>
      </w:pPr>
      <w:r>
        <w:t xml:space="preserve">Robust economic growth now. The </w:t>
      </w:r>
      <w:r>
        <w:rPr>
          <w:u w:val="single"/>
        </w:rPr>
        <w:t>tariff storm</w:t>
      </w:r>
      <w:r>
        <w:t xml:space="preserve"> has been </w:t>
      </w:r>
      <w:r>
        <w:rPr>
          <w:u w:val="single"/>
        </w:rPr>
        <w:t>weathered</w:t>
      </w:r>
      <w:r w:rsidRPr="00D96C9B">
        <w:t>.</w:t>
      </w:r>
    </w:p>
    <w:p w14:paraId="31ED84A1" w14:textId="77777777" w:rsidR="00530A1F" w:rsidRPr="00D96C9B" w:rsidRDefault="00530A1F" w:rsidP="00530A1F">
      <w:r>
        <w:rPr>
          <w:rStyle w:val="Style13ptBold"/>
        </w:rPr>
        <w:t xml:space="preserve">Cunningham </w:t>
      </w:r>
      <w:r w:rsidRPr="00D96C9B">
        <w:rPr>
          <w:rStyle w:val="Style13ptBold"/>
        </w:rPr>
        <w:t>’12-23</w:t>
      </w:r>
      <w:r>
        <w:t xml:space="preserve"> [Mary; 2025; CBS News, “U.S. GDP grew at a blistering 4.3% pace in the third quarter,” https://www.cbsnews.com/news/gdp-report-economy-growth-third-quarter-2025/]</w:t>
      </w:r>
    </w:p>
    <w:p w14:paraId="0005E4AA" w14:textId="77777777" w:rsidR="00530A1F" w:rsidRPr="00D96C9B" w:rsidRDefault="00530A1F" w:rsidP="00530A1F">
      <w:pPr>
        <w:rPr>
          <w:sz w:val="16"/>
        </w:rPr>
      </w:pPr>
      <w:r w:rsidRPr="00D96C9B">
        <w:rPr>
          <w:rStyle w:val="StyleUnderline"/>
          <w:highlight w:val="cyan"/>
        </w:rPr>
        <w:t xml:space="preserve">The </w:t>
      </w:r>
      <w:r w:rsidRPr="00D96C9B">
        <w:rPr>
          <w:rStyle w:val="Emphasis"/>
          <w:highlight w:val="cyan"/>
        </w:rPr>
        <w:t>U.S.</w:t>
      </w:r>
      <w:r w:rsidRPr="00D96C9B">
        <w:rPr>
          <w:sz w:val="16"/>
        </w:rPr>
        <w:t xml:space="preserve"> economy </w:t>
      </w:r>
      <w:r w:rsidRPr="00D96C9B">
        <w:rPr>
          <w:rStyle w:val="StyleUnderline"/>
          <w:highlight w:val="cyan"/>
        </w:rPr>
        <w:t xml:space="preserve">grew at a </w:t>
      </w:r>
      <w:r w:rsidRPr="00D96C9B">
        <w:rPr>
          <w:rStyle w:val="Emphasis"/>
          <w:highlight w:val="cyan"/>
        </w:rPr>
        <w:t>robust</w:t>
      </w:r>
      <w:r w:rsidRPr="00D96C9B">
        <w:rPr>
          <w:sz w:val="16"/>
        </w:rPr>
        <w:t xml:space="preserve"> 4.3% </w:t>
      </w:r>
      <w:r w:rsidRPr="00D96C9B">
        <w:rPr>
          <w:rStyle w:val="StyleUnderline"/>
          <w:highlight w:val="cyan"/>
        </w:rPr>
        <w:t>annual pace in the third quarter</w:t>
      </w:r>
      <w:r w:rsidRPr="00D96C9B">
        <w:rPr>
          <w:sz w:val="16"/>
        </w:rPr>
        <w:t xml:space="preserve">, </w:t>
      </w:r>
      <w:r w:rsidRPr="00D96C9B">
        <w:rPr>
          <w:rStyle w:val="StyleUnderline"/>
          <w:highlight w:val="cyan"/>
        </w:rPr>
        <w:t xml:space="preserve">marking the </w:t>
      </w:r>
      <w:r w:rsidRPr="00D96C9B">
        <w:rPr>
          <w:rStyle w:val="Emphasis"/>
          <w:highlight w:val="cyan"/>
        </w:rPr>
        <w:t>strongest growth</w:t>
      </w:r>
      <w:r w:rsidRPr="00D96C9B">
        <w:rPr>
          <w:rStyle w:val="StyleUnderline"/>
          <w:highlight w:val="cyan"/>
        </w:rPr>
        <w:t xml:space="preserve"> in </w:t>
      </w:r>
      <w:r w:rsidRPr="00D96C9B">
        <w:rPr>
          <w:rStyle w:val="Emphasis"/>
          <w:highlight w:val="cyan"/>
        </w:rPr>
        <w:t>two years</w:t>
      </w:r>
      <w:r w:rsidRPr="00D96C9B">
        <w:rPr>
          <w:sz w:val="16"/>
        </w:rPr>
        <w:t>, according to new government data released Tuesday.</w:t>
      </w:r>
    </w:p>
    <w:p w14:paraId="7D220EDE" w14:textId="77777777" w:rsidR="00530A1F" w:rsidRPr="00D96C9B" w:rsidRDefault="00530A1F" w:rsidP="00530A1F">
      <w:pPr>
        <w:rPr>
          <w:sz w:val="16"/>
        </w:rPr>
      </w:pPr>
      <w:r w:rsidRPr="00D96C9B">
        <w:rPr>
          <w:sz w:val="16"/>
        </w:rPr>
        <w:t xml:space="preserve">The </w:t>
      </w:r>
      <w:r w:rsidRPr="00D96C9B">
        <w:rPr>
          <w:rStyle w:val="StyleUnderline"/>
          <w:highlight w:val="cyan"/>
        </w:rPr>
        <w:t>growth in</w:t>
      </w:r>
      <w:r w:rsidRPr="00D96C9B">
        <w:rPr>
          <w:sz w:val="16"/>
        </w:rPr>
        <w:t xml:space="preserve"> </w:t>
      </w:r>
      <w:r w:rsidRPr="00D96C9B">
        <w:rPr>
          <w:rStyle w:val="Emphasis"/>
          <w:highlight w:val="cyan"/>
        </w:rPr>
        <w:t>g</w:t>
      </w:r>
      <w:r w:rsidRPr="00D96C9B">
        <w:rPr>
          <w:sz w:val="16"/>
        </w:rPr>
        <w:t xml:space="preserve">ross </w:t>
      </w:r>
      <w:r w:rsidRPr="00D96C9B">
        <w:rPr>
          <w:rStyle w:val="Emphasis"/>
          <w:highlight w:val="cyan"/>
        </w:rPr>
        <w:t>d</w:t>
      </w:r>
      <w:r w:rsidRPr="00D96C9B">
        <w:rPr>
          <w:sz w:val="16"/>
        </w:rPr>
        <w:t xml:space="preserve">omestic </w:t>
      </w:r>
      <w:r w:rsidRPr="00D96C9B">
        <w:rPr>
          <w:rStyle w:val="Emphasis"/>
          <w:highlight w:val="cyan"/>
        </w:rPr>
        <w:t>p</w:t>
      </w:r>
      <w:r w:rsidRPr="00D96C9B">
        <w:rPr>
          <w:sz w:val="16"/>
        </w:rPr>
        <w:t xml:space="preserve">roduct — the nation's output of goods and services — between July and September far </w:t>
      </w:r>
      <w:r w:rsidRPr="00D96C9B">
        <w:rPr>
          <w:rStyle w:val="StyleUnderline"/>
          <w:highlight w:val="cyan"/>
        </w:rPr>
        <w:t>outstripped the forecast for</w:t>
      </w:r>
      <w:r w:rsidRPr="00D96C9B">
        <w:rPr>
          <w:sz w:val="16"/>
        </w:rPr>
        <w:t xml:space="preserve"> 3% </w:t>
      </w:r>
      <w:r w:rsidRPr="00D96C9B">
        <w:rPr>
          <w:rStyle w:val="StyleUnderline"/>
          <w:highlight w:val="cyan"/>
        </w:rPr>
        <w:t>growth</w:t>
      </w:r>
      <w:r w:rsidRPr="00D96C9B">
        <w:rPr>
          <w:sz w:val="16"/>
        </w:rPr>
        <w:t>, according to economists polled by financial data firm FactSet. The latest figure, released by the Commerce Department, also reflects a healthy jump from the second quarter's annualized growth of 3.8%.</w:t>
      </w:r>
    </w:p>
    <w:p w14:paraId="1EA154EF" w14:textId="77777777" w:rsidR="00530A1F" w:rsidRPr="00D96C9B" w:rsidRDefault="00530A1F" w:rsidP="00530A1F">
      <w:pPr>
        <w:rPr>
          <w:sz w:val="16"/>
        </w:rPr>
      </w:pPr>
      <w:r w:rsidRPr="00D96C9B">
        <w:rPr>
          <w:sz w:val="16"/>
        </w:rPr>
        <w:t>An acceleration in consumer spending, along with an upswing in exports and government outlays, helped propel economic growth in the third quarter, the Commerce Department said. Despite widespread public concerns about the economy, consumers are continuing to open their wallets, government data shows.</w:t>
      </w:r>
    </w:p>
    <w:p w14:paraId="2E442706" w14:textId="77777777" w:rsidR="00530A1F" w:rsidRPr="00D96C9B" w:rsidRDefault="00530A1F" w:rsidP="00530A1F">
      <w:pPr>
        <w:rPr>
          <w:sz w:val="16"/>
        </w:rPr>
      </w:pPr>
      <w:r w:rsidRPr="00D96C9B">
        <w:rPr>
          <w:sz w:val="16"/>
        </w:rPr>
        <w:t xml:space="preserve">"While worries surrounding the jobs market, tariffs and inflation continue to swirl, </w:t>
      </w:r>
      <w:r w:rsidRPr="00D96C9B">
        <w:rPr>
          <w:rStyle w:val="StyleUnderline"/>
          <w:highlight w:val="cyan"/>
        </w:rPr>
        <w:t xml:space="preserve">the economy continues to </w:t>
      </w:r>
      <w:r w:rsidRPr="00D96C9B">
        <w:rPr>
          <w:rStyle w:val="Emphasis"/>
          <w:highlight w:val="cyan"/>
        </w:rPr>
        <w:t>defy</w:t>
      </w:r>
      <w:r w:rsidRPr="00D96C9B">
        <w:rPr>
          <w:sz w:val="16"/>
        </w:rPr>
        <w:t xml:space="preserve"> its </w:t>
      </w:r>
      <w:r w:rsidRPr="00D96C9B">
        <w:rPr>
          <w:rStyle w:val="StyleUnderline"/>
          <w:highlight w:val="cyan"/>
        </w:rPr>
        <w:t>doubters</w:t>
      </w:r>
      <w:r w:rsidRPr="00D96C9B">
        <w:rPr>
          <w:sz w:val="16"/>
        </w:rPr>
        <w:t xml:space="preserve"> by chugging higher," said Bret Kenwell, U.S. investment and options analyst at eToro, in an email. </w:t>
      </w:r>
    </w:p>
    <w:p w14:paraId="0799CEA0" w14:textId="77777777" w:rsidR="00530A1F" w:rsidRPr="00D96C9B" w:rsidRDefault="00530A1F" w:rsidP="00530A1F">
      <w:pPr>
        <w:rPr>
          <w:sz w:val="16"/>
        </w:rPr>
      </w:pPr>
      <w:r w:rsidRPr="00D96C9B">
        <w:rPr>
          <w:sz w:val="16"/>
        </w:rPr>
        <w:t>Exports grew at an 8.8% rate, while imports, which subtract from GDP, fell another 4.7%.</w:t>
      </w:r>
    </w:p>
    <w:p w14:paraId="32988181" w14:textId="77777777" w:rsidR="00530A1F" w:rsidRPr="00D96C9B" w:rsidRDefault="00530A1F" w:rsidP="00530A1F">
      <w:pPr>
        <w:rPr>
          <w:sz w:val="16"/>
        </w:rPr>
      </w:pPr>
      <w:r w:rsidRPr="00D96C9B">
        <w:rPr>
          <w:sz w:val="16"/>
        </w:rPr>
        <w:t>U.S. GDP Growth</w:t>
      </w:r>
    </w:p>
    <w:p w14:paraId="1FAD003E" w14:textId="77777777" w:rsidR="00530A1F" w:rsidRPr="00D96C9B" w:rsidRDefault="00530A1F" w:rsidP="00530A1F">
      <w:pPr>
        <w:rPr>
          <w:sz w:val="16"/>
        </w:rPr>
      </w:pPr>
      <w:r w:rsidRPr="00D96C9B">
        <w:rPr>
          <w:sz w:val="16"/>
        </w:rPr>
        <w:t>The U.S. economy grew at a robust 4.3% annual pace in the third quarter, marking the strongest growth in two years, according to new government data released Tuesday.</w:t>
      </w:r>
    </w:p>
    <w:p w14:paraId="4AEEFDD9" w14:textId="77777777" w:rsidR="00530A1F" w:rsidRPr="00D96C9B" w:rsidRDefault="00530A1F" w:rsidP="00530A1F">
      <w:pPr>
        <w:rPr>
          <w:sz w:val="16"/>
        </w:rPr>
      </w:pPr>
      <w:r w:rsidRPr="00D96C9B">
        <w:rPr>
          <w:sz w:val="16"/>
        </w:rPr>
        <w:t>Inflation ticks higher</w:t>
      </w:r>
    </w:p>
    <w:p w14:paraId="4D8D57EE" w14:textId="77777777" w:rsidR="00530A1F" w:rsidRPr="00D96C9B" w:rsidRDefault="00530A1F" w:rsidP="00530A1F">
      <w:pPr>
        <w:rPr>
          <w:sz w:val="16"/>
        </w:rPr>
      </w:pPr>
      <w:r w:rsidRPr="00D96C9B">
        <w:rPr>
          <w:sz w:val="16"/>
        </w:rPr>
        <w:t xml:space="preserve">Although GDP growth was surprisingly strong, inflation ticked higher from the previous quarter. Tuesday's data shows that the personal consumption expenditures (PCE) index, a key barometer of inflation and consumer spending, rose at a 2.8% annual pace in the third quarter, compared with 2.1% between April and June. </w:t>
      </w:r>
    </w:p>
    <w:p w14:paraId="42732718" w14:textId="77777777" w:rsidR="00530A1F" w:rsidRPr="00D96C9B" w:rsidRDefault="00530A1F" w:rsidP="00530A1F">
      <w:pPr>
        <w:rPr>
          <w:sz w:val="16"/>
        </w:rPr>
      </w:pPr>
      <w:r w:rsidRPr="00D96C9B">
        <w:rPr>
          <w:sz w:val="16"/>
        </w:rPr>
        <w:t>Core PCE, which excludes the more volatile food and energy categories, grew 2.9%, up from 2.6% in the previous quarter. Both are above the Federal Reserve's annual inflation target of 2%.</w:t>
      </w:r>
    </w:p>
    <w:p w14:paraId="56AF9132" w14:textId="77777777" w:rsidR="00530A1F" w:rsidRPr="00D96C9B" w:rsidRDefault="00530A1F" w:rsidP="00530A1F">
      <w:pPr>
        <w:rPr>
          <w:sz w:val="16"/>
        </w:rPr>
      </w:pPr>
      <w:r w:rsidRPr="00D96C9B">
        <w:rPr>
          <w:sz w:val="16"/>
        </w:rPr>
        <w:t xml:space="preserve">The economy has shown resilience this year. While inflation remains higher than the Fed would like, consumer </w:t>
      </w:r>
      <w:r w:rsidRPr="00D96C9B">
        <w:rPr>
          <w:rStyle w:val="StyleUnderline"/>
          <w:highlight w:val="cyan"/>
        </w:rPr>
        <w:t>prices</w:t>
      </w:r>
      <w:r w:rsidRPr="00D96C9B">
        <w:rPr>
          <w:sz w:val="16"/>
        </w:rPr>
        <w:t xml:space="preserve"> </w:t>
      </w:r>
      <w:r w:rsidRPr="00D96C9B">
        <w:rPr>
          <w:rStyle w:val="StyleUnderline"/>
          <w:highlight w:val="cyan"/>
        </w:rPr>
        <w:t>have not risen as much as many economists</w:t>
      </w:r>
      <w:r w:rsidRPr="00D96C9B">
        <w:rPr>
          <w:sz w:val="16"/>
        </w:rPr>
        <w:t xml:space="preserve"> initially </w:t>
      </w:r>
      <w:r w:rsidRPr="00D96C9B">
        <w:rPr>
          <w:rStyle w:val="Emphasis"/>
          <w:highlight w:val="cyan"/>
        </w:rPr>
        <w:t>feared</w:t>
      </w:r>
      <w:r w:rsidRPr="00D96C9B">
        <w:rPr>
          <w:sz w:val="16"/>
          <w:highlight w:val="cyan"/>
        </w:rPr>
        <w:t xml:space="preserve"> </w:t>
      </w:r>
      <w:r w:rsidRPr="00D96C9B">
        <w:rPr>
          <w:rStyle w:val="StyleUnderline"/>
          <w:highlight w:val="cyan"/>
        </w:rPr>
        <w:t>after</w:t>
      </w:r>
      <w:r w:rsidRPr="00D96C9B">
        <w:rPr>
          <w:sz w:val="16"/>
        </w:rPr>
        <w:t xml:space="preserve"> President </w:t>
      </w:r>
      <w:r w:rsidRPr="00D96C9B">
        <w:rPr>
          <w:rStyle w:val="Emphasis"/>
          <w:highlight w:val="cyan"/>
        </w:rPr>
        <w:t>Trump</w:t>
      </w:r>
      <w:r w:rsidRPr="00D96C9B">
        <w:rPr>
          <w:sz w:val="16"/>
        </w:rPr>
        <w:t xml:space="preserve"> </w:t>
      </w:r>
      <w:r w:rsidRPr="00D96C9B">
        <w:rPr>
          <w:rStyle w:val="StyleUnderline"/>
          <w:highlight w:val="cyan"/>
        </w:rPr>
        <w:t>unveiled tariffs</w:t>
      </w:r>
      <w:r w:rsidRPr="00D96C9B">
        <w:rPr>
          <w:sz w:val="16"/>
        </w:rPr>
        <w:t xml:space="preserve"> earlier this year. Some retailers have cushioned the blow for shoppers by absorbing the added costs, while others have passed them on through higher prices.</w:t>
      </w:r>
    </w:p>
    <w:p w14:paraId="2861FDF6" w14:textId="77777777" w:rsidR="00530A1F" w:rsidRDefault="00530A1F" w:rsidP="00530A1F">
      <w:pPr>
        <w:rPr>
          <w:sz w:val="14"/>
          <w:szCs w:val="20"/>
        </w:rPr>
      </w:pPr>
    </w:p>
    <w:p w14:paraId="52589531" w14:textId="77777777" w:rsidR="00530A1F" w:rsidRDefault="00530A1F" w:rsidP="00530A1F">
      <w:pPr>
        <w:pStyle w:val="Heading4"/>
      </w:pPr>
      <w:r>
        <w:t>No recession. Prefer our forecasters---track record of success.</w:t>
      </w:r>
    </w:p>
    <w:p w14:paraId="2B6055F0" w14:textId="77777777" w:rsidR="00530A1F" w:rsidRPr="00EF2E7C" w:rsidRDefault="00530A1F" w:rsidP="00530A1F">
      <w:r w:rsidRPr="00EF2E7C">
        <w:rPr>
          <w:rStyle w:val="Style13ptBold"/>
        </w:rPr>
        <w:t xml:space="preserve">Hyatt ’26 </w:t>
      </w:r>
      <w:r>
        <w:t>[Diccon; January 2; financial and economics news reporter for Investopedia; Investopedia, "These Economists Nailed Their 2025 Forecast: Here's What They Say About 2026," https://www.investopedia.com/economic-forecasts-for-2026-11869494]</w:t>
      </w:r>
    </w:p>
    <w:p w14:paraId="29CDA990" w14:textId="77777777" w:rsidR="00530A1F" w:rsidRPr="00EF2E7C" w:rsidRDefault="00530A1F" w:rsidP="00530A1F">
      <w:pPr>
        <w:rPr>
          <w:sz w:val="16"/>
        </w:rPr>
      </w:pPr>
      <w:r w:rsidRPr="00EF2E7C">
        <w:rPr>
          <w:sz w:val="16"/>
        </w:rPr>
        <w:t xml:space="preserve">With all the different 2026 forecasts out there, </w:t>
      </w:r>
      <w:r w:rsidRPr="00EF2E7C">
        <w:rPr>
          <w:rStyle w:val="StyleUnderline"/>
          <w:highlight w:val="cyan"/>
        </w:rPr>
        <w:t xml:space="preserve">it's hard to know whom to </w:t>
      </w:r>
      <w:r w:rsidRPr="00EF2E7C">
        <w:rPr>
          <w:rStyle w:val="Emphasis"/>
          <w:highlight w:val="cyan"/>
        </w:rPr>
        <w:t>trust</w:t>
      </w:r>
      <w:r w:rsidRPr="00EF2E7C">
        <w:rPr>
          <w:sz w:val="16"/>
        </w:rPr>
        <w:t xml:space="preserve">. So </w:t>
      </w:r>
      <w:r w:rsidRPr="00EF2E7C">
        <w:rPr>
          <w:rStyle w:val="StyleUnderline"/>
        </w:rPr>
        <w:t>Investopedia</w:t>
      </w:r>
      <w:r w:rsidRPr="00EF2E7C">
        <w:rPr>
          <w:sz w:val="16"/>
        </w:rPr>
        <w:t xml:space="preserve"> reviewed the 2025 outlooks in the Wall Street Journal's annual survey of economists and </w:t>
      </w:r>
      <w:r w:rsidRPr="00EF2E7C">
        <w:rPr>
          <w:rStyle w:val="StyleUnderline"/>
        </w:rPr>
        <w:t xml:space="preserve">found </w:t>
      </w:r>
      <w:r w:rsidRPr="00EF2E7C">
        <w:rPr>
          <w:rStyle w:val="Emphasis"/>
          <w:highlight w:val="cyan"/>
        </w:rPr>
        <w:t>one team</w:t>
      </w:r>
      <w:r w:rsidRPr="00EF2E7C">
        <w:rPr>
          <w:rStyle w:val="StyleUnderline"/>
        </w:rPr>
        <w:t xml:space="preserve"> that </w:t>
      </w:r>
      <w:r w:rsidRPr="00EF2E7C">
        <w:rPr>
          <w:rStyle w:val="StyleUnderline"/>
          <w:highlight w:val="cyan"/>
        </w:rPr>
        <w:t>was</w:t>
      </w:r>
      <w:r w:rsidRPr="00EF2E7C">
        <w:rPr>
          <w:sz w:val="16"/>
        </w:rPr>
        <w:t xml:space="preserve"> pretty </w:t>
      </w:r>
      <w:r w:rsidRPr="00EF2E7C">
        <w:rPr>
          <w:rStyle w:val="Emphasis"/>
          <w:highlight w:val="cyan"/>
        </w:rPr>
        <w:t>spot on</w:t>
      </w:r>
      <w:r w:rsidRPr="00EF2E7C">
        <w:rPr>
          <w:rStyle w:val="StyleUnderline"/>
        </w:rPr>
        <w:t xml:space="preserve"> with their predictions</w:t>
      </w:r>
      <w:r w:rsidRPr="00EF2E7C">
        <w:rPr>
          <w:sz w:val="16"/>
        </w:rPr>
        <w:t xml:space="preserve"> for this year: the group led by Joseph Davis at </w:t>
      </w:r>
      <w:r w:rsidRPr="00EF2E7C">
        <w:rPr>
          <w:rStyle w:val="Emphasis"/>
        </w:rPr>
        <w:t>Vanguard</w:t>
      </w:r>
      <w:r w:rsidRPr="00EF2E7C">
        <w:rPr>
          <w:sz w:val="16"/>
        </w:rPr>
        <w:t>.</w:t>
      </w:r>
    </w:p>
    <w:p w14:paraId="51EEB6D4" w14:textId="77777777" w:rsidR="00530A1F" w:rsidRPr="00EF2E7C" w:rsidRDefault="00530A1F" w:rsidP="00530A1F">
      <w:pPr>
        <w:rPr>
          <w:sz w:val="16"/>
        </w:rPr>
      </w:pPr>
      <w:r w:rsidRPr="00EF2E7C">
        <w:rPr>
          <w:sz w:val="16"/>
        </w:rPr>
        <w:t>1</w:t>
      </w:r>
    </w:p>
    <w:p w14:paraId="4DE8C1B9" w14:textId="77777777" w:rsidR="00530A1F" w:rsidRPr="00EF2E7C" w:rsidRDefault="00530A1F" w:rsidP="00530A1F">
      <w:pPr>
        <w:rPr>
          <w:sz w:val="16"/>
        </w:rPr>
      </w:pPr>
      <w:r w:rsidRPr="00EF2E7C">
        <w:rPr>
          <w:sz w:val="16"/>
        </w:rPr>
        <w:t>What This Means For The Economy</w:t>
      </w:r>
    </w:p>
    <w:p w14:paraId="755CC6D2" w14:textId="77777777" w:rsidR="00530A1F" w:rsidRPr="00EF2E7C" w:rsidRDefault="00530A1F" w:rsidP="00530A1F">
      <w:pPr>
        <w:rPr>
          <w:sz w:val="16"/>
        </w:rPr>
      </w:pPr>
      <w:r w:rsidRPr="00EF2E7C">
        <w:rPr>
          <w:rStyle w:val="StyleUnderline"/>
        </w:rPr>
        <w:t xml:space="preserve">The U.S. economy could experience a </w:t>
      </w:r>
      <w:r w:rsidRPr="00EF2E7C">
        <w:rPr>
          <w:rStyle w:val="Emphasis"/>
        </w:rPr>
        <w:t>solid rebound</w:t>
      </w:r>
      <w:r w:rsidRPr="00EF2E7C">
        <w:rPr>
          <w:sz w:val="16"/>
        </w:rPr>
        <w:t xml:space="preserve"> next year if Vanguard's 2026 forecast is as on target as it was for 2025.</w:t>
      </w:r>
    </w:p>
    <w:p w14:paraId="034466B8" w14:textId="77777777" w:rsidR="00530A1F" w:rsidRPr="00EF2E7C" w:rsidRDefault="00530A1F" w:rsidP="00530A1F">
      <w:pPr>
        <w:rPr>
          <w:sz w:val="16"/>
        </w:rPr>
      </w:pPr>
      <w:r w:rsidRPr="00EF2E7C">
        <w:rPr>
          <w:sz w:val="16"/>
        </w:rPr>
        <w:t xml:space="preserve">In December 2024, </w:t>
      </w:r>
      <w:r w:rsidRPr="00EF2E7C">
        <w:rPr>
          <w:rStyle w:val="StyleUnderline"/>
        </w:rPr>
        <w:t xml:space="preserve">Davis </w:t>
      </w:r>
      <w:r w:rsidRPr="00EF2E7C">
        <w:rPr>
          <w:rStyle w:val="StyleUnderline"/>
          <w:highlight w:val="cyan"/>
        </w:rPr>
        <w:t>predicted</w:t>
      </w:r>
      <w:r w:rsidRPr="00EF2E7C">
        <w:rPr>
          <w:sz w:val="16"/>
        </w:rPr>
        <w:t xml:space="preserve"> the </w:t>
      </w:r>
      <w:r w:rsidRPr="00EF2E7C">
        <w:rPr>
          <w:rStyle w:val="Emphasis"/>
          <w:highlight w:val="cyan"/>
        </w:rPr>
        <w:t>unemployment</w:t>
      </w:r>
      <w:r w:rsidRPr="00EF2E7C">
        <w:rPr>
          <w:sz w:val="16"/>
        </w:rPr>
        <w:t xml:space="preserve"> rate would be 4.4%, the economy would add an average of 97,500 </w:t>
      </w:r>
      <w:r w:rsidRPr="00EF2E7C">
        <w:rPr>
          <w:rStyle w:val="Emphasis"/>
          <w:highlight w:val="cyan"/>
        </w:rPr>
        <w:t>jobs</w:t>
      </w:r>
      <w:r w:rsidRPr="00EF2E7C">
        <w:rPr>
          <w:sz w:val="16"/>
        </w:rPr>
        <w:t xml:space="preserve"> per month, </w:t>
      </w:r>
      <w:r w:rsidRPr="00EF2E7C">
        <w:rPr>
          <w:rStyle w:val="StyleUnderline"/>
          <w:highlight w:val="cyan"/>
        </w:rPr>
        <w:t>and</w:t>
      </w:r>
      <w:r w:rsidRPr="00EF2E7C">
        <w:rPr>
          <w:sz w:val="16"/>
        </w:rPr>
        <w:t xml:space="preserve"> the </w:t>
      </w:r>
      <w:r w:rsidRPr="00EF2E7C">
        <w:rPr>
          <w:rStyle w:val="Emphasis"/>
          <w:highlight w:val="cyan"/>
        </w:rPr>
        <w:t>C</w:t>
      </w:r>
      <w:r w:rsidRPr="00EF2E7C">
        <w:rPr>
          <w:rStyle w:val="StyleUnderline"/>
        </w:rPr>
        <w:t xml:space="preserve">onsumer </w:t>
      </w:r>
      <w:r w:rsidRPr="00EF2E7C">
        <w:rPr>
          <w:rStyle w:val="Emphasis"/>
          <w:highlight w:val="cyan"/>
        </w:rPr>
        <w:t>P</w:t>
      </w:r>
      <w:r w:rsidRPr="00EF2E7C">
        <w:rPr>
          <w:rStyle w:val="StyleUnderline"/>
        </w:rPr>
        <w:t xml:space="preserve">rice </w:t>
      </w:r>
      <w:r w:rsidRPr="00EF2E7C">
        <w:rPr>
          <w:rStyle w:val="Emphasis"/>
          <w:highlight w:val="cyan"/>
        </w:rPr>
        <w:t>I</w:t>
      </w:r>
      <w:r w:rsidRPr="00EF2E7C">
        <w:rPr>
          <w:rStyle w:val="StyleUnderline"/>
        </w:rPr>
        <w:t>ndex</w:t>
      </w:r>
      <w:r w:rsidRPr="00EF2E7C">
        <w:rPr>
          <w:sz w:val="16"/>
        </w:rPr>
        <w:t xml:space="preserve"> would have increased 3% over the year.</w:t>
      </w:r>
    </w:p>
    <w:p w14:paraId="72256134" w14:textId="77777777" w:rsidR="00530A1F" w:rsidRPr="00EF2E7C" w:rsidRDefault="00530A1F" w:rsidP="00530A1F">
      <w:pPr>
        <w:rPr>
          <w:sz w:val="16"/>
        </w:rPr>
      </w:pPr>
      <w:r w:rsidRPr="00EF2E7C">
        <w:rPr>
          <w:sz w:val="16"/>
        </w:rPr>
        <w:t>2</w:t>
      </w:r>
    </w:p>
    <w:p w14:paraId="1F0F0939" w14:textId="77777777" w:rsidR="00530A1F" w:rsidRPr="00EF2E7C" w:rsidRDefault="00530A1F" w:rsidP="00530A1F">
      <w:pPr>
        <w:rPr>
          <w:sz w:val="16"/>
        </w:rPr>
      </w:pPr>
      <w:r w:rsidRPr="00EF2E7C">
        <w:rPr>
          <w:sz w:val="16"/>
        </w:rPr>
        <w:t xml:space="preserve">The year isn't over yet, but </w:t>
      </w:r>
      <w:r w:rsidRPr="00EF2E7C">
        <w:rPr>
          <w:rStyle w:val="StyleUnderline"/>
          <w:highlight w:val="cyan"/>
        </w:rPr>
        <w:t xml:space="preserve">these figures all are on track to be close to </w:t>
      </w:r>
      <w:r w:rsidRPr="00EF2E7C">
        <w:rPr>
          <w:rStyle w:val="Emphasis"/>
          <w:highlight w:val="cyan"/>
        </w:rPr>
        <w:t>those levels</w:t>
      </w:r>
      <w:r w:rsidRPr="00EF2E7C">
        <w:rPr>
          <w:sz w:val="16"/>
        </w:rPr>
        <w:t xml:space="preserve">, and </w:t>
      </w:r>
      <w:r w:rsidRPr="00EF2E7C">
        <w:rPr>
          <w:rStyle w:val="StyleUnderline"/>
        </w:rPr>
        <w:t xml:space="preserve">among </w:t>
      </w:r>
      <w:r w:rsidRPr="00EF2E7C">
        <w:rPr>
          <w:rStyle w:val="StyleUnderline"/>
          <w:highlight w:val="cyan"/>
        </w:rPr>
        <w:t xml:space="preserve">the </w:t>
      </w:r>
      <w:r w:rsidRPr="00EF2E7C">
        <w:rPr>
          <w:rStyle w:val="Emphasis"/>
          <w:highlight w:val="cyan"/>
        </w:rPr>
        <w:t>most accurate</w:t>
      </w:r>
      <w:r w:rsidRPr="00EF2E7C">
        <w:rPr>
          <w:rStyle w:val="StyleUnderline"/>
          <w:highlight w:val="cyan"/>
        </w:rPr>
        <w:t xml:space="preserve"> of</w:t>
      </w:r>
      <w:r w:rsidRPr="00EF2E7C">
        <w:rPr>
          <w:rStyle w:val="StyleUnderline"/>
        </w:rPr>
        <w:t xml:space="preserve"> the </w:t>
      </w:r>
      <w:r w:rsidRPr="00EF2E7C">
        <w:rPr>
          <w:rStyle w:val="Emphasis"/>
          <w:highlight w:val="cyan"/>
        </w:rPr>
        <w:t>73 economists</w:t>
      </w:r>
      <w:r w:rsidRPr="00EF2E7C">
        <w:rPr>
          <w:sz w:val="16"/>
        </w:rPr>
        <w:t xml:space="preserve"> surveyed by the Journal.</w:t>
      </w:r>
    </w:p>
    <w:p w14:paraId="1EE18788" w14:textId="77777777" w:rsidR="00530A1F" w:rsidRPr="00EF2E7C" w:rsidRDefault="00530A1F" w:rsidP="00530A1F">
      <w:pPr>
        <w:rPr>
          <w:sz w:val="16"/>
        </w:rPr>
      </w:pPr>
      <w:r w:rsidRPr="00EF2E7C">
        <w:rPr>
          <w:sz w:val="16"/>
        </w:rPr>
        <w:t>"We always have humility with the forecasts, no question about that," said Josh Hirt, a Vanguard economist who helped prepare the forecast. "But I think we're in a very good range."</w:t>
      </w:r>
    </w:p>
    <w:p w14:paraId="4D192C3F" w14:textId="77777777" w:rsidR="00530A1F" w:rsidRPr="00EF2E7C" w:rsidRDefault="00530A1F" w:rsidP="00530A1F">
      <w:pPr>
        <w:rPr>
          <w:sz w:val="16"/>
        </w:rPr>
      </w:pPr>
      <w:r w:rsidRPr="00EF2E7C">
        <w:rPr>
          <w:sz w:val="16"/>
        </w:rPr>
        <w:t>Forecasting was particularly challenging at the start of 2025 due to considerable uncertainty about Donald Trump’s second term. It was unclear, for example, whether his threats to impose tariffs were just negotiating positions or if he was serious. (They were serious.)</w:t>
      </w:r>
    </w:p>
    <w:p w14:paraId="59C33D6F" w14:textId="77777777" w:rsidR="00530A1F" w:rsidRPr="00EF2E7C" w:rsidRDefault="00530A1F" w:rsidP="00530A1F">
      <w:pPr>
        <w:rPr>
          <w:sz w:val="16"/>
        </w:rPr>
      </w:pPr>
      <w:r w:rsidRPr="00EF2E7C">
        <w:rPr>
          <w:sz w:val="16"/>
        </w:rPr>
        <w:t>Hirt said his team assumed Trump would impose tariffs and that the new import taxes would both push up inflation and cause the unemployment rate to rise. And that's exactly what happened. They also figured his promised immigration crackdown, combined with the aging of the population, would slow down hiring. That too is exactly what happened.</w:t>
      </w:r>
    </w:p>
    <w:p w14:paraId="3218AF48" w14:textId="77777777" w:rsidR="00530A1F" w:rsidRPr="00EF2E7C" w:rsidRDefault="00530A1F" w:rsidP="00530A1F">
      <w:pPr>
        <w:rPr>
          <w:sz w:val="16"/>
        </w:rPr>
      </w:pPr>
      <w:r w:rsidRPr="00EF2E7C">
        <w:rPr>
          <w:sz w:val="16"/>
        </w:rPr>
        <w:t>What's Going To Happen Next?</w:t>
      </w:r>
    </w:p>
    <w:p w14:paraId="78091C78" w14:textId="77777777" w:rsidR="00530A1F" w:rsidRPr="00EF2E7C" w:rsidRDefault="00530A1F" w:rsidP="00530A1F">
      <w:pPr>
        <w:rPr>
          <w:sz w:val="16"/>
        </w:rPr>
      </w:pPr>
      <w:r w:rsidRPr="00EF2E7C">
        <w:rPr>
          <w:sz w:val="16"/>
        </w:rPr>
        <w:t>As Hirt mentioned, forecasting is more of an art than a science. So, just because Vanguard's team got 2025 right doesn't necessarily mean they'll be on the money for 2026. However, here's what they think will happen.</w:t>
      </w:r>
    </w:p>
    <w:p w14:paraId="10961418" w14:textId="77777777" w:rsidR="00530A1F" w:rsidRPr="00EF2E7C" w:rsidRDefault="00530A1F" w:rsidP="00530A1F">
      <w:pPr>
        <w:rPr>
          <w:sz w:val="16"/>
        </w:rPr>
      </w:pPr>
      <w:r w:rsidRPr="00EF2E7C">
        <w:rPr>
          <w:sz w:val="16"/>
        </w:rPr>
        <w:t xml:space="preserve">Employment: </w:t>
      </w:r>
      <w:r w:rsidRPr="00EF2E7C">
        <w:rPr>
          <w:rStyle w:val="StyleUnderline"/>
          <w:highlight w:val="cyan"/>
        </w:rPr>
        <w:t>Vanguard</w:t>
      </w:r>
      <w:r w:rsidRPr="00EF2E7C">
        <w:rPr>
          <w:sz w:val="16"/>
        </w:rPr>
        <w:t xml:space="preserve"> expects the job market to bounce back next year after dragging in 2025, as businesses ramp up their investments in AI and other projects, and economic growth renews demand for workers. Hirt said they expect the unemployment rate to drop to 4.2% from its November 2025 level of 4.6%.</w:t>
      </w:r>
    </w:p>
    <w:p w14:paraId="688D90CB" w14:textId="77777777" w:rsidR="00530A1F" w:rsidRPr="00EF2E7C" w:rsidRDefault="00530A1F" w:rsidP="00530A1F">
      <w:pPr>
        <w:rPr>
          <w:sz w:val="16"/>
        </w:rPr>
      </w:pPr>
      <w:r w:rsidRPr="00EF2E7C">
        <w:rPr>
          <w:sz w:val="16"/>
        </w:rPr>
        <w:t xml:space="preserve">Growth: The team </w:t>
      </w:r>
      <w:r w:rsidRPr="00EF2E7C">
        <w:rPr>
          <w:rStyle w:val="StyleUnderline"/>
          <w:highlight w:val="cyan"/>
        </w:rPr>
        <w:t>expects</w:t>
      </w:r>
      <w:r w:rsidRPr="00EF2E7C">
        <w:rPr>
          <w:rStyle w:val="StyleUnderline"/>
        </w:rPr>
        <w:t xml:space="preserve"> the </w:t>
      </w:r>
      <w:r w:rsidRPr="00EF2E7C">
        <w:rPr>
          <w:rStyle w:val="Emphasis"/>
          <w:highlight w:val="cyan"/>
        </w:rPr>
        <w:t>econ</w:t>
      </w:r>
      <w:r w:rsidRPr="00EF2E7C">
        <w:rPr>
          <w:rStyle w:val="StyleUnderline"/>
        </w:rPr>
        <w:t xml:space="preserve">omy </w:t>
      </w:r>
      <w:r w:rsidRPr="00EF2E7C">
        <w:rPr>
          <w:rStyle w:val="StyleUnderline"/>
          <w:highlight w:val="cyan"/>
        </w:rPr>
        <w:t xml:space="preserve">to </w:t>
      </w:r>
      <w:r w:rsidRPr="00EF2E7C">
        <w:rPr>
          <w:rStyle w:val="Emphasis"/>
          <w:highlight w:val="cyan"/>
        </w:rPr>
        <w:t>accelerate</w:t>
      </w:r>
      <w:r w:rsidRPr="00EF2E7C">
        <w:rPr>
          <w:sz w:val="16"/>
        </w:rPr>
        <w:t xml:space="preserve"> in 2026, putting the GDP's rate of growth at 2.25%, </w:t>
      </w:r>
      <w:r w:rsidRPr="00EF2E7C">
        <w:rPr>
          <w:rStyle w:val="StyleUnderline"/>
        </w:rPr>
        <w:t>thanks to</w:t>
      </w:r>
      <w:r w:rsidRPr="00EF2E7C">
        <w:rPr>
          <w:sz w:val="16"/>
        </w:rPr>
        <w:t xml:space="preserve"> two key themes.</w:t>
      </w:r>
    </w:p>
    <w:p w14:paraId="19F89ECE" w14:textId="77777777" w:rsidR="00530A1F" w:rsidRPr="00EF2E7C" w:rsidRDefault="00530A1F" w:rsidP="00530A1F">
      <w:pPr>
        <w:rPr>
          <w:sz w:val="16"/>
        </w:rPr>
      </w:pPr>
      <w:r w:rsidRPr="00EF2E7C">
        <w:rPr>
          <w:sz w:val="16"/>
        </w:rPr>
        <w:t xml:space="preserve">First, Hirt expects </w:t>
      </w:r>
      <w:r w:rsidRPr="00EF2E7C">
        <w:rPr>
          <w:rStyle w:val="Emphasis"/>
          <w:highlight w:val="cyan"/>
        </w:rPr>
        <w:t>investment</w:t>
      </w:r>
      <w:r w:rsidRPr="00EF2E7C">
        <w:rPr>
          <w:sz w:val="16"/>
        </w:rPr>
        <w:t xml:space="preserve"> numbers to boost growth—and he attributes that to </w:t>
      </w:r>
      <w:r w:rsidRPr="00EF2E7C">
        <w:rPr>
          <w:rStyle w:val="Emphasis"/>
          <w:highlight w:val="cyan"/>
        </w:rPr>
        <w:t>more</w:t>
      </w:r>
      <w:r w:rsidRPr="00EF2E7C">
        <w:rPr>
          <w:rStyle w:val="StyleUnderline"/>
          <w:highlight w:val="cyan"/>
        </w:rPr>
        <w:t xml:space="preserve"> than just AI</w:t>
      </w:r>
      <w:r w:rsidRPr="00EF2E7C">
        <w:rPr>
          <w:sz w:val="16"/>
        </w:rPr>
        <w:t xml:space="preserve">. "If you look broadly, </w:t>
      </w:r>
      <w:r w:rsidRPr="00EF2E7C">
        <w:rPr>
          <w:rStyle w:val="StyleUnderline"/>
        </w:rPr>
        <w:t xml:space="preserve">the investment numbers that we're seeing this year are </w:t>
      </w:r>
      <w:r w:rsidRPr="00EF2E7C">
        <w:rPr>
          <w:rStyle w:val="Emphasis"/>
          <w:highlight w:val="cyan"/>
        </w:rPr>
        <w:t>quite strong</w:t>
      </w:r>
      <w:r w:rsidRPr="00EF2E7C">
        <w:rPr>
          <w:sz w:val="16"/>
        </w:rPr>
        <w:t>," he said.</w:t>
      </w:r>
    </w:p>
    <w:p w14:paraId="71F0FD41" w14:textId="77777777" w:rsidR="00530A1F" w:rsidRPr="00EF2E7C" w:rsidRDefault="00530A1F" w:rsidP="00530A1F">
      <w:pPr>
        <w:rPr>
          <w:sz w:val="16"/>
        </w:rPr>
      </w:pPr>
      <w:r w:rsidRPr="00EF2E7C">
        <w:rPr>
          <w:rStyle w:val="StyleUnderline"/>
        </w:rPr>
        <w:t xml:space="preserve">He expects fiscal policy to be </w:t>
      </w:r>
      <w:r w:rsidRPr="00EF2E7C">
        <w:rPr>
          <w:rStyle w:val="StyleUnderline"/>
          <w:highlight w:val="cyan"/>
        </w:rPr>
        <w:t>the other driver</w:t>
      </w:r>
      <w:r w:rsidRPr="00EF2E7C">
        <w:rPr>
          <w:rStyle w:val="StyleUnderline"/>
        </w:rPr>
        <w:t>, specifically</w:t>
      </w:r>
      <w:r w:rsidRPr="00EF2E7C">
        <w:rPr>
          <w:sz w:val="16"/>
        </w:rPr>
        <w:t xml:space="preserve"> the </w:t>
      </w:r>
      <w:r w:rsidRPr="00EF2E7C">
        <w:rPr>
          <w:rStyle w:val="Emphasis"/>
          <w:highlight w:val="cyan"/>
        </w:rPr>
        <w:t>tax cuts</w:t>
      </w:r>
      <w:r w:rsidRPr="00EF2E7C">
        <w:rPr>
          <w:sz w:val="16"/>
        </w:rPr>
        <w:t xml:space="preserve"> in the "One Big, Beautiful Bill" that will primarily take effect in 2026. "We do think that </w:t>
      </w:r>
      <w:r w:rsidRPr="00EF2E7C">
        <w:rPr>
          <w:rStyle w:val="StyleUnderline"/>
        </w:rPr>
        <w:t xml:space="preserve">that's going to </w:t>
      </w:r>
      <w:r w:rsidRPr="00EF2E7C">
        <w:rPr>
          <w:rStyle w:val="StyleUnderline"/>
          <w:highlight w:val="cyan"/>
        </w:rPr>
        <w:t xml:space="preserve">provide a </w:t>
      </w:r>
      <w:r w:rsidRPr="00EF2E7C">
        <w:rPr>
          <w:rStyle w:val="Emphasis"/>
          <w:highlight w:val="cyan"/>
        </w:rPr>
        <w:t>meaningful boost</w:t>
      </w:r>
      <w:r w:rsidRPr="00EF2E7C">
        <w:rPr>
          <w:rStyle w:val="StyleUnderline"/>
          <w:highlight w:val="cyan"/>
        </w:rPr>
        <w:t xml:space="preserve"> to growth</w:t>
      </w:r>
      <w:r w:rsidRPr="00EF2E7C">
        <w:rPr>
          <w:sz w:val="16"/>
        </w:rPr>
        <w:t>," he said.</w:t>
      </w:r>
    </w:p>
    <w:p w14:paraId="45309E33" w14:textId="77777777" w:rsidR="00530A1F" w:rsidRDefault="00530A1F" w:rsidP="00530A1F">
      <w:pPr>
        <w:pStyle w:val="Heading3"/>
      </w:pPr>
      <w:r>
        <w:t>Link---2NC</w:t>
      </w:r>
    </w:p>
    <w:p w14:paraId="7531E078" w14:textId="77777777" w:rsidR="00530A1F" w:rsidRPr="003F13CD" w:rsidRDefault="00530A1F" w:rsidP="00530A1F">
      <w:pPr>
        <w:pStyle w:val="Heading4"/>
      </w:pPr>
      <w:r>
        <w:t xml:space="preserve">Unions push for </w:t>
      </w:r>
      <w:r>
        <w:rPr>
          <w:u w:val="single"/>
        </w:rPr>
        <w:t>higher wages</w:t>
      </w:r>
      <w:r>
        <w:t xml:space="preserve"> and </w:t>
      </w:r>
      <w:r>
        <w:rPr>
          <w:u w:val="single"/>
        </w:rPr>
        <w:t>rent-seeking</w:t>
      </w:r>
      <w:r>
        <w:t xml:space="preserve">, which </w:t>
      </w:r>
      <w:r>
        <w:rPr>
          <w:u w:val="single"/>
        </w:rPr>
        <w:t>drives away</w:t>
      </w:r>
      <w:r>
        <w:t xml:space="preserve"> multinational investment.</w:t>
      </w:r>
    </w:p>
    <w:p w14:paraId="157D428C" w14:textId="77777777" w:rsidR="00530A1F" w:rsidRDefault="00530A1F" w:rsidP="00530A1F">
      <w:r>
        <w:t>&lt;&lt;FOR REFERENCE&gt;&gt;</w:t>
      </w:r>
    </w:p>
    <w:p w14:paraId="016EBE85" w14:textId="77777777" w:rsidR="00530A1F" w:rsidRPr="00CD4077" w:rsidRDefault="00530A1F" w:rsidP="00530A1F">
      <w:pPr>
        <w:rPr>
          <w:sz w:val="14"/>
          <w:szCs w:val="20"/>
        </w:rPr>
      </w:pPr>
      <w:r w:rsidRPr="00CD4077">
        <w:rPr>
          <w:sz w:val="14"/>
          <w:szCs w:val="20"/>
        </w:rPr>
        <w:t xml:space="preserve">Briefly, a strand of </w:t>
      </w:r>
      <w:r w:rsidRPr="00CD4077">
        <w:rPr>
          <w:rStyle w:val="StyleUnderline"/>
          <w:sz w:val="20"/>
          <w:szCs w:val="20"/>
        </w:rPr>
        <w:t xml:space="preserve">international economics </w:t>
      </w:r>
      <w:r w:rsidRPr="00CD4077">
        <w:rPr>
          <w:rStyle w:val="Emphasis"/>
          <w:sz w:val="20"/>
          <w:szCs w:val="20"/>
        </w:rPr>
        <w:t>literature</w:t>
      </w:r>
      <w:r w:rsidRPr="00CD4077">
        <w:rPr>
          <w:sz w:val="14"/>
          <w:szCs w:val="20"/>
        </w:rPr>
        <w:t xml:space="preserve"> dealing with labour markets </w:t>
      </w:r>
      <w:r w:rsidRPr="00CD4077">
        <w:rPr>
          <w:rStyle w:val="StyleUnderline"/>
          <w:sz w:val="20"/>
          <w:szCs w:val="20"/>
        </w:rPr>
        <w:t>suggest</w:t>
      </w:r>
      <w:r w:rsidRPr="00CD4077">
        <w:rPr>
          <w:sz w:val="14"/>
          <w:szCs w:val="20"/>
        </w:rPr>
        <w:t xml:space="preserve"> that </w:t>
      </w:r>
      <w:r w:rsidRPr="00CD4077">
        <w:rPr>
          <w:rStyle w:val="Emphasis"/>
          <w:sz w:val="20"/>
          <w:szCs w:val="20"/>
          <w:highlight w:val="lightGray"/>
        </w:rPr>
        <w:t>MNEs</w:t>
      </w:r>
      <w:r w:rsidRPr="00CD4077">
        <w:rPr>
          <w:sz w:val="14"/>
          <w:szCs w:val="20"/>
        </w:rPr>
        <w:t xml:space="preserve"> will </w:t>
      </w:r>
      <w:r w:rsidRPr="00CD4077">
        <w:rPr>
          <w:rStyle w:val="StyleUnderline"/>
          <w:sz w:val="20"/>
          <w:szCs w:val="20"/>
          <w:highlight w:val="lightGray"/>
        </w:rPr>
        <w:t>prefer</w:t>
      </w:r>
      <w:r w:rsidRPr="00CD4077">
        <w:rPr>
          <w:rStyle w:val="StyleUnderline"/>
          <w:sz w:val="20"/>
          <w:szCs w:val="20"/>
        </w:rPr>
        <w:t xml:space="preserve"> to locate in </w:t>
      </w:r>
      <w:r w:rsidRPr="00CD4077">
        <w:rPr>
          <w:rStyle w:val="Emphasis"/>
          <w:sz w:val="20"/>
          <w:szCs w:val="20"/>
          <w:highlight w:val="lightGray"/>
        </w:rPr>
        <w:t>economies</w:t>
      </w:r>
      <w:r w:rsidRPr="00CD4077">
        <w:rPr>
          <w:rStyle w:val="StyleUnderline"/>
          <w:sz w:val="20"/>
          <w:szCs w:val="20"/>
          <w:highlight w:val="lightGray"/>
        </w:rPr>
        <w:t xml:space="preserve"> in which they</w:t>
      </w:r>
      <w:r w:rsidRPr="00CD4077">
        <w:rPr>
          <w:sz w:val="14"/>
          <w:szCs w:val="20"/>
        </w:rPr>
        <w:t xml:space="preserve"> can expect to </w:t>
      </w:r>
      <w:r w:rsidRPr="00CD4077">
        <w:rPr>
          <w:rStyle w:val="StyleUnderline"/>
          <w:sz w:val="20"/>
          <w:szCs w:val="20"/>
          <w:highlight w:val="lightGray"/>
        </w:rPr>
        <w:t>enjoy</w:t>
      </w:r>
      <w:r w:rsidRPr="00CD4077">
        <w:rPr>
          <w:rStyle w:val="StyleUnderline"/>
          <w:sz w:val="20"/>
          <w:szCs w:val="20"/>
        </w:rPr>
        <w:t xml:space="preserve"> a high degree of </w:t>
      </w:r>
      <w:r w:rsidRPr="00CD4077">
        <w:rPr>
          <w:rStyle w:val="Emphasis"/>
          <w:sz w:val="20"/>
          <w:szCs w:val="20"/>
          <w:highlight w:val="lightGray"/>
        </w:rPr>
        <w:t>discretion</w:t>
      </w:r>
      <w:r w:rsidRPr="00CD4077">
        <w:rPr>
          <w:rStyle w:val="StyleUnderline"/>
          <w:sz w:val="20"/>
          <w:szCs w:val="20"/>
          <w:highlight w:val="lightGray"/>
        </w:rPr>
        <w:t xml:space="preserve"> in</w:t>
      </w:r>
      <w:r w:rsidRPr="00CD4077">
        <w:rPr>
          <w:sz w:val="14"/>
          <w:szCs w:val="20"/>
        </w:rPr>
        <w:t xml:space="preserve"> the </w:t>
      </w:r>
      <w:r w:rsidRPr="00CD4077">
        <w:rPr>
          <w:rStyle w:val="StyleUnderline"/>
          <w:sz w:val="20"/>
          <w:szCs w:val="20"/>
        </w:rPr>
        <w:t xml:space="preserve">determination of </w:t>
      </w:r>
      <w:r w:rsidRPr="00CD4077">
        <w:rPr>
          <w:rStyle w:val="Emphasis"/>
          <w:sz w:val="20"/>
          <w:szCs w:val="20"/>
          <w:highlight w:val="lightGray"/>
        </w:rPr>
        <w:t>wages</w:t>
      </w:r>
      <w:r w:rsidRPr="00CD4077">
        <w:rPr>
          <w:sz w:val="14"/>
          <w:szCs w:val="20"/>
        </w:rPr>
        <w:t xml:space="preserve"> in the plants that they operate. Naylor and Santoni (2003) and Leahy and Montagna (2005) suggest that a </w:t>
      </w:r>
      <w:r w:rsidRPr="00CD4077">
        <w:rPr>
          <w:rStyle w:val="StyleUnderline"/>
          <w:sz w:val="20"/>
          <w:szCs w:val="20"/>
          <w:highlight w:val="lightGray"/>
        </w:rPr>
        <w:t>strong</w:t>
      </w:r>
      <w:r w:rsidRPr="00CD4077">
        <w:rPr>
          <w:sz w:val="14"/>
          <w:szCs w:val="20"/>
        </w:rPr>
        <w:t xml:space="preserve"> trade </w:t>
      </w:r>
      <w:r w:rsidRPr="00CD4077">
        <w:rPr>
          <w:rStyle w:val="Emphasis"/>
          <w:sz w:val="20"/>
          <w:szCs w:val="20"/>
          <w:highlight w:val="lightGray"/>
        </w:rPr>
        <w:t>unionization</w:t>
      </w:r>
      <w:r w:rsidRPr="00CD4077">
        <w:rPr>
          <w:sz w:val="14"/>
          <w:szCs w:val="20"/>
        </w:rPr>
        <w:t xml:space="preserve"> could </w:t>
      </w:r>
      <w:r w:rsidRPr="00CD4077">
        <w:rPr>
          <w:rStyle w:val="StyleUnderline"/>
          <w:sz w:val="20"/>
          <w:szCs w:val="20"/>
          <w:highlight w:val="lightGray"/>
        </w:rPr>
        <w:t xml:space="preserve">render a country </w:t>
      </w:r>
      <w:r w:rsidRPr="00CD4077">
        <w:rPr>
          <w:rStyle w:val="Emphasis"/>
          <w:sz w:val="20"/>
          <w:szCs w:val="20"/>
          <w:highlight w:val="lightGray"/>
        </w:rPr>
        <w:t>less attractive</w:t>
      </w:r>
      <w:r w:rsidRPr="00CD4077">
        <w:rPr>
          <w:rStyle w:val="StyleUnderline"/>
          <w:sz w:val="20"/>
          <w:szCs w:val="20"/>
        </w:rPr>
        <w:t xml:space="preserve"> for </w:t>
      </w:r>
      <w:r w:rsidRPr="00CD4077">
        <w:rPr>
          <w:rStyle w:val="Emphasis"/>
          <w:sz w:val="20"/>
          <w:szCs w:val="20"/>
        </w:rPr>
        <w:t>FDI</w:t>
      </w:r>
      <w:r w:rsidRPr="00CD4077">
        <w:rPr>
          <w:rStyle w:val="StyleUnderline"/>
          <w:sz w:val="20"/>
          <w:szCs w:val="20"/>
        </w:rPr>
        <w:t xml:space="preserve">, </w:t>
      </w:r>
      <w:r w:rsidRPr="00CD4077">
        <w:rPr>
          <w:rStyle w:val="StyleUnderline"/>
          <w:sz w:val="20"/>
          <w:szCs w:val="20"/>
          <w:highlight w:val="lightGray"/>
        </w:rPr>
        <w:t>due to</w:t>
      </w:r>
      <w:r w:rsidRPr="00CD4077">
        <w:rPr>
          <w:sz w:val="14"/>
          <w:szCs w:val="20"/>
        </w:rPr>
        <w:t xml:space="preserve"> the </w:t>
      </w:r>
      <w:r w:rsidRPr="00CD4077">
        <w:rPr>
          <w:rStyle w:val="StyleUnderline"/>
          <w:sz w:val="20"/>
          <w:szCs w:val="20"/>
        </w:rPr>
        <w:t xml:space="preserve">unions’ </w:t>
      </w:r>
      <w:r w:rsidRPr="00CD4077">
        <w:rPr>
          <w:rStyle w:val="Emphasis"/>
          <w:sz w:val="20"/>
          <w:szCs w:val="20"/>
          <w:highlight w:val="lightGray"/>
        </w:rPr>
        <w:t>rent-extraction</w:t>
      </w:r>
      <w:r w:rsidRPr="00CD4077">
        <w:rPr>
          <w:rStyle w:val="StyleUnderline"/>
          <w:sz w:val="20"/>
          <w:szCs w:val="20"/>
        </w:rPr>
        <w:t xml:space="preserve"> activities that</w:t>
      </w:r>
      <w:r w:rsidRPr="00CD4077">
        <w:rPr>
          <w:sz w:val="14"/>
          <w:szCs w:val="20"/>
        </w:rPr>
        <w:t xml:space="preserve"> would </w:t>
      </w:r>
      <w:r w:rsidRPr="00CD4077">
        <w:rPr>
          <w:rStyle w:val="StyleUnderline"/>
          <w:sz w:val="20"/>
          <w:szCs w:val="20"/>
        </w:rPr>
        <w:t>limit</w:t>
      </w:r>
      <w:r w:rsidRPr="00CD4077">
        <w:rPr>
          <w:sz w:val="14"/>
          <w:szCs w:val="20"/>
        </w:rPr>
        <w:t xml:space="preserve"> the </w:t>
      </w:r>
      <w:r w:rsidRPr="00CD4077">
        <w:rPr>
          <w:rStyle w:val="StyleUnderline"/>
          <w:sz w:val="20"/>
          <w:szCs w:val="20"/>
        </w:rPr>
        <w:t xml:space="preserve">potential </w:t>
      </w:r>
      <w:r w:rsidRPr="00CD4077">
        <w:rPr>
          <w:rStyle w:val="Emphasis"/>
          <w:sz w:val="20"/>
          <w:szCs w:val="20"/>
        </w:rPr>
        <w:t>gains</w:t>
      </w:r>
      <w:r w:rsidRPr="00CD4077">
        <w:rPr>
          <w:sz w:val="14"/>
          <w:szCs w:val="20"/>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108F96A3" w14:textId="77777777" w:rsidR="00530A1F" w:rsidRPr="00CD4077" w:rsidRDefault="00530A1F" w:rsidP="00530A1F">
      <w:pPr>
        <w:rPr>
          <w:sz w:val="14"/>
          <w:szCs w:val="20"/>
        </w:rPr>
      </w:pPr>
      <w:r w:rsidRPr="00CD4077">
        <w:rPr>
          <w:sz w:val="14"/>
          <w:szCs w:val="20"/>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CD4077">
        <w:rPr>
          <w:rStyle w:val="StyleUnderline"/>
          <w:sz w:val="20"/>
          <w:szCs w:val="20"/>
        </w:rPr>
        <w:t xml:space="preserve">that </w:t>
      </w:r>
      <w:r w:rsidRPr="00CD4077">
        <w:rPr>
          <w:rStyle w:val="Emphasis"/>
          <w:sz w:val="20"/>
          <w:szCs w:val="20"/>
          <w:highlight w:val="lightGray"/>
        </w:rPr>
        <w:t>FDI</w:t>
      </w:r>
      <w:r w:rsidRPr="00CD4077">
        <w:rPr>
          <w:rStyle w:val="StyleUnderline"/>
          <w:sz w:val="20"/>
          <w:szCs w:val="20"/>
          <w:highlight w:val="lightGray"/>
        </w:rPr>
        <w:t xml:space="preserve"> by </w:t>
      </w:r>
      <w:r w:rsidRPr="00CD4077">
        <w:rPr>
          <w:rStyle w:val="Emphasis"/>
          <w:sz w:val="20"/>
          <w:szCs w:val="20"/>
          <w:highlight w:val="lightGray"/>
        </w:rPr>
        <w:t>U.S</w:t>
      </w:r>
      <w:r w:rsidRPr="00CD4077">
        <w:rPr>
          <w:rStyle w:val="StyleUnderline"/>
          <w:sz w:val="20"/>
          <w:szCs w:val="20"/>
          <w:highlight w:val="lightGray"/>
        </w:rPr>
        <w:t>. MNEs</w:t>
      </w:r>
      <w:r w:rsidRPr="00CD4077">
        <w:rPr>
          <w:rStyle w:val="StyleUnderline"/>
          <w:sz w:val="20"/>
          <w:szCs w:val="20"/>
        </w:rPr>
        <w:t xml:space="preserve"> is </w:t>
      </w:r>
      <w:r w:rsidRPr="00CD4077">
        <w:rPr>
          <w:rStyle w:val="StyleUnderline"/>
          <w:sz w:val="20"/>
          <w:szCs w:val="20"/>
          <w:highlight w:val="lightGray"/>
        </w:rPr>
        <w:t>attracted to</w:t>
      </w:r>
      <w:r w:rsidRPr="00CD4077">
        <w:rPr>
          <w:rStyle w:val="StyleUnderline"/>
          <w:sz w:val="20"/>
          <w:szCs w:val="20"/>
        </w:rPr>
        <w:t xml:space="preserve"> economies with </w:t>
      </w:r>
      <w:r w:rsidRPr="00CD4077">
        <w:rPr>
          <w:rStyle w:val="Emphasis"/>
          <w:sz w:val="20"/>
          <w:szCs w:val="20"/>
          <w:highlight w:val="lightGray"/>
        </w:rPr>
        <w:t>decentralized</w:t>
      </w:r>
      <w:r w:rsidRPr="00CD4077">
        <w:rPr>
          <w:rStyle w:val="StyleUnderline"/>
          <w:sz w:val="20"/>
          <w:szCs w:val="20"/>
        </w:rPr>
        <w:t xml:space="preserve"> wage</w:t>
      </w:r>
      <w:r w:rsidRPr="00CD4077">
        <w:rPr>
          <w:sz w:val="14"/>
          <w:szCs w:val="20"/>
        </w:rPr>
        <w:t xml:space="preserve"> bargaining </w:t>
      </w:r>
      <w:r w:rsidRPr="00CD4077">
        <w:rPr>
          <w:rStyle w:val="StyleUnderline"/>
          <w:sz w:val="20"/>
          <w:szCs w:val="20"/>
          <w:highlight w:val="lightGray"/>
        </w:rPr>
        <w:t>systems</w:t>
      </w:r>
      <w:r w:rsidRPr="00CD4077">
        <w:rPr>
          <w:sz w:val="14"/>
          <w:szCs w:val="20"/>
        </w:rPr>
        <w:t xml:space="preserve">. According to their study </w:t>
      </w:r>
      <w:r w:rsidRPr="00CD4077">
        <w:rPr>
          <w:rStyle w:val="StyleUnderline"/>
          <w:sz w:val="20"/>
          <w:szCs w:val="20"/>
        </w:rPr>
        <w:t>MNEs</w:t>
      </w:r>
      <w:r w:rsidRPr="00CD4077">
        <w:rPr>
          <w:sz w:val="14"/>
          <w:szCs w:val="20"/>
        </w:rPr>
        <w:t xml:space="preserve"> have </w:t>
      </w:r>
      <w:r w:rsidRPr="00CD4077">
        <w:rPr>
          <w:rStyle w:val="StyleUnderline"/>
          <w:sz w:val="20"/>
          <w:szCs w:val="20"/>
        </w:rPr>
        <w:t xml:space="preserve">been </w:t>
      </w:r>
      <w:r w:rsidRPr="00CD4077">
        <w:rPr>
          <w:rStyle w:val="Emphasis"/>
          <w:sz w:val="20"/>
          <w:szCs w:val="20"/>
        </w:rPr>
        <w:t>discouraged</w:t>
      </w:r>
      <w:r w:rsidRPr="00CD4077">
        <w:rPr>
          <w:rStyle w:val="StyleUnderline"/>
          <w:sz w:val="20"/>
          <w:szCs w:val="20"/>
        </w:rPr>
        <w:t xml:space="preserve"> by high levels of</w:t>
      </w:r>
      <w:r w:rsidRPr="00CD4077">
        <w:rPr>
          <w:sz w:val="14"/>
          <w:szCs w:val="20"/>
        </w:rPr>
        <w:t xml:space="preserve"> trade </w:t>
      </w:r>
      <w:r w:rsidRPr="00CD4077">
        <w:rPr>
          <w:rStyle w:val="StyleUnderline"/>
          <w:sz w:val="20"/>
          <w:szCs w:val="20"/>
        </w:rPr>
        <w:t xml:space="preserve">union </w:t>
      </w:r>
      <w:r w:rsidRPr="00CD4077">
        <w:rPr>
          <w:rStyle w:val="Emphasis"/>
          <w:sz w:val="20"/>
          <w:szCs w:val="20"/>
        </w:rPr>
        <w:t>density</w:t>
      </w:r>
      <w:r w:rsidRPr="00CD4077">
        <w:rPr>
          <w:rStyle w:val="StyleUnderline"/>
          <w:sz w:val="20"/>
          <w:szCs w:val="20"/>
        </w:rPr>
        <w:t>, which support</w:t>
      </w:r>
      <w:r w:rsidRPr="00CD4077">
        <w:rPr>
          <w:sz w:val="14"/>
          <w:szCs w:val="20"/>
        </w:rPr>
        <w:t xml:space="preserve"> the </w:t>
      </w:r>
      <w:r w:rsidRPr="00CD4077">
        <w:rPr>
          <w:rStyle w:val="Emphasis"/>
          <w:sz w:val="20"/>
          <w:szCs w:val="20"/>
        </w:rPr>
        <w:t>conventional wisdom</w:t>
      </w:r>
      <w:r w:rsidRPr="00CD4077">
        <w:rPr>
          <w:sz w:val="14"/>
          <w:szCs w:val="20"/>
        </w:rPr>
        <w:t xml:space="preserve"> in this area. Cooke (2003) argues that </w:t>
      </w:r>
      <w:r w:rsidRPr="00CD4077">
        <w:rPr>
          <w:rStyle w:val="StyleUnderline"/>
          <w:sz w:val="20"/>
          <w:szCs w:val="20"/>
          <w:highlight w:val="lightGray"/>
        </w:rPr>
        <w:t>employment</w:t>
      </w:r>
      <w:r w:rsidRPr="00CD4077">
        <w:rPr>
          <w:rStyle w:val="StyleUnderline"/>
          <w:sz w:val="20"/>
          <w:szCs w:val="20"/>
        </w:rPr>
        <w:t xml:space="preserve"> protection </w:t>
      </w:r>
      <w:r w:rsidRPr="00CD4077">
        <w:rPr>
          <w:rStyle w:val="Emphasis"/>
          <w:sz w:val="20"/>
          <w:szCs w:val="20"/>
          <w:highlight w:val="lightGray"/>
        </w:rPr>
        <w:t>legislation</w:t>
      </w:r>
      <w:r w:rsidRPr="00CD4077">
        <w:rPr>
          <w:rStyle w:val="StyleUnderline"/>
          <w:sz w:val="20"/>
          <w:szCs w:val="20"/>
          <w:highlight w:val="lightGray"/>
        </w:rPr>
        <w:t xml:space="preserve"> has</w:t>
      </w:r>
      <w:r w:rsidRPr="00CD4077">
        <w:rPr>
          <w:sz w:val="14"/>
          <w:szCs w:val="20"/>
        </w:rPr>
        <w:t xml:space="preserve"> an </w:t>
      </w:r>
      <w:r w:rsidRPr="00CD4077">
        <w:rPr>
          <w:rStyle w:val="StyleUnderline"/>
          <w:sz w:val="20"/>
          <w:szCs w:val="20"/>
        </w:rPr>
        <w:t xml:space="preserve">important </w:t>
      </w:r>
      <w:r w:rsidRPr="00CD4077">
        <w:rPr>
          <w:rStyle w:val="Emphasis"/>
          <w:sz w:val="20"/>
          <w:szCs w:val="20"/>
        </w:rPr>
        <w:t>impact</w:t>
      </w:r>
      <w:r w:rsidRPr="00CD4077">
        <w:rPr>
          <w:rStyle w:val="StyleUnderline"/>
          <w:sz w:val="20"/>
          <w:szCs w:val="20"/>
        </w:rPr>
        <w:t xml:space="preserve"> on American </w:t>
      </w:r>
      <w:r w:rsidRPr="00CD4077">
        <w:rPr>
          <w:rStyle w:val="Emphasis"/>
          <w:sz w:val="20"/>
          <w:szCs w:val="20"/>
        </w:rPr>
        <w:t>FDI</w:t>
      </w:r>
      <w:r w:rsidRPr="00CD4077">
        <w:rPr>
          <w:rStyle w:val="StyleUnderline"/>
          <w:sz w:val="20"/>
          <w:szCs w:val="20"/>
        </w:rPr>
        <w:t xml:space="preserve"> flows</w:t>
      </w:r>
      <w:r w:rsidRPr="00CD4077">
        <w:rPr>
          <w:sz w:val="14"/>
          <w:szCs w:val="20"/>
        </w:rPr>
        <w:t xml:space="preserve"> to OECD countries and that companies prefer countries with weaker regulation. Cooke’s analysis (1997, 2003) shows that </w:t>
      </w:r>
      <w:r w:rsidRPr="00CD4077">
        <w:rPr>
          <w:rStyle w:val="StyleUnderline"/>
          <w:sz w:val="20"/>
          <w:szCs w:val="20"/>
        </w:rPr>
        <w:t xml:space="preserve">the degree of </w:t>
      </w:r>
      <w:r w:rsidRPr="00CD4077">
        <w:rPr>
          <w:rStyle w:val="Emphasis"/>
          <w:sz w:val="20"/>
          <w:szCs w:val="20"/>
        </w:rPr>
        <w:t>unionization</w:t>
      </w:r>
      <w:r w:rsidRPr="00CD4077">
        <w:rPr>
          <w:sz w:val="14"/>
          <w:szCs w:val="20"/>
        </w:rPr>
        <w:t xml:space="preserve"> and the level of collective-bargaining centralization </w:t>
      </w:r>
      <w:r w:rsidRPr="00CD4077">
        <w:rPr>
          <w:rStyle w:val="StyleUnderline"/>
          <w:sz w:val="20"/>
          <w:szCs w:val="20"/>
        </w:rPr>
        <w:t xml:space="preserve">have </w:t>
      </w:r>
      <w:r w:rsidRPr="00CD4077">
        <w:rPr>
          <w:rStyle w:val="StyleUnderline"/>
          <w:sz w:val="20"/>
          <w:szCs w:val="20"/>
          <w:highlight w:val="lightGray"/>
        </w:rPr>
        <w:t xml:space="preserve">a </w:t>
      </w:r>
      <w:r w:rsidRPr="00CD4077">
        <w:rPr>
          <w:rStyle w:val="Emphasis"/>
          <w:sz w:val="20"/>
          <w:szCs w:val="20"/>
          <w:highlight w:val="lightGray"/>
        </w:rPr>
        <w:t>negative effect</w:t>
      </w:r>
      <w:r w:rsidRPr="00CD4077">
        <w:rPr>
          <w:rStyle w:val="StyleUnderline"/>
          <w:sz w:val="20"/>
          <w:szCs w:val="20"/>
          <w:highlight w:val="lightGray"/>
        </w:rPr>
        <w:t xml:space="preserve"> on</w:t>
      </w:r>
      <w:r w:rsidRPr="00CD4077">
        <w:rPr>
          <w:sz w:val="14"/>
          <w:szCs w:val="20"/>
        </w:rPr>
        <w:t xml:space="preserve"> the amount of </w:t>
      </w:r>
      <w:r w:rsidRPr="00CD4077">
        <w:rPr>
          <w:rStyle w:val="StyleUnderline"/>
          <w:sz w:val="20"/>
          <w:szCs w:val="20"/>
          <w:highlight w:val="lightGray"/>
        </w:rPr>
        <w:t>FDI inflows</w:t>
      </w:r>
      <w:r w:rsidRPr="00CD4077">
        <w:rPr>
          <w:rStyle w:val="StyleUnderline"/>
          <w:sz w:val="20"/>
          <w:szCs w:val="20"/>
        </w:rPr>
        <w:t xml:space="preserve"> from the </w:t>
      </w:r>
      <w:r w:rsidRPr="00CD4077">
        <w:rPr>
          <w:rStyle w:val="Emphasis"/>
          <w:sz w:val="20"/>
          <w:szCs w:val="20"/>
        </w:rPr>
        <w:t>US</w:t>
      </w:r>
      <w:r w:rsidRPr="00CD4077">
        <w:rPr>
          <w:sz w:val="14"/>
          <w:szCs w:val="20"/>
        </w:rPr>
        <w:t>.</w:t>
      </w:r>
    </w:p>
    <w:p w14:paraId="6F92A608" w14:textId="77777777" w:rsidR="00530A1F" w:rsidRPr="000A7E75" w:rsidRDefault="00530A1F" w:rsidP="00530A1F">
      <w:pPr>
        <w:pStyle w:val="Heading4"/>
      </w:pPr>
      <w:r>
        <w:t xml:space="preserve">Err </w:t>
      </w:r>
      <w:r>
        <w:rPr>
          <w:u w:val="single"/>
        </w:rPr>
        <w:t>NEG</w:t>
      </w:r>
      <w:r>
        <w:t xml:space="preserve">. Statistical modeling from </w:t>
      </w:r>
      <w:r>
        <w:rPr>
          <w:u w:val="single"/>
        </w:rPr>
        <w:t>twenty</w:t>
      </w:r>
      <w:r>
        <w:t xml:space="preserve"> economies supports a </w:t>
      </w:r>
      <w:r>
        <w:rPr>
          <w:u w:val="single"/>
        </w:rPr>
        <w:t>robust</w:t>
      </w:r>
      <w:r>
        <w:t xml:space="preserve"> negative correlation, even under </w:t>
      </w:r>
      <w:r>
        <w:rPr>
          <w:u w:val="single"/>
        </w:rPr>
        <w:t>conservative</w:t>
      </w:r>
      <w:r>
        <w:t xml:space="preserve"> estimates---that’s Koyuncu.</w:t>
      </w:r>
    </w:p>
    <w:p w14:paraId="67F87CCC" w14:textId="77777777" w:rsidR="00530A1F" w:rsidRDefault="00530A1F" w:rsidP="00530A1F">
      <w:r>
        <w:t>&lt;&lt;FOR REFERENCE&gt;&gt;</w:t>
      </w:r>
    </w:p>
    <w:p w14:paraId="42D89851" w14:textId="77777777" w:rsidR="00530A1F" w:rsidRPr="00CD4077" w:rsidRDefault="00530A1F" w:rsidP="00530A1F">
      <w:pPr>
        <w:rPr>
          <w:sz w:val="14"/>
          <w:szCs w:val="20"/>
        </w:rPr>
      </w:pPr>
      <w:r w:rsidRPr="00CD4077">
        <w:rPr>
          <w:rStyle w:val="StyleUnderline"/>
          <w:sz w:val="20"/>
          <w:szCs w:val="20"/>
        </w:rPr>
        <w:t xml:space="preserve">Rodelscu and </w:t>
      </w:r>
      <w:r w:rsidRPr="00CD4077">
        <w:rPr>
          <w:rStyle w:val="StyleUnderline"/>
          <w:sz w:val="20"/>
          <w:szCs w:val="20"/>
          <w:highlight w:val="lightGray"/>
        </w:rPr>
        <w:t>Robson</w:t>
      </w:r>
      <w:r w:rsidRPr="00CD4077">
        <w:rPr>
          <w:sz w:val="14"/>
          <w:szCs w:val="20"/>
        </w:rPr>
        <w:t xml:space="preserve"> (2008), </w:t>
      </w:r>
      <w:r w:rsidRPr="00CD4077">
        <w:rPr>
          <w:rStyle w:val="StyleUnderline"/>
          <w:sz w:val="20"/>
          <w:szCs w:val="20"/>
          <w:highlight w:val="lightGray"/>
        </w:rPr>
        <w:t>examines</w:t>
      </w:r>
      <w:r w:rsidRPr="00CD4077">
        <w:rPr>
          <w:sz w:val="14"/>
          <w:szCs w:val="20"/>
        </w:rPr>
        <w:t xml:space="preserve"> the </w:t>
      </w:r>
      <w:r w:rsidRPr="00CD4077">
        <w:rPr>
          <w:rStyle w:val="Emphasis"/>
          <w:sz w:val="20"/>
          <w:szCs w:val="20"/>
          <w:highlight w:val="lightGray"/>
        </w:rPr>
        <w:t>theoretical foundations</w:t>
      </w:r>
      <w:r w:rsidRPr="00CD4077">
        <w:rPr>
          <w:rStyle w:val="StyleUnderline"/>
          <w:sz w:val="20"/>
          <w:szCs w:val="20"/>
        </w:rPr>
        <w:t xml:space="preserve"> of</w:t>
      </w:r>
      <w:r w:rsidRPr="00CD4077">
        <w:rPr>
          <w:sz w:val="14"/>
          <w:szCs w:val="20"/>
        </w:rPr>
        <w:t xml:space="preserve"> the </w:t>
      </w:r>
      <w:r w:rsidRPr="00CD4077">
        <w:rPr>
          <w:rStyle w:val="StyleUnderline"/>
          <w:sz w:val="20"/>
          <w:szCs w:val="20"/>
        </w:rPr>
        <w:t xml:space="preserve">relationship between trade </w:t>
      </w:r>
      <w:r w:rsidRPr="00CD4077">
        <w:rPr>
          <w:rStyle w:val="Emphasis"/>
          <w:sz w:val="20"/>
          <w:szCs w:val="20"/>
        </w:rPr>
        <w:t>union</w:t>
      </w:r>
      <w:r w:rsidRPr="00CD4077">
        <w:rPr>
          <w:rStyle w:val="StyleUnderline"/>
          <w:sz w:val="20"/>
          <w:szCs w:val="20"/>
        </w:rPr>
        <w:t xml:space="preserve"> strength, wage bargaining</w:t>
      </w:r>
      <w:r w:rsidRPr="00CD4077">
        <w:rPr>
          <w:sz w:val="14"/>
          <w:szCs w:val="20"/>
        </w:rPr>
        <w:t xml:space="preserve"> co-ordination </w:t>
      </w:r>
      <w:r w:rsidRPr="00CD4077">
        <w:rPr>
          <w:rStyle w:val="StyleUnderline"/>
          <w:sz w:val="20"/>
          <w:szCs w:val="20"/>
        </w:rPr>
        <w:t xml:space="preserve">and </w:t>
      </w:r>
      <w:r w:rsidRPr="00CD4077">
        <w:rPr>
          <w:rStyle w:val="Emphasis"/>
          <w:sz w:val="20"/>
          <w:szCs w:val="20"/>
        </w:rPr>
        <w:t>f</w:t>
      </w:r>
      <w:r w:rsidRPr="00CD4077">
        <w:rPr>
          <w:sz w:val="14"/>
          <w:szCs w:val="20"/>
        </w:rPr>
        <w:t xml:space="preserve">oreign </w:t>
      </w:r>
      <w:r w:rsidRPr="00CD4077">
        <w:rPr>
          <w:rStyle w:val="Emphasis"/>
          <w:sz w:val="20"/>
          <w:szCs w:val="20"/>
        </w:rPr>
        <w:t>d</w:t>
      </w:r>
      <w:r w:rsidRPr="00CD4077">
        <w:rPr>
          <w:sz w:val="14"/>
          <w:szCs w:val="20"/>
        </w:rPr>
        <w:t xml:space="preserve">irect </w:t>
      </w:r>
      <w:r w:rsidRPr="00CD4077">
        <w:rPr>
          <w:rStyle w:val="Emphasis"/>
          <w:sz w:val="20"/>
          <w:szCs w:val="20"/>
        </w:rPr>
        <w:t>i</w:t>
      </w:r>
      <w:r w:rsidRPr="00CD4077">
        <w:rPr>
          <w:sz w:val="14"/>
          <w:szCs w:val="20"/>
        </w:rPr>
        <w:t xml:space="preserve">nvestment </w:t>
      </w:r>
      <w:r w:rsidRPr="00CD4077">
        <w:rPr>
          <w:rStyle w:val="StyleUnderline"/>
          <w:sz w:val="20"/>
          <w:szCs w:val="20"/>
          <w:highlight w:val="lightGray"/>
        </w:rPr>
        <w:t>and undertake</w:t>
      </w:r>
      <w:r w:rsidRPr="00CD4077">
        <w:rPr>
          <w:sz w:val="14"/>
          <w:szCs w:val="20"/>
        </w:rPr>
        <w:t xml:space="preserve"> an </w:t>
      </w:r>
      <w:r w:rsidRPr="00CD4077">
        <w:rPr>
          <w:rStyle w:val="Emphasis"/>
          <w:sz w:val="20"/>
          <w:szCs w:val="20"/>
          <w:highlight w:val="lightGray"/>
        </w:rPr>
        <w:t>econometric analysis</w:t>
      </w:r>
      <w:r w:rsidRPr="00CD4077">
        <w:rPr>
          <w:rStyle w:val="StyleUnderline"/>
          <w:sz w:val="20"/>
          <w:szCs w:val="20"/>
        </w:rPr>
        <w:t xml:space="preserve"> of FDI flows </w:t>
      </w:r>
      <w:r w:rsidRPr="00CD4077">
        <w:rPr>
          <w:rStyle w:val="StyleUnderline"/>
          <w:sz w:val="20"/>
          <w:szCs w:val="20"/>
          <w:highlight w:val="lightGray"/>
        </w:rPr>
        <w:t>using</w:t>
      </w:r>
      <w:r w:rsidRPr="00CD4077">
        <w:rPr>
          <w:rStyle w:val="StyleUnderline"/>
          <w:sz w:val="20"/>
          <w:szCs w:val="20"/>
        </w:rPr>
        <w:t xml:space="preserve"> cross-national time-series </w:t>
      </w:r>
      <w:r w:rsidRPr="00CD4077">
        <w:rPr>
          <w:rStyle w:val="Emphasis"/>
          <w:sz w:val="20"/>
          <w:szCs w:val="20"/>
          <w:highlight w:val="lightGray"/>
        </w:rPr>
        <w:t>data</w:t>
      </w:r>
      <w:r w:rsidRPr="00CD4077">
        <w:rPr>
          <w:rStyle w:val="StyleUnderline"/>
          <w:sz w:val="20"/>
          <w:szCs w:val="20"/>
          <w:highlight w:val="lightGray"/>
        </w:rPr>
        <w:t xml:space="preserve"> on </w:t>
      </w:r>
      <w:r w:rsidRPr="00CD4077">
        <w:rPr>
          <w:rStyle w:val="Emphasis"/>
          <w:sz w:val="20"/>
          <w:szCs w:val="20"/>
          <w:highlight w:val="lightGray"/>
        </w:rPr>
        <w:t>20</w:t>
      </w:r>
      <w:r w:rsidRPr="00CD4077">
        <w:rPr>
          <w:sz w:val="14"/>
          <w:szCs w:val="20"/>
        </w:rPr>
        <w:t xml:space="preserve"> OECD </w:t>
      </w:r>
      <w:r w:rsidRPr="00CD4077">
        <w:rPr>
          <w:rStyle w:val="StyleUnderline"/>
          <w:sz w:val="20"/>
          <w:szCs w:val="20"/>
          <w:highlight w:val="lightGray"/>
        </w:rPr>
        <w:t>economies. They</w:t>
      </w:r>
      <w:r w:rsidRPr="00CD4077">
        <w:rPr>
          <w:sz w:val="14"/>
          <w:szCs w:val="20"/>
        </w:rPr>
        <w:t xml:space="preserve"> have </w:t>
      </w:r>
      <w:r w:rsidRPr="00CD4077">
        <w:rPr>
          <w:rStyle w:val="StyleUnderline"/>
          <w:sz w:val="20"/>
          <w:szCs w:val="20"/>
          <w:highlight w:val="lightGray"/>
        </w:rPr>
        <w:t>set</w:t>
      </w:r>
      <w:r w:rsidRPr="00CD4077">
        <w:rPr>
          <w:rStyle w:val="StyleUnderline"/>
          <w:sz w:val="20"/>
          <w:szCs w:val="20"/>
        </w:rPr>
        <w:t xml:space="preserve"> out a </w:t>
      </w:r>
      <w:r w:rsidRPr="00CD4077">
        <w:rPr>
          <w:rStyle w:val="Emphasis"/>
          <w:sz w:val="20"/>
          <w:szCs w:val="20"/>
          <w:highlight w:val="lightGray"/>
        </w:rPr>
        <w:t>theoretical model</w:t>
      </w:r>
      <w:r w:rsidRPr="00CD4077">
        <w:rPr>
          <w:rStyle w:val="StyleUnderline"/>
          <w:sz w:val="20"/>
          <w:szCs w:val="20"/>
          <w:highlight w:val="lightGray"/>
        </w:rPr>
        <w:t xml:space="preserve"> that illustrates</w:t>
      </w:r>
      <w:r w:rsidRPr="00CD4077">
        <w:rPr>
          <w:sz w:val="14"/>
          <w:szCs w:val="20"/>
        </w:rPr>
        <w:t xml:space="preserve"> the potential </w:t>
      </w:r>
      <w:r w:rsidRPr="00CD4077">
        <w:rPr>
          <w:rStyle w:val="Emphasis"/>
          <w:sz w:val="20"/>
          <w:szCs w:val="20"/>
        </w:rPr>
        <w:t>relationships</w:t>
      </w:r>
      <w:r w:rsidRPr="00CD4077">
        <w:rPr>
          <w:rStyle w:val="StyleUnderline"/>
          <w:sz w:val="20"/>
          <w:szCs w:val="20"/>
        </w:rPr>
        <w:t xml:space="preserve"> between</w:t>
      </w:r>
      <w:r w:rsidRPr="00CD4077">
        <w:rPr>
          <w:sz w:val="14"/>
          <w:szCs w:val="20"/>
        </w:rPr>
        <w:t xml:space="preserve"> trade </w:t>
      </w:r>
      <w:r w:rsidRPr="00CD4077">
        <w:rPr>
          <w:rStyle w:val="StyleUnderline"/>
          <w:sz w:val="20"/>
          <w:szCs w:val="20"/>
          <w:highlight w:val="lightGray"/>
        </w:rPr>
        <w:t xml:space="preserve">union </w:t>
      </w:r>
      <w:r w:rsidRPr="00CD4077">
        <w:rPr>
          <w:rStyle w:val="Emphasis"/>
          <w:sz w:val="20"/>
          <w:szCs w:val="20"/>
          <w:highlight w:val="lightGray"/>
        </w:rPr>
        <w:t>bargaining</w:t>
      </w:r>
      <w:r w:rsidRPr="00CD4077">
        <w:rPr>
          <w:sz w:val="14"/>
          <w:szCs w:val="20"/>
        </w:rPr>
        <w:t xml:space="preserve"> strength, the degree of co-ordination – as distinct from the degree of centralisation - in wage bargaining, </w:t>
      </w:r>
      <w:r w:rsidRPr="00CD4077">
        <w:rPr>
          <w:rStyle w:val="StyleUnderline"/>
          <w:sz w:val="20"/>
          <w:szCs w:val="20"/>
          <w:highlight w:val="lightGray"/>
        </w:rPr>
        <w:t>and</w:t>
      </w:r>
      <w:r w:rsidRPr="00CD4077">
        <w:rPr>
          <w:sz w:val="14"/>
          <w:szCs w:val="20"/>
        </w:rPr>
        <w:t xml:space="preserve"> the </w:t>
      </w:r>
      <w:r w:rsidRPr="00CD4077">
        <w:rPr>
          <w:rStyle w:val="Emphasis"/>
          <w:sz w:val="20"/>
          <w:szCs w:val="20"/>
          <w:highlight w:val="lightGray"/>
        </w:rPr>
        <w:t>attractiveness</w:t>
      </w:r>
      <w:r w:rsidRPr="00CD4077">
        <w:rPr>
          <w:rStyle w:val="StyleUnderline"/>
          <w:sz w:val="20"/>
          <w:szCs w:val="20"/>
        </w:rPr>
        <w:t xml:space="preserve"> of an economy </w:t>
      </w:r>
      <w:r w:rsidRPr="00CD4077">
        <w:rPr>
          <w:rStyle w:val="StyleUnderline"/>
          <w:sz w:val="20"/>
          <w:szCs w:val="20"/>
          <w:highlight w:val="lightGray"/>
        </w:rPr>
        <w:t>to FDI.</w:t>
      </w:r>
      <w:r w:rsidRPr="00CD4077">
        <w:rPr>
          <w:rStyle w:val="StyleUnderline"/>
          <w:sz w:val="20"/>
          <w:szCs w:val="20"/>
        </w:rPr>
        <w:t xml:space="preserve"> Their results provide </w:t>
      </w:r>
      <w:r w:rsidRPr="00CD4077">
        <w:rPr>
          <w:rStyle w:val="Emphasis"/>
          <w:sz w:val="20"/>
          <w:szCs w:val="20"/>
        </w:rPr>
        <w:t>further ev</w:t>
      </w:r>
      <w:r w:rsidRPr="00CD4077">
        <w:rPr>
          <w:rStyle w:val="StyleUnderline"/>
          <w:sz w:val="20"/>
          <w:szCs w:val="20"/>
        </w:rPr>
        <w:t>idence</w:t>
      </w:r>
      <w:r w:rsidRPr="00CD4077">
        <w:rPr>
          <w:sz w:val="14"/>
          <w:szCs w:val="20"/>
        </w:rPr>
        <w:t xml:space="preserve"> in support of the view that </w:t>
      </w:r>
      <w:r w:rsidRPr="00CD4077">
        <w:rPr>
          <w:rStyle w:val="StyleUnderline"/>
          <w:sz w:val="20"/>
          <w:szCs w:val="20"/>
        </w:rPr>
        <w:t xml:space="preserve">a high rate of </w:t>
      </w:r>
      <w:r w:rsidRPr="00CD4077">
        <w:rPr>
          <w:rStyle w:val="Emphasis"/>
          <w:sz w:val="20"/>
          <w:szCs w:val="20"/>
        </w:rPr>
        <w:t>union</w:t>
      </w:r>
      <w:r w:rsidRPr="00CD4077">
        <w:rPr>
          <w:rStyle w:val="StyleUnderline"/>
          <w:sz w:val="20"/>
          <w:szCs w:val="20"/>
        </w:rPr>
        <w:t xml:space="preserve"> membership</w:t>
      </w:r>
      <w:r w:rsidRPr="00CD4077">
        <w:rPr>
          <w:sz w:val="14"/>
          <w:szCs w:val="20"/>
        </w:rPr>
        <w:t xml:space="preserve"> in an economy </w:t>
      </w:r>
      <w:r w:rsidRPr="00CD4077">
        <w:rPr>
          <w:rStyle w:val="StyleUnderline"/>
          <w:sz w:val="20"/>
          <w:szCs w:val="20"/>
        </w:rPr>
        <w:t>helps</w:t>
      </w:r>
      <w:r w:rsidRPr="00CD4077">
        <w:rPr>
          <w:sz w:val="14"/>
          <w:szCs w:val="20"/>
        </w:rPr>
        <w:t xml:space="preserve"> to </w:t>
      </w:r>
      <w:r w:rsidRPr="00CD4077">
        <w:rPr>
          <w:rStyle w:val="Emphasis"/>
          <w:sz w:val="20"/>
          <w:szCs w:val="20"/>
        </w:rPr>
        <w:t>deter</w:t>
      </w:r>
      <w:r w:rsidRPr="00CD4077">
        <w:rPr>
          <w:rStyle w:val="StyleUnderline"/>
          <w:sz w:val="20"/>
          <w:szCs w:val="20"/>
        </w:rPr>
        <w:t xml:space="preserve"> inward investment by </w:t>
      </w:r>
      <w:r w:rsidRPr="00CD4077">
        <w:rPr>
          <w:rStyle w:val="Emphasis"/>
          <w:sz w:val="20"/>
          <w:szCs w:val="20"/>
        </w:rPr>
        <w:t>m</w:t>
      </w:r>
      <w:r w:rsidRPr="00CD4077">
        <w:rPr>
          <w:rStyle w:val="StyleUnderline"/>
          <w:sz w:val="20"/>
          <w:szCs w:val="20"/>
        </w:rPr>
        <w:t>ulti</w:t>
      </w:r>
      <w:r w:rsidRPr="00CD4077">
        <w:rPr>
          <w:rStyle w:val="Emphasis"/>
          <w:sz w:val="20"/>
          <w:szCs w:val="20"/>
        </w:rPr>
        <w:t>n</w:t>
      </w:r>
      <w:r w:rsidRPr="00CD4077">
        <w:rPr>
          <w:rStyle w:val="StyleUnderline"/>
          <w:sz w:val="20"/>
          <w:szCs w:val="20"/>
        </w:rPr>
        <w:t xml:space="preserve">ational </w:t>
      </w:r>
      <w:r w:rsidRPr="00CD4077">
        <w:rPr>
          <w:rStyle w:val="Emphasis"/>
          <w:sz w:val="20"/>
          <w:szCs w:val="20"/>
        </w:rPr>
        <w:t>e</w:t>
      </w:r>
      <w:r w:rsidRPr="00CD4077">
        <w:rPr>
          <w:rStyle w:val="StyleUnderline"/>
          <w:sz w:val="20"/>
          <w:szCs w:val="20"/>
        </w:rPr>
        <w:t>nterprise</w:t>
      </w:r>
      <w:r w:rsidRPr="00CD4077">
        <w:rPr>
          <w:rStyle w:val="Emphasis"/>
          <w:sz w:val="20"/>
          <w:szCs w:val="20"/>
        </w:rPr>
        <w:t>s</w:t>
      </w:r>
      <w:r w:rsidRPr="00CD4077">
        <w:rPr>
          <w:sz w:val="14"/>
          <w:szCs w:val="20"/>
        </w:rPr>
        <w:t xml:space="preserve">. </w:t>
      </w:r>
      <w:r w:rsidRPr="00CD4077">
        <w:rPr>
          <w:rStyle w:val="StyleUnderline"/>
          <w:sz w:val="20"/>
          <w:szCs w:val="20"/>
        </w:rPr>
        <w:t xml:space="preserve">The </w:t>
      </w:r>
      <w:r w:rsidRPr="00CD4077">
        <w:rPr>
          <w:rStyle w:val="Emphasis"/>
          <w:sz w:val="20"/>
          <w:szCs w:val="20"/>
        </w:rPr>
        <w:t>effects</w:t>
      </w:r>
      <w:r w:rsidRPr="00CD4077">
        <w:rPr>
          <w:rStyle w:val="StyleUnderline"/>
          <w:sz w:val="20"/>
          <w:szCs w:val="20"/>
        </w:rPr>
        <w:t xml:space="preserve"> that this study has identified</w:t>
      </w:r>
      <w:r w:rsidRPr="00CD4077">
        <w:rPr>
          <w:sz w:val="14"/>
          <w:szCs w:val="20"/>
        </w:rPr>
        <w:t xml:space="preserve"> concerning the impact of trade union density on inflows of FDI </w:t>
      </w:r>
      <w:r w:rsidRPr="00CD4077">
        <w:rPr>
          <w:rStyle w:val="StyleUnderline"/>
          <w:sz w:val="20"/>
          <w:szCs w:val="20"/>
        </w:rPr>
        <w:t xml:space="preserve">are </w:t>
      </w:r>
      <w:r w:rsidRPr="00CD4077">
        <w:rPr>
          <w:rStyle w:val="Emphasis"/>
          <w:sz w:val="20"/>
          <w:szCs w:val="20"/>
        </w:rPr>
        <w:t>quantitatively</w:t>
      </w:r>
      <w:r w:rsidRPr="00CD4077">
        <w:rPr>
          <w:rStyle w:val="StyleUnderline"/>
          <w:sz w:val="20"/>
          <w:szCs w:val="20"/>
        </w:rPr>
        <w:t xml:space="preserve"> as well as </w:t>
      </w:r>
      <w:r w:rsidRPr="00CD4077">
        <w:rPr>
          <w:rStyle w:val="Emphasis"/>
          <w:sz w:val="20"/>
          <w:szCs w:val="20"/>
        </w:rPr>
        <w:t>statistically significant</w:t>
      </w:r>
      <w:r w:rsidRPr="00CD4077">
        <w:rPr>
          <w:sz w:val="14"/>
          <w:szCs w:val="20"/>
        </w:rPr>
        <w:t>.</w:t>
      </w:r>
    </w:p>
    <w:p w14:paraId="0A583F16" w14:textId="77777777" w:rsidR="00530A1F" w:rsidRPr="00983436" w:rsidRDefault="00530A1F" w:rsidP="00530A1F">
      <w:pPr>
        <w:rPr>
          <w:sz w:val="14"/>
          <w:szCs w:val="20"/>
        </w:rPr>
      </w:pPr>
      <w:r w:rsidRPr="00CD4077">
        <w:rPr>
          <w:rStyle w:val="StyleUnderline"/>
          <w:sz w:val="20"/>
          <w:szCs w:val="20"/>
        </w:rPr>
        <w:t xml:space="preserve">Their </w:t>
      </w:r>
      <w:r w:rsidRPr="00CD4077">
        <w:rPr>
          <w:rStyle w:val="Emphasis"/>
          <w:sz w:val="20"/>
          <w:szCs w:val="20"/>
          <w:highlight w:val="lightGray"/>
        </w:rPr>
        <w:t>most conservative</w:t>
      </w:r>
      <w:r w:rsidRPr="00CD4077">
        <w:rPr>
          <w:rStyle w:val="StyleUnderline"/>
          <w:sz w:val="20"/>
          <w:szCs w:val="20"/>
          <w:highlight w:val="lightGray"/>
        </w:rPr>
        <w:t xml:space="preserve"> estimates suggest</w:t>
      </w:r>
      <w:r w:rsidRPr="00CD4077">
        <w:rPr>
          <w:sz w:val="14"/>
          <w:szCs w:val="20"/>
        </w:rPr>
        <w:t xml:space="preserve"> that </w:t>
      </w:r>
      <w:r w:rsidRPr="00CD4077">
        <w:rPr>
          <w:rStyle w:val="StyleUnderline"/>
          <w:sz w:val="20"/>
          <w:szCs w:val="20"/>
        </w:rPr>
        <w:t xml:space="preserve">a </w:t>
      </w:r>
      <w:r w:rsidRPr="00CD4077">
        <w:rPr>
          <w:rStyle w:val="Emphasis"/>
          <w:sz w:val="20"/>
          <w:szCs w:val="20"/>
          <w:highlight w:val="lightGray"/>
        </w:rPr>
        <w:t>decline</w:t>
      </w:r>
      <w:r w:rsidRPr="00CD4077">
        <w:rPr>
          <w:rStyle w:val="StyleUnderline"/>
          <w:sz w:val="20"/>
          <w:szCs w:val="20"/>
          <w:highlight w:val="lightGray"/>
        </w:rPr>
        <w:t xml:space="preserve"> of </w:t>
      </w:r>
      <w:r w:rsidRPr="00CD4077">
        <w:rPr>
          <w:rStyle w:val="Emphasis"/>
          <w:sz w:val="20"/>
          <w:szCs w:val="20"/>
          <w:highlight w:val="lightGray"/>
        </w:rPr>
        <w:t>10</w:t>
      </w:r>
      <w:r w:rsidRPr="00CD4077">
        <w:rPr>
          <w:rStyle w:val="Emphasis"/>
          <w:sz w:val="20"/>
          <w:szCs w:val="20"/>
        </w:rPr>
        <w:t xml:space="preserve"> percent</w:t>
      </w:r>
      <w:r w:rsidRPr="00CD4077">
        <w:rPr>
          <w:rStyle w:val="StyleUnderline"/>
          <w:sz w:val="20"/>
          <w:szCs w:val="20"/>
        </w:rPr>
        <w:t xml:space="preserve"> in</w:t>
      </w:r>
      <w:r w:rsidRPr="00CD4077">
        <w:rPr>
          <w:sz w:val="14"/>
          <w:szCs w:val="20"/>
        </w:rPr>
        <w:t xml:space="preserve"> the level of </w:t>
      </w:r>
      <w:r w:rsidRPr="00CD4077">
        <w:rPr>
          <w:rStyle w:val="StyleUnderline"/>
          <w:sz w:val="20"/>
          <w:szCs w:val="20"/>
        </w:rPr>
        <w:t xml:space="preserve">trade </w:t>
      </w:r>
      <w:r w:rsidRPr="00CD4077">
        <w:rPr>
          <w:rStyle w:val="StyleUnderline"/>
          <w:sz w:val="20"/>
          <w:szCs w:val="20"/>
          <w:highlight w:val="lightGray"/>
        </w:rPr>
        <w:t>union density</w:t>
      </w:r>
      <w:r w:rsidRPr="00CD4077">
        <w:rPr>
          <w:sz w:val="14"/>
          <w:szCs w:val="20"/>
        </w:rPr>
        <w:t xml:space="preserve"> might be expected to </w:t>
      </w:r>
      <w:r w:rsidRPr="00CD4077">
        <w:rPr>
          <w:rStyle w:val="StyleUnderline"/>
          <w:sz w:val="20"/>
          <w:szCs w:val="20"/>
        </w:rPr>
        <w:t xml:space="preserve">lead to an </w:t>
      </w:r>
      <w:r w:rsidRPr="00CD4077">
        <w:rPr>
          <w:rStyle w:val="Emphasis"/>
          <w:sz w:val="20"/>
          <w:szCs w:val="20"/>
          <w:highlight w:val="lightGray"/>
        </w:rPr>
        <w:t>increase</w:t>
      </w:r>
      <w:r w:rsidRPr="00CD4077">
        <w:rPr>
          <w:rStyle w:val="StyleUnderline"/>
          <w:sz w:val="20"/>
          <w:szCs w:val="20"/>
        </w:rPr>
        <w:t xml:space="preserve"> in</w:t>
      </w:r>
      <w:r w:rsidRPr="00CD4077">
        <w:rPr>
          <w:sz w:val="14"/>
          <w:szCs w:val="20"/>
        </w:rPr>
        <w:t xml:space="preserve"> real </w:t>
      </w:r>
      <w:r w:rsidRPr="00CD4077">
        <w:rPr>
          <w:rStyle w:val="StyleUnderline"/>
          <w:sz w:val="20"/>
          <w:szCs w:val="20"/>
        </w:rPr>
        <w:t xml:space="preserve">inflows of </w:t>
      </w:r>
      <w:r w:rsidRPr="00CD4077">
        <w:rPr>
          <w:rStyle w:val="Emphasis"/>
          <w:sz w:val="20"/>
          <w:szCs w:val="20"/>
          <w:highlight w:val="lightGray"/>
        </w:rPr>
        <w:t>FDI</w:t>
      </w:r>
      <w:r w:rsidRPr="00CD4077">
        <w:rPr>
          <w:rStyle w:val="StyleUnderline"/>
          <w:sz w:val="20"/>
          <w:szCs w:val="20"/>
        </w:rPr>
        <w:t xml:space="preserve"> of around </w:t>
      </w:r>
      <w:r w:rsidRPr="00CD4077">
        <w:rPr>
          <w:rStyle w:val="Emphasis"/>
          <w:sz w:val="20"/>
          <w:szCs w:val="20"/>
          <w:highlight w:val="lightGray"/>
        </w:rPr>
        <w:t>5</w:t>
      </w:r>
      <w:r w:rsidRPr="00CD4077">
        <w:rPr>
          <w:rStyle w:val="StyleUnderline"/>
          <w:sz w:val="20"/>
          <w:szCs w:val="20"/>
        </w:rPr>
        <w:t>.7 percent</w:t>
      </w:r>
      <w:r w:rsidRPr="00CD4077">
        <w:rPr>
          <w:sz w:val="14"/>
          <w:szCs w:val="20"/>
        </w:rPr>
        <w:t>.</w:t>
      </w:r>
    </w:p>
    <w:p w14:paraId="7678D26E" w14:textId="77777777" w:rsidR="00530A1F" w:rsidRPr="000F37EA" w:rsidRDefault="00530A1F" w:rsidP="00530A1F">
      <w:pPr>
        <w:pStyle w:val="Heading4"/>
      </w:pPr>
      <w:r>
        <w:t xml:space="preserve">Outflows are </w:t>
      </w:r>
      <w:r>
        <w:rPr>
          <w:u w:val="single"/>
        </w:rPr>
        <w:t>directly</w:t>
      </w:r>
      <w:r>
        <w:t xml:space="preserve"> correlated with CBR </w:t>
      </w:r>
      <w:r>
        <w:rPr>
          <w:u w:val="single"/>
        </w:rPr>
        <w:t>stringency</w:t>
      </w:r>
      <w:r>
        <w:t xml:space="preserve"> AND the </w:t>
      </w:r>
      <w:r>
        <w:rPr>
          <w:u w:val="single"/>
        </w:rPr>
        <w:t>threat</w:t>
      </w:r>
      <w:r>
        <w:t xml:space="preserve"> of expatriation weakens </w:t>
      </w:r>
      <w:r>
        <w:rPr>
          <w:u w:val="single"/>
        </w:rPr>
        <w:t>global</w:t>
      </w:r>
      <w:r>
        <w:t xml:space="preserve"> labor standards, </w:t>
      </w:r>
      <w:r>
        <w:rPr>
          <w:u w:val="single"/>
        </w:rPr>
        <w:t>turning case</w:t>
      </w:r>
      <w:r>
        <w:t>.</w:t>
      </w:r>
    </w:p>
    <w:p w14:paraId="142DC2F2" w14:textId="77777777" w:rsidR="00530A1F" w:rsidRDefault="00530A1F" w:rsidP="00530A1F">
      <w:r w:rsidRPr="006A4D90">
        <w:rPr>
          <w:rStyle w:val="Style13ptBold"/>
        </w:rPr>
        <w:t>Onley ’13</w:t>
      </w:r>
      <w:r>
        <w:t xml:space="preserve"> [William; November 2013; Professor of Economics at Williams College; Journal of International Economics, “A Race to the Bottom? Employment Protection and Foreign Direct Investment,” vol. 91]</w:t>
      </w:r>
    </w:p>
    <w:p w14:paraId="3A9C707E" w14:textId="77777777" w:rsidR="00530A1F" w:rsidRPr="006A4D90" w:rsidRDefault="00530A1F" w:rsidP="00530A1F">
      <w:pPr>
        <w:rPr>
          <w:sz w:val="16"/>
        </w:rPr>
      </w:pPr>
      <w:r w:rsidRPr="006A4D90">
        <w:rPr>
          <w:sz w:val="16"/>
        </w:rPr>
        <w:t xml:space="preserve">There are two implicit assumptions in the race to the bottom hypothesis. The first is that </w:t>
      </w:r>
      <w:r w:rsidRPr="00FA24E9">
        <w:rPr>
          <w:rStyle w:val="StyleUnderline"/>
          <w:highlight w:val="cyan"/>
        </w:rPr>
        <w:t xml:space="preserve">multinationals </w:t>
      </w:r>
      <w:r w:rsidRPr="00FA24E9">
        <w:rPr>
          <w:rStyle w:val="Emphasis"/>
          <w:highlight w:val="cyan"/>
        </w:rPr>
        <w:t>increase</w:t>
      </w:r>
      <w:r w:rsidRPr="00FA24E9">
        <w:rPr>
          <w:rStyle w:val="StyleUnderline"/>
          <w:highlight w:val="cyan"/>
        </w:rPr>
        <w:t xml:space="preserve"> FDI in response to </w:t>
      </w:r>
      <w:r w:rsidRPr="00FA24E9">
        <w:rPr>
          <w:rStyle w:val="Emphasis"/>
          <w:highlight w:val="cyan"/>
        </w:rPr>
        <w:t>reductions</w:t>
      </w:r>
      <w:r w:rsidRPr="00FA24E9">
        <w:rPr>
          <w:rStyle w:val="StyleUnderline"/>
          <w:highlight w:val="cyan"/>
        </w:rPr>
        <w:t xml:space="preserve"> in employment</w:t>
      </w:r>
      <w:r w:rsidRPr="006A4D90">
        <w:rPr>
          <w:rStyle w:val="StyleUnderline"/>
        </w:rPr>
        <w:t xml:space="preserve"> protection </w:t>
      </w:r>
      <w:r w:rsidRPr="00FA24E9">
        <w:rPr>
          <w:rStyle w:val="Emphasis"/>
          <w:highlight w:val="cya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in order </w:t>
      </w:r>
      <w:r w:rsidRPr="006A4D90">
        <w:rPr>
          <w:rStyle w:val="StyleUnderline"/>
        </w:rPr>
        <w:t xml:space="preserve">to </w:t>
      </w:r>
      <w:r w:rsidRPr="006A4D90">
        <w:rPr>
          <w:rStyle w:val="Emphasis"/>
        </w:rPr>
        <w:t>attract FDI</w:t>
      </w:r>
      <w:r w:rsidRPr="006A4D90">
        <w:rPr>
          <w:sz w:val="16"/>
        </w:rPr>
        <w:t>.</w:t>
      </w:r>
    </w:p>
    <w:p w14:paraId="1E945C8E" w14:textId="77777777" w:rsidR="00530A1F" w:rsidRPr="006A4D90" w:rsidRDefault="00530A1F" w:rsidP="00530A1F">
      <w:pPr>
        <w:rPr>
          <w:sz w:val="16"/>
        </w:rPr>
      </w:pPr>
      <w:r w:rsidRPr="006A4D90">
        <w:rPr>
          <w:sz w:val="16"/>
        </w:rPr>
        <w:t xml:space="preserve">The </w:t>
      </w:r>
      <w:r w:rsidRPr="006A4D90">
        <w:rPr>
          <w:rStyle w:val="StyleUnderline"/>
        </w:rPr>
        <w:t xml:space="preserve">empirical </w:t>
      </w:r>
      <w:r w:rsidRPr="00FA24E9">
        <w:rPr>
          <w:rStyle w:val="Emphasis"/>
          <w:highlight w:val="cyan"/>
        </w:rPr>
        <w:t>results</w:t>
      </w:r>
      <w:r w:rsidRPr="006A4D90">
        <w:rPr>
          <w:sz w:val="16"/>
        </w:rPr>
        <w:t xml:space="preserve"> presented in this paper </w:t>
      </w:r>
      <w:r w:rsidRPr="00FA24E9">
        <w:rPr>
          <w:rStyle w:val="StyleUnderline"/>
          <w:highlight w:val="cyan"/>
        </w:rPr>
        <w:t xml:space="preserve">are </w:t>
      </w:r>
      <w:r w:rsidRPr="00FA24E9">
        <w:rPr>
          <w:rStyle w:val="Emphasis"/>
          <w:highlight w:val="cya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FA24E9">
        <w:rPr>
          <w:rStyle w:val="StyleUnderline"/>
          <w:highlight w:val="cyan"/>
        </w:rPr>
        <w:t xml:space="preserve">protection </w:t>
      </w:r>
      <w:r w:rsidRPr="00FA24E9">
        <w:rPr>
          <w:rStyle w:val="Emphasis"/>
          <w:highlight w:val="cya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FA24E9">
        <w:rPr>
          <w:rStyle w:val="StyleUnderline"/>
          <w:highlight w:val="cyan"/>
        </w:rPr>
        <w:t>has</w:t>
      </w:r>
      <w:r w:rsidRPr="006A4D90">
        <w:rPr>
          <w:sz w:val="16"/>
        </w:rPr>
        <w:t xml:space="preserve"> small impact on horizontal FDI, </w:t>
      </w:r>
      <w:r w:rsidRPr="00FA24E9">
        <w:rPr>
          <w:rStyle w:val="StyleUnderline"/>
          <w:highlight w:val="cyan"/>
        </w:rPr>
        <w:t>a</w:t>
      </w:r>
      <w:r w:rsidRPr="006A4D90">
        <w:rPr>
          <w:sz w:val="16"/>
        </w:rPr>
        <w:t xml:space="preserve"> more </w:t>
      </w:r>
      <w:r w:rsidRPr="006A4D90">
        <w:rPr>
          <w:rStyle w:val="StyleUnderline"/>
        </w:rPr>
        <w:t xml:space="preserve">substantial </w:t>
      </w:r>
      <w:r w:rsidRPr="00E2245E">
        <w:rPr>
          <w:rStyle w:val="Emphasis"/>
          <w:highlight w:val="cyan"/>
        </w:rPr>
        <w:t>negative impact</w:t>
      </w:r>
      <w:r w:rsidRPr="00E2245E">
        <w:rPr>
          <w:rStyle w:val="StyleUnderline"/>
          <w:highlight w:val="cyan"/>
        </w:rPr>
        <w:t xml:space="preserve"> on </w:t>
      </w:r>
      <w:r w:rsidRPr="00E2245E">
        <w:rPr>
          <w:rStyle w:val="Emphasis"/>
          <w:highlight w:val="cyan"/>
        </w:rPr>
        <w:t>export</w:t>
      </w:r>
      <w:r w:rsidRPr="006A4D90">
        <w:rPr>
          <w:sz w:val="16"/>
        </w:rPr>
        <w:t xml:space="preserve">-platform FDI, </w:t>
      </w:r>
      <w:r w:rsidRPr="00E2245E">
        <w:rPr>
          <w:rStyle w:val="StyleUnderline"/>
          <w:highlight w:val="cyan"/>
        </w:rPr>
        <w:t>and</w:t>
      </w:r>
      <w:r w:rsidRPr="006A4D90">
        <w:rPr>
          <w:sz w:val="16"/>
        </w:rPr>
        <w:t xml:space="preserve"> a large, negative impact on </w:t>
      </w:r>
      <w:r w:rsidRPr="00E2245E">
        <w:rPr>
          <w:rStyle w:val="Emphasis"/>
          <w:highlight w:val="cyan"/>
        </w:rPr>
        <w:t>vertical</w:t>
      </w:r>
      <w:r w:rsidRPr="00E2245E">
        <w:rPr>
          <w:rStyle w:val="StyleUnderline"/>
          <w:highlight w:val="cya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3CAF71B4" w14:textId="77777777" w:rsidR="00530A1F" w:rsidRPr="006A4D90" w:rsidRDefault="00530A1F" w:rsidP="00530A1F">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in order to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in order to attract FDI. At the very least, the results in this paper indicate that a race to the bottom in labor standards cannot be easily dismissed by economists, as is often the case.</w:t>
      </w:r>
    </w:p>
    <w:p w14:paraId="31A9D01F" w14:textId="77777777" w:rsidR="00530A1F" w:rsidRDefault="00530A1F" w:rsidP="00530A1F">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E2245E">
        <w:rPr>
          <w:rStyle w:val="StyleUnderline"/>
          <w:highlight w:val="cyan"/>
        </w:rPr>
        <w:t>Multinationals</w:t>
      </w:r>
      <w:r w:rsidRPr="006A4D90">
        <w:rPr>
          <w:rStyle w:val="StyleUnderline"/>
        </w:rPr>
        <w:t xml:space="preserve"> are </w:t>
      </w:r>
      <w:r w:rsidRPr="00E2245E">
        <w:rPr>
          <w:rStyle w:val="Emphasis"/>
          <w:highlight w:val="cyan"/>
        </w:rPr>
        <w:t>invest</w:t>
      </w:r>
      <w:r w:rsidRPr="00C6624F">
        <w:rPr>
          <w:rStyle w:val="StyleUnderline"/>
        </w:rPr>
        <w:t>ing</w:t>
      </w:r>
      <w:r w:rsidRPr="006A4D90">
        <w:rPr>
          <w:rStyle w:val="StyleUnderline"/>
        </w:rPr>
        <w:t xml:space="preserve"> </w:t>
      </w:r>
      <w:r w:rsidRPr="00E2245E">
        <w:rPr>
          <w:rStyle w:val="StyleUnderline"/>
          <w:highlight w:val="cyan"/>
        </w:rPr>
        <w:t>in countries with</w:t>
      </w:r>
      <w:r w:rsidRPr="006A4D90">
        <w:rPr>
          <w:sz w:val="16"/>
        </w:rPr>
        <w:t xml:space="preserve"> the </w:t>
      </w:r>
      <w:r w:rsidRPr="00E2245E">
        <w:rPr>
          <w:rStyle w:val="Emphasis"/>
          <w:highlight w:val="cyan"/>
        </w:rPr>
        <w:t>least restrictive</w:t>
      </w:r>
      <w:r w:rsidRPr="006A4D90">
        <w:rPr>
          <w:sz w:val="16"/>
        </w:rPr>
        <w:t xml:space="preserve"> regulatory </w:t>
      </w:r>
      <w:r w:rsidRPr="00E2245E">
        <w:rPr>
          <w:rStyle w:val="StyleUnderline"/>
          <w:highlight w:val="cyan"/>
        </w:rPr>
        <w:t>standards</w:t>
      </w:r>
      <w:r w:rsidRPr="006A4D90">
        <w:rPr>
          <w:sz w:val="16"/>
        </w:rPr>
        <w:t xml:space="preserve"> and this is promoting a race to the bottom. However, if </w:t>
      </w:r>
      <w:r w:rsidRPr="00E2245E">
        <w:rPr>
          <w:rStyle w:val="StyleUnderline"/>
          <w:highlight w:val="cyan"/>
        </w:rPr>
        <w:t xml:space="preserve">labor standards are </w:t>
      </w:r>
      <w:r w:rsidRPr="00E2245E">
        <w:rPr>
          <w:rStyle w:val="Emphasis"/>
          <w:highlight w:val="cyan"/>
        </w:rPr>
        <w:t>undesirable</w:t>
      </w:r>
      <w:r w:rsidRPr="00E2245E">
        <w:rPr>
          <w:rStyle w:val="StyleUnderline"/>
          <w:highlight w:val="cyan"/>
        </w:rPr>
        <w:t xml:space="preserve"> and</w:t>
      </w:r>
      <w:r w:rsidRPr="006A4D90">
        <w:rPr>
          <w:rStyle w:val="StyleUnderline"/>
        </w:rPr>
        <w:t xml:space="preserve"> </w:t>
      </w:r>
      <w:r w:rsidRPr="00E2245E">
        <w:rPr>
          <w:rStyle w:val="StyleUnderline"/>
          <w:highlight w:val="cyan"/>
        </w:rPr>
        <w:t>hinder</w:t>
      </w:r>
      <w:r w:rsidRPr="006A4D90">
        <w:rPr>
          <w:sz w:val="16"/>
        </w:rPr>
        <w:t xml:space="preserve"> economic </w:t>
      </w:r>
      <w:r w:rsidRPr="00E2245E">
        <w:rPr>
          <w:rStyle w:val="Emphasis"/>
          <w:highlight w:val="cya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Regardless of ones perspective on labor standards, this paper provides important new evidence that employment protection rules decrease FDI and that countries are competitively lowering their labor standards.</w:t>
      </w:r>
    </w:p>
    <w:p w14:paraId="5AA204E9" w14:textId="77777777" w:rsidR="00530A1F" w:rsidRPr="00703AB4" w:rsidRDefault="00530A1F" w:rsidP="00530A1F">
      <w:pPr>
        <w:pStyle w:val="Heading4"/>
      </w:pPr>
      <w:r>
        <w:t xml:space="preserve">The </w:t>
      </w:r>
      <w:r w:rsidRPr="00A4587A">
        <w:rPr>
          <w:u w:val="single"/>
        </w:rPr>
        <w:t>mere perception</w:t>
      </w:r>
      <w:r>
        <w:t xml:space="preserve"> triggers a </w:t>
      </w:r>
      <w:r>
        <w:rPr>
          <w:u w:val="single"/>
        </w:rPr>
        <w:t>swift exodus</w:t>
      </w:r>
      <w:r>
        <w:t xml:space="preserve"> AND incentivizes </w:t>
      </w:r>
      <w:r>
        <w:rPr>
          <w:u w:val="single"/>
        </w:rPr>
        <w:t>roll-back</w:t>
      </w:r>
      <w:r>
        <w:t xml:space="preserve">---neg on </w:t>
      </w:r>
      <w:r>
        <w:rPr>
          <w:u w:val="single"/>
        </w:rPr>
        <w:t>presumption</w:t>
      </w:r>
      <w:r>
        <w:t>.</w:t>
      </w:r>
    </w:p>
    <w:p w14:paraId="14A33BB5" w14:textId="77777777" w:rsidR="00530A1F" w:rsidRPr="00406E8A" w:rsidRDefault="00530A1F" w:rsidP="00530A1F">
      <w:r w:rsidRPr="00535A9A">
        <w:rPr>
          <w:rStyle w:val="Style13ptBold"/>
        </w:rPr>
        <w:t>Jaarte ’24</w:t>
      </w:r>
      <w:r>
        <w:t xml:space="preserve"> [Miikka; November 11; Ph.D. in Philosophy, Politics, and Economics, Stanford University; Politics, Philosophy, &amp; Economics, “</w:t>
      </w:r>
      <w:r w:rsidRPr="00977B03">
        <w:t xml:space="preserve">Capital </w:t>
      </w:r>
      <w:r>
        <w:t>Flight and Domination by Diffuse Collectives,” vol. 24]</w:t>
      </w:r>
    </w:p>
    <w:p w14:paraId="55365928" w14:textId="77777777" w:rsidR="00530A1F" w:rsidRPr="00406E8A" w:rsidRDefault="00530A1F" w:rsidP="00530A1F">
      <w:pPr>
        <w:rPr>
          <w:sz w:val="16"/>
        </w:rPr>
      </w:pPr>
      <w:r w:rsidRPr="00406E8A">
        <w:rPr>
          <w:rStyle w:val="Emphasis"/>
        </w:rPr>
        <w:t>Capital Flight</w:t>
      </w:r>
      <w:r w:rsidRPr="00406E8A">
        <w:rPr>
          <w:rStyle w:val="StyleUnderline"/>
        </w:rPr>
        <w:t xml:space="preserve">: </w:t>
      </w:r>
      <w:r w:rsidRPr="00406E8A">
        <w:rPr>
          <w:rStyle w:val="StyleUnderline"/>
          <w:highlight w:val="cyan"/>
        </w:rPr>
        <w:t xml:space="preserve">A </w:t>
      </w:r>
      <w:r w:rsidRPr="00406E8A">
        <w:rPr>
          <w:rStyle w:val="Emphasis"/>
          <w:highlight w:val="cyan"/>
        </w:rPr>
        <w:t>progressive gov</w:t>
      </w:r>
      <w:r w:rsidRPr="00406E8A">
        <w:rPr>
          <w:sz w:val="16"/>
        </w:rPr>
        <w:t xml:space="preserve">ernment has been elected with majority support. They </w:t>
      </w:r>
      <w:r w:rsidRPr="00406E8A">
        <w:rPr>
          <w:rStyle w:val="StyleUnderline"/>
          <w:highlight w:val="cyan"/>
        </w:rPr>
        <w:t>promise to</w:t>
      </w:r>
      <w:r w:rsidRPr="00406E8A">
        <w:rPr>
          <w:sz w:val="16"/>
        </w:rPr>
        <w:t xml:space="preserve"> nationalize major industries, raise corporate taxes, and </w:t>
      </w:r>
      <w:r w:rsidRPr="00406E8A">
        <w:rPr>
          <w:rStyle w:val="Emphasis"/>
          <w:highlight w:val="cyan"/>
        </w:rPr>
        <w:t>empower</w:t>
      </w:r>
      <w:r w:rsidRPr="00406E8A">
        <w:rPr>
          <w:sz w:val="16"/>
        </w:rPr>
        <w:t xml:space="preserve"> labor </w:t>
      </w:r>
      <w:r w:rsidRPr="00406E8A">
        <w:rPr>
          <w:rStyle w:val="Emphasis"/>
          <w:highlight w:val="cyan"/>
        </w:rPr>
        <w:t>unions</w:t>
      </w:r>
      <w:r w:rsidRPr="00406E8A">
        <w:rPr>
          <w:sz w:val="16"/>
        </w:rPr>
        <w:t xml:space="preserve">. Private </w:t>
      </w:r>
      <w:r w:rsidRPr="00406E8A">
        <w:rPr>
          <w:rStyle w:val="StyleUnderline"/>
          <w:highlight w:val="cyan"/>
        </w:rPr>
        <w:t xml:space="preserve">investors </w:t>
      </w:r>
      <w:r w:rsidRPr="00406E8A">
        <w:rPr>
          <w:rStyle w:val="Emphasis"/>
          <w:highlight w:val="cyan"/>
        </w:rPr>
        <w:t>believe</w:t>
      </w:r>
      <w:r w:rsidRPr="00406E8A">
        <w:rPr>
          <w:sz w:val="16"/>
        </w:rPr>
        <w:t xml:space="preserve"> that these </w:t>
      </w:r>
      <w:r w:rsidRPr="00406E8A">
        <w:rPr>
          <w:rStyle w:val="StyleUnderline"/>
          <w:highlight w:val="cyan"/>
        </w:rPr>
        <w:t>reforms</w:t>
      </w:r>
      <w:r w:rsidRPr="00406E8A">
        <w:rPr>
          <w:sz w:val="16"/>
        </w:rPr>
        <w:t xml:space="preserve"> would significantly </w:t>
      </w:r>
      <w:r w:rsidRPr="00406E8A">
        <w:rPr>
          <w:rStyle w:val="Emphasis"/>
          <w:highlight w:val="cyan"/>
        </w:rPr>
        <w:t>reduce</w:t>
      </w:r>
      <w:r w:rsidRPr="00406E8A">
        <w:rPr>
          <w:sz w:val="16"/>
        </w:rPr>
        <w:t xml:space="preserve"> their </w:t>
      </w:r>
      <w:r w:rsidRPr="00406E8A">
        <w:rPr>
          <w:rStyle w:val="Emphasis"/>
          <w:highlight w:val="cyan"/>
        </w:rPr>
        <w:t>profits</w:t>
      </w:r>
      <w:r w:rsidRPr="00406E8A">
        <w:rPr>
          <w:sz w:val="16"/>
        </w:rPr>
        <w:t xml:space="preserve">. Without coordinating, hundreds of </w:t>
      </w:r>
      <w:r w:rsidRPr="00406E8A">
        <w:rPr>
          <w:rStyle w:val="Emphasis"/>
        </w:rPr>
        <w:t>investors</w:t>
      </w:r>
      <w:r w:rsidRPr="00406E8A">
        <w:rPr>
          <w:rStyle w:val="StyleUnderline"/>
        </w:rPr>
        <w:t xml:space="preserve"> signal</w:t>
      </w:r>
      <w:r w:rsidRPr="00406E8A">
        <w:rPr>
          <w:sz w:val="16"/>
        </w:rPr>
        <w:t xml:space="preserve"> their </w:t>
      </w:r>
      <w:r w:rsidRPr="00406E8A">
        <w:rPr>
          <w:rStyle w:val="Emphasis"/>
          <w:highlight w:val="cyan"/>
        </w:rPr>
        <w:t>intent</w:t>
      </w:r>
      <w:r w:rsidRPr="00611560">
        <w:rPr>
          <w:rStyle w:val="StyleUnderline"/>
        </w:rPr>
        <w:t xml:space="preserve">ion to </w:t>
      </w:r>
      <w:r w:rsidRPr="00611560">
        <w:rPr>
          <w:rStyle w:val="Emphasis"/>
          <w:highlight w:val="cyan"/>
        </w:rPr>
        <w:t>disinvest</w:t>
      </w:r>
      <w:r w:rsidRPr="00611560">
        <w:rPr>
          <w:rStyle w:val="StyleUnderline"/>
          <w:highlight w:val="cyan"/>
        </w:rPr>
        <w:t xml:space="preserve"> their </w:t>
      </w:r>
      <w:r w:rsidRPr="00611560">
        <w:rPr>
          <w:rStyle w:val="Emphasis"/>
          <w:highlight w:val="cyan"/>
        </w:rPr>
        <w:t>capital</w:t>
      </w:r>
      <w:r w:rsidRPr="00406E8A">
        <w:rPr>
          <w:rStyle w:val="StyleUnderline"/>
        </w:rPr>
        <w:t xml:space="preserve"> from the country</w:t>
      </w:r>
      <w:r w:rsidRPr="00406E8A">
        <w:rPr>
          <w:sz w:val="16"/>
        </w:rPr>
        <w:t xml:space="preserve"> and </w:t>
      </w:r>
      <w:r w:rsidRPr="00611560">
        <w:rPr>
          <w:rStyle w:val="Emphasis"/>
          <w:highlight w:val="cyan"/>
        </w:rPr>
        <w:t>move</w:t>
      </w:r>
      <w:r w:rsidRPr="00DA0523">
        <w:rPr>
          <w:rStyle w:val="StyleUnderline"/>
        </w:rPr>
        <w:t xml:space="preserve"> it </w:t>
      </w:r>
      <w:r w:rsidRPr="00611560">
        <w:rPr>
          <w:rStyle w:val="StyleUnderline"/>
          <w:highlight w:val="cyan"/>
        </w:rPr>
        <w:t xml:space="preserve">to a </w:t>
      </w:r>
      <w:r w:rsidRPr="00611560">
        <w:rPr>
          <w:rStyle w:val="Emphasis"/>
          <w:highlight w:val="cyan"/>
        </w:rPr>
        <w:t>neighbor</w:t>
      </w:r>
      <w:r w:rsidRPr="00DA0523">
        <w:rPr>
          <w:rStyle w:val="StyleUnderline"/>
        </w:rPr>
        <w:t xml:space="preserve">ing </w:t>
      </w:r>
      <w:r w:rsidRPr="00733838">
        <w:rPr>
          <w:rStyle w:val="StyleUnderline"/>
        </w:rPr>
        <w:t xml:space="preserve">jurisdiction. Mass capital </w:t>
      </w:r>
      <w:r w:rsidRPr="00733838">
        <w:rPr>
          <w:rStyle w:val="Emphasis"/>
        </w:rPr>
        <w:t>flight</w:t>
      </w:r>
      <w:r w:rsidRPr="00733838">
        <w:rPr>
          <w:rStyle w:val="StyleUnderline"/>
        </w:rPr>
        <w:t xml:space="preserve"> </w:t>
      </w:r>
      <w:r w:rsidRPr="00032374">
        <w:rPr>
          <w:rStyle w:val="StyleUnderline"/>
        </w:rPr>
        <w:t xml:space="preserve">would </w:t>
      </w:r>
      <w:r w:rsidRPr="00032374">
        <w:rPr>
          <w:rStyle w:val="Emphasis"/>
        </w:rPr>
        <w:t>cause</w:t>
      </w:r>
      <w:r w:rsidRPr="00032374">
        <w:rPr>
          <w:rStyle w:val="StyleUnderline"/>
        </w:rPr>
        <w:t xml:space="preserve"> a </w:t>
      </w:r>
      <w:r w:rsidRPr="00032374">
        <w:rPr>
          <w:rStyle w:val="Emphasis"/>
        </w:rPr>
        <w:t>recession</w:t>
      </w:r>
      <w:r w:rsidRPr="00406E8A">
        <w:rPr>
          <w:sz w:val="16"/>
        </w:rPr>
        <w:t xml:space="preserve">, which would seriously harm most citizens and make the government unlikely to win re-election. </w:t>
      </w:r>
      <w:r w:rsidRPr="00032374">
        <w:rPr>
          <w:rStyle w:val="Emphasis"/>
          <w:highlight w:val="cyan"/>
        </w:rPr>
        <w:t>Knowing</w:t>
      </w:r>
      <w:r w:rsidRPr="00032374">
        <w:rPr>
          <w:rStyle w:val="StyleUnderline"/>
          <w:highlight w:val="cyan"/>
        </w:rPr>
        <w:t xml:space="preserve"> this, the g</w:t>
      </w:r>
      <w:r w:rsidRPr="001E30C3">
        <w:rPr>
          <w:rStyle w:val="StyleUnderline"/>
          <w:highlight w:val="cyan"/>
        </w:rPr>
        <w:t>ov</w:t>
      </w:r>
      <w:r w:rsidRPr="00032374">
        <w:rPr>
          <w:rStyle w:val="StyleUnderline"/>
        </w:rPr>
        <w:t xml:space="preserve">ernment </w:t>
      </w:r>
      <w:r w:rsidRPr="001E30C3">
        <w:rPr>
          <w:rStyle w:val="Emphasis"/>
          <w:highlight w:val="cyan"/>
        </w:rPr>
        <w:t>reverses</w:t>
      </w:r>
      <w:r w:rsidRPr="001E30C3">
        <w:rPr>
          <w:rStyle w:val="StyleUnderline"/>
          <w:highlight w:val="cyan"/>
        </w:rPr>
        <w:t xml:space="preserve"> course</w:t>
      </w:r>
      <w:r w:rsidRPr="00406E8A">
        <w:rPr>
          <w:sz w:val="16"/>
        </w:rPr>
        <w:t xml:space="preserve"> and decides to pursue a more business-friendly agenda instead.</w:t>
      </w:r>
    </w:p>
    <w:p w14:paraId="21073B89" w14:textId="77777777" w:rsidR="00530A1F" w:rsidRPr="00406E8A" w:rsidRDefault="00530A1F" w:rsidP="00530A1F">
      <w:pPr>
        <w:rPr>
          <w:sz w:val="16"/>
        </w:rPr>
      </w:pPr>
      <w:r w:rsidRPr="00406E8A">
        <w:rPr>
          <w:rStyle w:val="StyleUnderline"/>
        </w:rPr>
        <w:t>This</w:t>
      </w:r>
      <w:r w:rsidRPr="00406E8A">
        <w:rPr>
          <w:sz w:val="16"/>
        </w:rPr>
        <w:t xml:space="preserve"> example </w:t>
      </w:r>
      <w:r w:rsidRPr="00406E8A">
        <w:rPr>
          <w:rStyle w:val="Emphasis"/>
        </w:rPr>
        <w:t>highlights</w:t>
      </w:r>
      <w:r w:rsidRPr="00406E8A">
        <w:rPr>
          <w:sz w:val="16"/>
        </w:rPr>
        <w:t xml:space="preserve"> the </w:t>
      </w:r>
      <w:r w:rsidRPr="00406E8A">
        <w:rPr>
          <w:rStyle w:val="Emphasis"/>
        </w:rPr>
        <w:t>political consequences</w:t>
      </w:r>
      <w:r w:rsidRPr="00406E8A">
        <w:rPr>
          <w:rStyle w:val="StyleUnderline"/>
        </w:rPr>
        <w:t xml:space="preserve"> of</w:t>
      </w:r>
      <w:r w:rsidRPr="00406E8A">
        <w:rPr>
          <w:sz w:val="16"/>
        </w:rPr>
        <w:t xml:space="preserve"> what Marxist theorists of the state call the “structural </w:t>
      </w:r>
      <w:r w:rsidRPr="00406E8A">
        <w:rPr>
          <w:rStyle w:val="Emphasis"/>
        </w:rPr>
        <w:t>dependence</w:t>
      </w:r>
      <w:r w:rsidRPr="00406E8A">
        <w:rPr>
          <w:sz w:val="16"/>
        </w:rPr>
        <w:t xml:space="preserve"> of the state </w:t>
      </w:r>
      <w:r w:rsidRPr="00406E8A">
        <w:rPr>
          <w:rStyle w:val="StyleUnderline"/>
        </w:rPr>
        <w:t xml:space="preserve">on </w:t>
      </w:r>
      <w:r w:rsidRPr="00406E8A">
        <w:rPr>
          <w:rStyle w:val="Emphasis"/>
        </w:rPr>
        <w:t>capital</w:t>
      </w:r>
      <w:r w:rsidRPr="00406E8A">
        <w:rPr>
          <w:sz w:val="16"/>
        </w:rPr>
        <w:t>” (Przeworski and Wallerstein, 1988).1 They argue that capitalist countries depend on consistently high levels of private investment to maintain the general welfare. Thus, the threat that such investment might be withheld can effectively veto policy, even when it enjoys widespread democratic support.</w:t>
      </w:r>
    </w:p>
    <w:p w14:paraId="2D83AEBE" w14:textId="77777777" w:rsidR="00530A1F" w:rsidRDefault="00530A1F" w:rsidP="00530A1F">
      <w:pPr>
        <w:rPr>
          <w:sz w:val="16"/>
        </w:rPr>
      </w:pPr>
      <w:r w:rsidRPr="00406E8A">
        <w:rPr>
          <w:sz w:val="16"/>
        </w:rPr>
        <w:t xml:space="preserve">A great deal of </w:t>
      </w:r>
      <w:r w:rsidRPr="00406E8A">
        <w:rPr>
          <w:rStyle w:val="Emphasis"/>
          <w:highlight w:val="cyan"/>
        </w:rPr>
        <w:t>economic</w:t>
      </w:r>
      <w:r w:rsidRPr="00406E8A">
        <w:rPr>
          <w:rStyle w:val="StyleUnderline"/>
          <w:highlight w:val="cyan"/>
        </w:rPr>
        <w:t xml:space="preserve"> and </w:t>
      </w:r>
      <w:r w:rsidRPr="00406E8A">
        <w:rPr>
          <w:rStyle w:val="Emphasis"/>
          <w:highlight w:val="cyan"/>
        </w:rPr>
        <w:t>empirical research</w:t>
      </w:r>
      <w:r w:rsidRPr="00406E8A">
        <w:rPr>
          <w:rStyle w:val="StyleUnderline"/>
          <w:highlight w:val="cyan"/>
        </w:rPr>
        <w:t xml:space="preserve"> supports the idea</w:t>
      </w:r>
      <w:r w:rsidRPr="00406E8A">
        <w:rPr>
          <w:rStyle w:val="StyleUnderline"/>
        </w:rPr>
        <w:t xml:space="preserve"> that</w:t>
      </w:r>
      <w:r w:rsidRPr="00406E8A">
        <w:rPr>
          <w:sz w:val="16"/>
        </w:rPr>
        <w:t xml:space="preserve"> state </w:t>
      </w:r>
      <w:r w:rsidRPr="00406E8A">
        <w:rPr>
          <w:rStyle w:val="Emphasis"/>
        </w:rPr>
        <w:t>policy</w:t>
      </w:r>
      <w:r w:rsidRPr="00406E8A">
        <w:rPr>
          <w:rStyle w:val="StyleUnderline"/>
        </w:rPr>
        <w:t xml:space="preserve"> is</w:t>
      </w:r>
      <w:r w:rsidRPr="00406E8A">
        <w:rPr>
          <w:sz w:val="16"/>
        </w:rPr>
        <w:t xml:space="preserve"> disproportionately </w:t>
      </w:r>
      <w:r w:rsidRPr="00406E8A">
        <w:rPr>
          <w:rStyle w:val="StyleUnderline"/>
        </w:rPr>
        <w:t>shaped by</w:t>
      </w:r>
      <w:r w:rsidRPr="00406E8A">
        <w:rPr>
          <w:sz w:val="16"/>
        </w:rPr>
        <w:t xml:space="preserve"> the preferences of </w:t>
      </w:r>
      <w:r w:rsidRPr="00406E8A">
        <w:rPr>
          <w:rStyle w:val="Emphasis"/>
        </w:rPr>
        <w:t>investors</w:t>
      </w:r>
      <w:r w:rsidRPr="00406E8A">
        <w:rPr>
          <w:sz w:val="16"/>
        </w:rPr>
        <w:t xml:space="preserve">. Most economic models of capital flight take for granted that owners of </w:t>
      </w:r>
      <w:r w:rsidRPr="00406E8A">
        <w:rPr>
          <w:rStyle w:val="Emphasis"/>
          <w:highlight w:val="cyan"/>
        </w:rPr>
        <w:t>capital</w:t>
      </w:r>
      <w:r w:rsidRPr="00406E8A">
        <w:rPr>
          <w:rStyle w:val="StyleUnderline"/>
          <w:highlight w:val="cyan"/>
        </w:rPr>
        <w:t xml:space="preserve"> will</w:t>
      </w:r>
      <w:r w:rsidRPr="00406E8A">
        <w:rPr>
          <w:sz w:val="16"/>
        </w:rPr>
        <w:t xml:space="preserve"> tend to </w:t>
      </w:r>
      <w:r w:rsidRPr="00406E8A">
        <w:rPr>
          <w:rStyle w:val="Emphasis"/>
          <w:highlight w:val="cyan"/>
        </w:rPr>
        <w:t>invest</w:t>
      </w:r>
      <w:r w:rsidRPr="00406E8A">
        <w:rPr>
          <w:sz w:val="16"/>
        </w:rPr>
        <w:t xml:space="preserve"> their money </w:t>
      </w:r>
      <w:r w:rsidRPr="00406E8A">
        <w:rPr>
          <w:rStyle w:val="StyleUnderline"/>
          <w:highlight w:val="cyan"/>
        </w:rPr>
        <w:t>in</w:t>
      </w:r>
      <w:r w:rsidRPr="00406E8A">
        <w:rPr>
          <w:sz w:val="16"/>
        </w:rPr>
        <w:t xml:space="preserve"> those </w:t>
      </w:r>
      <w:r w:rsidRPr="00406E8A">
        <w:rPr>
          <w:rStyle w:val="Emphasis"/>
          <w:highlight w:val="cyan"/>
        </w:rPr>
        <w:t>jurisdictions</w:t>
      </w:r>
      <w:r w:rsidRPr="00406E8A">
        <w:rPr>
          <w:rStyle w:val="StyleUnderline"/>
          <w:highlight w:val="cyan"/>
        </w:rPr>
        <w:t xml:space="preserve"> that promise</w:t>
      </w:r>
      <w:r w:rsidRPr="00406E8A">
        <w:rPr>
          <w:sz w:val="16"/>
        </w:rPr>
        <w:t xml:space="preserve"> the </w:t>
      </w:r>
      <w:r w:rsidRPr="00406E8A">
        <w:rPr>
          <w:rStyle w:val="Emphasis"/>
          <w:highlight w:val="cyan"/>
        </w:rPr>
        <w:t>highest returns</w:t>
      </w:r>
      <w:r w:rsidRPr="00406E8A">
        <w:rPr>
          <w:sz w:val="16"/>
        </w:rPr>
        <w:t xml:space="preserve"> on investment (Genschel and Schwarz, 2011; Pulina and Zanaj, 2022; Zodrow and Mieszkowski, 1986). Further, </w:t>
      </w:r>
      <w:r w:rsidRPr="00406E8A">
        <w:rPr>
          <w:rStyle w:val="Emphasis"/>
          <w:highlight w:val="cyan"/>
        </w:rPr>
        <w:t>empirical studies</w:t>
      </w:r>
      <w:r w:rsidRPr="00406E8A">
        <w:rPr>
          <w:rStyle w:val="StyleUnderline"/>
        </w:rPr>
        <w:t xml:space="preserve"> of investor behavior </w:t>
      </w:r>
      <w:r w:rsidRPr="00406E8A">
        <w:rPr>
          <w:rStyle w:val="StyleUnderline"/>
          <w:highlight w:val="cyan"/>
        </w:rPr>
        <w:t>show</w:t>
      </w:r>
      <w:r w:rsidRPr="00406E8A">
        <w:rPr>
          <w:sz w:val="16"/>
        </w:rPr>
        <w:t xml:space="preserve"> that </w:t>
      </w:r>
      <w:r w:rsidRPr="00406E8A">
        <w:rPr>
          <w:rStyle w:val="StyleUnderline"/>
          <w:highlight w:val="cyan"/>
        </w:rPr>
        <w:t>they</w:t>
      </w:r>
      <w:r w:rsidRPr="00406E8A">
        <w:rPr>
          <w:sz w:val="16"/>
        </w:rPr>
        <w:t xml:space="preserve"> actively </w:t>
      </w:r>
      <w:r w:rsidRPr="00406E8A">
        <w:rPr>
          <w:rStyle w:val="Emphasis"/>
          <w:highlight w:val="cyan"/>
        </w:rPr>
        <w:t>shop</w:t>
      </w:r>
      <w:r w:rsidRPr="00406E8A">
        <w:rPr>
          <w:rStyle w:val="StyleUnderline"/>
        </w:rPr>
        <w:t xml:space="preserve"> around </w:t>
      </w:r>
      <w:r w:rsidRPr="00406E8A">
        <w:rPr>
          <w:rStyle w:val="StyleUnderline"/>
          <w:highlight w:val="cyan"/>
        </w:rPr>
        <w:t xml:space="preserve">for </w:t>
      </w:r>
      <w:r w:rsidRPr="00406E8A">
        <w:rPr>
          <w:rStyle w:val="Emphasis"/>
          <w:highlight w:val="cyan"/>
        </w:rPr>
        <w:t>favorable jurisdictions</w:t>
      </w:r>
      <w:r w:rsidRPr="00406E8A">
        <w:rPr>
          <w:sz w:val="16"/>
        </w:rPr>
        <w:t xml:space="preserve"> (Palan, 2002) </w:t>
      </w:r>
      <w:r w:rsidRPr="00406E8A">
        <w:rPr>
          <w:rStyle w:val="StyleUnderline"/>
        </w:rPr>
        <w:t xml:space="preserve">and that </w:t>
      </w:r>
      <w:r w:rsidRPr="00406E8A">
        <w:rPr>
          <w:rStyle w:val="Emphasis"/>
        </w:rPr>
        <w:t>jurisdictions</w:t>
      </w:r>
      <w:r w:rsidRPr="00406E8A">
        <w:rPr>
          <w:rStyle w:val="StyleUnderline"/>
        </w:rPr>
        <w:t xml:space="preserve"> that institute</w:t>
      </w:r>
      <w:r w:rsidRPr="00406E8A">
        <w:rPr>
          <w:sz w:val="16"/>
        </w:rPr>
        <w:t xml:space="preserve"> investor-</w:t>
      </w:r>
      <w:r w:rsidRPr="00406E8A">
        <w:rPr>
          <w:rStyle w:val="Emphasis"/>
        </w:rPr>
        <w:t>friendly policies</w:t>
      </w:r>
      <w:r w:rsidRPr="00406E8A">
        <w:rPr>
          <w:sz w:val="16"/>
        </w:rPr>
        <w:t xml:space="preserve">, such as lower corporate tax rates, tend to </w:t>
      </w:r>
      <w:r w:rsidRPr="00406E8A">
        <w:rPr>
          <w:rStyle w:val="StyleUnderline"/>
        </w:rPr>
        <w:t xml:space="preserve">see an </w:t>
      </w:r>
      <w:r w:rsidRPr="00406E8A">
        <w:rPr>
          <w:rStyle w:val="Emphasis"/>
        </w:rPr>
        <w:t>influx</w:t>
      </w:r>
      <w:r w:rsidRPr="00406E8A">
        <w:rPr>
          <w:sz w:val="16"/>
        </w:rPr>
        <w:t xml:space="preserve"> of foreign investment (de Mooji and Ederveen, 2008: 389; Feld and Heckmeyer, 2008). In addition, historical evidence suggests that governments often change their political programs in response to investment behavior. </w:t>
      </w:r>
      <w:r w:rsidRPr="008E66C2">
        <w:rPr>
          <w:rStyle w:val="StyleUnderline"/>
        </w:rPr>
        <w:t xml:space="preserve">Mass capital </w:t>
      </w:r>
      <w:r w:rsidRPr="00D730FD">
        <w:rPr>
          <w:rStyle w:val="Emphasis"/>
        </w:rPr>
        <w:t>flight</w:t>
      </w:r>
      <w:r w:rsidRPr="008E66C2">
        <w:rPr>
          <w:rStyle w:val="StyleUnderline"/>
        </w:rPr>
        <w:t xml:space="preserve"> played a </w:t>
      </w:r>
      <w:r w:rsidRPr="00D730FD">
        <w:rPr>
          <w:rStyle w:val="Emphasis"/>
        </w:rPr>
        <w:t>central</w:t>
      </w:r>
      <w:r w:rsidRPr="008E66C2">
        <w:rPr>
          <w:rStyle w:val="StyleUnderline"/>
        </w:rPr>
        <w:t xml:space="preserve"> role in French</w:t>
      </w:r>
      <w:r w:rsidRPr="00406E8A">
        <w:rPr>
          <w:sz w:val="16"/>
        </w:rPr>
        <w:t xml:space="preserve"> President François Mitterand's 1981 </w:t>
      </w:r>
      <w:r w:rsidRPr="00CE4054">
        <w:rPr>
          <w:rStyle w:val="StyleUnderline"/>
        </w:rPr>
        <w:t>government making a “</w:t>
      </w:r>
      <w:r w:rsidRPr="00440597">
        <w:rPr>
          <w:rStyle w:val="Emphasis"/>
        </w:rPr>
        <w:t>U-Turn</w:t>
      </w:r>
      <w:r w:rsidRPr="00CE4054">
        <w:rPr>
          <w:rStyle w:val="StyleUnderline"/>
        </w:rPr>
        <w:t>” on</w:t>
      </w:r>
      <w:r w:rsidRPr="00406E8A">
        <w:rPr>
          <w:sz w:val="16"/>
        </w:rPr>
        <w:t xml:space="preserve"> many of the </w:t>
      </w:r>
      <w:r w:rsidRPr="00A75C83">
        <w:rPr>
          <w:rStyle w:val="StyleUnderline"/>
        </w:rPr>
        <w:t xml:space="preserve">progressive economic policies they </w:t>
      </w:r>
      <w:r w:rsidRPr="00440597">
        <w:rPr>
          <w:rStyle w:val="Emphasis"/>
        </w:rPr>
        <w:t>initially</w:t>
      </w:r>
      <w:r w:rsidRPr="00A75C83">
        <w:rPr>
          <w:rStyle w:val="StyleUnderline"/>
        </w:rPr>
        <w:t xml:space="preserve"> promised</w:t>
      </w:r>
      <w:r w:rsidRPr="00406E8A">
        <w:rPr>
          <w:sz w:val="16"/>
        </w:rPr>
        <w:t xml:space="preserve"> to deliver (Sachs et al., 1986: 290–296); the threat of capital flight to lower-tax jurisdictions was a key factor in most OECD countries cutting tax rates between 1986 and 1990 (Hallerberg and Basinger, 1998), and the choice of many Western countries to cut public spending in the wake of the 2008 financial crisis was likely motivated by the fear that raising taxes instead could lead to investors taking their money elsewhere (Dietsch, 2015: 24).2</w:t>
      </w:r>
    </w:p>
    <w:p w14:paraId="2FD37CCD" w14:textId="77777777" w:rsidR="00530A1F" w:rsidRPr="009E7E2C" w:rsidRDefault="00530A1F" w:rsidP="00530A1F">
      <w:pPr>
        <w:pStyle w:val="Heading4"/>
      </w:pPr>
      <w:r>
        <w:t xml:space="preserve">2. </w:t>
      </w:r>
      <w:r>
        <w:rPr>
          <w:u w:val="single"/>
        </w:rPr>
        <w:t>LOBBYING</w:t>
      </w:r>
      <w:r>
        <w:t xml:space="preserve">---unions </w:t>
      </w:r>
      <w:r>
        <w:rPr>
          <w:u w:val="single"/>
        </w:rPr>
        <w:t>pressure</w:t>
      </w:r>
      <w:r>
        <w:t xml:space="preserve"> governments to </w:t>
      </w:r>
      <w:r>
        <w:rPr>
          <w:u w:val="single"/>
        </w:rPr>
        <w:t xml:space="preserve">arbitrarily </w:t>
      </w:r>
      <w:r w:rsidRPr="00646C39">
        <w:rPr>
          <w:u w:val="single"/>
        </w:rPr>
        <w:t>disadvantage</w:t>
      </w:r>
      <w:r>
        <w:t xml:space="preserve"> foreign companies </w:t>
      </w:r>
      <w:r w:rsidRPr="00E957FA">
        <w:t>AND</w:t>
      </w:r>
      <w:r>
        <w:t xml:space="preserve"> adopt </w:t>
      </w:r>
      <w:r>
        <w:rPr>
          <w:u w:val="single"/>
        </w:rPr>
        <w:t>hostile protectionism</w:t>
      </w:r>
      <w:r>
        <w:t>.</w:t>
      </w:r>
    </w:p>
    <w:p w14:paraId="5F678CC7" w14:textId="77777777" w:rsidR="00530A1F" w:rsidRPr="00062FE5" w:rsidRDefault="00530A1F" w:rsidP="00530A1F">
      <w:r w:rsidRPr="00C0392D">
        <w:rPr>
          <w:rStyle w:val="Style13ptBold"/>
        </w:rPr>
        <w:t>Kim ’18</w:t>
      </w:r>
      <w:r>
        <w:t xml:space="preserve"> [Sehjeong and Louis Jaeck; February 5; Associate Professor in the Department of Mathematical Sciences at United Arab Emirates University; Professor of Economics at United Arab Emirates University, Ph.D. in Economics from Aix-Marselle University; Atlantic Economic Journal, “</w:t>
      </w:r>
      <w:r w:rsidRPr="00227BFF">
        <w:t>FDI Deregulation Versus Labor Market Reform: a Political Economy Approach</w:t>
      </w:r>
      <w:r>
        <w:t>,” vol. 46]</w:t>
      </w:r>
    </w:p>
    <w:p w14:paraId="22909300" w14:textId="77777777" w:rsidR="00530A1F" w:rsidRPr="003B6FF7" w:rsidRDefault="00530A1F" w:rsidP="00530A1F">
      <w:pPr>
        <w:rPr>
          <w:sz w:val="16"/>
        </w:rPr>
      </w:pPr>
      <w:r w:rsidRPr="003B6FF7">
        <w:rPr>
          <w:sz w:val="16"/>
        </w:rPr>
        <w:t xml:space="preserve">After a brief literature review, we present our model which considers that society is not homogenous with respect to citizens’ beliefs regarding labor market reform. Based on a common agency model of lobbying (Grossman and Helpman 1994), we describe the political process of the model and analyze the setting of labor market reforms as a political compromise spurred by interest groups. The latter are composed of an </w:t>
      </w:r>
      <w:r w:rsidRPr="00D145BA">
        <w:rPr>
          <w:rStyle w:val="Emphasis"/>
          <w:highlight w:val="cyan"/>
        </w:rPr>
        <w:t>industry</w:t>
      </w:r>
      <w:r w:rsidRPr="00485769">
        <w:rPr>
          <w:rStyle w:val="StyleUnderline"/>
        </w:rPr>
        <w:t xml:space="preserve"> lobby </w:t>
      </w:r>
      <w:r w:rsidRPr="00D145BA">
        <w:rPr>
          <w:rStyle w:val="StyleUnderline"/>
          <w:highlight w:val="cyan"/>
        </w:rPr>
        <w:t>and</w:t>
      </w:r>
      <w:r w:rsidRPr="003B6FF7">
        <w:rPr>
          <w:sz w:val="16"/>
        </w:rPr>
        <w:t xml:space="preserve"> a </w:t>
      </w:r>
      <w:r w:rsidRPr="00F95894">
        <w:rPr>
          <w:rStyle w:val="StyleUnderline"/>
        </w:rPr>
        <w:t>trade</w:t>
      </w:r>
      <w:r w:rsidRPr="00485769">
        <w:rPr>
          <w:rStyle w:val="StyleUnderline"/>
        </w:rPr>
        <w:t xml:space="preserve"> </w:t>
      </w:r>
      <w:r w:rsidRPr="00D145BA">
        <w:rPr>
          <w:rStyle w:val="Emphasis"/>
          <w:highlight w:val="cyan"/>
        </w:rPr>
        <w:t>union</w:t>
      </w:r>
      <w:r w:rsidRPr="003B6FF7">
        <w:rPr>
          <w:sz w:val="16"/>
        </w:rPr>
        <w:t xml:space="preserve"> that </w:t>
      </w:r>
      <w:r w:rsidRPr="00D145BA">
        <w:rPr>
          <w:rStyle w:val="StyleUnderline"/>
          <w:highlight w:val="cyan"/>
        </w:rPr>
        <w:t xml:space="preserve">have </w:t>
      </w:r>
      <w:r w:rsidRPr="00D145BA">
        <w:rPr>
          <w:rStyle w:val="Emphasis"/>
          <w:highlight w:val="cyan"/>
        </w:rPr>
        <w:t>opposing</w:t>
      </w:r>
      <w:r w:rsidRPr="00D145BA">
        <w:rPr>
          <w:rStyle w:val="StyleUnderline"/>
          <w:highlight w:val="cyan"/>
        </w:rPr>
        <w:t xml:space="preserve"> interests. They </w:t>
      </w:r>
      <w:r w:rsidRPr="00D145BA">
        <w:rPr>
          <w:rStyle w:val="Emphasis"/>
          <w:highlight w:val="cyan"/>
        </w:rPr>
        <w:t>both lobby</w:t>
      </w:r>
      <w:r w:rsidRPr="00D145BA">
        <w:rPr>
          <w:rStyle w:val="StyleUnderline"/>
        </w:rPr>
        <w:t xml:space="preserve"> the government</w:t>
      </w:r>
      <w:r w:rsidRPr="003B6FF7">
        <w:rPr>
          <w:sz w:val="16"/>
        </w:rPr>
        <w:t xml:space="preserve"> by </w:t>
      </w:r>
      <w:r w:rsidRPr="00D145BA">
        <w:rPr>
          <w:rStyle w:val="StyleUnderline"/>
          <w:highlight w:val="cyan"/>
        </w:rPr>
        <w:t>offering</w:t>
      </w:r>
      <w:r w:rsidRPr="00014CA7">
        <w:rPr>
          <w:rStyle w:val="StyleUnderline"/>
        </w:rPr>
        <w:t xml:space="preserve"> political campaign </w:t>
      </w:r>
      <w:r w:rsidRPr="00D145BA">
        <w:rPr>
          <w:rStyle w:val="Emphasis"/>
          <w:highlight w:val="cyan"/>
        </w:rPr>
        <w:t>contributions</w:t>
      </w:r>
      <w:r w:rsidRPr="003B6FF7">
        <w:rPr>
          <w:sz w:val="16"/>
        </w:rPr>
        <w:t>. We investigate the policy distortion resulting from interest group influence by comparing the equilibrium level of reform with its socially optimal value. We also investigate the effect of an exogenous change in FDI policies on the equilibrium level of labor market reform.</w:t>
      </w:r>
    </w:p>
    <w:p w14:paraId="1F641F46" w14:textId="77777777" w:rsidR="00530A1F" w:rsidRPr="003B6FF7" w:rsidRDefault="00530A1F" w:rsidP="00530A1F">
      <w:pPr>
        <w:rPr>
          <w:sz w:val="16"/>
        </w:rPr>
      </w:pPr>
      <w:r w:rsidRPr="003B6FF7">
        <w:rPr>
          <w:sz w:val="16"/>
        </w:rPr>
        <w:t>Literature Review</w:t>
      </w:r>
    </w:p>
    <w:p w14:paraId="5F1083B7" w14:textId="77777777" w:rsidR="00530A1F" w:rsidRPr="003B6FF7" w:rsidRDefault="00530A1F" w:rsidP="00530A1F">
      <w:pPr>
        <w:rPr>
          <w:sz w:val="16"/>
        </w:rPr>
      </w:pPr>
      <w:r w:rsidRPr="003B6FF7">
        <w:rPr>
          <w:sz w:val="16"/>
        </w:rPr>
        <w:t xml:space="preserve">The theoretical political economy literature on FDI has essentially analyzed how endogenous trade policy interacts with FDI decisions. It started with the seminal argument that foreign firms try to circumvent protectionist barriers that impede export sales via setting up local production (Corden 1997). Other formulations refer to the quid pro quo FDI, where </w:t>
      </w:r>
      <w:r w:rsidRPr="0099307E">
        <w:rPr>
          <w:rStyle w:val="StyleUnderline"/>
        </w:rPr>
        <w:t>pre</w:t>
      </w:r>
      <w:r w:rsidRPr="0057220A">
        <w:rPr>
          <w:rStyle w:val="StyleUnderline"/>
        </w:rPr>
        <w:t xml:space="preserve">-emptive </w:t>
      </w:r>
      <w:r w:rsidRPr="0099307E">
        <w:rPr>
          <w:rStyle w:val="Emphasis"/>
          <w:highlight w:val="cyan"/>
        </w:rPr>
        <w:t>barriers</w:t>
      </w:r>
      <w:r w:rsidRPr="0099307E">
        <w:rPr>
          <w:rStyle w:val="StyleUnderline"/>
          <w:highlight w:val="cyan"/>
        </w:rPr>
        <w:t xml:space="preserve"> that</w:t>
      </w:r>
      <w:r w:rsidRPr="0057220A">
        <w:rPr>
          <w:rStyle w:val="StyleUnderline"/>
        </w:rPr>
        <w:t xml:space="preserve"> might </w:t>
      </w:r>
      <w:r w:rsidRPr="0099307E">
        <w:rPr>
          <w:rStyle w:val="Emphasis"/>
          <w:highlight w:val="cyan"/>
        </w:rPr>
        <w:t>otherwise</w:t>
      </w:r>
      <w:r w:rsidRPr="0057220A">
        <w:rPr>
          <w:rStyle w:val="StyleUnderline"/>
        </w:rPr>
        <w:t xml:space="preserve"> be implemented </w:t>
      </w:r>
      <w:r w:rsidRPr="0099307E">
        <w:rPr>
          <w:rStyle w:val="StyleUnderline"/>
          <w:highlight w:val="cyan"/>
        </w:rPr>
        <w:t>are</w:t>
      </w:r>
      <w:r w:rsidRPr="003B6FF7">
        <w:rPr>
          <w:sz w:val="16"/>
        </w:rPr>
        <w:t xml:space="preserve"> the </w:t>
      </w:r>
      <w:r w:rsidRPr="0099307E">
        <w:rPr>
          <w:rStyle w:val="Emphasis"/>
          <w:highlight w:val="cyan"/>
        </w:rPr>
        <w:t>motive</w:t>
      </w:r>
      <w:r w:rsidRPr="0099307E">
        <w:rPr>
          <w:rStyle w:val="StyleUnderline"/>
          <w:highlight w:val="cyan"/>
        </w:rPr>
        <w:t xml:space="preserve"> for</w:t>
      </w:r>
      <w:r w:rsidRPr="00931D4C">
        <w:rPr>
          <w:rStyle w:val="StyleUnderline"/>
        </w:rPr>
        <w:t xml:space="preserve"> foreign </w:t>
      </w:r>
      <w:r w:rsidRPr="0099307E">
        <w:rPr>
          <w:rStyle w:val="Emphasis"/>
          <w:highlight w:val="cyan"/>
        </w:rPr>
        <w:t>investment</w:t>
      </w:r>
      <w:r w:rsidRPr="003B6FF7">
        <w:rPr>
          <w:sz w:val="16"/>
        </w:rPr>
        <w:t xml:space="preserve"> (Bhagwati 1987).Footnote6 Dinopoulos and Wong (1991) have shown that increased FDI by foreign entities will reduce protectionist threats against foreign imports in the host country. Quid pro quo investment is thus described as “indirect rent-seeking” via consensual policies (Hillman and Ursprung 1999). The quid pro quo investor seeks a liberal trade policy, and will eventually be deterred if trade liberalization does not occur. For instance, Zhao (1996) has demonstrated how such </w:t>
      </w:r>
      <w:r w:rsidRPr="001A15EA">
        <w:rPr>
          <w:rStyle w:val="StyleUnderline"/>
        </w:rPr>
        <w:t xml:space="preserve">investment </w:t>
      </w:r>
      <w:r w:rsidRPr="0099307E">
        <w:rPr>
          <w:rStyle w:val="StyleUnderline"/>
          <w:highlight w:val="cyan"/>
        </w:rPr>
        <w:t>is pre-empted if</w:t>
      </w:r>
      <w:r w:rsidRPr="001A15EA">
        <w:rPr>
          <w:rStyle w:val="StyleUnderline"/>
        </w:rPr>
        <w:t xml:space="preserve"> labor </w:t>
      </w:r>
      <w:r w:rsidRPr="0099307E">
        <w:rPr>
          <w:rStyle w:val="StyleUnderline"/>
          <w:highlight w:val="cyan"/>
        </w:rPr>
        <w:t xml:space="preserve">unions </w:t>
      </w:r>
      <w:r w:rsidRPr="0099307E">
        <w:rPr>
          <w:rStyle w:val="Emphasis"/>
          <w:highlight w:val="cyan"/>
        </w:rPr>
        <w:t>lobby</w:t>
      </w:r>
      <w:r w:rsidRPr="003B6FF7">
        <w:rPr>
          <w:sz w:val="16"/>
        </w:rPr>
        <w:t xml:space="preserve"> a host country’s </w:t>
      </w:r>
      <w:r w:rsidRPr="00B3169F">
        <w:rPr>
          <w:rStyle w:val="StyleUnderline"/>
        </w:rPr>
        <w:t xml:space="preserve">government for </w:t>
      </w:r>
      <w:r w:rsidRPr="008319A5">
        <w:rPr>
          <w:rStyle w:val="Emphasis"/>
        </w:rPr>
        <w:t>protectionist</w:t>
      </w:r>
      <w:r w:rsidRPr="00B3169F">
        <w:rPr>
          <w:rStyle w:val="StyleUnderline"/>
        </w:rPr>
        <w:t xml:space="preserve"> policies</w:t>
      </w:r>
      <w:r w:rsidRPr="003B6FF7">
        <w:rPr>
          <w:sz w:val="16"/>
        </w:rPr>
        <w:t>. Similarly, Hillman and Ursprung (1999) argue that such foreign investment could not take place if the foreign investor acquires a domestic monopoly firm. In the context of import competition, the foreign investor supplying the domestic market may thus lobby for protection. This literature focuses on whether the presence or threat of protection gives rise to FDI. On the other hand, other papers have studied how the presence of MNCs affects the emergence of protection. In Hillman and Ursprung's model (1993), domestic and multinational firms are exposed to foreign competition lobbying for protection in the jurisdictions where they have plants.Footnote7 Contrary to Hillman and Ursprung, Ellingsen and Warneryd (1999) developed a model where the domestic industry lobbies for less protection. Indeed, a high level of protection could attract more FDI aimed at avoiding trade barriers, which would thereby harm domestic firms. Foreign investors may also lobby for changes in legislation that will affect their operations. Olarreaga (1999) models this lobbying process demonstrating that the entry of foreign investment into an economy eventually leads to greater trade liberalization.</w:t>
      </w:r>
    </w:p>
    <w:p w14:paraId="1799E1AB" w14:textId="77777777" w:rsidR="00530A1F" w:rsidRPr="003B6FF7" w:rsidRDefault="00530A1F" w:rsidP="00530A1F">
      <w:pPr>
        <w:rPr>
          <w:sz w:val="16"/>
        </w:rPr>
      </w:pPr>
      <w:r w:rsidRPr="003B6FF7">
        <w:rPr>
          <w:sz w:val="16"/>
        </w:rPr>
        <w:t xml:space="preserve">The theoretical studies mentioned above have analyzed the political economy of FDI as it interacts with trade policy. How it interacts with labor market reform has not been addressed thus far. Yet, investigating this question seems promising, as studies have shown that FDI recipient countries, especially Eastern European countries, have experienced failing labor </w:t>
      </w:r>
      <w:r w:rsidRPr="0099307E">
        <w:rPr>
          <w:sz w:val="16"/>
        </w:rPr>
        <w:t>market</w:t>
      </w:r>
      <w:r w:rsidRPr="003B6FF7">
        <w:rPr>
          <w:sz w:val="16"/>
        </w:rPr>
        <w:t xml:space="preserve"> reform. </w:t>
      </w:r>
      <w:r w:rsidRPr="0099307E">
        <w:rPr>
          <w:rStyle w:val="StyleUnderline"/>
          <w:highlight w:val="cyan"/>
        </w:rPr>
        <w:t>As</w:t>
      </w:r>
      <w:r w:rsidRPr="003B6FF7">
        <w:rPr>
          <w:sz w:val="16"/>
        </w:rPr>
        <w:t xml:space="preserve"> the </w:t>
      </w:r>
      <w:r w:rsidRPr="0099307E">
        <w:rPr>
          <w:rStyle w:val="Emphasis"/>
          <w:highlight w:val="cyan"/>
        </w:rPr>
        <w:t>reform</w:t>
      </w:r>
      <w:r w:rsidRPr="003B6FF7">
        <w:rPr>
          <w:sz w:val="16"/>
        </w:rPr>
        <w:t xml:space="preserve"> process </w:t>
      </w:r>
      <w:r w:rsidRPr="0099307E">
        <w:rPr>
          <w:rStyle w:val="StyleUnderline"/>
          <w:highlight w:val="cyan"/>
        </w:rPr>
        <w:t xml:space="preserve">generates </w:t>
      </w:r>
      <w:r w:rsidRPr="0099307E">
        <w:rPr>
          <w:rStyle w:val="Emphasis"/>
          <w:highlight w:val="cyan"/>
        </w:rPr>
        <w:t>winners</w:t>
      </w:r>
      <w:r w:rsidRPr="00046D8C">
        <w:rPr>
          <w:rStyle w:val="StyleUnderline"/>
        </w:rPr>
        <w:t xml:space="preserve"> and losers, powerful </w:t>
      </w:r>
      <w:r w:rsidRPr="00A65287">
        <w:rPr>
          <w:rStyle w:val="Emphasis"/>
        </w:rPr>
        <w:t>stakeholders</w:t>
      </w:r>
      <w:r w:rsidRPr="00046D8C">
        <w:rPr>
          <w:rStyle w:val="StyleUnderline"/>
        </w:rPr>
        <w:t xml:space="preserve"> such as</w:t>
      </w:r>
      <w:r w:rsidRPr="003B6FF7">
        <w:rPr>
          <w:sz w:val="16"/>
        </w:rPr>
        <w:t xml:space="preserve"> trade </w:t>
      </w:r>
      <w:r w:rsidRPr="0099307E">
        <w:rPr>
          <w:rStyle w:val="Emphasis"/>
          <w:highlight w:val="cyan"/>
        </w:rPr>
        <w:t>unions</w:t>
      </w:r>
      <w:r w:rsidRPr="0099307E">
        <w:rPr>
          <w:rStyle w:val="StyleUnderline"/>
          <w:highlight w:val="cyan"/>
        </w:rPr>
        <w:t xml:space="preserve"> may</w:t>
      </w:r>
      <w:r w:rsidRPr="00046D8C">
        <w:rPr>
          <w:rStyle w:val="StyleUnderline"/>
        </w:rPr>
        <w:t xml:space="preserve"> be more politically influential and </w:t>
      </w:r>
      <w:r w:rsidRPr="0099307E">
        <w:rPr>
          <w:rStyle w:val="Emphasis"/>
          <w:highlight w:val="cyan"/>
        </w:rPr>
        <w:t>block</w:t>
      </w:r>
      <w:r w:rsidRPr="003B6FF7">
        <w:rPr>
          <w:sz w:val="16"/>
        </w:rPr>
        <w:t xml:space="preserve"> the </w:t>
      </w:r>
      <w:r w:rsidRPr="00046D8C">
        <w:rPr>
          <w:rStyle w:val="StyleUnderline"/>
        </w:rPr>
        <w:t>reform</w:t>
      </w:r>
      <w:r w:rsidRPr="003B6FF7">
        <w:rPr>
          <w:sz w:val="16"/>
        </w:rPr>
        <w:t xml:space="preserve"> process. For instance, Jurajda and Mathernova (2004) have indicated that </w:t>
      </w:r>
      <w:r w:rsidRPr="00D24870">
        <w:rPr>
          <w:rStyle w:val="StyleUnderline"/>
        </w:rPr>
        <w:t>reforms promoting</w:t>
      </w:r>
      <w:r w:rsidRPr="003B6FF7">
        <w:rPr>
          <w:sz w:val="16"/>
        </w:rPr>
        <w:t xml:space="preserve"> more </w:t>
      </w:r>
      <w:r w:rsidRPr="0099307E">
        <w:rPr>
          <w:rStyle w:val="Emphasis"/>
          <w:highlight w:val="cyan"/>
        </w:rPr>
        <w:t>flexibility</w:t>
      </w:r>
      <w:r w:rsidRPr="0099307E">
        <w:rPr>
          <w:rStyle w:val="StyleUnderline"/>
          <w:highlight w:val="cyan"/>
        </w:rPr>
        <w:t xml:space="preserve"> in the</w:t>
      </w:r>
      <w:r w:rsidRPr="00D24870">
        <w:rPr>
          <w:rStyle w:val="StyleUnderline"/>
        </w:rPr>
        <w:t xml:space="preserve"> labor </w:t>
      </w:r>
      <w:r w:rsidRPr="0099307E">
        <w:rPr>
          <w:rStyle w:val="StyleUnderline"/>
          <w:highlight w:val="cyan"/>
        </w:rPr>
        <w:t>market</w:t>
      </w:r>
      <w:r w:rsidRPr="00D24870">
        <w:rPr>
          <w:rStyle w:val="StyleUnderline"/>
        </w:rPr>
        <w:t xml:space="preserve"> were </w:t>
      </w:r>
      <w:r w:rsidRPr="00A65287">
        <w:rPr>
          <w:rStyle w:val="Emphasis"/>
        </w:rPr>
        <w:t>lacking</w:t>
      </w:r>
      <w:r w:rsidRPr="003B6FF7">
        <w:rPr>
          <w:sz w:val="16"/>
        </w:rPr>
        <w:t xml:space="preserve"> in the Czech Republic </w:t>
      </w:r>
      <w:r w:rsidRPr="005B3611">
        <w:rPr>
          <w:rStyle w:val="StyleUnderline"/>
        </w:rPr>
        <w:t>due to powerful</w:t>
      </w:r>
      <w:r w:rsidRPr="003B6FF7">
        <w:rPr>
          <w:sz w:val="16"/>
        </w:rPr>
        <w:t xml:space="preserve"> trade </w:t>
      </w:r>
      <w:r w:rsidRPr="00A65287">
        <w:rPr>
          <w:rStyle w:val="Emphasis"/>
        </w:rPr>
        <w:t>unions</w:t>
      </w:r>
      <w:r w:rsidRPr="005B3611">
        <w:rPr>
          <w:rStyle w:val="StyleUnderline"/>
        </w:rPr>
        <w:t xml:space="preserve"> that</w:t>
      </w:r>
      <w:r w:rsidRPr="003B6FF7">
        <w:rPr>
          <w:sz w:val="16"/>
        </w:rPr>
        <w:t xml:space="preserve"> were close to the ruling party and able to </w:t>
      </w:r>
      <w:r w:rsidRPr="005B3611">
        <w:rPr>
          <w:rStyle w:val="StyleUnderline"/>
        </w:rPr>
        <w:t>organize</w:t>
      </w:r>
      <w:r w:rsidRPr="003B6FF7">
        <w:rPr>
          <w:sz w:val="16"/>
        </w:rPr>
        <w:t xml:space="preserve"> nationwide </w:t>
      </w:r>
      <w:r w:rsidRPr="00A65287">
        <w:rPr>
          <w:rStyle w:val="Emphasis"/>
        </w:rPr>
        <w:t>strikes</w:t>
      </w:r>
      <w:r w:rsidRPr="003B6FF7">
        <w:rPr>
          <w:sz w:val="16"/>
        </w:rPr>
        <w:t xml:space="preserve">. In addition, in 2004, </w:t>
      </w:r>
      <w:r w:rsidRPr="005B3611">
        <w:rPr>
          <w:rStyle w:val="StyleUnderline"/>
        </w:rPr>
        <w:t>the newly elected</w:t>
      </w:r>
      <w:r w:rsidRPr="003B6FF7">
        <w:rPr>
          <w:sz w:val="16"/>
        </w:rPr>
        <w:t xml:space="preserve"> Slovene </w:t>
      </w:r>
      <w:r w:rsidRPr="00A65287">
        <w:rPr>
          <w:rStyle w:val="Emphasis"/>
        </w:rPr>
        <w:t>government</w:t>
      </w:r>
      <w:r w:rsidRPr="005B3611">
        <w:rPr>
          <w:rStyle w:val="StyleUnderline"/>
        </w:rPr>
        <w:t xml:space="preserve"> proposed</w:t>
      </w:r>
      <w:r w:rsidRPr="003B6FF7">
        <w:rPr>
          <w:sz w:val="16"/>
        </w:rPr>
        <w:t xml:space="preserve"> a series of </w:t>
      </w:r>
      <w:r w:rsidRPr="005B3611">
        <w:rPr>
          <w:rStyle w:val="StyleUnderline"/>
        </w:rPr>
        <w:t>reforms</w:t>
      </w:r>
      <w:r w:rsidRPr="003B6FF7">
        <w:rPr>
          <w:sz w:val="16"/>
        </w:rPr>
        <w:t xml:space="preserve"> aimed at </w:t>
      </w:r>
      <w:r w:rsidRPr="005B3611">
        <w:rPr>
          <w:rStyle w:val="StyleUnderline"/>
        </w:rPr>
        <w:t>increasing</w:t>
      </w:r>
      <w:r w:rsidRPr="003B6FF7">
        <w:rPr>
          <w:sz w:val="16"/>
        </w:rPr>
        <w:t xml:space="preserve"> Slovenia’s </w:t>
      </w:r>
      <w:r w:rsidRPr="00A65287">
        <w:rPr>
          <w:rStyle w:val="Emphasis"/>
        </w:rPr>
        <w:t>competitiveness</w:t>
      </w:r>
      <w:r w:rsidRPr="003B6FF7">
        <w:rPr>
          <w:sz w:val="16"/>
        </w:rPr>
        <w:t xml:space="preserve">. One of the more discussed reforms suggested targeting increasing labor market flexibility. Studying political economy aspects of this reform, Cok et al. (2009) provided a game theoretic model and showed that the reform implementation depended on the opinions of low productivity workers about potential benefits of the reform. The argument is that </w:t>
      </w:r>
      <w:r w:rsidRPr="00890627">
        <w:rPr>
          <w:rStyle w:val="StyleUnderline"/>
        </w:rPr>
        <w:t xml:space="preserve">trade </w:t>
      </w:r>
      <w:r w:rsidRPr="0099307E">
        <w:rPr>
          <w:rStyle w:val="Emphasis"/>
          <w:highlight w:val="cyan"/>
        </w:rPr>
        <w:t>unions</w:t>
      </w:r>
      <w:r w:rsidRPr="0099307E">
        <w:rPr>
          <w:rStyle w:val="StyleUnderline"/>
          <w:highlight w:val="cyan"/>
        </w:rPr>
        <w:t xml:space="preserve"> and the media</w:t>
      </w:r>
      <w:r w:rsidRPr="00890627">
        <w:rPr>
          <w:rStyle w:val="StyleUnderline"/>
        </w:rPr>
        <w:t xml:space="preserve"> are </w:t>
      </w:r>
      <w:r w:rsidRPr="0099307E">
        <w:rPr>
          <w:rStyle w:val="Emphasis"/>
          <w:highlight w:val="cyan"/>
        </w:rPr>
        <w:t>negatively interpret</w:t>
      </w:r>
      <w:r w:rsidRPr="0099307E">
        <w:rPr>
          <w:rStyle w:val="StyleUnderline"/>
        </w:rPr>
        <w:t>ing</w:t>
      </w:r>
      <w:r w:rsidRPr="00890627">
        <w:rPr>
          <w:rStyle w:val="StyleUnderline"/>
        </w:rPr>
        <w:t xml:space="preserve"> </w:t>
      </w:r>
      <w:r w:rsidRPr="0099307E">
        <w:rPr>
          <w:rStyle w:val="StyleUnderline"/>
          <w:highlight w:val="cyan"/>
        </w:rPr>
        <w:t>reforms</w:t>
      </w:r>
      <w:r w:rsidRPr="003B6FF7">
        <w:rPr>
          <w:sz w:val="16"/>
        </w:rPr>
        <w:t xml:space="preserve"> that could be </w:t>
      </w:r>
      <w:r w:rsidRPr="0099307E">
        <w:rPr>
          <w:rStyle w:val="Emphasis"/>
          <w:highlight w:val="cyan"/>
        </w:rPr>
        <w:t>beneficial</w:t>
      </w:r>
      <w:r w:rsidRPr="0099307E">
        <w:rPr>
          <w:rStyle w:val="StyleUnderline"/>
          <w:highlight w:val="cyan"/>
        </w:rPr>
        <w:t xml:space="preserve"> to the wider </w:t>
      </w:r>
      <w:r w:rsidRPr="0099307E">
        <w:rPr>
          <w:rStyle w:val="Emphasis"/>
          <w:highlight w:val="cyan"/>
        </w:rPr>
        <w:t>public</w:t>
      </w:r>
      <w:r w:rsidRPr="00890627">
        <w:rPr>
          <w:rStyle w:val="StyleUnderline"/>
        </w:rPr>
        <w:t xml:space="preserve"> in the end</w:t>
      </w:r>
      <w:r w:rsidRPr="003B6FF7">
        <w:rPr>
          <w:sz w:val="16"/>
        </w:rPr>
        <w:t xml:space="preserve">. Indeed, </w:t>
      </w:r>
      <w:r w:rsidRPr="00551D11">
        <w:rPr>
          <w:rStyle w:val="StyleUnderline"/>
        </w:rPr>
        <w:t>unions</w:t>
      </w:r>
      <w:r w:rsidRPr="003B6FF7">
        <w:rPr>
          <w:sz w:val="16"/>
        </w:rPr>
        <w:t xml:space="preserve"> often </w:t>
      </w:r>
      <w:r w:rsidRPr="00551D11">
        <w:rPr>
          <w:rStyle w:val="StyleUnderline"/>
        </w:rPr>
        <w:t>put forward</w:t>
      </w:r>
      <w:r w:rsidRPr="003B6FF7">
        <w:rPr>
          <w:sz w:val="16"/>
        </w:rPr>
        <w:t xml:space="preserve"> the potential </w:t>
      </w:r>
      <w:r w:rsidRPr="00750BB6">
        <w:rPr>
          <w:rStyle w:val="StyleUnderline"/>
        </w:rPr>
        <w:t xml:space="preserve">negative </w:t>
      </w:r>
      <w:r w:rsidRPr="00504DE3">
        <w:rPr>
          <w:rStyle w:val="Emphasis"/>
        </w:rPr>
        <w:t>short-term</w:t>
      </w:r>
      <w:r w:rsidRPr="00750BB6">
        <w:rPr>
          <w:rStyle w:val="StyleUnderline"/>
        </w:rPr>
        <w:t xml:space="preserve"> consequences</w:t>
      </w:r>
      <w:r w:rsidRPr="003B6FF7">
        <w:rPr>
          <w:sz w:val="16"/>
        </w:rPr>
        <w:t xml:space="preserve"> for some groups in the labor market. As a result, </w:t>
      </w:r>
      <w:r w:rsidRPr="008825AE">
        <w:rPr>
          <w:rStyle w:val="StyleUnderline"/>
        </w:rPr>
        <w:t>governments</w:t>
      </w:r>
      <w:r w:rsidRPr="003B6FF7">
        <w:rPr>
          <w:sz w:val="16"/>
        </w:rPr>
        <w:t xml:space="preserve">, afraid of losing their positions in the following elections, </w:t>
      </w:r>
      <w:r w:rsidRPr="008F133D">
        <w:rPr>
          <w:rStyle w:val="StyleUnderline"/>
        </w:rPr>
        <w:t xml:space="preserve">were </w:t>
      </w:r>
      <w:r w:rsidRPr="00504DE3">
        <w:rPr>
          <w:rStyle w:val="Emphasis"/>
        </w:rPr>
        <w:t>reluctant</w:t>
      </w:r>
      <w:r w:rsidRPr="008F133D">
        <w:rPr>
          <w:rStyle w:val="StyleUnderline"/>
        </w:rPr>
        <w:t xml:space="preserve"> to implement</w:t>
      </w:r>
      <w:r w:rsidRPr="003B6FF7">
        <w:rPr>
          <w:sz w:val="16"/>
        </w:rPr>
        <w:t xml:space="preserve"> reforms that might be perceived by the wider public as harmful to the welfare of the masses. They also found empirical support for their hypothesis, as the majority of the proposed labor market reforms were not implemented </w:t>
      </w:r>
      <w:r w:rsidRPr="0039191E">
        <w:rPr>
          <w:rStyle w:val="StyleUnderline"/>
        </w:rPr>
        <w:t xml:space="preserve">due to </w:t>
      </w:r>
      <w:r w:rsidRPr="0039191E">
        <w:rPr>
          <w:rStyle w:val="Emphasis"/>
        </w:rPr>
        <w:t>heavy resistance</w:t>
      </w:r>
      <w:r w:rsidRPr="0039191E">
        <w:rPr>
          <w:rStyle w:val="StyleUnderline"/>
        </w:rPr>
        <w:t xml:space="preserve"> from</w:t>
      </w:r>
      <w:r w:rsidRPr="003B6FF7">
        <w:rPr>
          <w:sz w:val="16"/>
        </w:rPr>
        <w:t xml:space="preserve"> trade </w:t>
      </w:r>
      <w:r w:rsidRPr="0039191E">
        <w:rPr>
          <w:rStyle w:val="StyleUnderline"/>
        </w:rPr>
        <w:t>unions</w:t>
      </w:r>
      <w:r w:rsidRPr="003B6FF7">
        <w:rPr>
          <w:sz w:val="16"/>
        </w:rPr>
        <w:t xml:space="preserve"> and citizens from low-income classes.</w:t>
      </w:r>
    </w:p>
    <w:p w14:paraId="05731CF7" w14:textId="77777777" w:rsidR="00530A1F" w:rsidRPr="004C1153" w:rsidRDefault="00530A1F" w:rsidP="00530A1F">
      <w:pPr>
        <w:pStyle w:val="Heading4"/>
      </w:pPr>
      <w:r>
        <w:t xml:space="preserve">3. </w:t>
      </w:r>
      <w:r>
        <w:rPr>
          <w:u w:val="single"/>
        </w:rPr>
        <w:t>SPILLOVER</w:t>
      </w:r>
      <w:r>
        <w:t xml:space="preserve">---the plan generates </w:t>
      </w:r>
      <w:r>
        <w:rPr>
          <w:u w:val="single"/>
        </w:rPr>
        <w:t>political</w:t>
      </w:r>
      <w:r>
        <w:t xml:space="preserve"> and </w:t>
      </w:r>
      <w:r>
        <w:rPr>
          <w:u w:val="single"/>
        </w:rPr>
        <w:t>statutory</w:t>
      </w:r>
      <w:r>
        <w:t xml:space="preserve"> momentum for </w:t>
      </w:r>
      <w:r>
        <w:rPr>
          <w:u w:val="single"/>
        </w:rPr>
        <w:t>future protection</w:t>
      </w:r>
      <w:r>
        <w:t xml:space="preserve">, creating a </w:t>
      </w:r>
      <w:r>
        <w:rPr>
          <w:u w:val="single"/>
        </w:rPr>
        <w:t>doom loop</w:t>
      </w:r>
      <w:r>
        <w:t xml:space="preserve"> for foreign investment.</w:t>
      </w:r>
    </w:p>
    <w:p w14:paraId="2C2AD9EB" w14:textId="77777777" w:rsidR="00530A1F" w:rsidRPr="00B01170" w:rsidRDefault="00530A1F" w:rsidP="00530A1F">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02F6C9F7" w14:textId="77777777" w:rsidR="00530A1F" w:rsidRPr="00374B67" w:rsidRDefault="00530A1F" w:rsidP="00530A1F">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50AEC80B" w14:textId="77777777" w:rsidR="00530A1F" w:rsidRPr="00374B67" w:rsidRDefault="00530A1F" w:rsidP="00530A1F">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5C3D3A7E" w14:textId="77777777" w:rsidR="00530A1F" w:rsidRPr="00374B67" w:rsidRDefault="00530A1F" w:rsidP="00530A1F">
      <w:pPr>
        <w:rPr>
          <w:sz w:val="16"/>
        </w:rPr>
      </w:pPr>
      <w:r w:rsidRPr="00374B67">
        <w:rPr>
          <w:sz w:val="16"/>
        </w:rPr>
        <w:t>&lt;&lt;TEXT CONDENSED, NONE OMITTED&gt;&gt;</w:t>
      </w:r>
    </w:p>
    <w:p w14:paraId="33F9E537" w14:textId="77777777" w:rsidR="00530A1F" w:rsidRPr="00374B67" w:rsidRDefault="00530A1F" w:rsidP="00530A1F">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14DB48F9" w14:textId="77777777" w:rsidR="00530A1F" w:rsidRPr="00374B67" w:rsidRDefault="00530A1F" w:rsidP="00530A1F">
      <w:pPr>
        <w:rPr>
          <w:sz w:val="16"/>
        </w:rPr>
      </w:pPr>
      <w:r w:rsidRPr="00374B67">
        <w:rPr>
          <w:sz w:val="16"/>
        </w:rPr>
        <w:t>&lt;&lt;PARAGRAPH BREAKS RESUME&gt;&gt;</w:t>
      </w:r>
    </w:p>
    <w:p w14:paraId="3B8B31B4" w14:textId="77777777" w:rsidR="00530A1F" w:rsidRPr="00374B67" w:rsidRDefault="00530A1F" w:rsidP="00530A1F">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65FE9789" w14:textId="77777777" w:rsidR="00530A1F" w:rsidRPr="00374B67" w:rsidRDefault="00530A1F" w:rsidP="00530A1F">
      <w:pPr>
        <w:rPr>
          <w:sz w:val="16"/>
        </w:rPr>
      </w:pPr>
      <w:r w:rsidRPr="00374B67">
        <w:rPr>
          <w:sz w:val="16"/>
        </w:rPr>
        <w:t>&lt;&lt;TEXT CONDENSED, NONE OMITTED&gt;&gt;</w:t>
      </w:r>
    </w:p>
    <w:p w14:paraId="7308581B" w14:textId="77777777" w:rsidR="00530A1F" w:rsidRPr="00374B67" w:rsidRDefault="00530A1F" w:rsidP="00530A1F">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2228EEE2" w14:textId="77777777" w:rsidR="00530A1F" w:rsidRPr="00374B67" w:rsidRDefault="00530A1F" w:rsidP="00530A1F">
      <w:pPr>
        <w:rPr>
          <w:sz w:val="16"/>
        </w:rPr>
      </w:pPr>
      <w:r w:rsidRPr="00374B67">
        <w:rPr>
          <w:sz w:val="16"/>
        </w:rPr>
        <w:t>&lt;&lt;PARAGRAPH BREAKS RESUME&gt;&gt;</w:t>
      </w:r>
    </w:p>
    <w:p w14:paraId="17611D4F" w14:textId="77777777" w:rsidR="00530A1F" w:rsidRDefault="00530A1F" w:rsidP="00530A1F">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03AE24F0" w14:textId="77777777" w:rsidR="00530A1F" w:rsidRDefault="00530A1F" w:rsidP="00530A1F">
      <w:pPr>
        <w:pStyle w:val="Heading3"/>
      </w:pPr>
      <w:r>
        <w:t>Link---AT: Unions are Rational---2NC</w:t>
      </w:r>
    </w:p>
    <w:p w14:paraId="4ACBB85E" w14:textId="77777777" w:rsidR="00530A1F" w:rsidRPr="00765BB1" w:rsidRDefault="00530A1F" w:rsidP="00530A1F">
      <w:pPr>
        <w:pStyle w:val="Heading4"/>
      </w:pPr>
      <w:r>
        <w:t xml:space="preserve">Sectoral bargaining prompts </w:t>
      </w:r>
      <w:r>
        <w:rPr>
          <w:u w:val="single"/>
        </w:rPr>
        <w:t>immediate</w:t>
      </w:r>
      <w:r>
        <w:t xml:space="preserve"> capital outflows.</w:t>
      </w:r>
    </w:p>
    <w:p w14:paraId="046CDC4C" w14:textId="77777777" w:rsidR="00530A1F" w:rsidRPr="004A4382" w:rsidRDefault="00530A1F" w:rsidP="00530A1F">
      <w:r w:rsidRPr="008B3A0A">
        <w:rPr>
          <w:rStyle w:val="Style13ptBold"/>
        </w:rPr>
        <w:t>McDougall ’22</w:t>
      </w:r>
      <w:r>
        <w:t xml:space="preserve"> [Pascal; February 15; </w:t>
      </w:r>
      <w:r w:rsidRPr="00B22777">
        <w:t>Assistant Professor of Law, University of Ottawa</w:t>
      </w:r>
      <w:r>
        <w:t>; Indiana Journal of Global Legal Studies, “European Cross-Sectoral Collective Bargaining as Post-Crisis Social Policy,” vol. 29]</w:t>
      </w:r>
    </w:p>
    <w:p w14:paraId="5F4C0388" w14:textId="77777777" w:rsidR="00530A1F" w:rsidRPr="00E463AF" w:rsidRDefault="00530A1F" w:rsidP="00530A1F">
      <w:pPr>
        <w:rPr>
          <w:sz w:val="16"/>
        </w:rPr>
      </w:pPr>
      <w:r w:rsidRPr="00E463AF">
        <w:rPr>
          <w:sz w:val="16"/>
        </w:rPr>
        <w:t xml:space="preserve">It is plausible that </w:t>
      </w:r>
      <w:r w:rsidRPr="00B405C3">
        <w:rPr>
          <w:rStyle w:val="StyleUnderline"/>
        </w:rPr>
        <w:t xml:space="preserve">capital </w:t>
      </w:r>
      <w:r w:rsidRPr="00C43611">
        <w:rPr>
          <w:rStyle w:val="Emphasis"/>
          <w:highlight w:val="cyan"/>
        </w:rPr>
        <w:t>supply</w:t>
      </w:r>
      <w:r w:rsidRPr="00C43611">
        <w:rPr>
          <w:rStyle w:val="StyleUnderline"/>
          <w:highlight w:val="cyan"/>
        </w:rPr>
        <w:t xml:space="preserve"> curves are</w:t>
      </w:r>
      <w:r w:rsidRPr="00B405C3">
        <w:rPr>
          <w:rStyle w:val="StyleUnderline"/>
        </w:rPr>
        <w:t xml:space="preserve"> very </w:t>
      </w:r>
      <w:r w:rsidRPr="00C43611">
        <w:rPr>
          <w:rStyle w:val="Emphasis"/>
          <w:highlight w:val="cyan"/>
        </w:rPr>
        <w:t>elastic</w:t>
      </w:r>
      <w:r w:rsidRPr="00E463AF">
        <w:rPr>
          <w:sz w:val="16"/>
        </w:rPr>
        <w:t xml:space="preserve"> at the level of each sector. </w:t>
      </w:r>
      <w:r w:rsidRPr="00F36FA0">
        <w:rPr>
          <w:rStyle w:val="StyleUnderline"/>
        </w:rPr>
        <w:t xml:space="preserve">Managers and </w:t>
      </w:r>
      <w:r w:rsidRPr="00C43611">
        <w:rPr>
          <w:rStyle w:val="Emphasis"/>
          <w:highlight w:val="cyan"/>
        </w:rPr>
        <w:t>investors</w:t>
      </w:r>
      <w:r w:rsidRPr="00E463AF">
        <w:rPr>
          <w:sz w:val="16"/>
        </w:rPr>
        <w:t xml:space="preserve"> may </w:t>
      </w:r>
      <w:r w:rsidRPr="004B187F">
        <w:rPr>
          <w:sz w:val="16"/>
        </w:rPr>
        <w:t>well</w:t>
      </w:r>
      <w:r w:rsidRPr="00E463AF">
        <w:rPr>
          <w:sz w:val="16"/>
        </w:rPr>
        <w:t xml:space="preserve"> </w:t>
      </w:r>
      <w:r w:rsidRPr="004B187F">
        <w:rPr>
          <w:rStyle w:val="StyleUnderline"/>
          <w:highlight w:val="cyan"/>
        </w:rPr>
        <w:t>have</w:t>
      </w:r>
      <w:r w:rsidRPr="004D6227">
        <w:rPr>
          <w:rStyle w:val="StyleUnderline"/>
        </w:rPr>
        <w:t xml:space="preserve"> many </w:t>
      </w:r>
      <w:r w:rsidRPr="004B187F">
        <w:rPr>
          <w:rStyle w:val="StyleUnderline"/>
        </w:rPr>
        <w:t xml:space="preserve">outside </w:t>
      </w:r>
      <w:r w:rsidRPr="00C43611">
        <w:rPr>
          <w:rStyle w:val="StyleUnderline"/>
          <w:highlight w:val="cyan"/>
        </w:rPr>
        <w:t>options they</w:t>
      </w:r>
      <w:r w:rsidRPr="00E463AF">
        <w:rPr>
          <w:sz w:val="16"/>
        </w:rPr>
        <w:t xml:space="preserve"> could </w:t>
      </w:r>
      <w:r w:rsidRPr="00C43611">
        <w:rPr>
          <w:rStyle w:val="Emphasis"/>
          <w:highlight w:val="cyan"/>
        </w:rPr>
        <w:t>flee</w:t>
      </w:r>
      <w:r w:rsidRPr="00C43611">
        <w:rPr>
          <w:rStyle w:val="StyleUnderline"/>
          <w:highlight w:val="cyan"/>
        </w:rPr>
        <w:t xml:space="preserve"> to in case the union forces</w:t>
      </w:r>
      <w:r w:rsidRPr="00E463AF">
        <w:rPr>
          <w:sz w:val="16"/>
        </w:rPr>
        <w:t xml:space="preserve"> the firms </w:t>
      </w:r>
      <w:r w:rsidRPr="0023443E">
        <w:rPr>
          <w:rStyle w:val="StyleUnderline"/>
        </w:rPr>
        <w:t xml:space="preserve">to reduce their </w:t>
      </w:r>
      <w:r w:rsidRPr="00C43611">
        <w:rPr>
          <w:rStyle w:val="Emphasis"/>
          <w:highlight w:val="cyan"/>
        </w:rPr>
        <w:t>salaries</w:t>
      </w:r>
      <w:r w:rsidRPr="0023443E">
        <w:rPr>
          <w:rStyle w:val="StyleUnderline"/>
        </w:rPr>
        <w:t xml:space="preserve"> or </w:t>
      </w:r>
      <w:r w:rsidRPr="00C946FC">
        <w:rPr>
          <w:rStyle w:val="Emphasis"/>
        </w:rPr>
        <w:t>incomes</w:t>
      </w:r>
      <w:r w:rsidRPr="0023443E">
        <w:rPr>
          <w:rStyle w:val="StyleUnderline"/>
        </w:rPr>
        <w:t xml:space="preserve"> </w:t>
      </w:r>
      <w:r w:rsidRPr="00C43611">
        <w:rPr>
          <w:rStyle w:val="StyleUnderline"/>
          <w:highlight w:val="cyan"/>
        </w:rPr>
        <w:t>below</w:t>
      </w:r>
      <w:r w:rsidRPr="00E463AF">
        <w:rPr>
          <w:sz w:val="16"/>
        </w:rPr>
        <w:t xml:space="preserve"> their </w:t>
      </w:r>
      <w:r w:rsidRPr="004B187F">
        <w:rPr>
          <w:rStyle w:val="StyleUnderline"/>
          <w:highlight w:val="cyan"/>
        </w:rPr>
        <w:t>competitive level</w:t>
      </w:r>
      <w:r w:rsidRPr="00E463AF">
        <w:rPr>
          <w:sz w:val="16"/>
        </w:rPr>
        <w:t xml:space="preserve">, identified as I, in figure 2 below. The availability of these outside options implies that management and finance are equally valuable to firms in other sectors, a fact which makes intuitive sense: money is useful to any firm, and managing a business likely requires somewhat similar skills across sectors. This availability would make sectoral capital supply curves very elastic, such that many </w:t>
      </w:r>
      <w:r w:rsidRPr="001659F1">
        <w:rPr>
          <w:rStyle w:val="StyleUnderline"/>
        </w:rPr>
        <w:t xml:space="preserve">capital </w:t>
      </w:r>
      <w:r w:rsidRPr="00C43611">
        <w:rPr>
          <w:rStyle w:val="StyleUnderline"/>
          <w:highlight w:val="cyan"/>
        </w:rPr>
        <w:t>suppliers</w:t>
      </w:r>
      <w:r w:rsidRPr="001659F1">
        <w:rPr>
          <w:rStyle w:val="StyleUnderline"/>
        </w:rPr>
        <w:t xml:space="preserve"> would </w:t>
      </w:r>
      <w:r w:rsidRPr="00C43611">
        <w:rPr>
          <w:rStyle w:val="Emphasis"/>
          <w:highlight w:val="cyan"/>
        </w:rPr>
        <w:t>flee</w:t>
      </w:r>
      <w:r w:rsidRPr="001659F1">
        <w:rPr>
          <w:rStyle w:val="StyleUnderline"/>
        </w:rPr>
        <w:t xml:space="preserve"> to other sectors </w:t>
      </w:r>
      <w:r w:rsidRPr="00C43611">
        <w:rPr>
          <w:rStyle w:val="Emphasis"/>
          <w:highlight w:val="cyan"/>
        </w:rPr>
        <w:t>as soon</w:t>
      </w:r>
      <w:r w:rsidRPr="00C43611">
        <w:rPr>
          <w:rStyle w:val="StyleUnderline"/>
          <w:highlight w:val="cyan"/>
        </w:rPr>
        <w:t xml:space="preserve"> as firms</w:t>
      </w:r>
      <w:r w:rsidRPr="001659F1">
        <w:rPr>
          <w:rStyle w:val="StyleUnderline"/>
        </w:rPr>
        <w:t xml:space="preserve"> tried to </w:t>
      </w:r>
      <w:r w:rsidRPr="00C43611">
        <w:rPr>
          <w:rStyle w:val="StyleUnderline"/>
          <w:highlight w:val="cyan"/>
        </w:rPr>
        <w:t>lower</w:t>
      </w:r>
      <w:r w:rsidRPr="00E463AF">
        <w:rPr>
          <w:sz w:val="16"/>
        </w:rPr>
        <w:t xml:space="preserve"> their </w:t>
      </w:r>
      <w:r w:rsidRPr="00C43611">
        <w:rPr>
          <w:rStyle w:val="Emphasis"/>
          <w:highlight w:val="cyan"/>
        </w:rPr>
        <w:t>incomes</w:t>
      </w:r>
      <w:r w:rsidRPr="001659F1">
        <w:rPr>
          <w:rStyle w:val="StyleUnderline"/>
        </w:rPr>
        <w:t xml:space="preserve"> even </w:t>
      </w:r>
      <w:r w:rsidRPr="00C43611">
        <w:rPr>
          <w:rStyle w:val="StyleUnderline"/>
          <w:highlight w:val="cyan"/>
        </w:rPr>
        <w:t>a little</w:t>
      </w:r>
      <w:r w:rsidRPr="00E463AF">
        <w:rPr>
          <w:sz w:val="16"/>
        </w:rPr>
        <w:t>. Organizing collective bargaining cross-sectorally.</w:t>
      </w:r>
    </w:p>
    <w:p w14:paraId="023073E4" w14:textId="77777777" w:rsidR="00530A1F" w:rsidRPr="00E463AF" w:rsidRDefault="00530A1F" w:rsidP="00530A1F">
      <w:pPr>
        <w:rPr>
          <w:sz w:val="16"/>
        </w:rPr>
      </w:pPr>
      <w:r w:rsidRPr="00E463AF">
        <w:rPr>
          <w:sz w:val="16"/>
        </w:rPr>
        <w:t xml:space="preserve">Organizing </w:t>
      </w:r>
      <w:r w:rsidRPr="00C43611">
        <w:rPr>
          <w:rStyle w:val="Emphasis"/>
          <w:highlight w:val="cyan"/>
        </w:rPr>
        <w:t>c</w:t>
      </w:r>
      <w:r w:rsidRPr="00093E79">
        <w:rPr>
          <w:rStyle w:val="StyleUnderline"/>
        </w:rPr>
        <w:t xml:space="preserve">ollective </w:t>
      </w:r>
      <w:r w:rsidRPr="00C43611">
        <w:rPr>
          <w:rStyle w:val="Emphasis"/>
          <w:highlight w:val="cyan"/>
        </w:rPr>
        <w:t>b</w:t>
      </w:r>
      <w:r w:rsidRPr="00093E79">
        <w:rPr>
          <w:rStyle w:val="StyleUnderline"/>
        </w:rPr>
        <w:t>argaining cross-</w:t>
      </w:r>
      <w:r w:rsidRPr="00C43611">
        <w:rPr>
          <w:rStyle w:val="Emphasis"/>
          <w:highlight w:val="cyan"/>
        </w:rPr>
        <w:t>sectorally</w:t>
      </w:r>
      <w:r w:rsidRPr="00C43611">
        <w:rPr>
          <w:rStyle w:val="StyleUnderline"/>
          <w:highlight w:val="cyan"/>
        </w:rPr>
        <w:t xml:space="preserve"> allows unions to tap into</w:t>
      </w:r>
      <w:r w:rsidRPr="00E463AF">
        <w:rPr>
          <w:sz w:val="16"/>
        </w:rPr>
        <w:t xml:space="preserve"> the </w:t>
      </w:r>
      <w:r w:rsidRPr="00C43611">
        <w:rPr>
          <w:rStyle w:val="Emphasis"/>
          <w:highlight w:val="cyan"/>
        </w:rPr>
        <w:t>inframarginal rents</w:t>
      </w:r>
      <w:r w:rsidRPr="00B65A8B">
        <w:rPr>
          <w:rStyle w:val="StyleUnderline"/>
        </w:rPr>
        <w:t xml:space="preserve"> of managers and investors</w:t>
      </w:r>
      <w:r w:rsidRPr="00E463AF">
        <w:rPr>
          <w:sz w:val="16"/>
        </w:rPr>
        <w:t xml:space="preserve"> by </w:t>
      </w:r>
      <w:r w:rsidRPr="00B65A8B">
        <w:rPr>
          <w:rStyle w:val="StyleUnderline"/>
        </w:rPr>
        <w:t xml:space="preserve">reducing their </w:t>
      </w:r>
      <w:r w:rsidRPr="00A75215">
        <w:rPr>
          <w:rStyle w:val="Emphasis"/>
        </w:rPr>
        <w:t>outside</w:t>
      </w:r>
      <w:r w:rsidRPr="00B65A8B">
        <w:rPr>
          <w:rStyle w:val="StyleUnderline"/>
        </w:rPr>
        <w:t xml:space="preserve"> option</w:t>
      </w:r>
      <w:r w:rsidRPr="00E463AF">
        <w:rPr>
          <w:sz w:val="16"/>
        </w:rPr>
        <w:t xml:space="preserve">s. If </w:t>
      </w:r>
      <w:r w:rsidRPr="00C43611">
        <w:rPr>
          <w:rStyle w:val="StyleUnderline"/>
          <w:highlight w:val="cyan"/>
        </w:rPr>
        <w:t>many</w:t>
      </w:r>
      <w:r w:rsidRPr="00E8621C">
        <w:rPr>
          <w:rStyle w:val="StyleUnderline"/>
        </w:rPr>
        <w:t xml:space="preserve"> sectors </w:t>
      </w:r>
      <w:r w:rsidRPr="00C43611">
        <w:rPr>
          <w:rStyle w:val="StyleUnderline"/>
          <w:highlight w:val="cyan"/>
        </w:rPr>
        <w:t>are subject to</w:t>
      </w:r>
      <w:r w:rsidRPr="00E8621C">
        <w:rPr>
          <w:rStyle w:val="StyleUnderline"/>
        </w:rPr>
        <w:t xml:space="preserve"> wage </w:t>
      </w:r>
      <w:r w:rsidRPr="00C43611">
        <w:rPr>
          <w:rStyle w:val="StyleUnderline"/>
          <w:highlight w:val="cyan"/>
        </w:rPr>
        <w:t>raises</w:t>
      </w:r>
      <w:r w:rsidRPr="00E463AF">
        <w:rPr>
          <w:sz w:val="16"/>
        </w:rPr>
        <w:t xml:space="preserve"> and capital income reductions, capital supply is less elastic because managers and investors have fewer alternative options at the same nonunion income. </w:t>
      </w:r>
      <w:r w:rsidRPr="00C43611">
        <w:rPr>
          <w:rStyle w:val="StyleUnderline"/>
          <w:highlight w:val="cyan"/>
        </w:rPr>
        <w:t>There will be</w:t>
      </w:r>
      <w:r w:rsidRPr="00E463AF">
        <w:rPr>
          <w:sz w:val="16"/>
        </w:rPr>
        <w:t xml:space="preserve"> smaller quantity reductions due to </w:t>
      </w:r>
      <w:r w:rsidRPr="00C43611">
        <w:rPr>
          <w:rStyle w:val="StyleUnderline"/>
          <w:highlight w:val="cyan"/>
        </w:rPr>
        <w:t>capital "</w:t>
      </w:r>
      <w:r w:rsidRPr="00C43611">
        <w:rPr>
          <w:rStyle w:val="Emphasis"/>
          <w:highlight w:val="cyan"/>
        </w:rPr>
        <w:t>flight</w:t>
      </w:r>
      <w:r w:rsidRPr="00E463AF">
        <w:rPr>
          <w:sz w:val="16"/>
        </w:rPr>
        <w:t xml:space="preserve">" from each sector than </w:t>
      </w:r>
      <w:r w:rsidRPr="00C43611">
        <w:rPr>
          <w:rStyle w:val="StyleUnderline"/>
          <w:highlight w:val="cyan"/>
        </w:rPr>
        <w:t>under</w:t>
      </w:r>
      <w:r w:rsidRPr="00E463AF">
        <w:rPr>
          <w:sz w:val="16"/>
        </w:rPr>
        <w:t xml:space="preserve"> merely </w:t>
      </w:r>
      <w:r w:rsidRPr="00C43611">
        <w:rPr>
          <w:rStyle w:val="Emphasis"/>
          <w:highlight w:val="cyan"/>
        </w:rPr>
        <w:t>s</w:t>
      </w:r>
      <w:r w:rsidRPr="00C35A57">
        <w:rPr>
          <w:rStyle w:val="StyleUnderline"/>
        </w:rPr>
        <w:t xml:space="preserve">ectoral </w:t>
      </w:r>
      <w:r w:rsidRPr="00C43611">
        <w:rPr>
          <w:rStyle w:val="Emphasis"/>
          <w:highlight w:val="cyan"/>
        </w:rPr>
        <w:t>b</w:t>
      </w:r>
      <w:r w:rsidRPr="00C35A57">
        <w:rPr>
          <w:rStyle w:val="StyleUnderline"/>
        </w:rPr>
        <w:t>argaining</w:t>
      </w:r>
      <w:r w:rsidRPr="00E463AF">
        <w:rPr>
          <w:sz w:val="16"/>
        </w:rPr>
        <w:t>. The more sectors are covered by the union obtaining wage increases and capital income reductions, the less elastic capital supply will be, making larger capital income reductions possible.44 Again, I provide graphical representations of this phenomenon in the next section.</w:t>
      </w:r>
    </w:p>
    <w:p w14:paraId="17DAB27E" w14:textId="77777777" w:rsidR="00530A1F" w:rsidRPr="001D4439" w:rsidRDefault="00530A1F" w:rsidP="00530A1F"/>
    <w:p w14:paraId="3BFE5C40" w14:textId="77777777" w:rsidR="00530A1F" w:rsidRDefault="00530A1F" w:rsidP="00530A1F">
      <w:pPr>
        <w:pStyle w:val="Heading3"/>
      </w:pPr>
      <w:r>
        <w:t>Link---AT: No/Positive Effect---2NC</w:t>
      </w:r>
    </w:p>
    <w:p w14:paraId="2825D0E1" w14:textId="77777777" w:rsidR="00530A1F" w:rsidRDefault="00530A1F" w:rsidP="00530A1F">
      <w:pPr>
        <w:pStyle w:val="Heading4"/>
      </w:pPr>
      <w:r>
        <w:t>This says capital investment doesn’t cause stronger labor rights. It’s actually the opposite. AND it doesn’t look at the effect labor rights have on investment.</w:t>
      </w:r>
    </w:p>
    <w:p w14:paraId="4DCB021B" w14:textId="77777777" w:rsidR="00530A1F" w:rsidRDefault="00530A1F" w:rsidP="00530A1F">
      <w:r>
        <w:t>&lt;&lt;FOR REFERENCE&gt;&gt;</w:t>
      </w:r>
    </w:p>
    <w:p w14:paraId="001CB2C2" w14:textId="77777777" w:rsidR="00530A1F" w:rsidRDefault="00530A1F" w:rsidP="00530A1F">
      <w:pPr>
        <w:rPr>
          <w:sz w:val="16"/>
        </w:rPr>
      </w:pPr>
      <w:r w:rsidRPr="00963B61">
        <w:rPr>
          <w:highlight w:val="cyan"/>
          <w:u w:val="single"/>
        </w:rPr>
        <w:t xml:space="preserve">although the </w:t>
      </w:r>
      <w:r w:rsidRPr="00963B61">
        <w:rPr>
          <w:rStyle w:val="Emphasis"/>
          <w:highlight w:val="cyan"/>
        </w:rPr>
        <w:t>general</w:t>
      </w:r>
      <w:r w:rsidRPr="00963B61">
        <w:rPr>
          <w:highlight w:val="cyan"/>
          <w:u w:val="single"/>
        </w:rPr>
        <w:t xml:space="preserve"> pattern</w:t>
      </w:r>
      <w:r w:rsidRPr="00116B7C">
        <w:rPr>
          <w:sz w:val="16"/>
        </w:rPr>
        <w:t xml:space="preserve"> over the data </w:t>
      </w:r>
      <w:r w:rsidRPr="00963B61">
        <w:rPr>
          <w:highlight w:val="cyan"/>
          <w:u w:val="single"/>
        </w:rPr>
        <w:t>is for FDI to increase</w:t>
      </w:r>
      <w:r w:rsidRPr="00116B7C">
        <w:rPr>
          <w:u w:val="single"/>
        </w:rPr>
        <w:t xml:space="preserve"> over time </w:t>
      </w:r>
      <w:r w:rsidRPr="00963B61">
        <w:rPr>
          <w:highlight w:val="cyan"/>
          <w:u w:val="single"/>
        </w:rPr>
        <w:t xml:space="preserve">and </w:t>
      </w:r>
      <w:r w:rsidRPr="00963B61">
        <w:rPr>
          <w:rStyle w:val="Emphasis"/>
          <w:highlight w:val="cyan"/>
        </w:rPr>
        <w:t>c</w:t>
      </w:r>
      <w:r w:rsidRPr="00116B7C">
        <w:rPr>
          <w:u w:val="single"/>
        </w:rPr>
        <w:t>ollective</w:t>
      </w:r>
      <w:r>
        <w:rPr>
          <w:u w:val="single"/>
        </w:rPr>
        <w:t xml:space="preserve"> </w:t>
      </w:r>
      <w:r w:rsidRPr="00963B61">
        <w:rPr>
          <w:rStyle w:val="Emphasis"/>
          <w:highlight w:val="cyan"/>
        </w:rPr>
        <w:t>b</w:t>
      </w:r>
      <w:r w:rsidRPr="00116B7C">
        <w:rPr>
          <w:u w:val="single"/>
        </w:rPr>
        <w:t xml:space="preserve">argaining </w:t>
      </w:r>
      <w:r w:rsidRPr="00963B61">
        <w:rPr>
          <w:rStyle w:val="Emphasis"/>
          <w:highlight w:val="cyan"/>
        </w:rPr>
        <w:t>r</w:t>
      </w:r>
      <w:r w:rsidRPr="00116B7C">
        <w:rPr>
          <w:u w:val="single"/>
        </w:rPr>
        <w:t>ight</w:t>
      </w:r>
      <w:r w:rsidRPr="00963B61">
        <w:rPr>
          <w:highlight w:val="cyan"/>
          <w:u w:val="single"/>
        </w:rPr>
        <w:t>s to be weakened</w:t>
      </w:r>
      <w:r w:rsidRPr="00116B7C">
        <w:rPr>
          <w:sz w:val="16"/>
        </w:rPr>
        <w:t xml:space="preserve"> over time, </w:t>
      </w:r>
      <w:r w:rsidRPr="00116B7C">
        <w:rPr>
          <w:u w:val="single"/>
        </w:rPr>
        <w:t>there is no tendency for a country with a larger increase in FDI to see a larger erosion of the labor rights</w:t>
      </w:r>
      <w:r w:rsidRPr="00116B7C">
        <w:rPr>
          <w:sz w:val="16"/>
        </w:rPr>
        <w:t xml:space="preserve">. This is true whether or not we use an instrumental variable to extract the exogenous portion of the variation in FDI. Consequently, the </w:t>
      </w:r>
      <w:r w:rsidRPr="00963B61">
        <w:rPr>
          <w:highlight w:val="cyan"/>
          <w:u w:val="single"/>
        </w:rPr>
        <w:t xml:space="preserve">data do </w:t>
      </w:r>
      <w:r w:rsidRPr="00963B61">
        <w:rPr>
          <w:rStyle w:val="Emphasis"/>
          <w:highlight w:val="cyan"/>
        </w:rPr>
        <w:t>not support</w:t>
      </w:r>
      <w:r w:rsidRPr="00963B61">
        <w:rPr>
          <w:highlight w:val="cyan"/>
          <w:u w:val="single"/>
        </w:rPr>
        <w:t xml:space="preserve"> a story</w:t>
      </w:r>
      <w:r w:rsidRPr="00116B7C">
        <w:rPr>
          <w:sz w:val="16"/>
        </w:rPr>
        <w:t xml:space="preserve"> </w:t>
      </w:r>
      <w:r w:rsidRPr="00CE0EE2">
        <w:rPr>
          <w:rStyle w:val="Emphasis"/>
          <w:highlight w:val="lightGray"/>
        </w:rPr>
        <w:t>in which globalization leads government to water down labor rights</w:t>
      </w:r>
      <w:r w:rsidRPr="00116B7C">
        <w:rPr>
          <w:sz w:val="16"/>
        </w:rPr>
        <w:t xml:space="preserve">. A different story emerges when the measure of globalization is the average number of competitors for FDI. </w:t>
      </w:r>
      <w:r w:rsidRPr="00CE0EE2">
        <w:rPr>
          <w:rStyle w:val="Emphasis"/>
          <w:highlight w:val="lightGray"/>
        </w:rPr>
        <w:t>As the number of competitors increases, a host country lowers labor rights, supporting for a race to the bottom</w:t>
      </w:r>
      <w:r w:rsidRPr="00116B7C">
        <w:rPr>
          <w:sz w:val="16"/>
        </w:rPr>
        <w:t xml:space="preserve">. The effect is </w:t>
      </w:r>
      <w:r w:rsidRPr="00963B61">
        <w:rPr>
          <w:highlight w:val="cyan"/>
          <w:u w:val="single"/>
        </w:rPr>
        <w:t xml:space="preserve">for </w:t>
      </w:r>
      <w:r w:rsidRPr="00963B61">
        <w:rPr>
          <w:rStyle w:val="Emphasis"/>
          <w:highlight w:val="cyan"/>
        </w:rPr>
        <w:t>all</w:t>
      </w:r>
      <w:r w:rsidRPr="00963B61">
        <w:rPr>
          <w:highlight w:val="cyan"/>
          <w:u w:val="single"/>
        </w:rPr>
        <w:t xml:space="preserve"> intents and purposes </w:t>
      </w:r>
      <w:r w:rsidRPr="00963B61">
        <w:rPr>
          <w:rStyle w:val="Emphasis"/>
          <w:highlight w:val="cyan"/>
        </w:rPr>
        <w:t>negligible</w:t>
      </w:r>
      <w:r w:rsidRPr="00963B61">
        <w:rPr>
          <w:highlight w:val="cyan"/>
          <w:u w:val="single"/>
        </w:rPr>
        <w:t xml:space="preserve"> in magnitude</w:t>
      </w:r>
      <w:r w:rsidRPr="00116B7C">
        <w:rPr>
          <w:sz w:val="16"/>
        </w:rPr>
        <w:t>, however.26</w:t>
      </w:r>
    </w:p>
    <w:p w14:paraId="680273FF" w14:textId="77777777" w:rsidR="00530A1F" w:rsidRPr="00CE0EE2" w:rsidRDefault="00530A1F" w:rsidP="00530A1F"/>
    <w:p w14:paraId="4128EE55" w14:textId="77777777" w:rsidR="00530A1F" w:rsidRPr="007D5876" w:rsidRDefault="00530A1F" w:rsidP="00530A1F">
      <w:pPr>
        <w:pStyle w:val="Heading4"/>
      </w:pPr>
      <w:r>
        <w:t xml:space="preserve">The </w:t>
      </w:r>
      <w:r>
        <w:rPr>
          <w:u w:val="single"/>
        </w:rPr>
        <w:t>latest studies</w:t>
      </w:r>
      <w:r>
        <w:t xml:space="preserve"> are NEG---</w:t>
      </w:r>
      <w:r>
        <w:rPr>
          <w:u w:val="single"/>
        </w:rPr>
        <w:t>any benefits</w:t>
      </w:r>
      <w:r>
        <w:t xml:space="preserve"> are </w:t>
      </w:r>
      <w:r>
        <w:rPr>
          <w:u w:val="single"/>
        </w:rPr>
        <w:t>swamped</w:t>
      </w:r>
      <w:r>
        <w:t xml:space="preserve"> by employer </w:t>
      </w:r>
      <w:r>
        <w:rPr>
          <w:u w:val="single"/>
        </w:rPr>
        <w:t>pessimism</w:t>
      </w:r>
      <w:r>
        <w:t>.</w:t>
      </w:r>
    </w:p>
    <w:p w14:paraId="5A4BFBEF" w14:textId="77777777" w:rsidR="00530A1F" w:rsidRPr="001D65E3" w:rsidRDefault="00530A1F" w:rsidP="00530A1F">
      <w:r w:rsidRPr="001F4507">
        <w:rPr>
          <w:rStyle w:val="Style13ptBold"/>
        </w:rPr>
        <w:t>Mahutga ’25</w:t>
      </w:r>
      <w:r>
        <w:t xml:space="preserve"> [Matthew, Manjing Gao, and Roshan K. Pandian; February 27; Professor of Sociology at the University of California, Riverside; Postdoctoral Researcher at the Presley Center, Ph.D. in Sociology from the University of California, Riverside; Professor of Sociology at Southern Methodist University; American Sociological Review, “Global Value Chains and Union Decline in Rich Democracies,” vol. 90]</w:t>
      </w:r>
    </w:p>
    <w:p w14:paraId="300CDD7C" w14:textId="77777777" w:rsidR="00530A1F" w:rsidRPr="009A45C5" w:rsidRDefault="00530A1F" w:rsidP="00530A1F">
      <w:pPr>
        <w:rPr>
          <w:sz w:val="16"/>
        </w:rPr>
      </w:pPr>
      <w:r w:rsidRPr="004B187F">
        <w:rPr>
          <w:rStyle w:val="StyleUnderline"/>
          <w:highlight w:val="cyan"/>
        </w:rPr>
        <w:t>A</w:t>
      </w:r>
      <w:r w:rsidRPr="009A45C5">
        <w:rPr>
          <w:sz w:val="16"/>
        </w:rPr>
        <w:t xml:space="preserve"> prominent </w:t>
      </w:r>
      <w:r w:rsidRPr="004B187F">
        <w:rPr>
          <w:rStyle w:val="Emphasis"/>
          <w:highlight w:val="cyan"/>
        </w:rPr>
        <w:t>critique</w:t>
      </w:r>
      <w:r w:rsidRPr="00934284">
        <w:rPr>
          <w:rStyle w:val="StyleUnderline"/>
        </w:rPr>
        <w:t xml:space="preserve"> of research</w:t>
      </w:r>
      <w:r w:rsidRPr="009A45C5">
        <w:rPr>
          <w:sz w:val="16"/>
        </w:rPr>
        <w:t xml:space="preserve"> on institutional effects </w:t>
      </w:r>
      <w:r w:rsidRPr="004B187F">
        <w:rPr>
          <w:rStyle w:val="StyleUnderline"/>
          <w:highlight w:val="cyan"/>
        </w:rPr>
        <w:t>suggests</w:t>
      </w:r>
      <w:r w:rsidRPr="009A45C5">
        <w:rPr>
          <w:sz w:val="16"/>
        </w:rPr>
        <w:t xml:space="preserve"> that “</w:t>
      </w:r>
      <w:r w:rsidRPr="00F14DB5">
        <w:rPr>
          <w:rStyle w:val="StyleUnderline"/>
        </w:rPr>
        <w:t>omitting macro processes causes</w:t>
      </w:r>
      <w:r w:rsidRPr="009A45C5">
        <w:rPr>
          <w:sz w:val="16"/>
        </w:rPr>
        <w:t xml:space="preserve"> scholars to draw </w:t>
      </w:r>
      <w:r w:rsidRPr="004B187F">
        <w:rPr>
          <w:rStyle w:val="Emphasis"/>
          <w:highlight w:val="cyan"/>
        </w:rPr>
        <w:t>biased</w:t>
      </w:r>
      <w:r w:rsidRPr="004B187F">
        <w:rPr>
          <w:rStyle w:val="StyleUnderline"/>
          <w:highlight w:val="cyan"/>
        </w:rPr>
        <w:t xml:space="preserve"> inferences about</w:t>
      </w:r>
      <w:r w:rsidRPr="009A45C5">
        <w:rPr>
          <w:sz w:val="16"/>
        </w:rPr>
        <w:t xml:space="preserve"> . . . how variation in domestic [institutions] shapes </w:t>
      </w:r>
      <w:r w:rsidRPr="004B187F">
        <w:rPr>
          <w:rStyle w:val="Emphasis"/>
          <w:highlight w:val="cyan"/>
        </w:rPr>
        <w:t>variation</w:t>
      </w:r>
      <w:r w:rsidRPr="009A45C5">
        <w:rPr>
          <w:sz w:val="16"/>
        </w:rPr>
        <w:t xml:space="preserve"> in the phenomena of interest” (Oatley 2011:318–19). Thus, </w:t>
      </w:r>
      <w:r w:rsidRPr="004B187F">
        <w:rPr>
          <w:rStyle w:val="StyleUnderline"/>
          <w:highlight w:val="cyan"/>
        </w:rPr>
        <w:t>we</w:t>
      </w:r>
      <w:r w:rsidRPr="005873E6">
        <w:rPr>
          <w:rStyle w:val="StyleUnderline"/>
        </w:rPr>
        <w:t xml:space="preserve"> also </w:t>
      </w:r>
      <w:r w:rsidRPr="004B187F">
        <w:rPr>
          <w:rStyle w:val="Emphasis"/>
          <w:highlight w:val="cyan"/>
        </w:rPr>
        <w:t>assess</w:t>
      </w:r>
      <w:r w:rsidRPr="004B187F">
        <w:rPr>
          <w:rStyle w:val="StyleUnderline"/>
          <w:highlight w:val="cyan"/>
        </w:rPr>
        <w:t xml:space="preserve"> if</w:t>
      </w:r>
      <w:r w:rsidRPr="009A45C5">
        <w:rPr>
          <w:sz w:val="16"/>
        </w:rPr>
        <w:t xml:space="preserve"> the </w:t>
      </w:r>
      <w:r w:rsidRPr="00231602">
        <w:rPr>
          <w:rStyle w:val="StyleUnderline"/>
        </w:rPr>
        <w:t xml:space="preserve">worldwide </w:t>
      </w:r>
      <w:r w:rsidRPr="004B187F">
        <w:rPr>
          <w:rStyle w:val="Emphasis"/>
          <w:highlight w:val="cyan"/>
        </w:rPr>
        <w:t>diffusion</w:t>
      </w:r>
      <w:r w:rsidRPr="00231602">
        <w:rPr>
          <w:rStyle w:val="StyleUnderline"/>
        </w:rPr>
        <w:t xml:space="preserve"> of GVCs </w:t>
      </w:r>
      <w:r w:rsidRPr="004B187F">
        <w:rPr>
          <w:rStyle w:val="StyleUnderline"/>
          <w:highlight w:val="cyan"/>
        </w:rPr>
        <w:t>matters for</w:t>
      </w:r>
      <w:r w:rsidRPr="004B187F">
        <w:rPr>
          <w:sz w:val="16"/>
        </w:rPr>
        <w:t xml:space="preserve"> any</w:t>
      </w:r>
      <w:r w:rsidRPr="009A45C5">
        <w:rPr>
          <w:sz w:val="16"/>
        </w:rPr>
        <w:t xml:space="preserve"> </w:t>
      </w:r>
      <w:r w:rsidRPr="004B187F">
        <w:rPr>
          <w:rStyle w:val="Emphasis"/>
          <w:highlight w:val="cyan"/>
        </w:rPr>
        <w:t>moderating effect</w:t>
      </w:r>
      <w:r w:rsidRPr="004B187F">
        <w:rPr>
          <w:rStyle w:val="StyleUnderline"/>
          <w:highlight w:val="cyan"/>
        </w:rPr>
        <w:t xml:space="preserve"> of labor</w:t>
      </w:r>
      <w:r w:rsidRPr="00231602">
        <w:rPr>
          <w:rStyle w:val="StyleUnderline"/>
        </w:rPr>
        <w:t xml:space="preserve"> market institutions</w:t>
      </w:r>
      <w:r w:rsidRPr="009A45C5">
        <w:rPr>
          <w:sz w:val="16"/>
        </w:rPr>
        <w:t>.</w:t>
      </w:r>
    </w:p>
    <w:p w14:paraId="7899B9D5" w14:textId="77777777" w:rsidR="00530A1F" w:rsidRPr="009A45C5" w:rsidRDefault="00530A1F" w:rsidP="00530A1F">
      <w:pPr>
        <w:rPr>
          <w:sz w:val="16"/>
        </w:rPr>
      </w:pPr>
      <w:r w:rsidRPr="009A45C5">
        <w:rPr>
          <w:sz w:val="16"/>
        </w:rPr>
        <w:t xml:space="preserve">With respect to wage-coordination, </w:t>
      </w:r>
      <w:r w:rsidRPr="004B187F">
        <w:rPr>
          <w:rStyle w:val="StyleUnderline"/>
          <w:highlight w:val="cyan"/>
        </w:rPr>
        <w:t>the</w:t>
      </w:r>
      <w:r w:rsidRPr="00012734">
        <w:rPr>
          <w:rStyle w:val="StyleUnderline"/>
        </w:rPr>
        <w:t xml:space="preserve"> wage-</w:t>
      </w:r>
      <w:r w:rsidRPr="004B187F">
        <w:rPr>
          <w:rStyle w:val="Emphasis"/>
          <w:highlight w:val="cyan"/>
        </w:rPr>
        <w:t>restraint</w:t>
      </w:r>
      <w:r w:rsidRPr="00012734">
        <w:rPr>
          <w:rStyle w:val="StyleUnderline"/>
        </w:rPr>
        <w:t xml:space="preserve"> achieved with</w:t>
      </w:r>
      <w:r w:rsidRPr="009A45C5">
        <w:rPr>
          <w:sz w:val="16"/>
        </w:rPr>
        <w:t xml:space="preserve"> this </w:t>
      </w:r>
      <w:r w:rsidRPr="00D37960">
        <w:rPr>
          <w:rStyle w:val="StyleUnderline"/>
        </w:rPr>
        <w:t>more cooperative labor market institution</w:t>
      </w:r>
      <w:r w:rsidRPr="009A45C5">
        <w:rPr>
          <w:sz w:val="16"/>
        </w:rPr>
        <w:t xml:space="preserve"> may </w:t>
      </w:r>
      <w:r w:rsidRPr="004B187F">
        <w:rPr>
          <w:rStyle w:val="Emphasis"/>
          <w:highlight w:val="cyan"/>
        </w:rPr>
        <w:t>fail</w:t>
      </w:r>
      <w:r w:rsidRPr="004B187F">
        <w:rPr>
          <w:rStyle w:val="StyleUnderline"/>
          <w:highlight w:val="cyan"/>
        </w:rPr>
        <w:t xml:space="preserve"> to keep up with</w:t>
      </w:r>
      <w:r w:rsidRPr="009A45C5">
        <w:rPr>
          <w:sz w:val="16"/>
        </w:rPr>
        <w:t xml:space="preserve"> the </w:t>
      </w:r>
      <w:r w:rsidRPr="00C95194">
        <w:rPr>
          <w:rStyle w:val="StyleUnderline"/>
        </w:rPr>
        <w:t xml:space="preserve">cost </w:t>
      </w:r>
      <w:r w:rsidRPr="004B187F">
        <w:rPr>
          <w:rStyle w:val="Emphasis"/>
          <w:highlight w:val="cyan"/>
        </w:rPr>
        <w:t>savings</w:t>
      </w:r>
      <w:r w:rsidRPr="004B187F">
        <w:rPr>
          <w:rStyle w:val="StyleUnderline"/>
          <w:highlight w:val="cyan"/>
        </w:rPr>
        <w:t xml:space="preserve"> found with </w:t>
      </w:r>
      <w:r w:rsidRPr="004B187F">
        <w:rPr>
          <w:rStyle w:val="Emphasis"/>
          <w:highlight w:val="cyan"/>
        </w:rPr>
        <w:t>offshoring</w:t>
      </w:r>
      <w:r w:rsidRPr="009A45C5">
        <w:rPr>
          <w:sz w:val="16"/>
        </w:rPr>
        <w:t xml:space="preserve"> via GVCs. </w:t>
      </w:r>
      <w:r w:rsidRPr="004B187F">
        <w:rPr>
          <w:sz w:val="16"/>
        </w:rPr>
        <w:t>Thus, the worldwide expansion of GVCs may undermine the disincentives for employer offensives in highly coordinated economies. Similarly, increases in the rate of decline (increase) in the estimated benefits (costs) of union membership associated with the worldwide diffusion of GVCs may overwhelm the non-market incentives motivating individual workers to join unions, and the mobilizing advantages of union organizers, in countries with Ghent unemployment systems. Thus, in our empirical models, we consider the possibility that the worldwide entrenchment of GVCs undermines the insulating role of labor market institutions by estimating three-way interactions involving LDC imports, each of these labor market institutions, and the worldwide entrenchment of GVCs.</w:t>
      </w:r>
    </w:p>
    <w:p w14:paraId="3C7B0DC6" w14:textId="77777777" w:rsidR="00530A1F" w:rsidRPr="009A45C5" w:rsidRDefault="00530A1F" w:rsidP="00530A1F">
      <w:pPr>
        <w:rPr>
          <w:sz w:val="16"/>
        </w:rPr>
      </w:pPr>
      <w:r w:rsidRPr="009A45C5">
        <w:rPr>
          <w:sz w:val="16"/>
        </w:rPr>
        <w:t>Simultaneity Bias?</w:t>
      </w:r>
    </w:p>
    <w:p w14:paraId="57CC4643" w14:textId="77777777" w:rsidR="00530A1F" w:rsidRDefault="00530A1F" w:rsidP="00530A1F">
      <w:pPr>
        <w:rPr>
          <w:sz w:val="16"/>
        </w:rPr>
      </w:pPr>
      <w:r w:rsidRPr="009A45C5">
        <w:rPr>
          <w:sz w:val="16"/>
        </w:rPr>
        <w:t xml:space="preserve">A final plausible explanation for inconsistent effects in prior research is that the causal arrow runs in both directions, leading to attenuation bias in estimated coefficients on trade. The key argument for a negative association between </w:t>
      </w:r>
      <w:r w:rsidRPr="004B187F">
        <w:rPr>
          <w:sz w:val="16"/>
        </w:rPr>
        <w:t>LDC</w:t>
      </w:r>
      <w:r w:rsidRPr="009A45C5">
        <w:rPr>
          <w:sz w:val="16"/>
        </w:rPr>
        <w:t xml:space="preserve"> imports and unionization is that </w:t>
      </w:r>
      <w:r w:rsidRPr="00CD14AB">
        <w:rPr>
          <w:rStyle w:val="StyleUnderline"/>
        </w:rPr>
        <w:t xml:space="preserve">increased </w:t>
      </w:r>
      <w:r w:rsidRPr="004B187F">
        <w:rPr>
          <w:rStyle w:val="Emphasis"/>
          <w:highlight w:val="cyan"/>
        </w:rPr>
        <w:t>trade</w:t>
      </w:r>
      <w:r w:rsidRPr="009A45C5">
        <w:rPr>
          <w:sz w:val="16"/>
        </w:rPr>
        <w:t xml:space="preserve"> both </w:t>
      </w:r>
      <w:r w:rsidRPr="00CD14AB">
        <w:rPr>
          <w:rStyle w:val="StyleUnderline"/>
        </w:rPr>
        <w:t xml:space="preserve">incentivizes and </w:t>
      </w:r>
      <w:r w:rsidRPr="004B187F">
        <w:rPr>
          <w:rStyle w:val="StyleUnderline"/>
          <w:highlight w:val="cyan"/>
        </w:rPr>
        <w:t>empowers “</w:t>
      </w:r>
      <w:r w:rsidRPr="004B187F">
        <w:rPr>
          <w:rStyle w:val="Emphasis"/>
          <w:highlight w:val="cyan"/>
        </w:rPr>
        <w:t>employers</w:t>
      </w:r>
      <w:r w:rsidRPr="004B187F">
        <w:rPr>
          <w:rStyle w:val="StyleUnderline"/>
          <w:highlight w:val="cyan"/>
        </w:rPr>
        <w:t xml:space="preserve"> to adopt</w:t>
      </w:r>
      <w:r w:rsidRPr="00CD14AB">
        <w:rPr>
          <w:rStyle w:val="StyleUnderline"/>
        </w:rPr>
        <w:t xml:space="preserve"> a</w:t>
      </w:r>
      <w:r w:rsidRPr="009A45C5">
        <w:rPr>
          <w:sz w:val="16"/>
        </w:rPr>
        <w:t xml:space="preserve"> more </w:t>
      </w:r>
      <w:r w:rsidRPr="004B187F">
        <w:rPr>
          <w:rStyle w:val="Emphasis"/>
          <w:highlight w:val="cyan"/>
        </w:rPr>
        <w:t>confrontational</w:t>
      </w:r>
      <w:r w:rsidRPr="00CD14AB">
        <w:rPr>
          <w:rStyle w:val="StyleUnderline"/>
        </w:rPr>
        <w:t xml:space="preserve">, </w:t>
      </w:r>
      <w:r w:rsidRPr="005537F4">
        <w:rPr>
          <w:rStyle w:val="Emphasis"/>
        </w:rPr>
        <w:t>antiunion</w:t>
      </w:r>
      <w:r w:rsidRPr="00CD14AB">
        <w:rPr>
          <w:rStyle w:val="StyleUnderline"/>
        </w:rPr>
        <w:t xml:space="preserve"> strategy</w:t>
      </w:r>
      <w:r w:rsidRPr="004B187F">
        <w:rPr>
          <w:sz w:val="16"/>
        </w:rPr>
        <w:t>”</w:t>
      </w:r>
      <w:r w:rsidRPr="009A45C5">
        <w:rPr>
          <w:sz w:val="16"/>
        </w:rPr>
        <w:t xml:space="preserve"> (Scruggs and Lange 2002:129). Indeed, labor scholars frequently recognize that </w:t>
      </w:r>
      <w:r w:rsidRPr="004B187F">
        <w:rPr>
          <w:rStyle w:val="StyleUnderline"/>
          <w:highlight w:val="cyan"/>
        </w:rPr>
        <w:t>the</w:t>
      </w:r>
      <w:r w:rsidRPr="00172EA7">
        <w:rPr>
          <w:rStyle w:val="StyleUnderline"/>
        </w:rPr>
        <w:t xml:space="preserve"> mere </w:t>
      </w:r>
      <w:r w:rsidRPr="004B187F">
        <w:rPr>
          <w:rStyle w:val="Emphasis"/>
          <w:highlight w:val="cyan"/>
        </w:rPr>
        <w:t>presence</w:t>
      </w:r>
      <w:r w:rsidRPr="004B187F">
        <w:rPr>
          <w:rStyle w:val="StyleUnderline"/>
          <w:highlight w:val="cyan"/>
        </w:rPr>
        <w:t xml:space="preserve"> of</w:t>
      </w:r>
      <w:r w:rsidRPr="00172EA7">
        <w:rPr>
          <w:rStyle w:val="StyleUnderline"/>
        </w:rPr>
        <w:t xml:space="preserve"> offshoring </w:t>
      </w:r>
      <w:r w:rsidRPr="004B187F">
        <w:rPr>
          <w:rStyle w:val="StyleUnderline"/>
          <w:highlight w:val="cyan"/>
        </w:rPr>
        <w:t>behavior validates</w:t>
      </w:r>
      <w:r w:rsidRPr="009A45C5">
        <w:rPr>
          <w:sz w:val="16"/>
        </w:rPr>
        <w:t xml:space="preserve"> employer </w:t>
      </w:r>
      <w:r w:rsidRPr="004B187F">
        <w:rPr>
          <w:rStyle w:val="StyleUnderline"/>
          <w:highlight w:val="cyan"/>
        </w:rPr>
        <w:t xml:space="preserve">threats to </w:t>
      </w:r>
      <w:r w:rsidRPr="004B187F">
        <w:rPr>
          <w:rStyle w:val="Emphasis"/>
          <w:highlight w:val="cyan"/>
        </w:rPr>
        <w:t>relocate</w:t>
      </w:r>
      <w:r w:rsidRPr="006A071D">
        <w:rPr>
          <w:rStyle w:val="StyleUnderline"/>
        </w:rPr>
        <w:t xml:space="preserve"> economic </w:t>
      </w:r>
      <w:r w:rsidRPr="004B187F">
        <w:rPr>
          <w:rStyle w:val="StyleUnderline"/>
        </w:rPr>
        <w:t>activities</w:t>
      </w:r>
      <w:r w:rsidRPr="006A071D">
        <w:rPr>
          <w:rStyle w:val="StyleUnderline"/>
        </w:rPr>
        <w:t xml:space="preserve"> </w:t>
      </w:r>
      <w:r w:rsidRPr="004B187F">
        <w:rPr>
          <w:rStyle w:val="StyleUnderline"/>
          <w:highlight w:val="cyan"/>
        </w:rPr>
        <w:t>in</w:t>
      </w:r>
      <w:r w:rsidRPr="009A45C5">
        <w:rPr>
          <w:sz w:val="16"/>
        </w:rPr>
        <w:t xml:space="preserve"> the </w:t>
      </w:r>
      <w:r w:rsidRPr="004B187F">
        <w:rPr>
          <w:rStyle w:val="StyleUnderline"/>
          <w:highlight w:val="cyan"/>
        </w:rPr>
        <w:t>face of</w:t>
      </w:r>
      <w:r w:rsidRPr="006A071D">
        <w:rPr>
          <w:rStyle w:val="StyleUnderline"/>
        </w:rPr>
        <w:t xml:space="preserve"> aggressive </w:t>
      </w:r>
      <w:r w:rsidRPr="004B187F">
        <w:rPr>
          <w:rStyle w:val="StyleUnderline"/>
          <w:highlight w:val="cyan"/>
        </w:rPr>
        <w:t xml:space="preserve">union </w:t>
      </w:r>
      <w:r w:rsidRPr="004B187F">
        <w:rPr>
          <w:rStyle w:val="Emphasis"/>
          <w:highlight w:val="cyan"/>
        </w:rPr>
        <w:t>bargaining</w:t>
      </w:r>
      <w:r w:rsidRPr="009A45C5">
        <w:rPr>
          <w:sz w:val="16"/>
        </w:rPr>
        <w:t xml:space="preserve"> (Bronfenbrenner 1996; Stepan-Norris and Zeitlin 2003). However, scholars have also argued that </w:t>
      </w:r>
      <w:r w:rsidRPr="00E50812">
        <w:rPr>
          <w:rStyle w:val="StyleUnderline"/>
        </w:rPr>
        <w:t>employers</w:t>
      </w:r>
      <w:r w:rsidRPr="006A071D">
        <w:rPr>
          <w:rStyle w:val="StyleUnderline"/>
        </w:rPr>
        <w:t xml:space="preserve"> are more likely to </w:t>
      </w:r>
      <w:r w:rsidRPr="00E50812">
        <w:rPr>
          <w:rStyle w:val="Emphasis"/>
        </w:rPr>
        <w:t>offshore</w:t>
      </w:r>
      <w:r w:rsidRPr="006A071D">
        <w:rPr>
          <w:rStyle w:val="StyleUnderline"/>
        </w:rPr>
        <w:t xml:space="preserve"> when </w:t>
      </w:r>
      <w:r w:rsidRPr="00E50812">
        <w:rPr>
          <w:rStyle w:val="Emphasis"/>
        </w:rPr>
        <w:t>union density</w:t>
      </w:r>
      <w:r w:rsidRPr="006A071D">
        <w:rPr>
          <w:rStyle w:val="StyleUnderline"/>
        </w:rPr>
        <w:t xml:space="preserve"> is high</w:t>
      </w:r>
      <w:r w:rsidRPr="009A45C5">
        <w:rPr>
          <w:sz w:val="16"/>
        </w:rPr>
        <w:t>. Brady (2007:72), for example, suggests “</w:t>
      </w:r>
      <w:r w:rsidRPr="004B187F">
        <w:rPr>
          <w:rStyle w:val="StyleUnderline"/>
          <w:highlight w:val="cyan"/>
        </w:rPr>
        <w:t>employers</w:t>
      </w:r>
      <w:r w:rsidRPr="009A45C5">
        <w:rPr>
          <w:sz w:val="16"/>
        </w:rPr>
        <w:t xml:space="preserve"> often </w:t>
      </w:r>
      <w:r w:rsidRPr="004B187F">
        <w:rPr>
          <w:rStyle w:val="Emphasis"/>
          <w:highlight w:val="cyan"/>
        </w:rPr>
        <w:t>globalize</w:t>
      </w:r>
      <w:r w:rsidRPr="009A45C5">
        <w:rPr>
          <w:sz w:val="16"/>
        </w:rPr>
        <w:t xml:space="preserve"> production </w:t>
      </w:r>
      <w:r w:rsidRPr="004B187F">
        <w:rPr>
          <w:rStyle w:val="StyleUnderline"/>
          <w:highlight w:val="cyan"/>
        </w:rPr>
        <w:t>to avoid higher</w:t>
      </w:r>
      <w:r w:rsidRPr="006F1A78">
        <w:rPr>
          <w:rStyle w:val="StyleUnderline"/>
        </w:rPr>
        <w:t xml:space="preserve"> labor </w:t>
      </w:r>
      <w:r w:rsidRPr="004B187F">
        <w:rPr>
          <w:rStyle w:val="StyleUnderline"/>
          <w:highlight w:val="cyan"/>
        </w:rPr>
        <w:t>costs</w:t>
      </w:r>
      <w:r w:rsidRPr="004B187F">
        <w:rPr>
          <w:sz w:val="16"/>
        </w:rPr>
        <w:t>,</w:t>
      </w:r>
      <w:r w:rsidRPr="009A45C5">
        <w:rPr>
          <w:sz w:val="16"/>
        </w:rPr>
        <w:t xml:space="preserve"> rigid work arrangements, </w:t>
      </w:r>
      <w:r w:rsidRPr="006F1A78">
        <w:rPr>
          <w:rStyle w:val="StyleUnderline"/>
        </w:rPr>
        <w:t xml:space="preserve">and </w:t>
      </w:r>
      <w:r w:rsidRPr="00E50812">
        <w:rPr>
          <w:rStyle w:val="Emphasis"/>
        </w:rPr>
        <w:t>unions</w:t>
      </w:r>
      <w:r w:rsidRPr="009A45C5">
        <w:rPr>
          <w:sz w:val="16"/>
        </w:rPr>
        <w:t xml:space="preserve">” (with respect to other dimensions of globalization, see Alderson 2004). That is, the literature suggests both that high LDC imports reduce unionization and that </w:t>
      </w:r>
      <w:r w:rsidRPr="00036799">
        <w:rPr>
          <w:rStyle w:val="StyleUnderline"/>
        </w:rPr>
        <w:t xml:space="preserve">high </w:t>
      </w:r>
      <w:r w:rsidRPr="004B187F">
        <w:rPr>
          <w:rStyle w:val="StyleUnderline"/>
          <w:highlight w:val="cyan"/>
        </w:rPr>
        <w:t xml:space="preserve">unionization </w:t>
      </w:r>
      <w:r w:rsidRPr="004B187F">
        <w:rPr>
          <w:rStyle w:val="Emphasis"/>
          <w:highlight w:val="cyan"/>
        </w:rPr>
        <w:t>increases offshoring</w:t>
      </w:r>
      <w:r w:rsidRPr="004B187F">
        <w:rPr>
          <w:rStyle w:val="StyleUnderline"/>
          <w:highlight w:val="cyan"/>
        </w:rPr>
        <w:t xml:space="preserve"> via LDC </w:t>
      </w:r>
      <w:r w:rsidRPr="004B187F">
        <w:rPr>
          <w:rStyle w:val="Emphasis"/>
          <w:highlight w:val="cyan"/>
        </w:rPr>
        <w:t>imports</w:t>
      </w:r>
      <w:r w:rsidRPr="009A45C5">
        <w:rPr>
          <w:sz w:val="16"/>
        </w:rPr>
        <w:t>. Thus, the negative association implied by LDC imports → union density should be countervailed by the positive association implied by union density → LDC imports. Any resulting simultaneity bias would mean that coefficients on trade in previous studies of union decline are biased upward (toward zero).</w:t>
      </w:r>
    </w:p>
    <w:p w14:paraId="52B0504E" w14:textId="77777777" w:rsidR="00530A1F" w:rsidRPr="001C3970" w:rsidRDefault="00530A1F" w:rsidP="00530A1F">
      <w:pPr>
        <w:pStyle w:val="Heading4"/>
        <w:rPr>
          <w:u w:val="single"/>
        </w:rPr>
      </w:pPr>
      <w:r>
        <w:t xml:space="preserve">Unions </w:t>
      </w:r>
      <w:r>
        <w:rPr>
          <w:u w:val="single"/>
        </w:rPr>
        <w:t>shatter</w:t>
      </w:r>
      <w:r>
        <w:t xml:space="preserve"> investment through </w:t>
      </w:r>
      <w:r>
        <w:rPr>
          <w:u w:val="single"/>
        </w:rPr>
        <w:t>sunk costs</w:t>
      </w:r>
      <w:r>
        <w:t xml:space="preserve"> AND </w:t>
      </w:r>
      <w:r>
        <w:rPr>
          <w:u w:val="single"/>
        </w:rPr>
        <w:t>rent-seeking</w:t>
      </w:r>
      <w:r>
        <w:t xml:space="preserve">---prefer </w:t>
      </w:r>
      <w:r>
        <w:rPr>
          <w:u w:val="single"/>
        </w:rPr>
        <w:t>contextual studies</w:t>
      </w:r>
      <w:r>
        <w:t xml:space="preserve"> to </w:t>
      </w:r>
      <w:r>
        <w:rPr>
          <w:u w:val="single"/>
        </w:rPr>
        <w:t>high</w:t>
      </w:r>
      <w:r>
        <w:t xml:space="preserve"> density in the </w:t>
      </w:r>
      <w:r>
        <w:rPr>
          <w:u w:val="single"/>
        </w:rPr>
        <w:t>U.S.</w:t>
      </w:r>
    </w:p>
    <w:p w14:paraId="5105A39D" w14:textId="77777777" w:rsidR="00530A1F" w:rsidRDefault="00530A1F" w:rsidP="00530A1F">
      <w:r w:rsidRPr="00632969">
        <w:rPr>
          <w:rStyle w:val="Style13ptBold"/>
        </w:rPr>
        <w:t>Cardullo ’23</w:t>
      </w:r>
      <w:r>
        <w:t xml:space="preserve"> [Gabriele and Giovanni Sulis; 2023; Associate Professor of Economics at the University of Genova, Italy, Ph.D. at the University of Louvain and Paris Jourdan Sciences; Assistant Professor in Economics at the University of Cagliari, Ph.D. in Economics from the University of Essex; IZA World of Labor, “Unions and Investment in Intangible Capital,” </w:t>
      </w:r>
      <w:r w:rsidRPr="00AB3D70">
        <w:t>https://wol.iza.org/articles/unions-and-investment-in-intangible-capital/long</w:t>
      </w:r>
      <w:r>
        <w:t>]</w:t>
      </w:r>
    </w:p>
    <w:p w14:paraId="6062B1B9" w14:textId="77777777" w:rsidR="00530A1F" w:rsidRPr="00183E00" w:rsidRDefault="00530A1F" w:rsidP="00530A1F">
      <w:pPr>
        <w:rPr>
          <w:sz w:val="16"/>
        </w:rPr>
      </w:pPr>
      <w:r w:rsidRPr="00183E00">
        <w:rPr>
          <w:sz w:val="16"/>
        </w:rPr>
        <w:t xml:space="preserve">By </w:t>
      </w:r>
      <w:r w:rsidRPr="000E003D">
        <w:rPr>
          <w:rStyle w:val="StyleUnderline"/>
          <w:highlight w:val="cyan"/>
        </w:rPr>
        <w:t xml:space="preserve">raising </w:t>
      </w:r>
      <w:r w:rsidRPr="000E003D">
        <w:rPr>
          <w:rStyle w:val="Emphasis"/>
          <w:highlight w:val="cyan"/>
        </w:rPr>
        <w:t>wage</w:t>
      </w:r>
      <w:r w:rsidRPr="00016376">
        <w:rPr>
          <w:rStyle w:val="StyleUnderline"/>
        </w:rPr>
        <w:t xml:space="preserve"> demand</w:t>
      </w:r>
      <w:r w:rsidRPr="000E003D">
        <w:rPr>
          <w:rStyle w:val="Emphasis"/>
          <w:highlight w:val="cyan"/>
        </w:rPr>
        <w:t>s</w:t>
      </w:r>
      <w:r w:rsidRPr="000E003D">
        <w:rPr>
          <w:rStyle w:val="StyleUnderline"/>
          <w:highlight w:val="cyan"/>
        </w:rPr>
        <w:t xml:space="preserve"> after</w:t>
      </w:r>
      <w:r w:rsidRPr="00183E00">
        <w:rPr>
          <w:sz w:val="16"/>
        </w:rPr>
        <w:t xml:space="preserve"> contract </w:t>
      </w:r>
      <w:r w:rsidRPr="000E003D">
        <w:rPr>
          <w:rStyle w:val="Emphasis"/>
          <w:highlight w:val="cyan"/>
        </w:rPr>
        <w:t>negotiation</w:t>
      </w:r>
      <w:r w:rsidRPr="000E003D">
        <w:rPr>
          <w:rStyle w:val="StyleUnderline"/>
          <w:highlight w:val="cyan"/>
        </w:rPr>
        <w:t>, unions</w:t>
      </w:r>
      <w:r w:rsidRPr="00183E00">
        <w:rPr>
          <w:sz w:val="16"/>
        </w:rPr>
        <w:t xml:space="preserve"> may seize returns on capital and </w:t>
      </w:r>
      <w:r w:rsidRPr="000E003D">
        <w:rPr>
          <w:rStyle w:val="Emphasis"/>
          <w:highlight w:val="cyan"/>
        </w:rPr>
        <w:t>impede</w:t>
      </w:r>
      <w:r w:rsidRPr="000E003D">
        <w:rPr>
          <w:rStyle w:val="StyleUnderline"/>
          <w:highlight w:val="cyan"/>
        </w:rPr>
        <w:t xml:space="preserve"> investment</w:t>
      </w:r>
      <w:r w:rsidRPr="0026740F">
        <w:rPr>
          <w:rStyle w:val="StyleUnderline"/>
        </w:rPr>
        <w:t xml:space="preserve"> in capital</w:t>
      </w:r>
      <w:r w:rsidRPr="00183E00">
        <w:rPr>
          <w:sz w:val="16"/>
        </w:rPr>
        <w:t>.</w:t>
      </w:r>
    </w:p>
    <w:p w14:paraId="4548F16E" w14:textId="77777777" w:rsidR="00530A1F" w:rsidRPr="00183E00" w:rsidRDefault="00530A1F" w:rsidP="00530A1F">
      <w:pPr>
        <w:rPr>
          <w:sz w:val="16"/>
        </w:rPr>
      </w:pPr>
      <w:r w:rsidRPr="00183E00">
        <w:rPr>
          <w:sz w:val="16"/>
        </w:rPr>
        <w:t xml:space="preserve">The reduction in investment is larger when </w:t>
      </w:r>
      <w:r w:rsidRPr="0081343F">
        <w:rPr>
          <w:rStyle w:val="StyleUnderline"/>
        </w:rPr>
        <w:t xml:space="preserve">capital investment is </w:t>
      </w:r>
      <w:r w:rsidRPr="00DB2519">
        <w:rPr>
          <w:rStyle w:val="Emphasis"/>
        </w:rPr>
        <w:t>sunk</w:t>
      </w:r>
      <w:r w:rsidRPr="00183E00">
        <w:rPr>
          <w:sz w:val="16"/>
        </w:rPr>
        <w:t xml:space="preserve">, as </w:t>
      </w:r>
      <w:r w:rsidRPr="00D96A4B">
        <w:rPr>
          <w:rStyle w:val="StyleUnderline"/>
        </w:rPr>
        <w:t xml:space="preserve">in </w:t>
      </w:r>
      <w:r w:rsidRPr="00DB2519">
        <w:rPr>
          <w:rStyle w:val="Emphasis"/>
        </w:rPr>
        <w:t>research-intensive</w:t>
      </w:r>
      <w:r w:rsidRPr="00D96A4B">
        <w:rPr>
          <w:rStyle w:val="StyleUnderline"/>
        </w:rPr>
        <w:t xml:space="preserve"> industries</w:t>
      </w:r>
      <w:r w:rsidRPr="00183E00">
        <w:rPr>
          <w:sz w:val="16"/>
        </w:rPr>
        <w:t>.</w:t>
      </w:r>
    </w:p>
    <w:p w14:paraId="1A62E008" w14:textId="77777777" w:rsidR="00530A1F" w:rsidRPr="00183E00" w:rsidRDefault="00530A1F" w:rsidP="00530A1F">
      <w:pPr>
        <w:rPr>
          <w:sz w:val="16"/>
        </w:rPr>
      </w:pPr>
      <w:r w:rsidRPr="00183E00">
        <w:rPr>
          <w:sz w:val="16"/>
        </w:rPr>
        <w:t xml:space="preserve">As long as the returns to capital are appropriable, </w:t>
      </w:r>
      <w:r w:rsidRPr="000E003D">
        <w:rPr>
          <w:rStyle w:val="StyleUnderline"/>
          <w:highlight w:val="cyan"/>
        </w:rPr>
        <w:t xml:space="preserve">firms </w:t>
      </w:r>
      <w:r w:rsidRPr="000E003D">
        <w:rPr>
          <w:rStyle w:val="Emphasis"/>
          <w:highlight w:val="cyan"/>
        </w:rPr>
        <w:t>react</w:t>
      </w:r>
      <w:r w:rsidRPr="00183E00">
        <w:rPr>
          <w:sz w:val="16"/>
        </w:rPr>
        <w:t xml:space="preserve"> to union power </w:t>
      </w:r>
      <w:r w:rsidRPr="004A7781">
        <w:rPr>
          <w:rStyle w:val="StyleUnderline"/>
        </w:rPr>
        <w:t xml:space="preserve">by </w:t>
      </w:r>
      <w:r w:rsidRPr="000E003D">
        <w:rPr>
          <w:rStyle w:val="StyleUnderline"/>
          <w:highlight w:val="cyan"/>
        </w:rPr>
        <w:t>reducing</w:t>
      </w:r>
      <w:r w:rsidRPr="00183E00">
        <w:rPr>
          <w:sz w:val="16"/>
        </w:rPr>
        <w:t xml:space="preserve"> both </w:t>
      </w:r>
      <w:r w:rsidRPr="000E003D">
        <w:rPr>
          <w:rStyle w:val="Emphasis"/>
          <w:highlight w:val="cyan"/>
        </w:rPr>
        <w:t>physical</w:t>
      </w:r>
      <w:r w:rsidRPr="000E003D">
        <w:rPr>
          <w:rStyle w:val="StyleUnderline"/>
          <w:highlight w:val="cyan"/>
        </w:rPr>
        <w:t xml:space="preserve"> capital</w:t>
      </w:r>
      <w:r w:rsidRPr="00183E00">
        <w:rPr>
          <w:sz w:val="16"/>
        </w:rPr>
        <w:t xml:space="preserve"> and </w:t>
      </w:r>
      <w:r w:rsidRPr="000E003D">
        <w:rPr>
          <w:rStyle w:val="Emphasis"/>
          <w:highlight w:val="cyan"/>
        </w:rPr>
        <w:t>research</w:t>
      </w:r>
      <w:r w:rsidRPr="000E003D">
        <w:rPr>
          <w:rStyle w:val="StyleUnderline"/>
          <w:highlight w:val="cyan"/>
        </w:rPr>
        <w:t xml:space="preserve"> and </w:t>
      </w:r>
      <w:r w:rsidRPr="000E003D">
        <w:rPr>
          <w:rStyle w:val="Emphasis"/>
          <w:highlight w:val="cyan"/>
        </w:rPr>
        <w:t>development</w:t>
      </w:r>
      <w:r w:rsidRPr="00453C88">
        <w:rPr>
          <w:rStyle w:val="StyleUnderline"/>
        </w:rPr>
        <w:t xml:space="preserve"> expenditures</w:t>
      </w:r>
      <w:r w:rsidRPr="00183E00">
        <w:rPr>
          <w:sz w:val="16"/>
        </w:rPr>
        <w:t>.</w:t>
      </w:r>
    </w:p>
    <w:p w14:paraId="5E3948EE" w14:textId="77777777" w:rsidR="00530A1F" w:rsidRPr="00183E00" w:rsidRDefault="00530A1F" w:rsidP="00530A1F">
      <w:pPr>
        <w:rPr>
          <w:sz w:val="16"/>
        </w:rPr>
      </w:pPr>
      <w:r w:rsidRPr="00A52300">
        <w:rPr>
          <w:rStyle w:val="StyleUnderline"/>
        </w:rPr>
        <w:t>Unions have</w:t>
      </w:r>
      <w:r w:rsidRPr="00183E00">
        <w:rPr>
          <w:sz w:val="16"/>
        </w:rPr>
        <w:t xml:space="preserve"> a </w:t>
      </w:r>
      <w:r w:rsidRPr="00656341">
        <w:rPr>
          <w:rStyle w:val="Emphasis"/>
        </w:rPr>
        <w:t>negative</w:t>
      </w:r>
      <w:r w:rsidRPr="00057A02">
        <w:rPr>
          <w:rStyle w:val="StyleUnderline"/>
        </w:rPr>
        <w:t xml:space="preserve"> effect on </w:t>
      </w:r>
      <w:r w:rsidRPr="00A305BB">
        <w:rPr>
          <w:rStyle w:val="Emphasis"/>
        </w:rPr>
        <w:t>r</w:t>
      </w:r>
      <w:r w:rsidRPr="00183E00">
        <w:rPr>
          <w:sz w:val="16"/>
        </w:rPr>
        <w:t xml:space="preserve">esearch </w:t>
      </w:r>
      <w:r w:rsidRPr="004373D3">
        <w:rPr>
          <w:rStyle w:val="StyleUnderline"/>
        </w:rPr>
        <w:t xml:space="preserve">and </w:t>
      </w:r>
      <w:r w:rsidRPr="00B95B0B">
        <w:rPr>
          <w:rStyle w:val="Emphasis"/>
        </w:rPr>
        <w:t>d</w:t>
      </w:r>
      <w:r w:rsidRPr="00183E00">
        <w:rPr>
          <w:sz w:val="16"/>
        </w:rPr>
        <w:t xml:space="preserve">evelopment investment </w:t>
      </w:r>
      <w:r w:rsidRPr="000E003D">
        <w:rPr>
          <w:rStyle w:val="StyleUnderline"/>
          <w:highlight w:val="cyan"/>
        </w:rPr>
        <w:t>in the US, but</w:t>
      </w:r>
      <w:r w:rsidRPr="00183E00">
        <w:rPr>
          <w:sz w:val="16"/>
        </w:rPr>
        <w:t xml:space="preserve"> this effect is </w:t>
      </w:r>
      <w:r w:rsidRPr="000E003D">
        <w:rPr>
          <w:rStyle w:val="Emphasis"/>
          <w:highlight w:val="cyan"/>
        </w:rPr>
        <w:t>not</w:t>
      </w:r>
      <w:r w:rsidRPr="00183E00">
        <w:rPr>
          <w:sz w:val="16"/>
        </w:rPr>
        <w:t xml:space="preserve"> found </w:t>
      </w:r>
      <w:r w:rsidRPr="001F7E47">
        <w:rPr>
          <w:rStyle w:val="StyleUnderline"/>
        </w:rPr>
        <w:t xml:space="preserve">in </w:t>
      </w:r>
      <w:r w:rsidRPr="000E003D">
        <w:rPr>
          <w:rStyle w:val="Emphasis"/>
          <w:highlight w:val="cyan"/>
        </w:rPr>
        <w:t>other</w:t>
      </w:r>
      <w:r w:rsidRPr="001F7E47">
        <w:rPr>
          <w:rStyle w:val="StyleUnderline"/>
        </w:rPr>
        <w:t xml:space="preserve"> countrie</w:t>
      </w:r>
      <w:r w:rsidRPr="000E003D">
        <w:rPr>
          <w:rStyle w:val="Emphasis"/>
          <w:highlight w:val="cyan"/>
        </w:rPr>
        <w:t>s</w:t>
      </w:r>
      <w:r w:rsidRPr="00183E00">
        <w:rPr>
          <w:sz w:val="16"/>
        </w:rPr>
        <w:t>.</w:t>
      </w:r>
    </w:p>
    <w:p w14:paraId="56AFAAE0" w14:textId="77777777" w:rsidR="00530A1F" w:rsidRPr="00183E00" w:rsidRDefault="00530A1F" w:rsidP="00530A1F">
      <w:pPr>
        <w:rPr>
          <w:sz w:val="16"/>
        </w:rPr>
      </w:pPr>
      <w:r w:rsidRPr="007537B6">
        <w:rPr>
          <w:rStyle w:val="StyleUnderline"/>
        </w:rPr>
        <w:t xml:space="preserve">Cross-country </w:t>
      </w:r>
      <w:r w:rsidRPr="00B65352">
        <w:rPr>
          <w:rStyle w:val="Emphasis"/>
        </w:rPr>
        <w:t>ev</w:t>
      </w:r>
      <w:r w:rsidRPr="007537B6">
        <w:rPr>
          <w:rStyle w:val="StyleUnderline"/>
        </w:rPr>
        <w:t xml:space="preserve">idence shows </w:t>
      </w:r>
      <w:r w:rsidRPr="00E511FB">
        <w:rPr>
          <w:rStyle w:val="Emphasis"/>
        </w:rPr>
        <w:t>significant negative</w:t>
      </w:r>
      <w:r w:rsidRPr="007537B6">
        <w:rPr>
          <w:rStyle w:val="StyleUnderline"/>
        </w:rPr>
        <w:t xml:space="preserve"> effects</w:t>
      </w:r>
      <w:r w:rsidRPr="00183E00">
        <w:rPr>
          <w:sz w:val="16"/>
        </w:rPr>
        <w:t xml:space="preserve"> of unions on investment, </w:t>
      </w:r>
      <w:r w:rsidRPr="00C33F61">
        <w:rPr>
          <w:rStyle w:val="StyleUnderline"/>
        </w:rPr>
        <w:t xml:space="preserve">especially in </w:t>
      </w:r>
      <w:r w:rsidRPr="00AE0331">
        <w:rPr>
          <w:rStyle w:val="Emphasis"/>
        </w:rPr>
        <w:t>research</w:t>
      </w:r>
      <w:r w:rsidRPr="00C33F61">
        <w:rPr>
          <w:rStyle w:val="StyleUnderline"/>
        </w:rPr>
        <w:t>-intensive sectors</w:t>
      </w:r>
      <w:r w:rsidRPr="00183E00">
        <w:rPr>
          <w:sz w:val="16"/>
        </w:rPr>
        <w:t>.</w:t>
      </w:r>
    </w:p>
    <w:p w14:paraId="2C3B3A1A" w14:textId="77777777" w:rsidR="00530A1F" w:rsidRPr="008F01EE" w:rsidRDefault="00530A1F" w:rsidP="00530A1F">
      <w:pPr>
        <w:rPr>
          <w:rStyle w:val="StyleUnderline"/>
        </w:rPr>
      </w:pPr>
      <w:r w:rsidRPr="00183E00">
        <w:rPr>
          <w:sz w:val="16"/>
        </w:rPr>
        <w:t xml:space="preserve">Author's </w:t>
      </w:r>
      <w:r w:rsidRPr="008F01EE">
        <w:rPr>
          <w:rStyle w:val="StyleUnderline"/>
        </w:rPr>
        <w:t>main message</w:t>
      </w:r>
    </w:p>
    <w:p w14:paraId="7730D268" w14:textId="77777777" w:rsidR="00530A1F" w:rsidRPr="00183E00" w:rsidRDefault="00530A1F" w:rsidP="00530A1F">
      <w:pPr>
        <w:rPr>
          <w:sz w:val="16"/>
        </w:rPr>
      </w:pPr>
      <w:r w:rsidRPr="00183E00">
        <w:rPr>
          <w:sz w:val="16"/>
        </w:rPr>
        <w:t xml:space="preserve">Powerful </w:t>
      </w:r>
      <w:r w:rsidRPr="008F01EE">
        <w:rPr>
          <w:rStyle w:val="StyleUnderline"/>
        </w:rPr>
        <w:t>unions</w:t>
      </w:r>
      <w:r w:rsidRPr="00183E00">
        <w:rPr>
          <w:sz w:val="16"/>
        </w:rPr>
        <w:t xml:space="preserve"> may </w:t>
      </w:r>
      <w:r w:rsidRPr="008E3D58">
        <w:rPr>
          <w:rStyle w:val="Emphasis"/>
        </w:rPr>
        <w:t>slow</w:t>
      </w:r>
      <w:r w:rsidRPr="00B27811">
        <w:rPr>
          <w:rStyle w:val="StyleUnderline"/>
        </w:rPr>
        <w:t xml:space="preserve"> investments in</w:t>
      </w:r>
      <w:r w:rsidRPr="00183E00">
        <w:rPr>
          <w:sz w:val="16"/>
        </w:rPr>
        <w:t xml:space="preserve"> physical </w:t>
      </w:r>
      <w:r w:rsidRPr="00B27811">
        <w:rPr>
          <w:rStyle w:val="StyleUnderline"/>
        </w:rPr>
        <w:t>capital</w:t>
      </w:r>
      <w:r w:rsidRPr="00183E00">
        <w:rPr>
          <w:sz w:val="16"/>
        </w:rPr>
        <w:t xml:space="preserve"> and in research and development, but </w:t>
      </w:r>
      <w:r w:rsidRPr="000E003D">
        <w:rPr>
          <w:rStyle w:val="StyleUnderline"/>
          <w:highlight w:val="cyan"/>
        </w:rPr>
        <w:t xml:space="preserve">the effect is </w:t>
      </w:r>
      <w:r w:rsidRPr="000E003D">
        <w:rPr>
          <w:rStyle w:val="Emphasis"/>
          <w:highlight w:val="cyan"/>
        </w:rPr>
        <w:t>influenced</w:t>
      </w:r>
      <w:r w:rsidRPr="000E003D">
        <w:rPr>
          <w:rStyle w:val="StyleUnderline"/>
          <w:highlight w:val="cyan"/>
        </w:rPr>
        <w:t xml:space="preserve"> by</w:t>
      </w:r>
      <w:r w:rsidRPr="00183E00">
        <w:rPr>
          <w:sz w:val="16"/>
        </w:rPr>
        <w:t xml:space="preserve"> the </w:t>
      </w:r>
      <w:r w:rsidRPr="0035484C">
        <w:rPr>
          <w:rStyle w:val="StyleUnderline"/>
        </w:rPr>
        <w:t xml:space="preserve">institutional </w:t>
      </w:r>
      <w:r w:rsidRPr="000E003D">
        <w:rPr>
          <w:rStyle w:val="Emphasis"/>
          <w:highlight w:val="cyan"/>
        </w:rPr>
        <w:t>context</w:t>
      </w:r>
      <w:r w:rsidRPr="0035484C">
        <w:rPr>
          <w:rStyle w:val="StyleUnderline"/>
        </w:rPr>
        <w:t>. Union effects</w:t>
      </w:r>
      <w:r w:rsidRPr="00183E00">
        <w:rPr>
          <w:sz w:val="16"/>
        </w:rPr>
        <w:t xml:space="preserve"> on research and development </w:t>
      </w:r>
      <w:r w:rsidRPr="00272A2F">
        <w:rPr>
          <w:rStyle w:val="StyleUnderline"/>
        </w:rPr>
        <w:t xml:space="preserve">are </w:t>
      </w:r>
      <w:r w:rsidRPr="00F61031">
        <w:rPr>
          <w:rStyle w:val="Emphasis"/>
        </w:rPr>
        <w:t>negative</w:t>
      </w:r>
      <w:r w:rsidRPr="00272A2F">
        <w:rPr>
          <w:rStyle w:val="StyleUnderline"/>
        </w:rPr>
        <w:t xml:space="preserve"> in the US but </w:t>
      </w:r>
      <w:r w:rsidRPr="00D154D9">
        <w:rPr>
          <w:rStyle w:val="Emphasis"/>
        </w:rPr>
        <w:t>insignificant</w:t>
      </w:r>
      <w:r w:rsidRPr="00272A2F">
        <w:rPr>
          <w:rStyle w:val="StyleUnderline"/>
        </w:rPr>
        <w:t xml:space="preserve"> in EU countries</w:t>
      </w:r>
      <w:r w:rsidRPr="00183E00">
        <w:rPr>
          <w:sz w:val="16"/>
        </w:rPr>
        <w:t>. Cross-country evidence also shows negative effects, particularly for research-intensive industries with irreversible capital investments. However, industrial relations and firm governance structure play a crucial mediating role. By routinely involving unions in government and firm decisions on economic issues, policymakers may be able to shape incentives to sustain cooperation with employers and boost investment.</w:t>
      </w:r>
    </w:p>
    <w:p w14:paraId="2704CD41" w14:textId="77777777" w:rsidR="00530A1F" w:rsidRPr="00183E00" w:rsidRDefault="00530A1F" w:rsidP="00530A1F">
      <w:pPr>
        <w:rPr>
          <w:sz w:val="16"/>
        </w:rPr>
      </w:pPr>
      <w:r w:rsidRPr="00183E00">
        <w:rPr>
          <w:sz w:val="16"/>
        </w:rPr>
        <w:t>Motivation</w:t>
      </w:r>
    </w:p>
    <w:p w14:paraId="7E42F89F" w14:textId="77777777" w:rsidR="00530A1F" w:rsidRPr="00183E00" w:rsidRDefault="00530A1F" w:rsidP="00530A1F">
      <w:pPr>
        <w:rPr>
          <w:sz w:val="16"/>
        </w:rPr>
      </w:pPr>
      <w:r w:rsidRPr="00183E00">
        <w:rPr>
          <w:sz w:val="16"/>
        </w:rPr>
        <w:t xml:space="preserve">While union density (the share of workers who belong to unions) is not very high in most developed countries, many more workers are covered by collective bargaining agreements, especially in continental EU countries. In France, the difference between coverage of collective bargaining agreements (76%) and union density (22.2%) was 53.8 percentage points in the mid-1970s and increased to 87.2 percentage points in 2016, as collective bargaining coverage increased to 98% and union density fell to 10.8%. Similarly, in Germany in 2018, approximately 17% of employees were union members, while collective bargaining contracts covered more almost 60% of employees. The share of covered employees is lower in the UK and the US, where union density and coverage of collective bargaining agreements largely coincide. In the UK, 78% of workers were covered by collective bargaining contracts in 1970, but that share fell to 26.9% in 2019. And in the US, collective bargaining contracts covered 26.1% of workers in 1977 but just 12.1% in 2020. </w:t>
      </w:r>
      <w:r w:rsidRPr="000E003D">
        <w:rPr>
          <w:rStyle w:val="StyleUnderline"/>
          <w:highlight w:val="cyan"/>
        </w:rPr>
        <w:t xml:space="preserve">This </w:t>
      </w:r>
      <w:r w:rsidRPr="000E003D">
        <w:rPr>
          <w:rStyle w:val="Emphasis"/>
          <w:highlight w:val="cyan"/>
        </w:rPr>
        <w:t>article</w:t>
      </w:r>
      <w:r w:rsidRPr="005F2EF8">
        <w:rPr>
          <w:rStyle w:val="StyleUnderline"/>
        </w:rPr>
        <w:t xml:space="preserve"> discusses</w:t>
      </w:r>
      <w:r w:rsidRPr="00183E00">
        <w:rPr>
          <w:sz w:val="16"/>
        </w:rPr>
        <w:t xml:space="preserve"> the </w:t>
      </w:r>
      <w:r w:rsidRPr="007566CD">
        <w:rPr>
          <w:rStyle w:val="StyleUnderline"/>
        </w:rPr>
        <w:t xml:space="preserve">effects of </w:t>
      </w:r>
      <w:r w:rsidRPr="00E57F52">
        <w:rPr>
          <w:rStyle w:val="Emphasis"/>
        </w:rPr>
        <w:t>union power</w:t>
      </w:r>
      <w:r w:rsidRPr="007566CD">
        <w:rPr>
          <w:rStyle w:val="StyleUnderline"/>
        </w:rPr>
        <w:t xml:space="preserve"> on </w:t>
      </w:r>
      <w:r w:rsidRPr="006E7031">
        <w:rPr>
          <w:rStyle w:val="Emphasis"/>
        </w:rPr>
        <w:t>investment</w:t>
      </w:r>
      <w:r w:rsidRPr="007566CD">
        <w:rPr>
          <w:rStyle w:val="StyleUnderline"/>
        </w:rPr>
        <w:t xml:space="preserve"> in</w:t>
      </w:r>
      <w:r w:rsidRPr="00183E00">
        <w:rPr>
          <w:sz w:val="16"/>
        </w:rPr>
        <w:t xml:space="preserve"> intangible </w:t>
      </w:r>
      <w:r w:rsidRPr="006E7031">
        <w:rPr>
          <w:rStyle w:val="Emphasis"/>
        </w:rPr>
        <w:t>capital</w:t>
      </w:r>
      <w:r w:rsidRPr="00183E00">
        <w:rPr>
          <w:sz w:val="16"/>
        </w:rPr>
        <w:t xml:space="preserve">, primarily research and development (R&amp;D). </w:t>
      </w:r>
      <w:r w:rsidRPr="00536E71">
        <w:rPr>
          <w:rStyle w:val="StyleUnderline"/>
        </w:rPr>
        <w:t>It</w:t>
      </w:r>
      <w:r w:rsidRPr="00183E00">
        <w:rPr>
          <w:sz w:val="16"/>
        </w:rPr>
        <w:t xml:space="preserve"> looks at the theoretical mechanisms at play and </w:t>
      </w:r>
      <w:r w:rsidRPr="000E003D">
        <w:rPr>
          <w:rStyle w:val="StyleUnderline"/>
          <w:highlight w:val="cyan"/>
        </w:rPr>
        <w:t>reviews</w:t>
      </w:r>
      <w:r w:rsidRPr="00183E00">
        <w:rPr>
          <w:sz w:val="16"/>
        </w:rPr>
        <w:t xml:space="preserve"> the </w:t>
      </w:r>
      <w:r w:rsidRPr="000E003D">
        <w:rPr>
          <w:rStyle w:val="Emphasis"/>
          <w:highlight w:val="cyan"/>
        </w:rPr>
        <w:t>ev</w:t>
      </w:r>
      <w:r w:rsidRPr="00536E71">
        <w:rPr>
          <w:rStyle w:val="StyleUnderline"/>
        </w:rPr>
        <w:t>idence</w:t>
      </w:r>
      <w:r w:rsidRPr="00183E00">
        <w:rPr>
          <w:sz w:val="16"/>
        </w:rPr>
        <w:t xml:space="preserve"> on union </w:t>
      </w:r>
      <w:r w:rsidRPr="000E003D">
        <w:rPr>
          <w:sz w:val="16"/>
        </w:rPr>
        <w:t xml:space="preserve">effects </w:t>
      </w:r>
      <w:r w:rsidRPr="000E003D">
        <w:rPr>
          <w:rStyle w:val="StyleUnderline"/>
          <w:highlight w:val="cyan"/>
        </w:rPr>
        <w:t xml:space="preserve">for </w:t>
      </w:r>
      <w:r w:rsidRPr="000E003D">
        <w:rPr>
          <w:rStyle w:val="Emphasis"/>
          <w:highlight w:val="cyan"/>
        </w:rPr>
        <w:t>country</w:t>
      </w:r>
      <w:r w:rsidRPr="00183E00">
        <w:rPr>
          <w:sz w:val="16"/>
        </w:rPr>
        <w:t xml:space="preserve"> case studies </w:t>
      </w:r>
      <w:r w:rsidRPr="000E003D">
        <w:rPr>
          <w:rStyle w:val="StyleUnderline"/>
          <w:highlight w:val="cyan"/>
        </w:rPr>
        <w:t xml:space="preserve">and </w:t>
      </w:r>
      <w:r w:rsidRPr="000E003D">
        <w:rPr>
          <w:rStyle w:val="Emphasis"/>
          <w:highlight w:val="cyan"/>
        </w:rPr>
        <w:t>cross-country</w:t>
      </w:r>
      <w:r w:rsidRPr="000328C0">
        <w:rPr>
          <w:rStyle w:val="StyleUnderline"/>
        </w:rPr>
        <w:t xml:space="preserve"> studie</w:t>
      </w:r>
      <w:r w:rsidRPr="000E003D">
        <w:rPr>
          <w:rStyle w:val="Emphasis"/>
          <w:highlight w:val="cyan"/>
        </w:rPr>
        <w:t>s</w:t>
      </w:r>
      <w:r w:rsidRPr="00183E00">
        <w:rPr>
          <w:sz w:val="16"/>
        </w:rPr>
        <w:t>.</w:t>
      </w:r>
    </w:p>
    <w:p w14:paraId="6A48ECF0" w14:textId="77777777" w:rsidR="00530A1F" w:rsidRPr="00183E00" w:rsidRDefault="00530A1F" w:rsidP="00530A1F">
      <w:pPr>
        <w:rPr>
          <w:sz w:val="16"/>
        </w:rPr>
      </w:pPr>
      <w:r w:rsidRPr="00183E00">
        <w:rPr>
          <w:sz w:val="16"/>
        </w:rPr>
        <w:t>Discussion of pros and cons</w:t>
      </w:r>
    </w:p>
    <w:p w14:paraId="0AB692BA" w14:textId="77777777" w:rsidR="00530A1F" w:rsidRPr="00183E00" w:rsidRDefault="00530A1F" w:rsidP="00530A1F">
      <w:pPr>
        <w:rPr>
          <w:sz w:val="16"/>
        </w:rPr>
      </w:pPr>
      <w:r w:rsidRPr="00183E00">
        <w:rPr>
          <w:sz w:val="16"/>
        </w:rPr>
        <w:t>Key theoretical insights</w:t>
      </w:r>
    </w:p>
    <w:p w14:paraId="19278D64" w14:textId="77777777" w:rsidR="00530A1F" w:rsidRPr="00183E00" w:rsidRDefault="00530A1F" w:rsidP="00530A1F">
      <w:pPr>
        <w:rPr>
          <w:sz w:val="16"/>
        </w:rPr>
      </w:pPr>
      <w:r w:rsidRPr="00183E00">
        <w:rPr>
          <w:sz w:val="16"/>
        </w:rPr>
        <w:t>Capital-labor substitution and the hold-up problem</w:t>
      </w:r>
    </w:p>
    <w:p w14:paraId="1D67E210" w14:textId="77777777" w:rsidR="00530A1F" w:rsidRPr="00183E00" w:rsidRDefault="00530A1F" w:rsidP="00530A1F">
      <w:pPr>
        <w:rPr>
          <w:sz w:val="16"/>
        </w:rPr>
      </w:pPr>
      <w:r w:rsidRPr="00183E00">
        <w:rPr>
          <w:sz w:val="16"/>
        </w:rPr>
        <w:t>Unions may affect investment in tangible (physical) capital and intangible capital (mainly R&amp;D) in different ways. The effects can be analyzed using two theoretical frameworks, which broadly correspond to the different views of unions that have been proposed in the literature. According to the so-called "standard model" [2], unions focus on raising wages, and firms subsequently react by cutting employment. In this framework, there are two possible effects on capital investment: firms may reduce investment in capital in order to reduce costs (scale effect), or they may substitute capital for labor, thus increasing capital investment (substitution effect) [2], [3].</w:t>
      </w:r>
    </w:p>
    <w:p w14:paraId="35584426" w14:textId="77777777" w:rsidR="00530A1F" w:rsidRPr="00183E00" w:rsidRDefault="00530A1F" w:rsidP="00530A1F">
      <w:pPr>
        <w:rPr>
          <w:sz w:val="16"/>
        </w:rPr>
      </w:pPr>
      <w:r w:rsidRPr="00183E00">
        <w:rPr>
          <w:sz w:val="16"/>
        </w:rPr>
        <w:t xml:space="preserve">The second framework, the standard rent-seeking model, predicts that if firms invest in long-lived, irreversible (sunk) capital, union power will result in higher future wages, in effect levying a "tax" on returns to investment. By partially appropriating returns on investment, union power reduces the rate of return and ultimately reduces investment in both physical and R&amp;D capital. This view lies behind many of the empirical studies on the impact of unions on innovation and investment [2]. This framework assumes that </w:t>
      </w:r>
      <w:r w:rsidRPr="000E003D">
        <w:rPr>
          <w:rStyle w:val="Emphasis"/>
        </w:rPr>
        <w:t>unions</w:t>
      </w:r>
      <w:r w:rsidRPr="00E158AE">
        <w:rPr>
          <w:rStyle w:val="StyleUnderline"/>
        </w:rPr>
        <w:t xml:space="preserve"> and firms </w:t>
      </w:r>
      <w:r w:rsidRPr="00122A40">
        <w:rPr>
          <w:rStyle w:val="Emphasis"/>
        </w:rPr>
        <w:t>cannot commit</w:t>
      </w:r>
      <w:r w:rsidRPr="00E158AE">
        <w:rPr>
          <w:rStyle w:val="StyleUnderline"/>
        </w:rPr>
        <w:t xml:space="preserve"> to long-term </w:t>
      </w:r>
      <w:r w:rsidRPr="00C6458C">
        <w:rPr>
          <w:rStyle w:val="Emphasis"/>
        </w:rPr>
        <w:t>contracts</w:t>
      </w:r>
      <w:r w:rsidRPr="00E158AE">
        <w:rPr>
          <w:rStyle w:val="StyleUnderline"/>
        </w:rPr>
        <w:t xml:space="preserve"> and</w:t>
      </w:r>
      <w:r w:rsidRPr="00183E00">
        <w:rPr>
          <w:sz w:val="16"/>
        </w:rPr>
        <w:t xml:space="preserve"> that </w:t>
      </w:r>
      <w:r w:rsidRPr="00BF7CD2">
        <w:rPr>
          <w:rStyle w:val="StyleUnderline"/>
        </w:rPr>
        <w:t xml:space="preserve">capital </w:t>
      </w:r>
      <w:r w:rsidRPr="00C6458C">
        <w:rPr>
          <w:rStyle w:val="Emphasis"/>
        </w:rPr>
        <w:t>investments</w:t>
      </w:r>
      <w:r w:rsidRPr="00BF7CD2">
        <w:rPr>
          <w:rStyle w:val="StyleUnderline"/>
        </w:rPr>
        <w:t xml:space="preserve"> are </w:t>
      </w:r>
      <w:r w:rsidRPr="00C6458C">
        <w:rPr>
          <w:rStyle w:val="Emphasis"/>
        </w:rPr>
        <w:t>sunk</w:t>
      </w:r>
      <w:r w:rsidRPr="00183E00">
        <w:rPr>
          <w:sz w:val="16"/>
        </w:rPr>
        <w:t xml:space="preserve">. Thus, </w:t>
      </w:r>
      <w:r w:rsidRPr="000E003D">
        <w:rPr>
          <w:rStyle w:val="StyleUnderline"/>
          <w:highlight w:val="cyan"/>
        </w:rPr>
        <w:t xml:space="preserve">rent-seeking </w:t>
      </w:r>
      <w:r w:rsidRPr="000E003D">
        <w:rPr>
          <w:rStyle w:val="Emphasis"/>
          <w:highlight w:val="cyan"/>
        </w:rPr>
        <w:t>reduces</w:t>
      </w:r>
      <w:r w:rsidRPr="000E003D">
        <w:rPr>
          <w:rStyle w:val="StyleUnderline"/>
          <w:highlight w:val="cyan"/>
        </w:rPr>
        <w:t xml:space="preserve"> incentives</w:t>
      </w:r>
      <w:r w:rsidRPr="00B773DE">
        <w:rPr>
          <w:rStyle w:val="StyleUnderline"/>
        </w:rPr>
        <w:t xml:space="preserve"> for firms </w:t>
      </w:r>
      <w:r w:rsidRPr="000E003D">
        <w:rPr>
          <w:rStyle w:val="StyleUnderline"/>
          <w:highlight w:val="cyan"/>
        </w:rPr>
        <w:t xml:space="preserve">to </w:t>
      </w:r>
      <w:r w:rsidRPr="000E003D">
        <w:rPr>
          <w:rStyle w:val="Emphasis"/>
          <w:highlight w:val="cyan"/>
        </w:rPr>
        <w:t>invest</w:t>
      </w:r>
      <w:r w:rsidRPr="00183E00">
        <w:rPr>
          <w:sz w:val="16"/>
        </w:rPr>
        <w:t>. This situation is known in the literature as the hold-up problem. Theory also predicts that the negative effects on investment are larger in sunk-cost-intensive sectors [1].</w:t>
      </w:r>
    </w:p>
    <w:p w14:paraId="163B3276" w14:textId="77777777" w:rsidR="00530A1F" w:rsidRPr="00183E00" w:rsidRDefault="00530A1F" w:rsidP="00530A1F">
      <w:pPr>
        <w:rPr>
          <w:sz w:val="16"/>
        </w:rPr>
      </w:pPr>
      <w:r w:rsidRPr="00183E00">
        <w:rPr>
          <w:sz w:val="16"/>
        </w:rPr>
        <w:t>The relevance of the hold-up problem is also associated with the capacity of firms to recover their capital costs before sharing their rents with employees. When wage bargaining occurs sequentially in two steps, the hold-up problem is likely to be lessened if the firm can credibly threaten to liquidate its capital, for example, by relocating their capital investments overseas [4].</w:t>
      </w:r>
    </w:p>
    <w:p w14:paraId="780B855F" w14:textId="77777777" w:rsidR="00530A1F" w:rsidRPr="00183E00" w:rsidRDefault="00530A1F" w:rsidP="00530A1F">
      <w:pPr>
        <w:rPr>
          <w:sz w:val="16"/>
        </w:rPr>
      </w:pPr>
      <w:r w:rsidRPr="00183E00">
        <w:rPr>
          <w:sz w:val="16"/>
        </w:rPr>
        <w:t xml:space="preserve">The rent-seeking theoretical framework predicts that </w:t>
      </w:r>
      <w:r w:rsidRPr="000E003D">
        <w:rPr>
          <w:rStyle w:val="StyleUnderline"/>
          <w:highlight w:val="cyan"/>
        </w:rPr>
        <w:t xml:space="preserve">union power </w:t>
      </w:r>
      <w:r w:rsidRPr="000E003D">
        <w:rPr>
          <w:rStyle w:val="Emphasis"/>
          <w:highlight w:val="cyan"/>
        </w:rPr>
        <w:t>reduces</w:t>
      </w:r>
      <w:r w:rsidRPr="00432EA2">
        <w:rPr>
          <w:rStyle w:val="StyleUnderline"/>
        </w:rPr>
        <w:t xml:space="preserve"> both long-lived </w:t>
      </w:r>
      <w:r w:rsidRPr="000E003D">
        <w:rPr>
          <w:rStyle w:val="StyleUnderline"/>
          <w:highlight w:val="cyan"/>
        </w:rPr>
        <w:t>physical</w:t>
      </w:r>
      <w:r w:rsidRPr="00432EA2">
        <w:rPr>
          <w:rStyle w:val="StyleUnderline"/>
        </w:rPr>
        <w:t xml:space="preserve"> </w:t>
      </w:r>
      <w:r w:rsidRPr="00B462A2">
        <w:rPr>
          <w:rStyle w:val="Emphasis"/>
        </w:rPr>
        <w:t>capital</w:t>
      </w:r>
      <w:r w:rsidRPr="00432EA2">
        <w:rPr>
          <w:rStyle w:val="StyleUnderline"/>
        </w:rPr>
        <w:t xml:space="preserve"> </w:t>
      </w:r>
      <w:r w:rsidRPr="000E003D">
        <w:rPr>
          <w:rStyle w:val="StyleUnderline"/>
          <w:highlight w:val="cyan"/>
        </w:rPr>
        <w:t xml:space="preserve">and </w:t>
      </w:r>
      <w:r w:rsidRPr="000E003D">
        <w:rPr>
          <w:rStyle w:val="Emphasis"/>
          <w:highlight w:val="cyan"/>
        </w:rPr>
        <w:t>innovative</w:t>
      </w:r>
      <w:r w:rsidRPr="00432EA2">
        <w:rPr>
          <w:rStyle w:val="StyleUnderline"/>
        </w:rPr>
        <w:t xml:space="preserve"> R&amp;D </w:t>
      </w:r>
      <w:r w:rsidRPr="000E003D">
        <w:rPr>
          <w:rStyle w:val="StyleUnderline"/>
          <w:highlight w:val="cyan"/>
        </w:rPr>
        <w:t>capital</w:t>
      </w:r>
      <w:r w:rsidRPr="00183E00">
        <w:rPr>
          <w:sz w:val="16"/>
        </w:rPr>
        <w:t xml:space="preserve">. As long as the returns to physical capital and R&amp;D are both appropriable, </w:t>
      </w:r>
      <w:r w:rsidRPr="000E003D">
        <w:rPr>
          <w:rStyle w:val="StyleUnderline"/>
          <w:highlight w:val="cyan"/>
        </w:rPr>
        <w:t xml:space="preserve">firms </w:t>
      </w:r>
      <w:r w:rsidRPr="000E003D">
        <w:rPr>
          <w:rStyle w:val="Emphasis"/>
          <w:highlight w:val="cyan"/>
        </w:rPr>
        <w:t>react</w:t>
      </w:r>
      <w:r w:rsidRPr="00183E00">
        <w:rPr>
          <w:sz w:val="16"/>
        </w:rPr>
        <w:t xml:space="preserve"> to union power </w:t>
      </w:r>
      <w:r w:rsidRPr="00021ADC">
        <w:rPr>
          <w:rStyle w:val="StyleUnderline"/>
        </w:rPr>
        <w:t xml:space="preserve">by </w:t>
      </w:r>
      <w:r w:rsidRPr="000E003D">
        <w:rPr>
          <w:rStyle w:val="StyleUnderline"/>
          <w:highlight w:val="cyan"/>
        </w:rPr>
        <w:t xml:space="preserve">reducing </w:t>
      </w:r>
      <w:r w:rsidRPr="000E003D">
        <w:rPr>
          <w:rStyle w:val="Emphasis"/>
          <w:highlight w:val="cyan"/>
        </w:rPr>
        <w:t>both</w:t>
      </w:r>
      <w:r w:rsidRPr="00021ADC">
        <w:rPr>
          <w:rStyle w:val="StyleUnderline"/>
        </w:rPr>
        <w:t xml:space="preserve"> types of investments</w:t>
      </w:r>
      <w:r w:rsidRPr="00183E00">
        <w:rPr>
          <w:sz w:val="16"/>
        </w:rPr>
        <w:t>. Because the stock of knowledge deriving from R&amp;D is likely to be long-lived and firm specific, and R&amp;D expenditures often anticipate investment in physical capital, firms that reduce investment in physical capital are also likely to reduce investment in R&amp;D and related innovative activities [2].</w:t>
      </w:r>
    </w:p>
    <w:p w14:paraId="6D0889AA" w14:textId="77777777" w:rsidR="00530A1F" w:rsidRPr="00183E00" w:rsidRDefault="00530A1F" w:rsidP="00530A1F">
      <w:pPr>
        <w:rPr>
          <w:sz w:val="16"/>
        </w:rPr>
      </w:pPr>
      <w:r w:rsidRPr="00183E00">
        <w:rPr>
          <w:sz w:val="16"/>
        </w:rPr>
        <w:t>&lt;&lt;TEXT CONDENSED, NONE OMITTED&gt;&gt;</w:t>
      </w:r>
    </w:p>
    <w:p w14:paraId="7B963E35" w14:textId="77777777" w:rsidR="00530A1F" w:rsidRPr="003252B4" w:rsidRDefault="00530A1F" w:rsidP="00530A1F">
      <w:pPr>
        <w:rPr>
          <w:sz w:val="8"/>
        </w:rPr>
      </w:pPr>
      <w:r w:rsidRPr="003252B4">
        <w:rPr>
          <w:sz w:val="8"/>
        </w:rPr>
        <w:t>Although some analysts express concern about extending the hold-up model from investment in physical capital to investment in R&amp;D capital [5], R&amp;D expenditures are treated in much of the literature as indicators of the specificity (or irreversibility) of an investment [1], [3]. For example, Figure 1 reports a positive empirical correlation between the extent of sunk capital and R&amp;D intensity across manufacturing sectors in the US. R&amp;D-intensive industries are defined as industries with a larger expenditure of R&amp;D as a share of value added, while sunk capital intensity is calculated as one minus the share of used capital investment in total capital investment outlays. This is not surprising, as R&amp;D expenditure is largely sunk capital and, therefore, to a certain extent, industry R&amp;D intensity might be considered an alternative measure of industry sunk capital intensity. Extensions of the theoretical framework Contrary to the rent-seeking theoretical framework described above, extensions of the theory have posited that it is not the strength of unions itself that reduces investment but rather the type of bargaining in which they are able to engage [6]. The basic hold-up problem emerges in a context in which a firm makes the investment decision before bargaining over wages (and employment). As long as wages and employment are bargained after the investment decision, the investment will be irreversible, so firms have no incentive to invest because workers can subsequently expropriate some of the rents. This in turn may translate into lower hirings and wages, ultimately making workers worse off. On the contrary, if risk-neutral unions bargain in long-term labor contracts over wages, employment, and capital (or R&amp;D), the union has no incentive to deviate from the efficient level of investment. In this context, the level of investment (in physical capital or R&amp;D) will be independent of the bargaining power of the union, which will, however, have an effect on wages, or the share of rents the union will receive. A second possible criticism of the theoretical framework concerns the dynamic strategy of unions and firms in collective bargaining. In the real world, unions and firms interact continuously: agreements are not the outcome of a single bargaining game; rather, the bargaining is repeated over time. As long as opportunistic behavior in the form of appropriating rents can be punished, both unions and firms have incentives to cooperate and maintain favorable relations. Some studies have explicitly cited differences in time discount rates between firms and unions as potential explanations for opportunistic behavior. If union members do not have property rights in the union, they will discount the future at a higher rate than will the firm's shareholders. As a consequence, union members will be rationally myopic, supporting short-term defensive strategies in negotiations [3]. A related point concerns the role of unions as a commitment device. In countries in which long-term labor contracts are common, unions may commit in advance not to appropriate rents from investment. For example, labor contracts are longer in Japan than they are in Anglo-Saxon countries. However, commitments are difficult to maintain in an environment with considerable uncertainty and information asymmetries between unions and firms [7]. A specific scenario in which firms' and unions' long-term interaction is explicitly foreseen by the law is that of codetermination. In a broad sense, codetermination is any form of worker representation in firms' governance and management. As will be shown in detail in the empirical section of this article, codetermination seems to have almost negligible effects on most labor market outcomes [8]. In particular, firms' capital intensity and labor productivity appear unaffected by the presence of board-level representation in Germany and Finland. Why so? Three complementary explanations can be advanced. First, unions already have sufficiently high informal power in those countries and codetermination laws are not as effective as might be expected. Second, worker-firm cooperation is already strong and codetermination laws are not really necessary. Third, there are other labor market institutions (like centralized wage-setting schemes) that either dampen its effects or, in any case, leave no room for codetermination to have an impact [8]. Finally, recent empirical work on the effect of unions on innovation has noted possible differential effects of union power on product and process innovation [3]. Product innovation constitutes a very large share of R&amp;D investment, and it allows a firm to increase its market share, while process innovation is essentially labor saving. The two effects may have very different implications for employment and R&amp;D investment, as is discussed below in the sections on the empirical evidence. Strategic R&amp;D competition The discussion so far is based on a single firm and single union framework in which strategic competition across firms is ruled out by assumption. A series of studies has emphasized the possibility of interaction effects in a two-firm-two-union environment [9]. In that setting, firms compete to discover a new technology that allows them to save on labor inputs and thus increase profits. Because R&amp;D investment influences the probability of discovering the new technology, investment in R&amp;D is driven by a competitive threat, that is, the difference in profits between discovering and not discovering the technology. When labor is not unionized, the resulting outcome is overinvestment in R&amp;D by both firms [9]. The results change substantially when labor is unionized. In that case, no general result emerges, and several results are possible, depending on the attitude of unions toward risk and the characteristics of the bargaining mechanism. If firms and risk neutral unions (i.e. those not caring about employment levels) bargain over wages, employment, and R&amp;D expenditures, the results are the same as in a non-unionized setting. Imposing, on the contrary, that unions are risk-averse may lead to lower R&amp;D expenditures if the change in employment after the innovation and the relative weight the unions place on employment are not sufficiently large. If the firm alone chooses the level of R&amp;D expenditures, two different bargaining mechanisms over wages and employment are possible. In the case of right-to-manage bargaining, unions negotiate wages conditional on technology. Thus, when there is an innovation, stronger union bargaining power implies higher wages and a lower competitive threat that in turn dampens R&amp;D investment. This result also holds if risk-neutral unions negotiate over wages and employment conditional on technology (short-term efficient bargaining). Different is the case in which there is efficient bargaining and unions are risk-averse. In this scenario, if unions are weak, an increase in union power leads to larger profits and competitive threats, boosting R&amp;D expenditures. The mechanism is the following: if the union is very risk-averse, greater bargaining power will influence employment and not wages, which are approximately at the competitive level. As long as unions are very weak, employment will also be at its competitive level; thus, an increase in employment will have no direct effect on profits. However, an increase in employment will have important effects for the competing firm, which will cut back on employment. As a result, higher employment implies a higher market share, higher output, and higher profits. Thus, even with short-term bargaining, greater union power may lead to an increase in R&amp;D expenditures [6]. Bargaining structure and wage centralization Firms' investment incentives for R&amp;D and the hold-up problem associated with unionization in the context of strategic interaction, are also determined by the degree of centralization of wage bargaining. Here recent research has outlined two competing mechanisms that may influence firms' willingness to invest [9], [10].</w:t>
      </w:r>
    </w:p>
    <w:p w14:paraId="4DDD7668" w14:textId="77777777" w:rsidR="00530A1F" w:rsidRPr="00183E00" w:rsidRDefault="00530A1F" w:rsidP="00530A1F">
      <w:pPr>
        <w:rPr>
          <w:sz w:val="16"/>
        </w:rPr>
      </w:pPr>
      <w:r w:rsidRPr="00183E00">
        <w:rPr>
          <w:sz w:val="16"/>
        </w:rPr>
        <w:t>&lt;&lt;PARAGRAPH BREAKS RESUME&gt;&gt;</w:t>
      </w:r>
    </w:p>
    <w:p w14:paraId="44145710" w14:textId="77777777" w:rsidR="00530A1F" w:rsidRPr="00183E00" w:rsidRDefault="00530A1F" w:rsidP="00530A1F">
      <w:pPr>
        <w:rPr>
          <w:sz w:val="16"/>
        </w:rPr>
      </w:pPr>
      <w:r w:rsidRPr="00183E00">
        <w:rPr>
          <w:sz w:val="16"/>
        </w:rPr>
        <w:t xml:space="preserve">The starting point, common to both approaches, is that </w:t>
      </w:r>
      <w:r w:rsidRPr="00173C74">
        <w:rPr>
          <w:rStyle w:val="StyleUnderline"/>
        </w:rPr>
        <w:t xml:space="preserve">under </w:t>
      </w:r>
      <w:r w:rsidRPr="008F0A92">
        <w:rPr>
          <w:rStyle w:val="Emphasis"/>
        </w:rPr>
        <w:t>centralization</w:t>
      </w:r>
      <w:r w:rsidRPr="00183E00">
        <w:rPr>
          <w:sz w:val="16"/>
        </w:rPr>
        <w:t xml:space="preserve"> (at industry level), </w:t>
      </w:r>
      <w:r w:rsidRPr="000E256A">
        <w:rPr>
          <w:rStyle w:val="StyleUnderline"/>
        </w:rPr>
        <w:t>pay is equal to average</w:t>
      </w:r>
      <w:r w:rsidRPr="00183E00">
        <w:rPr>
          <w:sz w:val="16"/>
        </w:rPr>
        <w:t xml:space="preserve"> industry </w:t>
      </w:r>
      <w:r w:rsidRPr="0080044B">
        <w:rPr>
          <w:rStyle w:val="Emphasis"/>
        </w:rPr>
        <w:t>productivity</w:t>
      </w:r>
      <w:r w:rsidRPr="00183E00">
        <w:rPr>
          <w:sz w:val="16"/>
        </w:rPr>
        <w:t xml:space="preserve">. According to the first line of research, </w:t>
      </w:r>
      <w:r w:rsidRPr="00D3219F">
        <w:rPr>
          <w:rStyle w:val="StyleUnderline"/>
        </w:rPr>
        <w:t xml:space="preserve">under this </w:t>
      </w:r>
      <w:r w:rsidRPr="001742D5">
        <w:rPr>
          <w:rStyle w:val="Emphasis"/>
        </w:rPr>
        <w:t>wage-setting</w:t>
      </w:r>
      <w:r w:rsidRPr="00D3219F">
        <w:rPr>
          <w:rStyle w:val="StyleUnderline"/>
        </w:rPr>
        <w:t xml:space="preserve"> scheme firms have</w:t>
      </w:r>
      <w:r w:rsidRPr="00183E00">
        <w:rPr>
          <w:sz w:val="16"/>
        </w:rPr>
        <w:t xml:space="preserve"> the </w:t>
      </w:r>
      <w:r w:rsidRPr="00D624D0">
        <w:rPr>
          <w:rStyle w:val="StyleUnderline"/>
        </w:rPr>
        <w:t xml:space="preserve">greatest </w:t>
      </w:r>
      <w:r w:rsidRPr="001742D5">
        <w:rPr>
          <w:rStyle w:val="Emphasis"/>
        </w:rPr>
        <w:t>incentives</w:t>
      </w:r>
      <w:r w:rsidRPr="00D624D0">
        <w:rPr>
          <w:rStyle w:val="StyleUnderline"/>
        </w:rPr>
        <w:t xml:space="preserve"> to </w:t>
      </w:r>
      <w:r w:rsidRPr="001742D5">
        <w:rPr>
          <w:rStyle w:val="Emphasis"/>
        </w:rPr>
        <w:t>invest</w:t>
      </w:r>
      <w:r w:rsidRPr="00183E00">
        <w:rPr>
          <w:sz w:val="16"/>
        </w:rPr>
        <w:t xml:space="preserve">. This is because single firms that decide to invest in R&amp;D experience an increase in productivity that does not translate into higher wages, as they are negotiated only at a centralized level. The hold-up problem is therefore less severe. Under decentralization, on the contrary, wages are set independently at the firm level, and strategic competition between firms limits the hold-up problem. In this setting, the non-innovating firm grants wage increases to its workers to increase its competitiveness [2]. Finally, </w:t>
      </w:r>
      <w:r w:rsidRPr="00364AAC">
        <w:rPr>
          <w:rStyle w:val="StyleUnderline"/>
        </w:rPr>
        <w:t xml:space="preserve">under </w:t>
      </w:r>
      <w:r w:rsidRPr="00C8185A">
        <w:rPr>
          <w:rStyle w:val="Emphasis"/>
        </w:rPr>
        <w:t>coordination</w:t>
      </w:r>
      <w:r w:rsidRPr="00364AAC">
        <w:rPr>
          <w:rStyle w:val="StyleUnderline"/>
        </w:rPr>
        <w:t xml:space="preserve">, </w:t>
      </w:r>
      <w:r w:rsidRPr="000E003D">
        <w:rPr>
          <w:rStyle w:val="StyleUnderline"/>
        </w:rPr>
        <w:t>the union</w:t>
      </w:r>
      <w:r w:rsidRPr="00183E00">
        <w:rPr>
          <w:sz w:val="16"/>
        </w:rPr>
        <w:t xml:space="preserve"> separately </w:t>
      </w:r>
      <w:r w:rsidRPr="000E003D">
        <w:rPr>
          <w:rStyle w:val="Emphasis"/>
        </w:rPr>
        <w:t>bargains</w:t>
      </w:r>
      <w:r w:rsidRPr="000D117F">
        <w:rPr>
          <w:rStyle w:val="StyleUnderline"/>
        </w:rPr>
        <w:t xml:space="preserve"> wages at different firms. In this </w:t>
      </w:r>
      <w:r w:rsidRPr="00F0657D">
        <w:rPr>
          <w:rStyle w:val="Emphasis"/>
        </w:rPr>
        <w:t>setting</w:t>
      </w:r>
      <w:r w:rsidRPr="000D117F">
        <w:rPr>
          <w:rStyle w:val="StyleUnderline"/>
        </w:rPr>
        <w:t xml:space="preserve">, </w:t>
      </w:r>
      <w:r w:rsidRPr="000E003D">
        <w:rPr>
          <w:rStyle w:val="StyleUnderline"/>
          <w:highlight w:val="cyan"/>
        </w:rPr>
        <w:t>the firm will be</w:t>
      </w:r>
      <w:r w:rsidRPr="00535802">
        <w:rPr>
          <w:rStyle w:val="StyleUnderline"/>
        </w:rPr>
        <w:t xml:space="preserve"> particularly </w:t>
      </w:r>
      <w:r w:rsidRPr="000E003D">
        <w:rPr>
          <w:rStyle w:val="Emphasis"/>
          <w:highlight w:val="cyan"/>
        </w:rPr>
        <w:t>vulnerable</w:t>
      </w:r>
      <w:r w:rsidRPr="000E003D">
        <w:rPr>
          <w:rStyle w:val="StyleUnderline"/>
          <w:highlight w:val="cyan"/>
        </w:rPr>
        <w:t xml:space="preserve"> to</w:t>
      </w:r>
      <w:r w:rsidRPr="00183E00">
        <w:rPr>
          <w:sz w:val="16"/>
        </w:rPr>
        <w:t xml:space="preserve"> a potential </w:t>
      </w:r>
      <w:r w:rsidRPr="000E003D">
        <w:rPr>
          <w:rStyle w:val="Emphasis"/>
          <w:highlight w:val="cyan"/>
        </w:rPr>
        <w:t>hold-up</w:t>
      </w:r>
      <w:r w:rsidRPr="00183E00">
        <w:rPr>
          <w:sz w:val="16"/>
        </w:rPr>
        <w:t xml:space="preserve"> problem because </w:t>
      </w:r>
      <w:r w:rsidRPr="000E003D">
        <w:rPr>
          <w:rStyle w:val="StyleUnderline"/>
          <w:highlight w:val="cyan"/>
        </w:rPr>
        <w:t xml:space="preserve">wages increase </w:t>
      </w:r>
      <w:r w:rsidRPr="000E003D">
        <w:rPr>
          <w:rStyle w:val="Emphasis"/>
          <w:highlight w:val="cyan"/>
        </w:rPr>
        <w:t>directly</w:t>
      </w:r>
      <w:r w:rsidRPr="000E003D">
        <w:rPr>
          <w:rStyle w:val="StyleUnderline"/>
          <w:highlight w:val="cyan"/>
        </w:rPr>
        <w:t xml:space="preserve"> with productivity</w:t>
      </w:r>
      <w:r w:rsidRPr="00183E00">
        <w:rPr>
          <w:sz w:val="16"/>
        </w:rPr>
        <w:t xml:space="preserve">, thus </w:t>
      </w:r>
      <w:r w:rsidRPr="005468FB">
        <w:rPr>
          <w:rStyle w:val="StyleUnderline"/>
        </w:rPr>
        <w:t xml:space="preserve">making investment </w:t>
      </w:r>
      <w:r w:rsidRPr="00641680">
        <w:rPr>
          <w:rStyle w:val="Emphasis"/>
        </w:rPr>
        <w:t>less</w:t>
      </w:r>
      <w:r w:rsidRPr="005468FB">
        <w:rPr>
          <w:rStyle w:val="StyleUnderline"/>
        </w:rPr>
        <w:t xml:space="preserve"> attractive</w:t>
      </w:r>
      <w:r w:rsidRPr="00183E00">
        <w:rPr>
          <w:sz w:val="16"/>
        </w:rPr>
        <w:t>. Thus, the incentives for firms to invest are highest under centralization and smallest under coordination, with decentralization being an intermediate case [9].</w:t>
      </w:r>
    </w:p>
    <w:p w14:paraId="5B5CCE23" w14:textId="77777777" w:rsidR="00530A1F" w:rsidRPr="00183E00" w:rsidRDefault="00530A1F" w:rsidP="00530A1F">
      <w:pPr>
        <w:rPr>
          <w:sz w:val="16"/>
        </w:rPr>
      </w:pPr>
      <w:r w:rsidRPr="00183E00">
        <w:rPr>
          <w:sz w:val="16"/>
        </w:rPr>
        <w:t>According to other theoretical research work, on the contrary, two-tier wage systems, prevalent in many European countries, may be the most successful in mitigating the hold-up problem. Under these schemes a fraction of the wage is linked with productivity at the local level. This reduces the expected duration of a vacant job position for capital-intensive firms, as they attract a larger number of job seekers. So capital remains unused for less time, softening the negative impact of the hold-up problem on investment [10].</w:t>
      </w:r>
    </w:p>
    <w:p w14:paraId="125CFFF1" w14:textId="77777777" w:rsidR="00530A1F" w:rsidRPr="00183E00" w:rsidRDefault="00530A1F" w:rsidP="00530A1F">
      <w:pPr>
        <w:rPr>
          <w:sz w:val="16"/>
        </w:rPr>
      </w:pPr>
      <w:r w:rsidRPr="00183E00">
        <w:rPr>
          <w:sz w:val="16"/>
        </w:rPr>
        <w:t>The empirical evidence</w:t>
      </w:r>
    </w:p>
    <w:p w14:paraId="14D37142" w14:textId="77777777" w:rsidR="00530A1F" w:rsidRPr="00183E00" w:rsidRDefault="00530A1F" w:rsidP="00530A1F">
      <w:pPr>
        <w:rPr>
          <w:sz w:val="16"/>
        </w:rPr>
      </w:pPr>
      <w:r w:rsidRPr="00183E00">
        <w:rPr>
          <w:sz w:val="16"/>
        </w:rPr>
        <w:t>Single-country studies</w:t>
      </w:r>
    </w:p>
    <w:p w14:paraId="0EACA701" w14:textId="77777777" w:rsidR="00530A1F" w:rsidRPr="00183E00" w:rsidRDefault="00530A1F" w:rsidP="00530A1F">
      <w:pPr>
        <w:rPr>
          <w:sz w:val="16"/>
        </w:rPr>
      </w:pPr>
      <w:r w:rsidRPr="001F157B">
        <w:rPr>
          <w:rStyle w:val="StyleUnderline"/>
        </w:rPr>
        <w:t xml:space="preserve">For the US, the </w:t>
      </w:r>
      <w:r w:rsidRPr="00574F44">
        <w:rPr>
          <w:rStyle w:val="Emphasis"/>
        </w:rPr>
        <w:t>first gen</w:t>
      </w:r>
      <w:r w:rsidRPr="001F157B">
        <w:rPr>
          <w:rStyle w:val="StyleUnderline"/>
        </w:rPr>
        <w:t xml:space="preserve">eration of studies finds significant </w:t>
      </w:r>
      <w:r w:rsidRPr="00124031">
        <w:rPr>
          <w:rStyle w:val="Emphasis"/>
        </w:rPr>
        <w:t>negative</w:t>
      </w:r>
      <w:r w:rsidRPr="001F157B">
        <w:rPr>
          <w:rStyle w:val="StyleUnderline"/>
        </w:rPr>
        <w:t xml:space="preserve"> effect</w:t>
      </w:r>
      <w:r w:rsidRPr="00F35A4F">
        <w:rPr>
          <w:rStyle w:val="Emphasis"/>
        </w:rPr>
        <w:t>s</w:t>
      </w:r>
      <w:r w:rsidRPr="001F157B">
        <w:rPr>
          <w:rStyle w:val="StyleUnderline"/>
        </w:rPr>
        <w:t xml:space="preserve"> of unions on R&amp;D </w:t>
      </w:r>
      <w:r w:rsidRPr="00F35A4F">
        <w:rPr>
          <w:rStyle w:val="Emphasis"/>
        </w:rPr>
        <w:t>intensity</w:t>
      </w:r>
      <w:r w:rsidRPr="00183E00">
        <w:rPr>
          <w:sz w:val="16"/>
        </w:rPr>
        <w:t xml:space="preserve">, whether </w:t>
      </w:r>
      <w:r w:rsidRPr="00701BC7">
        <w:rPr>
          <w:rStyle w:val="StyleUnderline"/>
        </w:rPr>
        <w:t>at the firm or the industry level</w:t>
      </w:r>
      <w:r w:rsidRPr="00183E00">
        <w:rPr>
          <w:sz w:val="16"/>
        </w:rPr>
        <w:t xml:space="preserve"> [7]. One important result is that unions reduce R&amp;D directly by reducing firm profitability and indirectly by inhibiting investment. Similar evidence is found for Canada. The negative effect of unions in this case is usually interpreted in terms of the hold-up problem, such that </w:t>
      </w:r>
      <w:r w:rsidRPr="00C946B8">
        <w:rPr>
          <w:rStyle w:val="StyleUnderline"/>
        </w:rPr>
        <w:t xml:space="preserve">firms do not invest before wage </w:t>
      </w:r>
      <w:r w:rsidRPr="00971DFD">
        <w:rPr>
          <w:rStyle w:val="Emphasis"/>
        </w:rPr>
        <w:t>negotiations</w:t>
      </w:r>
      <w:r w:rsidRPr="00550D6B">
        <w:rPr>
          <w:rStyle w:val="StyleUnderline"/>
        </w:rPr>
        <w:t xml:space="preserve"> take place</w:t>
      </w:r>
      <w:r w:rsidRPr="000E003D">
        <w:rPr>
          <w:rStyle w:val="StyleUnderline"/>
        </w:rPr>
        <w:t xml:space="preserve">. </w:t>
      </w:r>
      <w:r w:rsidRPr="000E003D">
        <w:rPr>
          <w:rStyle w:val="StyleUnderline"/>
          <w:highlight w:val="cyan"/>
        </w:rPr>
        <w:t xml:space="preserve">In the </w:t>
      </w:r>
      <w:r w:rsidRPr="000E003D">
        <w:rPr>
          <w:rStyle w:val="Emphasis"/>
          <w:highlight w:val="cyan"/>
        </w:rPr>
        <w:t>US</w:t>
      </w:r>
      <w:r w:rsidRPr="00550D6B">
        <w:rPr>
          <w:rStyle w:val="StyleUnderline"/>
        </w:rPr>
        <w:t xml:space="preserve"> studies, </w:t>
      </w:r>
      <w:r w:rsidRPr="000E003D">
        <w:rPr>
          <w:rStyle w:val="StyleUnderline"/>
          <w:highlight w:val="cyan"/>
        </w:rPr>
        <w:t>the</w:t>
      </w:r>
      <w:r w:rsidRPr="00550D6B">
        <w:rPr>
          <w:rStyle w:val="StyleUnderline"/>
        </w:rPr>
        <w:t xml:space="preserve"> size of </w:t>
      </w:r>
      <w:r w:rsidRPr="00183E00">
        <w:rPr>
          <w:sz w:val="16"/>
        </w:rPr>
        <w:t xml:space="preserve">the </w:t>
      </w:r>
      <w:r w:rsidRPr="000E003D">
        <w:rPr>
          <w:rStyle w:val="Emphasis"/>
          <w:highlight w:val="cyan"/>
        </w:rPr>
        <w:t>negative effect</w:t>
      </w:r>
      <w:r w:rsidRPr="00183E00">
        <w:rPr>
          <w:sz w:val="16"/>
        </w:rPr>
        <w:t xml:space="preserve"> of unions on R&amp;</w:t>
      </w:r>
      <w:r w:rsidRPr="000E003D">
        <w:rPr>
          <w:sz w:val="16"/>
        </w:rPr>
        <w:t>D</w:t>
      </w:r>
      <w:r w:rsidRPr="00183E00">
        <w:rPr>
          <w:sz w:val="16"/>
        </w:rPr>
        <w:t xml:space="preserve"> </w:t>
      </w:r>
      <w:r w:rsidRPr="000E003D">
        <w:rPr>
          <w:rStyle w:val="StyleUnderline"/>
          <w:highlight w:val="cyan"/>
        </w:rPr>
        <w:t>is</w:t>
      </w:r>
      <w:r w:rsidRPr="00183E00">
        <w:rPr>
          <w:sz w:val="16"/>
        </w:rPr>
        <w:t xml:space="preserve"> often </w:t>
      </w:r>
      <w:r w:rsidRPr="000E003D">
        <w:rPr>
          <w:rStyle w:val="StyleUnderline"/>
          <w:highlight w:val="cyan"/>
        </w:rPr>
        <w:t xml:space="preserve">very </w:t>
      </w:r>
      <w:r w:rsidRPr="000E003D">
        <w:rPr>
          <w:rStyle w:val="Emphasis"/>
          <w:highlight w:val="cyan"/>
        </w:rPr>
        <w:t>large</w:t>
      </w:r>
      <w:r w:rsidRPr="00183E00">
        <w:rPr>
          <w:sz w:val="16"/>
        </w:rPr>
        <w:t xml:space="preserve"> [7].</w:t>
      </w:r>
    </w:p>
    <w:p w14:paraId="108F836B" w14:textId="77777777" w:rsidR="00530A1F" w:rsidRPr="00183E00" w:rsidRDefault="00530A1F" w:rsidP="00530A1F">
      <w:pPr>
        <w:rPr>
          <w:sz w:val="16"/>
        </w:rPr>
      </w:pPr>
      <w:r w:rsidRPr="00AE73FF">
        <w:rPr>
          <w:rStyle w:val="StyleUnderline"/>
        </w:rPr>
        <w:t xml:space="preserve">A more </w:t>
      </w:r>
      <w:r w:rsidRPr="00DC0E00">
        <w:rPr>
          <w:rStyle w:val="Emphasis"/>
        </w:rPr>
        <w:t>recent</w:t>
      </w:r>
      <w:r w:rsidRPr="00AE73FF">
        <w:rPr>
          <w:rStyle w:val="StyleUnderline"/>
        </w:rPr>
        <w:t xml:space="preserve"> study provides </w:t>
      </w:r>
      <w:r w:rsidRPr="007A0A8C">
        <w:rPr>
          <w:rStyle w:val="Emphasis"/>
        </w:rPr>
        <w:t>ev</w:t>
      </w:r>
      <w:r w:rsidRPr="00AE73FF">
        <w:rPr>
          <w:rStyle w:val="StyleUnderline"/>
        </w:rPr>
        <w:t xml:space="preserve">idence of causal </w:t>
      </w:r>
      <w:r w:rsidRPr="00BB4F81">
        <w:rPr>
          <w:rStyle w:val="Emphasis"/>
        </w:rPr>
        <w:t>union effects</w:t>
      </w:r>
      <w:r w:rsidRPr="00AE73FF">
        <w:rPr>
          <w:rStyle w:val="StyleUnderline"/>
        </w:rPr>
        <w:t xml:space="preserve"> on </w:t>
      </w:r>
      <w:r w:rsidRPr="00BB4F81">
        <w:rPr>
          <w:rStyle w:val="Emphasis"/>
        </w:rPr>
        <w:t>innovation</w:t>
      </w:r>
      <w:r w:rsidRPr="00183E00">
        <w:rPr>
          <w:sz w:val="16"/>
        </w:rPr>
        <w:t xml:space="preserve"> in the US [11]. The study uses patent quantity (total number of patents granted) and patent quality (number of citations received by each patent) as innovation outcomes. Innovation outcomes are compared for firms in which unions win elections by a small margin with firms in which unions lose elections by a small margin. Under the hypothesis that union victory is approximately a random event under such circumstances and that this event is not correlated with the firm's characteristics, the study finds that </w:t>
      </w:r>
      <w:r w:rsidRPr="000E003D">
        <w:rPr>
          <w:rStyle w:val="StyleUnderline"/>
          <w:highlight w:val="cyan"/>
        </w:rPr>
        <w:t xml:space="preserve">the </w:t>
      </w:r>
      <w:r w:rsidRPr="000E003D">
        <w:rPr>
          <w:rStyle w:val="Emphasis"/>
          <w:highlight w:val="cyan"/>
        </w:rPr>
        <w:t>presence</w:t>
      </w:r>
      <w:r w:rsidRPr="000E003D">
        <w:rPr>
          <w:rStyle w:val="StyleUnderline"/>
          <w:highlight w:val="cyan"/>
        </w:rPr>
        <w:t xml:space="preserve"> of unions implies</w:t>
      </w:r>
      <w:r w:rsidRPr="00183E00">
        <w:rPr>
          <w:sz w:val="16"/>
        </w:rPr>
        <w:t xml:space="preserve"> a </w:t>
      </w:r>
      <w:r w:rsidRPr="000E003D">
        <w:rPr>
          <w:rStyle w:val="StyleUnderline"/>
          <w:highlight w:val="cyan"/>
        </w:rPr>
        <w:t>reduction in</w:t>
      </w:r>
      <w:r w:rsidRPr="00D66528">
        <w:rPr>
          <w:rStyle w:val="StyleUnderline"/>
        </w:rPr>
        <w:t xml:space="preserve"> </w:t>
      </w:r>
      <w:r w:rsidRPr="000E003D">
        <w:rPr>
          <w:rStyle w:val="Emphasis"/>
          <w:highlight w:val="cyan"/>
        </w:rPr>
        <w:t>innovation</w:t>
      </w:r>
      <w:r w:rsidRPr="003E6E39">
        <w:rPr>
          <w:rStyle w:val="Emphasis"/>
        </w:rPr>
        <w:t xml:space="preserve"> output</w:t>
      </w:r>
      <w:r w:rsidRPr="00D66528">
        <w:rPr>
          <w:rStyle w:val="StyleUnderline"/>
        </w:rPr>
        <w:t xml:space="preserve"> </w:t>
      </w:r>
      <w:r w:rsidRPr="000E003D">
        <w:rPr>
          <w:rStyle w:val="StyleUnderline"/>
          <w:highlight w:val="cyan"/>
        </w:rPr>
        <w:t>of</w:t>
      </w:r>
      <w:r w:rsidRPr="00183E00">
        <w:rPr>
          <w:sz w:val="16"/>
        </w:rPr>
        <w:t xml:space="preserve"> 8.7% for patent quantity and </w:t>
      </w:r>
      <w:r w:rsidRPr="000E003D">
        <w:rPr>
          <w:rStyle w:val="Emphasis"/>
          <w:highlight w:val="cyan"/>
        </w:rPr>
        <w:t>12</w:t>
      </w:r>
      <w:r w:rsidRPr="00052E77">
        <w:rPr>
          <w:rStyle w:val="Emphasis"/>
        </w:rPr>
        <w:t>.5</w:t>
      </w:r>
      <w:r w:rsidRPr="000E003D">
        <w:rPr>
          <w:rStyle w:val="Emphasis"/>
          <w:highlight w:val="cyan"/>
        </w:rPr>
        <w:t>%</w:t>
      </w:r>
      <w:r w:rsidRPr="00F20E02">
        <w:rPr>
          <w:rStyle w:val="StyleUnderline"/>
        </w:rPr>
        <w:t xml:space="preserve"> for patent </w:t>
      </w:r>
      <w:r w:rsidRPr="00F60577">
        <w:rPr>
          <w:rStyle w:val="Emphasis"/>
        </w:rPr>
        <w:t>quality</w:t>
      </w:r>
      <w:r w:rsidRPr="00183E00">
        <w:rPr>
          <w:sz w:val="16"/>
        </w:rPr>
        <w:t xml:space="preserve"> after victory in the election [11].</w:t>
      </w:r>
    </w:p>
    <w:p w14:paraId="6CB1603B" w14:textId="77777777" w:rsidR="00530A1F" w:rsidRPr="00183E00" w:rsidRDefault="00530A1F" w:rsidP="00530A1F">
      <w:pPr>
        <w:rPr>
          <w:sz w:val="16"/>
        </w:rPr>
      </w:pPr>
      <w:r w:rsidRPr="00183E00">
        <w:rPr>
          <w:sz w:val="16"/>
        </w:rPr>
        <w:t xml:space="preserve">For Europe, most of the studies are for the UK and Germany. In the UK case, the negative correlation between R&amp;D expenditures and union power disappears when additional controls are included in the analysis. </w:t>
      </w:r>
      <w:r w:rsidRPr="00CD2A03">
        <w:rPr>
          <w:rStyle w:val="StyleUnderline"/>
        </w:rPr>
        <w:t xml:space="preserve">Two separate </w:t>
      </w:r>
      <w:r w:rsidRPr="00F60577">
        <w:rPr>
          <w:rStyle w:val="Emphasis"/>
        </w:rPr>
        <w:t>studies</w:t>
      </w:r>
      <w:r w:rsidRPr="00CD2A03">
        <w:rPr>
          <w:rStyle w:val="StyleUnderline"/>
        </w:rPr>
        <w:t xml:space="preserve"> conclude</w:t>
      </w:r>
      <w:r w:rsidRPr="00183E00">
        <w:rPr>
          <w:sz w:val="16"/>
        </w:rPr>
        <w:t xml:space="preserve"> that </w:t>
      </w:r>
      <w:r w:rsidRPr="00DE54E5">
        <w:rPr>
          <w:rStyle w:val="StyleUnderline"/>
        </w:rPr>
        <w:t xml:space="preserve">the negative </w:t>
      </w:r>
      <w:r w:rsidRPr="00F60577">
        <w:rPr>
          <w:rStyle w:val="Emphasis"/>
        </w:rPr>
        <w:t>correlation</w:t>
      </w:r>
      <w:r w:rsidRPr="00DE54E5">
        <w:rPr>
          <w:rStyle w:val="StyleUnderline"/>
        </w:rPr>
        <w:t xml:space="preserve"> between </w:t>
      </w:r>
      <w:r w:rsidRPr="00645D69">
        <w:rPr>
          <w:rStyle w:val="Emphasis"/>
        </w:rPr>
        <w:t>unionization</w:t>
      </w:r>
      <w:r w:rsidRPr="00DE54E5">
        <w:rPr>
          <w:rStyle w:val="StyleUnderline"/>
        </w:rPr>
        <w:t xml:space="preserve"> and </w:t>
      </w:r>
      <w:r w:rsidRPr="00F17EAD">
        <w:rPr>
          <w:rStyle w:val="Emphasis"/>
        </w:rPr>
        <w:t>R&amp;D</w:t>
      </w:r>
      <w:r w:rsidRPr="00DE54E5">
        <w:rPr>
          <w:rStyle w:val="StyleUnderline"/>
        </w:rPr>
        <w:t xml:space="preserve"> intensity</w:t>
      </w:r>
      <w:r w:rsidRPr="00183E00">
        <w:rPr>
          <w:sz w:val="16"/>
        </w:rPr>
        <w:t xml:space="preserve"> seems to be spurious and </w:t>
      </w:r>
      <w:r w:rsidRPr="00037A8B">
        <w:rPr>
          <w:rStyle w:val="StyleUnderline"/>
        </w:rPr>
        <w:t xml:space="preserve">occurs because unions are </w:t>
      </w:r>
      <w:r w:rsidRPr="00EA0542">
        <w:rPr>
          <w:rStyle w:val="Emphasis"/>
        </w:rPr>
        <w:t>less prevalent</w:t>
      </w:r>
      <w:r w:rsidRPr="00037A8B">
        <w:rPr>
          <w:rStyle w:val="StyleUnderline"/>
        </w:rPr>
        <w:t xml:space="preserve"> in new companies and</w:t>
      </w:r>
      <w:r w:rsidRPr="00183E00">
        <w:rPr>
          <w:sz w:val="16"/>
        </w:rPr>
        <w:t xml:space="preserve"> in companies that operate in </w:t>
      </w:r>
      <w:r w:rsidRPr="00847466">
        <w:rPr>
          <w:rStyle w:val="StyleUnderline"/>
        </w:rPr>
        <w:t>high-</w:t>
      </w:r>
      <w:r w:rsidRPr="003B0CC8">
        <w:rPr>
          <w:rStyle w:val="Emphasis"/>
        </w:rPr>
        <w:t>tech</w:t>
      </w:r>
      <w:r w:rsidRPr="00847466">
        <w:rPr>
          <w:rStyle w:val="StyleUnderline"/>
        </w:rPr>
        <w:t xml:space="preserve"> industries</w:t>
      </w:r>
      <w:r w:rsidRPr="00183E00">
        <w:rPr>
          <w:sz w:val="16"/>
        </w:rPr>
        <w:t>, that is, firms that tend to have higher R&amp;D intensities [12].</w:t>
      </w:r>
    </w:p>
    <w:p w14:paraId="6BC5B8C2" w14:textId="77777777" w:rsidR="00530A1F" w:rsidRPr="00183E00" w:rsidRDefault="00530A1F" w:rsidP="00530A1F">
      <w:pPr>
        <w:rPr>
          <w:sz w:val="16"/>
        </w:rPr>
      </w:pPr>
      <w:r w:rsidRPr="00183E00">
        <w:rPr>
          <w:sz w:val="16"/>
        </w:rPr>
        <w:t xml:space="preserve">The studies find a positive association between unions and investment in R&amp;D at low levels of union density. However, </w:t>
      </w:r>
      <w:r w:rsidRPr="000E003D">
        <w:rPr>
          <w:rStyle w:val="StyleUnderline"/>
          <w:highlight w:val="cyan"/>
        </w:rPr>
        <w:t xml:space="preserve">the </w:t>
      </w:r>
      <w:r w:rsidRPr="000E003D">
        <w:rPr>
          <w:rStyle w:val="Emphasis"/>
          <w:highlight w:val="cyan"/>
        </w:rPr>
        <w:t>effect</w:t>
      </w:r>
      <w:r w:rsidRPr="00EC6EC0">
        <w:rPr>
          <w:rStyle w:val="StyleUnderline"/>
        </w:rPr>
        <w:t xml:space="preserve"> of unions on </w:t>
      </w:r>
      <w:r w:rsidRPr="000E003D">
        <w:rPr>
          <w:rStyle w:val="StyleUnderline"/>
        </w:rPr>
        <w:t xml:space="preserve">investment </w:t>
      </w:r>
      <w:r w:rsidRPr="000E003D">
        <w:rPr>
          <w:rStyle w:val="StyleUnderline"/>
          <w:highlight w:val="cyan"/>
        </w:rPr>
        <w:t xml:space="preserve">is </w:t>
      </w:r>
      <w:r w:rsidRPr="000E003D">
        <w:rPr>
          <w:rStyle w:val="Emphasis"/>
          <w:highlight w:val="cyan"/>
        </w:rPr>
        <w:t>negative</w:t>
      </w:r>
      <w:r w:rsidRPr="000E003D">
        <w:rPr>
          <w:rStyle w:val="StyleUnderline"/>
          <w:highlight w:val="cyan"/>
        </w:rPr>
        <w:t xml:space="preserve"> at high</w:t>
      </w:r>
      <w:r w:rsidRPr="00EC6EC0">
        <w:rPr>
          <w:rStyle w:val="StyleUnderline"/>
        </w:rPr>
        <w:t xml:space="preserve"> union </w:t>
      </w:r>
      <w:r w:rsidRPr="000E003D">
        <w:rPr>
          <w:rStyle w:val="Emphasis"/>
          <w:highlight w:val="cyan"/>
        </w:rPr>
        <w:t>density</w:t>
      </w:r>
      <w:r w:rsidRPr="00EC6EC0">
        <w:rPr>
          <w:rStyle w:val="StyleUnderline"/>
        </w:rPr>
        <w:t xml:space="preserve"> levels, </w:t>
      </w:r>
      <w:r w:rsidRPr="000E003D">
        <w:rPr>
          <w:rStyle w:val="StyleUnderline"/>
          <w:highlight w:val="cyan"/>
        </w:rPr>
        <w:t>suggesting</w:t>
      </w:r>
      <w:r w:rsidRPr="00183E00">
        <w:rPr>
          <w:sz w:val="16"/>
        </w:rPr>
        <w:t xml:space="preserve"> possible </w:t>
      </w:r>
      <w:r w:rsidRPr="000E003D">
        <w:rPr>
          <w:rStyle w:val="Emphasis"/>
          <w:highlight w:val="cyan"/>
        </w:rPr>
        <w:t>non-linearities</w:t>
      </w:r>
      <w:r w:rsidRPr="00183E00">
        <w:rPr>
          <w:sz w:val="16"/>
        </w:rPr>
        <w:t xml:space="preserve"> in the union effect. The studies argue that </w:t>
      </w:r>
      <w:r w:rsidRPr="005C6A8D">
        <w:rPr>
          <w:rStyle w:val="StyleUnderline"/>
        </w:rPr>
        <w:t xml:space="preserve">this evidence is </w:t>
      </w:r>
      <w:r w:rsidRPr="000E003D">
        <w:rPr>
          <w:rStyle w:val="Emphasis"/>
          <w:highlight w:val="cyan"/>
        </w:rPr>
        <w:t>consistent</w:t>
      </w:r>
      <w:r w:rsidRPr="000E003D">
        <w:rPr>
          <w:rStyle w:val="StyleUnderline"/>
          <w:highlight w:val="cyan"/>
        </w:rPr>
        <w:t xml:space="preserve"> with the</w:t>
      </w:r>
      <w:r w:rsidRPr="00183E00">
        <w:rPr>
          <w:sz w:val="16"/>
        </w:rPr>
        <w:t xml:space="preserve"> short-term efficient bargaining </w:t>
      </w:r>
      <w:r w:rsidRPr="000E003D">
        <w:rPr>
          <w:rStyle w:val="Emphasis"/>
          <w:highlight w:val="cyan"/>
        </w:rPr>
        <w:t>model</w:t>
      </w:r>
      <w:r w:rsidRPr="00183E00">
        <w:rPr>
          <w:sz w:val="16"/>
        </w:rPr>
        <w:t xml:space="preserve"> discussed </w:t>
      </w:r>
      <w:r w:rsidRPr="000E003D">
        <w:rPr>
          <w:rStyle w:val="StyleUnderline"/>
          <w:highlight w:val="cyan"/>
        </w:rPr>
        <w:t>above</w:t>
      </w:r>
      <w:r w:rsidRPr="00183E00">
        <w:rPr>
          <w:sz w:val="16"/>
        </w:rPr>
        <w:t>. In that setting, when unions are not very strong and when there is bargaining over wages and employment, an increase in union power may result in higher R&amp;D expenditures. Still, the effect depends strictly on the preference of unions for employment and on union attitude toward risk. In contrast, when bargaining is over wages only, the correlation between union power and R&amp;D expenditures is negative.</w:t>
      </w:r>
    </w:p>
    <w:p w14:paraId="1B4DD819" w14:textId="77777777" w:rsidR="00530A1F" w:rsidRPr="004B47B5" w:rsidRDefault="00530A1F" w:rsidP="00530A1F">
      <w:pPr>
        <w:rPr>
          <w:sz w:val="16"/>
        </w:rPr>
      </w:pPr>
      <w:r w:rsidRPr="004B47B5">
        <w:rPr>
          <w:sz w:val="16"/>
        </w:rPr>
        <w:t xml:space="preserve">When the same analysis is conducted after dividing the sample of firms by the presence or absence of additional non-wage-related bargaining, a negative relation emerges in firms where bargaining is over wages only. In contrast, an inverse U-shaped relationship emerges when there is also bargaining over employment (hiring and firing and other issues related to the workforce). Finally, when the same regression analyses are conducted using US data, there is a clear and significant relationship between union power and investment [12]. The study concludes that </w:t>
      </w:r>
      <w:r w:rsidRPr="00EF579F">
        <w:rPr>
          <w:rStyle w:val="StyleUnderline"/>
        </w:rPr>
        <w:t xml:space="preserve">differences in </w:t>
      </w:r>
      <w:r w:rsidRPr="000E003D">
        <w:rPr>
          <w:rStyle w:val="StyleUnderline"/>
          <w:highlight w:val="cyan"/>
        </w:rPr>
        <w:t>the</w:t>
      </w:r>
      <w:r w:rsidRPr="00EF579F">
        <w:rPr>
          <w:rStyle w:val="StyleUnderline"/>
        </w:rPr>
        <w:t xml:space="preserve"> institutional </w:t>
      </w:r>
      <w:r w:rsidRPr="000E003D">
        <w:rPr>
          <w:rStyle w:val="Emphasis"/>
          <w:highlight w:val="cyan"/>
        </w:rPr>
        <w:t>context</w:t>
      </w:r>
      <w:r w:rsidRPr="004B47B5">
        <w:rPr>
          <w:sz w:val="16"/>
        </w:rPr>
        <w:t xml:space="preserve"> and in the preferences of unions over wages and employment </w:t>
      </w:r>
      <w:r w:rsidRPr="000E003D">
        <w:rPr>
          <w:rStyle w:val="StyleUnderline"/>
          <w:highlight w:val="cyan"/>
        </w:rPr>
        <w:t>in the</w:t>
      </w:r>
      <w:r w:rsidRPr="004B47B5">
        <w:rPr>
          <w:sz w:val="16"/>
        </w:rPr>
        <w:t xml:space="preserve"> UK and the </w:t>
      </w:r>
      <w:r w:rsidRPr="000E003D">
        <w:rPr>
          <w:rStyle w:val="StyleUnderline"/>
          <w:highlight w:val="cyan"/>
        </w:rPr>
        <w:t>US</w:t>
      </w:r>
      <w:r w:rsidRPr="004B47B5">
        <w:rPr>
          <w:sz w:val="16"/>
        </w:rPr>
        <w:t xml:space="preserve"> may </w:t>
      </w:r>
      <w:r w:rsidRPr="000E003D">
        <w:rPr>
          <w:rStyle w:val="Emphasis"/>
          <w:highlight w:val="cyan"/>
        </w:rPr>
        <w:t>explain</w:t>
      </w:r>
      <w:r w:rsidRPr="000E003D">
        <w:rPr>
          <w:rStyle w:val="StyleUnderline"/>
          <w:highlight w:val="cyan"/>
        </w:rPr>
        <w:t xml:space="preserve"> their </w:t>
      </w:r>
      <w:r w:rsidRPr="000E003D">
        <w:rPr>
          <w:rStyle w:val="Emphasis"/>
          <w:highlight w:val="cyan"/>
        </w:rPr>
        <w:t>results</w:t>
      </w:r>
      <w:r w:rsidRPr="004B47B5">
        <w:rPr>
          <w:sz w:val="16"/>
        </w:rPr>
        <w:t>.</w:t>
      </w:r>
    </w:p>
    <w:p w14:paraId="14680709" w14:textId="77777777" w:rsidR="00530A1F" w:rsidRDefault="00530A1F" w:rsidP="00530A1F">
      <w:pPr>
        <w:rPr>
          <w:sz w:val="16"/>
        </w:rPr>
      </w:pPr>
    </w:p>
    <w:p w14:paraId="75E29079" w14:textId="77777777" w:rsidR="00530A1F" w:rsidRPr="00CA58F0" w:rsidRDefault="00530A1F" w:rsidP="00530A1F">
      <w:pPr>
        <w:pStyle w:val="Heading3"/>
      </w:pPr>
      <w:r>
        <w:t>Link---Ext---U.S. Studies</w:t>
      </w:r>
    </w:p>
    <w:p w14:paraId="0FCD789B" w14:textId="77777777" w:rsidR="00530A1F" w:rsidRPr="0030242A" w:rsidRDefault="00530A1F" w:rsidP="00530A1F">
      <w:pPr>
        <w:pStyle w:val="Heading4"/>
      </w:pPr>
      <w:r>
        <w:t xml:space="preserve">Cross out </w:t>
      </w:r>
      <w:r>
        <w:rPr>
          <w:u w:val="single"/>
        </w:rPr>
        <w:t>any studies</w:t>
      </w:r>
      <w:r>
        <w:t xml:space="preserve"> not </w:t>
      </w:r>
      <w:r>
        <w:rPr>
          <w:u w:val="single"/>
        </w:rPr>
        <w:t>specific</w:t>
      </w:r>
      <w:r>
        <w:t xml:space="preserve"> to the </w:t>
      </w:r>
      <w:r>
        <w:rPr>
          <w:u w:val="single"/>
        </w:rPr>
        <w:t>U.S.</w:t>
      </w:r>
      <w:r>
        <w:t xml:space="preserve">---the </w:t>
      </w:r>
      <w:r>
        <w:rPr>
          <w:u w:val="single"/>
        </w:rPr>
        <w:t>horizontal</w:t>
      </w:r>
      <w:r>
        <w:t xml:space="preserve"> structure AND reliance on </w:t>
      </w:r>
      <w:r>
        <w:rPr>
          <w:u w:val="single"/>
        </w:rPr>
        <w:t>manufacturing</w:t>
      </w:r>
      <w:r>
        <w:t xml:space="preserve"> makes unions a </w:t>
      </w:r>
      <w:r>
        <w:rPr>
          <w:u w:val="single"/>
        </w:rPr>
        <w:t>unique threat</w:t>
      </w:r>
      <w:r>
        <w:t xml:space="preserve"> to foreign capital.</w:t>
      </w:r>
    </w:p>
    <w:p w14:paraId="58989585" w14:textId="77777777" w:rsidR="00530A1F" w:rsidRPr="00D62953" w:rsidRDefault="00530A1F" w:rsidP="00530A1F">
      <w:r w:rsidRPr="004F5ED4">
        <w:rPr>
          <w:rStyle w:val="Style13ptBold"/>
        </w:rPr>
        <w:t>Owen ’13</w:t>
      </w:r>
      <w:r>
        <w:t xml:space="preserve"> [Erica; October 28; Associate Professor in the Department of Public and International Affairs at the University of Pittsburgh, Ph.D. in Political Science from the University of Minnesota; International Interactions, “Unionization and Restrictions on Foreign Direct Investment,” vol. 39]</w:t>
      </w:r>
    </w:p>
    <w:p w14:paraId="70ACE688" w14:textId="77777777" w:rsidR="00530A1F" w:rsidRPr="00F03414" w:rsidRDefault="00530A1F" w:rsidP="00530A1F">
      <w:pPr>
        <w:rPr>
          <w:sz w:val="16"/>
        </w:rPr>
      </w:pPr>
      <w:r w:rsidRPr="00F03414">
        <w:rPr>
          <w:sz w:val="16"/>
        </w:rPr>
        <w:t xml:space="preserve">Two </w:t>
      </w:r>
      <w:r w:rsidRPr="00173009">
        <w:rPr>
          <w:rStyle w:val="Emphasis"/>
          <w:highlight w:val="cyan"/>
        </w:rPr>
        <w:t>recent</w:t>
      </w:r>
      <w:r w:rsidRPr="00E0608B">
        <w:rPr>
          <w:rStyle w:val="StyleUnderline"/>
        </w:rPr>
        <w:t xml:space="preserve"> FDI </w:t>
      </w:r>
      <w:r w:rsidRPr="00173009">
        <w:rPr>
          <w:rStyle w:val="StyleUnderline"/>
          <w:highlight w:val="cyan"/>
        </w:rPr>
        <w:t>transactions illustrate</w:t>
      </w:r>
      <w:r w:rsidRPr="00F03414">
        <w:rPr>
          <w:sz w:val="16"/>
        </w:rPr>
        <w:t xml:space="preserve"> these </w:t>
      </w:r>
      <w:r w:rsidRPr="00173009">
        <w:rPr>
          <w:rStyle w:val="Emphasis"/>
          <w:highlight w:val="cyan"/>
        </w:rPr>
        <w:t>dynamics</w:t>
      </w:r>
      <w:r w:rsidRPr="00173009">
        <w:rPr>
          <w:rStyle w:val="StyleUnderline"/>
          <w:highlight w:val="cyan"/>
        </w:rPr>
        <w:t xml:space="preserve"> in the </w:t>
      </w:r>
      <w:r w:rsidRPr="00173009">
        <w:rPr>
          <w:rStyle w:val="Emphasis"/>
          <w:highlight w:val="cyan"/>
        </w:rPr>
        <w:t>U</w:t>
      </w:r>
      <w:r w:rsidRPr="00F03414">
        <w:rPr>
          <w:sz w:val="16"/>
        </w:rPr>
        <w:t xml:space="preserve">nited </w:t>
      </w:r>
      <w:r w:rsidRPr="00173009">
        <w:rPr>
          <w:rStyle w:val="Emphasis"/>
          <w:highlight w:val="cyan"/>
        </w:rPr>
        <w:t>S</w:t>
      </w:r>
      <w:r w:rsidRPr="00F03414">
        <w:rPr>
          <w:sz w:val="16"/>
        </w:rPr>
        <w:t xml:space="preserve">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w:t>
      </w:r>
      <w:r w:rsidRPr="00C70E29">
        <w:rPr>
          <w:rStyle w:val="StyleUnderline"/>
        </w:rPr>
        <w:t xml:space="preserve">The level of </w:t>
      </w:r>
      <w:r w:rsidRPr="00173009">
        <w:rPr>
          <w:rStyle w:val="Emphasis"/>
          <w:highlight w:val="cyan"/>
        </w:rPr>
        <w:t>unionization</w:t>
      </w:r>
      <w:r w:rsidRPr="00173009">
        <w:rPr>
          <w:rStyle w:val="StyleUnderline"/>
          <w:highlight w:val="cyan"/>
        </w:rPr>
        <w:t xml:space="preserve"> was</w:t>
      </w:r>
      <w:r w:rsidRPr="00C70E29">
        <w:rPr>
          <w:rStyle w:val="StyleUnderline"/>
        </w:rPr>
        <w:t xml:space="preserve"> a </w:t>
      </w:r>
      <w:r w:rsidRPr="00173009">
        <w:rPr>
          <w:rStyle w:val="Emphasis"/>
          <w:highlight w:val="cyan"/>
        </w:rPr>
        <w:t>key</w:t>
      </w:r>
      <w:r w:rsidRPr="00C70E29">
        <w:rPr>
          <w:rStyle w:val="StyleUnderline"/>
        </w:rPr>
        <w:t xml:space="preserve"> difference</w:t>
      </w:r>
      <w:r w:rsidRPr="00F03414">
        <w:rPr>
          <w:sz w:val="16"/>
        </w:rPr>
        <w:t xml:space="preserve">: unlike AB workers, Maytag </w:t>
      </w:r>
      <w:r w:rsidRPr="00B80225">
        <w:rPr>
          <w:rStyle w:val="StyleUnderline"/>
        </w:rPr>
        <w:t xml:space="preserve">workers were </w:t>
      </w:r>
      <w:r w:rsidRPr="00D95655">
        <w:rPr>
          <w:rStyle w:val="Emphasis"/>
        </w:rPr>
        <w:t>highly</w:t>
      </w:r>
      <w:r w:rsidRPr="00B80225">
        <w:rPr>
          <w:rStyle w:val="StyleUnderline"/>
        </w:rPr>
        <w:t xml:space="preserve"> unionized </w:t>
      </w:r>
      <w:r w:rsidRPr="00173009">
        <w:rPr>
          <w:rStyle w:val="StyleUnderline"/>
          <w:highlight w:val="cyan"/>
        </w:rPr>
        <w:t>and</w:t>
      </w:r>
      <w:r w:rsidRPr="00F03414">
        <w:rPr>
          <w:sz w:val="16"/>
        </w:rPr>
        <w:t xml:space="preserve"> the </w:t>
      </w:r>
      <w:r w:rsidRPr="00B80225">
        <w:rPr>
          <w:rStyle w:val="StyleUnderline"/>
        </w:rPr>
        <w:t xml:space="preserve">union was </w:t>
      </w:r>
      <w:r w:rsidRPr="00173009">
        <w:rPr>
          <w:rStyle w:val="Emphasis"/>
          <w:highlight w:val="cyan"/>
        </w:rPr>
        <w:t>vocal</w:t>
      </w:r>
      <w:r w:rsidRPr="00173009">
        <w:rPr>
          <w:rStyle w:val="StyleUnderline"/>
          <w:highlight w:val="cyan"/>
        </w:rPr>
        <w:t xml:space="preserve"> in</w:t>
      </w:r>
      <w:r w:rsidRPr="00F03414">
        <w:rPr>
          <w:sz w:val="16"/>
        </w:rPr>
        <w:t xml:space="preserve"> its </w:t>
      </w:r>
      <w:r w:rsidRPr="00173009">
        <w:rPr>
          <w:rStyle w:val="Emphasis"/>
          <w:highlight w:val="cyan"/>
        </w:rPr>
        <w:t>opposition</w:t>
      </w:r>
      <w:r w:rsidRPr="00173009">
        <w:rPr>
          <w:rStyle w:val="StyleUnderline"/>
          <w:highlight w:val="cyan"/>
        </w:rPr>
        <w:t xml:space="preserve"> to</w:t>
      </w:r>
      <w:r w:rsidRPr="00B80225">
        <w:rPr>
          <w:rStyle w:val="StyleUnderline"/>
        </w:rPr>
        <w:t xml:space="preserve"> the </w:t>
      </w:r>
      <w:r w:rsidRPr="00173009">
        <w:rPr>
          <w:rStyle w:val="StyleUnderline"/>
          <w:highlight w:val="cyan"/>
        </w:rPr>
        <w:t>takeover</w:t>
      </w:r>
      <w:r w:rsidRPr="00F03414">
        <w:rPr>
          <w:sz w:val="16"/>
        </w:rPr>
        <w:t xml:space="preserve">. These examples illustrate the importance of the confluence of interests and influence, </w:t>
      </w:r>
      <w:r w:rsidRPr="00173009">
        <w:rPr>
          <w:rStyle w:val="StyleUnderline"/>
          <w:highlight w:val="cyan"/>
        </w:rPr>
        <w:t xml:space="preserve">leading </w:t>
      </w:r>
      <w:r w:rsidRPr="00173009">
        <w:rPr>
          <w:rStyle w:val="Emphasis"/>
          <w:highlight w:val="cyan"/>
        </w:rPr>
        <w:t>industries</w:t>
      </w:r>
      <w:r w:rsidRPr="009F43B3">
        <w:rPr>
          <w:rStyle w:val="StyleUnderline"/>
        </w:rPr>
        <w:t xml:space="preserve"> with higher</w:t>
      </w:r>
      <w:r w:rsidRPr="00F03414">
        <w:rPr>
          <w:sz w:val="16"/>
        </w:rPr>
        <w:t xml:space="preserve"> levels of </w:t>
      </w:r>
      <w:r w:rsidRPr="009F43B3">
        <w:rPr>
          <w:rStyle w:val="StyleUnderline"/>
        </w:rPr>
        <w:t xml:space="preserve">unionization </w:t>
      </w:r>
      <w:r w:rsidRPr="00173009">
        <w:rPr>
          <w:rStyle w:val="StyleUnderline"/>
          <w:highlight w:val="cyan"/>
        </w:rPr>
        <w:t>to be</w:t>
      </w:r>
      <w:r w:rsidRPr="00F03414">
        <w:rPr>
          <w:sz w:val="16"/>
        </w:rPr>
        <w:t xml:space="preserve"> more </w:t>
      </w:r>
      <w:r w:rsidRPr="00173009">
        <w:rPr>
          <w:rStyle w:val="Emphasis"/>
          <w:highlight w:val="cyan"/>
        </w:rPr>
        <w:t>protected</w:t>
      </w:r>
      <w:r w:rsidRPr="00173009">
        <w:rPr>
          <w:rStyle w:val="StyleUnderline"/>
          <w:highlight w:val="cyan"/>
        </w:rPr>
        <w:t xml:space="preserve"> from</w:t>
      </w:r>
      <w:r w:rsidRPr="00173009">
        <w:rPr>
          <w:sz w:val="16"/>
        </w:rPr>
        <w:t xml:space="preserve"> inward</w:t>
      </w:r>
      <w:r w:rsidRPr="00F03414">
        <w:rPr>
          <w:sz w:val="16"/>
        </w:rPr>
        <w:t xml:space="preserve"> </w:t>
      </w:r>
      <w:r w:rsidRPr="00173009">
        <w:rPr>
          <w:rStyle w:val="StyleUnderline"/>
          <w:highlight w:val="cyan"/>
        </w:rPr>
        <w:t>FDI</w:t>
      </w:r>
      <w:r w:rsidRPr="00F03414">
        <w:rPr>
          <w:sz w:val="16"/>
        </w:rPr>
        <w:t>.</w:t>
      </w:r>
    </w:p>
    <w:p w14:paraId="3414D9BB" w14:textId="77777777" w:rsidR="00530A1F" w:rsidRPr="00F03414" w:rsidRDefault="00530A1F" w:rsidP="00530A1F">
      <w:pPr>
        <w:rPr>
          <w:sz w:val="16"/>
        </w:rPr>
      </w:pPr>
      <w:r w:rsidRPr="00F03414">
        <w:rPr>
          <w:sz w:val="16"/>
        </w:rPr>
        <w:t xml:space="preserve">As an initial test of this theory, </w:t>
      </w:r>
      <w:r w:rsidRPr="00396A32">
        <w:rPr>
          <w:rStyle w:val="StyleUnderline"/>
        </w:rPr>
        <w:t>I look at</w:t>
      </w:r>
      <w:r w:rsidRPr="00F03414">
        <w:rPr>
          <w:sz w:val="16"/>
        </w:rPr>
        <w:t xml:space="preserve"> industry level </w:t>
      </w:r>
      <w:r w:rsidRPr="00396A32">
        <w:rPr>
          <w:rStyle w:val="StyleUnderline"/>
        </w:rPr>
        <w:t>restrictions</w:t>
      </w:r>
      <w:r w:rsidRPr="00F03414">
        <w:rPr>
          <w:sz w:val="16"/>
        </w:rPr>
        <w:t xml:space="preserve"> on inward FDI </w:t>
      </w:r>
      <w:r w:rsidRPr="0054513E">
        <w:rPr>
          <w:rStyle w:val="StyleUnderline"/>
        </w:rPr>
        <w:t xml:space="preserve">in the </w:t>
      </w:r>
      <w:r w:rsidRPr="0054513E">
        <w:rPr>
          <w:rStyle w:val="Emphasis"/>
        </w:rPr>
        <w:t>U</w:t>
      </w:r>
      <w:r w:rsidRPr="00F03414">
        <w:rPr>
          <w:sz w:val="16"/>
        </w:rPr>
        <w:t xml:space="preserve">nited </w:t>
      </w:r>
      <w:r w:rsidRPr="008A7A30">
        <w:rPr>
          <w:rStyle w:val="Emphasis"/>
        </w:rPr>
        <w:t>S</w:t>
      </w:r>
      <w:r w:rsidRPr="00F03414">
        <w:rPr>
          <w:sz w:val="16"/>
        </w:rPr>
        <w:t xml:space="preserve">tates. The United States is an ideal case for substantive and practical reasons. The United States is </w:t>
      </w:r>
      <w:r w:rsidRPr="008A7A30">
        <w:rPr>
          <w:rStyle w:val="StyleUnderline"/>
        </w:rPr>
        <w:t xml:space="preserve">one of the largest </w:t>
      </w:r>
      <w:r w:rsidRPr="00FF6C83">
        <w:rPr>
          <w:rStyle w:val="Emphasis"/>
        </w:rPr>
        <w:t>recipients</w:t>
      </w:r>
      <w:r w:rsidRPr="008A7A30">
        <w:rPr>
          <w:rStyle w:val="StyleUnderline"/>
        </w:rPr>
        <w:t xml:space="preserve"> annually of FDI inflows</w:t>
      </w:r>
      <w:r w:rsidRPr="00F03414">
        <w:rPr>
          <w:sz w:val="16"/>
        </w:rPr>
        <w:t xml:space="preserve">, and </w:t>
      </w:r>
      <w:r w:rsidRPr="006875E0">
        <w:rPr>
          <w:rStyle w:val="StyleUnderline"/>
        </w:rPr>
        <w:t>foreign firms play</w:t>
      </w:r>
      <w:r w:rsidRPr="00F03414">
        <w:rPr>
          <w:sz w:val="16"/>
        </w:rPr>
        <w:t xml:space="preserve"> an </w:t>
      </w:r>
      <w:r w:rsidRPr="006875E0">
        <w:rPr>
          <w:rStyle w:val="StyleUnderline"/>
        </w:rPr>
        <w:t xml:space="preserve">important </w:t>
      </w:r>
      <w:r w:rsidRPr="00FF6C83">
        <w:rPr>
          <w:rStyle w:val="Emphasis"/>
        </w:rPr>
        <w:t>role</w:t>
      </w:r>
      <w:r w:rsidRPr="006875E0">
        <w:rPr>
          <w:rStyle w:val="StyleUnderline"/>
        </w:rPr>
        <w:t xml:space="preserve"> in the U.S. </w:t>
      </w:r>
      <w:r w:rsidRPr="00FF6C83">
        <w:rPr>
          <w:rStyle w:val="Emphasis"/>
        </w:rPr>
        <w:t>economy</w:t>
      </w:r>
      <w:r w:rsidRPr="00F03414">
        <w:rPr>
          <w:sz w:val="16"/>
        </w:rPr>
        <w:t xml:space="preserve">. By 2008, </w:t>
      </w:r>
      <w:r w:rsidRPr="00173009">
        <w:rPr>
          <w:rStyle w:val="StyleUnderline"/>
          <w:highlight w:val="cyan"/>
        </w:rPr>
        <w:t>U.S. affiliates</w:t>
      </w:r>
      <w:r w:rsidRPr="00F03414">
        <w:rPr>
          <w:sz w:val="16"/>
        </w:rPr>
        <w:t xml:space="preserve"> of foreign firms </w:t>
      </w:r>
      <w:r w:rsidRPr="00173009">
        <w:rPr>
          <w:rStyle w:val="StyleUnderline"/>
          <w:highlight w:val="cyan"/>
        </w:rPr>
        <w:t>employed</w:t>
      </w:r>
      <w:r w:rsidRPr="00F03414">
        <w:rPr>
          <w:sz w:val="16"/>
        </w:rPr>
        <w:t xml:space="preserve"> nearly </w:t>
      </w:r>
      <w:r w:rsidRPr="00173009">
        <w:rPr>
          <w:rStyle w:val="Emphasis"/>
          <w:highlight w:val="cyan"/>
        </w:rPr>
        <w:t>5</w:t>
      </w:r>
      <w:r w:rsidRPr="00235EE5">
        <w:rPr>
          <w:rStyle w:val="Emphasis"/>
        </w:rPr>
        <w:t>.</w:t>
      </w:r>
      <w:r w:rsidRPr="000C2BEB">
        <w:rPr>
          <w:rStyle w:val="Emphasis"/>
        </w:rPr>
        <w:t xml:space="preserve">6 </w:t>
      </w:r>
      <w:r w:rsidRPr="00173009">
        <w:rPr>
          <w:rStyle w:val="Emphasis"/>
          <w:highlight w:val="cyan"/>
        </w:rPr>
        <w:t>million</w:t>
      </w:r>
      <w:r w:rsidRPr="006F7D56">
        <w:rPr>
          <w:rStyle w:val="StyleUnderline"/>
        </w:rPr>
        <w:t xml:space="preserve"> workers</w:t>
      </w:r>
      <w:r w:rsidRPr="00F03414">
        <w:rPr>
          <w:sz w:val="16"/>
        </w:rPr>
        <w:t xml:space="preserve"> in the United States, representing 4.7 % of total private sector employment, </w:t>
      </w:r>
      <w:r w:rsidRPr="00173009">
        <w:rPr>
          <w:rStyle w:val="StyleUnderline"/>
          <w:highlight w:val="cyan"/>
        </w:rPr>
        <w:t>with</w:t>
      </w:r>
      <w:r w:rsidRPr="00F03414">
        <w:rPr>
          <w:sz w:val="16"/>
        </w:rPr>
        <w:t xml:space="preserve"> much </w:t>
      </w:r>
      <w:r w:rsidRPr="00173009">
        <w:rPr>
          <w:rStyle w:val="StyleUnderline"/>
          <w:highlight w:val="cyan"/>
        </w:rPr>
        <w:t xml:space="preserve">higher </w:t>
      </w:r>
      <w:r w:rsidRPr="00173009">
        <w:rPr>
          <w:rStyle w:val="Emphasis"/>
          <w:highlight w:val="cyan"/>
        </w:rPr>
        <w:t>percentages</w:t>
      </w:r>
      <w:r w:rsidRPr="00173009">
        <w:rPr>
          <w:rStyle w:val="StyleUnderline"/>
          <w:highlight w:val="cyan"/>
        </w:rPr>
        <w:t xml:space="preserve"> in</w:t>
      </w:r>
      <w:r w:rsidRPr="00F03414">
        <w:rPr>
          <w:sz w:val="16"/>
        </w:rPr>
        <w:t xml:space="preserve"> the area of </w:t>
      </w:r>
      <w:r w:rsidRPr="00173009">
        <w:rPr>
          <w:rStyle w:val="Emphasis"/>
          <w:highlight w:val="cyan"/>
        </w:rPr>
        <w:t>manufacturing</w:t>
      </w:r>
      <w:r w:rsidRPr="00F03414">
        <w:rPr>
          <w:sz w:val="16"/>
        </w:rPr>
        <w:t xml:space="preserve"> (CitationAnderson 2010:47). American FDI policies may also plausibly influence those in other countries. Moreover, unions in the United States are often viewed as weak, particularly in comparison with their Western European counterparts, making this a difficult test of the theory. Although aggregate formal barriers to FDI have remained largely constant over time, they vary substantially at the industry level. As I discuss </w:t>
      </w:r>
      <w:r w:rsidRPr="00173009">
        <w:rPr>
          <w:sz w:val="16"/>
        </w:rPr>
        <w:t>below</w:t>
      </w:r>
      <w:r w:rsidRPr="00F03414">
        <w:rPr>
          <w:sz w:val="16"/>
        </w:rPr>
        <w:t xml:space="preserve">, </w:t>
      </w:r>
      <w:r w:rsidRPr="00173009">
        <w:rPr>
          <w:rStyle w:val="StyleUnderline"/>
        </w:rPr>
        <w:t>the</w:t>
      </w:r>
      <w:r w:rsidRPr="00F03414">
        <w:rPr>
          <w:sz w:val="16"/>
        </w:rPr>
        <w:t xml:space="preserve"> main political </w:t>
      </w:r>
      <w:r w:rsidRPr="00173009">
        <w:rPr>
          <w:rStyle w:val="StyleUnderline"/>
        </w:rPr>
        <w:t>variables</w:t>
      </w:r>
      <w:r w:rsidRPr="00C079C7">
        <w:rPr>
          <w:rStyle w:val="StyleUnderline"/>
        </w:rPr>
        <w:t xml:space="preserve"> of </w:t>
      </w:r>
      <w:r w:rsidRPr="00173009">
        <w:rPr>
          <w:rStyle w:val="StyleUnderline"/>
          <w:highlight w:val="cyan"/>
        </w:rPr>
        <w:t>interest are</w:t>
      </w:r>
      <w:r w:rsidRPr="00173009">
        <w:rPr>
          <w:rStyle w:val="StyleUnderline"/>
        </w:rPr>
        <w:t xml:space="preserve"> available</w:t>
      </w:r>
      <w:r w:rsidRPr="00C079C7">
        <w:rPr>
          <w:rStyle w:val="StyleUnderline"/>
        </w:rPr>
        <w:t xml:space="preserve"> at</w:t>
      </w:r>
      <w:r w:rsidRPr="00F03414">
        <w:rPr>
          <w:sz w:val="16"/>
        </w:rPr>
        <w:t xml:space="preserve"> the </w:t>
      </w:r>
      <w:r w:rsidRPr="00441431">
        <w:rPr>
          <w:rStyle w:val="StyleUnderline"/>
        </w:rPr>
        <w:t xml:space="preserve">industry level </w:t>
      </w:r>
      <w:r w:rsidRPr="00173009">
        <w:rPr>
          <w:rStyle w:val="Emphasis"/>
          <w:highlight w:val="cyan"/>
        </w:rPr>
        <w:t>only</w:t>
      </w:r>
      <w:r w:rsidRPr="00173009">
        <w:rPr>
          <w:rStyle w:val="StyleUnderline"/>
          <w:highlight w:val="cyan"/>
        </w:rPr>
        <w:t xml:space="preserve"> in the </w:t>
      </w:r>
      <w:r w:rsidRPr="00173009">
        <w:rPr>
          <w:rStyle w:val="Emphasis"/>
          <w:highlight w:val="cyan"/>
        </w:rPr>
        <w:t>U</w:t>
      </w:r>
      <w:r w:rsidRPr="00F03414">
        <w:rPr>
          <w:sz w:val="16"/>
        </w:rPr>
        <w:t xml:space="preserve">nited </w:t>
      </w:r>
      <w:r w:rsidRPr="00173009">
        <w:rPr>
          <w:rStyle w:val="Emphasis"/>
          <w:highlight w:val="cyan"/>
        </w:rPr>
        <w:t>S</w:t>
      </w:r>
      <w:r w:rsidRPr="00F03414">
        <w:rPr>
          <w:sz w:val="16"/>
        </w:rPr>
        <w:t xml:space="preserve">tates, though the theory applies more broadly. The main analysis looks at formal restrictions between 1980 and 2000, and in an extension, I examine informal restrictions on manufacturing industries between 1998 and 2005. </w:t>
      </w:r>
      <w:r w:rsidRPr="00811745">
        <w:rPr>
          <w:rStyle w:val="StyleUnderline"/>
        </w:rPr>
        <w:t>I find</w:t>
      </w:r>
      <w:r w:rsidRPr="00F03414">
        <w:rPr>
          <w:sz w:val="16"/>
        </w:rPr>
        <w:t xml:space="preserve"> that distributional consequences alone cannot explain variation in restrictions, but that </w:t>
      </w:r>
      <w:r w:rsidRPr="00173009">
        <w:rPr>
          <w:rStyle w:val="StyleUnderline"/>
          <w:highlight w:val="cyan"/>
        </w:rPr>
        <w:t>sectors with higher</w:t>
      </w:r>
      <w:r w:rsidRPr="00811745">
        <w:rPr>
          <w:rStyle w:val="StyleUnderline"/>
        </w:rPr>
        <w:t xml:space="preserve"> levels of </w:t>
      </w:r>
      <w:r w:rsidRPr="00173009">
        <w:rPr>
          <w:rStyle w:val="Emphasis"/>
          <w:highlight w:val="cyan"/>
        </w:rPr>
        <w:t>unionization</w:t>
      </w:r>
      <w:r w:rsidRPr="00173009">
        <w:rPr>
          <w:rStyle w:val="StyleUnderline"/>
          <w:highlight w:val="cyan"/>
        </w:rPr>
        <w:t xml:space="preserve"> have</w:t>
      </w:r>
      <w:r w:rsidRPr="00811745">
        <w:rPr>
          <w:rStyle w:val="StyleUnderline"/>
        </w:rPr>
        <w:t xml:space="preserve"> more </w:t>
      </w:r>
      <w:r w:rsidRPr="00173009">
        <w:rPr>
          <w:rStyle w:val="Emphasis"/>
          <w:highlight w:val="cyan"/>
        </w:rPr>
        <w:t>barriers</w:t>
      </w:r>
      <w:r w:rsidRPr="00173009">
        <w:rPr>
          <w:rStyle w:val="StyleUnderline"/>
          <w:highlight w:val="cyan"/>
        </w:rPr>
        <w:t xml:space="preserve"> to</w:t>
      </w:r>
      <w:r w:rsidRPr="00811745">
        <w:rPr>
          <w:rStyle w:val="StyleUnderline"/>
        </w:rPr>
        <w:t xml:space="preserve"> inward </w:t>
      </w:r>
      <w:r w:rsidRPr="00173009">
        <w:rPr>
          <w:rStyle w:val="StyleUnderline"/>
          <w:highlight w:val="cyan"/>
        </w:rPr>
        <w:t>FDI</w:t>
      </w:r>
      <w:r w:rsidRPr="00F03414">
        <w:rPr>
          <w:sz w:val="16"/>
        </w:rPr>
        <w:t xml:space="preserve"> as hypothesized.</w:t>
      </w:r>
    </w:p>
    <w:p w14:paraId="1EF1AB2F" w14:textId="77777777" w:rsidR="00530A1F" w:rsidRPr="00F03414" w:rsidRDefault="00530A1F" w:rsidP="00530A1F">
      <w:pPr>
        <w:rPr>
          <w:sz w:val="16"/>
        </w:rPr>
      </w:pPr>
      <w:r w:rsidRPr="00F03414">
        <w:rPr>
          <w:sz w:val="16"/>
        </w:rPr>
        <w:t>The paper proceeds as follows. The first section reviews existing studies of the politics of FDI restrictions. The second section discusses the impact of inward FDI on factor, specifically labor, markets. The third section discusses the preferences of unions and their ability to influence policy.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3840F228" w14:textId="77777777" w:rsidR="00530A1F" w:rsidRPr="00F03414" w:rsidRDefault="00530A1F" w:rsidP="00530A1F">
      <w:pPr>
        <w:rPr>
          <w:sz w:val="16"/>
        </w:rPr>
      </w:pPr>
      <w:r w:rsidRPr="00F03414">
        <w:rPr>
          <w:sz w:val="16"/>
        </w:rPr>
        <w:t>PREVIOUS STUDIES OF FDI RESTRICTIONS</w:t>
      </w:r>
    </w:p>
    <w:p w14:paraId="2E96B855" w14:textId="77777777" w:rsidR="00530A1F" w:rsidRPr="00F03414" w:rsidRDefault="00530A1F" w:rsidP="00530A1F">
      <w:pPr>
        <w:rPr>
          <w:sz w:val="16"/>
        </w:rPr>
      </w:pPr>
      <w:r w:rsidRPr="00F03414">
        <w:rPr>
          <w:sz w:val="16"/>
        </w:rPr>
        <w:t>Previous studies of foreign direct investment examine the determinants of FDI flows.Footnote 4 However, a growing literature on the domestic politics of openness to inward FDI parallels the existing literature on the political economy of trade openness. Scholars have identified security concerns and more recently, domestic political factors like regime type and partisanship as important determinants of inward FDI policy.</w:t>
      </w:r>
    </w:p>
    <w:p w14:paraId="672A5983" w14:textId="77777777" w:rsidR="00530A1F" w:rsidRPr="00F03414" w:rsidRDefault="00530A1F" w:rsidP="00530A1F">
      <w:pPr>
        <w:rPr>
          <w:sz w:val="16"/>
        </w:rPr>
      </w:pPr>
      <w:r w:rsidRPr="00F03414">
        <w:rPr>
          <w:sz w:val="16"/>
        </w:rPr>
        <w:t>Security concerns are a prominent source of demands for barriers to FDI. National (and economic) security concerns are most likely to arise when inward FDI occurs through the acquisition of a domestic firm by a foreign one (for example, CitationGraham and Krugman 1994; CitationGraham and Marchick 2006). Concern about inward FDI in the United States first emerged in the early 1970s, as inflows from Europe, Japan, and especially the Middle East, sparked efforts to develop a more coherent inward investment policy (CitationPastor 1980). Ultimately, this led to the establishment of the Committee on Foreign Direct Investment in the United States (CFIUS) in 1975, which is charged with reviewing foreign acquisitions of domestic firms with an eye toward national security implications. The definition of “security” implications is itself political (CitationGraham and Marchick 2006). In the 1980s, for example, politicians, motivated by electoral concerns, highlighted investment from Japan as a threat to economic security and introduced new legislation to restrict inward FDI (CitationKang 1997:319).</w:t>
      </w:r>
    </w:p>
    <w:p w14:paraId="5EB8DF1D" w14:textId="77777777" w:rsidR="00530A1F" w:rsidRPr="00F03414" w:rsidRDefault="00530A1F" w:rsidP="00530A1F">
      <w:pPr>
        <w:rPr>
          <w:sz w:val="16"/>
        </w:rPr>
      </w:pPr>
      <w:r w:rsidRPr="00F03414">
        <w:rPr>
          <w:sz w:val="16"/>
        </w:rPr>
        <w:t xml:space="preserve">Political economy approaches examine how preferences based on distributional consequences, are aggregated to produce FDI policy outcomes. Scholars generally agree that the entry of an affiliate of a foreign firm in the host country competes with domestic firms. First, </w:t>
      </w:r>
      <w:r w:rsidRPr="00E913A7">
        <w:rPr>
          <w:rStyle w:val="Emphasis"/>
        </w:rPr>
        <w:t>FDI</w:t>
      </w:r>
      <w:r w:rsidRPr="00F03414">
        <w:rPr>
          <w:sz w:val="16"/>
        </w:rPr>
        <w:t xml:space="preserve"> often </w:t>
      </w:r>
      <w:r w:rsidRPr="00D80A8F">
        <w:rPr>
          <w:rStyle w:val="StyleUnderline"/>
        </w:rPr>
        <w:t xml:space="preserve">is a vehicle for foreign firms to gain </w:t>
      </w:r>
      <w:r w:rsidRPr="00F55E8C">
        <w:rPr>
          <w:rStyle w:val="Emphasis"/>
        </w:rPr>
        <w:t>access</w:t>
      </w:r>
      <w:r w:rsidRPr="00D80A8F">
        <w:rPr>
          <w:rStyle w:val="StyleUnderline"/>
        </w:rPr>
        <w:t xml:space="preserve"> to the </w:t>
      </w:r>
      <w:r w:rsidRPr="00F55E8C">
        <w:rPr>
          <w:rStyle w:val="Emphasis"/>
        </w:rPr>
        <w:t>host market</w:t>
      </w:r>
      <w:r w:rsidRPr="00D80A8F">
        <w:rPr>
          <w:rStyle w:val="StyleUnderline"/>
        </w:rPr>
        <w:t xml:space="preserve">, </w:t>
      </w:r>
      <w:r w:rsidRPr="00173009">
        <w:rPr>
          <w:rStyle w:val="StyleUnderline"/>
          <w:highlight w:val="cyan"/>
        </w:rPr>
        <w:t xml:space="preserve">particularly for a </w:t>
      </w:r>
      <w:r w:rsidRPr="00173009">
        <w:rPr>
          <w:rStyle w:val="Emphasis"/>
          <w:highlight w:val="cyan"/>
        </w:rPr>
        <w:t>large</w:t>
      </w:r>
      <w:r w:rsidRPr="00173009">
        <w:rPr>
          <w:rStyle w:val="StyleUnderline"/>
          <w:highlight w:val="cyan"/>
        </w:rPr>
        <w:t xml:space="preserve"> market</w:t>
      </w:r>
      <w:r w:rsidRPr="00DF5522">
        <w:rPr>
          <w:rStyle w:val="StyleUnderline"/>
        </w:rPr>
        <w:t xml:space="preserve"> like the </w:t>
      </w:r>
      <w:r w:rsidRPr="001C3086">
        <w:rPr>
          <w:rStyle w:val="Emphasis"/>
        </w:rPr>
        <w:t>U</w:t>
      </w:r>
      <w:r w:rsidRPr="00F03414">
        <w:rPr>
          <w:sz w:val="16"/>
        </w:rPr>
        <w:t xml:space="preserve">nited </w:t>
      </w:r>
      <w:r w:rsidRPr="000C2AEB">
        <w:rPr>
          <w:rStyle w:val="Emphasis"/>
        </w:rPr>
        <w:t>S</w:t>
      </w:r>
      <w:r w:rsidRPr="00F03414">
        <w:rPr>
          <w:sz w:val="16"/>
        </w:rPr>
        <w:t xml:space="preserve">tates.Footnote 5 This horizontal investment, which hurts producers in the receiving industry, is more likely to be restricted than vertical investment, which benefits labor (CitationPandya 2008). Second, </w:t>
      </w:r>
      <w:r w:rsidRPr="00E80200">
        <w:rPr>
          <w:rStyle w:val="StyleUnderline"/>
        </w:rPr>
        <w:t xml:space="preserve">firms that </w:t>
      </w:r>
      <w:r w:rsidRPr="00BC59F5">
        <w:rPr>
          <w:rStyle w:val="Emphasis"/>
        </w:rPr>
        <w:t>engage</w:t>
      </w:r>
      <w:r w:rsidRPr="00E80200">
        <w:rPr>
          <w:rStyle w:val="StyleUnderline"/>
        </w:rPr>
        <w:t xml:space="preserve"> in FDI</w:t>
      </w:r>
      <w:r w:rsidRPr="00F03414">
        <w:rPr>
          <w:sz w:val="16"/>
        </w:rPr>
        <w:t xml:space="preserve"> tend to </w:t>
      </w:r>
      <w:r w:rsidRPr="00E80200">
        <w:rPr>
          <w:rStyle w:val="StyleUnderline"/>
        </w:rPr>
        <w:t xml:space="preserve">have </w:t>
      </w:r>
      <w:r w:rsidRPr="00BC59F5">
        <w:rPr>
          <w:rStyle w:val="Emphasis"/>
        </w:rPr>
        <w:t>competitive advantages</w:t>
      </w:r>
      <w:r w:rsidRPr="00E80200">
        <w:rPr>
          <w:rStyle w:val="StyleUnderline"/>
        </w:rPr>
        <w:t xml:space="preserve"> over purely </w:t>
      </w:r>
      <w:r w:rsidRPr="00BC59F5">
        <w:rPr>
          <w:rStyle w:val="Emphasis"/>
        </w:rPr>
        <w:t>domestic</w:t>
      </w:r>
      <w:r w:rsidRPr="00E80200">
        <w:rPr>
          <w:rStyle w:val="StyleUnderline"/>
        </w:rPr>
        <w:t xml:space="preserve"> firms. </w:t>
      </w:r>
      <w:r w:rsidRPr="00F03414">
        <w:rPr>
          <w:sz w:val="16"/>
        </w:rPr>
        <w:t xml:space="preserve">Multinationals seek to capitalize on specific advantages, like brand name, technology, and agglomeration economies (CitationDunning 1981). As a result, domestic affiliates of foreign multinationals tend to have higher levels of factor productivity than purely domestic firms.Footnote 6 However, as CitationCrystal (1998; Citation2003) notes, the economic interests of domestic producers vis-á-vis barriers to inward FDI are multifaceted because domestic producers are heterogeneous. </w:t>
      </w:r>
      <w:r w:rsidRPr="00E80200">
        <w:rPr>
          <w:rStyle w:val="StyleUnderline"/>
        </w:rPr>
        <w:t xml:space="preserve">US </w:t>
      </w:r>
      <w:r w:rsidRPr="00173009">
        <w:rPr>
          <w:rStyle w:val="StyleUnderline"/>
          <w:highlight w:val="cyan"/>
        </w:rPr>
        <w:t xml:space="preserve">firms that </w:t>
      </w:r>
      <w:r w:rsidRPr="00173009">
        <w:rPr>
          <w:rStyle w:val="Emphasis"/>
          <w:highlight w:val="cyan"/>
        </w:rPr>
        <w:t>export</w:t>
      </w:r>
      <w:r w:rsidRPr="00F03414">
        <w:rPr>
          <w:sz w:val="16"/>
        </w:rPr>
        <w:t xml:space="preserve"> or engage in </w:t>
      </w:r>
      <w:r w:rsidRPr="00E80200">
        <w:rPr>
          <w:rStyle w:val="StyleUnderline"/>
        </w:rPr>
        <w:t xml:space="preserve">outward </w:t>
      </w:r>
      <w:r w:rsidRPr="00173009">
        <w:rPr>
          <w:rStyle w:val="StyleUnderline"/>
          <w:highlight w:val="cyan"/>
        </w:rPr>
        <w:t>FDI</w:t>
      </w:r>
      <w:r w:rsidRPr="00F03414">
        <w:rPr>
          <w:sz w:val="16"/>
        </w:rPr>
        <w:t xml:space="preserve"> may </w:t>
      </w:r>
      <w:r w:rsidRPr="00173009">
        <w:rPr>
          <w:rStyle w:val="Emphasis"/>
          <w:highlight w:val="cyan"/>
        </w:rPr>
        <w:t>oppose</w:t>
      </w:r>
      <w:r w:rsidRPr="00173009">
        <w:rPr>
          <w:rStyle w:val="StyleUnderline"/>
          <w:highlight w:val="cyan"/>
        </w:rPr>
        <w:t xml:space="preserve"> barriers for fear of </w:t>
      </w:r>
      <w:r w:rsidRPr="00173009">
        <w:rPr>
          <w:rStyle w:val="Emphasis"/>
          <w:highlight w:val="cyan"/>
        </w:rPr>
        <w:t>retaliation</w:t>
      </w:r>
      <w:r w:rsidRPr="00F03414">
        <w:rPr>
          <w:sz w:val="16"/>
        </w:rPr>
        <w:t xml:space="preserve">.Footnote 7 Conversely, import-competing firms are likely to favor barriers because they are more likely to close, have low employment, and wage growth (CitationBernard, Jensen, and Schott, 2006). </w:t>
      </w:r>
      <w:r w:rsidRPr="0017014C">
        <w:rPr>
          <w:sz w:val="16"/>
        </w:rPr>
        <w:t>Most of the existing literature assumes that foreign capital benefits domestic labor (a homogenous factor of production), though survey evidence suggests skilled workers are more supportive of openness to FDI than unskilled workers (CitationPandya 2010).</w:t>
      </w:r>
    </w:p>
    <w:p w14:paraId="75544448" w14:textId="77777777" w:rsidR="00530A1F" w:rsidRPr="00F03414" w:rsidRDefault="00530A1F" w:rsidP="00530A1F">
      <w:pPr>
        <w:rPr>
          <w:sz w:val="16"/>
        </w:rPr>
      </w:pPr>
      <w:r w:rsidRPr="00173009">
        <w:rPr>
          <w:rStyle w:val="StyleUnderline"/>
          <w:highlight w:val="cyan"/>
        </w:rPr>
        <w:t xml:space="preserve">Factors like </w:t>
      </w:r>
      <w:r w:rsidRPr="00173009">
        <w:rPr>
          <w:rStyle w:val="Emphasis"/>
          <w:highlight w:val="cyan"/>
        </w:rPr>
        <w:t>regime type</w:t>
      </w:r>
      <w:r w:rsidRPr="00173009">
        <w:rPr>
          <w:rStyle w:val="StyleUnderline"/>
          <w:highlight w:val="cyan"/>
        </w:rPr>
        <w:t xml:space="preserve"> and </w:t>
      </w:r>
      <w:r w:rsidRPr="00173009">
        <w:rPr>
          <w:rStyle w:val="Emphasis"/>
          <w:highlight w:val="cyan"/>
        </w:rPr>
        <w:t>partisanship</w:t>
      </w:r>
      <w:r w:rsidRPr="00173009">
        <w:rPr>
          <w:rStyle w:val="StyleUnderline"/>
          <w:highlight w:val="cyan"/>
        </w:rPr>
        <w:t xml:space="preserve"> are key</w:t>
      </w:r>
      <w:r w:rsidRPr="00574911">
        <w:rPr>
          <w:rStyle w:val="StyleUnderline"/>
        </w:rPr>
        <w:t xml:space="preserve"> to understanding </w:t>
      </w:r>
      <w:r w:rsidRPr="00BA6B0E">
        <w:rPr>
          <w:rStyle w:val="Emphasis"/>
        </w:rPr>
        <w:t>variation</w:t>
      </w:r>
      <w:r w:rsidRPr="00F03414">
        <w:rPr>
          <w:sz w:val="16"/>
        </w:rPr>
        <w:t xml:space="preserve"> in restrictions </w:t>
      </w:r>
      <w:r w:rsidRPr="00712C18">
        <w:rPr>
          <w:rStyle w:val="StyleUnderline"/>
        </w:rPr>
        <w:t>on inward FDI</w:t>
      </w:r>
      <w:r w:rsidRPr="00F03414">
        <w:rPr>
          <w:sz w:val="16"/>
        </w:rPr>
        <w:t xml:space="preserve">, because different institutions and parties have incentives to cater to different constituencies. Democracies place more weight on the interests of labor than capital, and thus tend to be more open to FDI than nondemocracies (CitationPandya 2008; CitationPinto 2004; and CitationPopa 2006). Similarly, </w:t>
      </w:r>
      <w:r w:rsidRPr="00E6214E">
        <w:rPr>
          <w:sz w:val="16"/>
        </w:rPr>
        <w:t>partisanship also shapes policies toward FDI</w:t>
      </w:r>
      <w:r w:rsidRPr="00F03414">
        <w:rPr>
          <w:sz w:val="16"/>
        </w:rPr>
        <w:t>; Left and Right governments try to encourage inward FDI into different sectors based on whether that FDI would benefit labor and capital respectively (CitationPinto and Pinto 2008).Footnote 8 CitationFrye and Pinto (2009) suggest actors concerned about national security and those who oppose inward FDI for other material reasons are natural allies.</w:t>
      </w:r>
    </w:p>
    <w:p w14:paraId="3CCC7BD0" w14:textId="77777777" w:rsidR="00530A1F" w:rsidRDefault="00530A1F" w:rsidP="00530A1F">
      <w:pPr>
        <w:pStyle w:val="Heading3"/>
      </w:pPr>
      <w:r>
        <w:t>Link---AT: Human Capital---2NC</w:t>
      </w:r>
    </w:p>
    <w:p w14:paraId="0BB6A592" w14:textId="77777777" w:rsidR="00530A1F" w:rsidRPr="001C3970" w:rsidRDefault="00530A1F" w:rsidP="00530A1F">
      <w:pPr>
        <w:pStyle w:val="Heading4"/>
        <w:rPr>
          <w:u w:val="single"/>
        </w:rPr>
      </w:pPr>
      <w:r>
        <w:t xml:space="preserve">Unions </w:t>
      </w:r>
      <w:r>
        <w:rPr>
          <w:u w:val="single"/>
        </w:rPr>
        <w:t>shatter</w:t>
      </w:r>
      <w:r>
        <w:t xml:space="preserve"> investment through </w:t>
      </w:r>
      <w:r>
        <w:rPr>
          <w:u w:val="single"/>
        </w:rPr>
        <w:t>sunk costs</w:t>
      </w:r>
      <w:r>
        <w:t xml:space="preserve"> AND </w:t>
      </w:r>
      <w:r>
        <w:rPr>
          <w:u w:val="single"/>
        </w:rPr>
        <w:t>rent-seeking</w:t>
      </w:r>
      <w:r>
        <w:t xml:space="preserve">---prefer </w:t>
      </w:r>
      <w:r>
        <w:rPr>
          <w:u w:val="single"/>
        </w:rPr>
        <w:t>contextual studies</w:t>
      </w:r>
      <w:r>
        <w:t xml:space="preserve"> to </w:t>
      </w:r>
      <w:r>
        <w:rPr>
          <w:u w:val="single"/>
        </w:rPr>
        <w:t>high</w:t>
      </w:r>
      <w:r>
        <w:t xml:space="preserve"> density in the </w:t>
      </w:r>
      <w:r>
        <w:rPr>
          <w:u w:val="single"/>
        </w:rPr>
        <w:t>U.S.</w:t>
      </w:r>
    </w:p>
    <w:p w14:paraId="78FA7EB1" w14:textId="77777777" w:rsidR="00530A1F" w:rsidRDefault="00530A1F" w:rsidP="00530A1F">
      <w:r w:rsidRPr="00632969">
        <w:rPr>
          <w:rStyle w:val="Style13ptBold"/>
        </w:rPr>
        <w:t>Cardullo ’23</w:t>
      </w:r>
      <w:r>
        <w:t xml:space="preserve"> [Gabriele and Giovanni Sulis; 2023; Associate Professor of Economics at the University of Genova, Italy, Ph.D. at the University of Louvain and Paris Jourdan Sciences; Assistant Professor in Economics at the University of Cagliari, Ph.D. in Economics from the University of Essex; IZA World of Labor, “Unions and Investment in Intangible Capital,” </w:t>
      </w:r>
      <w:r w:rsidRPr="00AB3D70">
        <w:t>https://wol.iza.org/articles/unions-and-investment-in-intangible-capital/long</w:t>
      </w:r>
      <w:r>
        <w:t>]</w:t>
      </w:r>
    </w:p>
    <w:p w14:paraId="3CDB5665" w14:textId="77777777" w:rsidR="00530A1F" w:rsidRPr="00183E00" w:rsidRDefault="00530A1F" w:rsidP="00530A1F">
      <w:pPr>
        <w:rPr>
          <w:sz w:val="16"/>
        </w:rPr>
      </w:pPr>
      <w:r w:rsidRPr="00183E00">
        <w:rPr>
          <w:sz w:val="16"/>
        </w:rPr>
        <w:t xml:space="preserve">By </w:t>
      </w:r>
      <w:r w:rsidRPr="000E003D">
        <w:rPr>
          <w:rStyle w:val="StyleUnderline"/>
          <w:highlight w:val="cyan"/>
        </w:rPr>
        <w:t xml:space="preserve">raising </w:t>
      </w:r>
      <w:r w:rsidRPr="000E003D">
        <w:rPr>
          <w:rStyle w:val="Emphasis"/>
          <w:highlight w:val="cyan"/>
        </w:rPr>
        <w:t>wage</w:t>
      </w:r>
      <w:r w:rsidRPr="00016376">
        <w:rPr>
          <w:rStyle w:val="StyleUnderline"/>
        </w:rPr>
        <w:t xml:space="preserve"> demand</w:t>
      </w:r>
      <w:r w:rsidRPr="000E003D">
        <w:rPr>
          <w:rStyle w:val="Emphasis"/>
          <w:highlight w:val="cyan"/>
        </w:rPr>
        <w:t>s</w:t>
      </w:r>
      <w:r w:rsidRPr="000E003D">
        <w:rPr>
          <w:rStyle w:val="StyleUnderline"/>
          <w:highlight w:val="cyan"/>
        </w:rPr>
        <w:t xml:space="preserve"> after</w:t>
      </w:r>
      <w:r w:rsidRPr="00183E00">
        <w:rPr>
          <w:sz w:val="16"/>
        </w:rPr>
        <w:t xml:space="preserve"> contract </w:t>
      </w:r>
      <w:r w:rsidRPr="000E003D">
        <w:rPr>
          <w:rStyle w:val="Emphasis"/>
          <w:highlight w:val="cyan"/>
        </w:rPr>
        <w:t>negotiation</w:t>
      </w:r>
      <w:r w:rsidRPr="000E003D">
        <w:rPr>
          <w:rStyle w:val="StyleUnderline"/>
          <w:highlight w:val="cyan"/>
        </w:rPr>
        <w:t>, unions</w:t>
      </w:r>
      <w:r w:rsidRPr="00183E00">
        <w:rPr>
          <w:sz w:val="16"/>
        </w:rPr>
        <w:t xml:space="preserve"> may seize returns on capital and </w:t>
      </w:r>
      <w:r w:rsidRPr="000E003D">
        <w:rPr>
          <w:rStyle w:val="Emphasis"/>
          <w:highlight w:val="cyan"/>
        </w:rPr>
        <w:t>impede</w:t>
      </w:r>
      <w:r w:rsidRPr="000E003D">
        <w:rPr>
          <w:rStyle w:val="StyleUnderline"/>
          <w:highlight w:val="cyan"/>
        </w:rPr>
        <w:t xml:space="preserve"> investment</w:t>
      </w:r>
      <w:r w:rsidRPr="0026740F">
        <w:rPr>
          <w:rStyle w:val="StyleUnderline"/>
        </w:rPr>
        <w:t xml:space="preserve"> in capital</w:t>
      </w:r>
      <w:r w:rsidRPr="00183E00">
        <w:rPr>
          <w:sz w:val="16"/>
        </w:rPr>
        <w:t>.</w:t>
      </w:r>
    </w:p>
    <w:p w14:paraId="458E318A" w14:textId="77777777" w:rsidR="00530A1F" w:rsidRPr="00183E00" w:rsidRDefault="00530A1F" w:rsidP="00530A1F">
      <w:pPr>
        <w:rPr>
          <w:sz w:val="16"/>
        </w:rPr>
      </w:pPr>
      <w:r w:rsidRPr="00183E00">
        <w:rPr>
          <w:sz w:val="16"/>
        </w:rPr>
        <w:t xml:space="preserve">The reduction in investment is larger when </w:t>
      </w:r>
      <w:r w:rsidRPr="0081343F">
        <w:rPr>
          <w:rStyle w:val="StyleUnderline"/>
        </w:rPr>
        <w:t xml:space="preserve">capital investment is </w:t>
      </w:r>
      <w:r w:rsidRPr="00DB2519">
        <w:rPr>
          <w:rStyle w:val="Emphasis"/>
        </w:rPr>
        <w:t>sunk</w:t>
      </w:r>
      <w:r w:rsidRPr="00183E00">
        <w:rPr>
          <w:sz w:val="16"/>
        </w:rPr>
        <w:t xml:space="preserve">, as </w:t>
      </w:r>
      <w:r w:rsidRPr="00D96A4B">
        <w:rPr>
          <w:rStyle w:val="StyleUnderline"/>
        </w:rPr>
        <w:t xml:space="preserve">in </w:t>
      </w:r>
      <w:r w:rsidRPr="00DB2519">
        <w:rPr>
          <w:rStyle w:val="Emphasis"/>
        </w:rPr>
        <w:t>research-intensive</w:t>
      </w:r>
      <w:r w:rsidRPr="00D96A4B">
        <w:rPr>
          <w:rStyle w:val="StyleUnderline"/>
        </w:rPr>
        <w:t xml:space="preserve"> industries</w:t>
      </w:r>
      <w:r w:rsidRPr="00183E00">
        <w:rPr>
          <w:sz w:val="16"/>
        </w:rPr>
        <w:t>.</w:t>
      </w:r>
    </w:p>
    <w:p w14:paraId="7B0F5498" w14:textId="77777777" w:rsidR="00530A1F" w:rsidRPr="00183E00" w:rsidRDefault="00530A1F" w:rsidP="00530A1F">
      <w:pPr>
        <w:rPr>
          <w:sz w:val="16"/>
        </w:rPr>
      </w:pPr>
      <w:r w:rsidRPr="00183E00">
        <w:rPr>
          <w:sz w:val="16"/>
        </w:rPr>
        <w:t xml:space="preserve">As long as the returns to capital are appropriable, </w:t>
      </w:r>
      <w:r w:rsidRPr="000E003D">
        <w:rPr>
          <w:rStyle w:val="StyleUnderline"/>
          <w:highlight w:val="cyan"/>
        </w:rPr>
        <w:t xml:space="preserve">firms </w:t>
      </w:r>
      <w:r w:rsidRPr="000E003D">
        <w:rPr>
          <w:rStyle w:val="Emphasis"/>
          <w:highlight w:val="cyan"/>
        </w:rPr>
        <w:t>react</w:t>
      </w:r>
      <w:r w:rsidRPr="00183E00">
        <w:rPr>
          <w:sz w:val="16"/>
        </w:rPr>
        <w:t xml:space="preserve"> to union power </w:t>
      </w:r>
      <w:r w:rsidRPr="004A7781">
        <w:rPr>
          <w:rStyle w:val="StyleUnderline"/>
        </w:rPr>
        <w:t xml:space="preserve">by </w:t>
      </w:r>
      <w:r w:rsidRPr="000E003D">
        <w:rPr>
          <w:rStyle w:val="StyleUnderline"/>
          <w:highlight w:val="cyan"/>
        </w:rPr>
        <w:t>reducing</w:t>
      </w:r>
      <w:r w:rsidRPr="00183E00">
        <w:rPr>
          <w:sz w:val="16"/>
        </w:rPr>
        <w:t xml:space="preserve"> both </w:t>
      </w:r>
      <w:r w:rsidRPr="000E003D">
        <w:rPr>
          <w:rStyle w:val="Emphasis"/>
          <w:highlight w:val="cyan"/>
        </w:rPr>
        <w:t>physical</w:t>
      </w:r>
      <w:r w:rsidRPr="000E003D">
        <w:rPr>
          <w:rStyle w:val="StyleUnderline"/>
          <w:highlight w:val="cyan"/>
        </w:rPr>
        <w:t xml:space="preserve"> capital</w:t>
      </w:r>
      <w:r w:rsidRPr="00183E00">
        <w:rPr>
          <w:sz w:val="16"/>
        </w:rPr>
        <w:t xml:space="preserve"> and </w:t>
      </w:r>
      <w:r w:rsidRPr="000E003D">
        <w:rPr>
          <w:rStyle w:val="Emphasis"/>
          <w:highlight w:val="cyan"/>
        </w:rPr>
        <w:t>research</w:t>
      </w:r>
      <w:r w:rsidRPr="000E003D">
        <w:rPr>
          <w:rStyle w:val="StyleUnderline"/>
          <w:highlight w:val="cyan"/>
        </w:rPr>
        <w:t xml:space="preserve"> and </w:t>
      </w:r>
      <w:r w:rsidRPr="000E003D">
        <w:rPr>
          <w:rStyle w:val="Emphasis"/>
          <w:highlight w:val="cyan"/>
        </w:rPr>
        <w:t>development</w:t>
      </w:r>
      <w:r w:rsidRPr="00453C88">
        <w:rPr>
          <w:rStyle w:val="StyleUnderline"/>
        </w:rPr>
        <w:t xml:space="preserve"> expenditures</w:t>
      </w:r>
      <w:r w:rsidRPr="00183E00">
        <w:rPr>
          <w:sz w:val="16"/>
        </w:rPr>
        <w:t>.</w:t>
      </w:r>
    </w:p>
    <w:p w14:paraId="162D46C7" w14:textId="77777777" w:rsidR="00530A1F" w:rsidRPr="00183E00" w:rsidRDefault="00530A1F" w:rsidP="00530A1F">
      <w:pPr>
        <w:rPr>
          <w:sz w:val="16"/>
        </w:rPr>
      </w:pPr>
      <w:r w:rsidRPr="00A52300">
        <w:rPr>
          <w:rStyle w:val="StyleUnderline"/>
        </w:rPr>
        <w:t>Unions have</w:t>
      </w:r>
      <w:r w:rsidRPr="00183E00">
        <w:rPr>
          <w:sz w:val="16"/>
        </w:rPr>
        <w:t xml:space="preserve"> a </w:t>
      </w:r>
      <w:r w:rsidRPr="00656341">
        <w:rPr>
          <w:rStyle w:val="Emphasis"/>
        </w:rPr>
        <w:t>negative</w:t>
      </w:r>
      <w:r w:rsidRPr="00057A02">
        <w:rPr>
          <w:rStyle w:val="StyleUnderline"/>
        </w:rPr>
        <w:t xml:space="preserve"> effect on </w:t>
      </w:r>
      <w:r w:rsidRPr="00A305BB">
        <w:rPr>
          <w:rStyle w:val="Emphasis"/>
        </w:rPr>
        <w:t>r</w:t>
      </w:r>
      <w:r w:rsidRPr="00183E00">
        <w:rPr>
          <w:sz w:val="16"/>
        </w:rPr>
        <w:t xml:space="preserve">esearch </w:t>
      </w:r>
      <w:r w:rsidRPr="004373D3">
        <w:rPr>
          <w:rStyle w:val="StyleUnderline"/>
        </w:rPr>
        <w:t xml:space="preserve">and </w:t>
      </w:r>
      <w:r w:rsidRPr="00B95B0B">
        <w:rPr>
          <w:rStyle w:val="Emphasis"/>
        </w:rPr>
        <w:t>d</w:t>
      </w:r>
      <w:r w:rsidRPr="00183E00">
        <w:rPr>
          <w:sz w:val="16"/>
        </w:rPr>
        <w:t xml:space="preserve">evelopment investment </w:t>
      </w:r>
      <w:r w:rsidRPr="000E003D">
        <w:rPr>
          <w:rStyle w:val="StyleUnderline"/>
          <w:highlight w:val="cyan"/>
        </w:rPr>
        <w:t>in the US, but</w:t>
      </w:r>
      <w:r w:rsidRPr="00183E00">
        <w:rPr>
          <w:sz w:val="16"/>
        </w:rPr>
        <w:t xml:space="preserve"> this effect is </w:t>
      </w:r>
      <w:r w:rsidRPr="000E003D">
        <w:rPr>
          <w:rStyle w:val="Emphasis"/>
          <w:highlight w:val="cyan"/>
        </w:rPr>
        <w:t>not</w:t>
      </w:r>
      <w:r w:rsidRPr="00183E00">
        <w:rPr>
          <w:sz w:val="16"/>
        </w:rPr>
        <w:t xml:space="preserve"> found </w:t>
      </w:r>
      <w:r w:rsidRPr="001F7E47">
        <w:rPr>
          <w:rStyle w:val="StyleUnderline"/>
        </w:rPr>
        <w:t xml:space="preserve">in </w:t>
      </w:r>
      <w:r w:rsidRPr="000E003D">
        <w:rPr>
          <w:rStyle w:val="Emphasis"/>
          <w:highlight w:val="cyan"/>
        </w:rPr>
        <w:t>other</w:t>
      </w:r>
      <w:r w:rsidRPr="001F7E47">
        <w:rPr>
          <w:rStyle w:val="StyleUnderline"/>
        </w:rPr>
        <w:t xml:space="preserve"> countrie</w:t>
      </w:r>
      <w:r w:rsidRPr="000E003D">
        <w:rPr>
          <w:rStyle w:val="Emphasis"/>
          <w:highlight w:val="cyan"/>
        </w:rPr>
        <w:t>s</w:t>
      </w:r>
      <w:r w:rsidRPr="00183E00">
        <w:rPr>
          <w:sz w:val="16"/>
        </w:rPr>
        <w:t>.</w:t>
      </w:r>
    </w:p>
    <w:p w14:paraId="620107FF" w14:textId="77777777" w:rsidR="00530A1F" w:rsidRPr="00183E00" w:rsidRDefault="00530A1F" w:rsidP="00530A1F">
      <w:pPr>
        <w:rPr>
          <w:sz w:val="16"/>
        </w:rPr>
      </w:pPr>
      <w:r w:rsidRPr="007537B6">
        <w:rPr>
          <w:rStyle w:val="StyleUnderline"/>
        </w:rPr>
        <w:t xml:space="preserve">Cross-country </w:t>
      </w:r>
      <w:r w:rsidRPr="00B65352">
        <w:rPr>
          <w:rStyle w:val="Emphasis"/>
        </w:rPr>
        <w:t>ev</w:t>
      </w:r>
      <w:r w:rsidRPr="007537B6">
        <w:rPr>
          <w:rStyle w:val="StyleUnderline"/>
        </w:rPr>
        <w:t xml:space="preserve">idence shows </w:t>
      </w:r>
      <w:r w:rsidRPr="00E511FB">
        <w:rPr>
          <w:rStyle w:val="Emphasis"/>
        </w:rPr>
        <w:t>significant negative</w:t>
      </w:r>
      <w:r w:rsidRPr="007537B6">
        <w:rPr>
          <w:rStyle w:val="StyleUnderline"/>
        </w:rPr>
        <w:t xml:space="preserve"> effects</w:t>
      </w:r>
      <w:r w:rsidRPr="00183E00">
        <w:rPr>
          <w:sz w:val="16"/>
        </w:rPr>
        <w:t xml:space="preserve"> of unions on investment, </w:t>
      </w:r>
      <w:r w:rsidRPr="00C33F61">
        <w:rPr>
          <w:rStyle w:val="StyleUnderline"/>
        </w:rPr>
        <w:t xml:space="preserve">especially in </w:t>
      </w:r>
      <w:r w:rsidRPr="00AE0331">
        <w:rPr>
          <w:rStyle w:val="Emphasis"/>
        </w:rPr>
        <w:t>research</w:t>
      </w:r>
      <w:r w:rsidRPr="00C33F61">
        <w:rPr>
          <w:rStyle w:val="StyleUnderline"/>
        </w:rPr>
        <w:t>-intensive sectors</w:t>
      </w:r>
      <w:r w:rsidRPr="00183E00">
        <w:rPr>
          <w:sz w:val="16"/>
        </w:rPr>
        <w:t>.</w:t>
      </w:r>
    </w:p>
    <w:p w14:paraId="5C9CBB52" w14:textId="77777777" w:rsidR="00530A1F" w:rsidRPr="008F01EE" w:rsidRDefault="00530A1F" w:rsidP="00530A1F">
      <w:pPr>
        <w:rPr>
          <w:rStyle w:val="StyleUnderline"/>
        </w:rPr>
      </w:pPr>
      <w:r w:rsidRPr="00183E00">
        <w:rPr>
          <w:sz w:val="16"/>
        </w:rPr>
        <w:t xml:space="preserve">Author's </w:t>
      </w:r>
      <w:r w:rsidRPr="008F01EE">
        <w:rPr>
          <w:rStyle w:val="StyleUnderline"/>
        </w:rPr>
        <w:t>main message</w:t>
      </w:r>
    </w:p>
    <w:p w14:paraId="03CB1208" w14:textId="77777777" w:rsidR="00530A1F" w:rsidRPr="00183E00" w:rsidRDefault="00530A1F" w:rsidP="00530A1F">
      <w:pPr>
        <w:rPr>
          <w:sz w:val="16"/>
        </w:rPr>
      </w:pPr>
      <w:r w:rsidRPr="00183E00">
        <w:rPr>
          <w:sz w:val="16"/>
        </w:rPr>
        <w:t xml:space="preserve">Powerful </w:t>
      </w:r>
      <w:r w:rsidRPr="008F01EE">
        <w:rPr>
          <w:rStyle w:val="StyleUnderline"/>
        </w:rPr>
        <w:t>unions</w:t>
      </w:r>
      <w:r w:rsidRPr="00183E00">
        <w:rPr>
          <w:sz w:val="16"/>
        </w:rPr>
        <w:t xml:space="preserve"> may </w:t>
      </w:r>
      <w:r w:rsidRPr="008E3D58">
        <w:rPr>
          <w:rStyle w:val="Emphasis"/>
        </w:rPr>
        <w:t>slow</w:t>
      </w:r>
      <w:r w:rsidRPr="00B27811">
        <w:rPr>
          <w:rStyle w:val="StyleUnderline"/>
        </w:rPr>
        <w:t xml:space="preserve"> investments in</w:t>
      </w:r>
      <w:r w:rsidRPr="00183E00">
        <w:rPr>
          <w:sz w:val="16"/>
        </w:rPr>
        <w:t xml:space="preserve"> physical </w:t>
      </w:r>
      <w:r w:rsidRPr="00B27811">
        <w:rPr>
          <w:rStyle w:val="StyleUnderline"/>
        </w:rPr>
        <w:t>capital</w:t>
      </w:r>
      <w:r w:rsidRPr="00183E00">
        <w:rPr>
          <w:sz w:val="16"/>
        </w:rPr>
        <w:t xml:space="preserve"> and in research and development, but </w:t>
      </w:r>
      <w:r w:rsidRPr="000E003D">
        <w:rPr>
          <w:rStyle w:val="StyleUnderline"/>
          <w:highlight w:val="cyan"/>
        </w:rPr>
        <w:t xml:space="preserve">the effect is </w:t>
      </w:r>
      <w:r w:rsidRPr="000E003D">
        <w:rPr>
          <w:rStyle w:val="Emphasis"/>
          <w:highlight w:val="cyan"/>
        </w:rPr>
        <w:t>influenced</w:t>
      </w:r>
      <w:r w:rsidRPr="000E003D">
        <w:rPr>
          <w:rStyle w:val="StyleUnderline"/>
          <w:highlight w:val="cyan"/>
        </w:rPr>
        <w:t xml:space="preserve"> by</w:t>
      </w:r>
      <w:r w:rsidRPr="00183E00">
        <w:rPr>
          <w:sz w:val="16"/>
        </w:rPr>
        <w:t xml:space="preserve"> the </w:t>
      </w:r>
      <w:r w:rsidRPr="0035484C">
        <w:rPr>
          <w:rStyle w:val="StyleUnderline"/>
        </w:rPr>
        <w:t xml:space="preserve">institutional </w:t>
      </w:r>
      <w:r w:rsidRPr="000E003D">
        <w:rPr>
          <w:rStyle w:val="Emphasis"/>
          <w:highlight w:val="cyan"/>
        </w:rPr>
        <w:t>context</w:t>
      </w:r>
      <w:r w:rsidRPr="0035484C">
        <w:rPr>
          <w:rStyle w:val="StyleUnderline"/>
        </w:rPr>
        <w:t>. Union effects</w:t>
      </w:r>
      <w:r w:rsidRPr="00183E00">
        <w:rPr>
          <w:sz w:val="16"/>
        </w:rPr>
        <w:t xml:space="preserve"> on research and development </w:t>
      </w:r>
      <w:r w:rsidRPr="00272A2F">
        <w:rPr>
          <w:rStyle w:val="StyleUnderline"/>
        </w:rPr>
        <w:t xml:space="preserve">are </w:t>
      </w:r>
      <w:r w:rsidRPr="00F61031">
        <w:rPr>
          <w:rStyle w:val="Emphasis"/>
        </w:rPr>
        <w:t>negative</w:t>
      </w:r>
      <w:r w:rsidRPr="00272A2F">
        <w:rPr>
          <w:rStyle w:val="StyleUnderline"/>
        </w:rPr>
        <w:t xml:space="preserve"> in the US but </w:t>
      </w:r>
      <w:r w:rsidRPr="00D154D9">
        <w:rPr>
          <w:rStyle w:val="Emphasis"/>
        </w:rPr>
        <w:t>insignificant</w:t>
      </w:r>
      <w:r w:rsidRPr="00272A2F">
        <w:rPr>
          <w:rStyle w:val="StyleUnderline"/>
        </w:rPr>
        <w:t xml:space="preserve"> in EU countries</w:t>
      </w:r>
      <w:r w:rsidRPr="00183E00">
        <w:rPr>
          <w:sz w:val="16"/>
        </w:rPr>
        <w:t>. Cross-country evidence also shows negative effects, particularly for research-intensive industries with irreversible capital investments. However, industrial relations and firm governance structure play a crucial mediating role. By routinely involving unions in government and firm decisions on economic issues, policymakers may be able to shape incentives to sustain cooperation with employers and boost investment.</w:t>
      </w:r>
    </w:p>
    <w:p w14:paraId="207F7D32" w14:textId="77777777" w:rsidR="00530A1F" w:rsidRPr="00183E00" w:rsidRDefault="00530A1F" w:rsidP="00530A1F">
      <w:pPr>
        <w:rPr>
          <w:sz w:val="16"/>
        </w:rPr>
      </w:pPr>
      <w:r w:rsidRPr="00183E00">
        <w:rPr>
          <w:sz w:val="16"/>
        </w:rPr>
        <w:t>Motivation</w:t>
      </w:r>
    </w:p>
    <w:p w14:paraId="55F2BB28" w14:textId="77777777" w:rsidR="00530A1F" w:rsidRPr="00183E00" w:rsidRDefault="00530A1F" w:rsidP="00530A1F">
      <w:pPr>
        <w:rPr>
          <w:sz w:val="16"/>
        </w:rPr>
      </w:pPr>
      <w:r w:rsidRPr="00183E00">
        <w:rPr>
          <w:sz w:val="16"/>
        </w:rPr>
        <w:t xml:space="preserve">While union density (the share of workers who belong to unions) is not very high in most developed countries, many more workers are covered by collective bargaining agreements, especially in continental EU countries. In France, the difference between coverage of collective bargaining agreements (76%) and union density (22.2%) was 53.8 percentage points in the mid-1970s and increased to 87.2 percentage points in 2016, as collective bargaining coverage increased to 98% and union density fell to 10.8%. Similarly, in Germany in 2018, approximately 17% of employees were union members, while collective bargaining contracts covered more almost 60% of employees. The share of covered employees is lower in the UK and the US, where union density and coverage of collective bargaining agreements largely coincide. In the UK, 78% of workers were covered by collective bargaining contracts in 1970, but that share fell to 26.9% in 2019. And in the US, collective bargaining contracts covered 26.1% of workers in 1977 but just 12.1% in 2020. </w:t>
      </w:r>
      <w:r w:rsidRPr="000E003D">
        <w:rPr>
          <w:rStyle w:val="StyleUnderline"/>
          <w:highlight w:val="cyan"/>
        </w:rPr>
        <w:t xml:space="preserve">This </w:t>
      </w:r>
      <w:r w:rsidRPr="000E003D">
        <w:rPr>
          <w:rStyle w:val="Emphasis"/>
          <w:highlight w:val="cyan"/>
        </w:rPr>
        <w:t>article</w:t>
      </w:r>
      <w:r w:rsidRPr="005F2EF8">
        <w:rPr>
          <w:rStyle w:val="StyleUnderline"/>
        </w:rPr>
        <w:t xml:space="preserve"> discusses</w:t>
      </w:r>
      <w:r w:rsidRPr="00183E00">
        <w:rPr>
          <w:sz w:val="16"/>
        </w:rPr>
        <w:t xml:space="preserve"> the </w:t>
      </w:r>
      <w:r w:rsidRPr="007566CD">
        <w:rPr>
          <w:rStyle w:val="StyleUnderline"/>
        </w:rPr>
        <w:t xml:space="preserve">effects of </w:t>
      </w:r>
      <w:r w:rsidRPr="00E57F52">
        <w:rPr>
          <w:rStyle w:val="Emphasis"/>
        </w:rPr>
        <w:t>union power</w:t>
      </w:r>
      <w:r w:rsidRPr="007566CD">
        <w:rPr>
          <w:rStyle w:val="StyleUnderline"/>
        </w:rPr>
        <w:t xml:space="preserve"> on </w:t>
      </w:r>
      <w:r w:rsidRPr="006E7031">
        <w:rPr>
          <w:rStyle w:val="Emphasis"/>
        </w:rPr>
        <w:t>investment</w:t>
      </w:r>
      <w:r w:rsidRPr="007566CD">
        <w:rPr>
          <w:rStyle w:val="StyleUnderline"/>
        </w:rPr>
        <w:t xml:space="preserve"> in</w:t>
      </w:r>
      <w:r w:rsidRPr="00183E00">
        <w:rPr>
          <w:sz w:val="16"/>
        </w:rPr>
        <w:t xml:space="preserve"> intangible </w:t>
      </w:r>
      <w:r w:rsidRPr="006E7031">
        <w:rPr>
          <w:rStyle w:val="Emphasis"/>
        </w:rPr>
        <w:t>capital</w:t>
      </w:r>
      <w:r w:rsidRPr="00183E00">
        <w:rPr>
          <w:sz w:val="16"/>
        </w:rPr>
        <w:t xml:space="preserve">, primarily research and development (R&amp;D). </w:t>
      </w:r>
      <w:r w:rsidRPr="00536E71">
        <w:rPr>
          <w:rStyle w:val="StyleUnderline"/>
        </w:rPr>
        <w:t>It</w:t>
      </w:r>
      <w:r w:rsidRPr="00183E00">
        <w:rPr>
          <w:sz w:val="16"/>
        </w:rPr>
        <w:t xml:space="preserve"> looks at the theoretical mechanisms at play and </w:t>
      </w:r>
      <w:r w:rsidRPr="000E003D">
        <w:rPr>
          <w:rStyle w:val="StyleUnderline"/>
          <w:highlight w:val="cyan"/>
        </w:rPr>
        <w:t>reviews</w:t>
      </w:r>
      <w:r w:rsidRPr="00183E00">
        <w:rPr>
          <w:sz w:val="16"/>
        </w:rPr>
        <w:t xml:space="preserve"> the </w:t>
      </w:r>
      <w:r w:rsidRPr="000E003D">
        <w:rPr>
          <w:rStyle w:val="Emphasis"/>
          <w:highlight w:val="cyan"/>
        </w:rPr>
        <w:t>ev</w:t>
      </w:r>
      <w:r w:rsidRPr="00536E71">
        <w:rPr>
          <w:rStyle w:val="StyleUnderline"/>
        </w:rPr>
        <w:t>idence</w:t>
      </w:r>
      <w:r w:rsidRPr="00183E00">
        <w:rPr>
          <w:sz w:val="16"/>
        </w:rPr>
        <w:t xml:space="preserve"> on union </w:t>
      </w:r>
      <w:r w:rsidRPr="000E003D">
        <w:rPr>
          <w:sz w:val="16"/>
        </w:rPr>
        <w:t xml:space="preserve">effects </w:t>
      </w:r>
      <w:r w:rsidRPr="000E003D">
        <w:rPr>
          <w:rStyle w:val="StyleUnderline"/>
          <w:highlight w:val="cyan"/>
        </w:rPr>
        <w:t xml:space="preserve">for </w:t>
      </w:r>
      <w:r w:rsidRPr="000E003D">
        <w:rPr>
          <w:rStyle w:val="Emphasis"/>
          <w:highlight w:val="cyan"/>
        </w:rPr>
        <w:t>country</w:t>
      </w:r>
      <w:r w:rsidRPr="00183E00">
        <w:rPr>
          <w:sz w:val="16"/>
        </w:rPr>
        <w:t xml:space="preserve"> case studies </w:t>
      </w:r>
      <w:r w:rsidRPr="000E003D">
        <w:rPr>
          <w:rStyle w:val="StyleUnderline"/>
          <w:highlight w:val="cyan"/>
        </w:rPr>
        <w:t xml:space="preserve">and </w:t>
      </w:r>
      <w:r w:rsidRPr="000E003D">
        <w:rPr>
          <w:rStyle w:val="Emphasis"/>
          <w:highlight w:val="cyan"/>
        </w:rPr>
        <w:t>cross-country</w:t>
      </w:r>
      <w:r w:rsidRPr="000328C0">
        <w:rPr>
          <w:rStyle w:val="StyleUnderline"/>
        </w:rPr>
        <w:t xml:space="preserve"> studie</w:t>
      </w:r>
      <w:r w:rsidRPr="000E003D">
        <w:rPr>
          <w:rStyle w:val="Emphasis"/>
          <w:highlight w:val="cyan"/>
        </w:rPr>
        <w:t>s</w:t>
      </w:r>
      <w:r w:rsidRPr="00183E00">
        <w:rPr>
          <w:sz w:val="16"/>
        </w:rPr>
        <w:t>.</w:t>
      </w:r>
    </w:p>
    <w:p w14:paraId="5C02DF1F" w14:textId="77777777" w:rsidR="00530A1F" w:rsidRPr="00183E00" w:rsidRDefault="00530A1F" w:rsidP="00530A1F">
      <w:pPr>
        <w:rPr>
          <w:sz w:val="16"/>
        </w:rPr>
      </w:pPr>
      <w:r w:rsidRPr="00183E00">
        <w:rPr>
          <w:sz w:val="16"/>
        </w:rPr>
        <w:t>Discussion of pros and cons</w:t>
      </w:r>
    </w:p>
    <w:p w14:paraId="7536902F" w14:textId="77777777" w:rsidR="00530A1F" w:rsidRPr="00183E00" w:rsidRDefault="00530A1F" w:rsidP="00530A1F">
      <w:pPr>
        <w:rPr>
          <w:sz w:val="16"/>
        </w:rPr>
      </w:pPr>
      <w:r w:rsidRPr="00183E00">
        <w:rPr>
          <w:sz w:val="16"/>
        </w:rPr>
        <w:t>Key theoretical insights</w:t>
      </w:r>
    </w:p>
    <w:p w14:paraId="494658CE" w14:textId="77777777" w:rsidR="00530A1F" w:rsidRPr="00183E00" w:rsidRDefault="00530A1F" w:rsidP="00530A1F">
      <w:pPr>
        <w:rPr>
          <w:sz w:val="16"/>
        </w:rPr>
      </w:pPr>
      <w:r w:rsidRPr="00183E00">
        <w:rPr>
          <w:sz w:val="16"/>
        </w:rPr>
        <w:t>Capital-labor substitution and the hold-up problem</w:t>
      </w:r>
    </w:p>
    <w:p w14:paraId="2AC9A8E2" w14:textId="77777777" w:rsidR="00530A1F" w:rsidRPr="00183E00" w:rsidRDefault="00530A1F" w:rsidP="00530A1F">
      <w:pPr>
        <w:rPr>
          <w:sz w:val="16"/>
        </w:rPr>
      </w:pPr>
      <w:r w:rsidRPr="00183E00">
        <w:rPr>
          <w:sz w:val="16"/>
        </w:rPr>
        <w:t>Unions may affect investment in tangible (physical) capital and intangible capital (mainly R&amp;D) in different ways. The effects can be analyzed using two theoretical frameworks, which broadly correspond to the different views of unions that have been proposed in the literature. According to the so-called "standard model" [2], unions focus on raising wages, and firms subsequently react by cutting employment. In this framework, there are two possible effects on capital investment: firms may reduce investment in capital in order to reduce costs (scale effect), or they may substitute capital for labor, thus increasing capital investment (substitution effect) [2], [3].</w:t>
      </w:r>
    </w:p>
    <w:p w14:paraId="1560BBF9" w14:textId="77777777" w:rsidR="00530A1F" w:rsidRPr="00183E00" w:rsidRDefault="00530A1F" w:rsidP="00530A1F">
      <w:pPr>
        <w:rPr>
          <w:sz w:val="16"/>
        </w:rPr>
      </w:pPr>
      <w:r w:rsidRPr="00183E00">
        <w:rPr>
          <w:sz w:val="16"/>
        </w:rPr>
        <w:t xml:space="preserve">The second framework, the standard rent-seeking model, predicts that if firms invest in long-lived, irreversible (sunk) capital, union power will result in higher future wages, in effect levying a "tax" on returns to investment. By partially appropriating returns on investment, union power reduces the rate of return and ultimately reduces investment in both physical and R&amp;D capital. This view lies behind many of the empirical studies on the impact of unions on innovation and investment [2]. This framework assumes that </w:t>
      </w:r>
      <w:r w:rsidRPr="000E003D">
        <w:rPr>
          <w:rStyle w:val="Emphasis"/>
        </w:rPr>
        <w:t>unions</w:t>
      </w:r>
      <w:r w:rsidRPr="00E158AE">
        <w:rPr>
          <w:rStyle w:val="StyleUnderline"/>
        </w:rPr>
        <w:t xml:space="preserve"> and firms </w:t>
      </w:r>
      <w:r w:rsidRPr="00122A40">
        <w:rPr>
          <w:rStyle w:val="Emphasis"/>
        </w:rPr>
        <w:t>cannot commit</w:t>
      </w:r>
      <w:r w:rsidRPr="00E158AE">
        <w:rPr>
          <w:rStyle w:val="StyleUnderline"/>
        </w:rPr>
        <w:t xml:space="preserve"> to long-term </w:t>
      </w:r>
      <w:r w:rsidRPr="00C6458C">
        <w:rPr>
          <w:rStyle w:val="Emphasis"/>
        </w:rPr>
        <w:t>contracts</w:t>
      </w:r>
      <w:r w:rsidRPr="00E158AE">
        <w:rPr>
          <w:rStyle w:val="StyleUnderline"/>
        </w:rPr>
        <w:t xml:space="preserve"> and</w:t>
      </w:r>
      <w:r w:rsidRPr="00183E00">
        <w:rPr>
          <w:sz w:val="16"/>
        </w:rPr>
        <w:t xml:space="preserve"> that </w:t>
      </w:r>
      <w:r w:rsidRPr="00BF7CD2">
        <w:rPr>
          <w:rStyle w:val="StyleUnderline"/>
        </w:rPr>
        <w:t xml:space="preserve">capital </w:t>
      </w:r>
      <w:r w:rsidRPr="00C6458C">
        <w:rPr>
          <w:rStyle w:val="Emphasis"/>
        </w:rPr>
        <w:t>investments</w:t>
      </w:r>
      <w:r w:rsidRPr="00BF7CD2">
        <w:rPr>
          <w:rStyle w:val="StyleUnderline"/>
        </w:rPr>
        <w:t xml:space="preserve"> are </w:t>
      </w:r>
      <w:r w:rsidRPr="00C6458C">
        <w:rPr>
          <w:rStyle w:val="Emphasis"/>
        </w:rPr>
        <w:t>sunk</w:t>
      </w:r>
      <w:r w:rsidRPr="00183E00">
        <w:rPr>
          <w:sz w:val="16"/>
        </w:rPr>
        <w:t xml:space="preserve">. Thus, </w:t>
      </w:r>
      <w:r w:rsidRPr="000E003D">
        <w:rPr>
          <w:rStyle w:val="StyleUnderline"/>
          <w:highlight w:val="cyan"/>
        </w:rPr>
        <w:t xml:space="preserve">rent-seeking </w:t>
      </w:r>
      <w:r w:rsidRPr="000E003D">
        <w:rPr>
          <w:rStyle w:val="Emphasis"/>
          <w:highlight w:val="cyan"/>
        </w:rPr>
        <w:t>reduces</w:t>
      </w:r>
      <w:r w:rsidRPr="000E003D">
        <w:rPr>
          <w:rStyle w:val="StyleUnderline"/>
          <w:highlight w:val="cyan"/>
        </w:rPr>
        <w:t xml:space="preserve"> incentives</w:t>
      </w:r>
      <w:r w:rsidRPr="00B773DE">
        <w:rPr>
          <w:rStyle w:val="StyleUnderline"/>
        </w:rPr>
        <w:t xml:space="preserve"> for firms </w:t>
      </w:r>
      <w:r w:rsidRPr="000E003D">
        <w:rPr>
          <w:rStyle w:val="StyleUnderline"/>
          <w:highlight w:val="cyan"/>
        </w:rPr>
        <w:t xml:space="preserve">to </w:t>
      </w:r>
      <w:r w:rsidRPr="000E003D">
        <w:rPr>
          <w:rStyle w:val="Emphasis"/>
          <w:highlight w:val="cyan"/>
        </w:rPr>
        <w:t>invest</w:t>
      </w:r>
      <w:r w:rsidRPr="00183E00">
        <w:rPr>
          <w:sz w:val="16"/>
        </w:rPr>
        <w:t>. This situation is known in the literature as the hold-up problem. Theory also predicts that the negative effects on investment are larger in sunk-cost-intensive sectors [1].</w:t>
      </w:r>
    </w:p>
    <w:p w14:paraId="3B17F914" w14:textId="77777777" w:rsidR="00530A1F" w:rsidRPr="00183E00" w:rsidRDefault="00530A1F" w:rsidP="00530A1F">
      <w:pPr>
        <w:rPr>
          <w:sz w:val="16"/>
        </w:rPr>
      </w:pPr>
      <w:r w:rsidRPr="00183E00">
        <w:rPr>
          <w:sz w:val="16"/>
        </w:rPr>
        <w:t>The relevance of the hold-up problem is also associated with the capacity of firms to recover their capital costs before sharing their rents with employees. When wage bargaining occurs sequentially in two steps, the hold-up problem is likely to be lessened if the firm can credibly threaten to liquidate its capital, for example, by relocating their capital investments overseas [4].</w:t>
      </w:r>
    </w:p>
    <w:p w14:paraId="21BB41E5" w14:textId="77777777" w:rsidR="00530A1F" w:rsidRPr="00183E00" w:rsidRDefault="00530A1F" w:rsidP="00530A1F">
      <w:pPr>
        <w:rPr>
          <w:sz w:val="16"/>
        </w:rPr>
      </w:pPr>
      <w:r w:rsidRPr="00183E00">
        <w:rPr>
          <w:sz w:val="16"/>
        </w:rPr>
        <w:t xml:space="preserve">The rent-seeking theoretical framework predicts that </w:t>
      </w:r>
      <w:r w:rsidRPr="000E003D">
        <w:rPr>
          <w:rStyle w:val="StyleUnderline"/>
          <w:highlight w:val="cyan"/>
        </w:rPr>
        <w:t xml:space="preserve">union power </w:t>
      </w:r>
      <w:r w:rsidRPr="000E003D">
        <w:rPr>
          <w:rStyle w:val="Emphasis"/>
          <w:highlight w:val="cyan"/>
        </w:rPr>
        <w:t>reduces</w:t>
      </w:r>
      <w:r w:rsidRPr="00432EA2">
        <w:rPr>
          <w:rStyle w:val="StyleUnderline"/>
        </w:rPr>
        <w:t xml:space="preserve"> both long-lived </w:t>
      </w:r>
      <w:r w:rsidRPr="000E003D">
        <w:rPr>
          <w:rStyle w:val="StyleUnderline"/>
          <w:highlight w:val="cyan"/>
        </w:rPr>
        <w:t>physical</w:t>
      </w:r>
      <w:r w:rsidRPr="00432EA2">
        <w:rPr>
          <w:rStyle w:val="StyleUnderline"/>
        </w:rPr>
        <w:t xml:space="preserve"> </w:t>
      </w:r>
      <w:r w:rsidRPr="00B462A2">
        <w:rPr>
          <w:rStyle w:val="Emphasis"/>
        </w:rPr>
        <w:t>capital</w:t>
      </w:r>
      <w:r w:rsidRPr="00432EA2">
        <w:rPr>
          <w:rStyle w:val="StyleUnderline"/>
        </w:rPr>
        <w:t xml:space="preserve"> </w:t>
      </w:r>
      <w:r w:rsidRPr="000E003D">
        <w:rPr>
          <w:rStyle w:val="StyleUnderline"/>
          <w:highlight w:val="cyan"/>
        </w:rPr>
        <w:t xml:space="preserve">and </w:t>
      </w:r>
      <w:r w:rsidRPr="000E003D">
        <w:rPr>
          <w:rStyle w:val="Emphasis"/>
          <w:highlight w:val="cyan"/>
        </w:rPr>
        <w:t>innovative</w:t>
      </w:r>
      <w:r w:rsidRPr="00432EA2">
        <w:rPr>
          <w:rStyle w:val="StyleUnderline"/>
        </w:rPr>
        <w:t xml:space="preserve"> R&amp;D </w:t>
      </w:r>
      <w:r w:rsidRPr="000E003D">
        <w:rPr>
          <w:rStyle w:val="StyleUnderline"/>
          <w:highlight w:val="cyan"/>
        </w:rPr>
        <w:t>capital</w:t>
      </w:r>
      <w:r w:rsidRPr="00183E00">
        <w:rPr>
          <w:sz w:val="16"/>
        </w:rPr>
        <w:t xml:space="preserve">. As long as the returns to physical capital and R&amp;D are both appropriable, </w:t>
      </w:r>
      <w:r w:rsidRPr="000E003D">
        <w:rPr>
          <w:rStyle w:val="StyleUnderline"/>
          <w:highlight w:val="cyan"/>
        </w:rPr>
        <w:t xml:space="preserve">firms </w:t>
      </w:r>
      <w:r w:rsidRPr="000E003D">
        <w:rPr>
          <w:rStyle w:val="Emphasis"/>
          <w:highlight w:val="cyan"/>
        </w:rPr>
        <w:t>react</w:t>
      </w:r>
      <w:r w:rsidRPr="00183E00">
        <w:rPr>
          <w:sz w:val="16"/>
        </w:rPr>
        <w:t xml:space="preserve"> to union power </w:t>
      </w:r>
      <w:r w:rsidRPr="00021ADC">
        <w:rPr>
          <w:rStyle w:val="StyleUnderline"/>
        </w:rPr>
        <w:t xml:space="preserve">by </w:t>
      </w:r>
      <w:r w:rsidRPr="000E003D">
        <w:rPr>
          <w:rStyle w:val="StyleUnderline"/>
          <w:highlight w:val="cyan"/>
        </w:rPr>
        <w:t xml:space="preserve">reducing </w:t>
      </w:r>
      <w:r w:rsidRPr="000E003D">
        <w:rPr>
          <w:rStyle w:val="Emphasis"/>
          <w:highlight w:val="cyan"/>
        </w:rPr>
        <w:t>both</w:t>
      </w:r>
      <w:r w:rsidRPr="00021ADC">
        <w:rPr>
          <w:rStyle w:val="StyleUnderline"/>
        </w:rPr>
        <w:t xml:space="preserve"> types of investments</w:t>
      </w:r>
      <w:r w:rsidRPr="00183E00">
        <w:rPr>
          <w:sz w:val="16"/>
        </w:rPr>
        <w:t>. Because the stock of knowledge deriving from R&amp;D is likely to be long-lived and firm specific, and R&amp;D expenditures often anticipate investment in physical capital, firms that reduce investment in physical capital are also likely to reduce investment in R&amp;D and related innovative activities [2].</w:t>
      </w:r>
    </w:p>
    <w:p w14:paraId="27DBA890" w14:textId="77777777" w:rsidR="00530A1F" w:rsidRPr="00183E00" w:rsidRDefault="00530A1F" w:rsidP="00530A1F">
      <w:pPr>
        <w:rPr>
          <w:sz w:val="16"/>
        </w:rPr>
      </w:pPr>
      <w:r w:rsidRPr="00183E00">
        <w:rPr>
          <w:sz w:val="16"/>
        </w:rPr>
        <w:t>&lt;&lt;TEXT CONDENSED, NONE OMITTED&gt;&gt;</w:t>
      </w:r>
    </w:p>
    <w:p w14:paraId="30DE62E5" w14:textId="77777777" w:rsidR="00530A1F" w:rsidRPr="003252B4" w:rsidRDefault="00530A1F" w:rsidP="00530A1F">
      <w:pPr>
        <w:rPr>
          <w:sz w:val="8"/>
        </w:rPr>
      </w:pPr>
      <w:r w:rsidRPr="003252B4">
        <w:rPr>
          <w:sz w:val="8"/>
        </w:rPr>
        <w:t>Although some analysts express concern about extending the hold-up model from investment in physical capital to investment in R&amp;D capital [5], R&amp;D expenditures are treated in much of the literature as indicators of the specificity (or irreversibility) of an investment [1], [3]. For example, Figure 1 reports a positive empirical correlation between the extent of sunk capital and R&amp;D intensity across manufacturing sectors in the US. R&amp;D-intensive industries are defined as industries with a larger expenditure of R&amp;D as a share of value added, while sunk capital intensity is calculated as one minus the share of used capital investment in total capital investment outlays. This is not surprising, as R&amp;D expenditure is largely sunk capital and, therefore, to a certain extent, industry R&amp;D intensity might be considered an alternative measure of industry sunk capital intensity. Extensions of the theoretical framework Contrary to the rent-seeking theoretical framework described above, extensions of the theory have posited that it is not the strength of unions itself that reduces investment but rather the type of bargaining in which they are able to engage [6]. The basic hold-up problem emerges in a context in which a firm makes the investment decision before bargaining over wages (and employment). As long as wages and employment are bargained after the investment decision, the investment will be irreversible, so firms have no incentive to invest because workers can subsequently expropriate some of the rents. This in turn may translate into lower hirings and wages, ultimately making workers worse off. On the contrary, if risk-neutral unions bargain in long-term labor contracts over wages, employment, and capital (or R&amp;D), the union has no incentive to deviate from the efficient level of investment. In this context, the level of investment (in physical capital or R&amp;D) will be independent of the bargaining power of the union, which will, however, have an effect on wages, or the share of rents the union will receive. A second possible criticism of the theoretical framework concerns the dynamic strategy of unions and firms in collective bargaining. In the real world, unions and firms interact continuously: agreements are not the outcome of a single bargaining game; rather, the bargaining is repeated over time. As long as opportunistic behavior in the form of appropriating rents can be punished, both unions and firms have incentives to cooperate and maintain favorable relations. Some studies have explicitly cited differences in time discount rates between firms and unions as potential explanations for opportunistic behavior. If union members do not have property rights in the union, they will discount the future at a higher rate than will the firm's shareholders. As a consequence, union members will be rationally myopic, supporting short-term defensive strategies in negotiations [3]. A related point concerns the role of unions as a commitment device. In countries in which long-term labor contracts are common, unions may commit in advance not to appropriate rents from investment. For example, labor contracts are longer in Japan than they are in Anglo-Saxon countries. However, commitments are difficult to maintain in an environment with considerable uncertainty and information asymmetries between unions and firms [7]. A specific scenario in which firms' and unions' long-term interaction is explicitly foreseen by the law is that of codetermination. In a broad sense, codetermination is any form of worker representation in firms' governance and management. As will be shown in detail in the empirical section of this article, codetermination seems to have almost negligible effects on most labor market outcomes [8]. In particular, firms' capital intensity and labor productivity appear unaffected by the presence of board-level representation in Germany and Finland. Why so? Three complementary explanations can be advanced. First, unions already have sufficiently high informal power in those countries and codetermination laws are not as effective as might be expected. Second, worker-firm cooperation is already strong and codetermination laws are not really necessary. Third, there are other labor market institutions (like centralized wage-setting schemes) that either dampen its effects or, in any case, leave no room for codetermination to have an impact [8]. Finally, recent empirical work on the effect of unions on innovation has noted possible differential effects of union power on product and process innovation [3]. Product innovation constitutes a very large share of R&amp;D investment, and it allows a firm to increase its market share, while process innovation is essentially labor saving. The two effects may have very different implications for employment and R&amp;D investment, as is discussed below in the sections on the empirical evidence. Strategic R&amp;D competition The discussion so far is based on a single firm and single union framework in which strategic competition across firms is ruled out by assumption. A series of studies has emphasized the possibility of interaction effects in a two-firm-two-union environment [9]. In that setting, firms compete to discover a new technology that allows them to save on labor inputs and thus increase profits. Because R&amp;D investment influences the probability of discovering the new technology, investment in R&amp;D is driven by a competitive threat, that is, the difference in profits between discovering and not discovering the technology. When labor is not unionized, the resulting outcome is overinvestment in R&amp;D by both firms [9]. The results change substantially when labor is unionized. In that case, no general result emerges, and several results are possible, depending on the attitude of unions toward risk and the characteristics of the bargaining mechanism. If firms and risk neutral unions (i.e. those not caring about employment levels) bargain over wages, employment, and R&amp;D expenditures, the results are the same as in a non-unionized setting. Imposing, on the contrary, that unions are risk-averse may lead to lower R&amp;D expenditures if the change in employment after the innovation and the relative weight the unions place on employment are not sufficiently large. If the firm alone chooses the level of R&amp;D expenditures, two different bargaining mechanisms over wages and employment are possible. In the case of right-to-manage bargaining, unions negotiate wages conditional on technology. Thus, when there is an innovation, stronger union bargaining power implies higher wages and a lower competitive threat that in turn dampens R&amp;D investment. This result also holds if risk-neutral unions negotiate over wages and employment conditional on technology (short-term efficient bargaining). Different is the case in which there is efficient bargaining and unions are risk-averse. In this scenario, if unions are weak, an increase in union power leads to larger profits and competitive threats, boosting R&amp;D expenditures. The mechanism is the following: if the union is very risk-averse, greater bargaining power will influence employment and not wages, which are approximately at the competitive level. As long as unions are very weak, employment will also be at its competitive level; thus, an increase in employment will have no direct effect on profits. However, an increase in employment will have important effects for the competing firm, which will cut back on employment. As a result, higher employment implies a higher market share, higher output, and higher profits. Thus, even with short-term bargaining, greater union power may lead to an increase in R&amp;D expenditures [6]. Bargaining structure and wage centralization Firms' investment incentives for R&amp;D and the hold-up problem associated with unionization in the context of strategic interaction, are also determined by the degree of centralization of wage bargaining. Here recent research has outlined two competing mechanisms that may influence firms' willingness to invest [9], [10].</w:t>
      </w:r>
    </w:p>
    <w:p w14:paraId="5E84C913" w14:textId="77777777" w:rsidR="00530A1F" w:rsidRPr="00183E00" w:rsidRDefault="00530A1F" w:rsidP="00530A1F">
      <w:pPr>
        <w:rPr>
          <w:sz w:val="16"/>
        </w:rPr>
      </w:pPr>
      <w:r w:rsidRPr="00183E00">
        <w:rPr>
          <w:sz w:val="16"/>
        </w:rPr>
        <w:t>&lt;&lt;PARAGRAPH BREAKS RESUME&gt;&gt;</w:t>
      </w:r>
    </w:p>
    <w:p w14:paraId="2722CE99" w14:textId="77777777" w:rsidR="00530A1F" w:rsidRPr="00183E00" w:rsidRDefault="00530A1F" w:rsidP="00530A1F">
      <w:pPr>
        <w:rPr>
          <w:sz w:val="16"/>
        </w:rPr>
      </w:pPr>
      <w:r w:rsidRPr="00183E00">
        <w:rPr>
          <w:sz w:val="16"/>
        </w:rPr>
        <w:t xml:space="preserve">The starting point, common to both approaches, is that </w:t>
      </w:r>
      <w:r w:rsidRPr="00173C74">
        <w:rPr>
          <w:rStyle w:val="StyleUnderline"/>
        </w:rPr>
        <w:t xml:space="preserve">under </w:t>
      </w:r>
      <w:r w:rsidRPr="008F0A92">
        <w:rPr>
          <w:rStyle w:val="Emphasis"/>
        </w:rPr>
        <w:t>centralization</w:t>
      </w:r>
      <w:r w:rsidRPr="00183E00">
        <w:rPr>
          <w:sz w:val="16"/>
        </w:rPr>
        <w:t xml:space="preserve"> (at industry level), </w:t>
      </w:r>
      <w:r w:rsidRPr="000E256A">
        <w:rPr>
          <w:rStyle w:val="StyleUnderline"/>
        </w:rPr>
        <w:t>pay is equal to average</w:t>
      </w:r>
      <w:r w:rsidRPr="00183E00">
        <w:rPr>
          <w:sz w:val="16"/>
        </w:rPr>
        <w:t xml:space="preserve"> industry </w:t>
      </w:r>
      <w:r w:rsidRPr="0080044B">
        <w:rPr>
          <w:rStyle w:val="Emphasis"/>
        </w:rPr>
        <w:t>productivity</w:t>
      </w:r>
      <w:r w:rsidRPr="00183E00">
        <w:rPr>
          <w:sz w:val="16"/>
        </w:rPr>
        <w:t xml:space="preserve">. According to the first line of research, </w:t>
      </w:r>
      <w:r w:rsidRPr="00D3219F">
        <w:rPr>
          <w:rStyle w:val="StyleUnderline"/>
        </w:rPr>
        <w:t xml:space="preserve">under this </w:t>
      </w:r>
      <w:r w:rsidRPr="001742D5">
        <w:rPr>
          <w:rStyle w:val="Emphasis"/>
        </w:rPr>
        <w:t>wage-setting</w:t>
      </w:r>
      <w:r w:rsidRPr="00D3219F">
        <w:rPr>
          <w:rStyle w:val="StyleUnderline"/>
        </w:rPr>
        <w:t xml:space="preserve"> scheme firms have</w:t>
      </w:r>
      <w:r w:rsidRPr="00183E00">
        <w:rPr>
          <w:sz w:val="16"/>
        </w:rPr>
        <w:t xml:space="preserve"> the </w:t>
      </w:r>
      <w:r w:rsidRPr="00D624D0">
        <w:rPr>
          <w:rStyle w:val="StyleUnderline"/>
        </w:rPr>
        <w:t xml:space="preserve">greatest </w:t>
      </w:r>
      <w:r w:rsidRPr="001742D5">
        <w:rPr>
          <w:rStyle w:val="Emphasis"/>
        </w:rPr>
        <w:t>incentives</w:t>
      </w:r>
      <w:r w:rsidRPr="00D624D0">
        <w:rPr>
          <w:rStyle w:val="StyleUnderline"/>
        </w:rPr>
        <w:t xml:space="preserve"> to </w:t>
      </w:r>
      <w:r w:rsidRPr="001742D5">
        <w:rPr>
          <w:rStyle w:val="Emphasis"/>
        </w:rPr>
        <w:t>invest</w:t>
      </w:r>
      <w:r w:rsidRPr="00183E00">
        <w:rPr>
          <w:sz w:val="16"/>
        </w:rPr>
        <w:t xml:space="preserve">. This is because single firms that decide to invest in R&amp;D experience an increase in productivity that does not translate into higher wages, as they are negotiated only at a centralized level. The hold-up problem is therefore less severe. Under decentralization, on the contrary, wages are set independently at the firm level, and strategic competition between firms limits the hold-up problem. In this setting, the non-innovating firm grants wage increases to its workers to increase its competitiveness [2]. Finally, </w:t>
      </w:r>
      <w:r w:rsidRPr="00364AAC">
        <w:rPr>
          <w:rStyle w:val="StyleUnderline"/>
        </w:rPr>
        <w:t xml:space="preserve">under </w:t>
      </w:r>
      <w:r w:rsidRPr="00C8185A">
        <w:rPr>
          <w:rStyle w:val="Emphasis"/>
        </w:rPr>
        <w:t>coordination</w:t>
      </w:r>
      <w:r w:rsidRPr="00364AAC">
        <w:rPr>
          <w:rStyle w:val="StyleUnderline"/>
        </w:rPr>
        <w:t xml:space="preserve">, </w:t>
      </w:r>
      <w:r w:rsidRPr="000E003D">
        <w:rPr>
          <w:rStyle w:val="StyleUnderline"/>
        </w:rPr>
        <w:t>the union</w:t>
      </w:r>
      <w:r w:rsidRPr="00183E00">
        <w:rPr>
          <w:sz w:val="16"/>
        </w:rPr>
        <w:t xml:space="preserve"> separately </w:t>
      </w:r>
      <w:r w:rsidRPr="000E003D">
        <w:rPr>
          <w:rStyle w:val="Emphasis"/>
        </w:rPr>
        <w:t>bargains</w:t>
      </w:r>
      <w:r w:rsidRPr="000D117F">
        <w:rPr>
          <w:rStyle w:val="StyleUnderline"/>
        </w:rPr>
        <w:t xml:space="preserve"> wages at different firms. In this </w:t>
      </w:r>
      <w:r w:rsidRPr="00F0657D">
        <w:rPr>
          <w:rStyle w:val="Emphasis"/>
        </w:rPr>
        <w:t>setting</w:t>
      </w:r>
      <w:r w:rsidRPr="000D117F">
        <w:rPr>
          <w:rStyle w:val="StyleUnderline"/>
        </w:rPr>
        <w:t xml:space="preserve">, </w:t>
      </w:r>
      <w:r w:rsidRPr="000E003D">
        <w:rPr>
          <w:rStyle w:val="StyleUnderline"/>
          <w:highlight w:val="cyan"/>
        </w:rPr>
        <w:t>the firm will be</w:t>
      </w:r>
      <w:r w:rsidRPr="00535802">
        <w:rPr>
          <w:rStyle w:val="StyleUnderline"/>
        </w:rPr>
        <w:t xml:space="preserve"> particularly </w:t>
      </w:r>
      <w:r w:rsidRPr="000E003D">
        <w:rPr>
          <w:rStyle w:val="Emphasis"/>
          <w:highlight w:val="cyan"/>
        </w:rPr>
        <w:t>vulnerable</w:t>
      </w:r>
      <w:r w:rsidRPr="000E003D">
        <w:rPr>
          <w:rStyle w:val="StyleUnderline"/>
          <w:highlight w:val="cyan"/>
        </w:rPr>
        <w:t xml:space="preserve"> to</w:t>
      </w:r>
      <w:r w:rsidRPr="00183E00">
        <w:rPr>
          <w:sz w:val="16"/>
        </w:rPr>
        <w:t xml:space="preserve"> a potential </w:t>
      </w:r>
      <w:r w:rsidRPr="000E003D">
        <w:rPr>
          <w:rStyle w:val="Emphasis"/>
          <w:highlight w:val="cyan"/>
        </w:rPr>
        <w:t>hold-up</w:t>
      </w:r>
      <w:r w:rsidRPr="00183E00">
        <w:rPr>
          <w:sz w:val="16"/>
        </w:rPr>
        <w:t xml:space="preserve"> problem because </w:t>
      </w:r>
      <w:r w:rsidRPr="000E003D">
        <w:rPr>
          <w:rStyle w:val="StyleUnderline"/>
          <w:highlight w:val="cyan"/>
        </w:rPr>
        <w:t xml:space="preserve">wages increase </w:t>
      </w:r>
      <w:r w:rsidRPr="000E003D">
        <w:rPr>
          <w:rStyle w:val="Emphasis"/>
          <w:highlight w:val="cyan"/>
        </w:rPr>
        <w:t>directly</w:t>
      </w:r>
      <w:r w:rsidRPr="000E003D">
        <w:rPr>
          <w:rStyle w:val="StyleUnderline"/>
          <w:highlight w:val="cyan"/>
        </w:rPr>
        <w:t xml:space="preserve"> with productivity</w:t>
      </w:r>
      <w:r w:rsidRPr="00183E00">
        <w:rPr>
          <w:sz w:val="16"/>
        </w:rPr>
        <w:t xml:space="preserve">, thus </w:t>
      </w:r>
      <w:r w:rsidRPr="005468FB">
        <w:rPr>
          <w:rStyle w:val="StyleUnderline"/>
        </w:rPr>
        <w:t xml:space="preserve">making investment </w:t>
      </w:r>
      <w:r w:rsidRPr="00641680">
        <w:rPr>
          <w:rStyle w:val="Emphasis"/>
        </w:rPr>
        <w:t>less</w:t>
      </w:r>
      <w:r w:rsidRPr="005468FB">
        <w:rPr>
          <w:rStyle w:val="StyleUnderline"/>
        </w:rPr>
        <w:t xml:space="preserve"> attractive</w:t>
      </w:r>
      <w:r w:rsidRPr="00183E00">
        <w:rPr>
          <w:sz w:val="16"/>
        </w:rPr>
        <w:t>. Thus, the incentives for firms to invest are highest under centralization and smallest under coordination, with decentralization being an intermediate case [9].</w:t>
      </w:r>
    </w:p>
    <w:p w14:paraId="7D5C7E3F" w14:textId="77777777" w:rsidR="00530A1F" w:rsidRPr="00183E00" w:rsidRDefault="00530A1F" w:rsidP="00530A1F">
      <w:pPr>
        <w:rPr>
          <w:sz w:val="16"/>
        </w:rPr>
      </w:pPr>
      <w:r w:rsidRPr="00183E00">
        <w:rPr>
          <w:sz w:val="16"/>
        </w:rPr>
        <w:t>According to other theoretical research work, on the contrary, two-tier wage systems, prevalent in many European countries, may be the most successful in mitigating the hold-up problem. Under these schemes a fraction of the wage is linked with productivity at the local level. This reduces the expected duration of a vacant job position for capital-intensive firms, as they attract a larger number of job seekers. So capital remains unused for less time, softening the negative impact of the hold-up problem on investment [10].</w:t>
      </w:r>
    </w:p>
    <w:p w14:paraId="60643FB4" w14:textId="77777777" w:rsidR="00530A1F" w:rsidRPr="00183E00" w:rsidRDefault="00530A1F" w:rsidP="00530A1F">
      <w:pPr>
        <w:rPr>
          <w:sz w:val="16"/>
        </w:rPr>
      </w:pPr>
      <w:r w:rsidRPr="00183E00">
        <w:rPr>
          <w:sz w:val="16"/>
        </w:rPr>
        <w:t>The empirical evidence</w:t>
      </w:r>
    </w:p>
    <w:p w14:paraId="00ECD04F" w14:textId="77777777" w:rsidR="00530A1F" w:rsidRPr="00183E00" w:rsidRDefault="00530A1F" w:rsidP="00530A1F">
      <w:pPr>
        <w:rPr>
          <w:sz w:val="16"/>
        </w:rPr>
      </w:pPr>
      <w:r w:rsidRPr="00183E00">
        <w:rPr>
          <w:sz w:val="16"/>
        </w:rPr>
        <w:t>Single-country studies</w:t>
      </w:r>
    </w:p>
    <w:p w14:paraId="18001A1A" w14:textId="77777777" w:rsidR="00530A1F" w:rsidRPr="00183E00" w:rsidRDefault="00530A1F" w:rsidP="00530A1F">
      <w:pPr>
        <w:rPr>
          <w:sz w:val="16"/>
        </w:rPr>
      </w:pPr>
      <w:r w:rsidRPr="001F157B">
        <w:rPr>
          <w:rStyle w:val="StyleUnderline"/>
        </w:rPr>
        <w:t xml:space="preserve">For the US, the </w:t>
      </w:r>
      <w:r w:rsidRPr="00574F44">
        <w:rPr>
          <w:rStyle w:val="Emphasis"/>
        </w:rPr>
        <w:t>first gen</w:t>
      </w:r>
      <w:r w:rsidRPr="001F157B">
        <w:rPr>
          <w:rStyle w:val="StyleUnderline"/>
        </w:rPr>
        <w:t xml:space="preserve">eration of studies finds significant </w:t>
      </w:r>
      <w:r w:rsidRPr="00124031">
        <w:rPr>
          <w:rStyle w:val="Emphasis"/>
        </w:rPr>
        <w:t>negative</w:t>
      </w:r>
      <w:r w:rsidRPr="001F157B">
        <w:rPr>
          <w:rStyle w:val="StyleUnderline"/>
        </w:rPr>
        <w:t xml:space="preserve"> effect</w:t>
      </w:r>
      <w:r w:rsidRPr="00F35A4F">
        <w:rPr>
          <w:rStyle w:val="Emphasis"/>
        </w:rPr>
        <w:t>s</w:t>
      </w:r>
      <w:r w:rsidRPr="001F157B">
        <w:rPr>
          <w:rStyle w:val="StyleUnderline"/>
        </w:rPr>
        <w:t xml:space="preserve"> of unions on R&amp;D </w:t>
      </w:r>
      <w:r w:rsidRPr="00F35A4F">
        <w:rPr>
          <w:rStyle w:val="Emphasis"/>
        </w:rPr>
        <w:t>intensity</w:t>
      </w:r>
      <w:r w:rsidRPr="00183E00">
        <w:rPr>
          <w:sz w:val="16"/>
        </w:rPr>
        <w:t xml:space="preserve">, whether </w:t>
      </w:r>
      <w:r w:rsidRPr="00701BC7">
        <w:rPr>
          <w:rStyle w:val="StyleUnderline"/>
        </w:rPr>
        <w:t>at the firm or the industry level</w:t>
      </w:r>
      <w:r w:rsidRPr="00183E00">
        <w:rPr>
          <w:sz w:val="16"/>
        </w:rPr>
        <w:t xml:space="preserve"> [7]. One important result is that unions reduce R&amp;D directly by reducing firm profitability and indirectly by inhibiting investment. Similar evidence is found for Canada. The negative effect of unions in this case is usually interpreted in terms of the hold-up problem, such that </w:t>
      </w:r>
      <w:r w:rsidRPr="00C946B8">
        <w:rPr>
          <w:rStyle w:val="StyleUnderline"/>
        </w:rPr>
        <w:t xml:space="preserve">firms do not invest before wage </w:t>
      </w:r>
      <w:r w:rsidRPr="00971DFD">
        <w:rPr>
          <w:rStyle w:val="Emphasis"/>
        </w:rPr>
        <w:t>negotiations</w:t>
      </w:r>
      <w:r w:rsidRPr="00550D6B">
        <w:rPr>
          <w:rStyle w:val="StyleUnderline"/>
        </w:rPr>
        <w:t xml:space="preserve"> take place</w:t>
      </w:r>
      <w:r w:rsidRPr="000E003D">
        <w:rPr>
          <w:rStyle w:val="StyleUnderline"/>
        </w:rPr>
        <w:t xml:space="preserve">. </w:t>
      </w:r>
      <w:r w:rsidRPr="000E003D">
        <w:rPr>
          <w:rStyle w:val="StyleUnderline"/>
          <w:highlight w:val="cyan"/>
        </w:rPr>
        <w:t xml:space="preserve">In the </w:t>
      </w:r>
      <w:r w:rsidRPr="000E003D">
        <w:rPr>
          <w:rStyle w:val="Emphasis"/>
          <w:highlight w:val="cyan"/>
        </w:rPr>
        <w:t>US</w:t>
      </w:r>
      <w:r w:rsidRPr="00550D6B">
        <w:rPr>
          <w:rStyle w:val="StyleUnderline"/>
        </w:rPr>
        <w:t xml:space="preserve"> studies, </w:t>
      </w:r>
      <w:r w:rsidRPr="000E003D">
        <w:rPr>
          <w:rStyle w:val="StyleUnderline"/>
          <w:highlight w:val="cyan"/>
        </w:rPr>
        <w:t>the</w:t>
      </w:r>
      <w:r w:rsidRPr="00550D6B">
        <w:rPr>
          <w:rStyle w:val="StyleUnderline"/>
        </w:rPr>
        <w:t xml:space="preserve"> size of </w:t>
      </w:r>
      <w:r w:rsidRPr="00183E00">
        <w:rPr>
          <w:sz w:val="16"/>
        </w:rPr>
        <w:t xml:space="preserve">the </w:t>
      </w:r>
      <w:r w:rsidRPr="000E003D">
        <w:rPr>
          <w:rStyle w:val="Emphasis"/>
          <w:highlight w:val="cyan"/>
        </w:rPr>
        <w:t>negative effect</w:t>
      </w:r>
      <w:r w:rsidRPr="00183E00">
        <w:rPr>
          <w:sz w:val="16"/>
        </w:rPr>
        <w:t xml:space="preserve"> of unions on R&amp;</w:t>
      </w:r>
      <w:r w:rsidRPr="000E003D">
        <w:rPr>
          <w:sz w:val="16"/>
        </w:rPr>
        <w:t>D</w:t>
      </w:r>
      <w:r w:rsidRPr="00183E00">
        <w:rPr>
          <w:sz w:val="16"/>
        </w:rPr>
        <w:t xml:space="preserve"> </w:t>
      </w:r>
      <w:r w:rsidRPr="000E003D">
        <w:rPr>
          <w:rStyle w:val="StyleUnderline"/>
          <w:highlight w:val="cyan"/>
        </w:rPr>
        <w:t>is</w:t>
      </w:r>
      <w:r w:rsidRPr="00183E00">
        <w:rPr>
          <w:sz w:val="16"/>
        </w:rPr>
        <w:t xml:space="preserve"> often </w:t>
      </w:r>
      <w:r w:rsidRPr="000E003D">
        <w:rPr>
          <w:rStyle w:val="StyleUnderline"/>
          <w:highlight w:val="cyan"/>
        </w:rPr>
        <w:t xml:space="preserve">very </w:t>
      </w:r>
      <w:r w:rsidRPr="000E003D">
        <w:rPr>
          <w:rStyle w:val="Emphasis"/>
          <w:highlight w:val="cyan"/>
        </w:rPr>
        <w:t>large</w:t>
      </w:r>
      <w:r w:rsidRPr="00183E00">
        <w:rPr>
          <w:sz w:val="16"/>
        </w:rPr>
        <w:t xml:space="preserve"> [7].</w:t>
      </w:r>
    </w:p>
    <w:p w14:paraId="56F62226" w14:textId="77777777" w:rsidR="00530A1F" w:rsidRPr="00183E00" w:rsidRDefault="00530A1F" w:rsidP="00530A1F">
      <w:pPr>
        <w:rPr>
          <w:sz w:val="16"/>
        </w:rPr>
      </w:pPr>
      <w:r w:rsidRPr="00AE73FF">
        <w:rPr>
          <w:rStyle w:val="StyleUnderline"/>
        </w:rPr>
        <w:t xml:space="preserve">A more </w:t>
      </w:r>
      <w:r w:rsidRPr="00DC0E00">
        <w:rPr>
          <w:rStyle w:val="Emphasis"/>
        </w:rPr>
        <w:t>recent</w:t>
      </w:r>
      <w:r w:rsidRPr="00AE73FF">
        <w:rPr>
          <w:rStyle w:val="StyleUnderline"/>
        </w:rPr>
        <w:t xml:space="preserve"> study provides </w:t>
      </w:r>
      <w:r w:rsidRPr="007A0A8C">
        <w:rPr>
          <w:rStyle w:val="Emphasis"/>
        </w:rPr>
        <w:t>ev</w:t>
      </w:r>
      <w:r w:rsidRPr="00AE73FF">
        <w:rPr>
          <w:rStyle w:val="StyleUnderline"/>
        </w:rPr>
        <w:t xml:space="preserve">idence of causal </w:t>
      </w:r>
      <w:r w:rsidRPr="00BB4F81">
        <w:rPr>
          <w:rStyle w:val="Emphasis"/>
        </w:rPr>
        <w:t>union effects</w:t>
      </w:r>
      <w:r w:rsidRPr="00AE73FF">
        <w:rPr>
          <w:rStyle w:val="StyleUnderline"/>
        </w:rPr>
        <w:t xml:space="preserve"> on </w:t>
      </w:r>
      <w:r w:rsidRPr="00BB4F81">
        <w:rPr>
          <w:rStyle w:val="Emphasis"/>
        </w:rPr>
        <w:t>innovation</w:t>
      </w:r>
      <w:r w:rsidRPr="00183E00">
        <w:rPr>
          <w:sz w:val="16"/>
        </w:rPr>
        <w:t xml:space="preserve"> in the US [11]. The study uses patent quantity (total number of patents granted) and patent quality (number of citations received by each patent) as innovation outcomes. Innovation outcomes are compared for firms in which unions win elections by a small margin with firms in which unions lose elections by a small margin. Under the hypothesis that union victory is approximately a random event under such circumstances and that this event is not correlated with the firm's characteristics, the study finds that </w:t>
      </w:r>
      <w:r w:rsidRPr="000E003D">
        <w:rPr>
          <w:rStyle w:val="StyleUnderline"/>
          <w:highlight w:val="cyan"/>
        </w:rPr>
        <w:t xml:space="preserve">the </w:t>
      </w:r>
      <w:r w:rsidRPr="000E003D">
        <w:rPr>
          <w:rStyle w:val="Emphasis"/>
          <w:highlight w:val="cyan"/>
        </w:rPr>
        <w:t>presence</w:t>
      </w:r>
      <w:r w:rsidRPr="000E003D">
        <w:rPr>
          <w:rStyle w:val="StyleUnderline"/>
          <w:highlight w:val="cyan"/>
        </w:rPr>
        <w:t xml:space="preserve"> of unions implies</w:t>
      </w:r>
      <w:r w:rsidRPr="00183E00">
        <w:rPr>
          <w:sz w:val="16"/>
        </w:rPr>
        <w:t xml:space="preserve"> a </w:t>
      </w:r>
      <w:r w:rsidRPr="000E003D">
        <w:rPr>
          <w:rStyle w:val="StyleUnderline"/>
          <w:highlight w:val="cyan"/>
        </w:rPr>
        <w:t>reduction in</w:t>
      </w:r>
      <w:r w:rsidRPr="00D66528">
        <w:rPr>
          <w:rStyle w:val="StyleUnderline"/>
        </w:rPr>
        <w:t xml:space="preserve"> </w:t>
      </w:r>
      <w:r w:rsidRPr="000E003D">
        <w:rPr>
          <w:rStyle w:val="Emphasis"/>
          <w:highlight w:val="cyan"/>
        </w:rPr>
        <w:t>innovation</w:t>
      </w:r>
      <w:r w:rsidRPr="003E6E39">
        <w:rPr>
          <w:rStyle w:val="Emphasis"/>
        </w:rPr>
        <w:t xml:space="preserve"> output</w:t>
      </w:r>
      <w:r w:rsidRPr="00D66528">
        <w:rPr>
          <w:rStyle w:val="StyleUnderline"/>
        </w:rPr>
        <w:t xml:space="preserve"> </w:t>
      </w:r>
      <w:r w:rsidRPr="000E003D">
        <w:rPr>
          <w:rStyle w:val="StyleUnderline"/>
          <w:highlight w:val="cyan"/>
        </w:rPr>
        <w:t>of</w:t>
      </w:r>
      <w:r w:rsidRPr="00183E00">
        <w:rPr>
          <w:sz w:val="16"/>
        </w:rPr>
        <w:t xml:space="preserve"> 8.7% for patent quantity and </w:t>
      </w:r>
      <w:r w:rsidRPr="000E003D">
        <w:rPr>
          <w:rStyle w:val="Emphasis"/>
          <w:highlight w:val="cyan"/>
        </w:rPr>
        <w:t>12</w:t>
      </w:r>
      <w:r w:rsidRPr="00052E77">
        <w:rPr>
          <w:rStyle w:val="Emphasis"/>
        </w:rPr>
        <w:t>.5</w:t>
      </w:r>
      <w:r w:rsidRPr="000E003D">
        <w:rPr>
          <w:rStyle w:val="Emphasis"/>
          <w:highlight w:val="cyan"/>
        </w:rPr>
        <w:t>%</w:t>
      </w:r>
      <w:r w:rsidRPr="00F20E02">
        <w:rPr>
          <w:rStyle w:val="StyleUnderline"/>
        </w:rPr>
        <w:t xml:space="preserve"> for patent </w:t>
      </w:r>
      <w:r w:rsidRPr="00F60577">
        <w:rPr>
          <w:rStyle w:val="Emphasis"/>
        </w:rPr>
        <w:t>quality</w:t>
      </w:r>
      <w:r w:rsidRPr="00183E00">
        <w:rPr>
          <w:sz w:val="16"/>
        </w:rPr>
        <w:t xml:space="preserve"> after victory in the election [11].</w:t>
      </w:r>
    </w:p>
    <w:p w14:paraId="3B88F4D1" w14:textId="77777777" w:rsidR="00530A1F" w:rsidRPr="00183E00" w:rsidRDefault="00530A1F" w:rsidP="00530A1F">
      <w:pPr>
        <w:rPr>
          <w:sz w:val="16"/>
        </w:rPr>
      </w:pPr>
      <w:r w:rsidRPr="00183E00">
        <w:rPr>
          <w:sz w:val="16"/>
        </w:rPr>
        <w:t xml:space="preserve">For Europe, most of the studies are for the UK and Germany. In the UK case, the negative correlation between R&amp;D expenditures and union power disappears when additional controls are included in the analysis. </w:t>
      </w:r>
      <w:r w:rsidRPr="00CD2A03">
        <w:rPr>
          <w:rStyle w:val="StyleUnderline"/>
        </w:rPr>
        <w:t xml:space="preserve">Two separate </w:t>
      </w:r>
      <w:r w:rsidRPr="00F60577">
        <w:rPr>
          <w:rStyle w:val="Emphasis"/>
        </w:rPr>
        <w:t>studies</w:t>
      </w:r>
      <w:r w:rsidRPr="00CD2A03">
        <w:rPr>
          <w:rStyle w:val="StyleUnderline"/>
        </w:rPr>
        <w:t xml:space="preserve"> conclude</w:t>
      </w:r>
      <w:r w:rsidRPr="00183E00">
        <w:rPr>
          <w:sz w:val="16"/>
        </w:rPr>
        <w:t xml:space="preserve"> that </w:t>
      </w:r>
      <w:r w:rsidRPr="00DE54E5">
        <w:rPr>
          <w:rStyle w:val="StyleUnderline"/>
        </w:rPr>
        <w:t xml:space="preserve">the negative </w:t>
      </w:r>
      <w:r w:rsidRPr="00F60577">
        <w:rPr>
          <w:rStyle w:val="Emphasis"/>
        </w:rPr>
        <w:t>correlation</w:t>
      </w:r>
      <w:r w:rsidRPr="00DE54E5">
        <w:rPr>
          <w:rStyle w:val="StyleUnderline"/>
        </w:rPr>
        <w:t xml:space="preserve"> between </w:t>
      </w:r>
      <w:r w:rsidRPr="00645D69">
        <w:rPr>
          <w:rStyle w:val="Emphasis"/>
        </w:rPr>
        <w:t>unionization</w:t>
      </w:r>
      <w:r w:rsidRPr="00DE54E5">
        <w:rPr>
          <w:rStyle w:val="StyleUnderline"/>
        </w:rPr>
        <w:t xml:space="preserve"> and </w:t>
      </w:r>
      <w:r w:rsidRPr="00F17EAD">
        <w:rPr>
          <w:rStyle w:val="Emphasis"/>
        </w:rPr>
        <w:t>R&amp;D</w:t>
      </w:r>
      <w:r w:rsidRPr="00DE54E5">
        <w:rPr>
          <w:rStyle w:val="StyleUnderline"/>
        </w:rPr>
        <w:t xml:space="preserve"> intensity</w:t>
      </w:r>
      <w:r w:rsidRPr="00183E00">
        <w:rPr>
          <w:sz w:val="16"/>
        </w:rPr>
        <w:t xml:space="preserve"> seems to be spurious and </w:t>
      </w:r>
      <w:r w:rsidRPr="00037A8B">
        <w:rPr>
          <w:rStyle w:val="StyleUnderline"/>
        </w:rPr>
        <w:t xml:space="preserve">occurs because unions are </w:t>
      </w:r>
      <w:r w:rsidRPr="00EA0542">
        <w:rPr>
          <w:rStyle w:val="Emphasis"/>
        </w:rPr>
        <w:t>less prevalent</w:t>
      </w:r>
      <w:r w:rsidRPr="00037A8B">
        <w:rPr>
          <w:rStyle w:val="StyleUnderline"/>
        </w:rPr>
        <w:t xml:space="preserve"> in new companies and</w:t>
      </w:r>
      <w:r w:rsidRPr="00183E00">
        <w:rPr>
          <w:sz w:val="16"/>
        </w:rPr>
        <w:t xml:space="preserve"> in companies that operate in </w:t>
      </w:r>
      <w:r w:rsidRPr="00847466">
        <w:rPr>
          <w:rStyle w:val="StyleUnderline"/>
        </w:rPr>
        <w:t>high-</w:t>
      </w:r>
      <w:r w:rsidRPr="003B0CC8">
        <w:rPr>
          <w:rStyle w:val="Emphasis"/>
        </w:rPr>
        <w:t>tech</w:t>
      </w:r>
      <w:r w:rsidRPr="00847466">
        <w:rPr>
          <w:rStyle w:val="StyleUnderline"/>
        </w:rPr>
        <w:t xml:space="preserve"> industries</w:t>
      </w:r>
      <w:r w:rsidRPr="00183E00">
        <w:rPr>
          <w:sz w:val="16"/>
        </w:rPr>
        <w:t>, that is, firms that tend to have higher R&amp;D intensities [12].</w:t>
      </w:r>
    </w:p>
    <w:p w14:paraId="1024D264" w14:textId="77777777" w:rsidR="00530A1F" w:rsidRPr="00183E00" w:rsidRDefault="00530A1F" w:rsidP="00530A1F">
      <w:pPr>
        <w:rPr>
          <w:sz w:val="16"/>
        </w:rPr>
      </w:pPr>
      <w:r w:rsidRPr="00183E00">
        <w:rPr>
          <w:sz w:val="16"/>
        </w:rPr>
        <w:t xml:space="preserve">The studies find a positive association between unions and investment in R&amp;D at low levels of union density. However, </w:t>
      </w:r>
      <w:r w:rsidRPr="000E003D">
        <w:rPr>
          <w:rStyle w:val="StyleUnderline"/>
          <w:highlight w:val="cyan"/>
        </w:rPr>
        <w:t xml:space="preserve">the </w:t>
      </w:r>
      <w:r w:rsidRPr="000E003D">
        <w:rPr>
          <w:rStyle w:val="Emphasis"/>
          <w:highlight w:val="cyan"/>
        </w:rPr>
        <w:t>effect</w:t>
      </w:r>
      <w:r w:rsidRPr="00EC6EC0">
        <w:rPr>
          <w:rStyle w:val="StyleUnderline"/>
        </w:rPr>
        <w:t xml:space="preserve"> of unions on </w:t>
      </w:r>
      <w:r w:rsidRPr="000E003D">
        <w:rPr>
          <w:rStyle w:val="StyleUnderline"/>
        </w:rPr>
        <w:t xml:space="preserve">investment </w:t>
      </w:r>
      <w:r w:rsidRPr="000E003D">
        <w:rPr>
          <w:rStyle w:val="StyleUnderline"/>
          <w:highlight w:val="cyan"/>
        </w:rPr>
        <w:t xml:space="preserve">is </w:t>
      </w:r>
      <w:r w:rsidRPr="000E003D">
        <w:rPr>
          <w:rStyle w:val="Emphasis"/>
          <w:highlight w:val="cyan"/>
        </w:rPr>
        <w:t>negative</w:t>
      </w:r>
      <w:r w:rsidRPr="000E003D">
        <w:rPr>
          <w:rStyle w:val="StyleUnderline"/>
          <w:highlight w:val="cyan"/>
        </w:rPr>
        <w:t xml:space="preserve"> at high</w:t>
      </w:r>
      <w:r w:rsidRPr="00EC6EC0">
        <w:rPr>
          <w:rStyle w:val="StyleUnderline"/>
        </w:rPr>
        <w:t xml:space="preserve"> union </w:t>
      </w:r>
      <w:r w:rsidRPr="000E003D">
        <w:rPr>
          <w:rStyle w:val="Emphasis"/>
          <w:highlight w:val="cyan"/>
        </w:rPr>
        <w:t>density</w:t>
      </w:r>
      <w:r w:rsidRPr="00EC6EC0">
        <w:rPr>
          <w:rStyle w:val="StyleUnderline"/>
        </w:rPr>
        <w:t xml:space="preserve"> levels, </w:t>
      </w:r>
      <w:r w:rsidRPr="000E003D">
        <w:rPr>
          <w:rStyle w:val="StyleUnderline"/>
          <w:highlight w:val="cyan"/>
        </w:rPr>
        <w:t>suggesting</w:t>
      </w:r>
      <w:r w:rsidRPr="00183E00">
        <w:rPr>
          <w:sz w:val="16"/>
        </w:rPr>
        <w:t xml:space="preserve"> possible </w:t>
      </w:r>
      <w:r w:rsidRPr="000E003D">
        <w:rPr>
          <w:rStyle w:val="Emphasis"/>
          <w:highlight w:val="cyan"/>
        </w:rPr>
        <w:t>non-linearities</w:t>
      </w:r>
      <w:r w:rsidRPr="00183E00">
        <w:rPr>
          <w:sz w:val="16"/>
        </w:rPr>
        <w:t xml:space="preserve"> in the union effect. The studies argue that </w:t>
      </w:r>
      <w:r w:rsidRPr="005C6A8D">
        <w:rPr>
          <w:rStyle w:val="StyleUnderline"/>
        </w:rPr>
        <w:t xml:space="preserve">this evidence is </w:t>
      </w:r>
      <w:r w:rsidRPr="000E003D">
        <w:rPr>
          <w:rStyle w:val="Emphasis"/>
          <w:highlight w:val="cyan"/>
        </w:rPr>
        <w:t>consistent</w:t>
      </w:r>
      <w:r w:rsidRPr="000E003D">
        <w:rPr>
          <w:rStyle w:val="StyleUnderline"/>
          <w:highlight w:val="cyan"/>
        </w:rPr>
        <w:t xml:space="preserve"> with the</w:t>
      </w:r>
      <w:r w:rsidRPr="00183E00">
        <w:rPr>
          <w:sz w:val="16"/>
        </w:rPr>
        <w:t xml:space="preserve"> short-term efficient bargaining </w:t>
      </w:r>
      <w:r w:rsidRPr="000E003D">
        <w:rPr>
          <w:rStyle w:val="Emphasis"/>
          <w:highlight w:val="cyan"/>
        </w:rPr>
        <w:t>model</w:t>
      </w:r>
      <w:r w:rsidRPr="00183E00">
        <w:rPr>
          <w:sz w:val="16"/>
        </w:rPr>
        <w:t xml:space="preserve"> discussed </w:t>
      </w:r>
      <w:r w:rsidRPr="000E003D">
        <w:rPr>
          <w:rStyle w:val="StyleUnderline"/>
          <w:highlight w:val="cyan"/>
        </w:rPr>
        <w:t>above</w:t>
      </w:r>
      <w:r w:rsidRPr="00183E00">
        <w:rPr>
          <w:sz w:val="16"/>
        </w:rPr>
        <w:t>. In that setting, when unions are not very strong and when there is bargaining over wages and employment, an increase in union power may result in higher R&amp;D expenditures. Still, the effect depends strictly on the preference of unions for employment and on union attitude toward risk. In contrast, when bargaining is over wages only, the correlation between union power and R&amp;D expenditures is negative.</w:t>
      </w:r>
    </w:p>
    <w:p w14:paraId="6FA7FF59" w14:textId="77777777" w:rsidR="00530A1F" w:rsidRPr="004B47B5" w:rsidRDefault="00530A1F" w:rsidP="00530A1F">
      <w:pPr>
        <w:rPr>
          <w:sz w:val="16"/>
        </w:rPr>
      </w:pPr>
      <w:r w:rsidRPr="004B47B5">
        <w:rPr>
          <w:sz w:val="16"/>
        </w:rPr>
        <w:t xml:space="preserve">When the same analysis is conducted after dividing the sample of firms by the presence or absence of additional non-wage-related bargaining, a negative relation emerges in firms where bargaining is over wages only. In contrast, an inverse U-shaped relationship emerges when there is also bargaining over employment (hiring and firing and other issues related to the workforce). Finally, when the same regression analyses are conducted using US data, there is a clear and significant relationship between union power and investment [12]. The study concludes that </w:t>
      </w:r>
      <w:r w:rsidRPr="00EF579F">
        <w:rPr>
          <w:rStyle w:val="StyleUnderline"/>
        </w:rPr>
        <w:t xml:space="preserve">differences in </w:t>
      </w:r>
      <w:r w:rsidRPr="000E003D">
        <w:rPr>
          <w:rStyle w:val="StyleUnderline"/>
          <w:highlight w:val="cyan"/>
        </w:rPr>
        <w:t>the</w:t>
      </w:r>
      <w:r w:rsidRPr="00EF579F">
        <w:rPr>
          <w:rStyle w:val="StyleUnderline"/>
        </w:rPr>
        <w:t xml:space="preserve"> institutional </w:t>
      </w:r>
      <w:r w:rsidRPr="000E003D">
        <w:rPr>
          <w:rStyle w:val="Emphasis"/>
          <w:highlight w:val="cyan"/>
        </w:rPr>
        <w:t>context</w:t>
      </w:r>
      <w:r w:rsidRPr="004B47B5">
        <w:rPr>
          <w:sz w:val="16"/>
        </w:rPr>
        <w:t xml:space="preserve"> and in the preferences of unions over wages and employment </w:t>
      </w:r>
      <w:r w:rsidRPr="000E003D">
        <w:rPr>
          <w:rStyle w:val="StyleUnderline"/>
          <w:highlight w:val="cyan"/>
        </w:rPr>
        <w:t>in the</w:t>
      </w:r>
      <w:r w:rsidRPr="004B47B5">
        <w:rPr>
          <w:sz w:val="16"/>
        </w:rPr>
        <w:t xml:space="preserve"> UK and the </w:t>
      </w:r>
      <w:r w:rsidRPr="000E003D">
        <w:rPr>
          <w:rStyle w:val="StyleUnderline"/>
          <w:highlight w:val="cyan"/>
        </w:rPr>
        <w:t>US</w:t>
      </w:r>
      <w:r w:rsidRPr="004B47B5">
        <w:rPr>
          <w:sz w:val="16"/>
        </w:rPr>
        <w:t xml:space="preserve"> may </w:t>
      </w:r>
      <w:r w:rsidRPr="000E003D">
        <w:rPr>
          <w:rStyle w:val="Emphasis"/>
          <w:highlight w:val="cyan"/>
        </w:rPr>
        <w:t>explain</w:t>
      </w:r>
      <w:r w:rsidRPr="000E003D">
        <w:rPr>
          <w:rStyle w:val="StyleUnderline"/>
          <w:highlight w:val="cyan"/>
        </w:rPr>
        <w:t xml:space="preserve"> their </w:t>
      </w:r>
      <w:r w:rsidRPr="000E003D">
        <w:rPr>
          <w:rStyle w:val="Emphasis"/>
          <w:highlight w:val="cyan"/>
        </w:rPr>
        <w:t>results</w:t>
      </w:r>
      <w:r w:rsidRPr="004B47B5">
        <w:rPr>
          <w:sz w:val="16"/>
        </w:rPr>
        <w:t>.</w:t>
      </w:r>
    </w:p>
    <w:p w14:paraId="1AFBDBF1" w14:textId="77777777" w:rsidR="00530A1F" w:rsidRPr="009E3CFC" w:rsidRDefault="00530A1F" w:rsidP="00530A1F">
      <w:pPr>
        <w:pStyle w:val="Heading4"/>
      </w:pPr>
      <w:r>
        <w:t xml:space="preserve">That’s the </w:t>
      </w:r>
      <w:r>
        <w:rPr>
          <w:u w:val="single"/>
        </w:rPr>
        <w:t>opposite</w:t>
      </w:r>
      <w:r>
        <w:t xml:space="preserve"> of Kentucky’s card---BUT it concludes </w:t>
      </w:r>
      <w:r>
        <w:rPr>
          <w:u w:val="single"/>
        </w:rPr>
        <w:t>NEG anyway</w:t>
      </w:r>
      <w:r>
        <w:t>!</w:t>
      </w:r>
    </w:p>
    <w:p w14:paraId="4B316186" w14:textId="77777777" w:rsidR="00530A1F" w:rsidRPr="003A6E7F" w:rsidRDefault="00530A1F" w:rsidP="00530A1F">
      <w:r w:rsidRPr="00083AF8">
        <w:rPr>
          <w:rStyle w:val="Style13ptBold"/>
        </w:rPr>
        <w:t>da Silva Bichara ’23</w:t>
      </w:r>
      <w:r>
        <w:t xml:space="preserve"> [Julimar, Sandro Monsueto, and Ana I. Vinas; July 28; </w:t>
      </w:r>
      <w:r w:rsidRPr="00844767">
        <w:t>Julimar, PhD, is a Professor of Economics at the Universidad de Autónoma de Madrid</w:t>
      </w:r>
      <w:r>
        <w:t xml:space="preserve">; </w:t>
      </w:r>
      <w:r w:rsidRPr="00844767">
        <w:t>Assistant Professor at the Economic Studies and Research Nucleus (nepec) of the Faculty of Management</w:t>
      </w:r>
      <w:r>
        <w:t>; Economic Researcher at the Autonomous University of Madrid; The World Economy, “Collective Bargaining and Technological Innovation in the EU15: An Analysis at Establishment Level,” vol. 46]</w:t>
      </w:r>
    </w:p>
    <w:p w14:paraId="40773BA1" w14:textId="77777777" w:rsidR="00530A1F" w:rsidRPr="00015636" w:rsidRDefault="00530A1F" w:rsidP="00530A1F">
      <w:pPr>
        <w:rPr>
          <w:rStyle w:val="Emphasis"/>
        </w:rPr>
      </w:pPr>
      <w:r w:rsidRPr="00EB4214">
        <w:rPr>
          <w:sz w:val="16"/>
        </w:rPr>
        <w:t xml:space="preserve">To sum up, </w:t>
      </w:r>
      <w:r w:rsidRPr="000E003D">
        <w:rPr>
          <w:rStyle w:val="StyleUnderline"/>
          <w:highlight w:val="cyan"/>
        </w:rPr>
        <w:t xml:space="preserve">the </w:t>
      </w:r>
      <w:r w:rsidRPr="000E003D">
        <w:rPr>
          <w:rStyle w:val="Emphasis"/>
          <w:highlight w:val="cyan"/>
        </w:rPr>
        <w:t>effect</w:t>
      </w:r>
      <w:r w:rsidRPr="0020119D">
        <w:rPr>
          <w:rStyle w:val="StyleUnderline"/>
        </w:rPr>
        <w:t xml:space="preserve"> of</w:t>
      </w:r>
      <w:r w:rsidRPr="00EB4214">
        <w:rPr>
          <w:sz w:val="16"/>
        </w:rPr>
        <w:t xml:space="preserve"> the </w:t>
      </w:r>
      <w:r w:rsidRPr="00D774A2">
        <w:rPr>
          <w:rStyle w:val="StyleUnderline"/>
        </w:rPr>
        <w:t xml:space="preserve">unions on the </w:t>
      </w:r>
      <w:r w:rsidRPr="00CC082B">
        <w:rPr>
          <w:rStyle w:val="Emphasis"/>
        </w:rPr>
        <w:t>firm's</w:t>
      </w:r>
      <w:r w:rsidRPr="00D774A2">
        <w:rPr>
          <w:rStyle w:val="StyleUnderline"/>
        </w:rPr>
        <w:t xml:space="preserve"> investment</w:t>
      </w:r>
      <w:r w:rsidRPr="00EB4214">
        <w:rPr>
          <w:sz w:val="16"/>
        </w:rPr>
        <w:t xml:space="preserve"> and adoption on new technology </w:t>
      </w:r>
      <w:r w:rsidRPr="000E003D">
        <w:rPr>
          <w:rStyle w:val="StyleUnderline"/>
          <w:highlight w:val="cyan"/>
        </w:rPr>
        <w:t>depends on</w:t>
      </w:r>
      <w:r w:rsidRPr="00EB4214">
        <w:rPr>
          <w:sz w:val="16"/>
        </w:rPr>
        <w:t xml:space="preserve"> several factors related to the market structure, the industrial relations institutions, </w:t>
      </w:r>
      <w:r w:rsidRPr="00A20497">
        <w:rPr>
          <w:rStyle w:val="StyleUnderline"/>
        </w:rPr>
        <w:t xml:space="preserve">the </w:t>
      </w:r>
      <w:r w:rsidRPr="000E003D">
        <w:rPr>
          <w:rStyle w:val="StyleUnderline"/>
          <w:highlight w:val="cyan"/>
        </w:rPr>
        <w:t>union</w:t>
      </w:r>
      <w:r w:rsidRPr="00A20497">
        <w:rPr>
          <w:rStyle w:val="StyleUnderline"/>
        </w:rPr>
        <w:t xml:space="preserve"> bargaining </w:t>
      </w:r>
      <w:r w:rsidRPr="000E003D">
        <w:rPr>
          <w:rStyle w:val="Emphasis"/>
          <w:highlight w:val="cyan"/>
        </w:rPr>
        <w:t>centralization</w:t>
      </w:r>
      <w:r w:rsidRPr="000E003D">
        <w:rPr>
          <w:rStyle w:val="StyleUnderline"/>
          <w:highlight w:val="cyan"/>
        </w:rPr>
        <w:t xml:space="preserve"> and </w:t>
      </w:r>
      <w:r w:rsidRPr="000E003D">
        <w:rPr>
          <w:rStyle w:val="Emphasis"/>
          <w:highlight w:val="cyan"/>
        </w:rPr>
        <w:t>coordination</w:t>
      </w:r>
      <w:r w:rsidRPr="00EB4214">
        <w:rPr>
          <w:sz w:val="16"/>
        </w:rPr>
        <w:t xml:space="preserve"> and, above all, the unions behaviour, the </w:t>
      </w:r>
      <w:r w:rsidRPr="005A0139">
        <w:rPr>
          <w:rStyle w:val="StyleUnderline"/>
        </w:rPr>
        <w:t>interaction between unions and employers</w:t>
      </w:r>
      <w:r w:rsidRPr="00EB4214">
        <w:rPr>
          <w:sz w:val="16"/>
        </w:rPr>
        <w:t xml:space="preserve"> (Freeman &amp; Medoff, 1984) and the direction of technological change (Doucouliagos et al., 2017), and </w:t>
      </w:r>
      <w:r w:rsidRPr="00015636">
        <w:rPr>
          <w:rStyle w:val="Emphasis"/>
        </w:rPr>
        <w:t>none</w:t>
      </w:r>
      <w:r w:rsidRPr="00052ECA">
        <w:rPr>
          <w:rStyle w:val="StyleUnderline"/>
        </w:rPr>
        <w:t xml:space="preserve"> of these factors can be </w:t>
      </w:r>
      <w:r w:rsidRPr="00015636">
        <w:rPr>
          <w:rStyle w:val="Emphasis"/>
        </w:rPr>
        <w:t>neglected</w:t>
      </w:r>
      <w:r w:rsidRPr="00EB4214">
        <w:rPr>
          <w:sz w:val="16"/>
        </w:rPr>
        <w:t>. In this research, we seek to contribute to this debate by presenting evidence of this relationship for the EU countries and focusing on the effect of collective bargaining centralization.</w:t>
      </w:r>
    </w:p>
    <w:p w14:paraId="3937632F" w14:textId="77777777" w:rsidR="00530A1F" w:rsidRPr="00EB4214" w:rsidRDefault="00530A1F" w:rsidP="00530A1F">
      <w:pPr>
        <w:rPr>
          <w:sz w:val="16"/>
        </w:rPr>
      </w:pPr>
      <w:r w:rsidRPr="00F32AC2">
        <w:rPr>
          <w:rStyle w:val="StyleUnderline"/>
          <w:highlight w:val="cyan"/>
        </w:rPr>
        <w:t xml:space="preserve">The </w:t>
      </w:r>
      <w:r w:rsidRPr="00F32AC2">
        <w:rPr>
          <w:rStyle w:val="Emphasis"/>
          <w:highlight w:val="cyan"/>
        </w:rPr>
        <w:t>empirical lit</w:t>
      </w:r>
      <w:r w:rsidRPr="00E96C07">
        <w:rPr>
          <w:rStyle w:val="StyleUnderline"/>
        </w:rPr>
        <w:t>erature on the relationship</w:t>
      </w:r>
      <w:r w:rsidRPr="00EB4214">
        <w:rPr>
          <w:sz w:val="16"/>
        </w:rPr>
        <w:t xml:space="preserve"> between technological change and unionism </w:t>
      </w:r>
      <w:r w:rsidRPr="00091033">
        <w:rPr>
          <w:rStyle w:val="StyleUnderline"/>
        </w:rPr>
        <w:t>is</w:t>
      </w:r>
      <w:r w:rsidRPr="00EB4214">
        <w:rPr>
          <w:sz w:val="16"/>
        </w:rPr>
        <w:t xml:space="preserve"> rather scarce and results are </w:t>
      </w:r>
      <w:r w:rsidRPr="00091033">
        <w:rPr>
          <w:rStyle w:val="StyleUnderline"/>
        </w:rPr>
        <w:t>mixed. Menezes</w:t>
      </w:r>
      <w:r w:rsidRPr="002D251D">
        <w:rPr>
          <w:rStyle w:val="StyleUnderline"/>
        </w:rPr>
        <w:t>-Filho and Van Reenen</w:t>
      </w:r>
      <w:r w:rsidRPr="00EB4214">
        <w:rPr>
          <w:sz w:val="16"/>
        </w:rPr>
        <w:t xml:space="preserve"> (2003) </w:t>
      </w:r>
      <w:r w:rsidRPr="00F32AC2">
        <w:rPr>
          <w:rStyle w:val="StyleUnderline"/>
          <w:highlight w:val="cyan"/>
        </w:rPr>
        <w:t>found</w:t>
      </w:r>
      <w:r w:rsidRPr="00EB4214">
        <w:rPr>
          <w:sz w:val="16"/>
        </w:rPr>
        <w:t xml:space="preserve"> mixed results: </w:t>
      </w:r>
      <w:r w:rsidRPr="00F32AC2">
        <w:rPr>
          <w:rStyle w:val="StyleUnderline"/>
          <w:highlight w:val="cyan"/>
        </w:rPr>
        <w:t xml:space="preserve">unions </w:t>
      </w:r>
      <w:r w:rsidRPr="00F32AC2">
        <w:rPr>
          <w:rStyle w:val="Emphasis"/>
          <w:highlight w:val="cyan"/>
        </w:rPr>
        <w:t>reducing</w:t>
      </w:r>
      <w:r w:rsidRPr="00F32AC2">
        <w:rPr>
          <w:rStyle w:val="StyleUnderline"/>
          <w:highlight w:val="cyan"/>
        </w:rPr>
        <w:t xml:space="preserve"> R&amp;D expenditure in the </w:t>
      </w:r>
      <w:r w:rsidRPr="00F32AC2">
        <w:rPr>
          <w:rStyle w:val="Emphasis"/>
          <w:highlight w:val="cyan"/>
        </w:rPr>
        <w:t>U</w:t>
      </w:r>
      <w:r w:rsidRPr="00EB4214">
        <w:rPr>
          <w:sz w:val="16"/>
        </w:rPr>
        <w:t xml:space="preserve">nited </w:t>
      </w:r>
      <w:r w:rsidRPr="00F32AC2">
        <w:rPr>
          <w:rStyle w:val="Emphasis"/>
          <w:highlight w:val="cyan"/>
        </w:rPr>
        <w:t>S</w:t>
      </w:r>
      <w:r w:rsidRPr="00EB4214">
        <w:rPr>
          <w:sz w:val="16"/>
        </w:rPr>
        <w:t xml:space="preserve">tates </w:t>
      </w:r>
      <w:r w:rsidRPr="00660D45">
        <w:rPr>
          <w:rStyle w:val="StyleUnderline"/>
        </w:rPr>
        <w:t xml:space="preserve">but </w:t>
      </w:r>
      <w:r w:rsidRPr="00F32AC2">
        <w:rPr>
          <w:rStyle w:val="Emphasis"/>
          <w:highlight w:val="cyan"/>
        </w:rPr>
        <w:t>not</w:t>
      </w:r>
      <w:r w:rsidRPr="00660D45">
        <w:rPr>
          <w:rStyle w:val="StyleUnderline"/>
        </w:rPr>
        <w:t xml:space="preserve"> in</w:t>
      </w:r>
      <w:r w:rsidRPr="00EB4214">
        <w:rPr>
          <w:sz w:val="16"/>
        </w:rPr>
        <w:t xml:space="preserve"> Western </w:t>
      </w:r>
      <w:r w:rsidRPr="00F32AC2">
        <w:rPr>
          <w:rStyle w:val="Emphasis"/>
          <w:highlight w:val="cyan"/>
        </w:rPr>
        <w:t>Europe</w:t>
      </w:r>
      <w:r w:rsidRPr="00EB4214">
        <w:rPr>
          <w:sz w:val="16"/>
        </w:rPr>
        <w:t>. Tan et al. (1992) suggest that the presence of a union is favourable to investment in the human capital of firms in the United States, the United Kingdom and Australia. Dustmann and Shoenberg (2009) support that union recognition increases training in apprenticeship programmes in Germany. And Addison et al. (2013) show that collective bargaining can foster innovation at the sectoral level in Germany and, more recently, Bryson and Dale-Olsen (2021) show a positive relationship between innovation and unionisation for the United Kingdom and Norway; showing that individual negotiation also boost both product and process innovation together, or just product innovation. In the latter, Rocha (2010) proves that shop stewards lead to employee-driven innovation processes, within the companies, enabling manufacturers to become more competitive.</w:t>
      </w:r>
    </w:p>
    <w:p w14:paraId="1CE4D7CB" w14:textId="77777777" w:rsidR="00530A1F" w:rsidRPr="00EB4214" w:rsidRDefault="00530A1F" w:rsidP="00530A1F">
      <w:pPr>
        <w:rPr>
          <w:sz w:val="16"/>
        </w:rPr>
      </w:pPr>
      <w:r w:rsidRPr="00EB4214">
        <w:rPr>
          <w:sz w:val="16"/>
        </w:rPr>
        <w:t>An analysis of over 2000 establishments from the British Workplace Industrial Relations Survey (WIRS) concluded that the general reaction of the workers affected by the introduction of technology change at the workplace was favourable; cases where either shop stewards or full-time officers [i.e. union officials] became involved, they tended to support the change even more strongly than their members' (Daniel, 1987: 264). Keefe (1991), using establishment-level data on union status and of seven advanced manufacturing, finds that unionised plants were more likely than non-union plants to be using advanced technology.</w:t>
      </w:r>
    </w:p>
    <w:p w14:paraId="123758CC" w14:textId="77777777" w:rsidR="00530A1F" w:rsidRPr="00EB4214" w:rsidRDefault="00530A1F" w:rsidP="00530A1F">
      <w:pPr>
        <w:rPr>
          <w:sz w:val="16"/>
        </w:rPr>
      </w:pPr>
      <w:r w:rsidRPr="00D906E6">
        <w:rPr>
          <w:rStyle w:val="StyleUnderline"/>
        </w:rPr>
        <w:t xml:space="preserve">However, the </w:t>
      </w:r>
      <w:r w:rsidRPr="00E11E4C">
        <w:rPr>
          <w:rStyle w:val="Emphasis"/>
        </w:rPr>
        <w:t>predominant</w:t>
      </w:r>
      <w:r w:rsidRPr="00D906E6">
        <w:rPr>
          <w:rStyle w:val="StyleUnderline"/>
        </w:rPr>
        <w:t xml:space="preserve"> approach is</w:t>
      </w:r>
      <w:r w:rsidRPr="00EB4214">
        <w:rPr>
          <w:sz w:val="16"/>
        </w:rPr>
        <w:t xml:space="preserve"> that </w:t>
      </w:r>
      <w:r w:rsidRPr="00B05893">
        <w:rPr>
          <w:rStyle w:val="Emphasis"/>
        </w:rPr>
        <w:t>c</w:t>
      </w:r>
      <w:r w:rsidRPr="00EB4214">
        <w:rPr>
          <w:sz w:val="16"/>
        </w:rPr>
        <w:t xml:space="preserve">ollective </w:t>
      </w:r>
      <w:r w:rsidRPr="006775F3">
        <w:rPr>
          <w:rStyle w:val="Emphasis"/>
        </w:rPr>
        <w:t>b</w:t>
      </w:r>
      <w:r w:rsidRPr="00EB4214">
        <w:rPr>
          <w:sz w:val="16"/>
        </w:rPr>
        <w:t xml:space="preserve">argaining and technological advance </w:t>
      </w:r>
      <w:r w:rsidRPr="00B01642">
        <w:rPr>
          <w:rStyle w:val="StyleUnderline"/>
        </w:rPr>
        <w:t xml:space="preserve">have a </w:t>
      </w:r>
      <w:r w:rsidRPr="000B7F9C">
        <w:rPr>
          <w:rStyle w:val="Emphasis"/>
        </w:rPr>
        <w:t>negative</w:t>
      </w:r>
      <w:r w:rsidRPr="00B01642">
        <w:rPr>
          <w:rStyle w:val="StyleUnderline"/>
        </w:rPr>
        <w:t xml:space="preserve"> relationship </w:t>
      </w:r>
      <w:r w:rsidRPr="00EB4214">
        <w:rPr>
          <w:sz w:val="16"/>
        </w:rPr>
        <w:t xml:space="preserve">so far. </w:t>
      </w:r>
      <w:r w:rsidRPr="00F74818">
        <w:rPr>
          <w:rStyle w:val="StyleUnderline"/>
        </w:rPr>
        <w:t xml:space="preserve">The </w:t>
      </w:r>
      <w:r w:rsidRPr="00F32AC2">
        <w:rPr>
          <w:rStyle w:val="Emphasis"/>
          <w:highlight w:val="cyan"/>
        </w:rPr>
        <w:t>meta-analysis</w:t>
      </w:r>
      <w:r w:rsidRPr="00EB4214">
        <w:rPr>
          <w:sz w:val="16"/>
        </w:rPr>
        <w:t xml:space="preserve"> of Doucouliagos and Laroche (2013), using different union measures, innovation measures, and empirical strategies, </w:t>
      </w:r>
      <w:r w:rsidRPr="00F32AC2">
        <w:rPr>
          <w:rStyle w:val="StyleUnderline"/>
          <w:highlight w:val="cyan"/>
        </w:rPr>
        <w:t>indicated</w:t>
      </w:r>
      <w:r w:rsidRPr="00EB4214">
        <w:rPr>
          <w:sz w:val="16"/>
        </w:rPr>
        <w:t xml:space="preserve"> that </w:t>
      </w:r>
      <w:r w:rsidRPr="00F32AC2">
        <w:rPr>
          <w:rStyle w:val="Emphasis"/>
          <w:highlight w:val="cyan"/>
        </w:rPr>
        <w:t>unions</w:t>
      </w:r>
      <w:r w:rsidRPr="00F32AC2">
        <w:rPr>
          <w:rStyle w:val="StyleUnderline"/>
          <w:highlight w:val="cyan"/>
        </w:rPr>
        <w:t xml:space="preserve"> and innovations are </w:t>
      </w:r>
      <w:r w:rsidRPr="00F32AC2">
        <w:rPr>
          <w:rStyle w:val="Emphasis"/>
          <w:highlight w:val="cyan"/>
        </w:rPr>
        <w:t>negatively</w:t>
      </w:r>
      <w:r w:rsidRPr="00F32AC2">
        <w:rPr>
          <w:rStyle w:val="StyleUnderline"/>
          <w:highlight w:val="cyan"/>
        </w:rPr>
        <w:t xml:space="preserve"> related</w:t>
      </w:r>
      <w:r w:rsidRPr="00EB4214">
        <w:rPr>
          <w:sz w:val="16"/>
        </w:rPr>
        <w:t xml:space="preserve">. Bradley et al. (2017) found that </w:t>
      </w:r>
      <w:r w:rsidRPr="00575D42">
        <w:rPr>
          <w:rStyle w:val="StyleUnderline"/>
        </w:rPr>
        <w:t xml:space="preserve">a reduction in </w:t>
      </w:r>
      <w:r w:rsidRPr="00821AAF">
        <w:rPr>
          <w:rStyle w:val="Emphasis"/>
        </w:rPr>
        <w:t>R&amp;D</w:t>
      </w:r>
      <w:r w:rsidRPr="00575D42">
        <w:rPr>
          <w:rStyle w:val="StyleUnderline"/>
        </w:rPr>
        <w:t xml:space="preserve"> expenditures, </w:t>
      </w:r>
      <w:r w:rsidRPr="00821AAF">
        <w:rPr>
          <w:rStyle w:val="Emphasis"/>
        </w:rPr>
        <w:t>productivity</w:t>
      </w:r>
      <w:r w:rsidRPr="00575D42">
        <w:rPr>
          <w:rStyle w:val="StyleUnderline"/>
        </w:rPr>
        <w:t xml:space="preserve"> and </w:t>
      </w:r>
      <w:r w:rsidRPr="00821AAF">
        <w:rPr>
          <w:rStyle w:val="Emphasis"/>
        </w:rPr>
        <w:t>departures</w:t>
      </w:r>
      <w:r w:rsidRPr="00575D42">
        <w:rPr>
          <w:rStyle w:val="StyleUnderline"/>
        </w:rPr>
        <w:t xml:space="preserve"> of innovative inventors appear</w:t>
      </w:r>
      <w:r w:rsidRPr="00EB4214">
        <w:rPr>
          <w:sz w:val="16"/>
        </w:rPr>
        <w:t xml:space="preserve"> to be plausible </w:t>
      </w:r>
      <w:r w:rsidRPr="00E80568">
        <w:rPr>
          <w:rStyle w:val="StyleUnderline"/>
        </w:rPr>
        <w:t>underlying</w:t>
      </w:r>
      <w:r w:rsidRPr="00EB4214">
        <w:rPr>
          <w:sz w:val="16"/>
        </w:rPr>
        <w:t xml:space="preserve"> mechanisms </w:t>
      </w:r>
      <w:r w:rsidRPr="003E64BD">
        <w:rPr>
          <w:rStyle w:val="StyleUnderline"/>
        </w:rPr>
        <w:t xml:space="preserve">through which unionisation </w:t>
      </w:r>
      <w:r w:rsidRPr="00C903BD">
        <w:rPr>
          <w:rStyle w:val="Emphasis"/>
        </w:rPr>
        <w:t>impedes</w:t>
      </w:r>
      <w:r w:rsidRPr="003E64BD">
        <w:rPr>
          <w:rStyle w:val="StyleUnderline"/>
        </w:rPr>
        <w:t xml:space="preserve"> firm </w:t>
      </w:r>
      <w:r w:rsidRPr="006A5090">
        <w:rPr>
          <w:rStyle w:val="StyleUnderline"/>
        </w:rPr>
        <w:t xml:space="preserve">innovation. </w:t>
      </w:r>
      <w:r w:rsidRPr="00F32AC2">
        <w:rPr>
          <w:rStyle w:val="StyleUnderline"/>
          <w:highlight w:val="cyan"/>
        </w:rPr>
        <w:t>In response</w:t>
      </w:r>
      <w:r w:rsidRPr="006A5090">
        <w:rPr>
          <w:rStyle w:val="StyleUnderline"/>
        </w:rPr>
        <w:t xml:space="preserve"> to </w:t>
      </w:r>
      <w:r w:rsidRPr="001206C1">
        <w:rPr>
          <w:rStyle w:val="Emphasis"/>
        </w:rPr>
        <w:t>unionisation</w:t>
      </w:r>
      <w:r w:rsidRPr="006A5090">
        <w:rPr>
          <w:rStyle w:val="StyleUnderline"/>
        </w:rPr>
        <w:t xml:space="preserve">, </w:t>
      </w:r>
      <w:r w:rsidRPr="00F32AC2">
        <w:rPr>
          <w:rStyle w:val="StyleUnderline"/>
          <w:highlight w:val="cyan"/>
        </w:rPr>
        <w:t>firms move</w:t>
      </w:r>
      <w:r w:rsidRPr="00EB4214">
        <w:rPr>
          <w:sz w:val="16"/>
        </w:rPr>
        <w:t xml:space="preserve"> their innovation activities </w:t>
      </w:r>
      <w:r w:rsidRPr="00F32AC2">
        <w:rPr>
          <w:rStyle w:val="Emphasis"/>
          <w:highlight w:val="cyan"/>
        </w:rPr>
        <w:t>away</w:t>
      </w:r>
      <w:r w:rsidRPr="00F32AC2">
        <w:rPr>
          <w:rStyle w:val="StyleUnderline"/>
          <w:highlight w:val="cyan"/>
        </w:rPr>
        <w:t xml:space="preserve"> from States</w:t>
      </w:r>
      <w:r w:rsidRPr="00EB4214">
        <w:rPr>
          <w:sz w:val="16"/>
        </w:rPr>
        <w:t xml:space="preserve"> where union elections win.</w:t>
      </w:r>
    </w:p>
    <w:p w14:paraId="7056399C" w14:textId="77777777" w:rsidR="00530A1F" w:rsidRDefault="00530A1F" w:rsidP="00530A1F">
      <w:pPr>
        <w:pStyle w:val="Heading3"/>
      </w:pPr>
      <w:bookmarkStart w:id="16" w:name="_Hlk214100316"/>
      <w:r>
        <w:t>Internal---AT: Resilient---2NC</w:t>
      </w:r>
    </w:p>
    <w:p w14:paraId="36ED1C05" w14:textId="77777777" w:rsidR="00530A1F" w:rsidRPr="00A52C01" w:rsidRDefault="00530A1F" w:rsidP="00530A1F">
      <w:pPr>
        <w:pStyle w:val="Heading4"/>
      </w:pPr>
      <w:bookmarkStart w:id="17" w:name="_Hlk214100323"/>
      <w:bookmarkEnd w:id="16"/>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4158B984" w14:textId="77777777" w:rsidR="00530A1F" w:rsidRPr="00340244" w:rsidRDefault="00530A1F" w:rsidP="00530A1F">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03D1E4A8" w14:textId="77777777" w:rsidR="00530A1F" w:rsidRPr="00541FA1" w:rsidRDefault="00530A1F" w:rsidP="00530A1F">
      <w:pPr>
        <w:rPr>
          <w:sz w:val="16"/>
        </w:rPr>
      </w:pPr>
      <w:r w:rsidRPr="00541FA1">
        <w:rPr>
          <w:sz w:val="16"/>
        </w:rPr>
        <w:t xml:space="preserve">The extent of asymmetry is related to the contrast between a unipolar and multipolar IMS configuration. A high asymmetry index—a unipolar world characterized by the dominant use of a currency exceeding its issuer’s weight in trade or finance— may reflect strong network externalities and the center country continues to play the role of world banker and insurer (Kindleberger 1965; Mendoza, Quadrini, Rios-Rull 2009). However, this configuration can change if the network externalities weaken—whether due to increasing geopolitical fragmentation or a diminished capacity of the center country to backstop the supply of safe assets (Triffin 1966; Farhi, Gourinchas, and Rey 2011). In such a case, the IMS could gradually transition toward a more symmetric—multipolar—configuration of currency use and economic centralities, with an attendant decline in the asymmetry index. A multipolar system could increase the global supply of safe assets by resorting to multiple suppliers, enhancing stability for the global system (Eichengreen 2011a, 2019, 2023). But </w:t>
      </w:r>
      <w:r w:rsidRPr="000C7715">
        <w:rPr>
          <w:rStyle w:val="StyleUnderline"/>
          <w:highlight w:val="cyan"/>
        </w:rPr>
        <w:t xml:space="preserve">the </w:t>
      </w:r>
      <w:r w:rsidRPr="000C7715">
        <w:rPr>
          <w:rStyle w:val="Emphasis"/>
          <w:highlight w:val="cyan"/>
        </w:rPr>
        <w:t>multiplicity</w:t>
      </w:r>
      <w:r w:rsidRPr="000C7715">
        <w:rPr>
          <w:rStyle w:val="StyleUnderline"/>
          <w:highlight w:val="cyan"/>
        </w:rPr>
        <w:t xml:space="preserve"> of</w:t>
      </w:r>
      <w:r w:rsidRPr="00207092">
        <w:rPr>
          <w:rStyle w:val="StyleUnderline"/>
        </w:rPr>
        <w:t xml:space="preserve"> safe </w:t>
      </w:r>
      <w:r w:rsidRPr="000C7715">
        <w:rPr>
          <w:rStyle w:val="StyleUnderline"/>
          <w:highlight w:val="cyan"/>
        </w:rPr>
        <w:t>assets could bring</w:t>
      </w:r>
      <w:r w:rsidRPr="00541FA1">
        <w:rPr>
          <w:sz w:val="16"/>
        </w:rPr>
        <w:t xml:space="preserve"> about </w:t>
      </w:r>
      <w:r w:rsidRPr="000C7715">
        <w:rPr>
          <w:rStyle w:val="Emphasis"/>
          <w:highlight w:val="cyan"/>
        </w:rPr>
        <w:t>fragilities</w:t>
      </w:r>
      <w:r w:rsidRPr="00541FA1">
        <w:rPr>
          <w:sz w:val="16"/>
        </w:rPr>
        <w:t xml:space="preserve"> by </w:t>
      </w:r>
      <w:r w:rsidRPr="000C7715">
        <w:rPr>
          <w:rStyle w:val="StyleUnderline"/>
          <w:highlight w:val="cyan"/>
        </w:rPr>
        <w:t>increasing</w:t>
      </w:r>
      <w:r w:rsidRPr="0021165C">
        <w:rPr>
          <w:rStyle w:val="StyleUnderline"/>
        </w:rPr>
        <w:t xml:space="preserve"> the </w:t>
      </w:r>
      <w:r w:rsidRPr="000C7715">
        <w:rPr>
          <w:rStyle w:val="StyleUnderline"/>
          <w:highlight w:val="cyan"/>
        </w:rPr>
        <w:t>risk of</w:t>
      </w:r>
      <w:r w:rsidRPr="000C7715">
        <w:rPr>
          <w:rStyle w:val="StyleUnderline"/>
        </w:rPr>
        <w:t xml:space="preserve"> volatile </w:t>
      </w:r>
      <w:r w:rsidRPr="000C7715">
        <w:rPr>
          <w:rStyle w:val="Emphasis"/>
        </w:rPr>
        <w:t>capital</w:t>
      </w:r>
      <w:r w:rsidRPr="000C7715">
        <w:rPr>
          <w:rStyle w:val="StyleUnderline"/>
        </w:rPr>
        <w:t xml:space="preserve"> flows</w:t>
      </w:r>
      <w:r w:rsidRPr="00C95E15">
        <w:rPr>
          <w:rStyle w:val="StyleUnderline"/>
        </w:rPr>
        <w:t xml:space="preserve"> or exchange </w:t>
      </w:r>
      <w:r w:rsidRPr="00E512CF">
        <w:rPr>
          <w:rStyle w:val="StyleUnderline"/>
          <w:highlight w:val="cyan"/>
        </w:rPr>
        <w:t>rate movements</w:t>
      </w:r>
      <w:r w:rsidRPr="00541FA1">
        <w:rPr>
          <w:sz w:val="16"/>
        </w:rPr>
        <w:t xml:space="preserve"> among them, </w:t>
      </w:r>
      <w:r w:rsidRPr="00E512CF">
        <w:rPr>
          <w:rStyle w:val="Emphasis"/>
          <w:highlight w:val="cyan"/>
        </w:rPr>
        <w:t>induced</w:t>
      </w:r>
      <w:r w:rsidRPr="00E512CF">
        <w:rPr>
          <w:rStyle w:val="StyleUnderline"/>
          <w:highlight w:val="cyan"/>
        </w:rPr>
        <w:t xml:space="preserve"> by</w:t>
      </w:r>
      <w:r w:rsidRPr="00541FA1">
        <w:rPr>
          <w:sz w:val="16"/>
        </w:rPr>
        <w:t xml:space="preserve"> small shifts in fundamentals or </w:t>
      </w:r>
      <w:r w:rsidRPr="00856FE3">
        <w:rPr>
          <w:rStyle w:val="StyleUnderline"/>
        </w:rPr>
        <w:t xml:space="preserve">self-fulfilling capital </w:t>
      </w:r>
      <w:r w:rsidRPr="00E512CF">
        <w:rPr>
          <w:rStyle w:val="Emphasis"/>
          <w:highlight w:val="cyan"/>
        </w:rPr>
        <w:t>flight</w:t>
      </w:r>
      <w:r w:rsidRPr="00541FA1">
        <w:rPr>
          <w:sz w:val="16"/>
        </w:rPr>
        <w:t xml:space="preserve"> (Farhi, Gourinchas, and Rey 2011; Farhi and Maggiori 2018; He, Krishnamurthy, and Milbradt 2019). The relative stability of a unipolar or multipolar configuration thus depends on the underlying shocks and institutional frameworks. </w:t>
      </w:r>
      <w:r w:rsidRPr="00F81A2D">
        <w:rPr>
          <w:rStyle w:val="StyleUnderline"/>
          <w:highlight w:val="cyan"/>
        </w:rPr>
        <w:t>When the</w:t>
      </w:r>
      <w:r w:rsidRPr="00985C94">
        <w:rPr>
          <w:rStyle w:val="StyleUnderline"/>
        </w:rPr>
        <w:t xml:space="preserve"> single reserve currency </w:t>
      </w:r>
      <w:r w:rsidRPr="00F81A2D">
        <w:rPr>
          <w:rStyle w:val="Emphasis"/>
          <w:highlight w:val="cyan"/>
        </w:rPr>
        <w:t>issuer</w:t>
      </w:r>
      <w:r w:rsidRPr="00985C94">
        <w:rPr>
          <w:rStyle w:val="StyleUnderline"/>
        </w:rPr>
        <w:t xml:space="preserve"> retains a robust </w:t>
      </w:r>
      <w:r w:rsidRPr="00EF63C4">
        <w:rPr>
          <w:rStyle w:val="Emphasis"/>
        </w:rPr>
        <w:t>framework</w:t>
      </w:r>
      <w:r w:rsidRPr="00985C94">
        <w:rPr>
          <w:rStyle w:val="StyleUnderline"/>
        </w:rPr>
        <w:t xml:space="preserve"> that </w:t>
      </w:r>
      <w:r w:rsidRPr="00F81A2D">
        <w:rPr>
          <w:rStyle w:val="StyleUnderline"/>
          <w:highlight w:val="cyan"/>
        </w:rPr>
        <w:t>supports</w:t>
      </w:r>
      <w:r w:rsidRPr="00985C94">
        <w:rPr>
          <w:rStyle w:val="StyleUnderline"/>
        </w:rPr>
        <w:t xml:space="preserve"> a deep</w:t>
      </w:r>
      <w:r w:rsidRPr="00541FA1">
        <w:rPr>
          <w:sz w:val="16"/>
        </w:rPr>
        <w:t xml:space="preserve"> and liquid </w:t>
      </w:r>
      <w:r w:rsidRPr="00F81A2D">
        <w:rPr>
          <w:rStyle w:val="StyleUnderline"/>
          <w:highlight w:val="cyan"/>
        </w:rPr>
        <w:t>capital</w:t>
      </w:r>
      <w:r w:rsidRPr="0094171B">
        <w:rPr>
          <w:rStyle w:val="StyleUnderline"/>
        </w:rPr>
        <w:t xml:space="preserve"> </w:t>
      </w:r>
      <w:r w:rsidRPr="00EF63C4">
        <w:rPr>
          <w:rStyle w:val="Emphasis"/>
        </w:rPr>
        <w:t>market</w:t>
      </w:r>
      <w:r w:rsidRPr="00541FA1">
        <w:rPr>
          <w:sz w:val="16"/>
        </w:rPr>
        <w:t xml:space="preserve">, ensures price stability, and maintains strong fiscal capacity to meet the global safe-asset demand, </w:t>
      </w:r>
      <w:r w:rsidRPr="00F81A2D">
        <w:rPr>
          <w:rStyle w:val="StyleUnderline"/>
          <w:highlight w:val="cyan"/>
        </w:rPr>
        <w:t>a</w:t>
      </w:r>
      <w:r w:rsidRPr="00DE7112">
        <w:rPr>
          <w:rStyle w:val="StyleUnderline"/>
        </w:rPr>
        <w:t xml:space="preserve"> unipolar </w:t>
      </w:r>
      <w:r w:rsidRPr="00F81A2D">
        <w:rPr>
          <w:rStyle w:val="StyleUnderline"/>
          <w:highlight w:val="cyan"/>
        </w:rPr>
        <w:t>system</w:t>
      </w:r>
      <w:r w:rsidRPr="00541FA1">
        <w:rPr>
          <w:sz w:val="16"/>
        </w:rPr>
        <w:t xml:space="preserve"> will </w:t>
      </w:r>
      <w:r w:rsidRPr="00F81A2D">
        <w:rPr>
          <w:sz w:val="16"/>
        </w:rPr>
        <w:t xml:space="preserve">likely </w:t>
      </w:r>
      <w:r w:rsidRPr="00F81A2D">
        <w:rPr>
          <w:rStyle w:val="StyleUnderline"/>
          <w:highlight w:val="cyan"/>
        </w:rPr>
        <w:t xml:space="preserve">remain </w:t>
      </w:r>
      <w:r w:rsidRPr="00F81A2D">
        <w:rPr>
          <w:rStyle w:val="Emphasis"/>
          <w:highlight w:val="cyan"/>
        </w:rPr>
        <w:t>stable</w:t>
      </w:r>
      <w:r w:rsidRPr="00541FA1">
        <w:rPr>
          <w:sz w:val="16"/>
        </w:rPr>
        <w:t xml:space="preserve">, free from the risk of inter-currency volatility of the multipolar system. Both unipolar and multipolar configurations can thus serve as a stable backstop for the global economy. </w:t>
      </w:r>
      <w:r w:rsidRPr="00F81A2D">
        <w:rPr>
          <w:rStyle w:val="StyleUnderline"/>
          <w:highlight w:val="cyan"/>
        </w:rPr>
        <w:t>However</w:t>
      </w:r>
      <w:r w:rsidRPr="00E20A4E">
        <w:rPr>
          <w:rStyle w:val="StyleUnderline"/>
        </w:rPr>
        <w:t xml:space="preserve">, risks of </w:t>
      </w:r>
      <w:r w:rsidRPr="00F81A2D">
        <w:rPr>
          <w:rStyle w:val="Emphasis"/>
          <w:highlight w:val="cyan"/>
        </w:rPr>
        <w:t>volatility</w:t>
      </w:r>
      <w:r w:rsidRPr="00E20A4E">
        <w:rPr>
          <w:rStyle w:val="StyleUnderline"/>
        </w:rPr>
        <w:t xml:space="preserve"> and</w:t>
      </w:r>
      <w:r w:rsidRPr="00541FA1">
        <w:rPr>
          <w:sz w:val="16"/>
        </w:rPr>
        <w:t xml:space="preserve"> potential </w:t>
      </w:r>
      <w:r w:rsidRPr="003B2FC7">
        <w:rPr>
          <w:rStyle w:val="Emphasis"/>
        </w:rPr>
        <w:t>instability</w:t>
      </w:r>
      <w:r w:rsidRPr="000B387F">
        <w:rPr>
          <w:rStyle w:val="StyleUnderline"/>
        </w:rPr>
        <w:t xml:space="preserve"> </w:t>
      </w:r>
      <w:r w:rsidRPr="00F81A2D">
        <w:rPr>
          <w:rStyle w:val="StyleUnderline"/>
          <w:highlight w:val="cyan"/>
        </w:rPr>
        <w:t>would rise</w:t>
      </w:r>
      <w:r w:rsidRPr="00541FA1">
        <w:rPr>
          <w:sz w:val="16"/>
        </w:rPr>
        <w:t xml:space="preserve"> during the transition between configurations, even when they would each be stable once the transition has been completed. The asymmetry index can help monitor signs of such transitions.</w:t>
      </w:r>
    </w:p>
    <w:p w14:paraId="263DC37F" w14:textId="77777777" w:rsidR="00530A1F" w:rsidRPr="00541FA1" w:rsidRDefault="00530A1F" w:rsidP="00530A1F">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2A819709" w14:textId="77777777" w:rsidR="00530A1F" w:rsidRPr="00541FA1" w:rsidRDefault="00530A1F" w:rsidP="00530A1F">
      <w:pPr>
        <w:rPr>
          <w:sz w:val="16"/>
        </w:rPr>
      </w:pPr>
      <w:r w:rsidRPr="00541FA1">
        <w:rPr>
          <w:sz w:val="16"/>
        </w:rPr>
        <w:t>Ongoing Developments in the IMS</w:t>
      </w:r>
    </w:p>
    <w:p w14:paraId="488BFB14" w14:textId="77777777" w:rsidR="00530A1F" w:rsidRPr="00541FA1" w:rsidRDefault="00530A1F" w:rsidP="00530A1F">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3D2BFAB1" w14:textId="77777777" w:rsidR="00530A1F" w:rsidRPr="00541FA1" w:rsidRDefault="00530A1F" w:rsidP="00530A1F">
      <w:pPr>
        <w:rPr>
          <w:sz w:val="16"/>
        </w:rPr>
      </w:pPr>
      <w:r w:rsidRPr="00541FA1">
        <w:rPr>
          <w:sz w:val="16"/>
        </w:rPr>
        <w:t>Rising Concerns on Geopolitical Fragmentation</w:t>
      </w:r>
    </w:p>
    <w:p w14:paraId="5B3D3CA1" w14:textId="77777777" w:rsidR="00530A1F" w:rsidRPr="00541FA1" w:rsidRDefault="00530A1F" w:rsidP="00530A1F">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574BCEA5" w14:textId="77777777" w:rsidR="00530A1F" w:rsidRPr="00541FA1" w:rsidRDefault="00530A1F" w:rsidP="00530A1F">
      <w:pPr>
        <w:rPr>
          <w:sz w:val="16"/>
        </w:rPr>
      </w:pPr>
      <w:r w:rsidRPr="00541FA1">
        <w:rPr>
          <w:sz w:val="16"/>
        </w:rPr>
        <w:t>Increasing RMB Use in China’s Trade and Finance</w:t>
      </w:r>
    </w:p>
    <w:p w14:paraId="124367D6" w14:textId="77777777" w:rsidR="00530A1F" w:rsidRPr="00541FA1" w:rsidRDefault="00530A1F" w:rsidP="00530A1F">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3EF332B1" w14:textId="77777777" w:rsidR="00530A1F" w:rsidRPr="00541FA1" w:rsidRDefault="00530A1F" w:rsidP="00530A1F">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12EC81C0" w14:textId="77777777" w:rsidR="00530A1F" w:rsidRPr="00541FA1" w:rsidRDefault="00530A1F" w:rsidP="00530A1F">
      <w:pPr>
        <w:rPr>
          <w:sz w:val="16"/>
        </w:rPr>
      </w:pPr>
      <w:r w:rsidRPr="00541FA1">
        <w:rPr>
          <w:sz w:val="16"/>
        </w:rPr>
        <w:t>The US Dollar as Global Safe Asset</w:t>
      </w:r>
    </w:p>
    <w:p w14:paraId="163A673D" w14:textId="77777777" w:rsidR="00530A1F" w:rsidRPr="00541FA1" w:rsidRDefault="00530A1F" w:rsidP="00530A1F">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59974362" w14:textId="77777777" w:rsidR="00530A1F" w:rsidRPr="00541FA1" w:rsidRDefault="00530A1F" w:rsidP="00530A1F">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1B00F799" w14:textId="77777777" w:rsidR="00530A1F" w:rsidRPr="00541FA1" w:rsidRDefault="00530A1F" w:rsidP="00530A1F">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0F2758C4" w14:textId="77777777" w:rsidR="00530A1F" w:rsidRPr="00541FA1" w:rsidRDefault="00530A1F" w:rsidP="00530A1F">
      <w:pPr>
        <w:rPr>
          <w:sz w:val="16"/>
        </w:rPr>
      </w:pPr>
      <w:r w:rsidRPr="00541FA1">
        <w:rPr>
          <w:sz w:val="16"/>
        </w:rPr>
        <w:t>Cross-Border Payments and Digital Innovation</w:t>
      </w:r>
    </w:p>
    <w:p w14:paraId="738502CF" w14:textId="77777777" w:rsidR="00530A1F" w:rsidRPr="00541FA1" w:rsidRDefault="00530A1F" w:rsidP="00530A1F">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50C9B476" w14:textId="77777777" w:rsidR="00530A1F" w:rsidRPr="00541FA1" w:rsidRDefault="00530A1F" w:rsidP="00530A1F">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651CF70B" w14:textId="77777777" w:rsidR="00530A1F" w:rsidRPr="00541FA1" w:rsidRDefault="00530A1F" w:rsidP="00530A1F">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233E5B95" w14:textId="77777777" w:rsidR="00530A1F" w:rsidRPr="00541FA1" w:rsidRDefault="00530A1F" w:rsidP="00530A1F">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2A4C1CE6" w14:textId="77777777" w:rsidR="00530A1F" w:rsidRPr="00541FA1" w:rsidRDefault="00530A1F" w:rsidP="00530A1F">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44FD7F1E" w14:textId="77777777" w:rsidR="00530A1F" w:rsidRPr="00541FA1" w:rsidRDefault="00530A1F" w:rsidP="00530A1F">
      <w:pPr>
        <w:rPr>
          <w:sz w:val="16"/>
        </w:rPr>
      </w:pPr>
      <w:r w:rsidRPr="00541FA1">
        <w:rPr>
          <w:sz w:val="16"/>
        </w:rPr>
        <w:t>Conclusion</w:t>
      </w:r>
    </w:p>
    <w:p w14:paraId="4C027A63" w14:textId="77777777" w:rsidR="00530A1F" w:rsidRPr="00786B33" w:rsidRDefault="00530A1F" w:rsidP="00530A1F">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bookmarkEnd w:id="17"/>
    <w:p w14:paraId="161E15AA" w14:textId="77777777" w:rsidR="00530A1F" w:rsidRPr="006870F4" w:rsidRDefault="00530A1F" w:rsidP="00530A1F">
      <w:pPr>
        <w:pStyle w:val="Heading4"/>
      </w:pPr>
      <w:r>
        <w:t xml:space="preserve">Pressure’s </w:t>
      </w:r>
      <w:r>
        <w:rPr>
          <w:u w:val="single"/>
        </w:rPr>
        <w:t>emerging</w:t>
      </w:r>
      <w:r>
        <w:t xml:space="preserve"> from </w:t>
      </w:r>
      <w:r>
        <w:rPr>
          <w:u w:val="single"/>
        </w:rPr>
        <w:t>latent challengers</w:t>
      </w:r>
      <w:r>
        <w:t xml:space="preserve">---BRICS, the Yuan, Euro, crypto OR gold-based currency are </w:t>
      </w:r>
      <w:r>
        <w:rPr>
          <w:u w:val="single"/>
        </w:rPr>
        <w:t>primed</w:t>
      </w:r>
      <w:r>
        <w:t xml:space="preserve"> to </w:t>
      </w:r>
      <w:r>
        <w:rPr>
          <w:u w:val="single"/>
        </w:rPr>
        <w:t>fill in</w:t>
      </w:r>
      <w:r>
        <w:t>.</w:t>
      </w:r>
    </w:p>
    <w:p w14:paraId="1B31CB3D" w14:textId="77777777" w:rsidR="00530A1F" w:rsidRPr="00667C0E" w:rsidRDefault="00530A1F" w:rsidP="00530A1F">
      <w:r w:rsidRPr="0031442A">
        <w:rPr>
          <w:rStyle w:val="Style13ptBold"/>
        </w:rPr>
        <w:t>Reagan ‘9-30</w:t>
      </w:r>
      <w:r>
        <w:t xml:space="preserve"> [Peter; September 30; financial market strategist; Birch Gold, “Could a New World Currency Dethrone the Dollar?” </w:t>
      </w:r>
      <w:r w:rsidRPr="006C6BF9">
        <w:t>https://www.birchgold.com/blog/finance/new-world-currency/</w:t>
      </w:r>
      <w:r>
        <w:t>]</w:t>
      </w:r>
    </w:p>
    <w:p w14:paraId="604EAAA4" w14:textId="77777777" w:rsidR="00530A1F" w:rsidRPr="000F10BF" w:rsidRDefault="00530A1F" w:rsidP="00530A1F">
      <w:pPr>
        <w:rPr>
          <w:sz w:val="16"/>
        </w:rPr>
      </w:pPr>
      <w:r w:rsidRPr="00952D26">
        <w:rPr>
          <w:rStyle w:val="StyleUnderline"/>
        </w:rPr>
        <w:t>The</w:t>
      </w:r>
      <w:r w:rsidRPr="000F10BF">
        <w:rPr>
          <w:sz w:val="16"/>
        </w:rPr>
        <w:t xml:space="preserve"> U.S. </w:t>
      </w:r>
      <w:r w:rsidRPr="000F10BF">
        <w:rPr>
          <w:rStyle w:val="Emphasis"/>
        </w:rPr>
        <w:t>dollar</w:t>
      </w:r>
      <w:r w:rsidRPr="00952D26">
        <w:rPr>
          <w:rStyle w:val="StyleUnderline"/>
        </w:rPr>
        <w:t xml:space="preserve"> has been the</w:t>
      </w:r>
      <w:r w:rsidRPr="000F10BF">
        <w:rPr>
          <w:sz w:val="16"/>
        </w:rPr>
        <w:t xml:space="preserve"> world </w:t>
      </w:r>
      <w:r w:rsidRPr="000F10BF">
        <w:rPr>
          <w:rStyle w:val="Emphasis"/>
        </w:rPr>
        <w:t>standard</w:t>
      </w:r>
      <w:r w:rsidRPr="000F10BF">
        <w:rPr>
          <w:sz w:val="16"/>
        </w:rPr>
        <w:t xml:space="preserve"> for currency since the end of World War II – but </w:t>
      </w:r>
      <w:r w:rsidRPr="009E7D76">
        <w:rPr>
          <w:rStyle w:val="StyleUnderline"/>
          <w:highlight w:val="cyan"/>
        </w:rPr>
        <w:t xml:space="preserve">there are legitimate </w:t>
      </w:r>
      <w:r w:rsidRPr="009E7D76">
        <w:rPr>
          <w:rStyle w:val="Emphasis"/>
          <w:highlight w:val="cyan"/>
        </w:rPr>
        <w:t>contenders</w:t>
      </w:r>
      <w:r w:rsidRPr="00551D23">
        <w:rPr>
          <w:rStyle w:val="StyleUnderline"/>
        </w:rPr>
        <w:t xml:space="preserve"> that</w:t>
      </w:r>
      <w:r w:rsidRPr="000F10BF">
        <w:rPr>
          <w:sz w:val="16"/>
        </w:rPr>
        <w:t xml:space="preserve"> could </w:t>
      </w:r>
      <w:r w:rsidRPr="00551D23">
        <w:rPr>
          <w:rStyle w:val="StyleUnderline"/>
        </w:rPr>
        <w:t>take that title away</w:t>
      </w:r>
      <w:r w:rsidRPr="000F10BF">
        <w:rPr>
          <w:sz w:val="16"/>
        </w:rPr>
        <w:t xml:space="preserve">. Whether it’s the relatively new conglomerate of economic powerhouses with a BRICS currency, the Chinese yuan or even digital currencies like bitcoin, there are many options. </w:t>
      </w:r>
      <w:r w:rsidRPr="0029606E">
        <w:rPr>
          <w:rStyle w:val="StyleUnderline"/>
          <w:highlight w:val="cyan"/>
        </w:rPr>
        <w:t>The world could</w:t>
      </w:r>
      <w:r w:rsidRPr="000F10BF">
        <w:rPr>
          <w:sz w:val="16"/>
        </w:rPr>
        <w:t xml:space="preserve"> choose to </w:t>
      </w:r>
      <w:r w:rsidRPr="0029606E">
        <w:rPr>
          <w:rStyle w:val="StyleUnderline"/>
          <w:highlight w:val="cyan"/>
        </w:rPr>
        <w:t xml:space="preserve">step </w:t>
      </w:r>
      <w:r w:rsidRPr="0029606E">
        <w:rPr>
          <w:rStyle w:val="Emphasis"/>
          <w:highlight w:val="cyan"/>
        </w:rPr>
        <w:t>away</w:t>
      </w:r>
      <w:r w:rsidRPr="000F10BF">
        <w:rPr>
          <w:sz w:val="16"/>
        </w:rPr>
        <w:t xml:space="preserve"> from the dollar </w:t>
      </w:r>
      <w:r w:rsidRPr="00384A9C">
        <w:rPr>
          <w:rStyle w:val="StyleUnderline"/>
        </w:rPr>
        <w:t xml:space="preserve">as </w:t>
      </w:r>
      <w:r w:rsidRPr="00177678">
        <w:rPr>
          <w:rStyle w:val="StyleUnderline"/>
        </w:rPr>
        <w:t>its value</w:t>
      </w:r>
      <w:r w:rsidRPr="000F10BF">
        <w:rPr>
          <w:sz w:val="16"/>
        </w:rPr>
        <w:t xml:space="preserve"> continues to </w:t>
      </w:r>
      <w:r w:rsidRPr="00041403">
        <w:rPr>
          <w:rStyle w:val="StyleUnderline"/>
        </w:rPr>
        <w:t>sink and</w:t>
      </w:r>
      <w:r w:rsidRPr="000F10BF">
        <w:rPr>
          <w:sz w:val="16"/>
        </w:rPr>
        <w:t xml:space="preserve"> the </w:t>
      </w:r>
      <w:r w:rsidRPr="002023BB">
        <w:rPr>
          <w:rStyle w:val="Emphasis"/>
        </w:rPr>
        <w:t>instability</w:t>
      </w:r>
      <w:r w:rsidRPr="002023BB">
        <w:rPr>
          <w:rStyle w:val="StyleUnderline"/>
        </w:rPr>
        <w:t xml:space="preserve"> of American politics puts a </w:t>
      </w:r>
      <w:r w:rsidRPr="00425CE3">
        <w:rPr>
          <w:rStyle w:val="Emphasis"/>
        </w:rPr>
        <w:t>strain</w:t>
      </w:r>
      <w:r w:rsidRPr="002023BB">
        <w:rPr>
          <w:rStyle w:val="StyleUnderline"/>
        </w:rPr>
        <w:t xml:space="preserve"> on the </w:t>
      </w:r>
      <w:r w:rsidRPr="00425CE3">
        <w:rPr>
          <w:rStyle w:val="Emphasis"/>
        </w:rPr>
        <w:t>once unstoppable</w:t>
      </w:r>
      <w:r w:rsidRPr="002023BB">
        <w:rPr>
          <w:rStyle w:val="StyleUnderline"/>
        </w:rPr>
        <w:t xml:space="preserve"> greenback</w:t>
      </w:r>
      <w:r w:rsidRPr="000F10BF">
        <w:rPr>
          <w:sz w:val="16"/>
        </w:rPr>
        <w:t>.</w:t>
      </w:r>
    </w:p>
    <w:p w14:paraId="44F53A5B" w14:textId="77777777" w:rsidR="00530A1F" w:rsidRPr="000F10BF" w:rsidRDefault="00530A1F" w:rsidP="00530A1F">
      <w:pPr>
        <w:rPr>
          <w:sz w:val="16"/>
        </w:rPr>
      </w:pPr>
      <w:r w:rsidRPr="000F10BF">
        <w:rPr>
          <w:sz w:val="16"/>
        </w:rPr>
        <w:t xml:space="preserve">History tells us it’s really only a matter of time. </w:t>
      </w:r>
      <w:r w:rsidRPr="00D5431C">
        <w:rPr>
          <w:rStyle w:val="StyleUnderline"/>
        </w:rPr>
        <w:t xml:space="preserve">Global reserve currencies </w:t>
      </w:r>
      <w:r w:rsidRPr="00A408BA">
        <w:rPr>
          <w:rStyle w:val="Emphasis"/>
        </w:rPr>
        <w:t>don’t last</w:t>
      </w:r>
      <w:r w:rsidRPr="00D5431C">
        <w:rPr>
          <w:rStyle w:val="StyleUnderline"/>
        </w:rPr>
        <w:t xml:space="preserve"> forever</w:t>
      </w:r>
      <w:r w:rsidRPr="000F10BF">
        <w:rPr>
          <w:sz w:val="16"/>
        </w:rPr>
        <w:t xml:space="preserve">. Portugal filled the role back in the 1400s and that only lasted 80 years. After that, Spain took up the mantle and held it for an impressive 110 years, and no country has beat their record since. While it might seem unchanging for the generation or two living with a particular reserve currency, </w:t>
      </w:r>
      <w:r w:rsidRPr="003610F1">
        <w:rPr>
          <w:rStyle w:val="StyleUnderline"/>
        </w:rPr>
        <w:t>if you</w:t>
      </w:r>
      <w:r w:rsidRPr="000F10BF">
        <w:rPr>
          <w:sz w:val="16"/>
        </w:rPr>
        <w:t xml:space="preserve"> take a </w:t>
      </w:r>
      <w:r w:rsidRPr="0029606E">
        <w:rPr>
          <w:rStyle w:val="StyleUnderline"/>
          <w:highlight w:val="cyan"/>
        </w:rPr>
        <w:t>look at</w:t>
      </w:r>
      <w:r w:rsidRPr="000F10BF">
        <w:rPr>
          <w:sz w:val="16"/>
        </w:rPr>
        <w:t xml:space="preserve"> the </w:t>
      </w:r>
      <w:r w:rsidRPr="00920D85">
        <w:rPr>
          <w:rStyle w:val="StyleUnderline"/>
        </w:rPr>
        <w:t xml:space="preserve">entire </w:t>
      </w:r>
      <w:r w:rsidRPr="00F07ED8">
        <w:rPr>
          <w:rStyle w:val="Emphasis"/>
        </w:rPr>
        <w:t>span</w:t>
      </w:r>
      <w:r w:rsidRPr="00920D85">
        <w:rPr>
          <w:rStyle w:val="StyleUnderline"/>
        </w:rPr>
        <w:t xml:space="preserve"> of human </w:t>
      </w:r>
      <w:r w:rsidRPr="0029606E">
        <w:rPr>
          <w:rStyle w:val="Emphasis"/>
          <w:highlight w:val="cyan"/>
        </w:rPr>
        <w:t>history</w:t>
      </w:r>
      <w:r w:rsidRPr="000F10BF">
        <w:rPr>
          <w:sz w:val="16"/>
        </w:rPr>
        <w:t xml:space="preserve">, global reserve currency </w:t>
      </w:r>
      <w:r w:rsidRPr="0029606E">
        <w:rPr>
          <w:rStyle w:val="StyleUnderline"/>
          <w:highlight w:val="cyan"/>
        </w:rPr>
        <w:t>turnovers happen</w:t>
      </w:r>
      <w:r w:rsidRPr="00027B3F">
        <w:rPr>
          <w:rStyle w:val="StyleUnderline"/>
        </w:rPr>
        <w:t xml:space="preserve"> about </w:t>
      </w:r>
      <w:r w:rsidRPr="0029606E">
        <w:rPr>
          <w:rStyle w:val="StyleUnderline"/>
          <w:highlight w:val="cyan"/>
        </w:rPr>
        <w:t xml:space="preserve">once a </w:t>
      </w:r>
      <w:r w:rsidRPr="0029606E">
        <w:rPr>
          <w:rStyle w:val="Emphasis"/>
          <w:highlight w:val="cyan"/>
        </w:rPr>
        <w:t>century</w:t>
      </w:r>
      <w:r w:rsidRPr="000F10BF">
        <w:rPr>
          <w:sz w:val="16"/>
        </w:rPr>
        <w:t xml:space="preserve">. After all, history also tells us that </w:t>
      </w:r>
      <w:r w:rsidRPr="0029606E">
        <w:rPr>
          <w:rStyle w:val="StyleUnderline"/>
          <w:highlight w:val="cyan"/>
        </w:rPr>
        <w:t xml:space="preserve">currency wars are </w:t>
      </w:r>
      <w:r w:rsidRPr="0029606E">
        <w:rPr>
          <w:rStyle w:val="Emphasis"/>
          <w:highlight w:val="cyan"/>
        </w:rPr>
        <w:t>worth</w:t>
      </w:r>
      <w:r w:rsidRPr="0029606E">
        <w:rPr>
          <w:rStyle w:val="StyleUnderline"/>
          <w:highlight w:val="cyan"/>
        </w:rPr>
        <w:t xml:space="preserve"> waging</w:t>
      </w:r>
      <w:r w:rsidRPr="000F10BF">
        <w:rPr>
          <w:sz w:val="16"/>
        </w:rPr>
        <w:t xml:space="preserve"> (at least </w:t>
      </w:r>
      <w:r w:rsidRPr="009B7170">
        <w:rPr>
          <w:sz w:val="16"/>
        </w:rPr>
        <w:t>for the winners</w:t>
      </w:r>
      <w:r w:rsidRPr="000F10BF">
        <w:rPr>
          <w:sz w:val="16"/>
        </w:rPr>
        <w:t xml:space="preserve">)... </w:t>
      </w:r>
    </w:p>
    <w:p w14:paraId="0ECC9AAA" w14:textId="77777777" w:rsidR="00530A1F" w:rsidRPr="000F10BF" w:rsidRDefault="00530A1F" w:rsidP="00530A1F">
      <w:pPr>
        <w:rPr>
          <w:sz w:val="16"/>
        </w:rPr>
      </w:pPr>
      <w:r w:rsidRPr="000F10BF">
        <w:rPr>
          <w:sz w:val="16"/>
        </w:rPr>
        <w:t>So the important questions are when will the U.S. dollar lose its preferred status? And what is the dollar’s most likely replacement?</w:t>
      </w:r>
    </w:p>
    <w:p w14:paraId="5A562AEC" w14:textId="77777777" w:rsidR="00530A1F" w:rsidRPr="000F10BF" w:rsidRDefault="00530A1F" w:rsidP="00530A1F">
      <w:pPr>
        <w:rPr>
          <w:sz w:val="16"/>
        </w:rPr>
      </w:pPr>
      <w:r w:rsidRPr="000F10BF">
        <w:rPr>
          <w:sz w:val="16"/>
        </w:rPr>
        <w:t>A new BRICS currency</w:t>
      </w:r>
    </w:p>
    <w:p w14:paraId="36B97E4B" w14:textId="77777777" w:rsidR="00530A1F" w:rsidRPr="000F10BF" w:rsidRDefault="00530A1F" w:rsidP="00530A1F">
      <w:pPr>
        <w:rPr>
          <w:sz w:val="16"/>
        </w:rPr>
      </w:pPr>
      <w:r w:rsidRPr="00EE06AA">
        <w:rPr>
          <w:rStyle w:val="StyleUnderline"/>
        </w:rPr>
        <w:t xml:space="preserve">The </w:t>
      </w:r>
      <w:r w:rsidRPr="009B7170">
        <w:rPr>
          <w:rStyle w:val="Emphasis"/>
        </w:rPr>
        <w:t>nations</w:t>
      </w:r>
      <w:r w:rsidRPr="00EE06AA">
        <w:rPr>
          <w:rStyle w:val="StyleUnderline"/>
        </w:rPr>
        <w:t xml:space="preserve"> of</w:t>
      </w:r>
      <w:r w:rsidRPr="000F10BF">
        <w:rPr>
          <w:sz w:val="16"/>
        </w:rPr>
        <w:t xml:space="preserve"> BRICS – </w:t>
      </w:r>
      <w:r w:rsidRPr="0029606E">
        <w:rPr>
          <w:rStyle w:val="Emphasis"/>
          <w:highlight w:val="cyan"/>
        </w:rPr>
        <w:t>B</w:t>
      </w:r>
      <w:r w:rsidRPr="000F10BF">
        <w:rPr>
          <w:sz w:val="16"/>
        </w:rPr>
        <w:t xml:space="preserve">razil, </w:t>
      </w:r>
      <w:r w:rsidRPr="0029606E">
        <w:rPr>
          <w:rStyle w:val="Emphasis"/>
          <w:highlight w:val="cyan"/>
        </w:rPr>
        <w:t>R</w:t>
      </w:r>
      <w:r w:rsidRPr="000F10BF">
        <w:rPr>
          <w:sz w:val="16"/>
        </w:rPr>
        <w:t xml:space="preserve">ussia, </w:t>
      </w:r>
      <w:r w:rsidRPr="0029606E">
        <w:rPr>
          <w:rStyle w:val="Emphasis"/>
          <w:highlight w:val="cyan"/>
        </w:rPr>
        <w:t>I</w:t>
      </w:r>
      <w:r w:rsidRPr="000F10BF">
        <w:rPr>
          <w:sz w:val="16"/>
        </w:rPr>
        <w:t xml:space="preserve">ndia, </w:t>
      </w:r>
      <w:r w:rsidRPr="0029606E">
        <w:rPr>
          <w:rStyle w:val="Emphasis"/>
          <w:highlight w:val="cyan"/>
        </w:rPr>
        <w:t>C</w:t>
      </w:r>
      <w:r w:rsidRPr="000F10BF">
        <w:rPr>
          <w:sz w:val="16"/>
        </w:rPr>
        <w:t xml:space="preserve">hina, and </w:t>
      </w:r>
      <w:r w:rsidRPr="0029606E">
        <w:rPr>
          <w:rStyle w:val="Emphasis"/>
          <w:highlight w:val="cyan"/>
        </w:rPr>
        <w:t>S</w:t>
      </w:r>
      <w:r w:rsidRPr="000F10BF">
        <w:rPr>
          <w:sz w:val="16"/>
        </w:rPr>
        <w:t xml:space="preserve">outh Africa – </w:t>
      </w:r>
      <w:r w:rsidRPr="0029606E">
        <w:rPr>
          <w:rStyle w:val="StyleUnderline"/>
          <w:highlight w:val="cyan"/>
        </w:rPr>
        <w:t>are gathering</w:t>
      </w:r>
      <w:r w:rsidRPr="000F10BF">
        <w:rPr>
          <w:sz w:val="16"/>
        </w:rPr>
        <w:t xml:space="preserve"> in August 2023 </w:t>
      </w:r>
      <w:r w:rsidRPr="0029606E">
        <w:rPr>
          <w:rStyle w:val="StyleUnderline"/>
          <w:highlight w:val="cyan"/>
        </w:rPr>
        <w:t>to</w:t>
      </w:r>
      <w:r w:rsidRPr="009A1099">
        <w:rPr>
          <w:rStyle w:val="StyleUnderline"/>
        </w:rPr>
        <w:t xml:space="preserve"> make</w:t>
      </w:r>
      <w:r w:rsidRPr="000F10BF">
        <w:rPr>
          <w:sz w:val="16"/>
        </w:rPr>
        <w:t xml:space="preserve"> a strong </w:t>
      </w:r>
      <w:r w:rsidRPr="00535122">
        <w:rPr>
          <w:rStyle w:val="StyleUnderline"/>
        </w:rPr>
        <w:t xml:space="preserve">argument for the </w:t>
      </w:r>
      <w:r w:rsidRPr="0029606E">
        <w:rPr>
          <w:rStyle w:val="Emphasis"/>
          <w:highlight w:val="cyan"/>
        </w:rPr>
        <w:t>replace</w:t>
      </w:r>
      <w:r w:rsidRPr="00707BDD">
        <w:rPr>
          <w:rStyle w:val="StyleUnderline"/>
        </w:rPr>
        <w:t xml:space="preserve">ment of </w:t>
      </w:r>
      <w:r w:rsidRPr="0029606E">
        <w:rPr>
          <w:rStyle w:val="StyleUnderline"/>
          <w:highlight w:val="cyan"/>
        </w:rPr>
        <w:t>the</w:t>
      </w:r>
      <w:r w:rsidRPr="00707BDD">
        <w:rPr>
          <w:rStyle w:val="StyleUnderline"/>
        </w:rPr>
        <w:t xml:space="preserve"> U.S. </w:t>
      </w:r>
      <w:r w:rsidRPr="0029606E">
        <w:rPr>
          <w:rStyle w:val="StyleUnderline"/>
          <w:highlight w:val="cyan"/>
        </w:rPr>
        <w:t>dollar</w:t>
      </w:r>
      <w:r w:rsidRPr="0029606E">
        <w:rPr>
          <w:rStyle w:val="StyleUnderline"/>
        </w:rPr>
        <w:t>. Each</w:t>
      </w:r>
      <w:r w:rsidRPr="00707BDD">
        <w:rPr>
          <w:rStyle w:val="StyleUnderline"/>
        </w:rPr>
        <w:t xml:space="preserve"> country involved has</w:t>
      </w:r>
      <w:r w:rsidRPr="000F10BF">
        <w:rPr>
          <w:sz w:val="16"/>
        </w:rPr>
        <w:t xml:space="preserve"> its </w:t>
      </w:r>
      <w:r w:rsidRPr="00707BDD">
        <w:rPr>
          <w:rStyle w:val="StyleUnderline"/>
        </w:rPr>
        <w:t xml:space="preserve">own </w:t>
      </w:r>
      <w:r w:rsidRPr="002A34DE">
        <w:rPr>
          <w:rStyle w:val="Emphasis"/>
        </w:rPr>
        <w:t>sizable</w:t>
      </w:r>
      <w:r w:rsidRPr="00707BDD">
        <w:rPr>
          <w:rStyle w:val="StyleUnderline"/>
        </w:rPr>
        <w:t xml:space="preserve"> economy</w:t>
      </w:r>
      <w:r w:rsidRPr="000F10BF">
        <w:rPr>
          <w:sz w:val="16"/>
        </w:rPr>
        <w:t xml:space="preserve">; together, they represent </w:t>
      </w:r>
      <w:r w:rsidRPr="002A34DE">
        <w:rPr>
          <w:rStyle w:val="Emphasis"/>
        </w:rPr>
        <w:t>17%</w:t>
      </w:r>
      <w:r w:rsidRPr="008D6A24">
        <w:rPr>
          <w:rStyle w:val="StyleUnderline"/>
        </w:rPr>
        <w:t xml:space="preserve"> of</w:t>
      </w:r>
      <w:r w:rsidRPr="000F10BF">
        <w:rPr>
          <w:sz w:val="16"/>
        </w:rPr>
        <w:t xml:space="preserve"> the </w:t>
      </w:r>
      <w:r w:rsidRPr="008D6A24">
        <w:rPr>
          <w:rStyle w:val="StyleUnderline"/>
        </w:rPr>
        <w:t xml:space="preserve">world’s </w:t>
      </w:r>
      <w:r w:rsidRPr="002A34DE">
        <w:rPr>
          <w:rStyle w:val="Emphasis"/>
        </w:rPr>
        <w:t>trade</w:t>
      </w:r>
      <w:r w:rsidRPr="000F10BF">
        <w:rPr>
          <w:sz w:val="16"/>
        </w:rPr>
        <w:t xml:space="preserve"> and 43% of the world’s population.¹ Combined, they have a </w:t>
      </w:r>
      <w:r w:rsidRPr="00A9302E">
        <w:rPr>
          <w:rStyle w:val="StyleUnderline"/>
        </w:rPr>
        <w:t xml:space="preserve">greater </w:t>
      </w:r>
      <w:r w:rsidRPr="002A34DE">
        <w:rPr>
          <w:rStyle w:val="Emphasis"/>
        </w:rPr>
        <w:t>GDP</w:t>
      </w:r>
      <w:r w:rsidRPr="00A9302E">
        <w:rPr>
          <w:rStyle w:val="StyleUnderline"/>
        </w:rPr>
        <w:t xml:space="preserve"> than the G7</w:t>
      </w:r>
      <w:r w:rsidRPr="000F10BF">
        <w:rPr>
          <w:sz w:val="16"/>
        </w:rPr>
        <w:t>. In other words, the potential for BRICS to make a respectable attempt to unseat the dollar is real, and for countries like Russia and China in particular, dethroning the U.S. dollar is an important goal.</w:t>
      </w:r>
    </w:p>
    <w:p w14:paraId="052EE5EE" w14:textId="77777777" w:rsidR="00530A1F" w:rsidRPr="000F10BF" w:rsidRDefault="00530A1F" w:rsidP="00530A1F">
      <w:pPr>
        <w:rPr>
          <w:sz w:val="16"/>
        </w:rPr>
      </w:pPr>
      <w:r w:rsidRPr="000F10BF">
        <w:rPr>
          <w:sz w:val="16"/>
        </w:rPr>
        <w:t xml:space="preserve">Should </w:t>
      </w:r>
      <w:r w:rsidRPr="00E32147">
        <w:rPr>
          <w:rStyle w:val="Emphasis"/>
        </w:rPr>
        <w:t>BRICS</w:t>
      </w:r>
      <w:r w:rsidRPr="000F10BF">
        <w:rPr>
          <w:sz w:val="16"/>
        </w:rPr>
        <w:t xml:space="preserve"> successfully launch their own </w:t>
      </w:r>
      <w:r w:rsidRPr="00CF42A7">
        <w:rPr>
          <w:rStyle w:val="StyleUnderline"/>
        </w:rPr>
        <w:t>currency</w:t>
      </w:r>
      <w:r w:rsidRPr="000F10BF">
        <w:rPr>
          <w:sz w:val="16"/>
        </w:rPr>
        <w:t xml:space="preserve">, it </w:t>
      </w:r>
      <w:r w:rsidRPr="00CF42A7">
        <w:rPr>
          <w:rStyle w:val="StyleUnderline"/>
        </w:rPr>
        <w:t xml:space="preserve">would mean those countries would be </w:t>
      </w:r>
      <w:r w:rsidRPr="00E32147">
        <w:rPr>
          <w:rStyle w:val="Emphasis"/>
        </w:rPr>
        <w:t>less tied</w:t>
      </w:r>
      <w:r w:rsidRPr="00CF42A7">
        <w:rPr>
          <w:rStyle w:val="StyleUnderline"/>
        </w:rPr>
        <w:t xml:space="preserve"> to the</w:t>
      </w:r>
      <w:r w:rsidRPr="000F10BF">
        <w:rPr>
          <w:sz w:val="16"/>
        </w:rPr>
        <w:t xml:space="preserve"> inflation-prone </w:t>
      </w:r>
      <w:r w:rsidRPr="00CF42A7">
        <w:rPr>
          <w:rStyle w:val="StyleUnderline"/>
        </w:rPr>
        <w:t>dollar</w:t>
      </w:r>
      <w:r w:rsidRPr="000F10BF">
        <w:rPr>
          <w:sz w:val="16"/>
        </w:rPr>
        <w:t xml:space="preserve">, which has been contending with recurring debt ceiling crises and a reduced credit rating. For </w:t>
      </w:r>
      <w:r w:rsidRPr="00E32147">
        <w:rPr>
          <w:rStyle w:val="Emphasis"/>
        </w:rPr>
        <w:t>Russia</w:t>
      </w:r>
      <w:r w:rsidRPr="000F10BF">
        <w:rPr>
          <w:sz w:val="16"/>
        </w:rPr>
        <w:t xml:space="preserve">, it </w:t>
      </w:r>
      <w:r w:rsidRPr="00502795">
        <w:rPr>
          <w:rStyle w:val="StyleUnderline"/>
        </w:rPr>
        <w:t>would</w:t>
      </w:r>
      <w:r w:rsidRPr="000F10BF">
        <w:rPr>
          <w:sz w:val="16"/>
        </w:rPr>
        <w:t xml:space="preserve"> mean a way to </w:t>
      </w:r>
      <w:r w:rsidRPr="00171EBB">
        <w:rPr>
          <w:rStyle w:val="StyleUnderline"/>
        </w:rPr>
        <w:t xml:space="preserve">conduct international </w:t>
      </w:r>
      <w:r w:rsidRPr="00455460">
        <w:rPr>
          <w:rStyle w:val="Emphasis"/>
        </w:rPr>
        <w:t>trade</w:t>
      </w:r>
      <w:r w:rsidRPr="00171EBB">
        <w:rPr>
          <w:rStyle w:val="StyleUnderline"/>
        </w:rPr>
        <w:t xml:space="preserve"> without contending with sanctions</w:t>
      </w:r>
      <w:r w:rsidRPr="000F10BF">
        <w:rPr>
          <w:sz w:val="16"/>
        </w:rPr>
        <w:t xml:space="preserve"> incurred by the war in Ukraine. As the U.S. potentially loses the benefits of the dollar’s status as a global reserve currency, the strength of the U.S. as a world superpower will </w:t>
      </w:r>
      <w:r w:rsidRPr="003962F1">
        <w:rPr>
          <w:rStyle w:val="StyleUnderline"/>
        </w:rPr>
        <w:t>also</w:t>
      </w:r>
      <w:r w:rsidRPr="000F10BF">
        <w:rPr>
          <w:sz w:val="16"/>
        </w:rPr>
        <w:t xml:space="preserve"> diminish, which would be </w:t>
      </w:r>
      <w:r w:rsidRPr="002F3A2B">
        <w:rPr>
          <w:rStyle w:val="StyleUnderline"/>
        </w:rPr>
        <w:t xml:space="preserve">good news for </w:t>
      </w:r>
      <w:r w:rsidRPr="002F3A2B">
        <w:rPr>
          <w:rStyle w:val="Emphasis"/>
        </w:rPr>
        <w:t>China</w:t>
      </w:r>
      <w:r w:rsidRPr="000F10BF">
        <w:rPr>
          <w:sz w:val="16"/>
        </w:rPr>
        <w:t xml:space="preserve"> who is ready to fill the void.</w:t>
      </w:r>
    </w:p>
    <w:p w14:paraId="73379767" w14:textId="77777777" w:rsidR="00530A1F" w:rsidRPr="000F10BF" w:rsidRDefault="00530A1F" w:rsidP="00530A1F">
      <w:pPr>
        <w:rPr>
          <w:sz w:val="16"/>
        </w:rPr>
      </w:pPr>
      <w:r w:rsidRPr="0029606E">
        <w:rPr>
          <w:rStyle w:val="Emphasis"/>
          <w:highlight w:val="cyan"/>
        </w:rPr>
        <w:t>Other</w:t>
      </w:r>
      <w:r w:rsidRPr="00F30ED4">
        <w:rPr>
          <w:rStyle w:val="StyleUnderline"/>
        </w:rPr>
        <w:t xml:space="preserve"> countrie</w:t>
      </w:r>
      <w:r w:rsidRPr="0029606E">
        <w:rPr>
          <w:rStyle w:val="Emphasis"/>
          <w:highlight w:val="cyan"/>
        </w:rPr>
        <w:t>s</w:t>
      </w:r>
      <w:r w:rsidRPr="00F30ED4">
        <w:rPr>
          <w:rStyle w:val="StyleUnderline"/>
        </w:rPr>
        <w:t xml:space="preserve"> may be </w:t>
      </w:r>
      <w:r w:rsidRPr="0029606E">
        <w:rPr>
          <w:rStyle w:val="StyleUnderline"/>
          <w:highlight w:val="cyan"/>
        </w:rPr>
        <w:t>joining</w:t>
      </w:r>
      <w:r w:rsidRPr="000F10BF">
        <w:rPr>
          <w:sz w:val="16"/>
        </w:rPr>
        <w:t xml:space="preserve"> BRICS too, </w:t>
      </w:r>
      <w:r w:rsidRPr="00F30ED4">
        <w:rPr>
          <w:rStyle w:val="StyleUnderline"/>
        </w:rPr>
        <w:t xml:space="preserve">with </w:t>
      </w:r>
      <w:r w:rsidRPr="0029606E">
        <w:rPr>
          <w:rStyle w:val="Emphasis"/>
          <w:highlight w:val="cyan"/>
        </w:rPr>
        <w:t>Saudi</w:t>
      </w:r>
      <w:r w:rsidRPr="00F30ED4">
        <w:rPr>
          <w:rStyle w:val="StyleUnderline"/>
        </w:rPr>
        <w:t xml:space="preserve"> Arabia, </w:t>
      </w:r>
      <w:r w:rsidRPr="0029606E">
        <w:rPr>
          <w:rStyle w:val="Emphasis"/>
          <w:highlight w:val="cyan"/>
        </w:rPr>
        <w:t>Iran</w:t>
      </w:r>
      <w:r w:rsidRPr="0029606E">
        <w:rPr>
          <w:rStyle w:val="StyleUnderline"/>
        </w:rPr>
        <w:t xml:space="preserve">, </w:t>
      </w:r>
      <w:r w:rsidRPr="0029606E">
        <w:rPr>
          <w:rStyle w:val="Emphasis"/>
        </w:rPr>
        <w:t>Cuba</w:t>
      </w:r>
      <w:r w:rsidRPr="0029606E">
        <w:rPr>
          <w:rStyle w:val="StyleUnderline"/>
        </w:rPr>
        <w:t xml:space="preserve"> and </w:t>
      </w:r>
      <w:r w:rsidRPr="0029606E">
        <w:rPr>
          <w:rStyle w:val="Emphasis"/>
        </w:rPr>
        <w:t>Argentina</w:t>
      </w:r>
      <w:r w:rsidRPr="000F10BF">
        <w:rPr>
          <w:sz w:val="16"/>
        </w:rPr>
        <w:t xml:space="preserve"> </w:t>
      </w:r>
      <w:r w:rsidRPr="0029606E">
        <w:rPr>
          <w:sz w:val="16"/>
        </w:rPr>
        <w:t xml:space="preserve">listed </w:t>
      </w:r>
      <w:r w:rsidRPr="0029606E">
        <w:rPr>
          <w:rStyle w:val="StyleUnderline"/>
          <w:highlight w:val="cyan"/>
        </w:rPr>
        <w:t xml:space="preserve">among </w:t>
      </w:r>
      <w:r w:rsidRPr="0029606E">
        <w:rPr>
          <w:rStyle w:val="Emphasis"/>
          <w:highlight w:val="cyan"/>
        </w:rPr>
        <w:t>40</w:t>
      </w:r>
      <w:r w:rsidRPr="00F30ED4">
        <w:rPr>
          <w:rStyle w:val="StyleUnderline"/>
        </w:rPr>
        <w:t xml:space="preserve"> countries </w:t>
      </w:r>
      <w:r w:rsidRPr="0029606E">
        <w:rPr>
          <w:rStyle w:val="StyleUnderline"/>
          <w:highlight w:val="cyan"/>
        </w:rPr>
        <w:t>interested</w:t>
      </w:r>
      <w:r w:rsidRPr="000F10BF">
        <w:rPr>
          <w:sz w:val="16"/>
        </w:rPr>
        <w:t xml:space="preserve"> in becoming part of BRICS+. While BRICS currently represents a sizable GDP, </w:t>
      </w:r>
      <w:r w:rsidRPr="0029606E">
        <w:rPr>
          <w:rStyle w:val="StyleUnderline"/>
          <w:highlight w:val="cyan"/>
        </w:rPr>
        <w:t>more</w:t>
      </w:r>
      <w:r w:rsidRPr="00F62541">
        <w:rPr>
          <w:rStyle w:val="StyleUnderline"/>
        </w:rPr>
        <w:t xml:space="preserve"> countries </w:t>
      </w:r>
      <w:r w:rsidRPr="0029606E">
        <w:rPr>
          <w:rStyle w:val="StyleUnderline"/>
          <w:highlight w:val="cyan"/>
        </w:rPr>
        <w:t>joining</w:t>
      </w:r>
      <w:r w:rsidRPr="000F10BF">
        <w:rPr>
          <w:sz w:val="16"/>
        </w:rPr>
        <w:t xml:space="preserve"> will </w:t>
      </w:r>
      <w:r w:rsidRPr="0029606E">
        <w:rPr>
          <w:rStyle w:val="StyleUnderline"/>
          <w:highlight w:val="cyan"/>
        </w:rPr>
        <w:t xml:space="preserve">only make it </w:t>
      </w:r>
      <w:r w:rsidRPr="0029606E">
        <w:rPr>
          <w:rStyle w:val="Emphasis"/>
          <w:highlight w:val="cyan"/>
        </w:rPr>
        <w:t>easier</w:t>
      </w:r>
      <w:r w:rsidRPr="000F10BF">
        <w:rPr>
          <w:sz w:val="16"/>
        </w:rPr>
        <w:t xml:space="preserve"> for a BRICS-led effort </w:t>
      </w:r>
      <w:r w:rsidRPr="00F62541">
        <w:rPr>
          <w:rStyle w:val="StyleUnderline"/>
        </w:rPr>
        <w:t>to replace the dollar</w:t>
      </w:r>
      <w:r w:rsidRPr="000F10BF">
        <w:rPr>
          <w:sz w:val="16"/>
        </w:rPr>
        <w:t>.</w:t>
      </w:r>
    </w:p>
    <w:p w14:paraId="36B8303F" w14:textId="77777777" w:rsidR="00530A1F" w:rsidRPr="000F10BF" w:rsidRDefault="00530A1F" w:rsidP="00530A1F">
      <w:pPr>
        <w:rPr>
          <w:sz w:val="16"/>
        </w:rPr>
      </w:pPr>
      <w:r w:rsidRPr="000F10BF">
        <w:rPr>
          <w:sz w:val="16"/>
        </w:rPr>
        <w:t xml:space="preserve">That isn’t to say that launching a new currency would be easy for BRICS. New currencies have been launched before, of course, and the nearest similar concept would be the euro. For BRICS to come up with a successful currency model, it would need to establish an exchange rate outline for each country, a method of payment that could be used in each country, and have a stable financial market. After those hurdles are cleared, BRICS could potentially position its currency as the global standard – but </w:t>
      </w:r>
      <w:r w:rsidRPr="00E83826">
        <w:rPr>
          <w:rStyle w:val="StyleUnderline"/>
        </w:rPr>
        <w:t>the road ahead is</w:t>
      </w:r>
      <w:r w:rsidRPr="000F10BF">
        <w:rPr>
          <w:sz w:val="16"/>
        </w:rPr>
        <w:t xml:space="preserve"> clearly a </w:t>
      </w:r>
      <w:r w:rsidRPr="00E83826">
        <w:rPr>
          <w:rStyle w:val="StyleUnderline"/>
        </w:rPr>
        <w:t>long</w:t>
      </w:r>
      <w:r w:rsidRPr="000F10BF">
        <w:rPr>
          <w:sz w:val="16"/>
        </w:rPr>
        <w:t xml:space="preserve"> one. </w:t>
      </w:r>
      <w:r w:rsidRPr="005A562A">
        <w:rPr>
          <w:rStyle w:val="StyleUnderline"/>
        </w:rPr>
        <w:t xml:space="preserve">However, the 2023 </w:t>
      </w:r>
      <w:r w:rsidRPr="00DD58CB">
        <w:rPr>
          <w:rStyle w:val="Emphasis"/>
        </w:rPr>
        <w:t>Durban</w:t>
      </w:r>
      <w:r w:rsidRPr="005A562A">
        <w:rPr>
          <w:rStyle w:val="StyleUnderline"/>
        </w:rPr>
        <w:t xml:space="preserve"> Accords and </w:t>
      </w:r>
      <w:r w:rsidRPr="00DD58CB">
        <w:rPr>
          <w:rStyle w:val="Emphasis"/>
        </w:rPr>
        <w:t>meeting</w:t>
      </w:r>
      <w:r w:rsidRPr="005A562A">
        <w:rPr>
          <w:rStyle w:val="StyleUnderline"/>
        </w:rPr>
        <w:t xml:space="preserve"> between BRICS nations could be</w:t>
      </w:r>
      <w:r w:rsidRPr="000F10BF">
        <w:rPr>
          <w:sz w:val="16"/>
        </w:rPr>
        <w:t xml:space="preserve"> the </w:t>
      </w:r>
      <w:r w:rsidRPr="00DD58CB">
        <w:rPr>
          <w:rStyle w:val="Emphasis"/>
        </w:rPr>
        <w:t>first step</w:t>
      </w:r>
      <w:r w:rsidRPr="000F10BF">
        <w:rPr>
          <w:sz w:val="16"/>
        </w:rPr>
        <w:t xml:space="preserve"> in that process.</w:t>
      </w:r>
    </w:p>
    <w:p w14:paraId="531FB508" w14:textId="77777777" w:rsidR="00530A1F" w:rsidRPr="000F10BF" w:rsidRDefault="00530A1F" w:rsidP="00530A1F">
      <w:pPr>
        <w:rPr>
          <w:sz w:val="16"/>
        </w:rPr>
      </w:pPr>
      <w:r w:rsidRPr="000F10BF">
        <w:rPr>
          <w:sz w:val="16"/>
        </w:rPr>
        <w:t>China’s push for the yuan’s dominance</w:t>
      </w:r>
    </w:p>
    <w:p w14:paraId="0270CD13" w14:textId="77777777" w:rsidR="00530A1F" w:rsidRPr="000F10BF" w:rsidRDefault="00530A1F" w:rsidP="00530A1F">
      <w:pPr>
        <w:rPr>
          <w:sz w:val="16"/>
        </w:rPr>
      </w:pPr>
      <w:r w:rsidRPr="000F10BF">
        <w:rPr>
          <w:sz w:val="16"/>
        </w:rPr>
        <w:t xml:space="preserve">Not all currencies contending for the throne have so many obstacles in their path. </w:t>
      </w:r>
      <w:r w:rsidRPr="00762EE3">
        <w:rPr>
          <w:rStyle w:val="StyleUnderline"/>
        </w:rPr>
        <w:t xml:space="preserve">China has argued the </w:t>
      </w:r>
      <w:r w:rsidRPr="00D47577">
        <w:rPr>
          <w:rStyle w:val="Emphasis"/>
        </w:rPr>
        <w:t>yuan</w:t>
      </w:r>
      <w:r w:rsidRPr="000F10BF">
        <w:rPr>
          <w:sz w:val="16"/>
        </w:rPr>
        <w:t xml:space="preserve"> itself </w:t>
      </w:r>
      <w:r w:rsidRPr="00762EE3">
        <w:rPr>
          <w:rStyle w:val="StyleUnderline"/>
        </w:rPr>
        <w:t>is</w:t>
      </w:r>
      <w:r w:rsidRPr="000F10BF">
        <w:rPr>
          <w:sz w:val="16"/>
        </w:rPr>
        <w:t xml:space="preserve"> a </w:t>
      </w:r>
      <w:r w:rsidRPr="00762EE3">
        <w:rPr>
          <w:rStyle w:val="StyleUnderline"/>
        </w:rPr>
        <w:t>suitable</w:t>
      </w:r>
      <w:r w:rsidRPr="000F10BF">
        <w:rPr>
          <w:sz w:val="16"/>
        </w:rPr>
        <w:t xml:space="preserve"> replacement for the dollar, which it severely denounced as a fiat currency in a 2023 paper from the Ministry of Foreign Affairs. Along with referencing the global instability caused by the reliance on the dollar, the paper describes the U.S. as having an economic hegemony that it uses to coerce nations around the world.</w:t>
      </w:r>
    </w:p>
    <w:p w14:paraId="3C780B39" w14:textId="77777777" w:rsidR="00530A1F" w:rsidRPr="000F10BF" w:rsidRDefault="00530A1F" w:rsidP="00530A1F">
      <w:pPr>
        <w:rPr>
          <w:sz w:val="16"/>
        </w:rPr>
      </w:pPr>
      <w:r w:rsidRPr="0029606E">
        <w:rPr>
          <w:sz w:val="16"/>
        </w:rPr>
        <w:t xml:space="preserve">While it may sound like standard talk from an economic rival, </w:t>
      </w:r>
      <w:r w:rsidRPr="0029606E">
        <w:rPr>
          <w:rStyle w:val="StyleUnderline"/>
          <w:highlight w:val="cyan"/>
        </w:rPr>
        <w:t xml:space="preserve">China’s </w:t>
      </w:r>
      <w:r w:rsidRPr="0029606E">
        <w:rPr>
          <w:rStyle w:val="Emphasis"/>
          <w:highlight w:val="cyan"/>
        </w:rPr>
        <w:t>anti-dollar</w:t>
      </w:r>
      <w:r w:rsidRPr="0029606E">
        <w:rPr>
          <w:rStyle w:val="StyleUnderline"/>
          <w:highlight w:val="cyan"/>
        </w:rPr>
        <w:t xml:space="preserve"> campaign has</w:t>
      </w:r>
      <w:r w:rsidRPr="000F10BF">
        <w:rPr>
          <w:sz w:val="16"/>
        </w:rPr>
        <w:t xml:space="preserve"> some </w:t>
      </w:r>
      <w:r w:rsidRPr="0029606E">
        <w:rPr>
          <w:rStyle w:val="Emphasis"/>
          <w:highlight w:val="cyan"/>
        </w:rPr>
        <w:t>muscle</w:t>
      </w:r>
      <w:r w:rsidRPr="000F10BF">
        <w:rPr>
          <w:sz w:val="16"/>
        </w:rPr>
        <w:t xml:space="preserve"> behind it. </w:t>
      </w:r>
      <w:r w:rsidRPr="0000180A">
        <w:rPr>
          <w:rStyle w:val="StyleUnderline"/>
        </w:rPr>
        <w:t xml:space="preserve">China is </w:t>
      </w:r>
      <w:r w:rsidRPr="0029606E">
        <w:rPr>
          <w:rStyle w:val="StyleUnderline"/>
          <w:highlight w:val="cyan"/>
        </w:rPr>
        <w:t>the</w:t>
      </w:r>
      <w:r w:rsidRPr="0000180A">
        <w:rPr>
          <w:rStyle w:val="StyleUnderline"/>
        </w:rPr>
        <w:t xml:space="preserve"> world’s </w:t>
      </w:r>
      <w:r w:rsidRPr="0029606E">
        <w:rPr>
          <w:rStyle w:val="Emphasis"/>
          <w:highlight w:val="cyan"/>
        </w:rPr>
        <w:t>second-largest</w:t>
      </w:r>
      <w:r w:rsidRPr="0029606E">
        <w:rPr>
          <w:rStyle w:val="StyleUnderline"/>
          <w:highlight w:val="cyan"/>
        </w:rPr>
        <w:t xml:space="preserve"> economy </w:t>
      </w:r>
      <w:r w:rsidRPr="00C26E29">
        <w:rPr>
          <w:rStyle w:val="StyleUnderline"/>
          <w:highlight w:val="cyan"/>
        </w:rPr>
        <w:t>and</w:t>
      </w:r>
      <w:r w:rsidRPr="000F10BF">
        <w:rPr>
          <w:sz w:val="16"/>
        </w:rPr>
        <w:t xml:space="preserve"> it </w:t>
      </w:r>
      <w:r w:rsidRPr="0029606E">
        <w:rPr>
          <w:rStyle w:val="StyleUnderline"/>
          <w:highlight w:val="cyan"/>
        </w:rPr>
        <w:t>has</w:t>
      </w:r>
      <w:r w:rsidRPr="000F10BF">
        <w:rPr>
          <w:sz w:val="16"/>
        </w:rPr>
        <w:t xml:space="preserve"> the </w:t>
      </w:r>
      <w:r w:rsidRPr="0029606E">
        <w:rPr>
          <w:rStyle w:val="Emphasis"/>
          <w:highlight w:val="cyan"/>
        </w:rPr>
        <w:t>capacity</w:t>
      </w:r>
      <w:r w:rsidRPr="0000180A">
        <w:rPr>
          <w:rStyle w:val="StyleUnderline"/>
        </w:rPr>
        <w:t xml:space="preserve"> to overtake the U.S.</w:t>
      </w:r>
      <w:r w:rsidRPr="000F10BF">
        <w:rPr>
          <w:sz w:val="16"/>
        </w:rPr>
        <w:t xml:space="preserve"> as the first.² </w:t>
      </w:r>
      <w:r w:rsidRPr="003454E2">
        <w:rPr>
          <w:rStyle w:val="StyleUnderline"/>
        </w:rPr>
        <w:t>China</w:t>
      </w:r>
      <w:r w:rsidRPr="000F10BF">
        <w:rPr>
          <w:sz w:val="16"/>
        </w:rPr>
        <w:t xml:space="preserve"> is able to </w:t>
      </w:r>
      <w:r w:rsidRPr="00EB18E4">
        <w:rPr>
          <w:rStyle w:val="StyleUnderline"/>
        </w:rPr>
        <w:t xml:space="preserve">conduct a significant amount of its </w:t>
      </w:r>
      <w:r w:rsidRPr="00DC4493">
        <w:rPr>
          <w:rStyle w:val="Emphasis"/>
        </w:rPr>
        <w:t>trade</w:t>
      </w:r>
      <w:r w:rsidRPr="00EB18E4">
        <w:rPr>
          <w:rStyle w:val="StyleUnderline"/>
        </w:rPr>
        <w:t xml:space="preserve"> with</w:t>
      </w:r>
      <w:r w:rsidRPr="000F10BF">
        <w:rPr>
          <w:sz w:val="16"/>
        </w:rPr>
        <w:t xml:space="preserve"> other nations using </w:t>
      </w:r>
      <w:r w:rsidRPr="007446E0">
        <w:rPr>
          <w:rStyle w:val="StyleUnderline"/>
        </w:rPr>
        <w:t>yuan</w:t>
      </w:r>
      <w:r w:rsidRPr="000F10BF">
        <w:rPr>
          <w:sz w:val="16"/>
        </w:rPr>
        <w:t xml:space="preserve"> rather than the dollar, leading Andrei Kostin, chairman of Russia's VTB Bank, to say that the yuan could replace the dollar globally by 2033.</w:t>
      </w:r>
    </w:p>
    <w:p w14:paraId="645361D3" w14:textId="77777777" w:rsidR="00530A1F" w:rsidRPr="000F10BF" w:rsidRDefault="00530A1F" w:rsidP="00530A1F">
      <w:pPr>
        <w:rPr>
          <w:sz w:val="16"/>
        </w:rPr>
      </w:pPr>
      <w:r w:rsidRPr="000F10BF">
        <w:rPr>
          <w:sz w:val="16"/>
        </w:rPr>
        <w:t>Others are more skeptical that the yuan would be capable of totally unseating the dollar, including economist Peter C. Earle. He sees the complete replacement of the dollar on the world stage as a near impossible situation based on the U.S.'s standing, instead envisioning that the dollar could simply be used less in the future. His argument is that the yuan is based in part on the dollar’s value, and it is only allowed to be traded within a 2% range (within a band determined daily by the Chinese government) A huge volume of international trading takes place each day. The liquidity required to enable global commerce doesn’t allow the kind of currency manipulation the People’s Bank of China rely on to limit the yuan’s volatility.</w:t>
      </w:r>
    </w:p>
    <w:p w14:paraId="6DDCBD82" w14:textId="77777777" w:rsidR="00530A1F" w:rsidRPr="000F10BF" w:rsidRDefault="00530A1F" w:rsidP="00530A1F">
      <w:pPr>
        <w:rPr>
          <w:sz w:val="16"/>
        </w:rPr>
      </w:pPr>
      <w:r w:rsidRPr="000F10BF">
        <w:rPr>
          <w:sz w:val="16"/>
        </w:rPr>
        <w:t>The euro as competitor for new world currency?</w:t>
      </w:r>
    </w:p>
    <w:p w14:paraId="485F069B" w14:textId="77777777" w:rsidR="00530A1F" w:rsidRPr="000F10BF" w:rsidRDefault="00530A1F" w:rsidP="00530A1F">
      <w:pPr>
        <w:rPr>
          <w:sz w:val="16"/>
        </w:rPr>
      </w:pPr>
      <w:r w:rsidRPr="000F10BF">
        <w:rPr>
          <w:sz w:val="16"/>
        </w:rPr>
        <w:t>When the euro was first established in the 1990s, after ten years of deliberation, economists predicted that it could overtake the dollar by 2020 as the world’s new standard currency. Their supposition was based, in part, on the continuing decline of the dollar’s value – which has indeed been an ongoing trend.</w:t>
      </w:r>
    </w:p>
    <w:p w14:paraId="008D552F" w14:textId="77777777" w:rsidR="00530A1F" w:rsidRPr="000F10BF" w:rsidRDefault="00530A1F" w:rsidP="00530A1F">
      <w:pPr>
        <w:rPr>
          <w:sz w:val="16"/>
        </w:rPr>
      </w:pPr>
      <w:r w:rsidRPr="000F10BF">
        <w:rPr>
          <w:sz w:val="16"/>
        </w:rPr>
        <w:t>The euro has its own problems, however, and in 2022 the euro lost parity with the dollar for the first time in 20 years. The war in Ukraine and ensuing economic stability has caused the euro to lose its standing, which led to its supporters losing faith in the euro’s ability to unseat the dollar. Some doubt that the European Central Bank can successfully manage a currency shared by spendthrift nations like Greece and Italy as well as models of fiscal prudence like Germany. In fact, 13 of the 27 member nations have debt-to-GDP ratios that exceed the EU membership agreement.</w:t>
      </w:r>
    </w:p>
    <w:p w14:paraId="49099CA1" w14:textId="77777777" w:rsidR="00530A1F" w:rsidRPr="000F10BF" w:rsidRDefault="00530A1F" w:rsidP="00530A1F">
      <w:pPr>
        <w:rPr>
          <w:sz w:val="16"/>
        </w:rPr>
      </w:pPr>
      <w:r w:rsidRPr="00E512CF">
        <w:rPr>
          <w:rStyle w:val="StyleUnderline"/>
          <w:highlight w:val="cyan"/>
        </w:rPr>
        <w:t xml:space="preserve">The </w:t>
      </w:r>
      <w:r w:rsidRPr="00E512CF">
        <w:rPr>
          <w:rStyle w:val="Emphasis"/>
          <w:highlight w:val="cyan"/>
        </w:rPr>
        <w:t>euro</w:t>
      </w:r>
      <w:r w:rsidRPr="00083E6A">
        <w:rPr>
          <w:rStyle w:val="StyleUnderline"/>
        </w:rPr>
        <w:t xml:space="preserve"> is not currently</w:t>
      </w:r>
      <w:r w:rsidRPr="000F10BF">
        <w:rPr>
          <w:sz w:val="16"/>
        </w:rPr>
        <w:t xml:space="preserve"> a </w:t>
      </w:r>
      <w:r w:rsidRPr="00083E6A">
        <w:rPr>
          <w:rStyle w:val="StyleUnderline"/>
        </w:rPr>
        <w:t>viable</w:t>
      </w:r>
      <w:r w:rsidRPr="000F10BF">
        <w:rPr>
          <w:sz w:val="16"/>
        </w:rPr>
        <w:t xml:space="preserve"> contender to replace the dollar. </w:t>
      </w:r>
      <w:r w:rsidRPr="00FC437E">
        <w:rPr>
          <w:rStyle w:val="StyleUnderline"/>
        </w:rPr>
        <w:t xml:space="preserve">That </w:t>
      </w:r>
      <w:r w:rsidRPr="00E512CF">
        <w:rPr>
          <w:rStyle w:val="StyleUnderline"/>
          <w:highlight w:val="cyan"/>
        </w:rPr>
        <w:t xml:space="preserve">may </w:t>
      </w:r>
      <w:r w:rsidRPr="00E512CF">
        <w:rPr>
          <w:rStyle w:val="Emphasis"/>
          <w:highlight w:val="cyan"/>
        </w:rPr>
        <w:t>change</w:t>
      </w:r>
      <w:r w:rsidRPr="00FC437E">
        <w:rPr>
          <w:rStyle w:val="StyleUnderline"/>
        </w:rPr>
        <w:t xml:space="preserve"> in the future</w:t>
      </w:r>
      <w:r w:rsidRPr="000F10BF">
        <w:rPr>
          <w:sz w:val="16"/>
        </w:rPr>
        <w:t>, of course, but for now, the euro is stuck in the back seat.</w:t>
      </w:r>
    </w:p>
    <w:p w14:paraId="10CA9AF1" w14:textId="77777777" w:rsidR="00530A1F" w:rsidRPr="000F10BF" w:rsidRDefault="00530A1F" w:rsidP="00530A1F">
      <w:pPr>
        <w:rPr>
          <w:sz w:val="16"/>
        </w:rPr>
      </w:pPr>
      <w:r w:rsidRPr="000F10BF">
        <w:rPr>
          <w:sz w:val="16"/>
        </w:rPr>
        <w:t>Cryptocurrencies</w:t>
      </w:r>
    </w:p>
    <w:p w14:paraId="47A6D54F" w14:textId="77777777" w:rsidR="00530A1F" w:rsidRPr="000F10BF" w:rsidRDefault="00530A1F" w:rsidP="00530A1F">
      <w:pPr>
        <w:rPr>
          <w:sz w:val="16"/>
        </w:rPr>
      </w:pPr>
      <w:r w:rsidRPr="000F10BF">
        <w:rPr>
          <w:sz w:val="16"/>
        </w:rPr>
        <w:t xml:space="preserve">Despite wildly volatile swings in valuation, </w:t>
      </w:r>
      <w:r w:rsidRPr="00E512CF">
        <w:rPr>
          <w:rStyle w:val="Emphasis"/>
          <w:highlight w:val="cyan"/>
        </w:rPr>
        <w:t>crypto</w:t>
      </w:r>
      <w:r w:rsidRPr="0055384F">
        <w:rPr>
          <w:rStyle w:val="StyleUnderline"/>
        </w:rPr>
        <w:t>currencies</w:t>
      </w:r>
      <w:r w:rsidRPr="000F10BF">
        <w:rPr>
          <w:sz w:val="16"/>
        </w:rPr>
        <w:t xml:space="preserve"> such as Bitcoin </w:t>
      </w:r>
      <w:r w:rsidRPr="00E512CF">
        <w:rPr>
          <w:rStyle w:val="StyleUnderline"/>
          <w:highlight w:val="cyan"/>
        </w:rPr>
        <w:t xml:space="preserve">are </w:t>
      </w:r>
      <w:r w:rsidRPr="00E512CF">
        <w:rPr>
          <w:rStyle w:val="Emphasis"/>
          <w:highlight w:val="cyan"/>
        </w:rPr>
        <w:t>increasingly</w:t>
      </w:r>
      <w:r w:rsidRPr="000F10BF">
        <w:rPr>
          <w:sz w:val="16"/>
        </w:rPr>
        <w:t xml:space="preserve"> being </w:t>
      </w:r>
      <w:r w:rsidRPr="00E512CF">
        <w:rPr>
          <w:rStyle w:val="StyleUnderline"/>
          <w:highlight w:val="cyan"/>
        </w:rPr>
        <w:t>eyed</w:t>
      </w:r>
      <w:r w:rsidRPr="000F10BF">
        <w:rPr>
          <w:sz w:val="16"/>
        </w:rPr>
        <w:t xml:space="preserve"> as potential contenders for global standards. The </w:t>
      </w:r>
      <w:r w:rsidRPr="007E1C62">
        <w:rPr>
          <w:rStyle w:val="StyleUnderline"/>
        </w:rPr>
        <w:t>benefits</w:t>
      </w:r>
      <w:r w:rsidRPr="000F10BF">
        <w:rPr>
          <w:sz w:val="16"/>
        </w:rPr>
        <w:t xml:space="preserve"> of the Bitcoin system </w:t>
      </w:r>
      <w:r w:rsidRPr="007E1C62">
        <w:rPr>
          <w:rStyle w:val="StyleUnderline"/>
        </w:rPr>
        <w:t>include</w:t>
      </w:r>
      <w:r w:rsidRPr="000F10BF">
        <w:rPr>
          <w:sz w:val="16"/>
        </w:rPr>
        <w:t xml:space="preserve"> the </w:t>
      </w:r>
      <w:r w:rsidRPr="007E1C62">
        <w:rPr>
          <w:rStyle w:val="StyleUnderline"/>
        </w:rPr>
        <w:t xml:space="preserve">lack of </w:t>
      </w:r>
      <w:r w:rsidRPr="00880C22">
        <w:rPr>
          <w:rStyle w:val="Emphasis"/>
        </w:rPr>
        <w:t>centralization</w:t>
      </w:r>
      <w:r w:rsidRPr="000F10BF">
        <w:rPr>
          <w:sz w:val="16"/>
        </w:rPr>
        <w:t xml:space="preserve">, meaning Bitcoin can be used anywhere around the world it is accepted, </w:t>
      </w:r>
      <w:r w:rsidRPr="007E1C62">
        <w:rPr>
          <w:rStyle w:val="StyleUnderline"/>
        </w:rPr>
        <w:t>and</w:t>
      </w:r>
      <w:r w:rsidRPr="000F10BF">
        <w:rPr>
          <w:sz w:val="16"/>
        </w:rPr>
        <w:t xml:space="preserve"> it is </w:t>
      </w:r>
      <w:r w:rsidRPr="00343EB1">
        <w:rPr>
          <w:rStyle w:val="StyleUnderline"/>
        </w:rPr>
        <w:t xml:space="preserve">not tethered to </w:t>
      </w:r>
      <w:r w:rsidRPr="00880C22">
        <w:rPr>
          <w:rStyle w:val="Emphasis"/>
        </w:rPr>
        <w:t>calamities</w:t>
      </w:r>
      <w:r w:rsidRPr="00343EB1">
        <w:rPr>
          <w:rStyle w:val="StyleUnderline"/>
        </w:rPr>
        <w:t xml:space="preserve"> in any particula</w:t>
      </w:r>
      <w:r w:rsidRPr="000F10BF">
        <w:rPr>
          <w:sz w:val="16"/>
        </w:rPr>
        <w:t xml:space="preserve">r localized </w:t>
      </w:r>
      <w:r w:rsidRPr="00343EB1">
        <w:rPr>
          <w:rStyle w:val="StyleUnderline"/>
        </w:rPr>
        <w:t>region</w:t>
      </w:r>
      <w:r w:rsidRPr="000F10BF">
        <w:rPr>
          <w:sz w:val="16"/>
        </w:rPr>
        <w:t>.</w:t>
      </w:r>
    </w:p>
    <w:p w14:paraId="665215A8" w14:textId="77777777" w:rsidR="00530A1F" w:rsidRPr="000F10BF" w:rsidRDefault="00530A1F" w:rsidP="00530A1F">
      <w:pPr>
        <w:rPr>
          <w:sz w:val="16"/>
        </w:rPr>
      </w:pPr>
      <w:r w:rsidRPr="00880C22">
        <w:rPr>
          <w:rStyle w:val="Emphasis"/>
        </w:rPr>
        <w:t>Some</w:t>
      </w:r>
      <w:r w:rsidRPr="00343EB1">
        <w:rPr>
          <w:rStyle w:val="StyleUnderline"/>
        </w:rPr>
        <w:t xml:space="preserve"> countries</w:t>
      </w:r>
      <w:r w:rsidRPr="000F10BF">
        <w:rPr>
          <w:sz w:val="16"/>
        </w:rPr>
        <w:t xml:space="preserve"> such as El Salvador </w:t>
      </w:r>
      <w:r w:rsidRPr="00343EB1">
        <w:rPr>
          <w:rStyle w:val="StyleUnderline"/>
        </w:rPr>
        <w:t xml:space="preserve">have gone </w:t>
      </w:r>
      <w:r w:rsidRPr="00880C22">
        <w:rPr>
          <w:rStyle w:val="Emphasis"/>
        </w:rPr>
        <w:t>all in</w:t>
      </w:r>
      <w:r w:rsidRPr="00343EB1">
        <w:rPr>
          <w:rStyle w:val="StyleUnderline"/>
        </w:rPr>
        <w:t xml:space="preserve"> with bitcoin</w:t>
      </w:r>
      <w:r w:rsidRPr="000F10BF">
        <w:rPr>
          <w:sz w:val="16"/>
        </w:rPr>
        <w:t>, but they currently represent the minority rather than the norm.³ Around the world, countries are moving to position bitcoin and other cryptocurrencies as viable payment methods, but it is a process that takes time and careful regulation to establish correctly.</w:t>
      </w:r>
    </w:p>
    <w:p w14:paraId="7615C5B0" w14:textId="77777777" w:rsidR="00530A1F" w:rsidRPr="000F10BF" w:rsidRDefault="00530A1F" w:rsidP="00530A1F">
      <w:pPr>
        <w:rPr>
          <w:sz w:val="16"/>
        </w:rPr>
      </w:pPr>
      <w:r w:rsidRPr="000F10BF">
        <w:rPr>
          <w:sz w:val="16"/>
        </w:rPr>
        <w:t xml:space="preserve">Once the U.S. establishes a cryptocurrency regulatory system, it is possible that cryptocurrencies will increase in value and become more attractive to investors looking to back up their dollar with hard currency – potentially paving the way toward worldwide acceptance for cryptocurrencies in general. At that point, particularly </w:t>
      </w:r>
      <w:r w:rsidRPr="00083ACC">
        <w:rPr>
          <w:rStyle w:val="StyleUnderline"/>
        </w:rPr>
        <w:t xml:space="preserve">if the dollar </w:t>
      </w:r>
      <w:r w:rsidRPr="00880C22">
        <w:rPr>
          <w:rStyle w:val="Emphasis"/>
        </w:rPr>
        <w:t>continues</w:t>
      </w:r>
      <w:r w:rsidRPr="00083ACC">
        <w:rPr>
          <w:rStyle w:val="StyleUnderline"/>
        </w:rPr>
        <w:t xml:space="preserve"> to devalue, it’s </w:t>
      </w:r>
      <w:r w:rsidRPr="00880C22">
        <w:rPr>
          <w:rStyle w:val="Emphasis"/>
        </w:rPr>
        <w:t>possible</w:t>
      </w:r>
      <w:r w:rsidRPr="00083ACC">
        <w:rPr>
          <w:rStyle w:val="StyleUnderline"/>
        </w:rPr>
        <w:t xml:space="preserve"> for</w:t>
      </w:r>
      <w:r w:rsidRPr="00061788">
        <w:rPr>
          <w:sz w:val="16"/>
        </w:rPr>
        <w:t xml:space="preserve"> </w:t>
      </w:r>
      <w:r w:rsidRPr="000F10BF">
        <w:rPr>
          <w:sz w:val="16"/>
        </w:rPr>
        <w:t xml:space="preserve">established coins such as </w:t>
      </w:r>
      <w:r w:rsidRPr="00517BAC">
        <w:rPr>
          <w:rStyle w:val="StyleUnderline"/>
        </w:rPr>
        <w:t>bitcoin to edge in on</w:t>
      </w:r>
      <w:r w:rsidRPr="000F10BF">
        <w:rPr>
          <w:sz w:val="16"/>
        </w:rPr>
        <w:t xml:space="preserve"> the </w:t>
      </w:r>
      <w:r w:rsidRPr="00061788">
        <w:rPr>
          <w:rStyle w:val="Emphasis"/>
        </w:rPr>
        <w:t>global standard</w:t>
      </w:r>
      <w:r w:rsidRPr="000F10BF">
        <w:rPr>
          <w:sz w:val="16"/>
        </w:rPr>
        <w:t>.</w:t>
      </w:r>
    </w:p>
    <w:p w14:paraId="3C4DF436" w14:textId="77777777" w:rsidR="00530A1F" w:rsidRPr="000F10BF" w:rsidRDefault="00530A1F" w:rsidP="00530A1F">
      <w:pPr>
        <w:rPr>
          <w:sz w:val="16"/>
        </w:rPr>
      </w:pPr>
      <w:r w:rsidRPr="000F10BF">
        <w:rPr>
          <w:sz w:val="16"/>
        </w:rPr>
        <w:t>A new gold-backed currency?</w:t>
      </w:r>
    </w:p>
    <w:p w14:paraId="159E9E73" w14:textId="77777777" w:rsidR="00530A1F" w:rsidRPr="000F10BF" w:rsidRDefault="00530A1F" w:rsidP="00530A1F">
      <w:pPr>
        <w:rPr>
          <w:sz w:val="16"/>
        </w:rPr>
      </w:pPr>
      <w:r w:rsidRPr="000F10BF">
        <w:rPr>
          <w:sz w:val="16"/>
        </w:rPr>
        <w:t xml:space="preserve">Perhaps </w:t>
      </w:r>
      <w:r w:rsidRPr="00F93529">
        <w:rPr>
          <w:rStyle w:val="StyleUnderline"/>
        </w:rPr>
        <w:t xml:space="preserve">one of the </w:t>
      </w:r>
      <w:r w:rsidRPr="00061788">
        <w:rPr>
          <w:rStyle w:val="Emphasis"/>
        </w:rPr>
        <w:t>greatest</w:t>
      </w:r>
      <w:r w:rsidRPr="00F93529">
        <w:rPr>
          <w:rStyle w:val="StyleUnderline"/>
        </w:rPr>
        <w:t xml:space="preserve"> threats</w:t>
      </w:r>
      <w:r w:rsidRPr="000F10BF">
        <w:rPr>
          <w:sz w:val="16"/>
        </w:rPr>
        <w:t xml:space="preserve"> to the U.S. dollar </w:t>
      </w:r>
      <w:r w:rsidRPr="00F93529">
        <w:rPr>
          <w:rStyle w:val="StyleUnderline"/>
        </w:rPr>
        <w:t xml:space="preserve">is a </w:t>
      </w:r>
      <w:r w:rsidRPr="00E512CF">
        <w:rPr>
          <w:rStyle w:val="StyleUnderline"/>
          <w:highlight w:val="cyan"/>
        </w:rPr>
        <w:t xml:space="preserve">new </w:t>
      </w:r>
      <w:r w:rsidRPr="00E512CF">
        <w:rPr>
          <w:rStyle w:val="Emphasis"/>
          <w:highlight w:val="cyan"/>
        </w:rPr>
        <w:t>gold</w:t>
      </w:r>
      <w:r w:rsidRPr="00F93529">
        <w:rPr>
          <w:rStyle w:val="StyleUnderline"/>
        </w:rPr>
        <w:t>-</w:t>
      </w:r>
      <w:r w:rsidRPr="00E512CF">
        <w:rPr>
          <w:rStyle w:val="StyleUnderline"/>
        </w:rPr>
        <w:t>backed</w:t>
      </w:r>
      <w:r w:rsidRPr="00F93529">
        <w:rPr>
          <w:rStyle w:val="StyleUnderline"/>
        </w:rPr>
        <w:t xml:space="preserve"> </w:t>
      </w:r>
      <w:r w:rsidRPr="00E512CF">
        <w:rPr>
          <w:rStyle w:val="StyleUnderline"/>
          <w:highlight w:val="cyan"/>
        </w:rPr>
        <w:t>currency</w:t>
      </w:r>
      <w:r w:rsidRPr="000F10BF">
        <w:rPr>
          <w:sz w:val="16"/>
        </w:rPr>
        <w:t xml:space="preserve">. By "gold-backed," we mean freely redeemable for physical gold at a specific price. After all, there’s a reason the dollar itself was backed by (and freely redeemable for) physical gold coins, also known as cold, hard cash, from 1834-1933. </w:t>
      </w:r>
      <w:r w:rsidRPr="00555121">
        <w:rPr>
          <w:rStyle w:val="StyleUnderline"/>
        </w:rPr>
        <w:t xml:space="preserve">The </w:t>
      </w:r>
      <w:r w:rsidRPr="00061788">
        <w:rPr>
          <w:rStyle w:val="Emphasis"/>
        </w:rPr>
        <w:t>previous</w:t>
      </w:r>
      <w:r w:rsidRPr="00555121">
        <w:rPr>
          <w:rStyle w:val="StyleUnderline"/>
        </w:rPr>
        <w:t xml:space="preserve"> global reserve currency</w:t>
      </w:r>
      <w:r w:rsidRPr="000F10BF">
        <w:rPr>
          <w:sz w:val="16"/>
        </w:rPr>
        <w:t xml:space="preserve">, the British pound </w:t>
      </w:r>
      <w:r w:rsidRPr="00555121">
        <w:rPr>
          <w:rStyle w:val="StyleUnderline"/>
        </w:rPr>
        <w:t xml:space="preserve">sterling, was </w:t>
      </w:r>
      <w:r w:rsidRPr="00061788">
        <w:rPr>
          <w:rStyle w:val="Emphasis"/>
        </w:rPr>
        <w:t>backed</w:t>
      </w:r>
      <w:r w:rsidRPr="00555121">
        <w:rPr>
          <w:rStyle w:val="StyleUnderline"/>
        </w:rPr>
        <w:t xml:space="preserve"> by gold</w:t>
      </w:r>
      <w:r w:rsidRPr="000F10BF">
        <w:rPr>
          <w:sz w:val="16"/>
        </w:rPr>
        <w:t xml:space="preserve"> (as was every previous global reserve currency!)</w:t>
      </w:r>
    </w:p>
    <w:p w14:paraId="01316BA9" w14:textId="77777777" w:rsidR="00530A1F" w:rsidRPr="000F10BF" w:rsidRDefault="00530A1F" w:rsidP="00530A1F">
      <w:pPr>
        <w:rPr>
          <w:sz w:val="16"/>
        </w:rPr>
      </w:pPr>
      <w:r w:rsidRPr="000F10BF">
        <w:rPr>
          <w:sz w:val="16"/>
        </w:rPr>
        <w:t xml:space="preserve">The world seems to be longing for currency that has actual intrinsic value these days. We've been living in a fiat world for so long that the magic is starting to fade, and that's probably why we see so </w:t>
      </w:r>
      <w:r w:rsidRPr="00061788">
        <w:rPr>
          <w:rStyle w:val="Emphasis"/>
        </w:rPr>
        <w:t>many</w:t>
      </w:r>
      <w:r w:rsidRPr="000F10BF">
        <w:rPr>
          <w:sz w:val="16"/>
        </w:rPr>
        <w:t xml:space="preserve"> regular </w:t>
      </w:r>
      <w:r w:rsidRPr="00D63F15">
        <w:rPr>
          <w:rStyle w:val="StyleUnderline"/>
        </w:rPr>
        <w:t xml:space="preserve">people </w:t>
      </w:r>
      <w:r w:rsidRPr="00061788">
        <w:rPr>
          <w:rStyle w:val="Emphasis"/>
        </w:rPr>
        <w:t>investing</w:t>
      </w:r>
      <w:r w:rsidRPr="00D63F15">
        <w:rPr>
          <w:rStyle w:val="StyleUnderline"/>
        </w:rPr>
        <w:t xml:space="preserve"> their savings into gold</w:t>
      </w:r>
      <w:r w:rsidRPr="000F10BF">
        <w:rPr>
          <w:sz w:val="16"/>
        </w:rPr>
        <w:t xml:space="preserve">. There have been talks about the potential BRICS currency being a gold-backed one, and </w:t>
      </w:r>
      <w:r w:rsidRPr="00135804">
        <w:rPr>
          <w:rStyle w:val="StyleUnderline"/>
        </w:rPr>
        <w:t xml:space="preserve">rumors </w:t>
      </w:r>
      <w:r w:rsidRPr="00E512CF">
        <w:rPr>
          <w:rStyle w:val="StyleUnderline"/>
          <w:highlight w:val="cyan"/>
        </w:rPr>
        <w:t xml:space="preserve">have been </w:t>
      </w:r>
      <w:r w:rsidRPr="00E512CF">
        <w:rPr>
          <w:rStyle w:val="Emphasis"/>
          <w:highlight w:val="cyan"/>
        </w:rPr>
        <w:t>circulating</w:t>
      </w:r>
      <w:r w:rsidRPr="00135804">
        <w:rPr>
          <w:rStyle w:val="StyleUnderline"/>
        </w:rPr>
        <w:t xml:space="preserve"> quite a bit</w:t>
      </w:r>
      <w:r w:rsidRPr="000F10BF">
        <w:rPr>
          <w:sz w:val="16"/>
        </w:rPr>
        <w:t xml:space="preserve"> this year that </w:t>
      </w:r>
      <w:r w:rsidRPr="00061788">
        <w:rPr>
          <w:rStyle w:val="Emphasis"/>
        </w:rPr>
        <w:t>Russia</w:t>
      </w:r>
      <w:r w:rsidRPr="00527F41">
        <w:rPr>
          <w:rStyle w:val="StyleUnderline"/>
        </w:rPr>
        <w:t xml:space="preserve"> and </w:t>
      </w:r>
      <w:r w:rsidRPr="00061788">
        <w:rPr>
          <w:rStyle w:val="Emphasis"/>
        </w:rPr>
        <w:t>China</w:t>
      </w:r>
      <w:r w:rsidRPr="00527F41">
        <w:rPr>
          <w:rStyle w:val="StyleUnderline"/>
        </w:rPr>
        <w:t xml:space="preserve"> are both working toward</w:t>
      </w:r>
      <w:r w:rsidRPr="000F10BF">
        <w:rPr>
          <w:sz w:val="16"/>
        </w:rPr>
        <w:t xml:space="preserve"> a </w:t>
      </w:r>
      <w:r w:rsidRPr="00527F41">
        <w:rPr>
          <w:rStyle w:val="StyleUnderline"/>
        </w:rPr>
        <w:t>gold-backed</w:t>
      </w:r>
      <w:r w:rsidRPr="000F10BF">
        <w:rPr>
          <w:sz w:val="16"/>
        </w:rPr>
        <w:t xml:space="preserve"> currency. If China really wants to yuan to take over as a global reserve currency, then backing it with gold could be their best strategy to creating that reality.</w:t>
      </w:r>
    </w:p>
    <w:p w14:paraId="5FFBE99D" w14:textId="77777777" w:rsidR="00530A1F" w:rsidRPr="000F10BF" w:rsidRDefault="00530A1F" w:rsidP="00530A1F">
      <w:pPr>
        <w:rPr>
          <w:sz w:val="16"/>
        </w:rPr>
      </w:pPr>
      <w:r w:rsidRPr="000F10BF">
        <w:rPr>
          <w:sz w:val="16"/>
        </w:rPr>
        <w:t xml:space="preserve">There was a time, after all, when not only the U.S. dollar but every significant currency was gold-backed. </w:t>
      </w:r>
      <w:r w:rsidRPr="007A386F">
        <w:rPr>
          <w:rStyle w:val="StyleUnderline"/>
        </w:rPr>
        <w:t xml:space="preserve">Many </w:t>
      </w:r>
      <w:r w:rsidRPr="00421FAB">
        <w:rPr>
          <w:rStyle w:val="Emphasis"/>
        </w:rPr>
        <w:t>experts</w:t>
      </w:r>
      <w:r w:rsidRPr="007A386F">
        <w:rPr>
          <w:rStyle w:val="StyleUnderline"/>
        </w:rPr>
        <w:t xml:space="preserve"> would </w:t>
      </w:r>
      <w:r w:rsidRPr="00421FAB">
        <w:rPr>
          <w:rStyle w:val="Emphasis"/>
        </w:rPr>
        <w:t>certainly argue</w:t>
      </w:r>
      <w:r w:rsidRPr="000F10BF">
        <w:rPr>
          <w:sz w:val="16"/>
        </w:rPr>
        <w:t xml:space="preserve"> that </w:t>
      </w:r>
      <w:r w:rsidRPr="007A386F">
        <w:rPr>
          <w:rStyle w:val="StyleUnderline"/>
        </w:rPr>
        <w:t xml:space="preserve">going off </w:t>
      </w:r>
      <w:r w:rsidRPr="000F10BF">
        <w:rPr>
          <w:sz w:val="16"/>
        </w:rPr>
        <w:t xml:space="preserve">the </w:t>
      </w:r>
      <w:r w:rsidRPr="007A386F">
        <w:rPr>
          <w:rStyle w:val="StyleUnderline"/>
        </w:rPr>
        <w:t>gold</w:t>
      </w:r>
      <w:r w:rsidRPr="000F10BF">
        <w:rPr>
          <w:sz w:val="16"/>
        </w:rPr>
        <w:t xml:space="preserve"> standard </w:t>
      </w:r>
      <w:r w:rsidRPr="007A386F">
        <w:rPr>
          <w:rStyle w:val="StyleUnderline"/>
        </w:rPr>
        <w:t xml:space="preserve">was </w:t>
      </w:r>
      <w:r w:rsidRPr="00E512CF">
        <w:rPr>
          <w:rStyle w:val="StyleUnderline"/>
          <w:highlight w:val="cyan"/>
        </w:rPr>
        <w:t xml:space="preserve">the </w:t>
      </w:r>
      <w:r w:rsidRPr="00E512CF">
        <w:rPr>
          <w:rStyle w:val="Emphasis"/>
          <w:highlight w:val="cyan"/>
        </w:rPr>
        <w:t>beginning</w:t>
      </w:r>
      <w:r w:rsidRPr="00E512CF">
        <w:rPr>
          <w:rStyle w:val="StyleUnderline"/>
          <w:highlight w:val="cyan"/>
        </w:rPr>
        <w:t xml:space="preserve"> of</w:t>
      </w:r>
      <w:r w:rsidRPr="007A386F">
        <w:rPr>
          <w:rStyle w:val="StyleUnderline"/>
        </w:rPr>
        <w:t xml:space="preserve"> the </w:t>
      </w:r>
      <w:r w:rsidRPr="00E512CF">
        <w:rPr>
          <w:rStyle w:val="Emphasis"/>
          <w:highlight w:val="cyan"/>
        </w:rPr>
        <w:t>dollar's demise</w:t>
      </w:r>
      <w:r w:rsidRPr="008569F5">
        <w:rPr>
          <w:sz w:val="16"/>
        </w:rPr>
        <w:t>.</w:t>
      </w:r>
      <w:r w:rsidRPr="000F10BF">
        <w:rPr>
          <w:sz w:val="16"/>
        </w:rPr>
        <w:t xml:space="preserve"> So whether it's a gold-backed cryptocurrency, a yuan freely redeemable for gold or a BRICS gold-backed currency, any serious rivals to the U.S. dollar would gain a massive advantage by being redeemable for physical gold.</w:t>
      </w:r>
    </w:p>
    <w:p w14:paraId="5E3E2738" w14:textId="77777777" w:rsidR="00530A1F" w:rsidRPr="00BD1E52" w:rsidRDefault="00530A1F" w:rsidP="00530A1F">
      <w:pPr>
        <w:pStyle w:val="Heading4"/>
      </w:pPr>
      <w:r w:rsidRPr="00A73297">
        <w:rPr>
          <w:u w:val="single"/>
        </w:rPr>
        <w:t>Sudden</w:t>
      </w:r>
      <w:r>
        <w:t xml:space="preserve"> capital flight </w:t>
      </w:r>
      <w:r w:rsidRPr="00F36A74">
        <w:rPr>
          <w:u w:val="single"/>
        </w:rPr>
        <w:t>breaks</w:t>
      </w:r>
      <w:r>
        <w:t xml:space="preserve"> resilience---</w:t>
      </w:r>
      <w:r>
        <w:rPr>
          <w:u w:val="single"/>
        </w:rPr>
        <w:t>no study</w:t>
      </w:r>
      <w:r>
        <w:t xml:space="preserve"> assumes </w:t>
      </w:r>
      <w:r>
        <w:rPr>
          <w:u w:val="single"/>
        </w:rPr>
        <w:t>our</w:t>
      </w:r>
      <w:r>
        <w:t xml:space="preserve"> scenario.</w:t>
      </w:r>
    </w:p>
    <w:p w14:paraId="117365F7" w14:textId="77777777" w:rsidR="00530A1F" w:rsidRDefault="00530A1F" w:rsidP="00530A1F">
      <w:r w:rsidRPr="0085052B">
        <w:rPr>
          <w:rStyle w:val="Style13ptBold"/>
        </w:rPr>
        <w:t>Chen ’25</w:t>
      </w:r>
      <w:r>
        <w:t xml:space="preserve"> [Fengxian, Wenhua Feng, Jingyi Dong, and Yuan Wang; September 2025; Ph.D., Humboldt Research Fellow; Researcher in the School of Economics at Jiaxing University; Professor in the School of Finance in the Capital University of Economics and Business; Associate Professor in the School of Economics at East China Normal University; Journal of International Money and Finance, “The Sudden Stops of International Capital Flows and Corporate Financing Constraints – An Empirical Analysis Based on Global Listed Companies,” vol. 158]</w:t>
      </w:r>
    </w:p>
    <w:p w14:paraId="131B674F" w14:textId="77777777" w:rsidR="00530A1F" w:rsidRPr="004B045B" w:rsidRDefault="00530A1F" w:rsidP="00530A1F">
      <w:pPr>
        <w:rPr>
          <w:sz w:val="16"/>
        </w:rPr>
      </w:pPr>
      <w:r w:rsidRPr="009E7D76">
        <w:rPr>
          <w:rStyle w:val="StyleUnderline"/>
        </w:rPr>
        <w:t>Maintaining</w:t>
      </w:r>
      <w:r w:rsidRPr="004B045B">
        <w:rPr>
          <w:sz w:val="16"/>
        </w:rPr>
        <w:t xml:space="preserve"> a </w:t>
      </w:r>
      <w:r w:rsidRPr="009E7D76">
        <w:rPr>
          <w:rStyle w:val="Emphasis"/>
        </w:rPr>
        <w:t>robust</w:t>
      </w:r>
      <w:r w:rsidRPr="00520DBF">
        <w:rPr>
          <w:rStyle w:val="StyleUnderline"/>
        </w:rPr>
        <w:t xml:space="preserve"> external </w:t>
      </w:r>
      <w:r w:rsidRPr="009E7D76">
        <w:rPr>
          <w:rStyle w:val="StyleUnderline"/>
        </w:rPr>
        <w:t>openness</w:t>
      </w:r>
      <w:r w:rsidRPr="004B045B">
        <w:rPr>
          <w:sz w:val="16"/>
        </w:rPr>
        <w:t xml:space="preserve"> framework </w:t>
      </w:r>
      <w:r w:rsidRPr="009E7D76">
        <w:rPr>
          <w:rStyle w:val="StyleUnderline"/>
        </w:rPr>
        <w:t xml:space="preserve">is </w:t>
      </w:r>
      <w:r w:rsidRPr="009E7D76">
        <w:rPr>
          <w:rStyle w:val="Emphasis"/>
        </w:rPr>
        <w:t>imperative</w:t>
      </w:r>
      <w:r w:rsidRPr="00263B81">
        <w:rPr>
          <w:rStyle w:val="StyleUnderline"/>
        </w:rPr>
        <w:t xml:space="preserve"> for</w:t>
      </w:r>
      <w:r w:rsidRPr="004B045B">
        <w:rPr>
          <w:sz w:val="16"/>
        </w:rPr>
        <w:t xml:space="preserve"> attaining high − quality economic development, with capital account liberalization constituting a pivotal component of emerging market economies' integration into </w:t>
      </w:r>
      <w:r w:rsidRPr="00434047">
        <w:rPr>
          <w:rStyle w:val="StyleUnderline"/>
        </w:rPr>
        <w:t xml:space="preserve">global </w:t>
      </w:r>
      <w:r w:rsidRPr="004B045B">
        <w:rPr>
          <w:rStyle w:val="Emphasis"/>
        </w:rPr>
        <w:t>financial systems</w:t>
      </w:r>
      <w:r w:rsidRPr="004B045B">
        <w:rPr>
          <w:sz w:val="16"/>
        </w:rPr>
        <w:t xml:space="preserve">. Historical evidence reveals that capital account openness engenders ambivalent outcomes: while facilitating gradual capital infusion conducive to economic modernization, it simultaneously introduces volatility transmission channels that systematically pressure the financial stability of host nations. </w:t>
      </w:r>
      <w:r w:rsidRPr="006D4929">
        <w:rPr>
          <w:rStyle w:val="StyleUnderline"/>
        </w:rPr>
        <w:t xml:space="preserve">The </w:t>
      </w:r>
      <w:r w:rsidRPr="009E7D76">
        <w:rPr>
          <w:rStyle w:val="Emphasis"/>
          <w:highlight w:val="cyan"/>
        </w:rPr>
        <w:t>removal</w:t>
      </w:r>
      <w:r w:rsidRPr="009E7D76">
        <w:rPr>
          <w:rStyle w:val="StyleUnderline"/>
          <w:highlight w:val="cyan"/>
        </w:rPr>
        <w:t xml:space="preserve"> of capital flow</w:t>
      </w:r>
      <w:r w:rsidRPr="006D4929">
        <w:rPr>
          <w:rStyle w:val="StyleUnderline"/>
        </w:rPr>
        <w:t xml:space="preserve"> restrictions </w:t>
      </w:r>
      <w:r w:rsidRPr="009E7D76">
        <w:rPr>
          <w:rStyle w:val="StyleUnderline"/>
          <w:highlight w:val="cyan"/>
        </w:rPr>
        <w:t>exposes economies to</w:t>
      </w:r>
      <w:r w:rsidRPr="006D4929">
        <w:rPr>
          <w:rStyle w:val="StyleUnderline"/>
        </w:rPr>
        <w:t xml:space="preserve"> </w:t>
      </w:r>
      <w:r w:rsidRPr="004B045B">
        <w:rPr>
          <w:rStyle w:val="Emphasis"/>
        </w:rPr>
        <w:t>bifurcated</w:t>
      </w:r>
      <w:r w:rsidRPr="006D4929">
        <w:rPr>
          <w:rStyle w:val="StyleUnderline"/>
        </w:rPr>
        <w:t xml:space="preserve"> liquidity dynamics</w:t>
      </w:r>
      <w:r w:rsidRPr="004B045B">
        <w:rPr>
          <w:sz w:val="16"/>
        </w:rPr>
        <w:t xml:space="preserve">—characterized by both stabilizing long − term investment inflows and </w:t>
      </w:r>
      <w:r w:rsidRPr="009E7D76">
        <w:rPr>
          <w:rStyle w:val="Emphasis"/>
          <w:highlight w:val="cyan"/>
        </w:rPr>
        <w:t>destabilizing</w:t>
      </w:r>
      <w:r w:rsidRPr="004B045B">
        <w:rPr>
          <w:sz w:val="16"/>
        </w:rPr>
        <w:t xml:space="preserve"> speculative cross − border </w:t>
      </w:r>
      <w:r w:rsidRPr="009E7D76">
        <w:rPr>
          <w:rStyle w:val="StyleUnderline"/>
          <w:highlight w:val="cyan"/>
        </w:rPr>
        <w:t>movements that</w:t>
      </w:r>
      <w:r w:rsidRPr="004B045B">
        <w:rPr>
          <w:sz w:val="16"/>
        </w:rPr>
        <w:t xml:space="preserve"> may </w:t>
      </w:r>
      <w:r w:rsidRPr="009E7D76">
        <w:rPr>
          <w:rStyle w:val="StyleUnderline"/>
          <w:highlight w:val="cyan"/>
        </w:rPr>
        <w:t>compromise</w:t>
      </w:r>
      <w:r w:rsidRPr="000F0535">
        <w:rPr>
          <w:rStyle w:val="StyleUnderline"/>
        </w:rPr>
        <w:t xml:space="preserve"> monetary </w:t>
      </w:r>
      <w:r w:rsidRPr="009E7D76">
        <w:rPr>
          <w:rStyle w:val="Emphasis"/>
          <w:highlight w:val="cyan"/>
        </w:rPr>
        <w:t>sovereignty</w:t>
      </w:r>
      <w:r w:rsidRPr="004B045B">
        <w:rPr>
          <w:sz w:val="16"/>
        </w:rPr>
        <w:t>.</w:t>
      </w:r>
    </w:p>
    <w:p w14:paraId="1D570C7B" w14:textId="77777777" w:rsidR="00530A1F" w:rsidRPr="004B045B" w:rsidRDefault="00530A1F" w:rsidP="00530A1F">
      <w:pPr>
        <w:rPr>
          <w:sz w:val="16"/>
        </w:rPr>
      </w:pPr>
      <w:r w:rsidRPr="004B045B">
        <w:rPr>
          <w:sz w:val="16"/>
        </w:rPr>
        <w:t xml:space="preserve">Within the taxonomy of international </w:t>
      </w:r>
      <w:r w:rsidRPr="009E7D76">
        <w:rPr>
          <w:rStyle w:val="Emphasis"/>
          <w:highlight w:val="cyan"/>
        </w:rPr>
        <w:t>capital</w:t>
      </w:r>
      <w:r w:rsidRPr="009E7D76">
        <w:rPr>
          <w:rStyle w:val="Emphasis"/>
        </w:rPr>
        <w:t xml:space="preserve"> flow</w:t>
      </w:r>
      <w:r w:rsidRPr="00EF34FC">
        <w:rPr>
          <w:rStyle w:val="StyleUnderline"/>
        </w:rPr>
        <w:t xml:space="preserve"> </w:t>
      </w:r>
      <w:r w:rsidRPr="009E7D76">
        <w:rPr>
          <w:rStyle w:val="StyleUnderline"/>
          <w:highlight w:val="cyan"/>
        </w:rPr>
        <w:t>shocks</w:t>
      </w:r>
      <w:r w:rsidRPr="004B045B">
        <w:rPr>
          <w:sz w:val="16"/>
        </w:rPr>
        <w:t xml:space="preserve">, sudden stops </w:t>
      </w:r>
      <w:r w:rsidRPr="009E7D76">
        <w:rPr>
          <w:rStyle w:val="StyleUnderline"/>
          <w:highlight w:val="cyan"/>
        </w:rPr>
        <w:t xml:space="preserve">emerge as particularly </w:t>
      </w:r>
      <w:r w:rsidRPr="009E7D76">
        <w:rPr>
          <w:rStyle w:val="Emphasis"/>
          <w:highlight w:val="cyan"/>
        </w:rPr>
        <w:t>pernicious</w:t>
      </w:r>
      <w:r w:rsidRPr="001D43FF">
        <w:rPr>
          <w:rStyle w:val="StyleUnderline"/>
        </w:rPr>
        <w:t xml:space="preserve"> because </w:t>
      </w:r>
      <w:r w:rsidRPr="009E7D76">
        <w:rPr>
          <w:rStyle w:val="StyleUnderline"/>
          <w:highlight w:val="cyan"/>
        </w:rPr>
        <w:t>they not only disturb</w:t>
      </w:r>
      <w:r w:rsidRPr="004B045B">
        <w:rPr>
          <w:sz w:val="16"/>
        </w:rPr>
        <w:t xml:space="preserve"> a country's </w:t>
      </w:r>
      <w:r w:rsidRPr="009E7D76">
        <w:rPr>
          <w:rStyle w:val="Emphasis"/>
          <w:highlight w:val="cyan"/>
        </w:rPr>
        <w:t>asset</w:t>
      </w:r>
      <w:r w:rsidRPr="00C279A9">
        <w:rPr>
          <w:rStyle w:val="StyleUnderline"/>
        </w:rPr>
        <w:t xml:space="preserve"> price</w:t>
      </w:r>
      <w:r w:rsidRPr="009E7D76">
        <w:rPr>
          <w:rStyle w:val="Emphasis"/>
          <w:highlight w:val="cyan"/>
        </w:rPr>
        <w:t>s</w:t>
      </w:r>
      <w:r w:rsidRPr="00C279A9">
        <w:rPr>
          <w:rStyle w:val="StyleUnderline"/>
        </w:rPr>
        <w:t xml:space="preserve"> </w:t>
      </w:r>
      <w:r w:rsidRPr="009E7D76">
        <w:rPr>
          <w:rStyle w:val="StyleUnderline"/>
          <w:highlight w:val="cyan"/>
        </w:rPr>
        <w:t>but</w:t>
      </w:r>
      <w:r w:rsidRPr="004B045B">
        <w:rPr>
          <w:sz w:val="16"/>
        </w:rPr>
        <w:t xml:space="preserve"> also </w:t>
      </w:r>
      <w:r w:rsidRPr="009E7D76">
        <w:rPr>
          <w:rStyle w:val="StyleUnderline"/>
          <w:highlight w:val="cyan"/>
        </w:rPr>
        <w:t>trigger</w:t>
      </w:r>
      <w:r w:rsidRPr="00C279A9">
        <w:rPr>
          <w:rStyle w:val="StyleUnderline"/>
        </w:rPr>
        <w:t xml:space="preserve"> procyclical credit </w:t>
      </w:r>
      <w:r w:rsidRPr="009E7D76">
        <w:rPr>
          <w:rStyle w:val="Emphasis"/>
        </w:rPr>
        <w:t>contractions</w:t>
      </w:r>
      <w:r w:rsidRPr="009E7D76">
        <w:rPr>
          <w:rStyle w:val="StyleUnderline"/>
        </w:rPr>
        <w:t xml:space="preserve"> via</w:t>
      </w:r>
      <w:r w:rsidRPr="004B045B">
        <w:rPr>
          <w:sz w:val="16"/>
        </w:rPr>
        <w:t xml:space="preserve"> financial </w:t>
      </w:r>
      <w:r w:rsidRPr="009E7D76">
        <w:rPr>
          <w:rStyle w:val="Emphasis"/>
          <w:highlight w:val="cyan"/>
        </w:rPr>
        <w:t>accelerator</w:t>
      </w:r>
      <w:r w:rsidRPr="009E7D76">
        <w:rPr>
          <w:rStyle w:val="StyleUnderline"/>
          <w:highlight w:val="cyan"/>
        </w:rPr>
        <w:t xml:space="preserve"> effects</w:t>
      </w:r>
      <w:r w:rsidRPr="004B045B">
        <w:rPr>
          <w:sz w:val="16"/>
        </w:rPr>
        <w:t>, posing a major threat to a country's financial stability. As illustrated in Fig. 1, global sudden stops in international capital flows exhibit three defining characteristics: crisis-driven patterns, policy sensitivity, and temporal evolution. During the 1980–2000 period—marked by the U.S. Great Moderation and limited openness in emerging markets—the incidence of sudden stops remained near zero (only briefly exceeding 6 % in 1982 and 1991). The first significant pulse emerged in 2001–2002 (peaking at 0.0976 in 2001Q3) following the burst of the dot-com bubble and 9/11 attacks, demonstrating crisis transmission from advanced economies to financially vulnerable nations. A structural inflection occurred during the 2008–2009 global financial crisis: The sudden stop frequency surged to 53.57 % in 2008Q4, reaching a historic peak of 58.93 % in 2009Q1. This reveals three underlying mechanisms: systemic financial collapse (Lehman Brothers' bankruptcy triggering cross-border credit freeze); contagion feedback loop (synchronized capital flight driven by panic)</w:t>
      </w:r>
      <w:r w:rsidRPr="004B045B">
        <w:rPr>
          <w:rFonts w:ascii="MS Gothic" w:eastAsia="MS Gothic" w:hAnsi="MS Gothic" w:cs="MS Gothic" w:hint="eastAsia"/>
          <w:sz w:val="16"/>
        </w:rPr>
        <w:t>；</w:t>
      </w:r>
      <w:r w:rsidRPr="004B045B">
        <w:rPr>
          <w:sz w:val="16"/>
        </w:rPr>
        <w:t xml:space="preserve">expanded country coverage (sample countries increased from 54 to 57 while impact ratio rose tenfold). </w:t>
      </w:r>
      <w:r w:rsidRPr="00E23040">
        <w:rPr>
          <w:rStyle w:val="StyleUnderline"/>
        </w:rPr>
        <w:t xml:space="preserve">Despite </w:t>
      </w:r>
      <w:r w:rsidRPr="00E23040">
        <w:rPr>
          <w:rStyle w:val="Emphasis"/>
        </w:rPr>
        <w:t>q</w:t>
      </w:r>
      <w:r w:rsidRPr="00E23040">
        <w:rPr>
          <w:rStyle w:val="StyleUnderline"/>
        </w:rPr>
        <w:t xml:space="preserve">uantitative </w:t>
      </w:r>
      <w:r w:rsidRPr="00E23040">
        <w:rPr>
          <w:rStyle w:val="Emphasis"/>
        </w:rPr>
        <w:t>e</w:t>
      </w:r>
      <w:r w:rsidRPr="00E23040">
        <w:rPr>
          <w:rStyle w:val="StyleUnderline"/>
        </w:rPr>
        <w:t>asing</w:t>
      </w:r>
      <w:r w:rsidRPr="004B045B">
        <w:rPr>
          <w:sz w:val="16"/>
        </w:rPr>
        <w:t xml:space="preserve"> (QE) implementations globally, </w:t>
      </w:r>
      <w:r w:rsidRPr="0065629C">
        <w:rPr>
          <w:rStyle w:val="StyleUnderline"/>
        </w:rPr>
        <w:t xml:space="preserve">crisis alleviation </w:t>
      </w:r>
      <w:r w:rsidRPr="0065629C">
        <w:rPr>
          <w:rStyle w:val="Emphasis"/>
        </w:rPr>
        <w:t>lagged</w:t>
      </w:r>
      <w:r w:rsidRPr="0065629C">
        <w:rPr>
          <w:rStyle w:val="StyleUnderline"/>
        </w:rPr>
        <w:t xml:space="preserve"> by four quarters</w:t>
      </w:r>
      <w:r w:rsidRPr="004B045B">
        <w:rPr>
          <w:sz w:val="16"/>
        </w:rPr>
        <w:t xml:space="preserve"> (declining to 0.1228 by 2009Q4), underscoring systemic risk persistence. Post-2010 developments show two new trends: 1. Enhanced crisis response efficiency. During the 2020 pandemic shock, coordinated central bank interventions (Fed's zero rates and unlimited QE) shortened the crisis cycle. sudden stop frequency plummeted from 10.77 % in 2020Q2 to 3.03 % by 2020Q4—just two quarters. 2. Heightened policy sensitivity. The Fed's aggressive 2022 rate hikes (425bps annually) drove five consecutive quarters of rising sudden stops, reaching 8.96 % in 2022Q4. This confirms tightening dollar liquidity as the primary catalyst for emerging market capital flight. To sum up, </w:t>
      </w:r>
      <w:r w:rsidRPr="00A65D25">
        <w:rPr>
          <w:rStyle w:val="StyleUnderline"/>
        </w:rPr>
        <w:t>global sudden stops</w:t>
      </w:r>
      <w:r w:rsidRPr="004B045B">
        <w:rPr>
          <w:sz w:val="16"/>
        </w:rPr>
        <w:t xml:space="preserve"> </w:t>
      </w:r>
      <w:r w:rsidRPr="0087384D">
        <w:rPr>
          <w:rStyle w:val="StyleUnderline"/>
        </w:rPr>
        <w:t xml:space="preserve">have </w:t>
      </w:r>
      <w:r w:rsidRPr="000343A0">
        <w:rPr>
          <w:rStyle w:val="Emphasis"/>
        </w:rPr>
        <w:t>evolved</w:t>
      </w:r>
      <w:r w:rsidRPr="0087384D">
        <w:rPr>
          <w:rStyle w:val="StyleUnderline"/>
        </w:rPr>
        <w:t xml:space="preserve"> from </w:t>
      </w:r>
      <w:r w:rsidRPr="000343A0">
        <w:rPr>
          <w:rStyle w:val="Emphasis"/>
        </w:rPr>
        <w:t>sporadic</w:t>
      </w:r>
      <w:r w:rsidRPr="0087384D">
        <w:rPr>
          <w:rStyle w:val="StyleUnderline"/>
        </w:rPr>
        <w:t xml:space="preserve"> crises</w:t>
      </w:r>
      <w:r w:rsidRPr="004B045B">
        <w:rPr>
          <w:sz w:val="16"/>
        </w:rPr>
        <w:t xml:space="preserve"> (Latin American debt crisis) </w:t>
      </w:r>
      <w:r w:rsidRPr="0087384D">
        <w:rPr>
          <w:rStyle w:val="StyleUnderline"/>
        </w:rPr>
        <w:t xml:space="preserve">into a </w:t>
      </w:r>
      <w:r w:rsidRPr="00600859">
        <w:rPr>
          <w:rStyle w:val="Emphasis"/>
        </w:rPr>
        <w:t>compound morphology</w:t>
      </w:r>
      <w:r w:rsidRPr="0087384D">
        <w:rPr>
          <w:rStyle w:val="StyleUnderline"/>
        </w:rPr>
        <w:t xml:space="preserve"> of systemic risk</w:t>
      </w:r>
      <w:r w:rsidRPr="004B045B">
        <w:rPr>
          <w:sz w:val="16"/>
        </w:rPr>
        <w:t xml:space="preserve"> (2008 crisis) and policy-driven volatility (2022 tightening cycle) since 1980 s. Their peak intensity and duration exhibit positive correlation with the resonance strength between monetary policy shifts and global crisis events.</w:t>
      </w:r>
    </w:p>
    <w:p w14:paraId="2F8688CD" w14:textId="77777777" w:rsidR="00530A1F" w:rsidRPr="004B045B" w:rsidRDefault="00530A1F" w:rsidP="00530A1F">
      <w:pPr>
        <w:rPr>
          <w:sz w:val="16"/>
        </w:rPr>
      </w:pPr>
      <w:r w:rsidRPr="004B045B">
        <w:rPr>
          <w:sz w:val="16"/>
        </w:rPr>
        <w:t xml:space="preserve">Since the 1980 s, </w:t>
      </w:r>
      <w:r w:rsidRPr="009E7D76">
        <w:rPr>
          <w:rStyle w:val="StyleUnderline"/>
          <w:highlight w:val="cyan"/>
        </w:rPr>
        <w:t xml:space="preserve">numerous </w:t>
      </w:r>
      <w:r w:rsidRPr="009E7D76">
        <w:rPr>
          <w:rStyle w:val="Emphasis"/>
          <w:highlight w:val="cyan"/>
        </w:rPr>
        <w:t>currency</w:t>
      </w:r>
      <w:r w:rsidRPr="006B3FC1">
        <w:rPr>
          <w:rStyle w:val="StyleUnderline"/>
        </w:rPr>
        <w:t xml:space="preserve"> and </w:t>
      </w:r>
      <w:r w:rsidRPr="009E7D76">
        <w:rPr>
          <w:rStyle w:val="StyleUnderline"/>
        </w:rPr>
        <w:t>financial</w:t>
      </w:r>
      <w:r w:rsidRPr="006B3FC1">
        <w:rPr>
          <w:rStyle w:val="StyleUnderline"/>
        </w:rPr>
        <w:t xml:space="preserve"> </w:t>
      </w:r>
      <w:r w:rsidRPr="009E7D76">
        <w:rPr>
          <w:rStyle w:val="StyleUnderline"/>
          <w:highlight w:val="cyan"/>
        </w:rPr>
        <w:t>crises</w:t>
      </w:r>
      <w:r w:rsidRPr="004B045B">
        <w:rPr>
          <w:sz w:val="16"/>
        </w:rPr>
        <w:t xml:space="preserve"> in emerging economies have </w:t>
      </w:r>
      <w:r w:rsidRPr="009E7D76">
        <w:rPr>
          <w:rStyle w:val="StyleUnderline"/>
          <w:highlight w:val="cyan"/>
        </w:rPr>
        <w:t>exhibited</w:t>
      </w:r>
      <w:r w:rsidRPr="006B3FC1">
        <w:rPr>
          <w:rStyle w:val="StyleUnderline"/>
        </w:rPr>
        <w:t xml:space="preserve"> </w:t>
      </w:r>
      <w:r w:rsidRPr="00A16BC7">
        <w:rPr>
          <w:rStyle w:val="Emphasis"/>
        </w:rPr>
        <w:t xml:space="preserve">strong </w:t>
      </w:r>
      <w:r w:rsidRPr="009E7D76">
        <w:rPr>
          <w:rStyle w:val="Emphasis"/>
          <w:highlight w:val="cyan"/>
        </w:rPr>
        <w:t>correlations</w:t>
      </w:r>
      <w:r w:rsidRPr="009E7D76">
        <w:rPr>
          <w:rStyle w:val="StyleUnderline"/>
          <w:highlight w:val="cyan"/>
        </w:rPr>
        <w:t xml:space="preserve"> with </w:t>
      </w:r>
      <w:r w:rsidRPr="009E7D76">
        <w:rPr>
          <w:rStyle w:val="Emphasis"/>
          <w:highlight w:val="cyan"/>
        </w:rPr>
        <w:t>sudden</w:t>
      </w:r>
      <w:r w:rsidRPr="009E7D76">
        <w:rPr>
          <w:rStyle w:val="StyleUnderline"/>
          <w:highlight w:val="cyan"/>
        </w:rPr>
        <w:t xml:space="preserve"> stops</w:t>
      </w:r>
      <w:r w:rsidRPr="004B045B">
        <w:rPr>
          <w:sz w:val="16"/>
        </w:rPr>
        <w:t xml:space="preserve">. Given the disruptive role of sudden stops in precipitating such crises, scholars have extensively examined their adverse effects on macroeconomic stability. Existing literature primarily focuses on the negative macroeconomic consequences of sudden stops through the Keynesian channel. According to these studies, sudden stops typically trigger a contraction in investment, a decline in domestic aggregate demand, and an overall economic slowdown through the Keynesian channel </w:t>
      </w:r>
      <w:r w:rsidRPr="004B045B">
        <w:rPr>
          <w:rFonts w:ascii="MS Gothic" w:eastAsia="MS Gothic" w:hAnsi="MS Gothic" w:cs="MS Gothic" w:hint="eastAsia"/>
          <w:sz w:val="16"/>
        </w:rPr>
        <w:t>（</w:t>
      </w:r>
      <w:r w:rsidRPr="004B045B">
        <w:rPr>
          <w:sz w:val="16"/>
        </w:rPr>
        <w:t>Agosin et al.,2019</w:t>
      </w:r>
      <w:r w:rsidRPr="004B045B">
        <w:rPr>
          <w:rFonts w:ascii="MS Gothic" w:eastAsia="MS Gothic" w:hAnsi="MS Gothic" w:cs="MS Gothic" w:hint="eastAsia"/>
          <w:sz w:val="16"/>
        </w:rPr>
        <w:t>；</w:t>
      </w:r>
      <w:r w:rsidRPr="004B045B">
        <w:rPr>
          <w:sz w:val="16"/>
        </w:rPr>
        <w:t>Hutchison and Noy,2006</w:t>
      </w:r>
      <w:r w:rsidRPr="004B045B">
        <w:rPr>
          <w:rFonts w:ascii="MS Gothic" w:eastAsia="MS Gothic" w:hAnsi="MS Gothic" w:cs="MS Gothic" w:hint="eastAsia"/>
          <w:sz w:val="16"/>
        </w:rPr>
        <w:t>；</w:t>
      </w:r>
      <w:r w:rsidRPr="004B045B">
        <w:rPr>
          <w:sz w:val="16"/>
        </w:rPr>
        <w:t>Joyce and Nabar,2009</w:t>
      </w:r>
      <w:r w:rsidRPr="004B045B">
        <w:rPr>
          <w:rFonts w:ascii="MS Gothic" w:eastAsia="MS Gothic" w:hAnsi="MS Gothic" w:cs="MS Gothic" w:hint="eastAsia"/>
          <w:sz w:val="16"/>
        </w:rPr>
        <w:t>）</w:t>
      </w:r>
      <w:r w:rsidRPr="004B045B">
        <w:rPr>
          <w:sz w:val="16"/>
        </w:rPr>
        <w:t xml:space="preserve">. Besides, some studies believe that exchange rate depreciation and liquidity shock caused by sudden stops will lead domestic enterprises to fall into financing stress through Fisherian channels </w:t>
      </w:r>
      <w:r w:rsidRPr="004B045B">
        <w:rPr>
          <w:rFonts w:ascii="MS Gothic" w:eastAsia="MS Gothic" w:hAnsi="MS Gothic" w:cs="MS Gothic" w:hint="eastAsia"/>
          <w:sz w:val="16"/>
        </w:rPr>
        <w:t>（</w:t>
      </w:r>
      <w:r w:rsidRPr="004B045B">
        <w:rPr>
          <w:sz w:val="16"/>
        </w:rPr>
        <w:t>Bianchi and Mendoza,2020</w:t>
      </w:r>
      <w:r w:rsidRPr="004B045B">
        <w:rPr>
          <w:rFonts w:ascii="MS Gothic" w:eastAsia="MS Gothic" w:hAnsi="MS Gothic" w:cs="MS Gothic" w:hint="eastAsia"/>
          <w:sz w:val="16"/>
        </w:rPr>
        <w:t>；</w:t>
      </w:r>
      <w:r w:rsidRPr="004B045B">
        <w:rPr>
          <w:sz w:val="16"/>
        </w:rPr>
        <w:t>Korinek and Mendoza,2014</w:t>
      </w:r>
      <w:r w:rsidRPr="004B045B">
        <w:rPr>
          <w:rFonts w:ascii="MS Gothic" w:eastAsia="MS Gothic" w:hAnsi="MS Gothic" w:cs="MS Gothic" w:hint="eastAsia"/>
          <w:sz w:val="16"/>
        </w:rPr>
        <w:t>；</w:t>
      </w:r>
      <w:r w:rsidRPr="004B045B">
        <w:rPr>
          <w:sz w:val="16"/>
        </w:rPr>
        <w:t>Mendoza,2010</w:t>
      </w:r>
      <w:r w:rsidRPr="004B045B">
        <w:rPr>
          <w:rFonts w:ascii="MS Gothic" w:eastAsia="MS Gothic" w:hAnsi="MS Gothic" w:cs="MS Gothic" w:hint="eastAsia"/>
          <w:sz w:val="16"/>
        </w:rPr>
        <w:t>）</w:t>
      </w:r>
      <w:r w:rsidRPr="004B045B">
        <w:rPr>
          <w:sz w:val="16"/>
        </w:rPr>
        <w:t>. Although some scholars have paid attention to the impact of sudden stops on enterprises' foreign trade and productivity (Ates and Saffie,2021</w:t>
      </w:r>
      <w:r w:rsidRPr="004B045B">
        <w:rPr>
          <w:rFonts w:ascii="MS Gothic" w:eastAsia="MS Gothic" w:hAnsi="MS Gothic" w:cs="MS Gothic" w:hint="eastAsia"/>
          <w:sz w:val="16"/>
        </w:rPr>
        <w:t>；</w:t>
      </w:r>
      <w:r w:rsidRPr="004B045B">
        <w:rPr>
          <w:sz w:val="16"/>
        </w:rPr>
        <w:t>Benguria et al.,2022</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 xml:space="preserve">, few literatures empirically investigate the impact of sudden stops on micro − enterprise financing under Fisherian channels. Financing constraints are an important problem, which will not only reduce investment efficiency </w:t>
      </w:r>
      <w:r w:rsidRPr="004B045B">
        <w:rPr>
          <w:rFonts w:ascii="MS Gothic" w:eastAsia="MS Gothic" w:hAnsi="MS Gothic" w:cs="MS Gothic" w:hint="eastAsia"/>
          <w:sz w:val="16"/>
        </w:rPr>
        <w:t>（</w:t>
      </w:r>
      <w:r w:rsidRPr="004B045B">
        <w:rPr>
          <w:sz w:val="16"/>
        </w:rPr>
        <w:t>Naeem and Li, 2019</w:t>
      </w:r>
      <w:r w:rsidRPr="004B045B">
        <w:rPr>
          <w:rFonts w:ascii="MS Gothic" w:eastAsia="MS Gothic" w:hAnsi="MS Gothic" w:cs="MS Gothic" w:hint="eastAsia"/>
          <w:sz w:val="16"/>
        </w:rPr>
        <w:t>）</w:t>
      </w:r>
      <w:r w:rsidRPr="004B045B">
        <w:rPr>
          <w:sz w:val="16"/>
        </w:rPr>
        <w:t xml:space="preserve"> but also discourage innovation and productivity of enterprises </w:t>
      </w:r>
      <w:r w:rsidRPr="004B045B">
        <w:rPr>
          <w:rFonts w:ascii="MS Gothic" w:eastAsia="MS Gothic" w:hAnsi="MS Gothic" w:cs="MS Gothic" w:hint="eastAsia"/>
          <w:sz w:val="16"/>
        </w:rPr>
        <w:t>（</w:t>
      </w:r>
      <w:r w:rsidRPr="004B045B">
        <w:rPr>
          <w:sz w:val="16"/>
        </w:rPr>
        <w:t>Beladi et al., Hu.2021., Ferrando and Ruggieri, 2018</w:t>
      </w:r>
      <w:r w:rsidRPr="004B045B">
        <w:rPr>
          <w:rFonts w:ascii="MS Gothic" w:eastAsia="MS Gothic" w:hAnsi="MS Gothic" w:cs="MS Gothic" w:hint="eastAsia"/>
          <w:sz w:val="16"/>
        </w:rPr>
        <w:t>；</w:t>
      </w:r>
      <w:r w:rsidRPr="004B045B">
        <w:rPr>
          <w:sz w:val="16"/>
        </w:rPr>
        <w:t>Giebel and Kraft,2019</w:t>
      </w:r>
      <w:r w:rsidRPr="004B045B">
        <w:rPr>
          <w:rFonts w:ascii="MS Gothic" w:eastAsia="MS Gothic" w:hAnsi="MS Gothic" w:cs="MS Gothic" w:hint="eastAsia"/>
          <w:sz w:val="16"/>
        </w:rPr>
        <w:t>）</w:t>
      </w:r>
      <w:r w:rsidRPr="004B045B">
        <w:rPr>
          <w:sz w:val="16"/>
        </w:rPr>
        <w:t xml:space="preserve">. Theoretically, Sudden stops will lead to an increase in non − performing loans in the financial sectors </w:t>
      </w:r>
      <w:r w:rsidRPr="004B045B">
        <w:rPr>
          <w:rFonts w:ascii="MS Gothic" w:eastAsia="MS Gothic" w:hAnsi="MS Gothic" w:cs="MS Gothic" w:hint="eastAsia"/>
          <w:sz w:val="16"/>
        </w:rPr>
        <w:t>（</w:t>
      </w:r>
      <w:r w:rsidRPr="004B045B">
        <w:rPr>
          <w:sz w:val="16"/>
        </w:rPr>
        <w:t>Makrelov et al.,2021</w:t>
      </w:r>
      <w:r w:rsidRPr="004B045B">
        <w:rPr>
          <w:rFonts w:ascii="MS Gothic" w:eastAsia="MS Gothic" w:hAnsi="MS Gothic" w:cs="MS Gothic" w:hint="eastAsia"/>
          <w:sz w:val="16"/>
        </w:rPr>
        <w:t>；</w:t>
      </w:r>
      <w:r w:rsidRPr="004B045B">
        <w:rPr>
          <w:sz w:val="16"/>
        </w:rPr>
        <w:t>Reinhart and Calvo,2000</w:t>
      </w:r>
      <w:r w:rsidRPr="004B045B">
        <w:rPr>
          <w:rFonts w:ascii="MS Gothic" w:eastAsia="MS Gothic" w:hAnsi="MS Gothic" w:cs="MS Gothic" w:hint="eastAsia"/>
          <w:sz w:val="16"/>
        </w:rPr>
        <w:t>）</w:t>
      </w:r>
      <w:r w:rsidRPr="004B045B">
        <w:rPr>
          <w:sz w:val="16"/>
        </w:rPr>
        <w:t xml:space="preserve"> and a decline in asset prices</w:t>
      </w:r>
      <w:r w:rsidRPr="004B045B">
        <w:rPr>
          <w:rFonts w:ascii="MS Gothic" w:eastAsia="MS Gothic" w:hAnsi="MS Gothic" w:cs="MS Gothic" w:hint="eastAsia"/>
          <w:sz w:val="16"/>
        </w:rPr>
        <w:t>（</w:t>
      </w:r>
      <w:r w:rsidRPr="004B045B">
        <w:rPr>
          <w:sz w:val="16"/>
        </w:rPr>
        <w:t>Bianchi and Mendoza,2020</w:t>
      </w:r>
      <w:r w:rsidRPr="004B045B">
        <w:rPr>
          <w:rFonts w:ascii="MS Gothic" w:eastAsia="MS Gothic" w:hAnsi="MS Gothic" w:cs="MS Gothic" w:hint="eastAsia"/>
          <w:sz w:val="16"/>
        </w:rPr>
        <w:t>；</w:t>
      </w:r>
      <w:r w:rsidRPr="004B045B">
        <w:rPr>
          <w:sz w:val="16"/>
        </w:rPr>
        <w:t>Biljanovska and Vardoulakis,2024</w:t>
      </w:r>
      <w:r w:rsidRPr="004B045B">
        <w:rPr>
          <w:rFonts w:ascii="MS Gothic" w:eastAsia="MS Gothic" w:hAnsi="MS Gothic" w:cs="MS Gothic" w:hint="eastAsia"/>
          <w:sz w:val="16"/>
        </w:rPr>
        <w:t>；</w:t>
      </w:r>
      <w:r w:rsidRPr="004B045B">
        <w:rPr>
          <w:sz w:val="16"/>
        </w:rPr>
        <w:t>Mendoza,2002</w:t>
      </w:r>
      <w:r w:rsidRPr="004B045B">
        <w:rPr>
          <w:rFonts w:ascii="MS Gothic" w:eastAsia="MS Gothic" w:hAnsi="MS Gothic" w:cs="MS Gothic" w:hint="eastAsia"/>
          <w:sz w:val="16"/>
        </w:rPr>
        <w:t>）</w:t>
      </w:r>
      <w:r w:rsidRPr="004B045B">
        <w:rPr>
          <w:sz w:val="16"/>
        </w:rPr>
        <w:t>, which may adversely impact corporate financing through both credit and capital market channels, exacerbating financing constraints and elevating bankruptcy risks. Consequently, mitigating the effects of sudden stops on corporate financing conditions, enhancing firms’ risk resilience, and establishing robust safeguards for corporate financing constitute critical priorities for emerging market economies.</w:t>
      </w:r>
    </w:p>
    <w:p w14:paraId="573AEA33" w14:textId="77777777" w:rsidR="00530A1F" w:rsidRPr="004B045B" w:rsidRDefault="00530A1F" w:rsidP="00530A1F">
      <w:pPr>
        <w:rPr>
          <w:sz w:val="16"/>
        </w:rPr>
      </w:pPr>
      <w:r w:rsidRPr="004B045B">
        <w:rPr>
          <w:sz w:val="16"/>
        </w:rPr>
        <w:t xml:space="preserve">This study addresses two pivotal questions: Do sudden stops exacerbate corporate financing constraints? Through which specific transmission channels do these effects materialize? Drawing on a global micro − level dataset comprising 21,527 firms across 68 major economies from 1988 to 2024, this paper rigorously examines the causal relationship between sudden stops and corporate financing constraints, with a focus on identifying the underlying mechanisms. The study found that: 1. Sudden stops significantly exacerbate corporate financing constraints, and this conclusion still holds after a series of robustness tests; 2. Channel analysis shows that </w:t>
      </w:r>
      <w:r w:rsidRPr="008F003E">
        <w:rPr>
          <w:rStyle w:val="StyleUnderline"/>
        </w:rPr>
        <w:t xml:space="preserve">sudden </w:t>
      </w:r>
      <w:r w:rsidRPr="009E7D76">
        <w:rPr>
          <w:rStyle w:val="Emphasis"/>
          <w:highlight w:val="cyan"/>
        </w:rPr>
        <w:t>stops</w:t>
      </w:r>
      <w:r w:rsidRPr="009E7D76">
        <w:rPr>
          <w:rStyle w:val="StyleUnderline"/>
          <w:highlight w:val="cyan"/>
        </w:rPr>
        <w:t xml:space="preserve"> result in</w:t>
      </w:r>
      <w:r w:rsidRPr="004B045B">
        <w:rPr>
          <w:sz w:val="16"/>
        </w:rPr>
        <w:t xml:space="preserve"> (i) a </w:t>
      </w:r>
      <w:r w:rsidRPr="00FD1500">
        <w:rPr>
          <w:rStyle w:val="StyleUnderline"/>
        </w:rPr>
        <w:t xml:space="preserve">sharp </w:t>
      </w:r>
      <w:r w:rsidRPr="009E7D76">
        <w:rPr>
          <w:rStyle w:val="Emphasis"/>
          <w:highlight w:val="cyan"/>
        </w:rPr>
        <w:t>contraction</w:t>
      </w:r>
      <w:r w:rsidRPr="009E7D76">
        <w:rPr>
          <w:rStyle w:val="StyleUnderline"/>
          <w:highlight w:val="cyan"/>
        </w:rPr>
        <w:t xml:space="preserve"> in</w:t>
      </w:r>
      <w:r w:rsidRPr="00FD1500">
        <w:rPr>
          <w:rStyle w:val="StyleUnderline"/>
        </w:rPr>
        <w:t xml:space="preserve"> corporate </w:t>
      </w:r>
      <w:r w:rsidRPr="009E7D76">
        <w:rPr>
          <w:rStyle w:val="Emphasis"/>
        </w:rPr>
        <w:t>asset</w:t>
      </w:r>
      <w:r w:rsidRPr="00324118">
        <w:rPr>
          <w:rStyle w:val="Emphasis"/>
        </w:rPr>
        <w:t xml:space="preserve"> </w:t>
      </w:r>
      <w:r w:rsidRPr="009E7D76">
        <w:rPr>
          <w:rStyle w:val="Emphasis"/>
          <w:highlight w:val="cyan"/>
        </w:rPr>
        <w:t>prices</w:t>
      </w:r>
      <w:r w:rsidRPr="004B045B">
        <w:rPr>
          <w:sz w:val="16"/>
        </w:rPr>
        <w:t xml:space="preserve">, (ii) a </w:t>
      </w:r>
      <w:r w:rsidRPr="009E7D76">
        <w:rPr>
          <w:rStyle w:val="StyleUnderline"/>
          <w:highlight w:val="cyan"/>
        </w:rPr>
        <w:t>decline in</w:t>
      </w:r>
      <w:r w:rsidRPr="00FD1500">
        <w:rPr>
          <w:rStyle w:val="StyleUnderline"/>
        </w:rPr>
        <w:t xml:space="preserve"> collateral </w:t>
      </w:r>
      <w:r w:rsidRPr="009E7D76">
        <w:rPr>
          <w:rStyle w:val="Emphasis"/>
          <w:highlight w:val="cyan"/>
        </w:rPr>
        <w:t>values</w:t>
      </w:r>
      <w:r w:rsidRPr="009E7D76">
        <w:rPr>
          <w:rStyle w:val="StyleUnderline"/>
          <w:highlight w:val="cyan"/>
        </w:rPr>
        <w:t>, and</w:t>
      </w:r>
      <w:r w:rsidRPr="004B045B">
        <w:rPr>
          <w:sz w:val="16"/>
        </w:rPr>
        <w:t xml:space="preserve"> (iii) </w:t>
      </w:r>
      <w:r w:rsidRPr="009E7D76">
        <w:rPr>
          <w:rStyle w:val="StyleUnderline"/>
          <w:highlight w:val="cyan"/>
        </w:rPr>
        <w:t>diminished bank</w:t>
      </w:r>
      <w:r w:rsidRPr="00FD1500">
        <w:rPr>
          <w:rStyle w:val="StyleUnderline"/>
        </w:rPr>
        <w:t xml:space="preserve"> </w:t>
      </w:r>
      <w:r w:rsidRPr="00324118">
        <w:rPr>
          <w:rStyle w:val="Emphasis"/>
        </w:rPr>
        <w:t xml:space="preserve">risk </w:t>
      </w:r>
      <w:r w:rsidRPr="009E7D76">
        <w:rPr>
          <w:rStyle w:val="Emphasis"/>
          <w:highlight w:val="cyan"/>
        </w:rPr>
        <w:t>appetite</w:t>
      </w:r>
      <w:r w:rsidRPr="009E7D76">
        <w:rPr>
          <w:rStyle w:val="StyleUnderline"/>
          <w:highlight w:val="cyan"/>
        </w:rPr>
        <w:t>. These</w:t>
      </w:r>
      <w:r w:rsidRPr="004B045B">
        <w:rPr>
          <w:sz w:val="16"/>
        </w:rPr>
        <w:t xml:space="preserve"> mechanisms </w:t>
      </w:r>
      <w:r w:rsidRPr="00324118">
        <w:rPr>
          <w:rStyle w:val="Emphasis"/>
        </w:rPr>
        <w:t>collectively impair</w:t>
      </w:r>
      <w:r w:rsidRPr="005A31F0">
        <w:rPr>
          <w:rStyle w:val="StyleUnderline"/>
        </w:rPr>
        <w:t xml:space="preserve"> firms’ access to external </w:t>
      </w:r>
      <w:r w:rsidRPr="00324118">
        <w:rPr>
          <w:rStyle w:val="Emphasis"/>
        </w:rPr>
        <w:t>financing</w:t>
      </w:r>
      <w:r w:rsidRPr="005A31F0">
        <w:rPr>
          <w:rStyle w:val="StyleUnderline"/>
        </w:rPr>
        <w:t xml:space="preserve"> and</w:t>
      </w:r>
      <w:r w:rsidRPr="004B045B">
        <w:rPr>
          <w:sz w:val="16"/>
        </w:rPr>
        <w:t xml:space="preserve"> reduce </w:t>
      </w:r>
      <w:r w:rsidRPr="005A31F0">
        <w:rPr>
          <w:rStyle w:val="StyleUnderline"/>
        </w:rPr>
        <w:t xml:space="preserve">banking’ </w:t>
      </w:r>
      <w:r w:rsidRPr="00324118">
        <w:rPr>
          <w:rStyle w:val="Emphasis"/>
        </w:rPr>
        <w:t>willingness</w:t>
      </w:r>
      <w:r w:rsidRPr="005A31F0">
        <w:rPr>
          <w:rStyle w:val="StyleUnderline"/>
        </w:rPr>
        <w:t xml:space="preserve"> to extend credit</w:t>
      </w:r>
      <w:r w:rsidRPr="004B045B">
        <w:rPr>
          <w:sz w:val="16"/>
        </w:rPr>
        <w:t xml:space="preserve">, thereby amplifying financing constraints; 3.Heterogeneity analysis reveals that the negative repercussions are disproportionately pronounced among capital − intensive firms and those with elevated R&amp;D expenditure. Conversely, economies characterized by advanced financial systems, higher development levels, and flexible exchange rate regimes exhibit attenuated effects, highlighting the moderating role of institutional and macroeconomic resilience; 4. </w:t>
      </w:r>
      <w:r w:rsidRPr="00F56CC7">
        <w:rPr>
          <w:rStyle w:val="StyleUnderline"/>
        </w:rPr>
        <w:t xml:space="preserve">Further </w:t>
      </w:r>
      <w:r w:rsidRPr="00324118">
        <w:rPr>
          <w:rStyle w:val="Emphasis"/>
        </w:rPr>
        <w:t>research</w:t>
      </w:r>
      <w:r w:rsidRPr="00F56CC7">
        <w:rPr>
          <w:rStyle w:val="StyleUnderline"/>
        </w:rPr>
        <w:t xml:space="preserve"> shows that post − shock financing </w:t>
      </w:r>
      <w:r w:rsidRPr="00324118">
        <w:rPr>
          <w:rStyle w:val="Emphasis"/>
        </w:rPr>
        <w:t>constraints</w:t>
      </w:r>
      <w:r w:rsidRPr="00F56CC7">
        <w:rPr>
          <w:rStyle w:val="StyleUnderline"/>
        </w:rPr>
        <w:t xml:space="preserve"> deteriorate</w:t>
      </w:r>
      <w:r w:rsidRPr="004B045B">
        <w:rPr>
          <w:sz w:val="16"/>
        </w:rPr>
        <w:t xml:space="preserve"> the </w:t>
      </w:r>
      <w:r w:rsidRPr="00F56CC7">
        <w:rPr>
          <w:rStyle w:val="StyleUnderline"/>
        </w:rPr>
        <w:t xml:space="preserve">financial situation of </w:t>
      </w:r>
      <w:r w:rsidRPr="00AA6B2D">
        <w:rPr>
          <w:rStyle w:val="Emphasis"/>
        </w:rPr>
        <w:t>enterprises</w:t>
      </w:r>
      <w:r w:rsidRPr="00AA6B2D">
        <w:rPr>
          <w:rStyle w:val="StyleUnderline"/>
        </w:rPr>
        <w:t>, widen</w:t>
      </w:r>
      <w:r w:rsidRPr="004B045B">
        <w:rPr>
          <w:sz w:val="16"/>
        </w:rPr>
        <w:t xml:space="preserve"> managerial </w:t>
      </w:r>
      <w:r w:rsidRPr="00AA6B2D">
        <w:rPr>
          <w:rStyle w:val="StyleUnderline"/>
        </w:rPr>
        <w:t xml:space="preserve">performance </w:t>
      </w:r>
      <w:r w:rsidRPr="005A65D3">
        <w:rPr>
          <w:rStyle w:val="Emphasis"/>
        </w:rPr>
        <w:t>shortfalls</w:t>
      </w:r>
      <w:r w:rsidRPr="004B045B">
        <w:rPr>
          <w:sz w:val="16"/>
        </w:rPr>
        <w:t xml:space="preserve"> relative to aspiration levels, </w:t>
      </w:r>
      <w:r w:rsidRPr="005A65D3">
        <w:rPr>
          <w:rStyle w:val="StyleUnderline"/>
        </w:rPr>
        <w:t xml:space="preserve">and </w:t>
      </w:r>
      <w:r w:rsidRPr="009E7D76">
        <w:rPr>
          <w:rStyle w:val="StyleUnderline"/>
          <w:highlight w:val="cyan"/>
        </w:rPr>
        <w:t>elevate</w:t>
      </w:r>
      <w:r w:rsidRPr="004B045B">
        <w:rPr>
          <w:sz w:val="16"/>
        </w:rPr>
        <w:t xml:space="preserve"> organizational </w:t>
      </w:r>
      <w:r w:rsidRPr="009E7D76">
        <w:rPr>
          <w:rStyle w:val="Emphasis"/>
          <w:highlight w:val="cyan"/>
        </w:rPr>
        <w:t>fragility</w:t>
      </w:r>
      <w:r w:rsidRPr="004B045B">
        <w:rPr>
          <w:sz w:val="16"/>
        </w:rPr>
        <w:t xml:space="preserve">. Critically, strengthening macroprudential policy frameworks mitigates these adverse effects, reducing firms’ </w:t>
      </w:r>
      <w:r w:rsidRPr="005836BD">
        <w:rPr>
          <w:rStyle w:val="Emphasis"/>
        </w:rPr>
        <w:t>vulnerability</w:t>
      </w:r>
      <w:r w:rsidRPr="004B045B">
        <w:rPr>
          <w:sz w:val="16"/>
        </w:rPr>
        <w:t xml:space="preserve"> to financial distress.</w:t>
      </w:r>
    </w:p>
    <w:p w14:paraId="0A379C8B" w14:textId="77777777" w:rsidR="00530A1F" w:rsidRDefault="00530A1F" w:rsidP="00530A1F">
      <w:pPr>
        <w:rPr>
          <w:sz w:val="16"/>
        </w:rPr>
      </w:pPr>
      <w:r w:rsidRPr="004B045B">
        <w:rPr>
          <w:sz w:val="16"/>
        </w:rPr>
        <w:t xml:space="preserve">The marginal contributions of </w:t>
      </w:r>
      <w:r w:rsidRPr="009E7D76">
        <w:rPr>
          <w:rStyle w:val="StyleUnderline"/>
          <w:highlight w:val="cyan"/>
        </w:rPr>
        <w:t>this paper</w:t>
      </w:r>
      <w:r w:rsidRPr="004B045B">
        <w:rPr>
          <w:sz w:val="16"/>
        </w:rPr>
        <w:t xml:space="preserve"> are as follows: First, it bridges a critical gap in research on determinants of corporate financing constraints by identifying sudden stops in international capital flows as a pivotal external shock—a factor largely overlooked in prior studies that predominantly focus on firm−, industry−, or macroeconomic − level drivers. Second, it </w:t>
      </w:r>
      <w:r w:rsidRPr="009E7D76">
        <w:rPr>
          <w:rStyle w:val="Emphasis"/>
          <w:highlight w:val="cyan"/>
        </w:rPr>
        <w:t>expands</w:t>
      </w:r>
      <w:r w:rsidRPr="00B973FA">
        <w:rPr>
          <w:rStyle w:val="StyleUnderline"/>
        </w:rPr>
        <w:t xml:space="preserve"> capital flow </w:t>
      </w:r>
      <w:r w:rsidRPr="009E7D76">
        <w:rPr>
          <w:rStyle w:val="StyleUnderline"/>
          <w:highlight w:val="cyan"/>
        </w:rPr>
        <w:t>research</w:t>
      </w:r>
      <w:r w:rsidRPr="00B973FA">
        <w:rPr>
          <w:rStyle w:val="StyleUnderline"/>
        </w:rPr>
        <w:t xml:space="preserve"> beyond </w:t>
      </w:r>
      <w:r w:rsidRPr="005836BD">
        <w:rPr>
          <w:rStyle w:val="Emphasis"/>
        </w:rPr>
        <w:t>conventional</w:t>
      </w:r>
      <w:r w:rsidRPr="00B973FA">
        <w:rPr>
          <w:rStyle w:val="StyleUnderline"/>
        </w:rPr>
        <w:t xml:space="preserve"> analyses</w:t>
      </w:r>
      <w:r w:rsidRPr="004B045B">
        <w:rPr>
          <w:sz w:val="16"/>
        </w:rPr>
        <w:t xml:space="preserve"> of normal flow regime (Harrison et al.,2004</w:t>
      </w:r>
      <w:r w:rsidRPr="004B045B">
        <w:rPr>
          <w:rFonts w:ascii="MS Gothic" w:eastAsia="MS Gothic" w:hAnsi="MS Gothic" w:cs="MS Gothic" w:hint="eastAsia"/>
          <w:sz w:val="16"/>
        </w:rPr>
        <w:t>；</w:t>
      </w:r>
      <w:r w:rsidRPr="004B045B">
        <w:rPr>
          <w:sz w:val="16"/>
        </w:rPr>
        <w:t>Igan et al.,2020</w:t>
      </w:r>
      <w:r w:rsidRPr="004B045B">
        <w:rPr>
          <w:rFonts w:ascii="MS Gothic" w:eastAsia="MS Gothic" w:hAnsi="MS Gothic" w:cs="MS Gothic" w:hint="eastAsia"/>
          <w:sz w:val="16"/>
        </w:rPr>
        <w:t>；</w:t>
      </w:r>
      <w:r w:rsidRPr="004B045B">
        <w:rPr>
          <w:sz w:val="16"/>
        </w:rPr>
        <w:t>Pan and Wu, 2022</w:t>
      </w:r>
      <w:r w:rsidRPr="004B045B">
        <w:rPr>
          <w:rFonts w:ascii="MS Gothic" w:eastAsia="MS Gothic" w:hAnsi="MS Gothic" w:cs="MS Gothic" w:hint="eastAsia"/>
          <w:sz w:val="16"/>
        </w:rPr>
        <w:t>）</w:t>
      </w:r>
      <w:r w:rsidRPr="004B045B">
        <w:rPr>
          <w:sz w:val="16"/>
        </w:rPr>
        <w:t xml:space="preserve">, </w:t>
      </w:r>
      <w:r w:rsidRPr="009E7D76">
        <w:rPr>
          <w:rStyle w:val="StyleUnderline"/>
          <w:highlight w:val="cyan"/>
        </w:rPr>
        <w:t xml:space="preserve">to </w:t>
      </w:r>
      <w:r w:rsidRPr="009E7D76">
        <w:rPr>
          <w:rStyle w:val="Emphasis"/>
          <w:highlight w:val="cyan"/>
        </w:rPr>
        <w:t>extreme</w:t>
      </w:r>
      <w:r w:rsidRPr="009E7D76">
        <w:rPr>
          <w:rStyle w:val="StyleUnderline"/>
          <w:highlight w:val="cyan"/>
        </w:rPr>
        <w:t xml:space="preserve"> capital flows</w:t>
      </w:r>
      <w:r w:rsidRPr="004B045B">
        <w:rPr>
          <w:sz w:val="16"/>
        </w:rPr>
        <w:t>,. Third, leveraging global firm − level data, it delineates four transmission mechanisms—collateral value erosion, asset price depreciation, reduced bank risk appetite, and external financing contraction—through which sudden stops amplify financing constraints, while concurrently revealing cross − firm and cross − economy heterogeneity. These insights provide policymakers with actionable strategies, particularly macroprudential regulatory enhancements, to mitigate financial risks associated with sudden stops.</w:t>
      </w:r>
    </w:p>
    <w:p w14:paraId="127D3732" w14:textId="77777777" w:rsidR="00530A1F" w:rsidRPr="004B045B" w:rsidRDefault="00530A1F" w:rsidP="00530A1F">
      <w:pPr>
        <w:rPr>
          <w:sz w:val="16"/>
        </w:rPr>
      </w:pPr>
      <w:r>
        <w:rPr>
          <w:sz w:val="16"/>
        </w:rPr>
        <w:t>&lt;&lt;TEXT CONDENSED, NONE OMITTED&gt;&gt;</w:t>
      </w:r>
    </w:p>
    <w:p w14:paraId="68BB4391" w14:textId="77777777" w:rsidR="00530A1F" w:rsidRPr="00AC5A83" w:rsidRDefault="00530A1F" w:rsidP="00530A1F">
      <w:pPr>
        <w:rPr>
          <w:sz w:val="8"/>
        </w:rPr>
      </w:pPr>
      <w:r w:rsidRPr="00AC5A83">
        <w:rPr>
          <w:sz w:val="8"/>
        </w:rPr>
        <w:t>The rest of this paper is arranged as follows: Section 2 is the literature review and research hypothesis; Section 3 details the research design; Section 4 is the benchmark regression and robustness test; Section 5 is the channel analysis; Section 6 is the heterogeneity analysis; Section 7 is extension analysis; the last section is the conclusion and policy suggestions of this paper. 2. Literature review and research hypotheses The literature relevant to this paper focuses on the effects of sudden stops. In this regard, scholars were initially concerned about the impact of sudden stops on the exchange rate and balance of payments, believing that sudden stops would lead to exchange rate depreciation</w:t>
      </w:r>
      <w:r w:rsidRPr="00AC5A83">
        <w:rPr>
          <w:rFonts w:ascii="MS Gothic" w:eastAsia="MS Gothic" w:hAnsi="MS Gothic" w:cs="MS Gothic" w:hint="eastAsia"/>
          <w:sz w:val="8"/>
        </w:rPr>
        <w:t>（</w:t>
      </w:r>
      <w:r w:rsidRPr="00AC5A83">
        <w:rPr>
          <w:sz w:val="8"/>
        </w:rPr>
        <w:t>Davis et al., 2023</w:t>
      </w:r>
      <w:r w:rsidRPr="00AC5A83">
        <w:rPr>
          <w:rFonts w:ascii="MS Gothic" w:eastAsia="MS Gothic" w:hAnsi="MS Gothic" w:cs="MS Gothic" w:hint="eastAsia"/>
          <w:sz w:val="8"/>
        </w:rPr>
        <w:t>；</w:t>
      </w:r>
      <w:r w:rsidRPr="00AC5A83">
        <w:rPr>
          <w:sz w:val="8"/>
        </w:rPr>
        <w:t>Kehoe and Ruhl,2009</w:t>
      </w:r>
      <w:r w:rsidRPr="00AC5A83">
        <w:rPr>
          <w:rFonts w:ascii="MS Gothic" w:eastAsia="MS Gothic" w:hAnsi="MS Gothic" w:cs="MS Gothic" w:hint="eastAsia"/>
          <w:sz w:val="8"/>
        </w:rPr>
        <w:t>）</w:t>
      </w:r>
      <w:r w:rsidRPr="00AC5A83">
        <w:rPr>
          <w:sz w:val="8"/>
        </w:rPr>
        <w:t xml:space="preserve">, financial market disruption </w:t>
      </w:r>
      <w:r w:rsidRPr="00AC5A83">
        <w:rPr>
          <w:rFonts w:ascii="MS Gothic" w:eastAsia="MS Gothic" w:hAnsi="MS Gothic" w:cs="MS Gothic" w:hint="eastAsia"/>
          <w:sz w:val="8"/>
        </w:rPr>
        <w:t>（</w:t>
      </w:r>
      <w:r w:rsidRPr="00AC5A83">
        <w:rPr>
          <w:sz w:val="8"/>
        </w:rPr>
        <w:t>Calvo et al., 2004a, Calvo et al., 2004b</w:t>
      </w:r>
      <w:r w:rsidRPr="00AC5A83">
        <w:rPr>
          <w:rFonts w:ascii="MS Gothic" w:eastAsia="MS Gothic" w:hAnsi="MS Gothic" w:cs="MS Gothic" w:hint="eastAsia"/>
          <w:sz w:val="8"/>
        </w:rPr>
        <w:t>；</w:t>
      </w:r>
      <w:r w:rsidRPr="00AC5A83">
        <w:rPr>
          <w:sz w:val="8"/>
        </w:rPr>
        <w:t>Cowan and Raddatz,2013</w:t>
      </w:r>
      <w:r w:rsidRPr="00AC5A83">
        <w:rPr>
          <w:rFonts w:ascii="MS Gothic" w:eastAsia="MS Gothic" w:hAnsi="MS Gothic" w:cs="MS Gothic" w:hint="eastAsia"/>
          <w:sz w:val="8"/>
        </w:rPr>
        <w:t>；</w:t>
      </w:r>
      <w:r w:rsidRPr="00AC5A83">
        <w:rPr>
          <w:sz w:val="8"/>
        </w:rPr>
        <w:t>Queralto,2020</w:t>
      </w:r>
      <w:r w:rsidRPr="00AC5A83">
        <w:rPr>
          <w:rFonts w:ascii="MS Gothic" w:eastAsia="MS Gothic" w:hAnsi="MS Gothic" w:cs="MS Gothic" w:hint="eastAsia"/>
          <w:sz w:val="8"/>
        </w:rPr>
        <w:t>）</w:t>
      </w:r>
      <w:r w:rsidRPr="00AC5A83">
        <w:rPr>
          <w:sz w:val="8"/>
        </w:rPr>
        <w:t xml:space="preserve">, current account reversals </w:t>
      </w:r>
      <w:r w:rsidRPr="00AC5A83">
        <w:rPr>
          <w:rFonts w:ascii="MS Gothic" w:eastAsia="MS Gothic" w:hAnsi="MS Gothic" w:cs="MS Gothic" w:hint="eastAsia"/>
          <w:sz w:val="8"/>
        </w:rPr>
        <w:t>（</w:t>
      </w:r>
      <w:r w:rsidRPr="00AC5A83">
        <w:rPr>
          <w:sz w:val="8"/>
        </w:rPr>
        <w:t>Mendoza and Smith,2006</w:t>
      </w:r>
      <w:r w:rsidRPr="00AC5A83">
        <w:rPr>
          <w:rFonts w:ascii="MS Gothic" w:eastAsia="MS Gothic" w:hAnsi="MS Gothic" w:cs="MS Gothic" w:hint="eastAsia"/>
          <w:sz w:val="8"/>
        </w:rPr>
        <w:t>；</w:t>
      </w:r>
      <w:r w:rsidRPr="00AC5A83">
        <w:rPr>
          <w:sz w:val="8"/>
        </w:rPr>
        <w:t>Sebastian,2005</w:t>
      </w:r>
      <w:r w:rsidRPr="00AC5A83">
        <w:rPr>
          <w:rFonts w:ascii="MS Gothic" w:eastAsia="MS Gothic" w:hAnsi="MS Gothic" w:cs="MS Gothic" w:hint="eastAsia"/>
          <w:sz w:val="8"/>
        </w:rPr>
        <w:t>）</w:t>
      </w:r>
      <w:r w:rsidRPr="00AC5A83">
        <w:rPr>
          <w:sz w:val="8"/>
        </w:rPr>
        <w:t xml:space="preserve">. Later, more attention has been paid to the impact of sudden stops on the economy through Keynesian channels and Fisherian channels. The Keynesian channel refers to that the sudden stop causes domestic consumption, credit, and aggregate demand to shrink, which in turn leads to a sharp decline in investment and output </w:t>
      </w:r>
      <w:r w:rsidRPr="00AC5A83">
        <w:rPr>
          <w:rFonts w:ascii="MS Gothic" w:eastAsia="MS Gothic" w:hAnsi="MS Gothic" w:cs="MS Gothic" w:hint="eastAsia"/>
          <w:sz w:val="8"/>
        </w:rPr>
        <w:t>（</w:t>
      </w:r>
      <w:r w:rsidRPr="00AC5A83">
        <w:rPr>
          <w:sz w:val="8"/>
        </w:rPr>
        <w:t>Calvo,1998</w:t>
      </w:r>
      <w:r w:rsidRPr="00AC5A83">
        <w:rPr>
          <w:rFonts w:ascii="MS Gothic" w:eastAsia="MS Gothic" w:hAnsi="MS Gothic" w:cs="MS Gothic" w:hint="eastAsia"/>
          <w:sz w:val="8"/>
        </w:rPr>
        <w:t>；</w:t>
      </w:r>
      <w:r w:rsidRPr="00AC5A83">
        <w:rPr>
          <w:sz w:val="8"/>
        </w:rPr>
        <w:t>Hutchison and Noy,2006</w:t>
      </w:r>
      <w:r w:rsidRPr="00AC5A83">
        <w:rPr>
          <w:rFonts w:ascii="MS Gothic" w:eastAsia="MS Gothic" w:hAnsi="MS Gothic" w:cs="MS Gothic" w:hint="eastAsia"/>
          <w:sz w:val="8"/>
        </w:rPr>
        <w:t>；</w:t>
      </w:r>
      <w:r w:rsidRPr="00AC5A83">
        <w:rPr>
          <w:sz w:val="8"/>
        </w:rPr>
        <w:t>Li et al.,2019</w:t>
      </w:r>
      <w:r w:rsidRPr="00AC5A83">
        <w:rPr>
          <w:rFonts w:ascii="MS Gothic" w:eastAsia="MS Gothic" w:hAnsi="MS Gothic" w:cs="MS Gothic" w:hint="eastAsia"/>
          <w:sz w:val="8"/>
        </w:rPr>
        <w:t>；</w:t>
      </w:r>
      <w:r w:rsidRPr="00AC5A83">
        <w:rPr>
          <w:sz w:val="8"/>
        </w:rPr>
        <w:t>Reinhart and Calvo,2000</w:t>
      </w:r>
      <w:r w:rsidRPr="00AC5A83">
        <w:rPr>
          <w:rFonts w:ascii="MS Gothic" w:eastAsia="MS Gothic" w:hAnsi="MS Gothic" w:cs="MS Gothic" w:hint="eastAsia"/>
          <w:sz w:val="8"/>
        </w:rPr>
        <w:t>）</w:t>
      </w:r>
      <w:r w:rsidRPr="00AC5A83">
        <w:rPr>
          <w:sz w:val="8"/>
        </w:rPr>
        <w:t xml:space="preserve">; the Fisherian channel refers to the sudden stop that reduces the price of domestic non − tradable goods relative to tradable goods (depreciation of the real exchange rate), leading to the tightening of domestic collateral constraints, which will stimulate Fisherian's debt − deflation mechanism under the condition of high economic debt, thus inhibiting domestic consumption, investment, and aggravating economic recession </w:t>
      </w:r>
      <w:r w:rsidRPr="00AC5A83">
        <w:rPr>
          <w:rFonts w:ascii="MS Gothic" w:eastAsia="MS Gothic" w:hAnsi="MS Gothic" w:cs="MS Gothic" w:hint="eastAsia"/>
          <w:sz w:val="8"/>
        </w:rPr>
        <w:t>（</w:t>
      </w:r>
      <w:r w:rsidRPr="00AC5A83">
        <w:rPr>
          <w:sz w:val="8"/>
        </w:rPr>
        <w:t>Korinek and Mendoza,2014</w:t>
      </w:r>
      <w:r w:rsidRPr="00AC5A83">
        <w:rPr>
          <w:rFonts w:ascii="MS Gothic" w:eastAsia="MS Gothic" w:hAnsi="MS Gothic" w:cs="MS Gothic" w:hint="eastAsia"/>
          <w:sz w:val="8"/>
        </w:rPr>
        <w:t>；</w:t>
      </w:r>
      <w:r w:rsidRPr="00AC5A83">
        <w:rPr>
          <w:sz w:val="8"/>
        </w:rPr>
        <w:t>Mendoza and Smith,2006</w:t>
      </w:r>
      <w:r w:rsidRPr="00AC5A83">
        <w:rPr>
          <w:rFonts w:ascii="MS Gothic" w:eastAsia="MS Gothic" w:hAnsi="MS Gothic" w:cs="MS Gothic" w:hint="eastAsia"/>
          <w:sz w:val="8"/>
        </w:rPr>
        <w:t>）</w:t>
      </w:r>
      <w:r w:rsidRPr="00AC5A83">
        <w:rPr>
          <w:sz w:val="8"/>
        </w:rPr>
        <w:t>. Furthermore, Benigno et al. (2015) find that large capital inflows are usually accompanied by a subsequent sudden stops. In addition, the severity of the post − inflows recession is significantly related to the extent of resource reallocation during the boom, which means that for companies in capital − intensive industries that highly dependent on external financing, sudden stop will aggravate their financing constraints and cause greater damage to macro investment, employment, output, and productivity. Specifically, when an economy encounters a sudden stop, exchange rate depreciation causes the collateral value of corporate non − tradable goods to shrink, thereby reducing the scale of corporate financing. From a bank's perspective, the tightening of collateral constraints caused by the sudden stop will increase the default risk of debtors and the bank's non − performing loan, thereby deteriorating the bank's balance sheets</w:t>
      </w:r>
      <w:r w:rsidRPr="00AC5A83">
        <w:rPr>
          <w:rFonts w:ascii="MS Gothic" w:eastAsia="MS Gothic" w:hAnsi="MS Gothic" w:cs="MS Gothic" w:hint="eastAsia"/>
          <w:sz w:val="8"/>
        </w:rPr>
        <w:t>（</w:t>
      </w:r>
      <w:r w:rsidRPr="00AC5A83">
        <w:rPr>
          <w:sz w:val="8"/>
        </w:rPr>
        <w:t>Ahrend and Goujard,2015</w:t>
      </w:r>
      <w:r w:rsidRPr="00AC5A83">
        <w:rPr>
          <w:rFonts w:ascii="MS Gothic" w:eastAsia="MS Gothic" w:hAnsi="MS Gothic" w:cs="MS Gothic" w:hint="eastAsia"/>
          <w:sz w:val="8"/>
        </w:rPr>
        <w:t>；</w:t>
      </w:r>
      <w:r w:rsidRPr="00AC5A83">
        <w:rPr>
          <w:sz w:val="8"/>
        </w:rPr>
        <w:t>Calvo et al.,2008</w:t>
      </w:r>
      <w:r w:rsidRPr="00AC5A83">
        <w:rPr>
          <w:rFonts w:ascii="MS Gothic" w:eastAsia="MS Gothic" w:hAnsi="MS Gothic" w:cs="MS Gothic" w:hint="eastAsia"/>
          <w:sz w:val="8"/>
        </w:rPr>
        <w:t>；</w:t>
      </w:r>
      <w:r w:rsidRPr="00AC5A83">
        <w:rPr>
          <w:sz w:val="8"/>
        </w:rPr>
        <w:t>Calvo et al., 2004a, Calvo et al., 2004b</w:t>
      </w:r>
      <w:r w:rsidRPr="00AC5A83">
        <w:rPr>
          <w:rFonts w:ascii="MS Gothic" w:eastAsia="MS Gothic" w:hAnsi="MS Gothic" w:cs="MS Gothic" w:hint="eastAsia"/>
          <w:sz w:val="8"/>
        </w:rPr>
        <w:t>）</w:t>
      </w:r>
      <w:r w:rsidRPr="00AC5A83">
        <w:rPr>
          <w:sz w:val="8"/>
        </w:rPr>
        <w:t>. Through the effect of the financial accelerator, banks have become more cautious in lending</w:t>
      </w:r>
      <w:r w:rsidRPr="00AC5A83">
        <w:rPr>
          <w:rFonts w:ascii="MS Gothic" w:eastAsia="MS Gothic" w:hAnsi="MS Gothic" w:cs="MS Gothic" w:hint="eastAsia"/>
          <w:sz w:val="8"/>
        </w:rPr>
        <w:t>（</w:t>
      </w:r>
      <w:r w:rsidRPr="00AC5A83">
        <w:rPr>
          <w:sz w:val="8"/>
        </w:rPr>
        <w:t>Bianchi and Mendoza,2020</w:t>
      </w:r>
      <w:r w:rsidRPr="00AC5A83">
        <w:rPr>
          <w:rFonts w:ascii="MS Gothic" w:eastAsia="MS Gothic" w:hAnsi="MS Gothic" w:cs="MS Gothic" w:hint="eastAsia"/>
          <w:sz w:val="8"/>
        </w:rPr>
        <w:t>；</w:t>
      </w:r>
      <w:r w:rsidRPr="00AC5A83">
        <w:rPr>
          <w:sz w:val="8"/>
        </w:rPr>
        <w:t>Joyce and Nabar,2009</w:t>
      </w:r>
      <w:r w:rsidRPr="00AC5A83">
        <w:rPr>
          <w:rFonts w:ascii="MS Gothic" w:eastAsia="MS Gothic" w:hAnsi="MS Gothic" w:cs="MS Gothic" w:hint="eastAsia"/>
          <w:sz w:val="8"/>
        </w:rPr>
        <w:t>；</w:t>
      </w:r>
      <w:r w:rsidRPr="00AC5A83">
        <w:rPr>
          <w:sz w:val="8"/>
        </w:rPr>
        <w:t>Mendoza,2010</w:t>
      </w:r>
      <w:r w:rsidRPr="00AC5A83">
        <w:rPr>
          <w:rFonts w:ascii="MS Gothic" w:eastAsia="MS Gothic" w:hAnsi="MS Gothic" w:cs="MS Gothic" w:hint="eastAsia"/>
          <w:sz w:val="8"/>
        </w:rPr>
        <w:t>）</w:t>
      </w:r>
      <w:r w:rsidRPr="00AC5A83">
        <w:rPr>
          <w:sz w:val="8"/>
        </w:rPr>
        <w:t>. Under the interaction of the weakening borrowing capabilities of enterprises and the declining lending willingness of banks, it is difficult for enterprises to obtain sufficient credit support, resulting in unsustainable operations subsequent bankruptcy, and even systemic financial risks</w:t>
      </w:r>
      <w:r w:rsidRPr="00AC5A83">
        <w:rPr>
          <w:rFonts w:ascii="MS Gothic" w:eastAsia="MS Gothic" w:hAnsi="MS Gothic" w:cs="MS Gothic" w:hint="eastAsia"/>
          <w:sz w:val="8"/>
        </w:rPr>
        <w:t>（</w:t>
      </w:r>
      <w:r w:rsidRPr="00AC5A83">
        <w:rPr>
          <w:sz w:val="8"/>
        </w:rPr>
        <w:t>Dungey et al.,2022</w:t>
      </w:r>
      <w:r w:rsidRPr="00AC5A83">
        <w:rPr>
          <w:rFonts w:ascii="MS Gothic" w:eastAsia="MS Gothic" w:hAnsi="MS Gothic" w:cs="MS Gothic" w:hint="eastAsia"/>
          <w:sz w:val="8"/>
        </w:rPr>
        <w:t>；</w:t>
      </w:r>
      <w:r w:rsidRPr="00AC5A83">
        <w:rPr>
          <w:sz w:val="8"/>
        </w:rPr>
        <w:t>Helwege,2010</w:t>
      </w:r>
      <w:r w:rsidRPr="00AC5A83">
        <w:rPr>
          <w:rFonts w:ascii="MS Gothic" w:eastAsia="MS Gothic" w:hAnsi="MS Gothic" w:cs="MS Gothic" w:hint="eastAsia"/>
          <w:sz w:val="8"/>
        </w:rPr>
        <w:t>）</w:t>
      </w:r>
      <w:r w:rsidRPr="00AC5A83">
        <w:rPr>
          <w:sz w:val="8"/>
        </w:rPr>
        <w:t>. Therefore, whether from the perspective of corporate demand or bank supply, the sudden stops may reduce financing opportunities and increase financing costs for corporates, thereby intensifying corporate financing constraints. Based on the above analysis, we propose research hypothesis 1: H1: An economy experiencing a sudden stop in capital flows will increase the financing constraints of non − financial corporations</w:t>
      </w:r>
    </w:p>
    <w:p w14:paraId="731BF9AC" w14:textId="77777777" w:rsidR="00530A1F" w:rsidRPr="004B045B" w:rsidRDefault="00530A1F" w:rsidP="00530A1F">
      <w:pPr>
        <w:rPr>
          <w:sz w:val="16"/>
        </w:rPr>
      </w:pPr>
      <w:r>
        <w:rPr>
          <w:sz w:val="16"/>
        </w:rPr>
        <w:t>&lt;&lt;PARAGRAPH BREAKS RESUME&gt;&gt;</w:t>
      </w:r>
    </w:p>
    <w:p w14:paraId="1346402F" w14:textId="77777777" w:rsidR="00530A1F" w:rsidRPr="004B045B" w:rsidRDefault="00530A1F" w:rsidP="00530A1F">
      <w:pPr>
        <w:rPr>
          <w:sz w:val="16"/>
        </w:rPr>
      </w:pPr>
      <w:r w:rsidRPr="00A273DF">
        <w:rPr>
          <w:rStyle w:val="Emphasis"/>
        </w:rPr>
        <w:t>Sudden</w:t>
      </w:r>
      <w:r w:rsidRPr="002021B7">
        <w:rPr>
          <w:rStyle w:val="StyleUnderline"/>
        </w:rPr>
        <w:t xml:space="preserve"> stops in capital flows</w:t>
      </w:r>
      <w:r w:rsidRPr="004B045B">
        <w:rPr>
          <w:sz w:val="16"/>
        </w:rPr>
        <w:t xml:space="preserve"> can also </w:t>
      </w:r>
      <w:r w:rsidRPr="00A273DF">
        <w:rPr>
          <w:rStyle w:val="Emphasis"/>
        </w:rPr>
        <w:t>depress</w:t>
      </w:r>
      <w:r w:rsidRPr="002021B7">
        <w:rPr>
          <w:rStyle w:val="StyleUnderline"/>
        </w:rPr>
        <w:t xml:space="preserve"> asset prices.</w:t>
      </w:r>
      <w:r w:rsidRPr="004B045B">
        <w:rPr>
          <w:sz w:val="16"/>
        </w:rPr>
        <w:t xml:space="preserve"> From the perspective of collateral constraints, Mendoza and Smith (2006), Korinek and Mendoza (2014) believe that </w:t>
      </w:r>
      <w:r w:rsidRPr="00826F23">
        <w:rPr>
          <w:rStyle w:val="StyleUnderline"/>
        </w:rPr>
        <w:t xml:space="preserve">if the asset market is </w:t>
      </w:r>
      <w:r w:rsidRPr="00AD0234">
        <w:rPr>
          <w:rStyle w:val="Emphasis"/>
        </w:rPr>
        <w:t>liquid</w:t>
      </w:r>
      <w:r w:rsidRPr="004B045B">
        <w:rPr>
          <w:sz w:val="16"/>
        </w:rPr>
        <w:t xml:space="preserve">, under the condition that the asset holdings by domestic investors are higher than the short − selling limit, the tightening of collateral constraints caused by sudden stops, will force domestic investors to sell assets to foreign traders. These traders are slow to adjust their investment portfolios due to transaction costs, causing stock prices to fall. The price decline activates Fisherian's debt − deflation mechanism </w:t>
      </w:r>
      <w:r w:rsidRPr="004B045B">
        <w:rPr>
          <w:rFonts w:ascii="MS Gothic" w:eastAsia="MS Gothic" w:hAnsi="MS Gothic" w:cs="MS Gothic" w:hint="eastAsia"/>
          <w:sz w:val="16"/>
        </w:rPr>
        <w:t>（</w:t>
      </w:r>
      <w:r w:rsidRPr="004B045B">
        <w:rPr>
          <w:sz w:val="16"/>
        </w:rPr>
        <w:t>Benigno et al.,2016</w:t>
      </w:r>
      <w:r w:rsidRPr="004B045B">
        <w:rPr>
          <w:rFonts w:ascii="MS Gothic" w:eastAsia="MS Gothic" w:hAnsi="MS Gothic" w:cs="MS Gothic" w:hint="eastAsia"/>
          <w:sz w:val="16"/>
        </w:rPr>
        <w:t>；</w:t>
      </w:r>
      <w:r w:rsidRPr="004B045B">
        <w:rPr>
          <w:sz w:val="16"/>
        </w:rPr>
        <w:t>Schmitt-Grohé and Uribe,2021</w:t>
      </w:r>
      <w:r w:rsidRPr="004B045B">
        <w:rPr>
          <w:rFonts w:ascii="MS Gothic" w:eastAsia="MS Gothic" w:hAnsi="MS Gothic" w:cs="MS Gothic" w:hint="eastAsia"/>
          <w:sz w:val="16"/>
        </w:rPr>
        <w:t>）</w:t>
      </w:r>
      <w:r w:rsidRPr="004B045B">
        <w:rPr>
          <w:sz w:val="16"/>
        </w:rPr>
        <w:t xml:space="preserve">, which in turn leads to a decline in consumption and economic recession. From the perspective of liquidity shocks, Calvo (2012) found that liquidity creation will push up asset prices, and once a liquidity crunch such as a sudden stop occurs, stock prices may fall. Bianchi and Mendoza (2020) also believe that the </w:t>
      </w:r>
      <w:r w:rsidRPr="009E7D76">
        <w:rPr>
          <w:rStyle w:val="StyleUnderline"/>
          <w:highlight w:val="cyan"/>
        </w:rPr>
        <w:t>sudden stops</w:t>
      </w:r>
      <w:r w:rsidRPr="004B045B">
        <w:rPr>
          <w:sz w:val="16"/>
        </w:rPr>
        <w:t xml:space="preserve"> will </w:t>
      </w:r>
      <w:r w:rsidRPr="009E7D76">
        <w:rPr>
          <w:rStyle w:val="StyleUnderline"/>
          <w:highlight w:val="cyan"/>
        </w:rPr>
        <w:t>produce a strong</w:t>
      </w:r>
      <w:r w:rsidRPr="00841C0E">
        <w:rPr>
          <w:rStyle w:val="StyleUnderline"/>
        </w:rPr>
        <w:t xml:space="preserve"> </w:t>
      </w:r>
      <w:r w:rsidRPr="00AD0234">
        <w:rPr>
          <w:rStyle w:val="Emphasis"/>
        </w:rPr>
        <w:t xml:space="preserve">financial </w:t>
      </w:r>
      <w:r w:rsidRPr="009E7D76">
        <w:rPr>
          <w:rStyle w:val="Emphasis"/>
          <w:highlight w:val="cyan"/>
        </w:rPr>
        <w:t>amplification</w:t>
      </w:r>
      <w:r w:rsidRPr="009E7D76">
        <w:rPr>
          <w:rStyle w:val="StyleUnderline"/>
          <w:highlight w:val="cyan"/>
        </w:rPr>
        <w:t xml:space="preserve"> effect</w:t>
      </w:r>
      <w:r w:rsidRPr="004B045B">
        <w:rPr>
          <w:sz w:val="16"/>
        </w:rPr>
        <w:t xml:space="preserve"> through the Fisherian deflation mechanism, </w:t>
      </w:r>
      <w:r w:rsidRPr="009E7D76">
        <w:rPr>
          <w:rStyle w:val="StyleUnderline"/>
          <w:highlight w:val="cyan"/>
        </w:rPr>
        <w:t>leading to</w:t>
      </w:r>
      <w:r w:rsidRPr="004B045B">
        <w:rPr>
          <w:sz w:val="16"/>
        </w:rPr>
        <w:t xml:space="preserve"> current account reversals, </w:t>
      </w:r>
      <w:r w:rsidRPr="009E7D76">
        <w:rPr>
          <w:rStyle w:val="StyleUnderline"/>
          <w:highlight w:val="cyan"/>
        </w:rPr>
        <w:t xml:space="preserve">investment </w:t>
      </w:r>
      <w:r w:rsidRPr="009E7D76">
        <w:rPr>
          <w:rStyle w:val="Emphasis"/>
          <w:highlight w:val="cyan"/>
        </w:rPr>
        <w:t>collapse</w:t>
      </w:r>
      <w:r w:rsidRPr="00E37884">
        <w:rPr>
          <w:rStyle w:val="StyleUnderline"/>
        </w:rPr>
        <w:t xml:space="preserve">, asset price </w:t>
      </w:r>
      <w:r w:rsidRPr="00AD0234">
        <w:rPr>
          <w:rStyle w:val="Emphasis"/>
        </w:rPr>
        <w:t>decline</w:t>
      </w:r>
      <w:r w:rsidRPr="00E37884">
        <w:rPr>
          <w:rStyle w:val="StyleUnderline"/>
        </w:rPr>
        <w:t xml:space="preserve">, </w:t>
      </w:r>
      <w:r w:rsidRPr="009E7D76">
        <w:rPr>
          <w:rStyle w:val="StyleUnderline"/>
          <w:highlight w:val="cyan"/>
        </w:rPr>
        <w:t>and real</w:t>
      </w:r>
      <w:r w:rsidRPr="00E37884">
        <w:rPr>
          <w:rStyle w:val="StyleUnderline"/>
        </w:rPr>
        <w:t xml:space="preserve"> exchange rate </w:t>
      </w:r>
      <w:r w:rsidRPr="009E7D76">
        <w:rPr>
          <w:rStyle w:val="Emphasis"/>
          <w:highlight w:val="cyan"/>
        </w:rPr>
        <w:t>depreciation</w:t>
      </w:r>
      <w:r w:rsidRPr="004B045B">
        <w:rPr>
          <w:sz w:val="16"/>
        </w:rPr>
        <w:t xml:space="preserve">. For listed companies, their main financing channels include debt financing and equity financing. The plummeting asset prices have an obvious impact on the company's financing ability: On the one hand, when a company's stock price plummets, </w:t>
      </w:r>
      <w:r w:rsidRPr="009E7D76">
        <w:rPr>
          <w:rStyle w:val="StyleUnderline"/>
          <w:highlight w:val="cyan"/>
        </w:rPr>
        <w:t>creditors</w:t>
      </w:r>
      <w:r w:rsidRPr="004B045B">
        <w:rPr>
          <w:sz w:val="16"/>
        </w:rPr>
        <w:t xml:space="preserve"> will </w:t>
      </w:r>
      <w:r w:rsidRPr="009E7D76">
        <w:rPr>
          <w:rStyle w:val="Emphasis"/>
          <w:highlight w:val="cyan"/>
        </w:rPr>
        <w:t>doubt</w:t>
      </w:r>
      <w:r w:rsidRPr="00DA1846">
        <w:rPr>
          <w:rStyle w:val="StyleUnderline"/>
        </w:rPr>
        <w:t xml:space="preserve"> the company's </w:t>
      </w:r>
      <w:r w:rsidRPr="009E7D76">
        <w:rPr>
          <w:rStyle w:val="StyleUnderline"/>
          <w:highlight w:val="cyan"/>
        </w:rPr>
        <w:t xml:space="preserve">operating </w:t>
      </w:r>
      <w:r w:rsidRPr="009E7D76">
        <w:rPr>
          <w:rStyle w:val="Emphasis"/>
          <w:highlight w:val="cyan"/>
        </w:rPr>
        <w:t>conditions</w:t>
      </w:r>
      <w:r w:rsidRPr="004B045B">
        <w:rPr>
          <w:sz w:val="16"/>
        </w:rPr>
        <w:t xml:space="preserve">, thereby </w:t>
      </w:r>
      <w:r w:rsidRPr="00DA1846">
        <w:rPr>
          <w:rStyle w:val="StyleUnderline"/>
        </w:rPr>
        <w:t xml:space="preserve">increasing </w:t>
      </w:r>
      <w:r w:rsidRPr="007D1027">
        <w:rPr>
          <w:rStyle w:val="StyleUnderline"/>
        </w:rPr>
        <w:t xml:space="preserve">financing </w:t>
      </w:r>
      <w:r w:rsidRPr="009B424C">
        <w:rPr>
          <w:rStyle w:val="Emphasis"/>
        </w:rPr>
        <w:t>costs</w:t>
      </w:r>
      <w:r w:rsidRPr="004B045B">
        <w:rPr>
          <w:sz w:val="16"/>
        </w:rPr>
        <w:t xml:space="preserve">, or </w:t>
      </w:r>
      <w:r w:rsidRPr="00DA1846">
        <w:rPr>
          <w:rStyle w:val="StyleUnderline"/>
        </w:rPr>
        <w:t xml:space="preserve">delaying </w:t>
      </w:r>
      <w:r w:rsidRPr="009E7D76">
        <w:rPr>
          <w:rStyle w:val="StyleUnderline"/>
          <w:highlight w:val="cyan"/>
        </w:rPr>
        <w:t>or</w:t>
      </w:r>
      <w:r w:rsidRPr="00DA1846">
        <w:rPr>
          <w:rStyle w:val="StyleUnderline"/>
        </w:rPr>
        <w:t xml:space="preserve"> even </w:t>
      </w:r>
      <w:r w:rsidRPr="009E7D76">
        <w:rPr>
          <w:rStyle w:val="Emphasis"/>
          <w:highlight w:val="cyan"/>
        </w:rPr>
        <w:t>canceling lending</w:t>
      </w:r>
      <w:r w:rsidRPr="004B045B">
        <w:rPr>
          <w:sz w:val="16"/>
        </w:rPr>
        <w:t xml:space="preserve"> project</w:t>
      </w:r>
      <w:r w:rsidRPr="004B045B">
        <w:rPr>
          <w:rFonts w:ascii="MS Gothic" w:eastAsia="MS Gothic" w:hAnsi="MS Gothic" w:cs="MS Gothic" w:hint="eastAsia"/>
          <w:sz w:val="16"/>
        </w:rPr>
        <w:t>（</w:t>
      </w:r>
      <w:r w:rsidRPr="004B045B">
        <w:rPr>
          <w:sz w:val="16"/>
        </w:rPr>
        <w:t>Coulibaly,2023</w:t>
      </w:r>
      <w:r w:rsidRPr="004B045B">
        <w:rPr>
          <w:rFonts w:ascii="MS Gothic" w:eastAsia="MS Gothic" w:hAnsi="MS Gothic" w:cs="MS Gothic" w:hint="eastAsia"/>
          <w:sz w:val="16"/>
        </w:rPr>
        <w:t>；</w:t>
      </w:r>
      <w:r w:rsidRPr="004B045B">
        <w:rPr>
          <w:sz w:val="16"/>
        </w:rPr>
        <w:t>Nguyen,2022</w:t>
      </w:r>
      <w:r w:rsidRPr="004B045B">
        <w:rPr>
          <w:rFonts w:ascii="MS Gothic" w:eastAsia="MS Gothic" w:hAnsi="MS Gothic" w:cs="MS Gothic" w:hint="eastAsia"/>
          <w:sz w:val="16"/>
        </w:rPr>
        <w:t>）</w:t>
      </w:r>
      <w:r w:rsidRPr="004B045B">
        <w:rPr>
          <w:sz w:val="16"/>
        </w:rPr>
        <w:t xml:space="preserve">; on the other hand, existing </w:t>
      </w:r>
      <w:r w:rsidRPr="004B045B">
        <w:rPr>
          <w:rStyle w:val="StyleUnderline"/>
        </w:rPr>
        <w:t xml:space="preserve">creditors will demand </w:t>
      </w:r>
      <w:r w:rsidRPr="007D1027">
        <w:rPr>
          <w:rStyle w:val="Emphasis"/>
        </w:rPr>
        <w:t>more</w:t>
      </w:r>
      <w:r w:rsidRPr="004B045B">
        <w:rPr>
          <w:sz w:val="16"/>
        </w:rPr>
        <w:t xml:space="preserve"> collaterals </w:t>
      </w:r>
      <w:r w:rsidRPr="004B045B">
        <w:rPr>
          <w:rStyle w:val="StyleUnderline"/>
        </w:rPr>
        <w:t>to protect their interests</w:t>
      </w:r>
      <w:r w:rsidRPr="004B045B">
        <w:rPr>
          <w:sz w:val="16"/>
        </w:rPr>
        <w:t>. If the company uses stock mortgage financing, it will also be required to increase the collateral or even pay off the loan in advance</w:t>
      </w:r>
      <w:r w:rsidRPr="004B045B">
        <w:rPr>
          <w:rFonts w:ascii="MS Gothic" w:eastAsia="MS Gothic" w:hAnsi="MS Gothic" w:cs="MS Gothic" w:hint="eastAsia"/>
          <w:sz w:val="16"/>
        </w:rPr>
        <w:t>（</w:t>
      </w:r>
      <w:r w:rsidRPr="004B045B">
        <w:rPr>
          <w:sz w:val="16"/>
        </w:rPr>
        <w:t>Gorton and Ordoñez,2014</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w:t>
      </w:r>
    </w:p>
    <w:p w14:paraId="091918EE" w14:textId="77777777" w:rsidR="00530A1F" w:rsidRPr="004B045B" w:rsidRDefault="00530A1F" w:rsidP="00530A1F">
      <w:pPr>
        <w:rPr>
          <w:sz w:val="16"/>
        </w:rPr>
      </w:pPr>
      <w:r w:rsidRPr="004B045B">
        <w:rPr>
          <w:sz w:val="16"/>
        </w:rPr>
        <w:t xml:space="preserve">Therefore, when an economy suffers sudden stops, domestic asset liquidity decreases and asset prices fall significantly. </w:t>
      </w:r>
      <w:r w:rsidRPr="009E7D76">
        <w:rPr>
          <w:rStyle w:val="StyleUnderline"/>
          <w:highlight w:val="cyan"/>
        </w:rPr>
        <w:t xml:space="preserve">It </w:t>
      </w:r>
      <w:r w:rsidRPr="009E7D76">
        <w:rPr>
          <w:rStyle w:val="Emphasis"/>
          <w:highlight w:val="cyan"/>
        </w:rPr>
        <w:t>further</w:t>
      </w:r>
      <w:r w:rsidRPr="009E7D76">
        <w:rPr>
          <w:rStyle w:val="StyleUnderline"/>
          <w:highlight w:val="cyan"/>
        </w:rPr>
        <w:t xml:space="preserve"> causes</w:t>
      </w:r>
      <w:r w:rsidRPr="004B045B">
        <w:rPr>
          <w:sz w:val="16"/>
        </w:rPr>
        <w:t xml:space="preserve"> the </w:t>
      </w:r>
      <w:r w:rsidRPr="009E7D76">
        <w:rPr>
          <w:rStyle w:val="Emphasis"/>
          <w:highlight w:val="cyan"/>
        </w:rPr>
        <w:t>depreciation</w:t>
      </w:r>
      <w:r w:rsidRPr="004B045B">
        <w:rPr>
          <w:sz w:val="16"/>
        </w:rPr>
        <w:t xml:space="preserve"> of the enterprise's Tobin Q </w:t>
      </w:r>
      <w:r w:rsidRPr="000463F6">
        <w:rPr>
          <w:rStyle w:val="StyleUnderline"/>
        </w:rPr>
        <w:t xml:space="preserve">to reduce the financing capacity of the </w:t>
      </w:r>
      <w:r w:rsidRPr="002700C4">
        <w:rPr>
          <w:rStyle w:val="Emphasis"/>
        </w:rPr>
        <w:t>enterprise</w:t>
      </w:r>
      <w:r w:rsidRPr="000463F6">
        <w:rPr>
          <w:rStyle w:val="StyleUnderline"/>
        </w:rPr>
        <w:t xml:space="preserve"> in the capital market</w:t>
      </w:r>
      <w:r w:rsidRPr="004B045B">
        <w:rPr>
          <w:sz w:val="16"/>
        </w:rPr>
        <w:t xml:space="preserve">. At the same time, </w:t>
      </w:r>
      <w:r w:rsidRPr="00CC3AFF">
        <w:rPr>
          <w:rStyle w:val="StyleUnderline"/>
        </w:rPr>
        <w:t>it</w:t>
      </w:r>
      <w:r w:rsidRPr="004B045B">
        <w:rPr>
          <w:sz w:val="16"/>
        </w:rPr>
        <w:t xml:space="preserve"> reduces the collateral value of the enterprise's stocks and </w:t>
      </w:r>
      <w:r w:rsidRPr="00CC3AFF">
        <w:rPr>
          <w:rStyle w:val="StyleUnderline"/>
        </w:rPr>
        <w:t>increases</w:t>
      </w:r>
      <w:r w:rsidRPr="004B045B">
        <w:rPr>
          <w:sz w:val="16"/>
        </w:rPr>
        <w:t xml:space="preserve"> the </w:t>
      </w:r>
      <w:r w:rsidRPr="00CC3AFF">
        <w:rPr>
          <w:rStyle w:val="StyleUnderline"/>
        </w:rPr>
        <w:t xml:space="preserve">cost of </w:t>
      </w:r>
      <w:r w:rsidRPr="002700C4">
        <w:rPr>
          <w:rStyle w:val="Emphasis"/>
        </w:rPr>
        <w:t>debt</w:t>
      </w:r>
      <w:r w:rsidRPr="00CC3AFF">
        <w:rPr>
          <w:rStyle w:val="StyleUnderline"/>
        </w:rPr>
        <w:t>, which increases</w:t>
      </w:r>
      <w:r w:rsidRPr="004B045B">
        <w:rPr>
          <w:sz w:val="16"/>
        </w:rPr>
        <w:t xml:space="preserve"> the enterprise's </w:t>
      </w:r>
      <w:r w:rsidRPr="00CC3AFF">
        <w:rPr>
          <w:rStyle w:val="StyleUnderline"/>
        </w:rPr>
        <w:t xml:space="preserve">financing </w:t>
      </w:r>
      <w:r w:rsidRPr="002700C4">
        <w:rPr>
          <w:rStyle w:val="Emphasis"/>
        </w:rPr>
        <w:t>constraints</w:t>
      </w:r>
      <w:r w:rsidRPr="004B045B">
        <w:rPr>
          <w:sz w:val="16"/>
        </w:rPr>
        <w:t>. Based on the above analysis, we put forward the research hypothesis 2:</w:t>
      </w:r>
    </w:p>
    <w:p w14:paraId="22DE0B60" w14:textId="77777777" w:rsidR="00530A1F" w:rsidRPr="004B045B" w:rsidRDefault="00530A1F" w:rsidP="00530A1F">
      <w:pPr>
        <w:rPr>
          <w:sz w:val="16"/>
        </w:rPr>
      </w:pPr>
      <w:r w:rsidRPr="004B045B">
        <w:rPr>
          <w:sz w:val="16"/>
        </w:rPr>
        <w:t>H2: The sudden stop of capital flows will reduce asset prices and intensify the financing constraints of non − financial enterprises.</w:t>
      </w:r>
    </w:p>
    <w:p w14:paraId="3B671C18" w14:textId="77777777" w:rsidR="00530A1F" w:rsidRPr="004B045B" w:rsidRDefault="00530A1F" w:rsidP="00530A1F">
      <w:pPr>
        <w:rPr>
          <w:sz w:val="16"/>
        </w:rPr>
      </w:pPr>
      <w:r w:rsidRPr="004B045B">
        <w:rPr>
          <w:sz w:val="16"/>
        </w:rPr>
        <w:t>The Fisherian effect of the sudden stops can be reflected in the demand side and supply side of credit: from the demand side of enterprise since the price of tradable goods is priced by the international market and remains unchanged, while the decline in aggregate demand after the sudden stops caused the relative prices of non − tradable goods and tradable goods to fall</w:t>
      </w:r>
      <w:r w:rsidRPr="004B045B">
        <w:rPr>
          <w:rFonts w:ascii="MS Gothic" w:eastAsia="MS Gothic" w:hAnsi="MS Gothic" w:cs="MS Gothic" w:hint="eastAsia"/>
          <w:sz w:val="16"/>
        </w:rPr>
        <w:t>（</w:t>
      </w:r>
      <w:r w:rsidRPr="004B045B">
        <w:rPr>
          <w:sz w:val="16"/>
        </w:rPr>
        <w:t>Kehoe and Ruhl,2009</w:t>
      </w:r>
      <w:r w:rsidRPr="004B045B">
        <w:rPr>
          <w:rFonts w:ascii="MS Gothic" w:eastAsia="MS Gothic" w:hAnsi="MS Gothic" w:cs="MS Gothic" w:hint="eastAsia"/>
          <w:sz w:val="16"/>
        </w:rPr>
        <w:t>；</w:t>
      </w:r>
      <w:r w:rsidRPr="004B045B">
        <w:rPr>
          <w:sz w:val="16"/>
        </w:rPr>
        <w:t>Mendoza,2005</w:t>
      </w:r>
      <w:r w:rsidRPr="004B045B">
        <w:rPr>
          <w:rFonts w:ascii="MS Gothic" w:eastAsia="MS Gothic" w:hAnsi="MS Gothic" w:cs="MS Gothic" w:hint="eastAsia"/>
          <w:sz w:val="16"/>
        </w:rPr>
        <w:t>；</w:t>
      </w:r>
      <w:r w:rsidRPr="004B045B">
        <w:rPr>
          <w:sz w:val="16"/>
        </w:rPr>
        <w:t>Rojas and Saffie,2022</w:t>
      </w:r>
      <w:r w:rsidRPr="004B045B">
        <w:rPr>
          <w:rFonts w:ascii="MS Gothic" w:eastAsia="MS Gothic" w:hAnsi="MS Gothic" w:cs="MS Gothic" w:hint="eastAsia"/>
          <w:sz w:val="16"/>
        </w:rPr>
        <w:t>）</w:t>
      </w:r>
      <w:r w:rsidRPr="004B045B">
        <w:rPr>
          <w:sz w:val="16"/>
        </w:rPr>
        <w:t>. Since most manufacturers' collateral is non − tradable goods such as land, factories, and equipment, falling prices of non − tradable goods will weaken enterprises' access to mortgage credit</w:t>
      </w:r>
      <w:r w:rsidRPr="004B045B">
        <w:rPr>
          <w:rFonts w:ascii="MS Gothic" w:eastAsia="MS Gothic" w:hAnsi="MS Gothic" w:cs="MS Gothic" w:hint="eastAsia"/>
          <w:sz w:val="16"/>
        </w:rPr>
        <w:t>（</w:t>
      </w:r>
      <w:r w:rsidRPr="004B045B">
        <w:rPr>
          <w:sz w:val="16"/>
        </w:rPr>
        <w:t>Calvo et al., 2004</w:t>
      </w:r>
      <w:r w:rsidRPr="004B045B">
        <w:rPr>
          <w:rFonts w:ascii="MS Gothic" w:eastAsia="MS Gothic" w:hAnsi="MS Gothic" w:cs="MS Gothic" w:hint="eastAsia"/>
          <w:sz w:val="16"/>
        </w:rPr>
        <w:t>；</w:t>
      </w:r>
      <w:r w:rsidRPr="004B045B">
        <w:rPr>
          <w:sz w:val="16"/>
        </w:rPr>
        <w:t>Coulibaly,2023</w:t>
      </w:r>
      <w:r w:rsidRPr="004B045B">
        <w:rPr>
          <w:rFonts w:ascii="MS Gothic" w:eastAsia="MS Gothic" w:hAnsi="MS Gothic" w:cs="MS Gothic" w:hint="eastAsia"/>
          <w:sz w:val="16"/>
        </w:rPr>
        <w:t>；</w:t>
      </w:r>
      <w:r w:rsidRPr="004B045B">
        <w:rPr>
          <w:sz w:val="16"/>
        </w:rPr>
        <w:t>Mendoza,2010</w:t>
      </w:r>
      <w:r w:rsidRPr="004B045B">
        <w:rPr>
          <w:rFonts w:ascii="MS Gothic" w:eastAsia="MS Gothic" w:hAnsi="MS Gothic" w:cs="MS Gothic" w:hint="eastAsia"/>
          <w:sz w:val="16"/>
        </w:rPr>
        <w:t>）</w:t>
      </w:r>
      <w:r w:rsidRPr="004B045B">
        <w:rPr>
          <w:sz w:val="16"/>
        </w:rPr>
        <w:t xml:space="preserve">. From the supply side of financial sectors, for banks that make mortgage loans, the relative decline in the price of non − tradable goods will worsen its balance sheets and lead to a decline in risk − taking capabilities </w:t>
      </w:r>
      <w:r w:rsidRPr="004B045B">
        <w:rPr>
          <w:rFonts w:ascii="MS Gothic" w:eastAsia="MS Gothic" w:hAnsi="MS Gothic" w:cs="MS Gothic" w:hint="eastAsia"/>
          <w:sz w:val="16"/>
        </w:rPr>
        <w:t>（</w:t>
      </w:r>
      <w:r w:rsidRPr="004B045B">
        <w:rPr>
          <w:sz w:val="16"/>
        </w:rPr>
        <w:t>Brei,2007</w:t>
      </w:r>
      <w:r w:rsidRPr="004B045B">
        <w:rPr>
          <w:rFonts w:ascii="MS Gothic" w:eastAsia="MS Gothic" w:hAnsi="MS Gothic" w:cs="MS Gothic" w:hint="eastAsia"/>
          <w:sz w:val="16"/>
        </w:rPr>
        <w:t>；</w:t>
      </w:r>
      <w:r w:rsidRPr="004B045B">
        <w:rPr>
          <w:sz w:val="16"/>
        </w:rPr>
        <w:t>Li,2018</w:t>
      </w:r>
      <w:r w:rsidRPr="004B045B">
        <w:rPr>
          <w:rFonts w:ascii="MS Gothic" w:eastAsia="MS Gothic" w:hAnsi="MS Gothic" w:cs="MS Gothic" w:hint="eastAsia"/>
          <w:sz w:val="16"/>
        </w:rPr>
        <w:t>）</w:t>
      </w:r>
      <w:r w:rsidRPr="004B045B">
        <w:rPr>
          <w:sz w:val="16"/>
        </w:rPr>
        <w:t>. As a result, the sudden stop on the one hand reduces the collateral value of corporate non − tradable goods; on the other hand, it reduces banks' risk − taking capabilities, making them more reluctant to lend, causing companies to be trapped in financing constraint. Based on the above analysis, we put forward the following research hypotheses:</w:t>
      </w:r>
    </w:p>
    <w:p w14:paraId="7DADA3B9" w14:textId="77777777" w:rsidR="00530A1F" w:rsidRPr="004B045B" w:rsidRDefault="00530A1F" w:rsidP="00530A1F">
      <w:pPr>
        <w:rPr>
          <w:sz w:val="16"/>
        </w:rPr>
      </w:pPr>
      <w:r w:rsidRPr="004B045B">
        <w:rPr>
          <w:sz w:val="16"/>
        </w:rPr>
        <w:t xml:space="preserve">H3: </w:t>
      </w:r>
      <w:r w:rsidRPr="00F04529">
        <w:rPr>
          <w:rStyle w:val="StyleUnderline"/>
        </w:rPr>
        <w:t xml:space="preserve">The </w:t>
      </w:r>
      <w:r w:rsidRPr="005462A4">
        <w:rPr>
          <w:rStyle w:val="Emphasis"/>
          <w:highlight w:val="cyan"/>
        </w:rPr>
        <w:t>sudden</w:t>
      </w:r>
      <w:r w:rsidRPr="005462A4">
        <w:rPr>
          <w:rStyle w:val="StyleUnderline"/>
          <w:highlight w:val="cyan"/>
        </w:rPr>
        <w:t xml:space="preserve"> stops will cause</w:t>
      </w:r>
      <w:r w:rsidRPr="004B045B">
        <w:rPr>
          <w:sz w:val="16"/>
        </w:rPr>
        <w:t xml:space="preserve"> the </w:t>
      </w:r>
      <w:r w:rsidRPr="005462A4">
        <w:rPr>
          <w:rStyle w:val="StyleUnderline"/>
          <w:highlight w:val="cyan"/>
        </w:rPr>
        <w:t>value</w:t>
      </w:r>
      <w:r w:rsidRPr="00BA1D22">
        <w:rPr>
          <w:rStyle w:val="StyleUnderline"/>
        </w:rPr>
        <w:t xml:space="preserve"> of collateral to </w:t>
      </w:r>
      <w:r w:rsidRPr="005462A4">
        <w:rPr>
          <w:rStyle w:val="Emphasis"/>
          <w:highlight w:val="cyan"/>
        </w:rPr>
        <w:t>shrink</w:t>
      </w:r>
      <w:r w:rsidRPr="005462A4">
        <w:rPr>
          <w:rStyle w:val="StyleUnderline"/>
          <w:highlight w:val="cyan"/>
        </w:rPr>
        <w:t>, reducing</w:t>
      </w:r>
      <w:r w:rsidRPr="004B045B">
        <w:rPr>
          <w:sz w:val="16"/>
        </w:rPr>
        <w:t xml:space="preserve"> the mortgage </w:t>
      </w:r>
      <w:r w:rsidRPr="005462A4">
        <w:rPr>
          <w:rStyle w:val="Emphasis"/>
          <w:highlight w:val="cyan"/>
        </w:rPr>
        <w:t>credit</w:t>
      </w:r>
      <w:r w:rsidRPr="00953F39">
        <w:rPr>
          <w:rStyle w:val="StyleUnderline"/>
        </w:rPr>
        <w:t xml:space="preserve"> available</w:t>
      </w:r>
      <w:r w:rsidRPr="004B045B">
        <w:rPr>
          <w:sz w:val="16"/>
        </w:rPr>
        <w:t xml:space="preserve"> to enterprises </w:t>
      </w:r>
      <w:r w:rsidRPr="00C274B0">
        <w:rPr>
          <w:sz w:val="16"/>
        </w:rPr>
        <w:t xml:space="preserve">and intensifying the financing constraints </w:t>
      </w:r>
      <w:r w:rsidRPr="004B045B">
        <w:rPr>
          <w:sz w:val="16"/>
        </w:rPr>
        <w:t>of non − financial enterprises.</w:t>
      </w:r>
    </w:p>
    <w:p w14:paraId="096EFCB4" w14:textId="77777777" w:rsidR="00530A1F" w:rsidRPr="004B045B" w:rsidRDefault="00530A1F" w:rsidP="00530A1F">
      <w:pPr>
        <w:rPr>
          <w:sz w:val="16"/>
        </w:rPr>
      </w:pPr>
      <w:r w:rsidRPr="004B045B">
        <w:rPr>
          <w:sz w:val="16"/>
        </w:rPr>
        <w:t xml:space="preserve">H4: </w:t>
      </w:r>
      <w:r w:rsidRPr="00FA0B4C">
        <w:rPr>
          <w:rStyle w:val="StyleUnderline"/>
        </w:rPr>
        <w:t>The sudden stop of capital flows</w:t>
      </w:r>
      <w:r w:rsidRPr="004B045B">
        <w:rPr>
          <w:sz w:val="16"/>
        </w:rPr>
        <w:t xml:space="preserve"> will </w:t>
      </w:r>
      <w:r w:rsidRPr="00FA0B4C">
        <w:rPr>
          <w:rStyle w:val="StyleUnderline"/>
        </w:rPr>
        <w:t xml:space="preserve">reduce </w:t>
      </w:r>
      <w:r w:rsidRPr="00872000">
        <w:rPr>
          <w:rStyle w:val="Emphasis"/>
        </w:rPr>
        <w:t>banks' risk</w:t>
      </w:r>
      <w:r w:rsidRPr="004B045B">
        <w:rPr>
          <w:sz w:val="16"/>
        </w:rPr>
        <w:t xml:space="preserve"> − taking capabilities, reducing bank credit supply, </w:t>
      </w:r>
      <w:r w:rsidRPr="005462A4">
        <w:rPr>
          <w:rStyle w:val="StyleUnderline"/>
          <w:highlight w:val="cyan"/>
        </w:rPr>
        <w:t>and</w:t>
      </w:r>
      <w:r w:rsidRPr="005462A4">
        <w:rPr>
          <w:sz w:val="16"/>
          <w:highlight w:val="cyan"/>
        </w:rPr>
        <w:t xml:space="preserve"> </w:t>
      </w:r>
      <w:r w:rsidRPr="005462A4">
        <w:rPr>
          <w:rStyle w:val="StyleUnderline"/>
          <w:highlight w:val="cyan"/>
        </w:rPr>
        <w:t>intensifying</w:t>
      </w:r>
      <w:r w:rsidRPr="004B045B">
        <w:rPr>
          <w:sz w:val="16"/>
        </w:rPr>
        <w:t xml:space="preserve"> the </w:t>
      </w:r>
      <w:r w:rsidRPr="005462A4">
        <w:rPr>
          <w:rStyle w:val="StyleUnderline"/>
          <w:highlight w:val="cyan"/>
        </w:rPr>
        <w:t xml:space="preserve">financing </w:t>
      </w:r>
      <w:r w:rsidRPr="005462A4">
        <w:rPr>
          <w:rStyle w:val="Emphasis"/>
          <w:highlight w:val="cyan"/>
        </w:rPr>
        <w:t>constraints</w:t>
      </w:r>
      <w:r w:rsidRPr="004B045B">
        <w:rPr>
          <w:sz w:val="16"/>
        </w:rPr>
        <w:t xml:space="preserve"> of non − financial enterprises.</w:t>
      </w:r>
    </w:p>
    <w:p w14:paraId="01E128B0" w14:textId="77777777" w:rsidR="00530A1F" w:rsidRPr="005D388F" w:rsidRDefault="00530A1F" w:rsidP="00530A1F"/>
    <w:p w14:paraId="609E41F8" w14:textId="41EA4E5E" w:rsidR="00530A1F" w:rsidRDefault="00530A1F" w:rsidP="00530A1F">
      <w:pPr>
        <w:pStyle w:val="Heading1"/>
      </w:pPr>
      <w:r>
        <w:t>2NR</w:t>
      </w:r>
    </w:p>
    <w:p w14:paraId="7785AB52" w14:textId="77777777" w:rsidR="00530A1F" w:rsidRDefault="00530A1F" w:rsidP="00530A1F">
      <w:pPr>
        <w:pStyle w:val="Heading3"/>
      </w:pPr>
      <w:r>
        <w:t>Finishing Sovacool---2NR</w:t>
      </w:r>
    </w:p>
    <w:p w14:paraId="5E0A51B0" w14:textId="77777777" w:rsidR="00530A1F" w:rsidRPr="00507969" w:rsidRDefault="00530A1F" w:rsidP="00530A1F">
      <w:pPr>
        <w:pStyle w:val="Heading4"/>
      </w:pPr>
      <w:r>
        <w:t xml:space="preserve">Deployment fuels </w:t>
      </w:r>
      <w:r>
        <w:rPr>
          <w:u w:val="single"/>
        </w:rPr>
        <w:t>arms racing</w:t>
      </w:r>
      <w:r>
        <w:t xml:space="preserve">, </w:t>
      </w:r>
      <w:r w:rsidRPr="008C6A7E">
        <w:rPr>
          <w:u w:val="single"/>
        </w:rPr>
        <w:t>hybrid</w:t>
      </w:r>
      <w:r>
        <w:t xml:space="preserve"> escalation, and </w:t>
      </w:r>
      <w:r w:rsidRPr="003A0586">
        <w:t>accidental</w:t>
      </w:r>
      <w:r>
        <w:t xml:space="preserve"> </w:t>
      </w:r>
      <w:r w:rsidRPr="006A3465">
        <w:rPr>
          <w:u w:val="single"/>
        </w:rPr>
        <w:t>nuke war</w:t>
      </w:r>
      <w:r>
        <w:t xml:space="preserve"> </w:t>
      </w:r>
      <w:r w:rsidRPr="003A0586">
        <w:t>in</w:t>
      </w:r>
      <w:r>
        <w:t xml:space="preserve"> </w:t>
      </w:r>
      <w:r>
        <w:rPr>
          <w:u w:val="single"/>
        </w:rPr>
        <w:t>every theater</w:t>
      </w:r>
      <w:r>
        <w:t>---extinction.</w:t>
      </w:r>
    </w:p>
    <w:p w14:paraId="4CECB22A" w14:textId="77777777" w:rsidR="00530A1F" w:rsidRPr="006F0AEC" w:rsidRDefault="00530A1F" w:rsidP="00530A1F">
      <w:r>
        <w:rPr>
          <w:rStyle w:val="Style13ptBold"/>
        </w:rPr>
        <w:t>Sovacool ’23</w:t>
      </w:r>
      <w:r w:rsidRPr="00796AAB">
        <w:t xml:space="preserve"> [</w:t>
      </w:r>
      <w:r>
        <w:t>Benjamin, Chad Baum, and Sean Low; January 2023; Director of the Boston University Institute for Global Sustainability, Ph.D. in Science and Technology Studies; Assistant Professor at the Department of Business Development and Technology at Aarhus University; post-doctoral researcher at Aarhus University, Ph.D. in Global Climate and Technology Governance; Energy Strategy Reviews, “The Next Climate War? Statecraft, Security, and Weaponization in the Geopolitics of a Low-Carbon Future,” vol. 45</w:t>
      </w:r>
      <w:r w:rsidRPr="00796AAB">
        <w:t>]</w:t>
      </w:r>
    </w:p>
    <w:p w14:paraId="2F7BDE4F" w14:textId="77777777" w:rsidR="00530A1F" w:rsidRPr="0025345A" w:rsidRDefault="00530A1F" w:rsidP="00530A1F">
      <w:pPr>
        <w:rPr>
          <w:sz w:val="2"/>
          <w:szCs w:val="6"/>
        </w:rPr>
      </w:pPr>
      <w:r w:rsidRPr="0025345A">
        <w:rPr>
          <w:sz w:val="2"/>
          <w:szCs w:val="6"/>
        </w:rPr>
        <w:t xml:space="preserve">In this category, </w:t>
      </w:r>
      <w:r w:rsidRPr="0025345A">
        <w:rPr>
          <w:rStyle w:val="Emphasis"/>
          <w:sz w:val="8"/>
          <w:szCs w:val="6"/>
          <w:highlight w:val="cyan"/>
        </w:rPr>
        <w:t>n</w:t>
      </w:r>
      <w:r w:rsidRPr="0025345A">
        <w:rPr>
          <w:rStyle w:val="StyleUnderline"/>
          <w:sz w:val="6"/>
          <w:szCs w:val="6"/>
        </w:rPr>
        <w:t xml:space="preserve">egative </w:t>
      </w:r>
      <w:r w:rsidRPr="0025345A">
        <w:rPr>
          <w:rStyle w:val="Emphasis"/>
          <w:sz w:val="8"/>
          <w:szCs w:val="6"/>
          <w:highlight w:val="cyan"/>
        </w:rPr>
        <w:t>e</w:t>
      </w:r>
      <w:r w:rsidRPr="0025345A">
        <w:rPr>
          <w:rStyle w:val="StyleUnderline"/>
          <w:sz w:val="6"/>
          <w:szCs w:val="6"/>
        </w:rPr>
        <w:t xml:space="preserve">missions </w:t>
      </w:r>
      <w:r w:rsidRPr="0025345A">
        <w:rPr>
          <w:rStyle w:val="Emphasis"/>
          <w:sz w:val="8"/>
          <w:szCs w:val="6"/>
          <w:highlight w:val="cyan"/>
        </w:rPr>
        <w:t>t</w:t>
      </w:r>
      <w:r w:rsidRPr="0025345A">
        <w:rPr>
          <w:rStyle w:val="StyleUnderline"/>
          <w:sz w:val="6"/>
          <w:szCs w:val="6"/>
        </w:rPr>
        <w:t>echnologies</w:t>
      </w:r>
      <w:r w:rsidRPr="0025345A">
        <w:rPr>
          <w:sz w:val="2"/>
          <w:szCs w:val="6"/>
        </w:rPr>
        <w:t xml:space="preserve"> and geoengineering systems are used by an actor as a means to </w:t>
      </w:r>
      <w:r w:rsidRPr="0025345A">
        <w:rPr>
          <w:rStyle w:val="Emphasis"/>
          <w:sz w:val="8"/>
          <w:szCs w:val="6"/>
          <w:highlight w:val="cyan"/>
        </w:rPr>
        <w:t>impair</w:t>
      </w:r>
      <w:r w:rsidRPr="0025345A">
        <w:rPr>
          <w:rStyle w:val="StyleUnderline"/>
          <w:sz w:val="6"/>
          <w:szCs w:val="6"/>
        </w:rPr>
        <w:t xml:space="preserve"> and </w:t>
      </w:r>
      <w:r w:rsidRPr="0025345A">
        <w:rPr>
          <w:rStyle w:val="Emphasis"/>
          <w:sz w:val="8"/>
          <w:szCs w:val="6"/>
        </w:rPr>
        <w:t>draw attention</w:t>
      </w:r>
      <w:r w:rsidRPr="0025345A">
        <w:rPr>
          <w:rStyle w:val="StyleUnderline"/>
          <w:sz w:val="6"/>
          <w:szCs w:val="6"/>
        </w:rPr>
        <w:t xml:space="preserve"> to the </w:t>
      </w:r>
      <w:r w:rsidRPr="0025345A">
        <w:rPr>
          <w:rStyle w:val="StyleUnderline"/>
          <w:sz w:val="6"/>
          <w:szCs w:val="6"/>
          <w:highlight w:val="cyan"/>
        </w:rPr>
        <w:t>security</w:t>
      </w:r>
      <w:r w:rsidRPr="0025345A">
        <w:rPr>
          <w:rStyle w:val="StyleUnderline"/>
          <w:sz w:val="6"/>
          <w:szCs w:val="6"/>
        </w:rPr>
        <w:t xml:space="preserve"> of other parties</w:t>
      </w:r>
      <w:r w:rsidRPr="0025345A">
        <w:rPr>
          <w:sz w:val="2"/>
          <w:szCs w:val="6"/>
        </w:rPr>
        <w:t xml:space="preserve"> and thereby achieve other, non-energy related, objectives. Our data supports the existence of three distinct categories: Greenfinger, cartels and clubs, and concessions.</w:t>
      </w:r>
    </w:p>
    <w:p w14:paraId="3E0C4980" w14:textId="77777777" w:rsidR="00530A1F" w:rsidRPr="0025345A" w:rsidRDefault="00530A1F" w:rsidP="00530A1F">
      <w:pPr>
        <w:rPr>
          <w:sz w:val="2"/>
          <w:szCs w:val="6"/>
        </w:rPr>
      </w:pPr>
      <w:r w:rsidRPr="0025345A">
        <w:rPr>
          <w:sz w:val="2"/>
          <w:szCs w:val="6"/>
        </w:rPr>
        <w:t>4.1.1. Greenfinger</w:t>
      </w:r>
    </w:p>
    <w:p w14:paraId="786C944E" w14:textId="77777777" w:rsidR="00530A1F" w:rsidRPr="0025345A" w:rsidRDefault="00530A1F" w:rsidP="00530A1F">
      <w:pPr>
        <w:rPr>
          <w:sz w:val="2"/>
          <w:szCs w:val="6"/>
        </w:rPr>
      </w:pPr>
      <w:r w:rsidRPr="0025345A">
        <w:rPr>
          <w:sz w:val="2"/>
          <w:szCs w:val="6"/>
        </w:rPr>
        <w:t>The term “</w:t>
      </w:r>
      <w:r w:rsidRPr="0025345A">
        <w:rPr>
          <w:rStyle w:val="Emphasis"/>
          <w:sz w:val="8"/>
          <w:szCs w:val="6"/>
          <w:highlight w:val="cyan"/>
        </w:rPr>
        <w:t>Greenfinger</w:t>
      </w:r>
      <w:r w:rsidRPr="0025345A">
        <w:rPr>
          <w:sz w:val="2"/>
          <w:szCs w:val="6"/>
        </w:rPr>
        <w:t xml:space="preserve">” is meant to evoke the James Bond villain Goldfinger, </w:t>
      </w:r>
      <w:r w:rsidRPr="0025345A">
        <w:rPr>
          <w:rStyle w:val="Emphasis"/>
          <w:sz w:val="8"/>
          <w:szCs w:val="6"/>
          <w:highlight w:val="cyan"/>
        </w:rPr>
        <w:t>highlight</w:t>
      </w:r>
      <w:r w:rsidRPr="0025345A">
        <w:rPr>
          <w:sz w:val="2"/>
          <w:szCs w:val="6"/>
        </w:rPr>
        <w:t xml:space="preserve">ing in particular </w:t>
      </w:r>
      <w:r w:rsidRPr="0025345A">
        <w:rPr>
          <w:rStyle w:val="StyleUnderline"/>
          <w:sz w:val="6"/>
          <w:szCs w:val="6"/>
        </w:rPr>
        <w:t xml:space="preserve">the threat of </w:t>
      </w:r>
      <w:r w:rsidRPr="0025345A">
        <w:rPr>
          <w:rStyle w:val="Emphasis"/>
          <w:sz w:val="8"/>
          <w:szCs w:val="6"/>
        </w:rPr>
        <w:t xml:space="preserve">global </w:t>
      </w:r>
      <w:r w:rsidRPr="0025345A">
        <w:rPr>
          <w:rStyle w:val="Emphasis"/>
          <w:sz w:val="8"/>
          <w:szCs w:val="6"/>
          <w:highlight w:val="cyan"/>
        </w:rPr>
        <w:t>blackmail</w:t>
      </w:r>
      <w:r w:rsidRPr="0025345A">
        <w:rPr>
          <w:rStyle w:val="StyleUnderline"/>
          <w:sz w:val="6"/>
          <w:szCs w:val="6"/>
        </w:rPr>
        <w:t xml:space="preserve"> or suspension </w:t>
      </w:r>
      <w:r w:rsidRPr="0025345A">
        <w:rPr>
          <w:rStyle w:val="StyleUnderline"/>
          <w:sz w:val="6"/>
          <w:szCs w:val="6"/>
          <w:highlight w:val="cyan"/>
        </w:rPr>
        <w:t>of</w:t>
      </w:r>
      <w:r w:rsidRPr="0025345A">
        <w:rPr>
          <w:rStyle w:val="StyleUnderline"/>
          <w:sz w:val="6"/>
          <w:szCs w:val="6"/>
        </w:rPr>
        <w:t xml:space="preserve"> operation of </w:t>
      </w:r>
      <w:r w:rsidRPr="0025345A">
        <w:rPr>
          <w:rStyle w:val="StyleUnderline"/>
          <w:sz w:val="6"/>
          <w:szCs w:val="6"/>
          <w:highlight w:val="cyan"/>
        </w:rPr>
        <w:t>climate systems</w:t>
      </w:r>
      <w:r w:rsidRPr="0025345A">
        <w:rPr>
          <w:rStyle w:val="StyleUnderline"/>
          <w:sz w:val="6"/>
          <w:szCs w:val="6"/>
        </w:rPr>
        <w:t xml:space="preserve"> as a negotiating tool, especially </w:t>
      </w:r>
      <w:r w:rsidRPr="0025345A">
        <w:rPr>
          <w:sz w:val="2"/>
          <w:szCs w:val="6"/>
        </w:rPr>
        <w:t xml:space="preserve">if </w:t>
      </w:r>
      <w:r w:rsidRPr="0025345A">
        <w:rPr>
          <w:rStyle w:val="StyleUnderline"/>
          <w:sz w:val="6"/>
          <w:szCs w:val="6"/>
          <w:highlight w:val="cyan"/>
        </w:rPr>
        <w:t xml:space="preserve">done by </w:t>
      </w:r>
      <w:r w:rsidRPr="0025345A">
        <w:rPr>
          <w:rStyle w:val="Emphasis"/>
          <w:sz w:val="8"/>
          <w:szCs w:val="6"/>
          <w:highlight w:val="cyan"/>
        </w:rPr>
        <w:t>rogue</w:t>
      </w:r>
      <w:r w:rsidRPr="0025345A">
        <w:rPr>
          <w:rStyle w:val="Emphasis"/>
          <w:sz w:val="8"/>
          <w:szCs w:val="6"/>
        </w:rPr>
        <w:t xml:space="preserve"> states</w:t>
      </w:r>
      <w:r w:rsidRPr="0025345A">
        <w:rPr>
          <w:rStyle w:val="StyleUnderline"/>
          <w:sz w:val="6"/>
          <w:szCs w:val="6"/>
        </w:rPr>
        <w:t xml:space="preserve"> </w:t>
      </w:r>
      <w:r w:rsidRPr="0025345A">
        <w:rPr>
          <w:rStyle w:val="StyleUnderline"/>
          <w:sz w:val="6"/>
          <w:szCs w:val="6"/>
          <w:highlight w:val="cyan"/>
        </w:rPr>
        <w:t xml:space="preserve">or </w:t>
      </w:r>
      <w:r w:rsidRPr="0025345A">
        <w:rPr>
          <w:rStyle w:val="Emphasis"/>
          <w:sz w:val="8"/>
          <w:szCs w:val="6"/>
          <w:highlight w:val="cyan"/>
        </w:rPr>
        <w:t>terror</w:t>
      </w:r>
      <w:r w:rsidRPr="0025345A">
        <w:rPr>
          <w:rStyle w:val="StyleUnderline"/>
          <w:sz w:val="6"/>
          <w:szCs w:val="6"/>
        </w:rPr>
        <w:t>ists, but also</w:t>
      </w:r>
      <w:r w:rsidRPr="0025345A">
        <w:rPr>
          <w:sz w:val="2"/>
          <w:szCs w:val="6"/>
        </w:rPr>
        <w:t xml:space="preserve"> for more </w:t>
      </w:r>
      <w:r w:rsidRPr="0025345A">
        <w:rPr>
          <w:rStyle w:val="Emphasis"/>
          <w:sz w:val="8"/>
          <w:szCs w:val="6"/>
        </w:rPr>
        <w:t>benign motivations</w:t>
      </w:r>
      <w:r w:rsidRPr="0025345A">
        <w:rPr>
          <w:rStyle w:val="StyleUnderline"/>
          <w:sz w:val="6"/>
          <w:szCs w:val="6"/>
        </w:rPr>
        <w:t xml:space="preserve"> such as a billionaire with a “green finger” deciding they want to save the world via </w:t>
      </w:r>
      <w:r w:rsidRPr="0025345A">
        <w:rPr>
          <w:rStyle w:val="Emphasis"/>
          <w:sz w:val="8"/>
          <w:szCs w:val="6"/>
        </w:rPr>
        <w:t>pre-emptive deployment</w:t>
      </w:r>
      <w:r w:rsidRPr="0025345A">
        <w:rPr>
          <w:sz w:val="2"/>
          <w:szCs w:val="6"/>
        </w:rPr>
        <w:t>. R045 captured this latter scenario well when noting that:</w:t>
      </w:r>
    </w:p>
    <w:p w14:paraId="7882683F" w14:textId="77777777" w:rsidR="00530A1F" w:rsidRPr="0025345A" w:rsidRDefault="00530A1F" w:rsidP="00530A1F">
      <w:pPr>
        <w:ind w:left="720"/>
        <w:rPr>
          <w:sz w:val="2"/>
          <w:szCs w:val="6"/>
        </w:rPr>
      </w:pPr>
      <w:r w:rsidRPr="0025345A">
        <w:rPr>
          <w:sz w:val="2"/>
          <w:szCs w:val="6"/>
        </w:rPr>
        <w:t>A billionaire megalomaniac like Richard Branson could deploy geoengineering quickly, some crazy man like Elon Musk, the kind of person that is more likely to have a kind of messiah complex these days. This could be a very dangerous thing.</w:t>
      </w:r>
    </w:p>
    <w:p w14:paraId="3DE63917" w14:textId="77777777" w:rsidR="00530A1F" w:rsidRPr="0025345A" w:rsidRDefault="00530A1F" w:rsidP="00530A1F">
      <w:pPr>
        <w:rPr>
          <w:sz w:val="2"/>
          <w:szCs w:val="6"/>
        </w:rPr>
      </w:pPr>
      <w:r w:rsidRPr="0025345A">
        <w:rPr>
          <w:sz w:val="2"/>
          <w:szCs w:val="6"/>
        </w:rPr>
        <w:t xml:space="preserve">R085 also spoke about how </w:t>
      </w:r>
      <w:r w:rsidRPr="0025345A">
        <w:rPr>
          <w:rStyle w:val="StyleUnderline"/>
          <w:sz w:val="6"/>
          <w:szCs w:val="6"/>
        </w:rPr>
        <w:t>“</w:t>
      </w:r>
      <w:r w:rsidRPr="0025345A">
        <w:rPr>
          <w:rStyle w:val="Emphasis"/>
          <w:sz w:val="8"/>
          <w:szCs w:val="6"/>
        </w:rPr>
        <w:t>powerful people</w:t>
      </w:r>
      <w:r w:rsidRPr="0025345A">
        <w:rPr>
          <w:rStyle w:val="StyleUnderline"/>
          <w:sz w:val="6"/>
          <w:szCs w:val="6"/>
        </w:rPr>
        <w:t>”</w:t>
      </w:r>
      <w:r w:rsidRPr="0025345A">
        <w:rPr>
          <w:sz w:val="2"/>
          <w:szCs w:val="6"/>
        </w:rPr>
        <w:t xml:space="preserve"> and “hidden actors” </w:t>
      </w:r>
      <w:r w:rsidRPr="0025345A">
        <w:rPr>
          <w:rStyle w:val="StyleUnderline"/>
          <w:sz w:val="6"/>
          <w:szCs w:val="6"/>
        </w:rPr>
        <w:t>with “</w:t>
      </w:r>
      <w:r w:rsidRPr="0025345A">
        <w:rPr>
          <w:rStyle w:val="Emphasis"/>
          <w:sz w:val="8"/>
          <w:szCs w:val="6"/>
        </w:rPr>
        <w:t>no patience</w:t>
      </w:r>
      <w:r w:rsidRPr="0025345A">
        <w:rPr>
          <w:rStyle w:val="StyleUnderline"/>
          <w:sz w:val="6"/>
          <w:szCs w:val="6"/>
        </w:rPr>
        <w:t>” could become convinced to deploy</w:t>
      </w:r>
      <w:r w:rsidRPr="0025345A">
        <w:rPr>
          <w:sz w:val="2"/>
          <w:szCs w:val="6"/>
        </w:rPr>
        <w:t>:</w:t>
      </w:r>
    </w:p>
    <w:p w14:paraId="4428F91A" w14:textId="77777777" w:rsidR="00530A1F" w:rsidRPr="0025345A" w:rsidRDefault="00530A1F" w:rsidP="00530A1F">
      <w:pPr>
        <w:ind w:left="720"/>
        <w:rPr>
          <w:sz w:val="2"/>
          <w:szCs w:val="6"/>
        </w:rPr>
      </w:pPr>
      <w:r w:rsidRPr="0025345A">
        <w:rPr>
          <w:sz w:val="2"/>
          <w:szCs w:val="6"/>
        </w:rPr>
        <w:t>At the moment, the most powerful set of actors who don’t get sufficient attention in terms of their potential to deploy geoengineering are the Silicon Valley finance folks. Venture-capital money. People who are impatient for climate action, who have resources to drive change, who bring a kind of libertarian worldview, and are comfortable bypassing political systems. They will do disruptive things, make it happen, bypass need for legitimacy or debate, or meaningful public input, transparency, all the things in principle government funding as opposed to private capital, unfettered and unhinged, could or should provide. “Private philanthropy” is a concern in this space at this moment, in this vacuum of clear governance and understanding of appropriate roles, which can lead to bad decisions, driven by powerful people with no patience for process.</w:t>
      </w:r>
    </w:p>
    <w:p w14:paraId="72E93ACD" w14:textId="77777777" w:rsidR="00530A1F" w:rsidRPr="0025345A" w:rsidRDefault="00530A1F" w:rsidP="00530A1F">
      <w:pPr>
        <w:rPr>
          <w:sz w:val="2"/>
          <w:szCs w:val="6"/>
        </w:rPr>
      </w:pPr>
      <w:r w:rsidRPr="0025345A">
        <w:rPr>
          <w:sz w:val="2"/>
          <w:szCs w:val="6"/>
        </w:rPr>
        <w:t>R081 agreed and added that “</w:t>
      </w:r>
      <w:r w:rsidRPr="0025345A">
        <w:rPr>
          <w:rStyle w:val="StyleUnderline"/>
          <w:sz w:val="6"/>
          <w:szCs w:val="6"/>
        </w:rPr>
        <w:t>a </w:t>
      </w:r>
      <w:r w:rsidRPr="0025345A">
        <w:rPr>
          <w:rStyle w:val="Emphasis"/>
          <w:sz w:val="8"/>
          <w:szCs w:val="6"/>
          <w:highlight w:val="cyan"/>
        </w:rPr>
        <w:t>capitalistic dictator</w:t>
      </w:r>
      <w:r w:rsidRPr="0025345A">
        <w:rPr>
          <w:rStyle w:val="StyleUnderline"/>
          <w:sz w:val="6"/>
          <w:szCs w:val="6"/>
        </w:rPr>
        <w:t> like</w:t>
      </w:r>
      <w:r w:rsidRPr="0025345A">
        <w:rPr>
          <w:sz w:val="2"/>
          <w:szCs w:val="6"/>
        </w:rPr>
        <w:t xml:space="preserve"> Bill </w:t>
      </w:r>
      <w:r w:rsidRPr="0025345A">
        <w:rPr>
          <w:rStyle w:val="Emphasis"/>
          <w:sz w:val="8"/>
          <w:szCs w:val="6"/>
        </w:rPr>
        <w:t>Gates</w:t>
      </w:r>
      <w:r w:rsidRPr="0025345A">
        <w:rPr>
          <w:rStyle w:val="StyleUnderline"/>
          <w:sz w:val="6"/>
          <w:szCs w:val="6"/>
        </w:rPr>
        <w:t xml:space="preserve"> or</w:t>
      </w:r>
      <w:r w:rsidRPr="0025345A">
        <w:rPr>
          <w:sz w:val="2"/>
          <w:szCs w:val="6"/>
        </w:rPr>
        <w:t xml:space="preserve"> Elon </w:t>
      </w:r>
      <w:r w:rsidRPr="0025345A">
        <w:rPr>
          <w:rStyle w:val="Emphasis"/>
          <w:sz w:val="8"/>
          <w:szCs w:val="6"/>
        </w:rPr>
        <w:t>Musk</w:t>
      </w:r>
      <w:r w:rsidRPr="0025345A">
        <w:rPr>
          <w:rStyle w:val="StyleUnderline"/>
          <w:sz w:val="6"/>
          <w:szCs w:val="6"/>
        </w:rPr>
        <w:t xml:space="preserve"> could decide to deploy at a moment's notice, </w:t>
      </w:r>
      <w:r w:rsidRPr="0025345A">
        <w:rPr>
          <w:rStyle w:val="Emphasis"/>
          <w:sz w:val="8"/>
          <w:szCs w:val="6"/>
        </w:rPr>
        <w:t>dictating</w:t>
      </w:r>
      <w:r w:rsidRPr="0025345A">
        <w:rPr>
          <w:sz w:val="2"/>
          <w:szCs w:val="6"/>
        </w:rPr>
        <w:t xml:space="preserve"> for </w:t>
      </w:r>
      <w:r w:rsidRPr="0025345A">
        <w:rPr>
          <w:rStyle w:val="StyleUnderline"/>
          <w:sz w:val="6"/>
          <w:szCs w:val="6"/>
        </w:rPr>
        <w:t>all of humanity a pathway for climate protection</w:t>
      </w:r>
      <w:r w:rsidRPr="0025345A">
        <w:rPr>
          <w:sz w:val="2"/>
          <w:szCs w:val="6"/>
        </w:rPr>
        <w:t xml:space="preserve">” (emphasis added). R040 also identified blackmail as a real possibility </w:t>
      </w:r>
      <w:r w:rsidRPr="0025345A">
        <w:rPr>
          <w:rStyle w:val="StyleUnderline"/>
          <w:sz w:val="6"/>
          <w:szCs w:val="6"/>
          <w:highlight w:val="cyan"/>
        </w:rPr>
        <w:t xml:space="preserve">with </w:t>
      </w:r>
      <w:r w:rsidRPr="0025345A">
        <w:rPr>
          <w:rStyle w:val="Emphasis"/>
          <w:sz w:val="8"/>
          <w:szCs w:val="6"/>
          <w:highlight w:val="cyan"/>
        </w:rPr>
        <w:t>negative emissions</w:t>
      </w:r>
      <w:r w:rsidRPr="0025345A">
        <w:rPr>
          <w:rStyle w:val="StyleUnderline"/>
          <w:sz w:val="6"/>
          <w:szCs w:val="6"/>
        </w:rPr>
        <w:t xml:space="preserve"> options</w:t>
      </w:r>
      <w:r w:rsidRPr="0025345A">
        <w:rPr>
          <w:sz w:val="2"/>
          <w:szCs w:val="6"/>
        </w:rPr>
        <w:t xml:space="preserve">, as </w:t>
      </w:r>
      <w:r w:rsidRPr="0025345A">
        <w:rPr>
          <w:rStyle w:val="Emphasis"/>
          <w:sz w:val="8"/>
          <w:szCs w:val="6"/>
        </w:rPr>
        <w:t>malign actors</w:t>
      </w:r>
      <w:r w:rsidRPr="0025345A">
        <w:rPr>
          <w:rStyle w:val="StyleUnderline"/>
          <w:sz w:val="6"/>
          <w:szCs w:val="6"/>
        </w:rPr>
        <w:t xml:space="preserve"> could</w:t>
      </w:r>
      <w:r w:rsidRPr="0025345A">
        <w:rPr>
          <w:sz w:val="2"/>
          <w:szCs w:val="6"/>
        </w:rPr>
        <w:t xml:space="preserve"> “threaten to </w:t>
      </w:r>
      <w:r w:rsidRPr="0025345A">
        <w:rPr>
          <w:rStyle w:val="Emphasis"/>
          <w:sz w:val="8"/>
          <w:szCs w:val="6"/>
          <w:highlight w:val="cyan"/>
        </w:rPr>
        <w:t>release all</w:t>
      </w:r>
      <w:r w:rsidRPr="0025345A">
        <w:rPr>
          <w:rStyle w:val="StyleUnderline"/>
          <w:sz w:val="6"/>
          <w:szCs w:val="6"/>
        </w:rPr>
        <w:t xml:space="preserve"> of the </w:t>
      </w:r>
      <w:r w:rsidRPr="0025345A">
        <w:rPr>
          <w:rStyle w:val="Emphasis"/>
          <w:sz w:val="8"/>
          <w:szCs w:val="6"/>
          <w:highlight w:val="cyan"/>
        </w:rPr>
        <w:t>carbon</w:t>
      </w:r>
      <w:r w:rsidRPr="0025345A">
        <w:rPr>
          <w:rStyle w:val="StyleUnderline"/>
          <w:sz w:val="6"/>
          <w:szCs w:val="6"/>
        </w:rPr>
        <w:t xml:space="preserve"> from their reservoirs</w:t>
      </w:r>
      <w:r w:rsidRPr="0025345A">
        <w:rPr>
          <w:sz w:val="2"/>
          <w:szCs w:val="6"/>
        </w:rPr>
        <w:t>” unless their “demands were met.” R047 agreed and stated that: “</w:t>
      </w:r>
      <w:r w:rsidRPr="0025345A">
        <w:rPr>
          <w:rStyle w:val="StyleUnderline"/>
          <w:sz w:val="6"/>
          <w:szCs w:val="6"/>
        </w:rPr>
        <w:t xml:space="preserve">It's a </w:t>
      </w:r>
      <w:r w:rsidRPr="0025345A">
        <w:rPr>
          <w:rStyle w:val="Emphasis"/>
          <w:sz w:val="8"/>
          <w:szCs w:val="6"/>
        </w:rPr>
        <w:t>nightmare</w:t>
      </w:r>
      <w:r w:rsidRPr="0025345A">
        <w:rPr>
          <w:sz w:val="2"/>
          <w:szCs w:val="6"/>
        </w:rPr>
        <w:t>, and it's a totally understandable nightmare … where this kind of research leads you either to semi-rogue action from hostile states or private-sector rich dudes with money that launch a program from their couch in Vanuatu.” R109 surmised that “the special sauce of private sector is to be ruthless and quick and that's not a good prescription for things that have, potentially, such large consequences.”</w:t>
      </w:r>
    </w:p>
    <w:p w14:paraId="7881BAF0" w14:textId="77777777" w:rsidR="00530A1F" w:rsidRPr="0025345A" w:rsidRDefault="00530A1F" w:rsidP="00530A1F">
      <w:pPr>
        <w:rPr>
          <w:sz w:val="2"/>
          <w:szCs w:val="6"/>
        </w:rPr>
      </w:pPr>
      <w:r w:rsidRPr="0025345A">
        <w:rPr>
          <w:sz w:val="2"/>
          <w:szCs w:val="6"/>
        </w:rPr>
        <w:t>R020 added that it could even be rogue nations or community groups, or even ordinary individuals, who act with green fingers:</w:t>
      </w:r>
    </w:p>
    <w:p w14:paraId="23ED7BC1" w14:textId="77777777" w:rsidR="00530A1F" w:rsidRPr="0025345A" w:rsidRDefault="00530A1F" w:rsidP="00530A1F">
      <w:pPr>
        <w:ind w:left="720"/>
        <w:rPr>
          <w:sz w:val="2"/>
          <w:szCs w:val="6"/>
        </w:rPr>
      </w:pPr>
      <w:r w:rsidRPr="0025345A">
        <w:rPr>
          <w:sz w:val="2"/>
          <w:szCs w:val="6"/>
        </w:rPr>
        <w:t>I really do envision a potential “greenfinger” scenario where a wealthy individual simply decides to do it [to deploy a massive climate geoengineering project]. It could also be a club of rogue nations or a group of countries in peril, think Small Island Developing States in the Pacific that band together with Jack Ma, Jeff Bezos, and Bill Gates, there are quite a few billionaires to choose from. But it could also be ordinary people and communities. In the realm of social media, nothing is stopping a number of individuals jointly funding or crowdsourcing geoengineering without any governance. Through Facebook, I could see thousands of people buying balloons, letting these carry sulfuric acid into the stratosphere, thousands and thousands of people doing this with the strength of social media, then you have deployment totally ungoverned.</w:t>
      </w:r>
    </w:p>
    <w:p w14:paraId="68B16A9C" w14:textId="77777777" w:rsidR="00530A1F" w:rsidRPr="0025345A" w:rsidRDefault="00530A1F" w:rsidP="00530A1F">
      <w:pPr>
        <w:rPr>
          <w:sz w:val="2"/>
          <w:szCs w:val="6"/>
        </w:rPr>
      </w:pPr>
      <w:r w:rsidRPr="0025345A">
        <w:rPr>
          <w:sz w:val="2"/>
          <w:szCs w:val="6"/>
        </w:rPr>
        <w:t>This scenario diffuses the risk beyond a single individual to any group of committed individuals able to pool their financial resources, triggering visions of the potential for such efforts to even be crowdsourced. One study termed this “predatory geoengineering” to capture the potential for self-concerned, but ultimately reckless, actors to deploy their technology without concern for or full consideration of the consequences for others [91]. Wagner also identified the possibility for “greenfinger” action at the subnational level as well as other highly centralized forms of technology deployment for solar geoengineering (see Table 4) [92].</w:t>
      </w:r>
    </w:p>
    <w:p w14:paraId="7953D828" w14:textId="77777777" w:rsidR="00530A1F" w:rsidRPr="0025345A" w:rsidRDefault="00530A1F" w:rsidP="00530A1F">
      <w:pPr>
        <w:rPr>
          <w:sz w:val="2"/>
          <w:szCs w:val="6"/>
        </w:rPr>
      </w:pPr>
      <w:r w:rsidRPr="0025345A">
        <w:rPr>
          <w:sz w:val="2"/>
          <w:szCs w:val="6"/>
        </w:rPr>
        <w:t>&lt;&lt;TABLE 4 OMITTED&gt;&gt;</w:t>
      </w:r>
    </w:p>
    <w:p w14:paraId="20986F8B" w14:textId="77777777" w:rsidR="00530A1F" w:rsidRPr="0025345A" w:rsidRDefault="00530A1F" w:rsidP="00530A1F">
      <w:pPr>
        <w:rPr>
          <w:sz w:val="2"/>
          <w:szCs w:val="6"/>
        </w:rPr>
      </w:pPr>
      <w:r w:rsidRPr="0025345A">
        <w:rPr>
          <w:sz w:val="2"/>
          <w:szCs w:val="6"/>
        </w:rPr>
        <w:t>4.1.2. Cartels and clubs</w:t>
      </w:r>
    </w:p>
    <w:p w14:paraId="12FBE876" w14:textId="77777777" w:rsidR="00530A1F" w:rsidRPr="0025345A" w:rsidRDefault="00530A1F" w:rsidP="00530A1F">
      <w:pPr>
        <w:rPr>
          <w:sz w:val="2"/>
          <w:szCs w:val="6"/>
        </w:rPr>
      </w:pPr>
      <w:r w:rsidRPr="0025345A">
        <w:rPr>
          <w:rStyle w:val="Emphasis"/>
          <w:sz w:val="8"/>
          <w:szCs w:val="6"/>
        </w:rPr>
        <w:t xml:space="preserve">Regional </w:t>
      </w:r>
      <w:r w:rsidRPr="0025345A">
        <w:rPr>
          <w:rStyle w:val="Emphasis"/>
          <w:sz w:val="8"/>
          <w:szCs w:val="6"/>
          <w:highlight w:val="cyan"/>
        </w:rPr>
        <w:t>blocs</w:t>
      </w:r>
      <w:r w:rsidRPr="0025345A">
        <w:rPr>
          <w:rStyle w:val="StyleUnderline"/>
          <w:sz w:val="6"/>
          <w:szCs w:val="6"/>
        </w:rPr>
        <w:t xml:space="preserve"> of</w:t>
      </w:r>
      <w:r w:rsidRPr="0025345A">
        <w:rPr>
          <w:sz w:val="2"/>
          <w:szCs w:val="6"/>
        </w:rPr>
        <w:t xml:space="preserve"> both </w:t>
      </w:r>
      <w:r w:rsidRPr="0025345A">
        <w:rPr>
          <w:rStyle w:val="StyleUnderline"/>
          <w:sz w:val="6"/>
          <w:szCs w:val="6"/>
        </w:rPr>
        <w:t xml:space="preserve">negative-emissions </w:t>
      </w:r>
      <w:r w:rsidRPr="0025345A">
        <w:rPr>
          <w:rStyle w:val="StyleUnderline"/>
          <w:sz w:val="6"/>
          <w:szCs w:val="6"/>
          <w:highlight w:val="cyan"/>
        </w:rPr>
        <w:t>and</w:t>
      </w:r>
      <w:r w:rsidRPr="0025345A">
        <w:rPr>
          <w:sz w:val="2"/>
          <w:szCs w:val="6"/>
        </w:rPr>
        <w:t xml:space="preserve"> solar-geoengineering </w:t>
      </w:r>
      <w:r w:rsidRPr="0025345A">
        <w:rPr>
          <w:rStyle w:val="Emphasis"/>
          <w:sz w:val="8"/>
          <w:szCs w:val="6"/>
          <w:highlight w:val="cyan"/>
        </w:rPr>
        <w:t>cartels</w:t>
      </w:r>
      <w:r w:rsidRPr="0025345A">
        <w:rPr>
          <w:rStyle w:val="StyleUnderline"/>
          <w:sz w:val="6"/>
          <w:szCs w:val="6"/>
        </w:rPr>
        <w:t xml:space="preserve"> could</w:t>
      </w:r>
      <w:r w:rsidRPr="0025345A">
        <w:rPr>
          <w:sz w:val="2"/>
          <w:szCs w:val="6"/>
        </w:rPr>
        <w:t xml:space="preserve"> prospectively </w:t>
      </w:r>
      <w:r w:rsidRPr="0025345A">
        <w:rPr>
          <w:rStyle w:val="StyleUnderline"/>
          <w:sz w:val="6"/>
          <w:szCs w:val="6"/>
        </w:rPr>
        <w:t xml:space="preserve">emerge, with the ability to </w:t>
      </w:r>
      <w:r w:rsidRPr="0025345A">
        <w:rPr>
          <w:rStyle w:val="Emphasis"/>
          <w:sz w:val="8"/>
          <w:szCs w:val="6"/>
          <w:highlight w:val="cyan"/>
        </w:rPr>
        <w:t>control</w:t>
      </w:r>
      <w:r w:rsidRPr="0025345A">
        <w:rPr>
          <w:sz w:val="2"/>
          <w:szCs w:val="6"/>
        </w:rPr>
        <w:t xml:space="preserve"> the pace of </w:t>
      </w:r>
      <w:r w:rsidRPr="0025345A">
        <w:rPr>
          <w:rStyle w:val="StyleUnderline"/>
          <w:sz w:val="6"/>
          <w:szCs w:val="6"/>
        </w:rPr>
        <w:t xml:space="preserve">global </w:t>
      </w:r>
      <w:r w:rsidRPr="0025345A">
        <w:rPr>
          <w:rStyle w:val="StyleUnderline"/>
          <w:sz w:val="6"/>
          <w:szCs w:val="6"/>
          <w:highlight w:val="cyan"/>
        </w:rPr>
        <w:t>climate</w:t>
      </w:r>
      <w:r w:rsidRPr="0025345A">
        <w:rPr>
          <w:rStyle w:val="StyleUnderline"/>
          <w:sz w:val="6"/>
          <w:szCs w:val="6"/>
        </w:rPr>
        <w:t xml:space="preserve"> change according </w:t>
      </w:r>
      <w:r w:rsidRPr="0025345A">
        <w:rPr>
          <w:rStyle w:val="StyleUnderline"/>
          <w:sz w:val="6"/>
          <w:szCs w:val="6"/>
          <w:highlight w:val="cyan"/>
        </w:rPr>
        <w:t>to</w:t>
      </w:r>
      <w:r w:rsidRPr="0025345A">
        <w:rPr>
          <w:rStyle w:val="StyleUnderline"/>
          <w:sz w:val="6"/>
          <w:szCs w:val="6"/>
        </w:rPr>
        <w:t xml:space="preserve"> their </w:t>
      </w:r>
      <w:r w:rsidRPr="0025345A">
        <w:rPr>
          <w:rStyle w:val="Emphasis"/>
          <w:sz w:val="8"/>
          <w:szCs w:val="6"/>
        </w:rPr>
        <w:t>own desires</w:t>
      </w:r>
      <w:r w:rsidRPr="0025345A">
        <w:rPr>
          <w:rStyle w:val="StyleUnderline"/>
          <w:sz w:val="6"/>
          <w:szCs w:val="6"/>
        </w:rPr>
        <w:t xml:space="preserve"> and geoclimatic situations as well as</w:t>
      </w:r>
      <w:r w:rsidRPr="0025345A">
        <w:rPr>
          <w:sz w:val="2"/>
          <w:szCs w:val="6"/>
        </w:rPr>
        <w:t xml:space="preserve"> utilize that power to either </w:t>
      </w:r>
      <w:r w:rsidRPr="0025345A">
        <w:rPr>
          <w:rStyle w:val="Emphasis"/>
          <w:sz w:val="8"/>
          <w:szCs w:val="6"/>
          <w:highlight w:val="cyan"/>
        </w:rPr>
        <w:t>dominate markets</w:t>
      </w:r>
      <w:r w:rsidRPr="0025345A">
        <w:rPr>
          <w:rStyle w:val="StyleUnderline"/>
          <w:sz w:val="6"/>
          <w:szCs w:val="6"/>
        </w:rPr>
        <w:t xml:space="preserve"> or </w:t>
      </w:r>
      <w:r w:rsidRPr="0025345A">
        <w:rPr>
          <w:rStyle w:val="StyleUnderline"/>
          <w:sz w:val="6"/>
          <w:szCs w:val="6"/>
          <w:highlight w:val="cyan"/>
        </w:rPr>
        <w:t xml:space="preserve">create </w:t>
      </w:r>
      <w:r w:rsidRPr="0025345A">
        <w:rPr>
          <w:rStyle w:val="Emphasis"/>
          <w:sz w:val="8"/>
          <w:szCs w:val="6"/>
          <w:highlight w:val="cyan"/>
        </w:rPr>
        <w:t>geopolitical obstacles</w:t>
      </w:r>
      <w:r w:rsidRPr="0025345A">
        <w:rPr>
          <w:rStyle w:val="StyleUnderline"/>
          <w:sz w:val="6"/>
          <w:szCs w:val="6"/>
          <w:highlight w:val="cyan"/>
        </w:rPr>
        <w:t xml:space="preserve"> to </w:t>
      </w:r>
      <w:r w:rsidRPr="0025345A">
        <w:rPr>
          <w:rStyle w:val="Emphasis"/>
          <w:sz w:val="8"/>
          <w:szCs w:val="6"/>
          <w:highlight w:val="cyan"/>
        </w:rPr>
        <w:t>multilat</w:t>
      </w:r>
      <w:r w:rsidRPr="0025345A">
        <w:rPr>
          <w:rStyle w:val="StyleUnderline"/>
          <w:sz w:val="6"/>
          <w:szCs w:val="6"/>
        </w:rPr>
        <w:t xml:space="preserve">eralism, conflict </w:t>
      </w:r>
      <w:r w:rsidRPr="0025345A">
        <w:rPr>
          <w:rStyle w:val="Emphasis"/>
          <w:sz w:val="8"/>
          <w:szCs w:val="6"/>
        </w:rPr>
        <w:t>resolution</w:t>
      </w:r>
      <w:r w:rsidRPr="0025345A">
        <w:rPr>
          <w:rStyle w:val="StyleUnderline"/>
          <w:sz w:val="6"/>
          <w:szCs w:val="6"/>
        </w:rPr>
        <w:t xml:space="preserve">, </w:t>
      </w:r>
      <w:r w:rsidRPr="0025345A">
        <w:rPr>
          <w:rStyle w:val="StyleUnderline"/>
          <w:sz w:val="6"/>
          <w:szCs w:val="6"/>
          <w:highlight w:val="cyan"/>
        </w:rPr>
        <w:t xml:space="preserve">and </w:t>
      </w:r>
      <w:r w:rsidRPr="0025345A">
        <w:rPr>
          <w:rStyle w:val="Emphasis"/>
          <w:sz w:val="8"/>
          <w:szCs w:val="6"/>
          <w:highlight w:val="cyan"/>
        </w:rPr>
        <w:t>coop</w:t>
      </w:r>
      <w:r w:rsidRPr="0025345A">
        <w:rPr>
          <w:rStyle w:val="StyleUnderline"/>
          <w:sz w:val="6"/>
          <w:szCs w:val="6"/>
        </w:rPr>
        <w:t>eration</w:t>
      </w:r>
      <w:r w:rsidRPr="0025345A">
        <w:rPr>
          <w:sz w:val="2"/>
          <w:szCs w:val="6"/>
        </w:rPr>
        <w:t>. R047 stated this explicitly:</w:t>
      </w:r>
    </w:p>
    <w:p w14:paraId="6511BCD9" w14:textId="77777777" w:rsidR="00530A1F" w:rsidRPr="0025345A" w:rsidRDefault="00530A1F" w:rsidP="00530A1F">
      <w:pPr>
        <w:ind w:left="720"/>
        <w:rPr>
          <w:sz w:val="2"/>
          <w:szCs w:val="6"/>
        </w:rPr>
      </w:pPr>
      <w:r w:rsidRPr="0025345A">
        <w:rPr>
          <w:sz w:val="2"/>
          <w:szCs w:val="6"/>
        </w:rPr>
        <w:t xml:space="preserve">Solar geoengineering leads directly to cartels or clubs who can deploy the technology in question, moving from an experimental program to deployment. </w:t>
      </w:r>
      <w:r w:rsidRPr="0025345A">
        <w:rPr>
          <w:rStyle w:val="StyleUnderline"/>
          <w:sz w:val="6"/>
          <w:szCs w:val="6"/>
        </w:rPr>
        <w:t>Geopolitical power relates</w:t>
      </w:r>
      <w:r w:rsidRPr="0025345A">
        <w:rPr>
          <w:sz w:val="2"/>
          <w:szCs w:val="6"/>
        </w:rPr>
        <w:t xml:space="preserve"> here </w:t>
      </w:r>
      <w:r w:rsidRPr="0025345A">
        <w:rPr>
          <w:rStyle w:val="StyleUnderline"/>
          <w:sz w:val="6"/>
          <w:szCs w:val="6"/>
        </w:rPr>
        <w:t>to those who can deploy</w:t>
      </w:r>
      <w:r w:rsidRPr="0025345A">
        <w:rPr>
          <w:sz w:val="2"/>
          <w:szCs w:val="6"/>
        </w:rPr>
        <w:t xml:space="preserve">, and deploy unilaterally, </w:t>
      </w:r>
      <w:r w:rsidRPr="0025345A">
        <w:rPr>
          <w:rStyle w:val="StyleUnderline"/>
          <w:sz w:val="6"/>
          <w:szCs w:val="6"/>
        </w:rPr>
        <w:t>making them</w:t>
      </w:r>
      <w:r w:rsidRPr="0025345A">
        <w:rPr>
          <w:sz w:val="2"/>
          <w:szCs w:val="6"/>
        </w:rPr>
        <w:t xml:space="preserve"> almost </w:t>
      </w:r>
      <w:r w:rsidRPr="0025345A">
        <w:rPr>
          <w:rStyle w:val="StyleUnderline"/>
          <w:sz w:val="6"/>
          <w:szCs w:val="6"/>
          <w:highlight w:val="cyan"/>
        </w:rPr>
        <w:t>identical to</w:t>
      </w:r>
      <w:r w:rsidRPr="0025345A">
        <w:rPr>
          <w:rStyle w:val="StyleUnderline"/>
          <w:sz w:val="6"/>
          <w:szCs w:val="6"/>
        </w:rPr>
        <w:t xml:space="preserve"> strategic use of </w:t>
      </w:r>
      <w:r w:rsidRPr="0025345A">
        <w:rPr>
          <w:rStyle w:val="Emphasis"/>
          <w:sz w:val="8"/>
          <w:szCs w:val="6"/>
        </w:rPr>
        <w:t xml:space="preserve">missile-based </w:t>
      </w:r>
      <w:r w:rsidRPr="0025345A">
        <w:rPr>
          <w:rStyle w:val="Emphasis"/>
          <w:sz w:val="8"/>
          <w:szCs w:val="6"/>
          <w:highlight w:val="cyan"/>
        </w:rPr>
        <w:t>nuc</w:t>
      </w:r>
      <w:r w:rsidRPr="0025345A">
        <w:rPr>
          <w:rStyle w:val="StyleUnderline"/>
          <w:sz w:val="6"/>
          <w:szCs w:val="6"/>
        </w:rPr>
        <w:t>lear weapon</w:t>
      </w:r>
      <w:r w:rsidRPr="0025345A">
        <w:rPr>
          <w:rStyle w:val="Emphasis"/>
          <w:sz w:val="8"/>
          <w:szCs w:val="6"/>
          <w:highlight w:val="cyan"/>
        </w:rPr>
        <w:t>s</w:t>
      </w:r>
      <w:r w:rsidRPr="0025345A">
        <w:rPr>
          <w:sz w:val="2"/>
          <w:szCs w:val="6"/>
        </w:rPr>
        <w:t xml:space="preserve"> … there are breakout risks and the tools that we use for studying strategic nuclear-weapons control between the United States and the Soviet Union could be applied to these [climate] technologies.</w:t>
      </w:r>
    </w:p>
    <w:p w14:paraId="7486C3B2" w14:textId="77777777" w:rsidR="00530A1F" w:rsidRPr="0025345A" w:rsidRDefault="00530A1F" w:rsidP="00530A1F">
      <w:pPr>
        <w:rPr>
          <w:sz w:val="2"/>
          <w:szCs w:val="6"/>
        </w:rPr>
      </w:pPr>
      <w:r w:rsidRPr="0025345A">
        <w:rPr>
          <w:sz w:val="2"/>
          <w:szCs w:val="6"/>
        </w:rPr>
        <w:t xml:space="preserve">This comment recasts the strategic value of climate technologies as equivalent to nuclear-weapons stockpiles. R047 went on to articulate that </w:t>
      </w:r>
      <w:r w:rsidRPr="0025345A">
        <w:rPr>
          <w:rStyle w:val="StyleUnderline"/>
          <w:sz w:val="6"/>
          <w:szCs w:val="6"/>
        </w:rPr>
        <w:t>negative-emissions options</w:t>
      </w:r>
      <w:r w:rsidRPr="0025345A">
        <w:rPr>
          <w:sz w:val="2"/>
          <w:szCs w:val="6"/>
        </w:rPr>
        <w:t xml:space="preserve"> also </w:t>
      </w:r>
      <w:r w:rsidRPr="0025345A">
        <w:rPr>
          <w:rStyle w:val="StyleUnderline"/>
          <w:sz w:val="6"/>
          <w:szCs w:val="6"/>
        </w:rPr>
        <w:t xml:space="preserve">enable cartel-like </w:t>
      </w:r>
      <w:r w:rsidRPr="0025345A">
        <w:rPr>
          <w:rStyle w:val="Emphasis"/>
          <w:sz w:val="8"/>
          <w:szCs w:val="6"/>
        </w:rPr>
        <w:t>behaviour</w:t>
      </w:r>
      <w:r w:rsidRPr="0025345A">
        <w:rPr>
          <w:sz w:val="2"/>
          <w:szCs w:val="6"/>
        </w:rPr>
        <w:t xml:space="preserve"> given there will be small clubs of early deployers:</w:t>
      </w:r>
    </w:p>
    <w:p w14:paraId="710E6EF5" w14:textId="77777777" w:rsidR="00530A1F" w:rsidRPr="0025345A" w:rsidRDefault="00530A1F" w:rsidP="00530A1F">
      <w:pPr>
        <w:rPr>
          <w:sz w:val="2"/>
          <w:szCs w:val="6"/>
        </w:rPr>
      </w:pPr>
      <w:r w:rsidRPr="0025345A">
        <w:rPr>
          <w:sz w:val="2"/>
          <w:szCs w:val="6"/>
        </w:rPr>
        <w:t>&lt;&lt;TEXT CONDENSED, NONE OMITTED&gt;&gt;</w:t>
      </w:r>
    </w:p>
    <w:p w14:paraId="51C3B167" w14:textId="77777777" w:rsidR="00530A1F" w:rsidRPr="0025345A" w:rsidRDefault="00530A1F" w:rsidP="00530A1F">
      <w:pPr>
        <w:rPr>
          <w:sz w:val="2"/>
          <w:szCs w:val="2"/>
        </w:rPr>
      </w:pPr>
      <w:r w:rsidRPr="0025345A">
        <w:rPr>
          <w:sz w:val="2"/>
          <w:szCs w:val="2"/>
        </w:rPr>
        <w:t>For carbon dioxide removal, you have similar club risks. You can assume people who have large assets of land will be disproportionately powerful. All of the major options are highly dispersed - forestry potentially has bad above-ground governance, soil carbon near agriculture bad agricultural governance, underground injection into deep saline aquifers bad water governance, lots of storage or support space bad geologic governance. These would likely create broad-based coalitions of actors that deploy together. R040 even put this in terms of the emergence of a new “Green” Organization of Petroleum Exporting Countries (OPEC): Some negative-emissions options could give rise to an OPEC situation, or the natural gas situation in Europe with Russia. If bioenergy with carbon capture relies on bioenergy, to some degree you could think of a new ‘Green OPEC’ situation. If we're going to make a big energy system with bioenergy, there are clearly producers and consumers. Western Europe would not be able to produce the amount of bioenergy in the way that it's projected in the scenarios. And if it's consuming these amounts of energy that are mentioned in the scenarios, then it could not produce enough bioenergy itself. So, it would be importing bioenergy from Brazil. There are a few countries that will be exporters of biomass: Brazil, Russia, Canada potentially. And again, the same situation that we have for fossil fuels might emerge. Where a set of countries could, at some point, if there is such a reliance, come to dominate the markets. Such a “Green OPEC” could conceivably operate similar to the existing OPEC in terms of its attempts and mechanisms to control prices and access to resources, or even orchestrate embargoes. It could also emerge organically, as funding and policy coordination create coalitions of countries with similar interests, which could lead to “Big Green Deals” around the world and new regimes of cooperation [94]. 4.1.3. Concessions A final negotiating dimension to climate technology could be threats of weather modification or deployment to gain other concessions (e.g., trade, energy prices, changes in national policy) and meet other national objectives—in line with the “energy weapon” discussion in Section 2. R087 identified how hostile, manipulative use of solar geoengineering as a threat was the most likely scenario, noting: I feel conflicted, one of the most likely ways solar geoengineering will get used in a political context is as a political threat: tropical countries are vocal about negatively being impacted. They will say if you don’t offer us compensation, help us address the harm, give us aid or preferable trade deals, we will be forced to take matters in our own hands. R102 also emphasized the very real “potential for things to go wrong” and that there could be “a lot of room for diplomatic conflict” over the deployment of negative emissions and solar geoengineering options, since they could empower actors to make demands for concessions if they were in control of technology vital to stabilize the climate. R028 talks about how such concessions could potentially emerge through international negotiations: There will be people who are unhappy with any decision. What do you do about that? Some of the ways that international negotiations handle that is, they say, “Oh, you’re unhappy with that? F*** you, too bad.” Sometimes some people will pay them money. Sometimes there will be changes in markets that are allowed, like after the Gulf War, for example, gas prices just kind of looped up. Why? Because they needed to pay for the Gulf War, and that was a way to do it economically, and we just sort of said, “Yes, you can have it; that’s fine.” So, this sort of stuff, this kind of horse trading, it’s really interesting, and it doesn’t always go well. Adding more detail, R106 proposed that, given the difficulty and complexity of attribution, an “authoritarian leader who wants to show he is in control of things”, both to the world and his own population, need not even have the capability to engage in geoengineering; but rather: “you pretend to control things, even of course if you don't control the secondary, tertiary effects. But at least you show you are moving the controls.” In this regard, one could imagine someone like Kim Jong Un attempting to demonstrate their capability in this area, similar to what is currently done for nuclear weapons. 4.2. Climate technology as an objective for capacity, control, or deterrence In this category, climate technology becomes an objective for an actor to enhance their own security by building their military capacity, securing or controlling some part of the geoengineering system, or deterring others from attacking it. 4.2.1. Building military capacity States for example could utilize geoengineering technologies to build their military capacity, similar to the dual-use option of things like nuclear technology (to make nuclear weapons or generate nuclear energy) or chemical manufacturing (which can manufacture chemical weapons). R070 spoke about these risks with solar-geoengineering options related to aerosols, sunshades, and space shields: Options that depend upon the expansion of an aerospace or space industry are a security risk, as you are bringing high-tech space industries into countries that don’t normally have them. Players gain new capabilities that they didn’t have before, and these could spill-over into an arms race or new technology in the hands of new actors could become military or hostile, that could be a possibility. If a rogue nation develops launch systems, that opens a door to their launching new satellites or defence systems or even missiles, creating tensions. R010 also spoke about how, while solar geoengineering techniques might not be realistic weapons themselves, they could become “coupled to weapons, by enhancing military capability, especially how much it would improve high-technology skills, skills that would be very useful for crossover impacts on military design.” R090 noted that the United States Air Force and Navy would likely benefit from having to design new planes for aerosol injection, or some aspects of cloud thinning, enabling them, and companies like “Boeing or Lockheed to take billions of dollars from taxpayers.”</w:t>
      </w:r>
    </w:p>
    <w:p w14:paraId="5B7994C2" w14:textId="77777777" w:rsidR="00530A1F" w:rsidRPr="0025345A" w:rsidRDefault="00530A1F" w:rsidP="00530A1F">
      <w:pPr>
        <w:rPr>
          <w:sz w:val="2"/>
          <w:szCs w:val="6"/>
        </w:rPr>
      </w:pPr>
      <w:r w:rsidRPr="0025345A">
        <w:rPr>
          <w:sz w:val="2"/>
          <w:szCs w:val="6"/>
        </w:rPr>
        <w:t>&lt;&lt;PARAGRAPH BREAKS RESUME&gt;&gt;</w:t>
      </w:r>
    </w:p>
    <w:p w14:paraId="624CB63C" w14:textId="77777777" w:rsidR="00530A1F" w:rsidRPr="0025345A" w:rsidRDefault="00530A1F" w:rsidP="00530A1F">
      <w:pPr>
        <w:rPr>
          <w:sz w:val="2"/>
          <w:szCs w:val="6"/>
        </w:rPr>
      </w:pPr>
      <w:r w:rsidRPr="0025345A">
        <w:rPr>
          <w:sz w:val="2"/>
          <w:szCs w:val="6"/>
        </w:rPr>
        <w:t xml:space="preserve">Some respondents also spoke about military capacity and negative-emissions technologies. R028 suggested that </w:t>
      </w:r>
      <w:r w:rsidRPr="0025345A">
        <w:rPr>
          <w:rStyle w:val="StyleUnderline"/>
          <w:sz w:val="6"/>
          <w:szCs w:val="6"/>
          <w:highlight w:val="cyan"/>
        </w:rPr>
        <w:t>carbon</w:t>
      </w:r>
      <w:r w:rsidRPr="0025345A">
        <w:rPr>
          <w:rStyle w:val="StyleUnderline"/>
          <w:sz w:val="6"/>
          <w:szCs w:val="6"/>
        </w:rPr>
        <w:t xml:space="preserve"> dioxide </w:t>
      </w:r>
      <w:r w:rsidRPr="0025345A">
        <w:rPr>
          <w:rStyle w:val="StyleUnderline"/>
          <w:sz w:val="6"/>
          <w:szCs w:val="6"/>
          <w:highlight w:val="cyan"/>
        </w:rPr>
        <w:t>removal</w:t>
      </w:r>
      <w:r w:rsidRPr="0025345A">
        <w:rPr>
          <w:rStyle w:val="StyleUnderline"/>
          <w:sz w:val="6"/>
          <w:szCs w:val="6"/>
        </w:rPr>
        <w:t xml:space="preserve"> could </w:t>
      </w:r>
      <w:r w:rsidRPr="0025345A">
        <w:rPr>
          <w:rStyle w:val="StyleUnderline"/>
          <w:sz w:val="6"/>
          <w:szCs w:val="6"/>
          <w:highlight w:val="cyan"/>
        </w:rPr>
        <w:t xml:space="preserve">build </w:t>
      </w:r>
      <w:r w:rsidRPr="0025345A">
        <w:rPr>
          <w:rStyle w:val="Emphasis"/>
          <w:sz w:val="8"/>
          <w:szCs w:val="6"/>
          <w:highlight w:val="cyan"/>
        </w:rPr>
        <w:t>military</w:t>
      </w:r>
      <w:r w:rsidRPr="0025345A">
        <w:rPr>
          <w:rStyle w:val="Emphasis"/>
          <w:sz w:val="8"/>
          <w:szCs w:val="6"/>
        </w:rPr>
        <w:t xml:space="preserve"> capability</w:t>
      </w:r>
      <w:r w:rsidRPr="0025345A">
        <w:rPr>
          <w:rStyle w:val="StyleUnderline"/>
          <w:sz w:val="6"/>
          <w:szCs w:val="6"/>
        </w:rPr>
        <w:t xml:space="preserve"> in </w:t>
      </w:r>
      <w:r w:rsidRPr="0025345A">
        <w:rPr>
          <w:rStyle w:val="Emphasis"/>
          <w:sz w:val="8"/>
          <w:szCs w:val="6"/>
          <w:highlight w:val="cyan"/>
        </w:rPr>
        <w:t>research</w:t>
      </w:r>
      <w:r w:rsidRPr="0025345A">
        <w:rPr>
          <w:rStyle w:val="StyleUnderline"/>
          <w:sz w:val="6"/>
          <w:szCs w:val="6"/>
        </w:rPr>
        <w:t xml:space="preserve"> or </w:t>
      </w:r>
      <w:r w:rsidRPr="0025345A">
        <w:rPr>
          <w:rStyle w:val="Emphasis"/>
          <w:sz w:val="8"/>
          <w:szCs w:val="6"/>
          <w:highlight w:val="cyan"/>
        </w:rPr>
        <w:t>engineering</w:t>
      </w:r>
      <w:r w:rsidRPr="0025345A">
        <w:rPr>
          <w:sz w:val="2"/>
          <w:szCs w:val="6"/>
        </w:rPr>
        <w:t xml:space="preserve">, noting that “any time you do anything this large-scale, the military industrial complex gets involved, </w:t>
      </w:r>
      <w:r w:rsidRPr="0025345A">
        <w:rPr>
          <w:rStyle w:val="StyleUnderline"/>
          <w:sz w:val="6"/>
          <w:szCs w:val="6"/>
        </w:rPr>
        <w:t>it's</w:t>
      </w:r>
      <w:r w:rsidRPr="0025345A">
        <w:rPr>
          <w:sz w:val="2"/>
          <w:szCs w:val="6"/>
        </w:rPr>
        <w:t xml:space="preserve"> just </w:t>
      </w:r>
      <w:r w:rsidRPr="0025345A">
        <w:rPr>
          <w:rStyle w:val="Emphasis"/>
          <w:sz w:val="8"/>
          <w:szCs w:val="6"/>
        </w:rPr>
        <w:t>totally unavoidable</w:t>
      </w:r>
      <w:r w:rsidRPr="0025345A">
        <w:rPr>
          <w:rStyle w:val="StyleUnderline"/>
          <w:sz w:val="6"/>
          <w:szCs w:val="6"/>
        </w:rPr>
        <w:t xml:space="preserve"> that they will </w:t>
      </w:r>
      <w:r w:rsidRPr="0025345A">
        <w:rPr>
          <w:rStyle w:val="Emphasis"/>
          <w:sz w:val="8"/>
          <w:szCs w:val="6"/>
        </w:rPr>
        <w:t>benefit</w:t>
      </w:r>
      <w:r w:rsidRPr="0025345A">
        <w:rPr>
          <w:sz w:val="2"/>
          <w:szCs w:val="6"/>
        </w:rPr>
        <w:t>.”</w:t>
      </w:r>
    </w:p>
    <w:p w14:paraId="33F7FAE2" w14:textId="77777777" w:rsidR="00530A1F" w:rsidRPr="0025345A" w:rsidRDefault="00530A1F" w:rsidP="00530A1F">
      <w:pPr>
        <w:rPr>
          <w:sz w:val="2"/>
          <w:szCs w:val="6"/>
        </w:rPr>
      </w:pPr>
      <w:r w:rsidRPr="0025345A">
        <w:rPr>
          <w:sz w:val="2"/>
          <w:szCs w:val="6"/>
        </w:rPr>
        <w:t>4.2.2. Control</w:t>
      </w:r>
    </w:p>
    <w:p w14:paraId="4B6076D5" w14:textId="77777777" w:rsidR="00530A1F" w:rsidRPr="0025345A" w:rsidRDefault="00530A1F" w:rsidP="00530A1F">
      <w:pPr>
        <w:rPr>
          <w:sz w:val="2"/>
          <w:szCs w:val="6"/>
        </w:rPr>
      </w:pPr>
      <w:r w:rsidRPr="0025345A">
        <w:rPr>
          <w:rStyle w:val="StyleUnderline"/>
          <w:sz w:val="6"/>
          <w:szCs w:val="6"/>
          <w:highlight w:val="cyan"/>
        </w:rPr>
        <w:t>Actors</w:t>
      </w:r>
      <w:r w:rsidRPr="0025345A">
        <w:rPr>
          <w:sz w:val="2"/>
          <w:szCs w:val="6"/>
        </w:rPr>
        <w:t xml:space="preserve"> could also </w:t>
      </w:r>
      <w:r w:rsidRPr="0025345A">
        <w:rPr>
          <w:rStyle w:val="Emphasis"/>
          <w:sz w:val="8"/>
          <w:szCs w:val="6"/>
          <w:highlight w:val="cyan"/>
        </w:rPr>
        <w:t>compete</w:t>
      </w:r>
      <w:r w:rsidRPr="0025345A">
        <w:rPr>
          <w:rStyle w:val="Emphasis"/>
          <w:sz w:val="8"/>
          <w:szCs w:val="6"/>
        </w:rPr>
        <w:t xml:space="preserve"> militarily</w:t>
      </w:r>
      <w:r w:rsidRPr="0025345A">
        <w:rPr>
          <w:sz w:val="2"/>
          <w:szCs w:val="6"/>
        </w:rPr>
        <w:t xml:space="preserve"> or otherwise </w:t>
      </w:r>
      <w:r w:rsidRPr="0025345A">
        <w:rPr>
          <w:rStyle w:val="StyleUnderline"/>
          <w:sz w:val="6"/>
          <w:szCs w:val="6"/>
          <w:highlight w:val="cyan"/>
        </w:rPr>
        <w:t>for resources</w:t>
      </w:r>
      <w:r w:rsidRPr="0025345A">
        <w:rPr>
          <w:rStyle w:val="StyleUnderline"/>
          <w:sz w:val="6"/>
          <w:szCs w:val="6"/>
        </w:rPr>
        <w:t xml:space="preserve"> </w:t>
      </w:r>
      <w:r w:rsidRPr="0025345A">
        <w:rPr>
          <w:rStyle w:val="Emphasis"/>
          <w:sz w:val="8"/>
          <w:szCs w:val="6"/>
        </w:rPr>
        <w:t>critical</w:t>
      </w:r>
      <w:r w:rsidRPr="0025345A">
        <w:rPr>
          <w:sz w:val="2"/>
          <w:szCs w:val="6"/>
        </w:rPr>
        <w:t xml:space="preserve"> to geoengineering </w:t>
      </w:r>
      <w:r w:rsidRPr="0025345A">
        <w:rPr>
          <w:rStyle w:val="StyleUnderline"/>
          <w:sz w:val="6"/>
          <w:szCs w:val="6"/>
        </w:rPr>
        <w:t xml:space="preserve">as well as engage </w:t>
      </w:r>
      <w:r w:rsidRPr="0025345A">
        <w:rPr>
          <w:rStyle w:val="StyleUnderline"/>
          <w:sz w:val="6"/>
          <w:szCs w:val="6"/>
          <w:highlight w:val="cyan"/>
        </w:rPr>
        <w:t xml:space="preserve">in </w:t>
      </w:r>
      <w:r w:rsidRPr="0025345A">
        <w:rPr>
          <w:rStyle w:val="Emphasis"/>
          <w:sz w:val="8"/>
          <w:szCs w:val="6"/>
        </w:rPr>
        <w:t xml:space="preserve">resource </w:t>
      </w:r>
      <w:r w:rsidRPr="0025345A">
        <w:rPr>
          <w:rStyle w:val="Emphasis"/>
          <w:sz w:val="8"/>
          <w:szCs w:val="6"/>
          <w:highlight w:val="cyan"/>
        </w:rPr>
        <w:t>wars</w:t>
      </w:r>
      <w:r w:rsidRPr="0025345A">
        <w:rPr>
          <w:rStyle w:val="StyleUnderline"/>
          <w:sz w:val="6"/>
          <w:szCs w:val="6"/>
          <w:highlight w:val="cyan"/>
        </w:rPr>
        <w:t xml:space="preserve"> over </w:t>
      </w:r>
      <w:r w:rsidRPr="0025345A">
        <w:rPr>
          <w:rStyle w:val="Emphasis"/>
          <w:sz w:val="8"/>
          <w:szCs w:val="6"/>
          <w:highlight w:val="cyan"/>
        </w:rPr>
        <w:t>minerals</w:t>
      </w:r>
      <w:r w:rsidRPr="0025345A">
        <w:rPr>
          <w:rStyle w:val="StyleUnderline"/>
          <w:sz w:val="6"/>
          <w:szCs w:val="6"/>
          <w:highlight w:val="cyan"/>
        </w:rPr>
        <w:t xml:space="preserve"> or </w:t>
      </w:r>
      <w:r w:rsidRPr="0025345A">
        <w:rPr>
          <w:rStyle w:val="Emphasis"/>
          <w:sz w:val="8"/>
          <w:szCs w:val="6"/>
          <w:highlight w:val="cyan"/>
        </w:rPr>
        <w:t>supply</w:t>
      </w:r>
      <w:r w:rsidRPr="0025345A">
        <w:rPr>
          <w:rStyle w:val="Emphasis"/>
          <w:sz w:val="8"/>
          <w:szCs w:val="6"/>
        </w:rPr>
        <w:t xml:space="preserve"> chains</w:t>
      </w:r>
      <w:r w:rsidRPr="0025345A">
        <w:rPr>
          <w:rStyle w:val="StyleUnderline"/>
          <w:sz w:val="6"/>
          <w:szCs w:val="6"/>
        </w:rPr>
        <w:t xml:space="preserve"> needed to manufacture climate technologies</w:t>
      </w:r>
      <w:r w:rsidRPr="0025345A">
        <w:rPr>
          <w:sz w:val="2"/>
          <w:szCs w:val="6"/>
        </w:rPr>
        <w:t>. One such resource would be the ocean, a resource necessary for large-scale enhanced weathering (as a basin for run-off materials and storage) or ocean iron fertilization. As R025 explained:</w:t>
      </w:r>
    </w:p>
    <w:p w14:paraId="4EBBB533" w14:textId="77777777" w:rsidR="00530A1F" w:rsidRPr="0025345A" w:rsidRDefault="00530A1F" w:rsidP="00530A1F">
      <w:pPr>
        <w:ind w:left="720"/>
        <w:rPr>
          <w:sz w:val="2"/>
          <w:szCs w:val="6"/>
        </w:rPr>
      </w:pPr>
      <w:r w:rsidRPr="0025345A">
        <w:rPr>
          <w:rStyle w:val="StyleUnderline"/>
          <w:sz w:val="6"/>
          <w:szCs w:val="6"/>
        </w:rPr>
        <w:t xml:space="preserve">The risk of </w:t>
      </w:r>
      <w:r w:rsidRPr="0025345A">
        <w:rPr>
          <w:rStyle w:val="StyleUnderline"/>
          <w:sz w:val="6"/>
          <w:szCs w:val="6"/>
          <w:highlight w:val="cyan"/>
        </w:rPr>
        <w:t xml:space="preserve">conflict can be </w:t>
      </w:r>
      <w:r w:rsidRPr="0025345A">
        <w:rPr>
          <w:rStyle w:val="Emphasis"/>
          <w:sz w:val="8"/>
          <w:szCs w:val="6"/>
          <w:highlight w:val="cyan"/>
        </w:rPr>
        <w:t>severe</w:t>
      </w:r>
      <w:r w:rsidRPr="0025345A">
        <w:rPr>
          <w:rStyle w:val="StyleUnderline"/>
          <w:sz w:val="6"/>
          <w:szCs w:val="6"/>
        </w:rPr>
        <w:t xml:space="preserve">, risks are </w:t>
      </w:r>
      <w:r w:rsidRPr="0025345A">
        <w:rPr>
          <w:rStyle w:val="Emphasis"/>
          <w:sz w:val="8"/>
          <w:szCs w:val="6"/>
          <w:highlight w:val="cyan"/>
        </w:rPr>
        <w:t>transboundary</w:t>
      </w:r>
      <w:r w:rsidRPr="0025345A">
        <w:rPr>
          <w:rStyle w:val="StyleUnderline"/>
          <w:sz w:val="6"/>
          <w:szCs w:val="6"/>
        </w:rPr>
        <w:t xml:space="preserve"> in nature, risks</w:t>
      </w:r>
      <w:r w:rsidRPr="0025345A">
        <w:rPr>
          <w:sz w:val="2"/>
          <w:szCs w:val="6"/>
        </w:rPr>
        <w:t xml:space="preserve"> also </w:t>
      </w:r>
      <w:r w:rsidRPr="0025345A">
        <w:rPr>
          <w:rStyle w:val="StyleUnderline"/>
          <w:sz w:val="6"/>
          <w:szCs w:val="6"/>
        </w:rPr>
        <w:t xml:space="preserve">transcend military </w:t>
      </w:r>
      <w:r w:rsidRPr="0025345A">
        <w:rPr>
          <w:rStyle w:val="Emphasis"/>
          <w:sz w:val="8"/>
          <w:szCs w:val="6"/>
        </w:rPr>
        <w:t>security</w:t>
      </w:r>
      <w:r w:rsidRPr="0025345A">
        <w:rPr>
          <w:sz w:val="2"/>
          <w:szCs w:val="6"/>
        </w:rPr>
        <w:t xml:space="preserve">, can </w:t>
      </w:r>
      <w:r w:rsidRPr="0025345A">
        <w:rPr>
          <w:rStyle w:val="StyleUnderline"/>
          <w:sz w:val="6"/>
          <w:szCs w:val="6"/>
        </w:rPr>
        <w:t xml:space="preserve">facilitate </w:t>
      </w:r>
      <w:r w:rsidRPr="0025345A">
        <w:rPr>
          <w:rStyle w:val="Emphasis"/>
          <w:sz w:val="8"/>
          <w:szCs w:val="6"/>
        </w:rPr>
        <w:t>international conflict</w:t>
      </w:r>
      <w:r w:rsidRPr="0025345A">
        <w:rPr>
          <w:sz w:val="2"/>
          <w:szCs w:val="6"/>
        </w:rPr>
        <w:t>: e.g. the South China Sea and options such as ocean protection there would be highly contested. What if the impacts are more negative in one country, more beneficial in another?</w:t>
      </w:r>
    </w:p>
    <w:p w14:paraId="12234DFB" w14:textId="77777777" w:rsidR="00530A1F" w:rsidRPr="0025345A" w:rsidRDefault="00530A1F" w:rsidP="00530A1F">
      <w:pPr>
        <w:rPr>
          <w:sz w:val="2"/>
          <w:szCs w:val="6"/>
        </w:rPr>
      </w:pPr>
      <w:r w:rsidRPr="0025345A">
        <w:rPr>
          <w:sz w:val="2"/>
          <w:szCs w:val="6"/>
        </w:rPr>
        <w:t>R081 mentioned the potential for these new systems to usher in an era of new resource wars (conflicts over control of resources, or to control their consequences), stating that “we don't want to have these new climate technologies because they're hyper-centralised, they have enormous geological risks. They can produce what sociologists refer to as the resource curse.” R084 elaborated on this theme as well:</w:t>
      </w:r>
    </w:p>
    <w:p w14:paraId="6F735199" w14:textId="77777777" w:rsidR="00530A1F" w:rsidRPr="0025345A" w:rsidRDefault="00530A1F" w:rsidP="00530A1F">
      <w:pPr>
        <w:ind w:left="720"/>
        <w:rPr>
          <w:sz w:val="2"/>
          <w:szCs w:val="6"/>
        </w:rPr>
      </w:pPr>
      <w:r w:rsidRPr="0025345A">
        <w:rPr>
          <w:sz w:val="2"/>
          <w:szCs w:val="6"/>
        </w:rPr>
        <w:t xml:space="preserve">That there is potential for some of these techniques – and I'm thinking particularly here of </w:t>
      </w:r>
      <w:r w:rsidRPr="0025345A">
        <w:rPr>
          <w:rStyle w:val="StyleUnderline"/>
          <w:sz w:val="6"/>
          <w:szCs w:val="6"/>
        </w:rPr>
        <w:t>carbon dioxide-removal techniques</w:t>
      </w:r>
      <w:r w:rsidRPr="0025345A">
        <w:rPr>
          <w:sz w:val="2"/>
          <w:szCs w:val="6"/>
        </w:rPr>
        <w:t xml:space="preserve"> – to operate in parts of the world which are generally less economically developed. So there is potential for use of large land areas, sparsely populated, which often correlates with a low development index. But there's also </w:t>
      </w:r>
      <w:r w:rsidRPr="0025345A">
        <w:rPr>
          <w:rStyle w:val="StyleUnderline"/>
          <w:sz w:val="6"/>
          <w:szCs w:val="6"/>
        </w:rPr>
        <w:t>risk</w:t>
      </w:r>
      <w:r w:rsidRPr="0025345A">
        <w:rPr>
          <w:sz w:val="2"/>
          <w:szCs w:val="6"/>
        </w:rPr>
        <w:t xml:space="preserve"> of the </w:t>
      </w:r>
      <w:r w:rsidRPr="0025345A">
        <w:rPr>
          <w:rStyle w:val="Emphasis"/>
          <w:sz w:val="8"/>
          <w:szCs w:val="6"/>
        </w:rPr>
        <w:t>resource conflicts</w:t>
      </w:r>
      <w:r w:rsidRPr="0025345A">
        <w:rPr>
          <w:rStyle w:val="StyleUnderline"/>
          <w:sz w:val="6"/>
          <w:szCs w:val="6"/>
        </w:rPr>
        <w:t xml:space="preserve"> where </w:t>
      </w:r>
      <w:r w:rsidRPr="0025345A">
        <w:rPr>
          <w:rStyle w:val="Emphasis"/>
          <w:sz w:val="8"/>
          <w:szCs w:val="6"/>
        </w:rPr>
        <w:t>money</w:t>
      </w:r>
      <w:r w:rsidRPr="0025345A">
        <w:rPr>
          <w:rStyle w:val="StyleUnderline"/>
          <w:sz w:val="6"/>
          <w:szCs w:val="6"/>
        </w:rPr>
        <w:t xml:space="preserve"> flows to the </w:t>
      </w:r>
      <w:r w:rsidRPr="0025345A">
        <w:rPr>
          <w:rStyle w:val="Emphasis"/>
          <w:sz w:val="8"/>
          <w:szCs w:val="6"/>
        </w:rPr>
        <w:t>elites</w:t>
      </w:r>
      <w:r w:rsidRPr="0025345A">
        <w:rPr>
          <w:sz w:val="2"/>
          <w:szCs w:val="6"/>
        </w:rPr>
        <w:t xml:space="preserve"> in those societies, </w:t>
      </w:r>
      <w:r w:rsidRPr="0025345A">
        <w:rPr>
          <w:rStyle w:val="StyleUnderline"/>
          <w:sz w:val="6"/>
          <w:szCs w:val="6"/>
        </w:rPr>
        <w:t xml:space="preserve">or </w:t>
      </w:r>
      <w:r w:rsidRPr="0025345A">
        <w:rPr>
          <w:rStyle w:val="Emphasis"/>
          <w:sz w:val="8"/>
          <w:szCs w:val="6"/>
        </w:rPr>
        <w:t>corruption</w:t>
      </w:r>
      <w:r w:rsidRPr="0025345A">
        <w:rPr>
          <w:sz w:val="2"/>
          <w:szCs w:val="6"/>
        </w:rPr>
        <w:t xml:space="preserve"> where benefits aren't actually what they're thought to be, because of poor governance.</w:t>
      </w:r>
    </w:p>
    <w:p w14:paraId="360E5C5C" w14:textId="77777777" w:rsidR="00530A1F" w:rsidRPr="0025345A" w:rsidRDefault="00530A1F" w:rsidP="00530A1F">
      <w:pPr>
        <w:rPr>
          <w:rFonts w:eastAsiaTheme="minorEastAsia"/>
          <w:sz w:val="2"/>
          <w:szCs w:val="6"/>
          <w:lang w:eastAsia="ko-KR"/>
        </w:rPr>
      </w:pPr>
      <w:r w:rsidRPr="0025345A">
        <w:rPr>
          <w:sz w:val="2"/>
          <w:szCs w:val="6"/>
        </w:rPr>
        <w:t xml:space="preserve">In addition to </w:t>
      </w:r>
      <w:r w:rsidRPr="0025345A">
        <w:rPr>
          <w:rStyle w:val="StyleUnderline"/>
          <w:sz w:val="6"/>
          <w:szCs w:val="6"/>
        </w:rPr>
        <w:t>the potential for conflicts between nations</w:t>
      </w:r>
      <w:r w:rsidRPr="0025345A">
        <w:rPr>
          <w:sz w:val="2"/>
          <w:szCs w:val="6"/>
        </w:rPr>
        <w:t xml:space="preserve"> or actors located </w:t>
      </w:r>
      <w:r w:rsidRPr="0025345A">
        <w:rPr>
          <w:rStyle w:val="StyleUnderline"/>
          <w:sz w:val="6"/>
          <w:szCs w:val="6"/>
        </w:rPr>
        <w:t xml:space="preserve">in </w:t>
      </w:r>
      <w:r w:rsidRPr="0025345A">
        <w:rPr>
          <w:rStyle w:val="Emphasis"/>
          <w:sz w:val="8"/>
          <w:szCs w:val="6"/>
        </w:rPr>
        <w:t>disputed territories</w:t>
      </w:r>
      <w:r w:rsidRPr="0025345A">
        <w:rPr>
          <w:sz w:val="2"/>
          <w:szCs w:val="6"/>
        </w:rPr>
        <w:t xml:space="preserve">, here the prospect </w:t>
      </w:r>
      <w:r w:rsidRPr="0025345A">
        <w:rPr>
          <w:rStyle w:val="StyleUnderline"/>
          <w:sz w:val="6"/>
          <w:szCs w:val="6"/>
        </w:rPr>
        <w:t xml:space="preserve">is </w:t>
      </w:r>
      <w:r w:rsidRPr="0025345A">
        <w:rPr>
          <w:rStyle w:val="Emphasis"/>
          <w:sz w:val="8"/>
          <w:szCs w:val="6"/>
        </w:rPr>
        <w:t>raised</w:t>
      </w:r>
      <w:r w:rsidRPr="0025345A">
        <w:rPr>
          <w:rStyle w:val="StyleUnderline"/>
          <w:sz w:val="6"/>
          <w:szCs w:val="6"/>
        </w:rPr>
        <w:t xml:space="preserve"> of provoking or </w:t>
      </w:r>
      <w:r w:rsidRPr="0025345A">
        <w:rPr>
          <w:rStyle w:val="Emphasis"/>
          <w:sz w:val="8"/>
          <w:szCs w:val="6"/>
        </w:rPr>
        <w:t>heightening</w:t>
      </w:r>
      <w:r w:rsidRPr="0025345A">
        <w:rPr>
          <w:rStyle w:val="StyleUnderline"/>
          <w:sz w:val="6"/>
          <w:szCs w:val="6"/>
        </w:rPr>
        <w:t xml:space="preserve"> conflict</w:t>
      </w:r>
      <w:r w:rsidRPr="0025345A">
        <w:rPr>
          <w:sz w:val="2"/>
          <w:szCs w:val="6"/>
        </w:rPr>
        <w:t xml:space="preserve"> between groups belonging to a particular society.</w:t>
      </w:r>
    </w:p>
    <w:p w14:paraId="5FF9FFF9" w14:textId="77777777" w:rsidR="00530A1F" w:rsidRPr="0025345A" w:rsidRDefault="00530A1F" w:rsidP="00530A1F">
      <w:pPr>
        <w:rPr>
          <w:sz w:val="2"/>
          <w:szCs w:val="6"/>
        </w:rPr>
      </w:pPr>
      <w:r w:rsidRPr="0025345A">
        <w:rPr>
          <w:sz w:val="2"/>
          <w:szCs w:val="6"/>
        </w:rPr>
        <w:t xml:space="preserve">This category encompasses when or where </w:t>
      </w:r>
      <w:r w:rsidRPr="0025345A">
        <w:rPr>
          <w:rStyle w:val="StyleUnderline"/>
          <w:sz w:val="6"/>
          <w:szCs w:val="6"/>
        </w:rPr>
        <w:t>climate technologies</w:t>
      </w:r>
      <w:r w:rsidRPr="0025345A">
        <w:rPr>
          <w:sz w:val="2"/>
          <w:szCs w:val="6"/>
        </w:rPr>
        <w:t xml:space="preserve"> or geoengineering systems </w:t>
      </w:r>
      <w:r w:rsidRPr="0025345A">
        <w:rPr>
          <w:rStyle w:val="StyleUnderline"/>
          <w:sz w:val="6"/>
          <w:szCs w:val="6"/>
        </w:rPr>
        <w:t>could be</w:t>
      </w:r>
      <w:r w:rsidRPr="0025345A">
        <w:rPr>
          <w:sz w:val="2"/>
          <w:szCs w:val="6"/>
        </w:rPr>
        <w:t xml:space="preserve"> threatened or </w:t>
      </w:r>
      <w:r w:rsidRPr="0025345A">
        <w:rPr>
          <w:rStyle w:val="StyleUnderline"/>
          <w:sz w:val="6"/>
          <w:szCs w:val="6"/>
        </w:rPr>
        <w:t xml:space="preserve">destroyed during ongoing </w:t>
      </w:r>
      <w:r w:rsidRPr="0025345A">
        <w:rPr>
          <w:rStyle w:val="Emphasis"/>
          <w:sz w:val="8"/>
          <w:szCs w:val="6"/>
        </w:rPr>
        <w:t>disputes</w:t>
      </w:r>
      <w:r w:rsidRPr="0025345A">
        <w:rPr>
          <w:rStyle w:val="StyleUnderline"/>
          <w:sz w:val="6"/>
          <w:szCs w:val="6"/>
        </w:rPr>
        <w:t xml:space="preserve">, </w:t>
      </w:r>
      <w:r w:rsidRPr="0025345A">
        <w:rPr>
          <w:rStyle w:val="Emphasis"/>
          <w:sz w:val="8"/>
          <w:szCs w:val="6"/>
        </w:rPr>
        <w:t>civil wars</w:t>
      </w:r>
      <w:r w:rsidRPr="0025345A">
        <w:rPr>
          <w:rStyle w:val="StyleUnderline"/>
          <w:sz w:val="6"/>
          <w:szCs w:val="6"/>
        </w:rPr>
        <w:t>, or</w:t>
      </w:r>
      <w:r w:rsidRPr="0025345A">
        <w:rPr>
          <w:sz w:val="2"/>
          <w:szCs w:val="6"/>
        </w:rPr>
        <w:t xml:space="preserve"> regional </w:t>
      </w:r>
      <w:r w:rsidRPr="0025345A">
        <w:rPr>
          <w:rStyle w:val="StyleUnderline"/>
          <w:sz w:val="6"/>
          <w:szCs w:val="6"/>
        </w:rPr>
        <w:t>conflicts</w:t>
      </w:r>
      <w:r w:rsidRPr="0025345A">
        <w:rPr>
          <w:sz w:val="2"/>
          <w:szCs w:val="6"/>
        </w:rPr>
        <w:t xml:space="preserve">, notably </w:t>
      </w:r>
      <w:r w:rsidRPr="0025345A">
        <w:rPr>
          <w:rStyle w:val="StyleUnderline"/>
          <w:sz w:val="6"/>
          <w:szCs w:val="6"/>
        </w:rPr>
        <w:t xml:space="preserve">via </w:t>
      </w:r>
      <w:r w:rsidRPr="0025345A">
        <w:rPr>
          <w:rStyle w:val="Emphasis"/>
          <w:sz w:val="8"/>
          <w:szCs w:val="6"/>
        </w:rPr>
        <w:t>physical</w:t>
      </w:r>
      <w:r w:rsidRPr="0025345A">
        <w:rPr>
          <w:rStyle w:val="StyleUnderline"/>
          <w:sz w:val="6"/>
          <w:szCs w:val="6"/>
        </w:rPr>
        <w:t xml:space="preserve"> attack, </w:t>
      </w:r>
      <w:r w:rsidRPr="0025345A">
        <w:rPr>
          <w:rStyle w:val="Emphasis"/>
          <w:sz w:val="8"/>
          <w:szCs w:val="6"/>
        </w:rPr>
        <w:t>cyber</w:t>
      </w:r>
      <w:r w:rsidRPr="0025345A">
        <w:rPr>
          <w:rStyle w:val="StyleUnderline"/>
          <w:sz w:val="6"/>
          <w:szCs w:val="6"/>
        </w:rPr>
        <w:t xml:space="preserve">attack, or </w:t>
      </w:r>
      <w:r w:rsidRPr="0025345A">
        <w:rPr>
          <w:rStyle w:val="Emphasis"/>
          <w:sz w:val="8"/>
          <w:szCs w:val="6"/>
        </w:rPr>
        <w:t>accident</w:t>
      </w:r>
      <w:r w:rsidRPr="0025345A">
        <w:rPr>
          <w:rStyle w:val="StyleUnderline"/>
          <w:sz w:val="6"/>
          <w:szCs w:val="6"/>
        </w:rPr>
        <w:t>al collateral damage</w:t>
      </w:r>
      <w:r w:rsidRPr="0025345A">
        <w:rPr>
          <w:sz w:val="2"/>
          <w:szCs w:val="6"/>
        </w:rPr>
        <w:t>.</w:t>
      </w:r>
    </w:p>
    <w:p w14:paraId="14DDE966" w14:textId="77777777" w:rsidR="00530A1F" w:rsidRPr="0025345A" w:rsidRDefault="00530A1F" w:rsidP="00530A1F">
      <w:pPr>
        <w:rPr>
          <w:sz w:val="2"/>
          <w:szCs w:val="6"/>
        </w:rPr>
      </w:pPr>
      <w:r w:rsidRPr="0025345A">
        <w:rPr>
          <w:sz w:val="2"/>
          <w:szCs w:val="6"/>
        </w:rPr>
        <w:t>4.3.1. Intentional physical attack</w:t>
      </w:r>
    </w:p>
    <w:p w14:paraId="204F9DC9" w14:textId="77777777" w:rsidR="00530A1F" w:rsidRPr="0025345A" w:rsidRDefault="00530A1F" w:rsidP="00530A1F">
      <w:pPr>
        <w:rPr>
          <w:sz w:val="2"/>
          <w:szCs w:val="6"/>
        </w:rPr>
      </w:pPr>
      <w:r w:rsidRPr="0025345A">
        <w:rPr>
          <w:rStyle w:val="StyleUnderline"/>
          <w:sz w:val="6"/>
          <w:szCs w:val="6"/>
        </w:rPr>
        <w:t>The direct destruction</w:t>
      </w:r>
      <w:r w:rsidRPr="0025345A">
        <w:rPr>
          <w:sz w:val="2"/>
          <w:szCs w:val="6"/>
        </w:rPr>
        <w:t xml:space="preserve"> of geoengineering systems </w:t>
      </w:r>
      <w:r w:rsidRPr="0025345A">
        <w:rPr>
          <w:rStyle w:val="StyleUnderline"/>
          <w:sz w:val="6"/>
          <w:szCs w:val="6"/>
        </w:rPr>
        <w:t xml:space="preserve">could be of </w:t>
      </w:r>
      <w:r w:rsidRPr="0025345A">
        <w:rPr>
          <w:rStyle w:val="Emphasis"/>
          <w:sz w:val="8"/>
          <w:szCs w:val="6"/>
        </w:rPr>
        <w:t>strategic value</w:t>
      </w:r>
      <w:r w:rsidRPr="0025345A">
        <w:rPr>
          <w:rStyle w:val="StyleUnderline"/>
          <w:sz w:val="6"/>
          <w:szCs w:val="6"/>
        </w:rPr>
        <w:t xml:space="preserve"> during ongoing military campaigns or conflicts as it</w:t>
      </w:r>
      <w:r w:rsidRPr="0025345A">
        <w:rPr>
          <w:sz w:val="2"/>
          <w:szCs w:val="6"/>
        </w:rPr>
        <w:t xml:space="preserve"> would </w:t>
      </w:r>
      <w:r w:rsidRPr="0025345A">
        <w:rPr>
          <w:rStyle w:val="StyleUnderline"/>
          <w:sz w:val="6"/>
          <w:szCs w:val="6"/>
        </w:rPr>
        <w:t xml:space="preserve">induce </w:t>
      </w:r>
      <w:r w:rsidRPr="0025345A">
        <w:rPr>
          <w:rStyle w:val="Emphasis"/>
          <w:sz w:val="8"/>
          <w:szCs w:val="6"/>
        </w:rPr>
        <w:t>localized</w:t>
      </w:r>
      <w:r w:rsidRPr="0025345A">
        <w:rPr>
          <w:rStyle w:val="StyleUnderline"/>
          <w:sz w:val="6"/>
          <w:szCs w:val="6"/>
        </w:rPr>
        <w:t xml:space="preserve"> climate-change effects</w:t>
      </w:r>
      <w:r w:rsidRPr="0025345A">
        <w:rPr>
          <w:sz w:val="2"/>
          <w:szCs w:val="6"/>
        </w:rPr>
        <w:t xml:space="preserve"> or decrease the morale of enemy populations. R002 said that:</w:t>
      </w:r>
    </w:p>
    <w:p w14:paraId="2964F68C" w14:textId="77777777" w:rsidR="00530A1F" w:rsidRPr="0025345A" w:rsidRDefault="00530A1F" w:rsidP="00530A1F">
      <w:pPr>
        <w:ind w:left="720"/>
        <w:rPr>
          <w:sz w:val="2"/>
          <w:szCs w:val="6"/>
        </w:rPr>
      </w:pPr>
      <w:r w:rsidRPr="0025345A">
        <w:rPr>
          <w:sz w:val="2"/>
          <w:szCs w:val="6"/>
        </w:rPr>
        <w:t>Stratospheric aerosol injection, cirrus cloud thinning, and cloud brightening could be all be military targets themselves. Countries could target them as key infrastructure during ongoing conflicts, just like militaries target power lines or GPS satellites and critical infrastructure now.</w:t>
      </w:r>
    </w:p>
    <w:p w14:paraId="21531A20" w14:textId="77777777" w:rsidR="00530A1F" w:rsidRPr="0025345A" w:rsidRDefault="00530A1F" w:rsidP="00530A1F">
      <w:pPr>
        <w:rPr>
          <w:sz w:val="2"/>
          <w:szCs w:val="6"/>
        </w:rPr>
      </w:pPr>
      <w:r w:rsidRPr="0025345A">
        <w:rPr>
          <w:sz w:val="2"/>
          <w:szCs w:val="6"/>
        </w:rPr>
        <w:t>R064 added that “shooting down the planes doing aerosol injection, sinking the ships doing ocean protection, could be very plausible during conflicts.” R056 noted as well that “high-altitude sunshades would be prone to regional targeting in a conflict,” R099 mentioned the same vulnerability for “shooting down balloons” to stop aerosol injection.</w:t>
      </w:r>
    </w:p>
    <w:p w14:paraId="0C1DF91F" w14:textId="77777777" w:rsidR="00530A1F" w:rsidRPr="0025345A" w:rsidRDefault="00530A1F" w:rsidP="00530A1F">
      <w:pPr>
        <w:rPr>
          <w:sz w:val="2"/>
          <w:szCs w:val="6"/>
        </w:rPr>
      </w:pPr>
      <w:r w:rsidRPr="0025345A">
        <w:rPr>
          <w:sz w:val="2"/>
          <w:szCs w:val="6"/>
        </w:rPr>
        <w:t>Such attacks do not have to be direct. R002 expressed concern about the connections between cloud brightening or cloud thinning and military deployments, noting that they could be used for light versions of weather modification that could help enhance the potential for military success:</w:t>
      </w:r>
    </w:p>
    <w:p w14:paraId="74EAD647" w14:textId="77777777" w:rsidR="00530A1F" w:rsidRPr="0025345A" w:rsidRDefault="00530A1F" w:rsidP="00530A1F">
      <w:pPr>
        <w:ind w:left="720"/>
        <w:rPr>
          <w:sz w:val="2"/>
          <w:szCs w:val="6"/>
        </w:rPr>
      </w:pPr>
      <w:r w:rsidRPr="0025345A">
        <w:rPr>
          <w:sz w:val="2"/>
          <w:szCs w:val="6"/>
        </w:rPr>
        <w:t>You could potentially use it for weather modification because you can vary the perturbation on the timescale of days and at as fine a spatial scale as your intervention is done. So, if you've got, whatever it is, 500 ships that are doing this deployment, you could turn half on, half off. Eventually, what you would have is you could run your weather forecast with or without your marine cloud brightening on and then you could pick which weather forecast you like better, whichever one suits your military deployment or targeting.</w:t>
      </w:r>
    </w:p>
    <w:p w14:paraId="702B4E96" w14:textId="77777777" w:rsidR="00530A1F" w:rsidRPr="0025345A" w:rsidRDefault="00530A1F" w:rsidP="00530A1F">
      <w:pPr>
        <w:ind w:left="720"/>
        <w:rPr>
          <w:sz w:val="2"/>
          <w:szCs w:val="6"/>
        </w:rPr>
      </w:pPr>
      <w:r w:rsidRPr="0025345A">
        <w:rPr>
          <w:sz w:val="2"/>
          <w:szCs w:val="6"/>
        </w:rPr>
        <w:t>R011 added that:</w:t>
      </w:r>
    </w:p>
    <w:p w14:paraId="4872C6CE" w14:textId="77777777" w:rsidR="00530A1F" w:rsidRPr="0025345A" w:rsidRDefault="00530A1F" w:rsidP="00530A1F">
      <w:pPr>
        <w:ind w:left="720"/>
        <w:rPr>
          <w:sz w:val="2"/>
          <w:szCs w:val="6"/>
        </w:rPr>
      </w:pPr>
      <w:r w:rsidRPr="0025345A">
        <w:rPr>
          <w:sz w:val="2"/>
          <w:szCs w:val="6"/>
        </w:rPr>
        <w:t>I am not sure if it can be used as a weapon per se, but many of these technologies are linked with the longer history of climate and weather modification, where military uses of the technology are significant. The United States seeded clouds over Cuba to try to ruin the sugar harvest, and the government also did the same to try to make the Ho Chi Minh trail muddier in Vietnam … These technologies enhance the opportunity for the CIA to possibly control the weather of other states. I am sure the military is thinking about it.</w:t>
      </w:r>
    </w:p>
    <w:p w14:paraId="76419F7B" w14:textId="77777777" w:rsidR="00530A1F" w:rsidRPr="0025345A" w:rsidRDefault="00530A1F" w:rsidP="00530A1F">
      <w:pPr>
        <w:ind w:left="720"/>
        <w:rPr>
          <w:sz w:val="2"/>
          <w:szCs w:val="6"/>
        </w:rPr>
      </w:pPr>
      <w:r w:rsidRPr="0025345A">
        <w:rPr>
          <w:sz w:val="2"/>
          <w:szCs w:val="6"/>
        </w:rPr>
        <w:t>Although seemingly innocuous, these sorts of changes could tip the scales of future battlefields marginally towards victory.</w:t>
      </w:r>
    </w:p>
    <w:p w14:paraId="4E9018EF" w14:textId="77777777" w:rsidR="00530A1F" w:rsidRPr="0025345A" w:rsidRDefault="00530A1F" w:rsidP="00530A1F">
      <w:pPr>
        <w:rPr>
          <w:sz w:val="2"/>
          <w:szCs w:val="6"/>
        </w:rPr>
      </w:pPr>
      <w:r w:rsidRPr="0025345A">
        <w:rPr>
          <w:sz w:val="2"/>
          <w:szCs w:val="6"/>
        </w:rPr>
        <w:t>4.3.2. Cyberattacks and information warfare</w:t>
      </w:r>
    </w:p>
    <w:p w14:paraId="09196E5B" w14:textId="77777777" w:rsidR="00530A1F" w:rsidRPr="0025345A" w:rsidRDefault="00530A1F" w:rsidP="00530A1F">
      <w:pPr>
        <w:rPr>
          <w:sz w:val="2"/>
          <w:szCs w:val="6"/>
        </w:rPr>
      </w:pPr>
      <w:r w:rsidRPr="0025345A">
        <w:rPr>
          <w:sz w:val="2"/>
          <w:szCs w:val="6"/>
        </w:rPr>
        <w:t>Our participants mentioned various risks related to security and hacking for control, command, communications, and software, including ransomware. R034 put it this way:</w:t>
      </w:r>
    </w:p>
    <w:p w14:paraId="2FAB5142" w14:textId="77777777" w:rsidR="00530A1F" w:rsidRPr="0025345A" w:rsidRDefault="00530A1F" w:rsidP="00530A1F">
      <w:pPr>
        <w:rPr>
          <w:sz w:val="2"/>
          <w:szCs w:val="6"/>
        </w:rPr>
      </w:pPr>
      <w:r w:rsidRPr="0025345A">
        <w:rPr>
          <w:sz w:val="2"/>
          <w:szCs w:val="6"/>
        </w:rPr>
        <w:t xml:space="preserve">We’ve weaponized the internet and software, so certainly </w:t>
      </w:r>
      <w:r w:rsidRPr="0025345A">
        <w:rPr>
          <w:rStyle w:val="StyleUnderline"/>
          <w:sz w:val="6"/>
          <w:szCs w:val="6"/>
        </w:rPr>
        <w:t xml:space="preserve">something as </w:t>
      </w:r>
      <w:r w:rsidRPr="0025345A">
        <w:rPr>
          <w:rStyle w:val="Emphasis"/>
          <w:sz w:val="8"/>
          <w:szCs w:val="6"/>
        </w:rPr>
        <w:t>physical</w:t>
      </w:r>
      <w:r w:rsidRPr="0025345A">
        <w:rPr>
          <w:rStyle w:val="StyleUnderline"/>
          <w:sz w:val="6"/>
          <w:szCs w:val="6"/>
        </w:rPr>
        <w:t xml:space="preserve"> as </w:t>
      </w:r>
      <w:r w:rsidRPr="0025345A">
        <w:rPr>
          <w:rStyle w:val="StyleUnderline"/>
          <w:sz w:val="6"/>
          <w:szCs w:val="6"/>
          <w:highlight w:val="cyan"/>
        </w:rPr>
        <w:t>carbon</w:t>
      </w:r>
      <w:r w:rsidRPr="0025345A">
        <w:rPr>
          <w:rStyle w:val="StyleUnderline"/>
          <w:sz w:val="6"/>
          <w:szCs w:val="6"/>
        </w:rPr>
        <w:t xml:space="preserve"> dioxide </w:t>
      </w:r>
      <w:r w:rsidRPr="0025345A">
        <w:rPr>
          <w:rStyle w:val="StyleUnderline"/>
          <w:sz w:val="6"/>
          <w:szCs w:val="6"/>
          <w:highlight w:val="cyan"/>
        </w:rPr>
        <w:t>removal</w:t>
      </w:r>
      <w:r w:rsidRPr="0025345A">
        <w:rPr>
          <w:sz w:val="2"/>
          <w:szCs w:val="6"/>
        </w:rPr>
        <w:t xml:space="preserve"> or solar geoengineering </w:t>
      </w:r>
      <w:r w:rsidRPr="0025345A">
        <w:rPr>
          <w:rStyle w:val="StyleUnderline"/>
          <w:sz w:val="6"/>
          <w:szCs w:val="6"/>
          <w:highlight w:val="cyan"/>
        </w:rPr>
        <w:t>has</w:t>
      </w:r>
      <w:r w:rsidRPr="0025345A">
        <w:rPr>
          <w:rStyle w:val="StyleUnderline"/>
          <w:sz w:val="6"/>
          <w:szCs w:val="6"/>
        </w:rPr>
        <w:t xml:space="preserve"> a very </w:t>
      </w:r>
      <w:r w:rsidRPr="0025345A">
        <w:rPr>
          <w:rStyle w:val="StyleUnderline"/>
          <w:sz w:val="6"/>
          <w:szCs w:val="6"/>
          <w:highlight w:val="cyan"/>
        </w:rPr>
        <w:t>real</w:t>
      </w:r>
      <w:r w:rsidRPr="0025345A">
        <w:rPr>
          <w:rStyle w:val="StyleUnderline"/>
          <w:sz w:val="6"/>
          <w:szCs w:val="6"/>
        </w:rPr>
        <w:t xml:space="preserve"> </w:t>
      </w:r>
      <w:r w:rsidRPr="0025345A">
        <w:rPr>
          <w:rStyle w:val="Emphasis"/>
          <w:sz w:val="8"/>
          <w:szCs w:val="6"/>
        </w:rPr>
        <w:t xml:space="preserve">security </w:t>
      </w:r>
      <w:r w:rsidRPr="0025345A">
        <w:rPr>
          <w:rStyle w:val="Emphasis"/>
          <w:sz w:val="8"/>
          <w:szCs w:val="6"/>
          <w:highlight w:val="cyan"/>
        </w:rPr>
        <w:t>vulnerability</w:t>
      </w:r>
      <w:r w:rsidRPr="0025345A">
        <w:rPr>
          <w:rStyle w:val="StyleUnderline"/>
          <w:sz w:val="6"/>
          <w:szCs w:val="6"/>
        </w:rPr>
        <w:t xml:space="preserve">. The </w:t>
      </w:r>
      <w:r w:rsidRPr="0025345A">
        <w:rPr>
          <w:rStyle w:val="Emphasis"/>
          <w:sz w:val="8"/>
          <w:szCs w:val="6"/>
          <w:highlight w:val="cyan"/>
        </w:rPr>
        <w:t>control</w:t>
      </w:r>
      <w:r w:rsidRPr="0025345A">
        <w:rPr>
          <w:rStyle w:val="StyleUnderline"/>
          <w:sz w:val="6"/>
          <w:szCs w:val="6"/>
        </w:rPr>
        <w:t xml:space="preserve"> systems</w:t>
      </w:r>
      <w:r w:rsidRPr="0025345A">
        <w:rPr>
          <w:sz w:val="2"/>
          <w:szCs w:val="6"/>
        </w:rPr>
        <w:t xml:space="preserve">, the </w:t>
      </w:r>
      <w:r w:rsidRPr="0025345A">
        <w:rPr>
          <w:rStyle w:val="Emphasis"/>
          <w:sz w:val="8"/>
          <w:szCs w:val="6"/>
          <w:highlight w:val="cyan"/>
        </w:rPr>
        <w:t>software</w:t>
      </w:r>
      <w:r w:rsidRPr="0025345A">
        <w:rPr>
          <w:sz w:val="2"/>
          <w:szCs w:val="6"/>
        </w:rPr>
        <w:t xml:space="preserve"> systems </w:t>
      </w:r>
      <w:r w:rsidRPr="0025345A">
        <w:rPr>
          <w:rStyle w:val="StyleUnderline"/>
          <w:sz w:val="6"/>
          <w:szCs w:val="6"/>
        </w:rPr>
        <w:t xml:space="preserve">would all be </w:t>
      </w:r>
      <w:r w:rsidRPr="0025345A">
        <w:rPr>
          <w:rStyle w:val="StyleUnderline"/>
          <w:sz w:val="6"/>
          <w:szCs w:val="6"/>
          <w:highlight w:val="cyan"/>
        </w:rPr>
        <w:t xml:space="preserve">prone to </w:t>
      </w:r>
      <w:r w:rsidRPr="0025345A">
        <w:rPr>
          <w:rStyle w:val="Emphasis"/>
          <w:sz w:val="8"/>
          <w:szCs w:val="6"/>
          <w:highlight w:val="cyan"/>
        </w:rPr>
        <w:t>cyber</w:t>
      </w:r>
      <w:r w:rsidRPr="0025345A">
        <w:rPr>
          <w:rStyle w:val="StyleUnderline"/>
          <w:sz w:val="6"/>
          <w:szCs w:val="6"/>
        </w:rPr>
        <w:t>attack</w:t>
      </w:r>
      <w:r w:rsidRPr="0025345A">
        <w:rPr>
          <w:sz w:val="2"/>
          <w:szCs w:val="6"/>
        </w:rPr>
        <w:t>.</w:t>
      </w:r>
    </w:p>
    <w:p w14:paraId="5A590D4B" w14:textId="77777777" w:rsidR="00530A1F" w:rsidRPr="0025345A" w:rsidRDefault="00530A1F" w:rsidP="00530A1F">
      <w:pPr>
        <w:rPr>
          <w:rStyle w:val="StyleUnderline"/>
          <w:sz w:val="6"/>
          <w:szCs w:val="6"/>
        </w:rPr>
      </w:pPr>
      <w:r w:rsidRPr="0025345A">
        <w:rPr>
          <w:sz w:val="2"/>
          <w:szCs w:val="6"/>
        </w:rPr>
        <w:t xml:space="preserve">R070 also discussed </w:t>
      </w:r>
      <w:r w:rsidRPr="0025345A">
        <w:rPr>
          <w:rStyle w:val="StyleUnderline"/>
          <w:sz w:val="6"/>
          <w:szCs w:val="6"/>
        </w:rPr>
        <w:t>the risk of “</w:t>
      </w:r>
      <w:r w:rsidRPr="0025345A">
        <w:rPr>
          <w:rStyle w:val="Emphasis"/>
          <w:sz w:val="8"/>
          <w:szCs w:val="6"/>
          <w:highlight w:val="cyan"/>
        </w:rPr>
        <w:t>terror</w:t>
      </w:r>
      <w:r w:rsidRPr="0025345A">
        <w:rPr>
          <w:rStyle w:val="StyleUnderline"/>
          <w:sz w:val="6"/>
          <w:szCs w:val="6"/>
        </w:rPr>
        <w:t>ism” and “</w:t>
      </w:r>
      <w:r w:rsidRPr="0025345A">
        <w:rPr>
          <w:rStyle w:val="Emphasis"/>
          <w:sz w:val="8"/>
          <w:szCs w:val="6"/>
        </w:rPr>
        <w:t>cyberterror</w:t>
      </w:r>
      <w:r w:rsidRPr="0025345A">
        <w:rPr>
          <w:rStyle w:val="StyleUnderline"/>
          <w:sz w:val="6"/>
          <w:szCs w:val="6"/>
        </w:rPr>
        <w:t xml:space="preserve">ism” </w:t>
      </w:r>
      <w:r w:rsidRPr="0025345A">
        <w:rPr>
          <w:rStyle w:val="StyleUnderline"/>
          <w:sz w:val="6"/>
          <w:szCs w:val="6"/>
          <w:highlight w:val="cyan"/>
        </w:rPr>
        <w:t>against</w:t>
      </w:r>
      <w:r w:rsidRPr="0025345A">
        <w:rPr>
          <w:rStyle w:val="StyleUnderline"/>
          <w:sz w:val="6"/>
          <w:szCs w:val="6"/>
        </w:rPr>
        <w:t xml:space="preserve"> the “</w:t>
      </w:r>
      <w:r w:rsidRPr="0025345A">
        <w:rPr>
          <w:rStyle w:val="Emphasis"/>
          <w:sz w:val="8"/>
          <w:szCs w:val="6"/>
          <w:highlight w:val="cyan"/>
        </w:rPr>
        <w:t>c</w:t>
      </w:r>
      <w:r w:rsidRPr="0025345A">
        <w:rPr>
          <w:rStyle w:val="StyleUnderline"/>
          <w:sz w:val="6"/>
          <w:szCs w:val="6"/>
          <w:highlight w:val="cyan"/>
        </w:rPr>
        <w:t xml:space="preserve">ontrol </w:t>
      </w:r>
      <w:r w:rsidRPr="0025345A">
        <w:rPr>
          <w:rStyle w:val="Emphasis"/>
          <w:sz w:val="8"/>
          <w:szCs w:val="6"/>
          <w:highlight w:val="cyan"/>
        </w:rPr>
        <w:t>c</w:t>
      </w:r>
      <w:r w:rsidRPr="0025345A">
        <w:rPr>
          <w:rStyle w:val="StyleUnderline"/>
          <w:sz w:val="6"/>
          <w:szCs w:val="6"/>
          <w:highlight w:val="cyan"/>
        </w:rPr>
        <w:t>enters</w:t>
      </w:r>
    </w:p>
    <w:p w14:paraId="255FD88E" w14:textId="77777777" w:rsidR="00530A1F" w:rsidRPr="00994164" w:rsidRDefault="00530A1F" w:rsidP="00530A1F">
      <w:pPr>
        <w:rPr>
          <w:sz w:val="16"/>
        </w:rPr>
      </w:pPr>
      <w:r w:rsidRPr="00994164">
        <w:rPr>
          <w:rStyle w:val="StyleUnderline"/>
        </w:rPr>
        <w:t>”</w:t>
      </w:r>
      <w:r w:rsidRPr="00994164">
        <w:rPr>
          <w:sz w:val="16"/>
        </w:rPr>
        <w:t xml:space="preserve"> for solar geoengineering, adding that “due to hacking, one could lose the system partially or completely.” R081 even spoke about how </w:t>
      </w:r>
      <w:r w:rsidRPr="00994164">
        <w:rPr>
          <w:rStyle w:val="StyleUnderline"/>
        </w:rPr>
        <w:t>carbon dioxide-storage facilities could be prone to</w:t>
      </w:r>
      <w:r w:rsidRPr="00994164">
        <w:rPr>
          <w:sz w:val="16"/>
        </w:rPr>
        <w:t xml:space="preserve"> “</w:t>
      </w:r>
      <w:r w:rsidRPr="00994164">
        <w:rPr>
          <w:rStyle w:val="Emphasis"/>
        </w:rPr>
        <w:t>hacking</w:t>
      </w:r>
      <w:r w:rsidRPr="00994164">
        <w:rPr>
          <w:sz w:val="16"/>
        </w:rPr>
        <w:t>, the systems controlling them could be hacked.” As they went on to explain:</w:t>
      </w:r>
    </w:p>
    <w:p w14:paraId="69037F0C" w14:textId="77777777" w:rsidR="00530A1F" w:rsidRPr="00B05442" w:rsidRDefault="00530A1F" w:rsidP="00530A1F">
      <w:pPr>
        <w:ind w:left="720"/>
        <w:rPr>
          <w:rFonts w:eastAsiaTheme="minorEastAsia"/>
          <w:sz w:val="16"/>
          <w:lang w:eastAsia="ko-KR"/>
        </w:rPr>
      </w:pPr>
      <w:r w:rsidRPr="00994164">
        <w:rPr>
          <w:sz w:val="16"/>
        </w:rPr>
        <w:t xml:space="preserve">Some inventive people might intentionally attack a system, </w:t>
      </w:r>
      <w:r w:rsidRPr="00994164">
        <w:rPr>
          <w:rStyle w:val="StyleUnderline"/>
        </w:rPr>
        <w:t>there are</w:t>
      </w:r>
      <w:r w:rsidRPr="00994164">
        <w:rPr>
          <w:sz w:val="16"/>
        </w:rPr>
        <w:t xml:space="preserve"> some </w:t>
      </w:r>
      <w:r w:rsidRPr="00994164">
        <w:rPr>
          <w:rStyle w:val="StyleUnderline"/>
        </w:rPr>
        <w:t xml:space="preserve">people who can </w:t>
      </w:r>
      <w:r w:rsidRPr="00994164">
        <w:rPr>
          <w:rStyle w:val="Emphasis"/>
        </w:rPr>
        <w:t>turn everything</w:t>
      </w:r>
      <w:r w:rsidRPr="00994164">
        <w:rPr>
          <w:rStyle w:val="StyleUnderline"/>
        </w:rPr>
        <w:t xml:space="preserve"> into a weapon</w:t>
      </w:r>
      <w:r w:rsidRPr="00994164">
        <w:rPr>
          <w:sz w:val="16"/>
        </w:rPr>
        <w:t xml:space="preserve">. I mean, </w:t>
      </w:r>
      <w:r w:rsidRPr="00994164">
        <w:rPr>
          <w:rStyle w:val="StyleUnderline"/>
        </w:rPr>
        <w:t xml:space="preserve">reservoirs might be </w:t>
      </w:r>
      <w:r w:rsidRPr="00994164">
        <w:rPr>
          <w:rStyle w:val="Emphasis"/>
        </w:rPr>
        <w:t>interesting</w:t>
      </w:r>
      <w:r w:rsidRPr="00994164">
        <w:rPr>
          <w:sz w:val="16"/>
        </w:rPr>
        <w:t xml:space="preserve"> for pirates and blackmailing, but I think the attack will not be physical. I think the attack will be mostly on software so the systems might be hacked, and you might blackmail whatever, a company or government who will say "if you are not paying me, whatever, ten billion Bitcoins, I’m going to release ten gigatons of carbon in an instantaneous impulse from your reservoir" … terroristic attacks or some kind of hacker attacks on the reservoirs are a risk.</w:t>
      </w:r>
    </w:p>
    <w:p w14:paraId="462DE9CB" w14:textId="77777777" w:rsidR="00530A1F" w:rsidRPr="00E913DB" w:rsidRDefault="00530A1F" w:rsidP="00530A1F">
      <w:pPr>
        <w:rPr>
          <w:sz w:val="16"/>
        </w:rPr>
      </w:pPr>
      <w:r w:rsidRPr="00E913DB">
        <w:rPr>
          <w:sz w:val="16"/>
        </w:rPr>
        <w:t>4.3.3. Accidental collateral damage</w:t>
      </w:r>
    </w:p>
    <w:p w14:paraId="6A6EE2F1" w14:textId="77777777" w:rsidR="00530A1F" w:rsidRPr="00E913DB" w:rsidRDefault="00530A1F" w:rsidP="00530A1F">
      <w:pPr>
        <w:rPr>
          <w:sz w:val="16"/>
        </w:rPr>
      </w:pPr>
      <w:r w:rsidRPr="008404CD">
        <w:rPr>
          <w:rStyle w:val="StyleUnderline"/>
        </w:rPr>
        <w:t xml:space="preserve">Unintended </w:t>
      </w:r>
      <w:r w:rsidRPr="00E913DB">
        <w:rPr>
          <w:rStyle w:val="Emphasis"/>
        </w:rPr>
        <w:t>disruptions</w:t>
      </w:r>
      <w:r w:rsidRPr="008404CD">
        <w:rPr>
          <w:rStyle w:val="StyleUnderline"/>
        </w:rPr>
        <w:t xml:space="preserve"> during other conflicts</w:t>
      </w:r>
      <w:r w:rsidRPr="00E913DB">
        <w:rPr>
          <w:sz w:val="16"/>
        </w:rPr>
        <w:t xml:space="preserve"> (e.g., civil wars, military campaigns) came up as </w:t>
      </w:r>
      <w:r w:rsidRPr="008404CD">
        <w:rPr>
          <w:rStyle w:val="StyleUnderline"/>
        </w:rPr>
        <w:t xml:space="preserve">a final </w:t>
      </w:r>
      <w:r w:rsidRPr="00017612">
        <w:rPr>
          <w:rStyle w:val="Emphasis"/>
        </w:rPr>
        <w:t>concern</w:t>
      </w:r>
      <w:r w:rsidRPr="00E913DB">
        <w:rPr>
          <w:sz w:val="16"/>
        </w:rPr>
        <w:t>. R055 said that “there is enough collateral damage already during conflicts, power plants and pipelines get attacked or destroyed all the time, I don't see why geoengineering infrastructure would be any different.” R100 added that “negative emissions technologies would need to be ubiquitous by 2050 or 2070 to the point where they would certainly be deployed among fragile states or within war zones, carbon-storage reservoirs would also invariably exist in some conflict zones, all of this would create a security risk.”</w:t>
      </w:r>
    </w:p>
    <w:p w14:paraId="3B051B5B" w14:textId="77777777" w:rsidR="00530A1F" w:rsidRPr="00E913DB" w:rsidRDefault="00530A1F" w:rsidP="00530A1F">
      <w:pPr>
        <w:rPr>
          <w:sz w:val="16"/>
        </w:rPr>
      </w:pPr>
      <w:r w:rsidRPr="00E913DB">
        <w:rPr>
          <w:sz w:val="16"/>
        </w:rPr>
        <w:t>4.4. Climate technology as a cause of new conflict</w:t>
      </w:r>
    </w:p>
    <w:p w14:paraId="4DF749CD" w14:textId="77777777" w:rsidR="00530A1F" w:rsidRPr="00E913DB" w:rsidRDefault="00530A1F" w:rsidP="00530A1F">
      <w:pPr>
        <w:rPr>
          <w:sz w:val="16"/>
        </w:rPr>
      </w:pPr>
      <w:r w:rsidRPr="00E913DB">
        <w:rPr>
          <w:sz w:val="16"/>
        </w:rPr>
        <w:t xml:space="preserve">In this final category, </w:t>
      </w:r>
      <w:r w:rsidRPr="00341EF9">
        <w:rPr>
          <w:rStyle w:val="StyleUnderline"/>
        </w:rPr>
        <w:t xml:space="preserve">climate </w:t>
      </w:r>
      <w:r w:rsidRPr="00017612">
        <w:rPr>
          <w:rStyle w:val="Emphasis"/>
        </w:rPr>
        <w:t>tech</w:t>
      </w:r>
      <w:r w:rsidRPr="00E913DB">
        <w:rPr>
          <w:sz w:val="16"/>
        </w:rPr>
        <w:t xml:space="preserve">nologies </w:t>
      </w:r>
      <w:r w:rsidRPr="00341EF9">
        <w:rPr>
          <w:rStyle w:val="StyleUnderline"/>
        </w:rPr>
        <w:t>are</w:t>
      </w:r>
      <w:r w:rsidRPr="00E913DB">
        <w:rPr>
          <w:sz w:val="16"/>
        </w:rPr>
        <w:t xml:space="preserve"> solely or partly </w:t>
      </w:r>
      <w:r w:rsidRPr="00341EF9">
        <w:rPr>
          <w:rStyle w:val="StyleUnderline"/>
        </w:rPr>
        <w:t xml:space="preserve">the </w:t>
      </w:r>
      <w:r w:rsidRPr="00017612">
        <w:rPr>
          <w:rStyle w:val="Emphasis"/>
        </w:rPr>
        <w:t>cause</w:t>
      </w:r>
      <w:r w:rsidRPr="00341EF9">
        <w:rPr>
          <w:rStyle w:val="StyleUnderline"/>
        </w:rPr>
        <w:t xml:space="preserve"> of conflict</w:t>
      </w:r>
      <w:r w:rsidRPr="00E913DB">
        <w:rPr>
          <w:sz w:val="16"/>
        </w:rPr>
        <w:t xml:space="preserve">, notably, by </w:t>
      </w:r>
      <w:r w:rsidRPr="00017612">
        <w:rPr>
          <w:rStyle w:val="Emphasis"/>
        </w:rPr>
        <w:t>destabilizing</w:t>
      </w:r>
      <w:r w:rsidRPr="00341EF9">
        <w:rPr>
          <w:rStyle w:val="StyleUnderline"/>
        </w:rPr>
        <w:t xml:space="preserve"> a society and</w:t>
      </w:r>
      <w:r w:rsidRPr="00E913DB">
        <w:rPr>
          <w:sz w:val="16"/>
        </w:rPr>
        <w:t xml:space="preserve"> thereby </w:t>
      </w:r>
      <w:r w:rsidRPr="00341EF9">
        <w:rPr>
          <w:rStyle w:val="StyleUnderline"/>
        </w:rPr>
        <w:t>contributing to a new</w:t>
      </w:r>
      <w:r w:rsidRPr="00E913DB">
        <w:rPr>
          <w:sz w:val="16"/>
        </w:rPr>
        <w:t xml:space="preserve"> </w:t>
      </w:r>
      <w:r w:rsidRPr="00017612">
        <w:rPr>
          <w:rStyle w:val="StyleUnderline"/>
        </w:rPr>
        <w:t>conflict</w:t>
      </w:r>
      <w:r w:rsidRPr="00E913DB">
        <w:rPr>
          <w:sz w:val="16"/>
        </w:rPr>
        <w:t xml:space="preserve">. Our evidence supports four different aspects to this dimension: weaponization and hostile deployment, </w:t>
      </w:r>
      <w:r w:rsidRPr="00017612">
        <w:rPr>
          <w:rStyle w:val="Emphasis"/>
        </w:rPr>
        <w:t>insecurity</w:t>
      </w:r>
      <w:r w:rsidRPr="0058065B">
        <w:rPr>
          <w:rStyle w:val="StyleUnderline"/>
        </w:rPr>
        <w:t xml:space="preserve"> and asymmetrical protection, </w:t>
      </w:r>
      <w:r w:rsidRPr="00514194">
        <w:rPr>
          <w:rStyle w:val="Emphasis"/>
        </w:rPr>
        <w:t>miscalc</w:t>
      </w:r>
      <w:r w:rsidRPr="0058065B">
        <w:rPr>
          <w:rStyle w:val="StyleUnderline"/>
        </w:rPr>
        <w:t xml:space="preserve">ulation, and </w:t>
      </w:r>
      <w:r w:rsidRPr="00514194">
        <w:rPr>
          <w:rStyle w:val="Emphasis"/>
        </w:rPr>
        <w:t>arms races</w:t>
      </w:r>
      <w:r w:rsidRPr="00E913DB">
        <w:rPr>
          <w:sz w:val="16"/>
        </w:rPr>
        <w:t xml:space="preserve"> along with counter-geoengineering.</w:t>
      </w:r>
    </w:p>
    <w:p w14:paraId="22D70BDA" w14:textId="77777777" w:rsidR="00530A1F" w:rsidRPr="00E913DB" w:rsidRDefault="00530A1F" w:rsidP="00530A1F">
      <w:pPr>
        <w:rPr>
          <w:sz w:val="16"/>
        </w:rPr>
      </w:pPr>
      <w:r w:rsidRPr="00E913DB">
        <w:rPr>
          <w:sz w:val="16"/>
        </w:rPr>
        <w:t>4.4.1. Weaponization and hostile deployment</w:t>
      </w:r>
    </w:p>
    <w:p w14:paraId="2EEE5D86" w14:textId="77777777" w:rsidR="00530A1F" w:rsidRPr="00DA36C8" w:rsidRDefault="00530A1F" w:rsidP="00530A1F">
      <w:pPr>
        <w:rPr>
          <w:sz w:val="16"/>
        </w:rPr>
      </w:pPr>
      <w:r w:rsidRPr="00427A96">
        <w:rPr>
          <w:rStyle w:val="StyleUnderline"/>
        </w:rPr>
        <w:t>Weaponization would be the</w:t>
      </w:r>
      <w:r w:rsidRPr="005D04EA">
        <w:rPr>
          <w:rStyle w:val="StyleUnderline"/>
        </w:rPr>
        <w:t xml:space="preserve"> </w:t>
      </w:r>
      <w:r w:rsidRPr="005D04EA">
        <w:rPr>
          <w:rStyle w:val="Emphasis"/>
        </w:rPr>
        <w:t xml:space="preserve">most </w:t>
      </w:r>
      <w:r w:rsidRPr="00427A96">
        <w:rPr>
          <w:rStyle w:val="Emphasis"/>
          <w:highlight w:val="cyan"/>
        </w:rPr>
        <w:t>direct</w:t>
      </w:r>
      <w:r w:rsidRPr="0010679B">
        <w:rPr>
          <w:rStyle w:val="Emphasis"/>
        </w:rPr>
        <w:t xml:space="preserve"> </w:t>
      </w:r>
      <w:r w:rsidRPr="00427A96">
        <w:rPr>
          <w:rStyle w:val="Emphasis"/>
        </w:rPr>
        <w:t>route</w:t>
      </w:r>
      <w:r w:rsidRPr="00427A96">
        <w:rPr>
          <w:rStyle w:val="StyleUnderline"/>
        </w:rPr>
        <w:t xml:space="preserve"> to </w:t>
      </w:r>
      <w:r w:rsidRPr="00427A96">
        <w:rPr>
          <w:rStyle w:val="Emphasis"/>
          <w:highlight w:val="cyan"/>
        </w:rPr>
        <w:t>conflict</w:t>
      </w:r>
      <w:r w:rsidRPr="005D04EA">
        <w:rPr>
          <w:rStyle w:val="StyleUnderline"/>
        </w:rPr>
        <w:t xml:space="preserve">, as it </w:t>
      </w:r>
      <w:r w:rsidRPr="00427A96">
        <w:rPr>
          <w:rStyle w:val="StyleUnderline"/>
          <w:highlight w:val="cyan"/>
        </w:rPr>
        <w:t>involves</w:t>
      </w:r>
      <w:r w:rsidRPr="005D04EA">
        <w:rPr>
          <w:rStyle w:val="StyleUnderline"/>
        </w:rPr>
        <w:t xml:space="preserve"> the </w:t>
      </w:r>
      <w:r w:rsidRPr="00427A96">
        <w:rPr>
          <w:rStyle w:val="Emphasis"/>
          <w:highlight w:val="cyan"/>
        </w:rPr>
        <w:t>hostile deployment</w:t>
      </w:r>
      <w:r w:rsidRPr="00427A96">
        <w:rPr>
          <w:rStyle w:val="StyleUnderline"/>
          <w:highlight w:val="cyan"/>
        </w:rPr>
        <w:t xml:space="preserve"> of climate tech</w:t>
      </w:r>
      <w:r w:rsidRPr="005D04EA">
        <w:rPr>
          <w:rStyle w:val="StyleUnderline"/>
        </w:rPr>
        <w:t>nology</w:t>
      </w:r>
      <w:r w:rsidRPr="00DA36C8">
        <w:rPr>
          <w:sz w:val="16"/>
        </w:rPr>
        <w:t xml:space="preserve"> (most likely, though not limited to, weather modification) </w:t>
      </w:r>
      <w:r w:rsidRPr="005D04EA">
        <w:rPr>
          <w:rStyle w:val="StyleUnderline"/>
        </w:rPr>
        <w:t>against another state</w:t>
      </w:r>
      <w:r w:rsidRPr="00DA36C8">
        <w:rPr>
          <w:sz w:val="16"/>
        </w:rPr>
        <w:t xml:space="preserve"> or entity </w:t>
      </w:r>
      <w:r w:rsidRPr="00427A96">
        <w:rPr>
          <w:rStyle w:val="StyleUnderline"/>
          <w:highlight w:val="cyan"/>
        </w:rPr>
        <w:t>leading to</w:t>
      </w:r>
      <w:r w:rsidRPr="005D04EA">
        <w:rPr>
          <w:rStyle w:val="StyleUnderline"/>
        </w:rPr>
        <w:t xml:space="preserve"> a </w:t>
      </w:r>
      <w:r w:rsidRPr="00427A96">
        <w:rPr>
          <w:rStyle w:val="Emphasis"/>
          <w:highlight w:val="cyan"/>
        </w:rPr>
        <w:t>g</w:t>
      </w:r>
      <w:r w:rsidRPr="005D04EA">
        <w:rPr>
          <w:rStyle w:val="StyleUnderline"/>
        </w:rPr>
        <w:t xml:space="preserve">reat </w:t>
      </w:r>
      <w:r w:rsidRPr="00427A96">
        <w:rPr>
          <w:rStyle w:val="Emphasis"/>
          <w:highlight w:val="cyan"/>
        </w:rPr>
        <w:t>p</w:t>
      </w:r>
      <w:r w:rsidRPr="005D04EA">
        <w:rPr>
          <w:rStyle w:val="StyleUnderline"/>
        </w:rPr>
        <w:t xml:space="preserve">ower </w:t>
      </w:r>
      <w:r w:rsidRPr="00427A96">
        <w:rPr>
          <w:rStyle w:val="Emphasis"/>
          <w:highlight w:val="cyan"/>
        </w:rPr>
        <w:t>w</w:t>
      </w:r>
      <w:r w:rsidRPr="005D04EA">
        <w:rPr>
          <w:rStyle w:val="StyleUnderline"/>
        </w:rPr>
        <w:t>ar</w:t>
      </w:r>
      <w:r w:rsidRPr="00DA36C8">
        <w:rPr>
          <w:sz w:val="16"/>
        </w:rPr>
        <w:t xml:space="preserve">. Some of </w:t>
      </w:r>
      <w:r w:rsidRPr="005D04EA">
        <w:rPr>
          <w:rStyle w:val="StyleUnderline"/>
        </w:rPr>
        <w:t xml:space="preserve">these weapons could be quite </w:t>
      </w:r>
      <w:r w:rsidRPr="005D04EA">
        <w:rPr>
          <w:rStyle w:val="Emphasis"/>
        </w:rPr>
        <w:t>powerful</w:t>
      </w:r>
      <w:r w:rsidRPr="00DA36C8">
        <w:rPr>
          <w:sz w:val="16"/>
        </w:rPr>
        <w:t>. R096 argued that deployment of some ocean technologies could even be engineered to cause mass dead zones (affecting fishing and food supply):</w:t>
      </w:r>
    </w:p>
    <w:p w14:paraId="0986A16B" w14:textId="77777777" w:rsidR="00530A1F" w:rsidRPr="00DA36C8" w:rsidRDefault="00530A1F" w:rsidP="00530A1F">
      <w:pPr>
        <w:ind w:left="720"/>
        <w:rPr>
          <w:sz w:val="16"/>
        </w:rPr>
      </w:pPr>
      <w:r w:rsidRPr="00DA36C8">
        <w:rPr>
          <w:sz w:val="16"/>
        </w:rPr>
        <w:t xml:space="preserve">If governments cannot be trusted with human rights or fairly benign technologies, then they cannot be trusted with these technologies, the risks of them being used as weapons is too large. Ocean-based </w:t>
      </w:r>
      <w:r w:rsidRPr="00427A96">
        <w:rPr>
          <w:rStyle w:val="StyleUnderline"/>
          <w:highlight w:val="cyan"/>
        </w:rPr>
        <w:t>carbon</w:t>
      </w:r>
      <w:r w:rsidRPr="005D04EA">
        <w:rPr>
          <w:rStyle w:val="StyleUnderline"/>
        </w:rPr>
        <w:t xml:space="preserve"> dioxide </w:t>
      </w:r>
      <w:r w:rsidRPr="00427A96">
        <w:rPr>
          <w:rStyle w:val="StyleUnderline"/>
          <w:highlight w:val="cyan"/>
        </w:rPr>
        <w:t>removal</w:t>
      </w:r>
      <w:r w:rsidRPr="00DA36C8">
        <w:rPr>
          <w:sz w:val="16"/>
        </w:rPr>
        <w:t xml:space="preserve"> or fertilization </w:t>
      </w:r>
      <w:r w:rsidRPr="005D04EA">
        <w:rPr>
          <w:rStyle w:val="StyleUnderline"/>
        </w:rPr>
        <w:t xml:space="preserve">could be </w:t>
      </w:r>
      <w:r w:rsidRPr="00427A96">
        <w:rPr>
          <w:rStyle w:val="StyleUnderline"/>
          <w:highlight w:val="cyan"/>
        </w:rPr>
        <w:t>weaponized</w:t>
      </w:r>
      <w:r w:rsidRPr="005D04EA">
        <w:rPr>
          <w:rStyle w:val="StyleUnderline"/>
        </w:rPr>
        <w:t xml:space="preserve">, with </w:t>
      </w:r>
      <w:r w:rsidRPr="005D04EA">
        <w:rPr>
          <w:rStyle w:val="Emphasis"/>
        </w:rPr>
        <w:t>enormous consequences</w:t>
      </w:r>
      <w:r w:rsidRPr="005D04EA">
        <w:rPr>
          <w:rStyle w:val="StyleUnderline"/>
        </w:rPr>
        <w:t xml:space="preserve"> for </w:t>
      </w:r>
      <w:r w:rsidRPr="005D04EA">
        <w:rPr>
          <w:rStyle w:val="Emphasis"/>
        </w:rPr>
        <w:t>fisheries</w:t>
      </w:r>
      <w:r w:rsidRPr="00DA36C8">
        <w:rPr>
          <w:sz w:val="16"/>
        </w:rPr>
        <w:t>. One could even devastate fishing areas by creating dead zones.</w:t>
      </w:r>
    </w:p>
    <w:p w14:paraId="0CEB4125" w14:textId="77777777" w:rsidR="00530A1F" w:rsidRPr="00DA36C8" w:rsidRDefault="00530A1F" w:rsidP="00530A1F">
      <w:pPr>
        <w:rPr>
          <w:sz w:val="16"/>
        </w:rPr>
      </w:pPr>
      <w:r w:rsidRPr="00DA36C8">
        <w:rPr>
          <w:sz w:val="16"/>
        </w:rPr>
        <w:t>R063 agreed and also noted that “ocean fertilization can create dead zones, so economic disruption to fishing stocks and the protein source for many coastal countries could be jeopardized.”</w:t>
      </w:r>
    </w:p>
    <w:p w14:paraId="382ECF8E" w14:textId="77777777" w:rsidR="00530A1F" w:rsidRPr="00DA36C8" w:rsidRDefault="00530A1F" w:rsidP="00530A1F">
      <w:pPr>
        <w:rPr>
          <w:sz w:val="16"/>
        </w:rPr>
      </w:pPr>
      <w:r w:rsidRPr="00DA36C8">
        <w:rPr>
          <w:sz w:val="16"/>
        </w:rPr>
        <w:t xml:space="preserve">Others spoke about the conversion of </w:t>
      </w:r>
      <w:r w:rsidRPr="00736349">
        <w:rPr>
          <w:rStyle w:val="StyleUnderline"/>
          <w:highlight w:val="cyan"/>
        </w:rPr>
        <w:t>climate tech</w:t>
      </w:r>
      <w:r w:rsidRPr="00800A8B">
        <w:rPr>
          <w:rStyle w:val="StyleUnderline"/>
        </w:rPr>
        <w:t>nologies</w:t>
      </w:r>
      <w:r w:rsidRPr="00DA36C8">
        <w:rPr>
          <w:sz w:val="16"/>
        </w:rPr>
        <w:t xml:space="preserve"> into weapons </w:t>
      </w:r>
      <w:r w:rsidRPr="00E119CC">
        <w:rPr>
          <w:rStyle w:val="StyleUnderline"/>
        </w:rPr>
        <w:t xml:space="preserve">that could </w:t>
      </w:r>
      <w:r w:rsidRPr="00736349">
        <w:rPr>
          <w:rStyle w:val="StyleUnderline"/>
          <w:highlight w:val="cyan"/>
        </w:rPr>
        <w:t xml:space="preserve">affect </w:t>
      </w:r>
      <w:r w:rsidRPr="00736349">
        <w:rPr>
          <w:rStyle w:val="Emphasis"/>
          <w:highlight w:val="cyan"/>
        </w:rPr>
        <w:t>rainfall</w:t>
      </w:r>
      <w:r w:rsidRPr="00736349">
        <w:rPr>
          <w:rStyle w:val="StyleUnderline"/>
          <w:highlight w:val="cyan"/>
        </w:rPr>
        <w:t xml:space="preserve">, kill off </w:t>
      </w:r>
      <w:r w:rsidRPr="00736349">
        <w:rPr>
          <w:rStyle w:val="Emphasis"/>
          <w:highlight w:val="cyan"/>
        </w:rPr>
        <w:t>ag</w:t>
      </w:r>
      <w:r w:rsidRPr="00DA36C8">
        <w:rPr>
          <w:sz w:val="16"/>
        </w:rPr>
        <w:t xml:space="preserve">riculture of affect crops, </w:t>
      </w:r>
      <w:r w:rsidRPr="00736349">
        <w:rPr>
          <w:rStyle w:val="StyleUnderline"/>
          <w:highlight w:val="cyan"/>
        </w:rPr>
        <w:t xml:space="preserve">degrade </w:t>
      </w:r>
      <w:r w:rsidRPr="00736349">
        <w:rPr>
          <w:rStyle w:val="Emphasis"/>
          <w:highlight w:val="cyan"/>
        </w:rPr>
        <w:t>forests</w:t>
      </w:r>
      <w:r w:rsidRPr="00736349">
        <w:rPr>
          <w:rStyle w:val="StyleUnderline"/>
          <w:highlight w:val="cyan"/>
        </w:rPr>
        <w:t>, or</w:t>
      </w:r>
      <w:r w:rsidRPr="00F75AB3">
        <w:rPr>
          <w:rStyle w:val="StyleUnderline"/>
        </w:rPr>
        <w:t xml:space="preserve"> interfere with </w:t>
      </w:r>
      <w:r w:rsidRPr="00736349">
        <w:rPr>
          <w:rStyle w:val="Emphasis"/>
          <w:highlight w:val="cyan"/>
        </w:rPr>
        <w:t>water</w:t>
      </w:r>
      <w:r w:rsidRPr="00736349">
        <w:rPr>
          <w:rStyle w:val="StyleUnderline"/>
          <w:highlight w:val="cyan"/>
        </w:rPr>
        <w:t xml:space="preserve"> security</w:t>
      </w:r>
      <w:r w:rsidRPr="00DA36C8">
        <w:rPr>
          <w:sz w:val="16"/>
        </w:rPr>
        <w:t>. R034 stated that:</w:t>
      </w:r>
    </w:p>
    <w:p w14:paraId="76DD4D61" w14:textId="77777777" w:rsidR="00530A1F" w:rsidRPr="00DA36C8" w:rsidRDefault="00530A1F" w:rsidP="00530A1F">
      <w:pPr>
        <w:rPr>
          <w:sz w:val="16"/>
        </w:rPr>
      </w:pPr>
      <w:r w:rsidRPr="00DA36C8">
        <w:rPr>
          <w:sz w:val="16"/>
        </w:rPr>
        <w:t xml:space="preserve">Many of the solar </w:t>
      </w:r>
      <w:r w:rsidRPr="00650C3C">
        <w:rPr>
          <w:rStyle w:val="StyleUnderline"/>
        </w:rPr>
        <w:t>geoengineering options raise</w:t>
      </w:r>
      <w:r w:rsidRPr="00DA36C8">
        <w:rPr>
          <w:sz w:val="16"/>
        </w:rPr>
        <w:t xml:space="preserve"> the same </w:t>
      </w:r>
      <w:r w:rsidRPr="0092108E">
        <w:rPr>
          <w:rStyle w:val="Emphasis"/>
        </w:rPr>
        <w:t>concerns</w:t>
      </w:r>
      <w:r w:rsidRPr="00650C3C">
        <w:rPr>
          <w:rStyle w:val="StyleUnderline"/>
        </w:rPr>
        <w:t xml:space="preserve"> about </w:t>
      </w:r>
      <w:r w:rsidRPr="0092108E">
        <w:rPr>
          <w:rStyle w:val="Emphasis"/>
        </w:rPr>
        <w:t>weather</w:t>
      </w:r>
      <w:r w:rsidRPr="00DA36C8">
        <w:rPr>
          <w:sz w:val="16"/>
        </w:rPr>
        <w:t xml:space="preserve"> </w:t>
      </w:r>
      <w:r w:rsidRPr="00650C3C">
        <w:rPr>
          <w:rStyle w:val="StyleUnderline"/>
        </w:rPr>
        <w:t xml:space="preserve">modification or </w:t>
      </w:r>
      <w:r w:rsidRPr="0092108E">
        <w:rPr>
          <w:rStyle w:val="Emphasis"/>
        </w:rPr>
        <w:t>rainfall</w:t>
      </w:r>
      <w:r w:rsidRPr="00650C3C">
        <w:rPr>
          <w:rStyle w:val="StyleUnderline"/>
        </w:rPr>
        <w:t xml:space="preserve"> modification</w:t>
      </w:r>
      <w:r w:rsidRPr="00DA36C8">
        <w:rPr>
          <w:sz w:val="16"/>
        </w:rPr>
        <w:t xml:space="preserve">. There is </w:t>
      </w:r>
      <w:r w:rsidRPr="00785557">
        <w:rPr>
          <w:rStyle w:val="StyleUnderline"/>
        </w:rPr>
        <w:t xml:space="preserve">a strong </w:t>
      </w:r>
      <w:r w:rsidRPr="000A2CD6">
        <w:rPr>
          <w:rStyle w:val="Emphasis"/>
        </w:rPr>
        <w:t>risk</w:t>
      </w:r>
      <w:r w:rsidRPr="00785557">
        <w:rPr>
          <w:rStyle w:val="StyleUnderline"/>
        </w:rPr>
        <w:t xml:space="preserve"> of effects to crops and </w:t>
      </w:r>
      <w:r w:rsidRPr="000A2CD6">
        <w:rPr>
          <w:rStyle w:val="Emphasis"/>
        </w:rPr>
        <w:t>food security</w:t>
      </w:r>
      <w:r w:rsidRPr="00785557">
        <w:rPr>
          <w:rStyle w:val="StyleUnderline"/>
        </w:rPr>
        <w:t xml:space="preserve">, because of changes in solar </w:t>
      </w:r>
      <w:r w:rsidRPr="000A2CD6">
        <w:rPr>
          <w:rStyle w:val="Emphasis"/>
        </w:rPr>
        <w:t>radiation</w:t>
      </w:r>
      <w:r w:rsidRPr="00DA36C8">
        <w:rPr>
          <w:sz w:val="16"/>
        </w:rPr>
        <w:t>.</w:t>
      </w:r>
    </w:p>
    <w:p w14:paraId="22EE776E" w14:textId="77777777" w:rsidR="00530A1F" w:rsidRPr="00DA36C8" w:rsidRDefault="00530A1F" w:rsidP="00530A1F">
      <w:pPr>
        <w:rPr>
          <w:sz w:val="16"/>
        </w:rPr>
      </w:pPr>
      <w:r w:rsidRPr="00DA36C8">
        <w:rPr>
          <w:sz w:val="16"/>
        </w:rPr>
        <w:t>R047 even spoke about fears that “Chinese actors will use solar geoengineering to intentionally disrupt the monsoon to harm India.” R104 also noted that many negative-emissions and solar geoengineering options could give states “the ability to specifically target and disrupt other ecosystems, including forests.” As R104 went on to explain, centralized systems and large-scale systems would aggravate this particular security risk:</w:t>
      </w:r>
    </w:p>
    <w:p w14:paraId="31686DBC" w14:textId="77777777" w:rsidR="00530A1F" w:rsidRPr="00DA36C8" w:rsidRDefault="00530A1F" w:rsidP="00530A1F">
      <w:pPr>
        <w:ind w:left="720"/>
        <w:rPr>
          <w:sz w:val="16"/>
        </w:rPr>
      </w:pPr>
      <w:r w:rsidRPr="00DA36C8">
        <w:rPr>
          <w:sz w:val="16"/>
        </w:rPr>
        <w:t>Yes, so the ability to impact other people's ecosystems in targeted or general ways goes up the more you do atmospheric management systems, whether it's because you're going to see things or you're going to unsee things, so risks of conflict over rainfall, as terrestrial water systems get overbuilt, go up. So, there are a lot of built-in risks to the more centralised system, whether it is a source of disruption or a target.</w:t>
      </w:r>
    </w:p>
    <w:p w14:paraId="0E4696AC" w14:textId="77777777" w:rsidR="00530A1F" w:rsidRPr="00DA36C8" w:rsidRDefault="00530A1F" w:rsidP="00530A1F">
      <w:pPr>
        <w:rPr>
          <w:sz w:val="16"/>
        </w:rPr>
      </w:pPr>
      <w:r w:rsidRPr="00DA36C8">
        <w:rPr>
          <w:sz w:val="16"/>
        </w:rPr>
        <w:t xml:space="preserve">This statement also confirms that </w:t>
      </w:r>
      <w:r w:rsidRPr="00D44E8F">
        <w:rPr>
          <w:rStyle w:val="StyleUnderline"/>
        </w:rPr>
        <w:t xml:space="preserve">deployment could threaten </w:t>
      </w:r>
      <w:r w:rsidRPr="009065A1">
        <w:rPr>
          <w:rStyle w:val="Emphasis"/>
        </w:rPr>
        <w:t>corollary systems</w:t>
      </w:r>
      <w:r w:rsidRPr="00DA36C8">
        <w:rPr>
          <w:sz w:val="16"/>
        </w:rPr>
        <w:t xml:space="preserve"> related to things like water supply. R007 added that “if stratospheric nanoparticles can direct sunlight into particular areas, this can become a very serious security issue or weapon.” R035 spoke about how recent research advances in “stratosphere-troposphere coupling” could enable a military to “change the positions of the weather patterns and the jet streams and the rest of it, by affecting the circulations of radiation or ozone in the stratosphere.”</w:t>
      </w:r>
    </w:p>
    <w:p w14:paraId="450F0200" w14:textId="77777777" w:rsidR="00530A1F" w:rsidRPr="00DA36C8" w:rsidRDefault="00530A1F" w:rsidP="00530A1F">
      <w:pPr>
        <w:rPr>
          <w:sz w:val="16"/>
        </w:rPr>
      </w:pPr>
      <w:r w:rsidRPr="00DA36C8">
        <w:rPr>
          <w:sz w:val="16"/>
        </w:rPr>
        <w:t>Other respondents spoke about why climate technologies would make optimal weapons, with arguments grounded in their ability to be rapidly deployed and cheaply produced. R002 suggested that some options could be deployed in days rather than months: “cirrus cloud thinning and cloud brightening can change weather in a matter of days, you could equip 500 ships to do it very quickly.” R047 argued weaponization could be done cheaply as well, with a crude military program costing only $10 billion a year, so cheap “even Bangladesh or a Belarus can afford it.” R024 also expressed concern these options would make “fast, dirty, and cheap” weapons.</w:t>
      </w:r>
    </w:p>
    <w:p w14:paraId="6BCC98B5" w14:textId="77777777" w:rsidR="00530A1F" w:rsidRPr="00DA36C8" w:rsidRDefault="00530A1F" w:rsidP="00530A1F">
      <w:pPr>
        <w:rPr>
          <w:sz w:val="16"/>
        </w:rPr>
      </w:pPr>
      <w:r w:rsidRPr="00DA36C8">
        <w:rPr>
          <w:sz w:val="16"/>
        </w:rPr>
        <w:t>In terms of governance and the likely repercussions of hostile use, R099 added that should such deployment occur, there is little in terms of governance or international control to stop it:</w:t>
      </w:r>
    </w:p>
    <w:p w14:paraId="230B4860" w14:textId="77777777" w:rsidR="00530A1F" w:rsidRPr="00DA36C8" w:rsidRDefault="00530A1F" w:rsidP="00530A1F">
      <w:pPr>
        <w:ind w:left="720"/>
        <w:rPr>
          <w:sz w:val="16"/>
        </w:rPr>
      </w:pPr>
      <w:r w:rsidRPr="00DA36C8">
        <w:rPr>
          <w:sz w:val="16"/>
        </w:rPr>
        <w:t xml:space="preserve">In terms of weaponization, </w:t>
      </w:r>
      <w:r w:rsidRPr="005D04EA">
        <w:rPr>
          <w:rStyle w:val="StyleUnderline"/>
        </w:rPr>
        <w:t xml:space="preserve">there is </w:t>
      </w:r>
      <w:r w:rsidRPr="00427A96">
        <w:rPr>
          <w:rStyle w:val="Emphasis"/>
          <w:highlight w:val="cyan"/>
        </w:rPr>
        <w:t>no mechanism</w:t>
      </w:r>
      <w:r w:rsidRPr="00427A96">
        <w:rPr>
          <w:rStyle w:val="StyleUnderline"/>
          <w:highlight w:val="cyan"/>
        </w:rPr>
        <w:t xml:space="preserve"> to deal with</w:t>
      </w:r>
      <w:r w:rsidRPr="005D04EA">
        <w:rPr>
          <w:rStyle w:val="StyleUnderline"/>
        </w:rPr>
        <w:t xml:space="preserve"> such </w:t>
      </w:r>
      <w:r w:rsidRPr="00427A96">
        <w:rPr>
          <w:rStyle w:val="StyleUnderline"/>
          <w:highlight w:val="cyan"/>
        </w:rPr>
        <w:t>conflicts</w:t>
      </w:r>
      <w:r w:rsidRPr="005D04EA">
        <w:rPr>
          <w:rStyle w:val="StyleUnderline"/>
        </w:rPr>
        <w:t>, should they arise</w:t>
      </w:r>
      <w:r w:rsidRPr="00DA36C8">
        <w:rPr>
          <w:sz w:val="16"/>
        </w:rPr>
        <w:t>. The United Nations General Assembly and climate convention are all very weak, majority-based, consensus-based approaches with no binding power. The Security Council is incompetent and has zero legitimacy where it matters. The international community is absolutely unfit to deal with these sorts of security challenges.</w:t>
      </w:r>
    </w:p>
    <w:p w14:paraId="02E43EA8" w14:textId="77777777" w:rsidR="00530A1F" w:rsidRPr="00DA36C8" w:rsidRDefault="00530A1F" w:rsidP="00530A1F">
      <w:pPr>
        <w:rPr>
          <w:sz w:val="16"/>
        </w:rPr>
      </w:pPr>
      <w:r w:rsidRPr="00DA36C8">
        <w:rPr>
          <w:sz w:val="16"/>
        </w:rPr>
        <w:t>The 1976 Convention on the Prohibition of Military or Any Other Hostile Use of Environmental Modification Techniques (ENMOD) expressly forbids weather modification as a weapon, but Horton and Reynolds write that it is unlikely to stop or prohibit hostile states from using it if they wanted to [96]. R106 expressed concern that “if you are going to suffer from climate change, and you have only one chance to improve your situation by weaponizing the technology, you won't care if the international community accepts it.”</w:t>
      </w:r>
    </w:p>
    <w:p w14:paraId="094453DA" w14:textId="77777777" w:rsidR="00530A1F" w:rsidRPr="00DA36C8" w:rsidRDefault="00530A1F" w:rsidP="00530A1F">
      <w:pPr>
        <w:rPr>
          <w:sz w:val="16"/>
        </w:rPr>
      </w:pPr>
      <w:r w:rsidRPr="005D04EA">
        <w:rPr>
          <w:rStyle w:val="StyleUnderline"/>
        </w:rPr>
        <w:t xml:space="preserve">Deployment among </w:t>
      </w:r>
      <w:r w:rsidRPr="00427A96">
        <w:rPr>
          <w:rStyle w:val="Emphasis"/>
          <w:highlight w:val="cyan"/>
        </w:rPr>
        <w:t>populist</w:t>
      </w:r>
      <w:r w:rsidRPr="005D04EA">
        <w:rPr>
          <w:rStyle w:val="StyleUnderline"/>
        </w:rPr>
        <w:t xml:space="preserve"> or </w:t>
      </w:r>
      <w:r w:rsidRPr="005D04EA">
        <w:rPr>
          <w:rStyle w:val="Emphasis"/>
        </w:rPr>
        <w:t>authoritarian</w:t>
      </w:r>
      <w:r w:rsidRPr="005D04EA">
        <w:rPr>
          <w:rStyle w:val="StyleUnderline"/>
        </w:rPr>
        <w:t xml:space="preserve"> states </w:t>
      </w:r>
      <w:r w:rsidRPr="00427A96">
        <w:rPr>
          <w:rStyle w:val="StyleUnderline"/>
          <w:highlight w:val="cyan"/>
        </w:rPr>
        <w:t>is</w:t>
      </w:r>
      <w:r w:rsidRPr="005D04EA">
        <w:rPr>
          <w:rStyle w:val="StyleUnderline"/>
        </w:rPr>
        <w:t xml:space="preserve"> an </w:t>
      </w:r>
      <w:r w:rsidRPr="00427A96">
        <w:rPr>
          <w:rStyle w:val="Emphasis"/>
          <w:highlight w:val="cyan"/>
        </w:rPr>
        <w:t>added driver</w:t>
      </w:r>
      <w:r w:rsidRPr="005D04EA">
        <w:rPr>
          <w:rStyle w:val="StyleUnderline"/>
        </w:rPr>
        <w:t xml:space="preserve"> to this concern, as such regimes are </w:t>
      </w:r>
      <w:r w:rsidRPr="005D04EA">
        <w:rPr>
          <w:rStyle w:val="Emphasis"/>
        </w:rPr>
        <w:t>unlikely</w:t>
      </w:r>
      <w:r w:rsidRPr="005D04EA">
        <w:rPr>
          <w:rStyle w:val="StyleUnderline"/>
        </w:rPr>
        <w:t xml:space="preserve"> to </w:t>
      </w:r>
      <w:r w:rsidRPr="005D04EA">
        <w:rPr>
          <w:rStyle w:val="Emphasis"/>
        </w:rPr>
        <w:t>worry</w:t>
      </w:r>
      <w:r w:rsidRPr="005D04EA">
        <w:rPr>
          <w:rStyle w:val="StyleUnderline"/>
        </w:rPr>
        <w:t xml:space="preserve"> about international-relations repercussions and</w:t>
      </w:r>
      <w:r w:rsidRPr="00DA36C8">
        <w:rPr>
          <w:sz w:val="16"/>
        </w:rPr>
        <w:t xml:space="preserve"> they </w:t>
      </w:r>
      <w:r w:rsidRPr="005D04EA">
        <w:rPr>
          <w:rStyle w:val="StyleUnderline"/>
        </w:rPr>
        <w:t>would not be “</w:t>
      </w:r>
      <w:r w:rsidRPr="005D04EA">
        <w:rPr>
          <w:rStyle w:val="Emphasis"/>
        </w:rPr>
        <w:t>contained</w:t>
      </w:r>
      <w:r w:rsidRPr="005D04EA">
        <w:rPr>
          <w:rStyle w:val="StyleUnderline"/>
        </w:rPr>
        <w:t>”</w:t>
      </w:r>
      <w:r w:rsidRPr="00DA36C8">
        <w:rPr>
          <w:sz w:val="16"/>
        </w:rPr>
        <w:t xml:space="preserve"> in the way many democratic states would be [97]. R106 expanded on this theme, and stated that:</w:t>
      </w:r>
    </w:p>
    <w:p w14:paraId="1D519B1B" w14:textId="77777777" w:rsidR="00530A1F" w:rsidRPr="00DA36C8" w:rsidRDefault="00530A1F" w:rsidP="00530A1F">
      <w:pPr>
        <w:ind w:left="720"/>
        <w:rPr>
          <w:sz w:val="16"/>
        </w:rPr>
      </w:pPr>
      <w:r w:rsidRPr="00DA36C8">
        <w:rPr>
          <w:sz w:val="16"/>
        </w:rPr>
        <w:t>The Chinese regime could readily resort to solar geoengineering technologies, given their longstanding experience now with weather modification on smaller scales. They think that the Olympics in 2008 were a success, in terms of weather modification. It eventually boils down to the calculation of the leader, whether the direct risk of a climate change impact to himself or herself is higher than the uncertain risk that eventually will come. And of course, again, the question is, how ruthless is the leader? I am now getting into really historical [comparisons] that may be disturbing, but Hitler said, when the war was clearly lost, “Now I am willing to go down and also destroy the whole country.” Well, we have seen authoritarian leaders who are willing to tolerate a lot of collateral damage. And they may be willing to deploy solar geoengineering to do the same.</w:t>
      </w:r>
    </w:p>
    <w:p w14:paraId="5EB81B29" w14:textId="77777777" w:rsidR="00530A1F" w:rsidRPr="00DA36C8" w:rsidRDefault="00530A1F" w:rsidP="00530A1F">
      <w:pPr>
        <w:rPr>
          <w:sz w:val="16"/>
        </w:rPr>
      </w:pPr>
      <w:r w:rsidRPr="00DA36C8">
        <w:rPr>
          <w:sz w:val="16"/>
        </w:rPr>
        <w:t>R007 iterated how they believed “the Indians, Russians, and Chinese are thinking about weaponization of these options, and they are not covered by the same legal constraints as the United States or the ENMOD treaty … I am also sure a regime like North Korea would love it.”</w:t>
      </w:r>
    </w:p>
    <w:p w14:paraId="57F6E5F9" w14:textId="77777777" w:rsidR="00530A1F" w:rsidRPr="00467267" w:rsidRDefault="00530A1F" w:rsidP="00530A1F">
      <w:pPr>
        <w:rPr>
          <w:sz w:val="16"/>
        </w:rPr>
      </w:pPr>
      <w:r w:rsidRPr="00DA36C8">
        <w:rPr>
          <w:sz w:val="16"/>
        </w:rPr>
        <w:t xml:space="preserve">Some respondents spoke not about specific applications as weapons, but </w:t>
      </w:r>
      <w:r w:rsidRPr="00467267">
        <w:rPr>
          <w:sz w:val="16"/>
        </w:rPr>
        <w:t>grander, larger security concerns such as shifting geopolitical trends and even the risk of great power wars. R045 said that:</w:t>
      </w:r>
    </w:p>
    <w:p w14:paraId="35E15D2C" w14:textId="77777777" w:rsidR="00530A1F" w:rsidRPr="00DA36C8" w:rsidRDefault="00530A1F" w:rsidP="00530A1F">
      <w:pPr>
        <w:ind w:left="720"/>
        <w:rPr>
          <w:sz w:val="16"/>
        </w:rPr>
      </w:pPr>
      <w:r w:rsidRPr="00467267">
        <w:rPr>
          <w:rStyle w:val="StyleUnderline"/>
        </w:rPr>
        <w:t xml:space="preserve">Deployment could lead to real conflict between nations. There are </w:t>
      </w:r>
      <w:r w:rsidRPr="00427A96">
        <w:rPr>
          <w:rStyle w:val="Emphasis"/>
        </w:rPr>
        <w:t>inherent</w:t>
      </w:r>
      <w:r w:rsidRPr="00DA36C8">
        <w:rPr>
          <w:sz w:val="16"/>
        </w:rPr>
        <w:t xml:space="preserve"> political and </w:t>
      </w:r>
      <w:r w:rsidRPr="00427A96">
        <w:rPr>
          <w:rStyle w:val="Emphasis"/>
          <w:highlight w:val="cyan"/>
        </w:rPr>
        <w:t>strategic risks</w:t>
      </w:r>
      <w:r w:rsidRPr="005D04EA">
        <w:rPr>
          <w:rStyle w:val="StyleUnderline"/>
        </w:rPr>
        <w:t xml:space="preserve"> from deployment. There is the very profound risk of </w:t>
      </w:r>
      <w:r w:rsidRPr="005D04EA">
        <w:rPr>
          <w:rStyle w:val="Emphasis"/>
        </w:rPr>
        <w:t>geopolitical</w:t>
      </w:r>
      <w:r w:rsidRPr="005D04EA">
        <w:rPr>
          <w:rStyle w:val="StyleUnderline"/>
        </w:rPr>
        <w:t xml:space="preserve"> conflict </w:t>
      </w:r>
      <w:r w:rsidRPr="00427A96">
        <w:rPr>
          <w:rStyle w:val="StyleUnderline"/>
          <w:highlight w:val="cyan"/>
        </w:rPr>
        <w:t>arising from</w:t>
      </w:r>
      <w:r w:rsidRPr="005D04EA">
        <w:rPr>
          <w:rStyle w:val="StyleUnderline"/>
        </w:rPr>
        <w:t xml:space="preserve"> any </w:t>
      </w:r>
      <w:r w:rsidRPr="00427A96">
        <w:rPr>
          <w:rStyle w:val="StyleUnderline"/>
          <w:highlight w:val="cyan"/>
        </w:rPr>
        <w:t>nation</w:t>
      </w:r>
      <w:r w:rsidRPr="005D04EA">
        <w:rPr>
          <w:rStyle w:val="StyleUnderline"/>
        </w:rPr>
        <w:t xml:space="preserve"> or group</w:t>
      </w:r>
      <w:r w:rsidRPr="00DA36C8">
        <w:rPr>
          <w:sz w:val="16"/>
        </w:rPr>
        <w:t xml:space="preserve"> of nations </w:t>
      </w:r>
      <w:r w:rsidRPr="00427A96">
        <w:rPr>
          <w:rStyle w:val="StyleUnderline"/>
          <w:highlight w:val="cyan"/>
        </w:rPr>
        <w:t>being able to control</w:t>
      </w:r>
      <w:r w:rsidRPr="00DA36C8">
        <w:rPr>
          <w:rStyle w:val="StyleUnderline"/>
        </w:rPr>
        <w:t xml:space="preserve"> the global thermostat or t</w:t>
      </w:r>
      <w:r w:rsidRPr="005D04EA">
        <w:rPr>
          <w:rStyle w:val="StyleUnderline"/>
        </w:rPr>
        <w:t xml:space="preserve">he </w:t>
      </w:r>
      <w:r w:rsidRPr="00427A96">
        <w:rPr>
          <w:rStyle w:val="Emphasis"/>
          <w:highlight w:val="cyan"/>
        </w:rPr>
        <w:t>climate</w:t>
      </w:r>
      <w:r w:rsidRPr="005D04EA">
        <w:rPr>
          <w:rStyle w:val="Emphasis"/>
        </w:rPr>
        <w:t xml:space="preserve"> system</w:t>
      </w:r>
      <w:r w:rsidRPr="00DA36C8">
        <w:rPr>
          <w:sz w:val="16"/>
        </w:rPr>
        <w:t xml:space="preserve"> and placing control in their own hands and no one else. This is an enormous danger to the international world order. </w:t>
      </w:r>
      <w:r w:rsidRPr="00DA36C8">
        <w:rPr>
          <w:rStyle w:val="StyleUnderline"/>
        </w:rPr>
        <w:t xml:space="preserve">All sorts of </w:t>
      </w:r>
      <w:r w:rsidRPr="00427A96">
        <w:rPr>
          <w:rStyle w:val="StyleUnderline"/>
          <w:highlight w:val="cyan"/>
        </w:rPr>
        <w:t>conflicts</w:t>
      </w:r>
      <w:r w:rsidRPr="00427A96">
        <w:rPr>
          <w:rStyle w:val="StyleUnderline"/>
        </w:rPr>
        <w:t xml:space="preserve"> could </w:t>
      </w:r>
      <w:r w:rsidRPr="00427A96">
        <w:rPr>
          <w:rStyle w:val="Emphasis"/>
          <w:highlight w:val="cyan"/>
        </w:rPr>
        <w:t>emerge</w:t>
      </w:r>
      <w:r w:rsidRPr="00427A96">
        <w:rPr>
          <w:rStyle w:val="StyleUnderline"/>
          <w:highlight w:val="cyan"/>
        </w:rPr>
        <w:t xml:space="preserve"> between</w:t>
      </w:r>
      <w:r w:rsidRPr="00DA36C8">
        <w:rPr>
          <w:rStyle w:val="StyleUnderline"/>
        </w:rPr>
        <w:t xml:space="preserve"> </w:t>
      </w:r>
      <w:r w:rsidRPr="00DA36C8">
        <w:rPr>
          <w:rStyle w:val="Emphasis"/>
        </w:rPr>
        <w:t>major powers</w:t>
      </w:r>
      <w:r w:rsidRPr="00DA36C8">
        <w:rPr>
          <w:sz w:val="16"/>
        </w:rPr>
        <w:t xml:space="preserve">, e.g. </w:t>
      </w:r>
      <w:r w:rsidRPr="00427A96">
        <w:rPr>
          <w:rStyle w:val="Emphasis"/>
          <w:highlight w:val="cyan"/>
        </w:rPr>
        <w:t>Russia</w:t>
      </w:r>
      <w:r w:rsidRPr="00DA36C8">
        <w:rPr>
          <w:sz w:val="16"/>
        </w:rPr>
        <w:t xml:space="preserve"> spraying sulphate aerosols </w:t>
      </w:r>
      <w:r w:rsidRPr="00DA36C8">
        <w:rPr>
          <w:rStyle w:val="StyleUnderline"/>
        </w:rPr>
        <w:t xml:space="preserve">in the </w:t>
      </w:r>
      <w:r w:rsidRPr="00427A96">
        <w:rPr>
          <w:rStyle w:val="Emphasis"/>
          <w:highlight w:val="cyan"/>
        </w:rPr>
        <w:t>Arctic</w:t>
      </w:r>
      <w:r w:rsidRPr="00DA36C8">
        <w:rPr>
          <w:rStyle w:val="StyleUnderline"/>
        </w:rPr>
        <w:t xml:space="preserve">, the </w:t>
      </w:r>
      <w:r w:rsidRPr="00427A96">
        <w:rPr>
          <w:rStyle w:val="Emphasis"/>
          <w:highlight w:val="cyan"/>
        </w:rPr>
        <w:t>US</w:t>
      </w:r>
      <w:r w:rsidRPr="00427A96">
        <w:rPr>
          <w:rStyle w:val="StyleUnderline"/>
        </w:rPr>
        <w:t>A</w:t>
      </w:r>
      <w:r w:rsidRPr="00DA36C8">
        <w:rPr>
          <w:rStyle w:val="StyleUnderline"/>
        </w:rPr>
        <w:t xml:space="preserve"> responds dangerously. Or unexpected environmental impacts</w:t>
      </w:r>
      <w:r w:rsidRPr="00DA36C8">
        <w:rPr>
          <w:sz w:val="16"/>
        </w:rPr>
        <w:t xml:space="preserve">, like the shift of the </w:t>
      </w:r>
      <w:r w:rsidRPr="00427A96">
        <w:rPr>
          <w:rStyle w:val="Emphasis"/>
          <w:highlight w:val="cyan"/>
        </w:rPr>
        <w:t>India</w:t>
      </w:r>
      <w:r w:rsidRPr="00DA36C8">
        <w:rPr>
          <w:sz w:val="16"/>
        </w:rPr>
        <w:t xml:space="preserve">n monsoon, another </w:t>
      </w:r>
      <w:r w:rsidRPr="00427A96">
        <w:rPr>
          <w:rStyle w:val="Emphasis"/>
          <w:highlight w:val="cyan"/>
        </w:rPr>
        <w:t>Cuba</w:t>
      </w:r>
      <w:r w:rsidRPr="00DA36C8">
        <w:rPr>
          <w:sz w:val="16"/>
        </w:rPr>
        <w:t xml:space="preserve">n Missile crisis could emerge over sulphate aerosols around the world. </w:t>
      </w:r>
      <w:r w:rsidRPr="00DA36C8">
        <w:rPr>
          <w:rStyle w:val="StyleUnderline"/>
        </w:rPr>
        <w:t xml:space="preserve">That is a </w:t>
      </w:r>
      <w:r w:rsidRPr="00DA36C8">
        <w:rPr>
          <w:rStyle w:val="Emphasis"/>
        </w:rPr>
        <w:t>most profound</w:t>
      </w:r>
      <w:r w:rsidRPr="00DA36C8">
        <w:rPr>
          <w:rStyle w:val="StyleUnderline"/>
        </w:rPr>
        <w:t xml:space="preserve"> risk</w:t>
      </w:r>
      <w:r w:rsidRPr="00DA36C8">
        <w:rPr>
          <w:sz w:val="16"/>
        </w:rPr>
        <w:t>.</w:t>
      </w:r>
    </w:p>
    <w:p w14:paraId="21C0210D" w14:textId="77777777" w:rsidR="00530A1F" w:rsidRDefault="00530A1F" w:rsidP="00530A1F">
      <w:pPr>
        <w:rPr>
          <w:sz w:val="16"/>
        </w:rPr>
      </w:pPr>
      <w:r w:rsidRPr="00DA36C8">
        <w:rPr>
          <w:sz w:val="16"/>
        </w:rPr>
        <w:t xml:space="preserve">R071 even argued that these </w:t>
      </w:r>
      <w:r w:rsidRPr="00427A96">
        <w:rPr>
          <w:rStyle w:val="Emphasis"/>
          <w:highlight w:val="cyan"/>
        </w:rPr>
        <w:t>climate tech</w:t>
      </w:r>
      <w:r w:rsidRPr="00DA36C8">
        <w:rPr>
          <w:rStyle w:val="StyleUnderline"/>
        </w:rPr>
        <w:t xml:space="preserve">nologies are as </w:t>
      </w:r>
      <w:r w:rsidRPr="00DA36C8">
        <w:rPr>
          <w:rStyle w:val="Emphasis"/>
        </w:rPr>
        <w:t>dangerous</w:t>
      </w:r>
      <w:r w:rsidRPr="00DA36C8">
        <w:rPr>
          <w:rStyle w:val="StyleUnderline"/>
        </w:rPr>
        <w:t xml:space="preserve"> as </w:t>
      </w:r>
      <w:r w:rsidRPr="00DA36C8">
        <w:rPr>
          <w:rStyle w:val="Emphasis"/>
        </w:rPr>
        <w:t>nuc</w:t>
      </w:r>
      <w:r w:rsidRPr="00DA36C8">
        <w:rPr>
          <w:rStyle w:val="StyleUnderline"/>
        </w:rPr>
        <w:t>lear weapon</w:t>
      </w:r>
      <w:r w:rsidRPr="00DA36C8">
        <w:rPr>
          <w:rStyle w:val="Emphasis"/>
        </w:rPr>
        <w:t>s</w:t>
      </w:r>
      <w:r w:rsidRPr="00DA36C8">
        <w:rPr>
          <w:rStyle w:val="StyleUnderline"/>
        </w:rPr>
        <w:t xml:space="preserve"> </w:t>
      </w:r>
      <w:r w:rsidRPr="00427A96">
        <w:rPr>
          <w:rStyle w:val="StyleUnderline"/>
        </w:rPr>
        <w:t>and</w:t>
      </w:r>
      <w:r w:rsidRPr="00DA36C8">
        <w:rPr>
          <w:rStyle w:val="StyleUnderline"/>
        </w:rPr>
        <w:t xml:space="preserve"> could</w:t>
      </w:r>
      <w:r w:rsidRPr="00DA36C8">
        <w:rPr>
          <w:sz w:val="16"/>
        </w:rPr>
        <w:t xml:space="preserve"> even </w:t>
      </w:r>
      <w:r w:rsidRPr="00427A96">
        <w:rPr>
          <w:rStyle w:val="StyleUnderline"/>
          <w:highlight w:val="cyan"/>
        </w:rPr>
        <w:t xml:space="preserve">result in </w:t>
      </w:r>
      <w:r w:rsidRPr="00427A96">
        <w:rPr>
          <w:rStyle w:val="Emphasis"/>
          <w:highlight w:val="cyan"/>
        </w:rPr>
        <w:t>nuc</w:t>
      </w:r>
      <w:r w:rsidRPr="00427A96">
        <w:rPr>
          <w:rStyle w:val="StyleUnderline"/>
        </w:rPr>
        <w:t>lear</w:t>
      </w:r>
      <w:r w:rsidRPr="00DA36C8">
        <w:rPr>
          <w:rStyle w:val="StyleUnderline"/>
        </w:rPr>
        <w:t xml:space="preserve"> </w:t>
      </w:r>
      <w:r w:rsidRPr="00427A96">
        <w:rPr>
          <w:rStyle w:val="Emphasis"/>
          <w:highlight w:val="cyan"/>
        </w:rPr>
        <w:t>war</w:t>
      </w:r>
      <w:r w:rsidRPr="00DA36C8">
        <w:rPr>
          <w:sz w:val="16"/>
        </w:rPr>
        <w:t>, noting: “</w:t>
      </w:r>
      <w:r w:rsidRPr="00DA36C8">
        <w:rPr>
          <w:rStyle w:val="StyleUnderline"/>
        </w:rPr>
        <w:t xml:space="preserve">once you </w:t>
      </w:r>
      <w:r w:rsidRPr="00427A96">
        <w:rPr>
          <w:rStyle w:val="StyleUnderline"/>
          <w:highlight w:val="cyan"/>
        </w:rPr>
        <w:t>put</w:t>
      </w:r>
      <w:r w:rsidRPr="00DA36C8">
        <w:rPr>
          <w:rStyle w:val="StyleUnderline"/>
        </w:rPr>
        <w:t xml:space="preserve"> your </w:t>
      </w:r>
      <w:r w:rsidRPr="00427A96">
        <w:rPr>
          <w:rStyle w:val="Emphasis"/>
          <w:highlight w:val="cyan"/>
        </w:rPr>
        <w:t>hand</w:t>
      </w:r>
      <w:r w:rsidRPr="00427A96">
        <w:rPr>
          <w:rStyle w:val="StyleUnderline"/>
          <w:highlight w:val="cyan"/>
        </w:rPr>
        <w:t xml:space="preserve"> on</w:t>
      </w:r>
      <w:r w:rsidRPr="00DA36C8">
        <w:rPr>
          <w:rStyle w:val="StyleUnderline"/>
        </w:rPr>
        <w:t xml:space="preserve"> the </w:t>
      </w:r>
      <w:r w:rsidRPr="00427A96">
        <w:rPr>
          <w:rStyle w:val="StyleUnderline"/>
          <w:highlight w:val="cyan"/>
        </w:rPr>
        <w:t>thermostat</w:t>
      </w:r>
      <w:r w:rsidRPr="00DA36C8">
        <w:rPr>
          <w:rStyle w:val="StyleUnderline"/>
        </w:rPr>
        <w:t xml:space="preserve"> and can control the global thermostat, this can </w:t>
      </w:r>
      <w:r w:rsidRPr="00427A96">
        <w:rPr>
          <w:rStyle w:val="StyleUnderline"/>
          <w:highlight w:val="cyan"/>
        </w:rPr>
        <w:t>lead to</w:t>
      </w:r>
      <w:r w:rsidRPr="00DA36C8">
        <w:rPr>
          <w:rStyle w:val="StyleUnderline"/>
        </w:rPr>
        <w:t xml:space="preserve"> the </w:t>
      </w:r>
      <w:r w:rsidRPr="00427A96">
        <w:rPr>
          <w:rStyle w:val="Emphasis"/>
          <w:highlight w:val="cyan"/>
        </w:rPr>
        <w:t>real risk</w:t>
      </w:r>
      <w:r w:rsidRPr="00427A96">
        <w:rPr>
          <w:rStyle w:val="StyleUnderline"/>
          <w:highlight w:val="cyan"/>
        </w:rPr>
        <w:t xml:space="preserve"> of</w:t>
      </w:r>
      <w:r w:rsidRPr="00DA36C8">
        <w:rPr>
          <w:rStyle w:val="StyleUnderline"/>
        </w:rPr>
        <w:t xml:space="preserve"> </w:t>
      </w:r>
      <w:r w:rsidRPr="00DA36C8">
        <w:rPr>
          <w:rStyle w:val="Emphasis"/>
        </w:rPr>
        <w:t xml:space="preserve">military </w:t>
      </w:r>
      <w:r w:rsidRPr="00427A96">
        <w:rPr>
          <w:rStyle w:val="Emphasis"/>
          <w:highlight w:val="cyan"/>
        </w:rPr>
        <w:t>conflict</w:t>
      </w:r>
      <w:r w:rsidRPr="00DA36C8">
        <w:rPr>
          <w:rStyle w:val="StyleUnderline"/>
        </w:rPr>
        <w:t xml:space="preserve">. It could lead to people fighting </w:t>
      </w:r>
      <w:r w:rsidRPr="0018791E">
        <w:rPr>
          <w:rStyle w:val="StyleUnderline"/>
          <w:highlight w:val="cyan"/>
        </w:rPr>
        <w:t xml:space="preserve">with </w:t>
      </w:r>
      <w:r w:rsidRPr="0018791E">
        <w:rPr>
          <w:rStyle w:val="Emphasis"/>
          <w:highlight w:val="cyan"/>
        </w:rPr>
        <w:t>nuc</w:t>
      </w:r>
      <w:r w:rsidRPr="0018791E">
        <w:rPr>
          <w:rStyle w:val="StyleUnderline"/>
        </w:rPr>
        <w:t>lear</w:t>
      </w:r>
      <w:r w:rsidRPr="00DA36C8">
        <w:rPr>
          <w:rStyle w:val="StyleUnderline"/>
        </w:rPr>
        <w:t xml:space="preserve"> weapon</w:t>
      </w:r>
      <w:r w:rsidRPr="0018791E">
        <w:rPr>
          <w:rStyle w:val="Emphasis"/>
          <w:highlight w:val="cyan"/>
        </w:rPr>
        <w:t>s</w:t>
      </w:r>
      <w:r w:rsidRPr="00DA36C8">
        <w:rPr>
          <w:rStyle w:val="StyleUnderline"/>
        </w:rPr>
        <w:t xml:space="preserve"> over </w:t>
      </w:r>
      <w:r w:rsidRPr="00DA36C8">
        <w:rPr>
          <w:rStyle w:val="Emphasis"/>
        </w:rPr>
        <w:t>who does it</w:t>
      </w:r>
      <w:r w:rsidRPr="00DA36C8">
        <w:rPr>
          <w:sz w:val="16"/>
        </w:rPr>
        <w:t>.”</w:t>
      </w:r>
    </w:p>
    <w:p w14:paraId="62C0AECF" w14:textId="77777777" w:rsidR="00530A1F" w:rsidRDefault="00530A1F" w:rsidP="00530A1F">
      <w:pPr>
        <w:rPr>
          <w:sz w:val="16"/>
        </w:rPr>
      </w:pPr>
      <w:r>
        <w:rPr>
          <w:sz w:val="16"/>
        </w:rPr>
        <w:t>4.4.2. Insecurity and asymmetrical protection</w:t>
      </w:r>
    </w:p>
    <w:p w14:paraId="14FF3928" w14:textId="77777777" w:rsidR="00530A1F" w:rsidRDefault="00530A1F" w:rsidP="00530A1F">
      <w:pPr>
        <w:rPr>
          <w:sz w:val="16"/>
        </w:rPr>
      </w:pPr>
      <w:r>
        <w:rPr>
          <w:sz w:val="16"/>
        </w:rPr>
        <w:t>This aspect captures insecurity via asymmetries in the levels of climate protection that are feasible or affordable across countries and which could thus propagate in internal or regional political instability. R113 spoke about how negative-</w:t>
      </w:r>
      <w:r w:rsidRPr="00CE64CD">
        <w:rPr>
          <w:rStyle w:val="StyleUnderline"/>
          <w:highlight w:val="cyan"/>
        </w:rPr>
        <w:t>emissions</w:t>
      </w:r>
      <w:r>
        <w:rPr>
          <w:sz w:val="16"/>
        </w:rPr>
        <w:t xml:space="preserve"> development </w:t>
      </w:r>
      <w:r w:rsidRPr="003F1FD1">
        <w:rPr>
          <w:rStyle w:val="StyleUnderline"/>
        </w:rPr>
        <w:t>would</w:t>
      </w:r>
      <w:r>
        <w:rPr>
          <w:sz w:val="16"/>
        </w:rPr>
        <w:t xml:space="preserve"> likely </w:t>
      </w:r>
      <w:r w:rsidRPr="00CE64CD">
        <w:rPr>
          <w:rStyle w:val="Emphasis"/>
          <w:highlight w:val="cyan"/>
        </w:rPr>
        <w:t>strain</w:t>
      </w:r>
      <w:r>
        <w:rPr>
          <w:sz w:val="16"/>
        </w:rPr>
        <w:t xml:space="preserve"> existing </w:t>
      </w:r>
      <w:r w:rsidRPr="003F1FD1">
        <w:rPr>
          <w:rStyle w:val="StyleUnderline"/>
        </w:rPr>
        <w:t xml:space="preserve">land-based </w:t>
      </w:r>
      <w:r w:rsidRPr="00CE64CD">
        <w:rPr>
          <w:rStyle w:val="StyleUnderline"/>
          <w:highlight w:val="cyan"/>
        </w:rPr>
        <w:t xml:space="preserve">systems for </w:t>
      </w:r>
      <w:r w:rsidRPr="00CE64CD">
        <w:rPr>
          <w:rStyle w:val="Emphasis"/>
          <w:highlight w:val="cyan"/>
        </w:rPr>
        <w:t>food</w:t>
      </w:r>
      <w:r w:rsidRPr="00CE64CD">
        <w:rPr>
          <w:rStyle w:val="StyleUnderline"/>
          <w:highlight w:val="cyan"/>
        </w:rPr>
        <w:t xml:space="preserve">, </w:t>
      </w:r>
      <w:r w:rsidRPr="00CE64CD">
        <w:rPr>
          <w:rStyle w:val="Emphasis"/>
          <w:highlight w:val="cyan"/>
        </w:rPr>
        <w:t>forests</w:t>
      </w:r>
      <w:r w:rsidRPr="00CE64CD">
        <w:rPr>
          <w:rStyle w:val="StyleUnderline"/>
          <w:highlight w:val="cyan"/>
        </w:rPr>
        <w:t xml:space="preserve">, and </w:t>
      </w:r>
      <w:r w:rsidRPr="00CE64CD">
        <w:rPr>
          <w:rStyle w:val="Emphasis"/>
          <w:highlight w:val="cyan"/>
        </w:rPr>
        <w:t>water</w:t>
      </w:r>
      <w:r w:rsidRPr="00CE64CD">
        <w:rPr>
          <w:rStyle w:val="StyleUnderline"/>
          <w:highlight w:val="cyan"/>
        </w:rPr>
        <w:t>, generating</w:t>
      </w:r>
      <w:r>
        <w:rPr>
          <w:sz w:val="16"/>
        </w:rPr>
        <w:t xml:space="preserve"> internal </w:t>
      </w:r>
      <w:r w:rsidRPr="00CE64CD">
        <w:rPr>
          <w:rStyle w:val="Emphasis"/>
          <w:highlight w:val="cyan"/>
        </w:rPr>
        <w:t>insecurity</w:t>
      </w:r>
      <w:r>
        <w:rPr>
          <w:sz w:val="16"/>
        </w:rPr>
        <w:t>:</w:t>
      </w:r>
    </w:p>
    <w:p w14:paraId="1E4073F9" w14:textId="77777777" w:rsidR="00530A1F" w:rsidRDefault="00530A1F" w:rsidP="00530A1F">
      <w:pPr>
        <w:rPr>
          <w:sz w:val="16"/>
        </w:rPr>
      </w:pPr>
      <w:r>
        <w:rPr>
          <w:sz w:val="16"/>
        </w:rPr>
        <w:t>Yes, absolutely, there are negative impacts domestically. So for bioenergy with carbon capture and storage, you grow crops, you don't have access to land for other purposes, you lose capacity for development, whatever it may be, as well as food, you affect water supplies, you have trade-offs with crop growth. Afforestation can lead to changes in precipitation patterns, and you have trade-offs then with decisions about location of carbon dioxide removal investment infrastructure against changes in weather patterns locally, which is a really big problem.</w:t>
      </w:r>
    </w:p>
    <w:p w14:paraId="29ADD307" w14:textId="77777777" w:rsidR="00530A1F" w:rsidRDefault="00530A1F" w:rsidP="00530A1F">
      <w:pPr>
        <w:rPr>
          <w:sz w:val="16"/>
        </w:rPr>
      </w:pPr>
      <w:r>
        <w:rPr>
          <w:sz w:val="16"/>
        </w:rPr>
        <w:t xml:space="preserve">R111 also spoke about the risk of </w:t>
      </w:r>
      <w:r w:rsidRPr="006301E7">
        <w:rPr>
          <w:rStyle w:val="StyleUnderline"/>
        </w:rPr>
        <w:t>deployment causing “</w:t>
      </w:r>
      <w:r w:rsidRPr="008B0296">
        <w:rPr>
          <w:rStyle w:val="Emphasis"/>
        </w:rPr>
        <w:t>cascading impacts</w:t>
      </w:r>
      <w:r w:rsidRPr="006301E7">
        <w:rPr>
          <w:rStyle w:val="StyleUnderline"/>
        </w:rPr>
        <w:t>” to</w:t>
      </w:r>
      <w:r>
        <w:rPr>
          <w:sz w:val="16"/>
        </w:rPr>
        <w:t xml:space="preserve"> local </w:t>
      </w:r>
      <w:r w:rsidRPr="006301E7">
        <w:rPr>
          <w:rStyle w:val="StyleUnderline"/>
        </w:rPr>
        <w:t>ecosystems</w:t>
      </w:r>
      <w:r>
        <w:rPr>
          <w:sz w:val="16"/>
        </w:rPr>
        <w:t xml:space="preserve"> wherever options are deployed:</w:t>
      </w:r>
    </w:p>
    <w:p w14:paraId="0C857688" w14:textId="77777777" w:rsidR="00530A1F" w:rsidRDefault="00530A1F" w:rsidP="00530A1F">
      <w:pPr>
        <w:rPr>
          <w:sz w:val="16"/>
        </w:rPr>
      </w:pPr>
      <w:r>
        <w:rPr>
          <w:sz w:val="16"/>
        </w:rPr>
        <w:t>If a country will hypothetically reduce temperature and deploy options at large-scale</w:t>
      </w:r>
      <w:r w:rsidRPr="00507EA8">
        <w:rPr>
          <w:rStyle w:val="StyleUnderline"/>
        </w:rPr>
        <w:t xml:space="preserve">, we </w:t>
      </w:r>
      <w:r w:rsidRPr="008B0296">
        <w:rPr>
          <w:rStyle w:val="Emphasis"/>
        </w:rPr>
        <w:t>don’t know</w:t>
      </w:r>
      <w:r>
        <w:rPr>
          <w:sz w:val="16"/>
        </w:rPr>
        <w:t xml:space="preserve"> what is going to be </w:t>
      </w:r>
      <w:r w:rsidRPr="00507EA8">
        <w:rPr>
          <w:rStyle w:val="StyleUnderline"/>
        </w:rPr>
        <w:t>the impact on humans or ecosystem</w:t>
      </w:r>
      <w:r>
        <w:rPr>
          <w:sz w:val="16"/>
        </w:rPr>
        <w:t xml:space="preserve"> or animals or plants. If we are going to change rainfall patterns, we don’t know how it will impact agriculture. There might be a region where there is normal rainfall and we do sun shields or aerosol injection, and then it is going to change rainfall patterns … There are so many known unknowns.</w:t>
      </w:r>
    </w:p>
    <w:p w14:paraId="772101B7" w14:textId="77777777" w:rsidR="00530A1F" w:rsidRDefault="00530A1F" w:rsidP="00530A1F">
      <w:pPr>
        <w:rPr>
          <w:sz w:val="16"/>
        </w:rPr>
      </w:pPr>
      <w:r>
        <w:rPr>
          <w:sz w:val="16"/>
        </w:rPr>
        <w:t xml:space="preserve">R112 agreed and also noted multiple ways that </w:t>
      </w:r>
      <w:r w:rsidRPr="000B7524">
        <w:rPr>
          <w:rStyle w:val="StyleUnderline"/>
        </w:rPr>
        <w:t>climate tech</w:t>
      </w:r>
      <w:r>
        <w:rPr>
          <w:sz w:val="16"/>
        </w:rPr>
        <w:t xml:space="preserve">nologies </w:t>
      </w:r>
      <w:r w:rsidRPr="000B7524">
        <w:rPr>
          <w:rStyle w:val="StyleUnderline"/>
        </w:rPr>
        <w:t xml:space="preserve">could </w:t>
      </w:r>
      <w:r w:rsidRPr="00CE64CD">
        <w:rPr>
          <w:rStyle w:val="Emphasis"/>
        </w:rPr>
        <w:t>aggravate</w:t>
      </w:r>
      <w:r w:rsidRPr="008B0296">
        <w:rPr>
          <w:rStyle w:val="Emphasis"/>
        </w:rPr>
        <w:t xml:space="preserve"> stress</w:t>
      </w:r>
      <w:r w:rsidRPr="000B7524">
        <w:rPr>
          <w:rStyle w:val="StyleUnderline"/>
        </w:rPr>
        <w:t xml:space="preserve"> to land and water resources, with spill over impacts</w:t>
      </w:r>
      <w:r>
        <w:rPr>
          <w:sz w:val="16"/>
        </w:rPr>
        <w:t xml:space="preserve"> that are “huge:”</w:t>
      </w:r>
    </w:p>
    <w:p w14:paraId="484BC02B" w14:textId="77777777" w:rsidR="00530A1F" w:rsidRDefault="00530A1F" w:rsidP="00530A1F">
      <w:pPr>
        <w:rPr>
          <w:sz w:val="16"/>
        </w:rPr>
      </w:pPr>
      <w:r>
        <w:rPr>
          <w:sz w:val="16"/>
        </w:rPr>
        <w:t xml:space="preserve">The </w:t>
      </w:r>
      <w:r w:rsidRPr="003F6FCB">
        <w:rPr>
          <w:rStyle w:val="StyleUnderline"/>
        </w:rPr>
        <w:t xml:space="preserve">negative </w:t>
      </w:r>
      <w:r w:rsidRPr="008B0296">
        <w:rPr>
          <w:rStyle w:val="Emphasis"/>
        </w:rPr>
        <w:t>effects</w:t>
      </w:r>
      <w:r w:rsidRPr="003F6FCB">
        <w:rPr>
          <w:rStyle w:val="StyleUnderline"/>
        </w:rPr>
        <w:t xml:space="preserve"> on </w:t>
      </w:r>
      <w:r w:rsidRPr="008B0296">
        <w:rPr>
          <w:rStyle w:val="Emphasis"/>
        </w:rPr>
        <w:t>food</w:t>
      </w:r>
      <w:r>
        <w:rPr>
          <w:sz w:val="16"/>
        </w:rPr>
        <w:t xml:space="preserve"> and food </w:t>
      </w:r>
      <w:r w:rsidRPr="003F6FCB">
        <w:rPr>
          <w:rStyle w:val="StyleUnderline"/>
        </w:rPr>
        <w:t>security</w:t>
      </w:r>
      <w:r>
        <w:rPr>
          <w:sz w:val="16"/>
        </w:rPr>
        <w:t xml:space="preserve">, on </w:t>
      </w:r>
      <w:r w:rsidRPr="008B0296">
        <w:rPr>
          <w:rStyle w:val="Emphasis"/>
        </w:rPr>
        <w:t>acidification</w:t>
      </w:r>
      <w:r>
        <w:rPr>
          <w:sz w:val="16"/>
        </w:rPr>
        <w:t xml:space="preserve"> of water, on ecosystems, particularly rivers, on food supply, on freshwater fish, could be serious … And if you imagine that something like that occurring </w:t>
      </w:r>
      <w:r w:rsidRPr="00C81F8C">
        <w:rPr>
          <w:rStyle w:val="StyleUnderline"/>
        </w:rPr>
        <w:t xml:space="preserve">in a geopolitical </w:t>
      </w:r>
      <w:r w:rsidRPr="008B0296">
        <w:rPr>
          <w:rStyle w:val="Emphasis"/>
        </w:rPr>
        <w:t>hotspot</w:t>
      </w:r>
      <w:r>
        <w:rPr>
          <w:sz w:val="16"/>
        </w:rPr>
        <w:t xml:space="preserve"> like the River Jordan, if the River Jordan is affected upstream, the implications politically in terms of security downstream are huge, absolutely huge.</w:t>
      </w:r>
    </w:p>
    <w:p w14:paraId="1D1800AC" w14:textId="77777777" w:rsidR="00530A1F" w:rsidRDefault="00530A1F" w:rsidP="00530A1F">
      <w:pPr>
        <w:rPr>
          <w:sz w:val="16"/>
        </w:rPr>
      </w:pPr>
      <w:r>
        <w:rPr>
          <w:sz w:val="16"/>
        </w:rPr>
        <w:t>R028 noted how some governments are already deploying pilot projects to enhance the weather, pointing to “Sky River”:</w:t>
      </w:r>
    </w:p>
    <w:p w14:paraId="3CDE922A" w14:textId="77777777" w:rsidR="00530A1F" w:rsidRDefault="00530A1F" w:rsidP="00530A1F">
      <w:pPr>
        <w:rPr>
          <w:sz w:val="16"/>
        </w:rPr>
      </w:pPr>
      <w:r>
        <w:rPr>
          <w:sz w:val="16"/>
        </w:rPr>
        <w:t>That’s China’s program to do weather modification to create rain over inland China. It has massive transboundary issues. When anyone builds a dam upstream, people downstream care about it, so you can imagine how much insecurity this program can create.</w:t>
      </w:r>
    </w:p>
    <w:p w14:paraId="419A1A44" w14:textId="77777777" w:rsidR="00530A1F" w:rsidRDefault="00530A1F" w:rsidP="00530A1F">
      <w:pPr>
        <w:rPr>
          <w:sz w:val="16"/>
        </w:rPr>
      </w:pPr>
      <w:r>
        <w:rPr>
          <w:sz w:val="16"/>
        </w:rPr>
        <w:t>R076 added that even nature-based efforts like afforestation programs could present security risks when done at scale; they suggested that “things like the Trillion Trees initiative have a serious risk of ignoring the complexity of ecosystems and disrupting a host of natural systems all for the purpose of sinking carbon … it could be destabilizing to many communities.” Indeed, in their own assessment Horton and Reynolds concluded that “</w:t>
      </w:r>
      <w:r w:rsidRPr="00186F73">
        <w:rPr>
          <w:rStyle w:val="StyleUnderline"/>
        </w:rPr>
        <w:t>even if</w:t>
      </w:r>
      <w:r>
        <w:rPr>
          <w:sz w:val="16"/>
        </w:rPr>
        <w:t xml:space="preserve"> militarization and </w:t>
      </w:r>
      <w:r w:rsidRPr="00186F73">
        <w:rPr>
          <w:rStyle w:val="StyleUnderline"/>
        </w:rPr>
        <w:t>direct conflict</w:t>
      </w:r>
      <w:r>
        <w:rPr>
          <w:sz w:val="16"/>
        </w:rPr>
        <w:t xml:space="preserve"> are </w:t>
      </w:r>
      <w:r w:rsidRPr="00186F73">
        <w:rPr>
          <w:rStyle w:val="StyleUnderline"/>
        </w:rPr>
        <w:t>unlikely</w:t>
      </w:r>
      <w:r>
        <w:rPr>
          <w:sz w:val="16"/>
        </w:rPr>
        <w:t xml:space="preserve">, the </w:t>
      </w:r>
      <w:r w:rsidRPr="0012032E">
        <w:rPr>
          <w:rStyle w:val="Emphasis"/>
          <w:highlight w:val="cyan"/>
        </w:rPr>
        <w:t>indirect</w:t>
      </w:r>
      <w:r w:rsidRPr="0012032E">
        <w:rPr>
          <w:rStyle w:val="StyleUnderline"/>
          <w:highlight w:val="cyan"/>
        </w:rPr>
        <w:t xml:space="preserve"> effects</w:t>
      </w:r>
      <w:r>
        <w:rPr>
          <w:sz w:val="16"/>
        </w:rPr>
        <w:t xml:space="preserve"> of climate engineering could </w:t>
      </w:r>
      <w:r w:rsidRPr="00186F73">
        <w:rPr>
          <w:rStyle w:val="StyleUnderline"/>
        </w:rPr>
        <w:t xml:space="preserve">operate as </w:t>
      </w:r>
      <w:r w:rsidRPr="0012032E">
        <w:rPr>
          <w:rStyle w:val="Emphasis"/>
          <w:highlight w:val="cyan"/>
        </w:rPr>
        <w:t>drive</w:t>
      </w:r>
      <w:r w:rsidRPr="0012032E">
        <w:rPr>
          <w:rStyle w:val="StyleUnderline"/>
        </w:rPr>
        <w:t>rs</w:t>
      </w:r>
      <w:r w:rsidRPr="00186F73">
        <w:rPr>
          <w:rStyle w:val="StyleUnderline"/>
        </w:rPr>
        <w:t xml:space="preserve"> of </w:t>
      </w:r>
      <w:r w:rsidRPr="0012032E">
        <w:rPr>
          <w:rStyle w:val="Emphasis"/>
          <w:highlight w:val="cyan"/>
        </w:rPr>
        <w:t>existing conflicts</w:t>
      </w:r>
      <w:r>
        <w:rPr>
          <w:sz w:val="16"/>
        </w:rPr>
        <w:t>.” [98].</w:t>
      </w:r>
    </w:p>
    <w:p w14:paraId="4FEE87B5" w14:textId="77777777" w:rsidR="00530A1F" w:rsidRDefault="00530A1F" w:rsidP="00530A1F">
      <w:pPr>
        <w:rPr>
          <w:sz w:val="16"/>
        </w:rPr>
      </w:pPr>
      <w:r>
        <w:rPr>
          <w:sz w:val="16"/>
        </w:rPr>
        <w:t>4.4.3 Miscalculation</w:t>
      </w:r>
    </w:p>
    <w:p w14:paraId="0CD8FEE7" w14:textId="77777777" w:rsidR="00530A1F" w:rsidRPr="001C4A57" w:rsidRDefault="00530A1F" w:rsidP="00530A1F">
      <w:pPr>
        <w:rPr>
          <w:sz w:val="16"/>
        </w:rPr>
      </w:pPr>
      <w:r w:rsidRPr="00C42457">
        <w:rPr>
          <w:rStyle w:val="StyleUnderline"/>
        </w:rPr>
        <w:t xml:space="preserve">Hostile </w:t>
      </w:r>
      <w:r w:rsidRPr="00B85472">
        <w:rPr>
          <w:rStyle w:val="StyleUnderline"/>
          <w:highlight w:val="cyan"/>
        </w:rPr>
        <w:t>deployment</w:t>
      </w:r>
      <w:r w:rsidRPr="001C4A57">
        <w:rPr>
          <w:sz w:val="16"/>
        </w:rPr>
        <w:t xml:space="preserve"> may </w:t>
      </w:r>
      <w:r w:rsidRPr="00C42457">
        <w:rPr>
          <w:rStyle w:val="Emphasis"/>
        </w:rPr>
        <w:t>not</w:t>
      </w:r>
      <w:r w:rsidRPr="00C42457">
        <w:rPr>
          <w:rStyle w:val="StyleUnderline"/>
        </w:rPr>
        <w:t xml:space="preserve"> need to be “</w:t>
      </w:r>
      <w:r w:rsidRPr="00C42457">
        <w:rPr>
          <w:rStyle w:val="Emphasis"/>
        </w:rPr>
        <w:t>real</w:t>
      </w:r>
      <w:r w:rsidRPr="00C42457">
        <w:rPr>
          <w:rStyle w:val="StyleUnderline"/>
        </w:rPr>
        <w:t>” in order</w:t>
      </w:r>
      <w:r w:rsidRPr="001C4A57">
        <w:rPr>
          <w:sz w:val="16"/>
        </w:rPr>
        <w:t xml:space="preserve"> for it </w:t>
      </w:r>
      <w:r w:rsidRPr="00C42457">
        <w:rPr>
          <w:rStyle w:val="StyleUnderline"/>
        </w:rPr>
        <w:t xml:space="preserve">to </w:t>
      </w:r>
      <w:r w:rsidRPr="00B85472">
        <w:rPr>
          <w:rStyle w:val="Emphasis"/>
          <w:highlight w:val="cyan"/>
        </w:rPr>
        <w:t>spawn conflict</w:t>
      </w:r>
      <w:r w:rsidRPr="00C42457">
        <w:rPr>
          <w:rStyle w:val="StyleUnderline"/>
        </w:rPr>
        <w:t xml:space="preserve">; it could instead result </w:t>
      </w:r>
      <w:r w:rsidRPr="00B85472">
        <w:rPr>
          <w:rStyle w:val="StyleUnderline"/>
          <w:highlight w:val="cyan"/>
        </w:rPr>
        <w:t xml:space="preserve">due to </w:t>
      </w:r>
      <w:r w:rsidRPr="00B85472">
        <w:rPr>
          <w:rStyle w:val="Emphasis"/>
          <w:highlight w:val="cyan"/>
        </w:rPr>
        <w:t>misperceptions</w:t>
      </w:r>
      <w:r w:rsidRPr="00C42457">
        <w:rPr>
          <w:rStyle w:val="StyleUnderline"/>
        </w:rPr>
        <w:t xml:space="preserve"> of what has occurred or be </w:t>
      </w:r>
      <w:r w:rsidRPr="00B85472">
        <w:rPr>
          <w:rStyle w:val="Emphasis"/>
          <w:highlight w:val="cyan"/>
        </w:rPr>
        <w:t>prone</w:t>
      </w:r>
      <w:r w:rsidRPr="00B85472">
        <w:rPr>
          <w:rStyle w:val="StyleUnderline"/>
          <w:highlight w:val="cyan"/>
        </w:rPr>
        <w:t xml:space="preserve"> to </w:t>
      </w:r>
      <w:r w:rsidRPr="00B85472">
        <w:rPr>
          <w:rStyle w:val="Emphasis"/>
          <w:highlight w:val="cyan"/>
        </w:rPr>
        <w:t>miscalc</w:t>
      </w:r>
      <w:r w:rsidRPr="00C42457">
        <w:rPr>
          <w:rStyle w:val="StyleUnderline"/>
        </w:rPr>
        <w:t>ulation</w:t>
      </w:r>
      <w:r w:rsidRPr="001C4A57">
        <w:rPr>
          <w:sz w:val="16"/>
        </w:rPr>
        <w:t>. R001 articulated this extremely well under the term of “indirect weaponization” or “political weaponization:”</w:t>
      </w:r>
    </w:p>
    <w:p w14:paraId="7BB796B7" w14:textId="77777777" w:rsidR="00530A1F" w:rsidRPr="001C4A57" w:rsidRDefault="00530A1F" w:rsidP="00530A1F">
      <w:pPr>
        <w:ind w:left="720"/>
        <w:rPr>
          <w:sz w:val="16"/>
        </w:rPr>
      </w:pPr>
      <w:r w:rsidRPr="001C4A57">
        <w:rPr>
          <w:sz w:val="16"/>
        </w:rPr>
        <w:t xml:space="preserve">The political risks of deployment are very hard to predict, it depends on who is doing it, how it is being done, and who is deciding. </w:t>
      </w:r>
      <w:r w:rsidRPr="00C42457">
        <w:rPr>
          <w:rStyle w:val="StyleUnderline"/>
        </w:rPr>
        <w:t xml:space="preserve">It might not even need to be done to be a risk, to procreate a geopolitical conflict. A </w:t>
      </w:r>
      <w:r w:rsidRPr="00B85472">
        <w:rPr>
          <w:rStyle w:val="StyleUnderline"/>
          <w:highlight w:val="cyan"/>
        </w:rPr>
        <w:t>country</w:t>
      </w:r>
      <w:r w:rsidRPr="00C42457">
        <w:rPr>
          <w:rStyle w:val="StyleUnderline"/>
        </w:rPr>
        <w:t xml:space="preserve"> could </w:t>
      </w:r>
      <w:r w:rsidRPr="00B85472">
        <w:rPr>
          <w:rStyle w:val="Emphasis"/>
          <w:highlight w:val="cyan"/>
        </w:rPr>
        <w:t>accuse</w:t>
      </w:r>
      <w:r w:rsidRPr="001C4A57">
        <w:rPr>
          <w:sz w:val="16"/>
        </w:rPr>
        <w:t xml:space="preserve"> their neighbour of doing strategic aerosol injection if their rainfall patterns have changed, or they saw some suspicious aircraft activity, or the signal-to-noise ratio for understanding atmospheric dynamics seemed different. It is hard to say with certainty and a short period of time whether one has done it, which means it could be used politically even without actually being used; a ploy, or an indirect or political weapon in that sense. </w:t>
      </w:r>
      <w:r w:rsidRPr="00C42457">
        <w:rPr>
          <w:rStyle w:val="StyleUnderline"/>
        </w:rPr>
        <w:t xml:space="preserve">It doesn’t have to be technically feasible </w:t>
      </w:r>
      <w:r w:rsidRPr="00B85472">
        <w:rPr>
          <w:rStyle w:val="StyleUnderline"/>
          <w:highlight w:val="cyan"/>
        </w:rPr>
        <w:t>to have</w:t>
      </w:r>
      <w:r w:rsidRPr="00C42457">
        <w:rPr>
          <w:rStyle w:val="StyleUnderline"/>
        </w:rPr>
        <w:t xml:space="preserve"> a political effect as a </w:t>
      </w:r>
      <w:r w:rsidRPr="00B85472">
        <w:rPr>
          <w:rStyle w:val="Emphasis"/>
          <w:highlight w:val="cyan"/>
        </w:rPr>
        <w:t>signalling effect</w:t>
      </w:r>
      <w:r w:rsidRPr="001C4A57">
        <w:rPr>
          <w:sz w:val="16"/>
        </w:rPr>
        <w:t>, to feed into a process of political weaponization. The fact that many options are believed to be cheap, fast, and easy only makes this political threat more credible.</w:t>
      </w:r>
    </w:p>
    <w:p w14:paraId="4D1DF087" w14:textId="77777777" w:rsidR="00530A1F" w:rsidRPr="0006510B" w:rsidRDefault="00530A1F" w:rsidP="00530A1F">
      <w:pPr>
        <w:rPr>
          <w:sz w:val="16"/>
        </w:rPr>
      </w:pPr>
      <w:r w:rsidRPr="001C4A57">
        <w:rPr>
          <w:sz w:val="16"/>
        </w:rPr>
        <w:t xml:space="preserve">R047 framed the risk in terms </w:t>
      </w:r>
      <w:r w:rsidRPr="0006510B">
        <w:rPr>
          <w:sz w:val="16"/>
        </w:rPr>
        <w:t>of “inadvertent weaponization” or “psychological weaponization:”</w:t>
      </w:r>
    </w:p>
    <w:p w14:paraId="10A1433D" w14:textId="77777777" w:rsidR="00530A1F" w:rsidRPr="0006510B" w:rsidRDefault="00530A1F" w:rsidP="00530A1F">
      <w:pPr>
        <w:ind w:left="720"/>
        <w:rPr>
          <w:sz w:val="16"/>
        </w:rPr>
      </w:pPr>
      <w:r w:rsidRPr="0006510B">
        <w:rPr>
          <w:sz w:val="16"/>
        </w:rPr>
        <w:t xml:space="preserve">It's possible that </w:t>
      </w:r>
      <w:r w:rsidRPr="0006510B">
        <w:rPr>
          <w:rStyle w:val="StyleUnderline"/>
        </w:rPr>
        <w:t xml:space="preserve">you could </w:t>
      </w:r>
      <w:r w:rsidRPr="0006510B">
        <w:rPr>
          <w:rStyle w:val="Emphasis"/>
        </w:rPr>
        <w:t>inadvertently weaponize</w:t>
      </w:r>
      <w:r w:rsidRPr="0006510B">
        <w:rPr>
          <w:rStyle w:val="StyleUnderline"/>
        </w:rPr>
        <w:t xml:space="preserve"> these options</w:t>
      </w:r>
      <w:r w:rsidRPr="0006510B">
        <w:rPr>
          <w:sz w:val="16"/>
        </w:rPr>
        <w:t xml:space="preserve">. So you start a programme, and then there's a rapid warming that happens when you stop doing that stuff. In the termination-risk world, you could accidentally weaponize something, because you stopped paying attention to it. You could accidentally allow your virus to sneak out of your lab, because you weren't paying attention to that problem. So in that sense, it's not so much weaponization as just being an idiot, and then accidentally causing massive harm to the world. </w:t>
      </w:r>
      <w:r w:rsidRPr="0006510B">
        <w:rPr>
          <w:rStyle w:val="StyleUnderline"/>
        </w:rPr>
        <w:t xml:space="preserve">The </w:t>
      </w:r>
      <w:r w:rsidRPr="0006510B">
        <w:rPr>
          <w:rStyle w:val="Emphasis"/>
        </w:rPr>
        <w:t>perception</w:t>
      </w:r>
      <w:r w:rsidRPr="0006510B">
        <w:rPr>
          <w:rStyle w:val="StyleUnderline"/>
        </w:rPr>
        <w:t xml:space="preserve"> of weaponization</w:t>
      </w:r>
      <w:r w:rsidRPr="0006510B">
        <w:rPr>
          <w:sz w:val="16"/>
        </w:rPr>
        <w:t xml:space="preserve">, though, </w:t>
      </w:r>
      <w:r w:rsidRPr="0006510B">
        <w:rPr>
          <w:rStyle w:val="StyleUnderline"/>
        </w:rPr>
        <w:t xml:space="preserve">is more </w:t>
      </w:r>
      <w:r w:rsidRPr="0006510B">
        <w:rPr>
          <w:rStyle w:val="Emphasis"/>
        </w:rPr>
        <w:t>interesting</w:t>
      </w:r>
      <w:r w:rsidRPr="0006510B">
        <w:rPr>
          <w:sz w:val="16"/>
        </w:rPr>
        <w:t xml:space="preserve">. If we knew there was a fleet of Chinese or Russian aircraft flying around, </w:t>
      </w:r>
      <w:r w:rsidRPr="0006510B">
        <w:rPr>
          <w:rStyle w:val="StyleUnderline"/>
        </w:rPr>
        <w:t xml:space="preserve">modifying the climate, that's </w:t>
      </w:r>
      <w:r w:rsidRPr="0006510B">
        <w:rPr>
          <w:rStyle w:val="Emphasis"/>
        </w:rPr>
        <w:t>psychological weaponization</w:t>
      </w:r>
      <w:r w:rsidRPr="0006510B">
        <w:rPr>
          <w:rStyle w:val="StyleUnderline"/>
        </w:rPr>
        <w:t xml:space="preserve">. It could make everyone feel </w:t>
      </w:r>
      <w:r w:rsidRPr="0006510B">
        <w:rPr>
          <w:rStyle w:val="Emphasis"/>
        </w:rPr>
        <w:t>vulnerable</w:t>
      </w:r>
      <w:r w:rsidRPr="0006510B">
        <w:rPr>
          <w:sz w:val="16"/>
        </w:rPr>
        <w:t>.</w:t>
      </w:r>
    </w:p>
    <w:p w14:paraId="159D269F" w14:textId="77777777" w:rsidR="00530A1F" w:rsidRPr="0006510B" w:rsidRDefault="00530A1F" w:rsidP="00530A1F">
      <w:pPr>
        <w:rPr>
          <w:sz w:val="16"/>
        </w:rPr>
      </w:pPr>
      <w:r w:rsidRPr="0006510B">
        <w:rPr>
          <w:sz w:val="16"/>
        </w:rPr>
        <w:t>These issues of weaponization or a termination shock have even permeated recent popular literature, with Neal Stephenson's Termination Shock and Gwynne Dwyer's Climate Wars coming to mind.</w:t>
      </w:r>
    </w:p>
    <w:p w14:paraId="48DF62B9" w14:textId="77777777" w:rsidR="00530A1F" w:rsidRPr="0006510B" w:rsidRDefault="00530A1F" w:rsidP="00530A1F">
      <w:pPr>
        <w:rPr>
          <w:sz w:val="16"/>
        </w:rPr>
      </w:pPr>
      <w:r w:rsidRPr="0006510B">
        <w:rPr>
          <w:sz w:val="16"/>
        </w:rPr>
        <w:t xml:space="preserve">R007 added that </w:t>
      </w:r>
      <w:r w:rsidRPr="0006510B">
        <w:rPr>
          <w:rStyle w:val="StyleUnderline"/>
        </w:rPr>
        <w:t>misperception</w:t>
      </w:r>
      <w:r w:rsidRPr="0006510B">
        <w:rPr>
          <w:sz w:val="16"/>
        </w:rPr>
        <w:t xml:space="preserve"> could </w:t>
      </w:r>
      <w:r w:rsidRPr="0006510B">
        <w:rPr>
          <w:rStyle w:val="StyleUnderline"/>
        </w:rPr>
        <w:t>involve</w:t>
      </w:r>
      <w:r w:rsidRPr="0006510B">
        <w:rPr>
          <w:sz w:val="16"/>
        </w:rPr>
        <w:t xml:space="preserve"> not only deployment, but </w:t>
      </w:r>
      <w:r w:rsidRPr="0006510B">
        <w:rPr>
          <w:rStyle w:val="Emphasis"/>
        </w:rPr>
        <w:t>intent</w:t>
      </w:r>
      <w:r w:rsidRPr="0006510B">
        <w:rPr>
          <w:rStyle w:val="StyleUnderline"/>
        </w:rPr>
        <w:t xml:space="preserve"> to deploy, or </w:t>
      </w:r>
      <w:r w:rsidRPr="0006510B">
        <w:rPr>
          <w:rStyle w:val="Emphasis"/>
        </w:rPr>
        <w:t>concentrated research</w:t>
      </w:r>
      <w:r w:rsidRPr="0006510B">
        <w:rPr>
          <w:rStyle w:val="StyleUnderline"/>
        </w:rPr>
        <w:t xml:space="preserve"> in an area</w:t>
      </w:r>
      <w:r w:rsidRPr="0006510B">
        <w:rPr>
          <w:sz w:val="16"/>
        </w:rPr>
        <w:t xml:space="preserve">, all </w:t>
      </w:r>
      <w:r w:rsidRPr="0006510B">
        <w:rPr>
          <w:rStyle w:val="StyleUnderline"/>
        </w:rPr>
        <w:t>which</w:t>
      </w:r>
      <w:r w:rsidRPr="0006510B">
        <w:rPr>
          <w:sz w:val="16"/>
        </w:rPr>
        <w:t xml:space="preserve"> could </w:t>
      </w:r>
      <w:r w:rsidRPr="0006510B">
        <w:rPr>
          <w:rStyle w:val="StyleUnderline"/>
        </w:rPr>
        <w:t>feed “</w:t>
      </w:r>
      <w:r w:rsidRPr="0006510B">
        <w:rPr>
          <w:rStyle w:val="Emphasis"/>
        </w:rPr>
        <w:t>conspiracy theories</w:t>
      </w:r>
      <w:r w:rsidRPr="0006510B">
        <w:rPr>
          <w:rStyle w:val="StyleUnderline"/>
        </w:rPr>
        <w:t xml:space="preserve">” that lead to </w:t>
      </w:r>
      <w:r w:rsidRPr="0006510B">
        <w:rPr>
          <w:rStyle w:val="Emphasis"/>
        </w:rPr>
        <w:t>uncertainty</w:t>
      </w:r>
      <w:r w:rsidRPr="0006510B">
        <w:rPr>
          <w:sz w:val="16"/>
        </w:rPr>
        <w:t>:</w:t>
      </w:r>
    </w:p>
    <w:p w14:paraId="3CDB3F8E" w14:textId="77777777" w:rsidR="00530A1F" w:rsidRPr="001C4A57" w:rsidRDefault="00530A1F" w:rsidP="00530A1F">
      <w:pPr>
        <w:ind w:left="720"/>
        <w:rPr>
          <w:sz w:val="16"/>
        </w:rPr>
      </w:pPr>
      <w:r w:rsidRPr="0006510B">
        <w:rPr>
          <w:sz w:val="16"/>
        </w:rPr>
        <w:t>What I tend to write about are the security risks, and I don’t mean security risks in terms of militaries necessarily going to war with one another over these technologies, but more in terms of the unpredictability of impacts, the difficulty in attributing changes in environmental systems to particular actions, and then the whole background of misinformation</w:t>
      </w:r>
      <w:r w:rsidRPr="001C4A57">
        <w:rPr>
          <w:sz w:val="16"/>
        </w:rPr>
        <w:t>, conspiracies, and what not. Which means that any country that tries to deploy these technologies, and especially the more space-age technology it is, the more uncertainty there is going to be, at least in terms of social acceptability and conspiracies. Say you put up a sunshade or some sort of mirror, and then something else happens, somewhere in the world, and then people are going to attribute it to that; they’re going to draw a direct line between A and W, regardless of how many points are in between.</w:t>
      </w:r>
    </w:p>
    <w:p w14:paraId="4221F717" w14:textId="77777777" w:rsidR="00530A1F" w:rsidRPr="001C4A57" w:rsidRDefault="00530A1F" w:rsidP="00530A1F">
      <w:pPr>
        <w:rPr>
          <w:sz w:val="16"/>
        </w:rPr>
      </w:pPr>
      <w:r w:rsidRPr="001C4A57">
        <w:rPr>
          <w:sz w:val="16"/>
        </w:rPr>
        <w:t xml:space="preserve">R020 spoke about how such </w:t>
      </w:r>
      <w:r w:rsidRPr="00B85472">
        <w:rPr>
          <w:rStyle w:val="Emphasis"/>
          <w:highlight w:val="cyan"/>
        </w:rPr>
        <w:t>miscalc</w:t>
      </w:r>
      <w:r w:rsidRPr="001C4A57">
        <w:rPr>
          <w:rStyle w:val="StyleUnderline"/>
        </w:rPr>
        <w:t>ulation</w:t>
      </w:r>
      <w:r w:rsidRPr="001C4A57">
        <w:rPr>
          <w:sz w:val="16"/>
        </w:rPr>
        <w:t xml:space="preserve"> could even </w:t>
      </w:r>
      <w:r w:rsidRPr="00B85472">
        <w:rPr>
          <w:rStyle w:val="StyleUnderline"/>
          <w:highlight w:val="cyan"/>
        </w:rPr>
        <w:t xml:space="preserve">lead to </w:t>
      </w:r>
      <w:r w:rsidRPr="00B85472">
        <w:rPr>
          <w:rStyle w:val="Emphasis"/>
          <w:highlight w:val="cyan"/>
        </w:rPr>
        <w:t>g</w:t>
      </w:r>
      <w:r w:rsidRPr="001C4A57">
        <w:rPr>
          <w:rStyle w:val="StyleUnderline"/>
        </w:rPr>
        <w:t xml:space="preserve">reat </w:t>
      </w:r>
      <w:r w:rsidRPr="00B85472">
        <w:rPr>
          <w:rStyle w:val="Emphasis"/>
          <w:highlight w:val="cyan"/>
        </w:rPr>
        <w:t>p</w:t>
      </w:r>
      <w:r w:rsidRPr="001C4A57">
        <w:rPr>
          <w:rStyle w:val="StyleUnderline"/>
        </w:rPr>
        <w:t xml:space="preserve">ower </w:t>
      </w:r>
      <w:r w:rsidRPr="00B85472">
        <w:rPr>
          <w:rStyle w:val="Emphasis"/>
          <w:highlight w:val="cyan"/>
        </w:rPr>
        <w:t>w</w:t>
      </w:r>
      <w:r w:rsidRPr="001C4A57">
        <w:rPr>
          <w:rStyle w:val="StyleUnderline"/>
        </w:rPr>
        <w:t>ars</w:t>
      </w:r>
      <w:r w:rsidRPr="001C4A57">
        <w:rPr>
          <w:sz w:val="16"/>
        </w:rPr>
        <w:t xml:space="preserve"> (</w:t>
      </w:r>
      <w:r w:rsidRPr="001C4A57">
        <w:rPr>
          <w:rStyle w:val="StyleUnderline"/>
        </w:rPr>
        <w:t xml:space="preserve">having the </w:t>
      </w:r>
      <w:r w:rsidRPr="001C4A57">
        <w:rPr>
          <w:rStyle w:val="Emphasis"/>
        </w:rPr>
        <w:t>same effect</w:t>
      </w:r>
      <w:r w:rsidRPr="001C4A57">
        <w:rPr>
          <w:rStyle w:val="StyleUnderline"/>
        </w:rPr>
        <w:t xml:space="preserve"> as weaponized deployment</w:t>
      </w:r>
      <w:r w:rsidRPr="001C4A57">
        <w:rPr>
          <w:sz w:val="16"/>
        </w:rPr>
        <w:t xml:space="preserve"> in 4.4.1, but </w:t>
      </w:r>
      <w:r w:rsidRPr="001C4A57">
        <w:rPr>
          <w:rStyle w:val="Emphasis"/>
        </w:rPr>
        <w:t>without</w:t>
      </w:r>
      <w:r w:rsidRPr="001C4A57">
        <w:rPr>
          <w:rStyle w:val="StyleUnderline"/>
        </w:rPr>
        <w:t xml:space="preserve"> the intent</w:t>
      </w:r>
      <w:r w:rsidRPr="001C4A57">
        <w:rPr>
          <w:sz w:val="16"/>
        </w:rPr>
        <w:t>):</w:t>
      </w:r>
    </w:p>
    <w:p w14:paraId="2C10F24B" w14:textId="77777777" w:rsidR="00530A1F" w:rsidRPr="001C4A57" w:rsidRDefault="00530A1F" w:rsidP="00530A1F">
      <w:pPr>
        <w:ind w:left="720"/>
        <w:rPr>
          <w:sz w:val="16"/>
        </w:rPr>
      </w:pPr>
      <w:r w:rsidRPr="001C4A57">
        <w:rPr>
          <w:sz w:val="16"/>
        </w:rPr>
        <w:t>Imagine that stratospheric aerosol injection takes place, especially if it's a unilateral kind and then the monsoons in India are failing, even if you can’t actually prove that is because of geoengineering, the perception is enough to create the Third World War, especially if it's China doing the geoengineering and India is suffering.</w:t>
      </w:r>
    </w:p>
    <w:p w14:paraId="212BDEEC" w14:textId="77777777" w:rsidR="00530A1F" w:rsidRPr="001C4A57" w:rsidRDefault="00530A1F" w:rsidP="00530A1F">
      <w:pPr>
        <w:ind w:left="720"/>
        <w:rPr>
          <w:sz w:val="16"/>
        </w:rPr>
      </w:pPr>
      <w:r w:rsidRPr="001C4A57">
        <w:rPr>
          <w:sz w:val="16"/>
        </w:rPr>
        <w:t>R064 similarly envisioned a scenario where:</w:t>
      </w:r>
    </w:p>
    <w:p w14:paraId="2B13B5A3" w14:textId="77777777" w:rsidR="00530A1F" w:rsidRPr="001C4A57" w:rsidRDefault="00530A1F" w:rsidP="00530A1F">
      <w:pPr>
        <w:ind w:left="720"/>
        <w:rPr>
          <w:sz w:val="16"/>
        </w:rPr>
      </w:pPr>
      <w:r w:rsidRPr="001C4A57">
        <w:rPr>
          <w:sz w:val="16"/>
        </w:rPr>
        <w:t>India decides to start solar geoengineering, a few years later major floods occur in Pakistan. Pakistani politicians blame these on India. Whether physically plausible or attributable doesn’t matter, geopolitical rivals can use it in a way that sparks or intensifies conflict.</w:t>
      </w:r>
    </w:p>
    <w:p w14:paraId="2E2C0702" w14:textId="77777777" w:rsidR="00530A1F" w:rsidRDefault="00530A1F" w:rsidP="00530A1F">
      <w:pPr>
        <w:rPr>
          <w:sz w:val="16"/>
        </w:rPr>
      </w:pPr>
      <w:r w:rsidRPr="001C4A57">
        <w:rPr>
          <w:sz w:val="16"/>
        </w:rPr>
        <w:t xml:space="preserve">In such situations, </w:t>
      </w:r>
      <w:r w:rsidRPr="00B85472">
        <w:rPr>
          <w:rStyle w:val="StyleUnderline"/>
          <w:highlight w:val="cyan"/>
        </w:rPr>
        <w:t>determining causation</w:t>
      </w:r>
      <w:r w:rsidRPr="001C4A57">
        <w:rPr>
          <w:rStyle w:val="StyleUnderline"/>
        </w:rPr>
        <w:t xml:space="preserve"> or responsibility wouldn't matter, as “</w:t>
      </w:r>
      <w:r w:rsidRPr="001C4A57">
        <w:rPr>
          <w:rStyle w:val="Emphasis"/>
        </w:rPr>
        <w:t>victimized states</w:t>
      </w:r>
      <w:r w:rsidRPr="001C4A57">
        <w:rPr>
          <w:rStyle w:val="StyleUnderline"/>
        </w:rPr>
        <w:t xml:space="preserve">” could </w:t>
      </w:r>
      <w:r w:rsidRPr="00B85472">
        <w:rPr>
          <w:rStyle w:val="Emphasis"/>
          <w:highlight w:val="cyan"/>
        </w:rPr>
        <w:t>cast blame</w:t>
      </w:r>
      <w:r w:rsidRPr="001C4A57">
        <w:rPr>
          <w:rStyle w:val="Emphasis"/>
        </w:rPr>
        <w:t xml:space="preserve"> regardless</w:t>
      </w:r>
      <w:r w:rsidRPr="001C4A57">
        <w:rPr>
          <w:rStyle w:val="StyleUnderline"/>
        </w:rPr>
        <w:t xml:space="preserve"> of whether they actually believed someone was at fault</w:t>
      </w:r>
      <w:r w:rsidRPr="001C4A57">
        <w:rPr>
          <w:sz w:val="16"/>
        </w:rPr>
        <w:t xml:space="preserve">, even if just as a means to distract the public </w:t>
      </w:r>
      <w:r w:rsidRPr="00B85472">
        <w:rPr>
          <w:rStyle w:val="StyleUnderline"/>
          <w:highlight w:val="cyan"/>
        </w:rPr>
        <w:t>and promote</w:t>
      </w:r>
      <w:r w:rsidRPr="001C4A57">
        <w:rPr>
          <w:rStyle w:val="StyleUnderline"/>
        </w:rPr>
        <w:t xml:space="preserve"> a “</w:t>
      </w:r>
      <w:r w:rsidRPr="00B85472">
        <w:rPr>
          <w:rStyle w:val="Emphasis"/>
          <w:highlight w:val="cyan"/>
        </w:rPr>
        <w:t>rally round</w:t>
      </w:r>
      <w:r w:rsidRPr="001C4A57">
        <w:rPr>
          <w:rStyle w:val="Emphasis"/>
        </w:rPr>
        <w:t xml:space="preserve"> the </w:t>
      </w:r>
      <w:r w:rsidRPr="00B85472">
        <w:rPr>
          <w:rStyle w:val="Emphasis"/>
          <w:highlight w:val="cyan"/>
        </w:rPr>
        <w:t>flag</w:t>
      </w:r>
      <w:r w:rsidRPr="001C4A57">
        <w:rPr>
          <w:rStyle w:val="StyleUnderline"/>
        </w:rPr>
        <w:t>” response</w:t>
      </w:r>
      <w:r w:rsidRPr="001C4A57">
        <w:rPr>
          <w:sz w:val="16"/>
        </w:rPr>
        <w:t>. And in response, they could still posture and demand compensation, retaliate with sanctions, or even attack soft targets [99].</w:t>
      </w:r>
    </w:p>
    <w:p w14:paraId="6A159491" w14:textId="77777777" w:rsidR="00530A1F" w:rsidRPr="00B05442" w:rsidRDefault="00530A1F" w:rsidP="00530A1F">
      <w:pPr>
        <w:rPr>
          <w:rFonts w:eastAsiaTheme="minorEastAsia"/>
          <w:sz w:val="16"/>
          <w:lang w:eastAsia="ko-KR"/>
        </w:rPr>
      </w:pPr>
      <w:r>
        <w:rPr>
          <w:sz w:val="16"/>
        </w:rPr>
        <w:t>4.4.4 Escalation</w:t>
      </w:r>
    </w:p>
    <w:p w14:paraId="58F16B65" w14:textId="77777777" w:rsidR="00530A1F" w:rsidRPr="00732070" w:rsidRDefault="00530A1F" w:rsidP="00530A1F">
      <w:pPr>
        <w:rPr>
          <w:sz w:val="16"/>
        </w:rPr>
      </w:pPr>
      <w:r w:rsidRPr="00732070">
        <w:rPr>
          <w:sz w:val="16"/>
        </w:rPr>
        <w:t xml:space="preserve">Our last </w:t>
      </w:r>
      <w:r w:rsidRPr="001C4A57">
        <w:rPr>
          <w:rStyle w:val="StyleUnderline"/>
        </w:rPr>
        <w:t>mechanism for</w:t>
      </w:r>
      <w:r w:rsidRPr="00732070">
        <w:rPr>
          <w:sz w:val="16"/>
        </w:rPr>
        <w:t xml:space="preserve"> potential </w:t>
      </w:r>
      <w:r w:rsidRPr="001C4A57">
        <w:rPr>
          <w:rStyle w:val="Emphasis"/>
        </w:rPr>
        <w:t>conflict</w:t>
      </w:r>
      <w:r w:rsidRPr="001C4A57">
        <w:rPr>
          <w:rStyle w:val="StyleUnderline"/>
        </w:rPr>
        <w:t xml:space="preserve"> via </w:t>
      </w:r>
      <w:r w:rsidRPr="00B85472">
        <w:rPr>
          <w:rStyle w:val="StyleUnderline"/>
          <w:highlight w:val="cyan"/>
        </w:rPr>
        <w:t>climate tech</w:t>
      </w:r>
      <w:r w:rsidRPr="001C4A57">
        <w:rPr>
          <w:rStyle w:val="StyleUnderline"/>
        </w:rPr>
        <w:t xml:space="preserve">nology concerns the </w:t>
      </w:r>
      <w:r w:rsidRPr="00B85472">
        <w:rPr>
          <w:rStyle w:val="StyleUnderline"/>
          <w:highlight w:val="cyan"/>
        </w:rPr>
        <w:t>risk</w:t>
      </w:r>
      <w:r w:rsidRPr="001C4A57">
        <w:rPr>
          <w:rStyle w:val="StyleUnderline"/>
        </w:rPr>
        <w:t xml:space="preserve"> of </w:t>
      </w:r>
      <w:r w:rsidRPr="00B85472">
        <w:rPr>
          <w:rStyle w:val="Emphasis"/>
          <w:highlight w:val="cyan"/>
        </w:rPr>
        <w:t>escalation</w:t>
      </w:r>
      <w:r w:rsidRPr="00B85472">
        <w:rPr>
          <w:rStyle w:val="StyleUnderline"/>
          <w:highlight w:val="cyan"/>
        </w:rPr>
        <w:t xml:space="preserve"> via </w:t>
      </w:r>
      <w:r w:rsidRPr="00B85472">
        <w:rPr>
          <w:rStyle w:val="Emphasis"/>
          <w:highlight w:val="cyan"/>
        </w:rPr>
        <w:t>arms races</w:t>
      </w:r>
      <w:r w:rsidRPr="00732070">
        <w:rPr>
          <w:sz w:val="16"/>
        </w:rPr>
        <w:t xml:space="preserve">, counter-geoengineering, </w:t>
      </w:r>
      <w:r w:rsidRPr="00B85472">
        <w:rPr>
          <w:rStyle w:val="StyleUnderline"/>
          <w:highlight w:val="cyan"/>
        </w:rPr>
        <w:t xml:space="preserve">and </w:t>
      </w:r>
      <w:r w:rsidRPr="00B85472">
        <w:rPr>
          <w:rStyle w:val="Emphasis"/>
          <w:highlight w:val="cyan"/>
        </w:rPr>
        <w:t>proxy</w:t>
      </w:r>
      <w:r w:rsidRPr="001C4A57">
        <w:rPr>
          <w:rStyle w:val="Emphasis"/>
        </w:rPr>
        <w:t xml:space="preserve"> wars</w:t>
      </w:r>
      <w:r w:rsidRPr="00732070">
        <w:rPr>
          <w:sz w:val="16"/>
        </w:rPr>
        <w:t>. R064 identified this risk as weaponization via “arms races” or “technology races," noting that “</w:t>
      </w:r>
      <w:r w:rsidRPr="001C4A57">
        <w:rPr>
          <w:rStyle w:val="StyleUnderline"/>
        </w:rPr>
        <w:t>types of adversarial conflict</w:t>
      </w:r>
      <w:r w:rsidRPr="00732070">
        <w:rPr>
          <w:sz w:val="16"/>
        </w:rPr>
        <w:t xml:space="preserve"> could also </w:t>
      </w:r>
      <w:r w:rsidRPr="001C4A57">
        <w:rPr>
          <w:rStyle w:val="StyleUnderline"/>
        </w:rPr>
        <w:t xml:space="preserve">emerge like an arms race of </w:t>
      </w:r>
      <w:r w:rsidRPr="001C4A57">
        <w:rPr>
          <w:rStyle w:val="Emphasis"/>
        </w:rPr>
        <w:t>accelerated deployment</w:t>
      </w:r>
      <w:r w:rsidRPr="00732070">
        <w:rPr>
          <w:sz w:val="16"/>
        </w:rPr>
        <w:t>.” R098 captured this risk eloquently:</w:t>
      </w:r>
    </w:p>
    <w:p w14:paraId="40B1F109" w14:textId="77777777" w:rsidR="00530A1F" w:rsidRPr="0051681E" w:rsidRDefault="00530A1F" w:rsidP="00530A1F">
      <w:pPr>
        <w:ind w:left="720"/>
        <w:rPr>
          <w:sz w:val="16"/>
        </w:rPr>
      </w:pPr>
      <w:r w:rsidRPr="00732070">
        <w:rPr>
          <w:sz w:val="16"/>
        </w:rPr>
        <w:t xml:space="preserve">With geoengineering, </w:t>
      </w:r>
      <w:r w:rsidRPr="0051681E">
        <w:rPr>
          <w:rStyle w:val="StyleUnderline"/>
        </w:rPr>
        <w:t xml:space="preserve">countries could </w:t>
      </w:r>
      <w:r w:rsidRPr="0051681E">
        <w:rPr>
          <w:rStyle w:val="Emphasis"/>
        </w:rPr>
        <w:t>say</w:t>
      </w:r>
      <w:r w:rsidRPr="0051681E">
        <w:rPr>
          <w:rStyle w:val="StyleUnderline"/>
        </w:rPr>
        <w:t xml:space="preserve"> “Others are creating a risky political climate, and</w:t>
      </w:r>
      <w:r w:rsidRPr="0051681E">
        <w:rPr>
          <w:sz w:val="16"/>
        </w:rPr>
        <w:t xml:space="preserve"> then </w:t>
      </w:r>
      <w:r w:rsidRPr="0051681E">
        <w:rPr>
          <w:rStyle w:val="StyleUnderline"/>
        </w:rPr>
        <w:t xml:space="preserve">we </w:t>
      </w:r>
      <w:r w:rsidRPr="0051681E">
        <w:rPr>
          <w:rStyle w:val="Emphasis"/>
        </w:rPr>
        <w:t>have to respond</w:t>
      </w:r>
      <w:r w:rsidRPr="0051681E">
        <w:rPr>
          <w:rStyle w:val="StyleUnderline"/>
        </w:rPr>
        <w:t xml:space="preserve"> that.”</w:t>
      </w:r>
      <w:r w:rsidRPr="0051681E">
        <w:rPr>
          <w:sz w:val="16"/>
        </w:rPr>
        <w:t xml:space="preserve"> That's the way we justified our massive infrastructure on biological and chemical weapons. We just said, “Oh, the Soviets are doing it. We have to prepare for that.” That's why we responded with this kind of research … and a "let’s see what happens" attitude.</w:t>
      </w:r>
    </w:p>
    <w:p w14:paraId="0578BCF7" w14:textId="77777777" w:rsidR="00530A1F" w:rsidRPr="0025345A" w:rsidRDefault="00530A1F" w:rsidP="00530A1F"/>
    <w:p w14:paraId="03F60948" w14:textId="77777777" w:rsidR="00530A1F" w:rsidRDefault="00530A1F" w:rsidP="00530A1F">
      <w:pPr>
        <w:pStyle w:val="Heading3"/>
      </w:pPr>
      <w:r>
        <w:t>MQD---AT: Foreign Affairs---Ext---Flex Bad</w:t>
      </w:r>
    </w:p>
    <w:p w14:paraId="10CEAF74" w14:textId="77777777" w:rsidR="00530A1F" w:rsidRPr="00CC21B6" w:rsidRDefault="00530A1F" w:rsidP="00530A1F">
      <w:pPr>
        <w:pStyle w:val="Heading4"/>
      </w:pPr>
      <w:r>
        <w:t xml:space="preserve">Oversight prevents </w:t>
      </w:r>
      <w:r>
        <w:rPr>
          <w:u w:val="single"/>
        </w:rPr>
        <w:t>Taiwan</w:t>
      </w:r>
      <w:r>
        <w:t xml:space="preserve"> invasion, </w:t>
      </w:r>
      <w:r>
        <w:rPr>
          <w:u w:val="single"/>
        </w:rPr>
        <w:t>Middle East</w:t>
      </w:r>
      <w:r>
        <w:t xml:space="preserve"> war, and </w:t>
      </w:r>
      <w:r>
        <w:rPr>
          <w:u w:val="single"/>
        </w:rPr>
        <w:t>faulty interventions</w:t>
      </w:r>
      <w:r>
        <w:t>.</w:t>
      </w:r>
    </w:p>
    <w:p w14:paraId="642DB3A1" w14:textId="77777777" w:rsidR="00530A1F" w:rsidRDefault="00530A1F" w:rsidP="00530A1F">
      <w:r w:rsidRPr="00CB49E8">
        <w:rPr>
          <w:rStyle w:val="Style13ptBold"/>
        </w:rPr>
        <w:t>Waxman ’24</w:t>
      </w:r>
      <w:r>
        <w:t xml:space="preserve"> [Matthew; March 8; Professor of Law at Columbia University; The Yale Law Journal Forum, “War Powers Reform: A Skeptical View,” https://papers.ssrn.com/sol3/papers.cfm?abstract_id=4753194]</w:t>
      </w:r>
    </w:p>
    <w:p w14:paraId="4851140F" w14:textId="77777777" w:rsidR="00530A1F" w:rsidRPr="00B05F02" w:rsidRDefault="00530A1F" w:rsidP="00530A1F">
      <w:pPr>
        <w:rPr>
          <w:sz w:val="16"/>
        </w:rPr>
      </w:pPr>
      <w:r w:rsidRPr="00B05F02">
        <w:rPr>
          <w:sz w:val="16"/>
        </w:rPr>
        <w:t xml:space="preserve">Focusing narrowly and heavily on war initiation obscures the realities of war and peace. Wars rarely occur suddenly, at a single decision point in which the decision maker chooses yes or no. Though presidents wield immense power once the United States engages in military conflict, </w:t>
      </w:r>
      <w:r w:rsidRPr="000A0B7B">
        <w:rPr>
          <w:rStyle w:val="Emphasis"/>
        </w:rPr>
        <w:t>Congress retains</w:t>
      </w:r>
      <w:r w:rsidRPr="00D93859">
        <w:rPr>
          <w:rStyle w:val="StyleUnderline"/>
        </w:rPr>
        <w:t xml:space="preserve"> and</w:t>
      </w:r>
      <w:r w:rsidRPr="00B05F02">
        <w:rPr>
          <w:sz w:val="16"/>
        </w:rPr>
        <w:t xml:space="preserve"> often </w:t>
      </w:r>
      <w:r w:rsidRPr="00D93859">
        <w:rPr>
          <w:rStyle w:val="StyleUnderline"/>
        </w:rPr>
        <w:t>exercises</w:t>
      </w:r>
      <w:r w:rsidRPr="00B05F02">
        <w:rPr>
          <w:sz w:val="16"/>
        </w:rPr>
        <w:t xml:space="preserve"> a range of </w:t>
      </w:r>
      <w:r w:rsidRPr="000A0B7B">
        <w:rPr>
          <w:rStyle w:val="Emphasis"/>
        </w:rPr>
        <w:t>powers</w:t>
      </w:r>
      <w:r w:rsidRPr="005E4C2C">
        <w:rPr>
          <w:rStyle w:val="StyleUnderline"/>
        </w:rPr>
        <w:t xml:space="preserve"> that shape how war is </w:t>
      </w:r>
      <w:r w:rsidRPr="000A0B7B">
        <w:rPr>
          <w:rStyle w:val="Emphasis"/>
        </w:rPr>
        <w:t>waged</w:t>
      </w:r>
      <w:r w:rsidRPr="00B05F02">
        <w:rPr>
          <w:sz w:val="16"/>
        </w:rPr>
        <w:t xml:space="preserve">, the war’s </w:t>
      </w:r>
      <w:r w:rsidRPr="005E4C2C">
        <w:rPr>
          <w:rStyle w:val="StyleUnderline"/>
        </w:rPr>
        <w:t xml:space="preserve">aims or </w:t>
      </w:r>
      <w:r w:rsidRPr="000A0B7B">
        <w:rPr>
          <w:rStyle w:val="Emphasis"/>
        </w:rPr>
        <w:t>outcomes</w:t>
      </w:r>
      <w:r w:rsidRPr="005E4C2C">
        <w:rPr>
          <w:rStyle w:val="StyleUnderline"/>
        </w:rPr>
        <w:t xml:space="preserve">, and how war </w:t>
      </w:r>
      <w:r w:rsidRPr="000A0B7B">
        <w:rPr>
          <w:rStyle w:val="Emphasis"/>
        </w:rPr>
        <w:t>ends</w:t>
      </w:r>
      <w:r w:rsidRPr="00B05F02">
        <w:rPr>
          <w:sz w:val="16"/>
        </w:rPr>
        <w:t xml:space="preserve">. Examples in this Section show how </w:t>
      </w:r>
      <w:r w:rsidRPr="0017357B">
        <w:rPr>
          <w:rStyle w:val="StyleUnderline"/>
          <w:highlight w:val="cyan"/>
        </w:rPr>
        <w:t xml:space="preserve">congressional </w:t>
      </w:r>
      <w:r w:rsidRPr="0017357B">
        <w:rPr>
          <w:rStyle w:val="Emphasis"/>
          <w:highlight w:val="cyan"/>
        </w:rPr>
        <w:t>checks</w:t>
      </w:r>
      <w:r w:rsidRPr="00532E69">
        <w:rPr>
          <w:rStyle w:val="StyleUnderline"/>
        </w:rPr>
        <w:t xml:space="preserve"> both </w:t>
      </w:r>
      <w:r w:rsidRPr="0017357B">
        <w:rPr>
          <w:rStyle w:val="StyleUnderline"/>
          <w:highlight w:val="cyan"/>
        </w:rPr>
        <w:t>before and after</w:t>
      </w:r>
      <w:r w:rsidRPr="00B05F02">
        <w:rPr>
          <w:sz w:val="16"/>
        </w:rPr>
        <w:t xml:space="preserve"> the point of war </w:t>
      </w:r>
      <w:r w:rsidRPr="00184424">
        <w:rPr>
          <w:rStyle w:val="StyleUnderline"/>
        </w:rPr>
        <w:t>initiation</w:t>
      </w:r>
      <w:r w:rsidRPr="00B05F02">
        <w:rPr>
          <w:sz w:val="16"/>
        </w:rPr>
        <w:t xml:space="preserve"> can serve to </w:t>
      </w:r>
      <w:r w:rsidRPr="0017357B">
        <w:rPr>
          <w:rStyle w:val="StyleUnderline"/>
          <w:highlight w:val="cyan"/>
        </w:rPr>
        <w:t xml:space="preserve">effectively </w:t>
      </w:r>
      <w:r w:rsidRPr="0017357B">
        <w:rPr>
          <w:rStyle w:val="Emphasis"/>
          <w:highlight w:val="cyan"/>
        </w:rPr>
        <w:t>constrain</w:t>
      </w:r>
      <w:r w:rsidRPr="008340B3">
        <w:rPr>
          <w:rStyle w:val="StyleUnderline"/>
        </w:rPr>
        <w:t xml:space="preserve"> executive </w:t>
      </w:r>
      <w:r w:rsidRPr="0017357B">
        <w:rPr>
          <w:rStyle w:val="Emphasis"/>
          <w:highlight w:val="cyan"/>
        </w:rPr>
        <w:t>war powers</w:t>
      </w:r>
      <w:r w:rsidRPr="00B05F02">
        <w:rPr>
          <w:sz w:val="16"/>
        </w:rPr>
        <w:t xml:space="preserve"> and vindicate Congress’s constitutional role in war.</w:t>
      </w:r>
    </w:p>
    <w:p w14:paraId="697B64DB" w14:textId="77777777" w:rsidR="00530A1F" w:rsidRPr="00B05F02" w:rsidRDefault="00530A1F" w:rsidP="00530A1F">
      <w:pPr>
        <w:rPr>
          <w:sz w:val="16"/>
        </w:rPr>
      </w:pPr>
      <w:r w:rsidRPr="00B05F02">
        <w:rPr>
          <w:sz w:val="16"/>
        </w:rPr>
        <w:t xml:space="preserve">A first important point is that wars usually result from, are conducted by, or are ultimately averted by a series of moves and decisions by both branches, each exercising a wide range of constitutional powers—all while adversaries are engaged in their own moves and countermoves.38 The President has some undisputed unilateral powers in advance of actual war to alter the status quo, such as the power to threaten war.39 Congress, too, can pass resolutions (including non binding ones) that put American credibility on the line or send signals about U.S. resolve.40 The President’s role is often easier to see, but </w:t>
      </w:r>
      <w:r w:rsidRPr="007F6835">
        <w:rPr>
          <w:rStyle w:val="StyleUnderline"/>
        </w:rPr>
        <w:t xml:space="preserve">there is </w:t>
      </w:r>
      <w:r w:rsidRPr="000A0B7B">
        <w:rPr>
          <w:rStyle w:val="Emphasis"/>
        </w:rPr>
        <w:t>interbranch</w:t>
      </w:r>
      <w:r w:rsidRPr="007F6835">
        <w:rPr>
          <w:rStyle w:val="StyleUnderline"/>
        </w:rPr>
        <w:t xml:space="preserve"> checking and engagement</w:t>
      </w:r>
      <w:r w:rsidRPr="00B05F02">
        <w:rPr>
          <w:sz w:val="16"/>
        </w:rPr>
        <w:t xml:space="preserve"> coursing </w:t>
      </w:r>
      <w:r w:rsidRPr="007F6835">
        <w:rPr>
          <w:rStyle w:val="StyleUnderline"/>
        </w:rPr>
        <w:t xml:space="preserve">through many U.S. foreign </w:t>
      </w:r>
      <w:r w:rsidRPr="000A0B7B">
        <w:rPr>
          <w:rStyle w:val="Emphasis"/>
        </w:rPr>
        <w:t>policy</w:t>
      </w:r>
      <w:r w:rsidRPr="007F6835">
        <w:rPr>
          <w:rStyle w:val="StyleUnderline"/>
        </w:rPr>
        <w:t xml:space="preserve"> choices</w:t>
      </w:r>
      <w:r w:rsidRPr="00B05F02">
        <w:rPr>
          <w:sz w:val="16"/>
        </w:rPr>
        <w:t>.</w:t>
      </w:r>
    </w:p>
    <w:p w14:paraId="3DD9047E" w14:textId="77777777" w:rsidR="00530A1F" w:rsidRPr="00B05F02" w:rsidRDefault="00530A1F" w:rsidP="00530A1F">
      <w:pPr>
        <w:rPr>
          <w:sz w:val="16"/>
        </w:rPr>
      </w:pPr>
      <w:r w:rsidRPr="00B05F02">
        <w:rPr>
          <w:sz w:val="16"/>
        </w:rPr>
        <w:t>Consider a constitutional controversy from 1950 that illustrates the importance of the period prior to war initiation. In war powers literature, that year is usually associated with President Truman’s unilateral intervention in Korea, but an equally important—maybe more important—precedent was created by Truman’s plans to send troops to the opposite side of the globe. Did the President have the constitutional power to indefinitely place more than 100,000 U.S. combat troops in Europe to shore up the new North Atlantic Treaty Organization alliance against possible Soviet invasion?41</w:t>
      </w:r>
    </w:p>
    <w:p w14:paraId="498E34EF" w14:textId="77777777" w:rsidR="00530A1F" w:rsidRPr="00B05F02" w:rsidRDefault="00530A1F" w:rsidP="00530A1F">
      <w:pPr>
        <w:rPr>
          <w:sz w:val="16"/>
        </w:rPr>
      </w:pPr>
      <w:r w:rsidRPr="00B05F02">
        <w:rPr>
          <w:sz w:val="16"/>
        </w:rPr>
        <w:t>President Truman argued that he could direct geographic placement of peacetime military forces around the world as Commander-in-Chief, but critics in Congress protested that doing so would nullify its power to declare war by precommitting those troops to future battlefields.42 The President regarded the move as vital to preventing World War III, but congressional critics thought it made superpower conflict more likely.43 Asking the Founders to resolve this debate would have been like asking how the Constitution allocated power to put troops on the moon: many of them did not expect the United States to ever have a large standing army or significant treaty alliances, let alone be the principal security guarantor of a dozen-member bloc stretching across two continents. The Senate brandished its powers to slow the deployment and force the executive branch to spend political capital, but the President largely won this particular dispute in practice.</w:t>
      </w:r>
    </w:p>
    <w:p w14:paraId="6F918286" w14:textId="77777777" w:rsidR="00530A1F" w:rsidRPr="00B05F02" w:rsidRDefault="00530A1F" w:rsidP="00530A1F">
      <w:pPr>
        <w:rPr>
          <w:sz w:val="16"/>
        </w:rPr>
      </w:pPr>
      <w:r w:rsidRPr="00B05F02">
        <w:rPr>
          <w:sz w:val="16"/>
        </w:rPr>
        <w:t xml:space="preserve">For decades after, both political branches accepted that, at least absent statutory restrictions, the President could decide when and where to station troops in foreign territory—and they both accepted that it was good policy to do so. For nearly seventy-five years, this practice likely helped keep the peace in Europe and other potential conflict zones, avoid spirals of rearmament, and deter wars that would have dragged the United States into armed hostilities.44 </w:t>
      </w:r>
      <w:r w:rsidRPr="0017357B">
        <w:rPr>
          <w:rStyle w:val="StyleUnderline"/>
          <w:highlight w:val="cyan"/>
        </w:rPr>
        <w:t>Conflicts</w:t>
      </w:r>
      <w:r w:rsidRPr="00B05F02">
        <w:rPr>
          <w:sz w:val="16"/>
        </w:rPr>
        <w:t xml:space="preserve"> that were </w:t>
      </w:r>
      <w:r w:rsidRPr="0017357B">
        <w:rPr>
          <w:rStyle w:val="Emphasis"/>
          <w:highlight w:val="cyan"/>
        </w:rPr>
        <w:t>avoided</w:t>
      </w:r>
      <w:r w:rsidRPr="0017357B">
        <w:rPr>
          <w:rStyle w:val="StyleUnderline"/>
          <w:highlight w:val="cyan"/>
        </w:rPr>
        <w:t xml:space="preserve"> by</w:t>
      </w:r>
      <w:r w:rsidRPr="00B05F02">
        <w:rPr>
          <w:sz w:val="16"/>
        </w:rPr>
        <w:t xml:space="preserve"> the </w:t>
      </w:r>
      <w:r w:rsidRPr="0017357B">
        <w:rPr>
          <w:rStyle w:val="Emphasis"/>
          <w:highlight w:val="cyan"/>
        </w:rPr>
        <w:t>President</w:t>
      </w:r>
      <w:r w:rsidRPr="0017357B">
        <w:rPr>
          <w:rStyle w:val="StyleUnderline"/>
        </w:rPr>
        <w:t>’s</w:t>
      </w:r>
      <w:r w:rsidRPr="0019700A">
        <w:rPr>
          <w:rStyle w:val="StyleUnderline"/>
        </w:rPr>
        <w:t xml:space="preserve"> unilateral action</w:t>
      </w:r>
      <w:r w:rsidRPr="00B05F02">
        <w:rPr>
          <w:sz w:val="16"/>
        </w:rPr>
        <w:t xml:space="preserve">s in foreign affairs </w:t>
      </w:r>
      <w:r w:rsidRPr="0017357B">
        <w:rPr>
          <w:rStyle w:val="Emphasis"/>
          <w:highlight w:val="cyan"/>
        </w:rPr>
        <w:t>rarely</w:t>
      </w:r>
      <w:r w:rsidRPr="0017357B">
        <w:rPr>
          <w:rStyle w:val="StyleUnderline"/>
          <w:highlight w:val="cyan"/>
        </w:rPr>
        <w:t xml:space="preserve"> show up</w:t>
      </w:r>
      <w:r w:rsidRPr="00B05F02">
        <w:rPr>
          <w:sz w:val="16"/>
        </w:rPr>
        <w:t xml:space="preserve"> in any accounting of constitutional war powers; usually legal scholars study only wars that actually happened. In recent years, as some political leaders have questioned American treaty commitments, the reverse constitutional question has surfaced: Can Congress block the President from bringing troops home? That legal question turns Founding Era worries about presidential militarism on their head, and it pits competing views about how best to prevent costly Ameri can wars against each other.45</w:t>
      </w:r>
    </w:p>
    <w:p w14:paraId="3C493662" w14:textId="77777777" w:rsidR="00530A1F" w:rsidRPr="00B05F02" w:rsidRDefault="00530A1F" w:rsidP="00530A1F">
      <w:pPr>
        <w:rPr>
          <w:sz w:val="16"/>
        </w:rPr>
      </w:pPr>
      <w:r w:rsidRPr="00B05F02">
        <w:rPr>
          <w:sz w:val="16"/>
        </w:rPr>
        <w:t xml:space="preserve">Focusing on war initiation also obscures other important roles Congress plays before war in creating a status quo against which uses of force take place. </w:t>
      </w:r>
      <w:r w:rsidRPr="0017357B">
        <w:rPr>
          <w:rStyle w:val="StyleUnderline"/>
          <w:highlight w:val="cyan"/>
        </w:rPr>
        <w:t>Take</w:t>
      </w:r>
      <w:r w:rsidRPr="00B05F02">
        <w:rPr>
          <w:sz w:val="16"/>
        </w:rPr>
        <w:t xml:space="preserve"> the possibility of </w:t>
      </w:r>
      <w:r w:rsidRPr="008F1018">
        <w:rPr>
          <w:rStyle w:val="StyleUnderline"/>
        </w:rPr>
        <w:t xml:space="preserve">a major </w:t>
      </w:r>
      <w:r w:rsidRPr="0017357B">
        <w:rPr>
          <w:rStyle w:val="Emphasis"/>
          <w:highlight w:val="cyan"/>
        </w:rPr>
        <w:t>war</w:t>
      </w:r>
      <w:r w:rsidRPr="0017357B">
        <w:rPr>
          <w:rStyle w:val="StyleUnderline"/>
          <w:highlight w:val="cyan"/>
        </w:rPr>
        <w:t xml:space="preserve"> with</w:t>
      </w:r>
      <w:r w:rsidRPr="00B05F02">
        <w:rPr>
          <w:sz w:val="16"/>
        </w:rPr>
        <w:t xml:space="preserve"> the People’s Republic of </w:t>
      </w:r>
      <w:r w:rsidRPr="008F1018">
        <w:rPr>
          <w:rStyle w:val="StyleUnderline"/>
        </w:rPr>
        <w:t>China</w:t>
      </w:r>
      <w:r w:rsidRPr="00B05F02">
        <w:rPr>
          <w:sz w:val="16"/>
        </w:rPr>
        <w:t xml:space="preserve"> (PRC) that might erupt </w:t>
      </w:r>
      <w:r w:rsidRPr="00A94F6E">
        <w:rPr>
          <w:rStyle w:val="StyleUnderline"/>
        </w:rPr>
        <w:t>if</w:t>
      </w:r>
      <w:r w:rsidRPr="00B05F02">
        <w:rPr>
          <w:sz w:val="16"/>
        </w:rPr>
        <w:t xml:space="preserve"> the </w:t>
      </w:r>
      <w:r w:rsidRPr="001537C1">
        <w:rPr>
          <w:rStyle w:val="Emphasis"/>
        </w:rPr>
        <w:t>U</w:t>
      </w:r>
      <w:r w:rsidRPr="00B05F02">
        <w:rPr>
          <w:sz w:val="16"/>
        </w:rPr>
        <w:t xml:space="preserve">nited </w:t>
      </w:r>
      <w:r w:rsidRPr="001537C1">
        <w:rPr>
          <w:rStyle w:val="Emphasis"/>
        </w:rPr>
        <w:t>S</w:t>
      </w:r>
      <w:r w:rsidRPr="00B05F02">
        <w:rPr>
          <w:sz w:val="16"/>
        </w:rPr>
        <w:t xml:space="preserve">tates </w:t>
      </w:r>
      <w:r w:rsidRPr="001537C1">
        <w:rPr>
          <w:rStyle w:val="StyleUnderline"/>
        </w:rPr>
        <w:t xml:space="preserve">defends </w:t>
      </w:r>
      <w:r w:rsidRPr="0017357B">
        <w:rPr>
          <w:rStyle w:val="Emphasis"/>
          <w:highlight w:val="cyan"/>
        </w:rPr>
        <w:t>Taiwan</w:t>
      </w:r>
      <w:r w:rsidRPr="00B05F02">
        <w:rPr>
          <w:sz w:val="16"/>
        </w:rPr>
        <w:t xml:space="preserve"> against a PRC attack. Any presidential decision to use force without formal congressional approval would raise gigantic constitutional questions.46 Yet </w:t>
      </w:r>
      <w:r w:rsidRPr="008947CE">
        <w:rPr>
          <w:rStyle w:val="StyleUnderline"/>
          <w:highlight w:val="cyan"/>
        </w:rPr>
        <w:t>whether</w:t>
      </w:r>
      <w:r w:rsidRPr="00B05F02">
        <w:rPr>
          <w:sz w:val="16"/>
        </w:rPr>
        <w:t xml:space="preserve"> Sino-U.S. </w:t>
      </w:r>
      <w:r w:rsidRPr="008947CE">
        <w:rPr>
          <w:rStyle w:val="StyleUnderline"/>
          <w:highlight w:val="cyan"/>
        </w:rPr>
        <w:t xml:space="preserve">war </w:t>
      </w:r>
      <w:r w:rsidRPr="008947CE">
        <w:rPr>
          <w:rStyle w:val="Emphasis"/>
          <w:highlight w:val="cyan"/>
        </w:rPr>
        <w:t>breaks</w:t>
      </w:r>
      <w:r w:rsidRPr="008947CE">
        <w:rPr>
          <w:rStyle w:val="StyleUnderline"/>
          <w:highlight w:val="cyan"/>
        </w:rPr>
        <w:t xml:space="preserve"> out</w:t>
      </w:r>
      <w:r w:rsidRPr="00B05F02">
        <w:rPr>
          <w:sz w:val="16"/>
        </w:rPr>
        <w:t xml:space="preserve"> over Taiwan </w:t>
      </w:r>
      <w:r w:rsidRPr="00F52F48">
        <w:rPr>
          <w:rStyle w:val="StyleUnderline"/>
        </w:rPr>
        <w:t>or is avoided</w:t>
      </w:r>
      <w:r w:rsidRPr="00B05F02">
        <w:rPr>
          <w:sz w:val="16"/>
        </w:rPr>
        <w:t xml:space="preserve">, the President’s options </w:t>
      </w:r>
      <w:r w:rsidRPr="008947CE">
        <w:rPr>
          <w:rStyle w:val="StyleUnderline"/>
          <w:highlight w:val="cyan"/>
        </w:rPr>
        <w:t>will be</w:t>
      </w:r>
      <w:r w:rsidRPr="00B05F02">
        <w:rPr>
          <w:sz w:val="16"/>
        </w:rPr>
        <w:t xml:space="preserve"> constrained or </w:t>
      </w:r>
      <w:r w:rsidRPr="008947CE">
        <w:rPr>
          <w:rStyle w:val="Emphasis"/>
          <w:highlight w:val="cyan"/>
        </w:rPr>
        <w:t>enabled</w:t>
      </w:r>
      <w:r w:rsidRPr="008947CE">
        <w:rPr>
          <w:rStyle w:val="StyleUnderline"/>
          <w:highlight w:val="cyan"/>
        </w:rPr>
        <w:t xml:space="preserve"> by</w:t>
      </w:r>
      <w:r w:rsidRPr="00B05F02">
        <w:rPr>
          <w:sz w:val="16"/>
        </w:rPr>
        <w:t xml:space="preserve"> a bevy of </w:t>
      </w:r>
      <w:r w:rsidRPr="008947CE">
        <w:rPr>
          <w:rStyle w:val="Emphasis"/>
          <w:highlight w:val="cyan"/>
        </w:rPr>
        <w:t>congress</w:t>
      </w:r>
      <w:r w:rsidRPr="007E6294">
        <w:rPr>
          <w:rStyle w:val="StyleUnderline"/>
        </w:rPr>
        <w:t>ional moves</w:t>
      </w:r>
      <w:r w:rsidRPr="00B05F02">
        <w:rPr>
          <w:sz w:val="16"/>
        </w:rPr>
        <w:t xml:space="preserve">. A congressional act on the books for decades declares “any effort to determine the future of Taiwan by other than peaceful means . . . a threat to the peace and security of the Western Pacific area and of grave concern to the United States,”47 and it provides for a U.S. policy to “pro vide Taiwan with arms of a defensive character” and “maintain the capacity of the United States to resist any resort to force” that would threaten Taiwan.48 In recent annual defense authorization acts, </w:t>
      </w:r>
      <w:r w:rsidRPr="008947CE">
        <w:rPr>
          <w:rStyle w:val="StyleUnderline"/>
          <w:highlight w:val="cyan"/>
        </w:rPr>
        <w:t>Congress has</w:t>
      </w:r>
      <w:r w:rsidRPr="00F528D9">
        <w:rPr>
          <w:rStyle w:val="StyleUnderline"/>
        </w:rPr>
        <w:t xml:space="preserve"> established</w:t>
      </w:r>
      <w:r w:rsidRPr="00B05F02">
        <w:rPr>
          <w:sz w:val="16"/>
        </w:rPr>
        <w:t xml:space="preserve"> “the policy of the United States to maintain the capacity of the United States </w:t>
      </w:r>
      <w:r w:rsidRPr="008947CE">
        <w:rPr>
          <w:rStyle w:val="StyleUnderline"/>
          <w:highlight w:val="cyan"/>
        </w:rPr>
        <w:t xml:space="preserve">to </w:t>
      </w:r>
      <w:r w:rsidRPr="008947CE">
        <w:rPr>
          <w:rStyle w:val="Emphasis"/>
          <w:highlight w:val="cyan"/>
        </w:rPr>
        <w:t>resist</w:t>
      </w:r>
      <w:r w:rsidRPr="007B4E21">
        <w:rPr>
          <w:rStyle w:val="StyleUnderline"/>
        </w:rPr>
        <w:t xml:space="preserve"> a </w:t>
      </w:r>
      <w:r w:rsidRPr="008947CE">
        <w:rPr>
          <w:rStyle w:val="Emphasis"/>
          <w:highlight w:val="cyan"/>
        </w:rPr>
        <w:t>fait accompli</w:t>
      </w:r>
      <w:r w:rsidRPr="008947CE">
        <w:rPr>
          <w:rStyle w:val="StyleUnderline"/>
          <w:highlight w:val="cyan"/>
        </w:rPr>
        <w:t xml:space="preserve"> that</w:t>
      </w:r>
      <w:r w:rsidRPr="007B4E21">
        <w:rPr>
          <w:rStyle w:val="StyleUnderline"/>
        </w:rPr>
        <w:t xml:space="preserve"> would </w:t>
      </w:r>
      <w:r w:rsidRPr="008947CE">
        <w:rPr>
          <w:rStyle w:val="StyleUnderline"/>
          <w:highlight w:val="cyan"/>
        </w:rPr>
        <w:t>jeopardize</w:t>
      </w:r>
      <w:r w:rsidRPr="00B05F02">
        <w:rPr>
          <w:sz w:val="16"/>
        </w:rPr>
        <w:t xml:space="preserve"> the </w:t>
      </w:r>
      <w:r w:rsidRPr="008947CE">
        <w:rPr>
          <w:rStyle w:val="Emphasis"/>
          <w:highlight w:val="cyan"/>
        </w:rPr>
        <w:t>security</w:t>
      </w:r>
      <w:r w:rsidRPr="00B05F02">
        <w:rPr>
          <w:sz w:val="16"/>
        </w:rPr>
        <w:t xml:space="preserve"> of the people on Taiwan,” </w:t>
      </w:r>
      <w:r w:rsidRPr="00871216">
        <w:rPr>
          <w:rStyle w:val="StyleUnderline"/>
        </w:rPr>
        <w:t>as well as authorized</w:t>
      </w:r>
      <w:r w:rsidRPr="00B05F02">
        <w:rPr>
          <w:sz w:val="16"/>
        </w:rPr>
        <w:t xml:space="preserve"> or mandated </w:t>
      </w:r>
      <w:r w:rsidRPr="00871216">
        <w:rPr>
          <w:rStyle w:val="StyleUnderline"/>
        </w:rPr>
        <w:t xml:space="preserve">other measures to </w:t>
      </w:r>
      <w:r w:rsidRPr="00F857C1">
        <w:rPr>
          <w:rStyle w:val="Emphasis"/>
        </w:rPr>
        <w:t>defend</w:t>
      </w:r>
      <w:r w:rsidRPr="00871216">
        <w:rPr>
          <w:rStyle w:val="StyleUnderline"/>
        </w:rPr>
        <w:t xml:space="preserve"> Taiwan</w:t>
      </w:r>
      <w:r w:rsidRPr="00B05F02">
        <w:rPr>
          <w:sz w:val="16"/>
        </w:rPr>
        <w:t>.49 Any U.S. war over Taiwan would be a product not just of a presidential choice at one decisive moment, or even a set of presidential military and diplomatic moves, but also of legislation (and congressional political pressure) that contributes to the conditions before a crisis develops.</w:t>
      </w:r>
    </w:p>
    <w:p w14:paraId="5FB81010" w14:textId="77777777" w:rsidR="00530A1F" w:rsidRPr="00B05F02" w:rsidRDefault="00530A1F" w:rsidP="00530A1F">
      <w:pPr>
        <w:rPr>
          <w:sz w:val="16"/>
        </w:rPr>
      </w:pPr>
      <w:r w:rsidRPr="00B05F02">
        <w:rPr>
          <w:sz w:val="16"/>
        </w:rPr>
        <w:t xml:space="preserve">Similarly, </w:t>
      </w:r>
      <w:r w:rsidRPr="00871216">
        <w:rPr>
          <w:rStyle w:val="StyleUnderline"/>
        </w:rPr>
        <w:t>as war</w:t>
      </w:r>
      <w:r w:rsidRPr="00B05F02">
        <w:rPr>
          <w:sz w:val="16"/>
        </w:rPr>
        <w:t xml:space="preserve"> has </w:t>
      </w:r>
      <w:r w:rsidRPr="00871216">
        <w:rPr>
          <w:rStyle w:val="StyleUnderline"/>
        </w:rPr>
        <w:t xml:space="preserve">raged </w:t>
      </w:r>
      <w:r w:rsidRPr="008947CE">
        <w:rPr>
          <w:rStyle w:val="StyleUnderline"/>
          <w:highlight w:val="cyan"/>
        </w:rPr>
        <w:t>in</w:t>
      </w:r>
      <w:r w:rsidRPr="00871216">
        <w:rPr>
          <w:rStyle w:val="StyleUnderline"/>
        </w:rPr>
        <w:t xml:space="preserve"> the </w:t>
      </w:r>
      <w:r w:rsidRPr="008947CE">
        <w:rPr>
          <w:rStyle w:val="Emphasis"/>
          <w:highlight w:val="cyan"/>
        </w:rPr>
        <w:t>Mid</w:t>
      </w:r>
      <w:r w:rsidRPr="00871216">
        <w:rPr>
          <w:rStyle w:val="StyleUnderline"/>
        </w:rPr>
        <w:t xml:space="preserve">dle </w:t>
      </w:r>
      <w:r w:rsidRPr="008947CE">
        <w:rPr>
          <w:rStyle w:val="Emphasis"/>
          <w:highlight w:val="cyan"/>
        </w:rPr>
        <w:t>East</w:t>
      </w:r>
      <w:r w:rsidRPr="00B05F02">
        <w:rPr>
          <w:sz w:val="16"/>
        </w:rPr>
        <w:t xml:space="preserve">, President Biden launched air strikes against Houthi rebels in Yemen who were attacking shipping vessels traversing the Red Sea. At the time of this writing, there is a significant possibility that </w:t>
      </w:r>
      <w:r w:rsidRPr="00871216">
        <w:rPr>
          <w:rStyle w:val="StyleUnderline"/>
        </w:rPr>
        <w:t xml:space="preserve">the </w:t>
      </w:r>
      <w:r w:rsidRPr="00F857C1">
        <w:rPr>
          <w:rStyle w:val="Emphasis"/>
        </w:rPr>
        <w:t>President</w:t>
      </w:r>
      <w:r w:rsidRPr="00871216">
        <w:rPr>
          <w:rStyle w:val="StyleUnderline"/>
        </w:rPr>
        <w:t xml:space="preserve"> will</w:t>
      </w:r>
      <w:r w:rsidRPr="00B05F02">
        <w:rPr>
          <w:sz w:val="16"/>
        </w:rPr>
        <w:t xml:space="preserve"> continue to </w:t>
      </w:r>
      <w:r w:rsidRPr="00871216">
        <w:rPr>
          <w:rStyle w:val="StyleUnderline"/>
        </w:rPr>
        <w:t xml:space="preserve">respond </w:t>
      </w:r>
      <w:r w:rsidRPr="00F857C1">
        <w:rPr>
          <w:rStyle w:val="Emphasis"/>
        </w:rPr>
        <w:t>militarily</w:t>
      </w:r>
      <w:r w:rsidRPr="00B05F02">
        <w:rPr>
          <w:sz w:val="16"/>
        </w:rPr>
        <w:t xml:space="preserve"> to other threats to U.S. forces in the region.50 The near-paralyzed </w:t>
      </w:r>
      <w:r w:rsidRPr="008947CE">
        <w:rPr>
          <w:rStyle w:val="StyleUnderline"/>
          <w:highlight w:val="cyan"/>
        </w:rPr>
        <w:t xml:space="preserve">Congress has </w:t>
      </w:r>
      <w:r w:rsidRPr="008947CE">
        <w:rPr>
          <w:rStyle w:val="Emphasis"/>
          <w:highlight w:val="cyan"/>
        </w:rPr>
        <w:t>not authorized</w:t>
      </w:r>
      <w:r w:rsidRPr="00871216">
        <w:rPr>
          <w:rStyle w:val="StyleUnderline"/>
        </w:rPr>
        <w:t xml:space="preserve"> military action</w:t>
      </w:r>
      <w:r w:rsidRPr="00B05F02">
        <w:rPr>
          <w:sz w:val="16"/>
        </w:rPr>
        <w:t xml:space="preserve"> against the Houthis, </w:t>
      </w:r>
      <w:r w:rsidRPr="008947CE">
        <w:rPr>
          <w:rStyle w:val="StyleUnderline"/>
          <w:highlight w:val="cyan"/>
        </w:rPr>
        <w:t>and</w:t>
      </w:r>
      <w:r w:rsidRPr="00871216">
        <w:rPr>
          <w:rStyle w:val="StyleUnderline"/>
        </w:rPr>
        <w:t xml:space="preserve"> some members</w:t>
      </w:r>
      <w:r w:rsidRPr="00B05F02">
        <w:rPr>
          <w:sz w:val="16"/>
        </w:rPr>
        <w:t xml:space="preserve"> have objected to the airstrikes on policy or constitutional grounds (or have </w:t>
      </w:r>
      <w:r w:rsidRPr="00871216">
        <w:rPr>
          <w:rStyle w:val="StyleUnderline"/>
        </w:rPr>
        <w:t xml:space="preserve">urged </w:t>
      </w:r>
      <w:r w:rsidRPr="00F857C1">
        <w:rPr>
          <w:rStyle w:val="Emphasis"/>
        </w:rPr>
        <w:t>consideration</w:t>
      </w:r>
      <w:r w:rsidRPr="00871216">
        <w:rPr>
          <w:rStyle w:val="StyleUnderline"/>
        </w:rPr>
        <w:t xml:space="preserve"> of</w:t>
      </w:r>
      <w:r w:rsidRPr="00B05F02">
        <w:rPr>
          <w:sz w:val="16"/>
        </w:rPr>
        <w:t xml:space="preserve"> an </w:t>
      </w:r>
      <w:r w:rsidRPr="008947CE">
        <w:rPr>
          <w:rStyle w:val="Emphasis"/>
          <w:highlight w:val="cyan"/>
        </w:rPr>
        <w:t>AUMF</w:t>
      </w:r>
      <w:r w:rsidRPr="00B05F02">
        <w:rPr>
          <w:sz w:val="16"/>
        </w:rPr>
        <w:t>).51 Meanwhile, Congress has largely supported the President using military force, and many members even criticized him for not responding sooner and more forcefully.52 In early February 2024, President Biden also launched self-defensive strikes against Iran-backed militias in Iraq and Syria after they executed deadly attacks on U.S. military personnel in Jordan. Some members of Congress, especially from the political poles, again criticized the move for its lack of congressional authorization.53 Counterbalancing these concerns, however, key congressional leaders have backed the strikes, and many Republicans have argued that they were too little, too late.54 Panning back, Congress has expressed strong support for U.S. military deployments and other deterrence measures in the re gion,55 which set some of the conditions for possible escalation scenarios in the first place.</w:t>
      </w:r>
    </w:p>
    <w:p w14:paraId="334D1413" w14:textId="77777777" w:rsidR="00530A1F" w:rsidRPr="00B05F02" w:rsidRDefault="00530A1F" w:rsidP="00530A1F">
      <w:pPr>
        <w:rPr>
          <w:sz w:val="16"/>
        </w:rPr>
      </w:pPr>
      <w:r w:rsidRPr="00B05F02">
        <w:rPr>
          <w:sz w:val="16"/>
        </w:rPr>
        <w:t xml:space="preserve">Besides obscuring the many ways that decisions by both political branches— often made jointly—in advance of crises often determine whether and how wars break out, the analytical focus on war initiation also diverts attention from Congress’s ability to constrain presidential war strategy and conduct during conflict. As political scientist Douglas L. Kriner notes, “[v]irtually every prior study of the dynamics governing American uses of force abroad has focused exclusively on the politics driving the initiation of military action.”56 And so, he continues, “[w]hen constitutional scholars discuss war powers, they begin and all too often end with the power to initiate military actions abroad.”57 </w:t>
      </w:r>
      <w:r w:rsidRPr="00763002">
        <w:rPr>
          <w:rStyle w:val="StyleUnderline"/>
        </w:rPr>
        <w:t xml:space="preserve">In </w:t>
      </w:r>
      <w:r w:rsidRPr="00B55195">
        <w:rPr>
          <w:rStyle w:val="Emphasis"/>
        </w:rPr>
        <w:t>Vietnam</w:t>
      </w:r>
      <w:r w:rsidRPr="00763002">
        <w:rPr>
          <w:rStyle w:val="StyleUnderline"/>
        </w:rPr>
        <w:t>, congressional</w:t>
      </w:r>
      <w:r w:rsidRPr="00B05F02">
        <w:rPr>
          <w:sz w:val="16"/>
        </w:rPr>
        <w:t xml:space="preserve"> threats of—and in some cases passing of—</w:t>
      </w:r>
      <w:r w:rsidRPr="00B55195">
        <w:rPr>
          <w:rStyle w:val="Emphasis"/>
        </w:rPr>
        <w:t>legislation contracted</w:t>
      </w:r>
      <w:r w:rsidRPr="00B05F02">
        <w:rPr>
          <w:sz w:val="16"/>
        </w:rPr>
        <w:t xml:space="preserve"> the </w:t>
      </w:r>
      <w:r w:rsidRPr="00763002">
        <w:rPr>
          <w:rStyle w:val="StyleUnderline"/>
        </w:rPr>
        <w:t xml:space="preserve">geographic </w:t>
      </w:r>
      <w:r w:rsidRPr="00B55195">
        <w:rPr>
          <w:rStyle w:val="Emphasis"/>
        </w:rPr>
        <w:t>scope</w:t>
      </w:r>
      <w:r w:rsidRPr="00763002">
        <w:rPr>
          <w:rStyle w:val="StyleUnderline"/>
        </w:rPr>
        <w:t xml:space="preserve"> of war</w:t>
      </w:r>
      <w:r w:rsidRPr="00B05F02">
        <w:rPr>
          <w:sz w:val="16"/>
        </w:rPr>
        <w:t xml:space="preserve"> and eventually pushed Nixon to end it.58 </w:t>
      </w:r>
      <w:r w:rsidRPr="00763002">
        <w:rPr>
          <w:rStyle w:val="StyleUnderline"/>
        </w:rPr>
        <w:t>After</w:t>
      </w:r>
      <w:r w:rsidRPr="00B05F02">
        <w:rPr>
          <w:sz w:val="16"/>
        </w:rPr>
        <w:t xml:space="preserve"> President Reagan intervened in </w:t>
      </w:r>
      <w:r w:rsidRPr="00B55195">
        <w:rPr>
          <w:rStyle w:val="Emphasis"/>
        </w:rPr>
        <w:t>Lebanon</w:t>
      </w:r>
      <w:r w:rsidRPr="00763002">
        <w:rPr>
          <w:rStyle w:val="StyleUnderline"/>
        </w:rPr>
        <w:t xml:space="preserve">, </w:t>
      </w:r>
      <w:r w:rsidRPr="008947CE">
        <w:rPr>
          <w:rStyle w:val="StyleUnderline"/>
          <w:highlight w:val="cyan"/>
        </w:rPr>
        <w:t>congressional opposition following</w:t>
      </w:r>
      <w:r w:rsidRPr="00763002">
        <w:rPr>
          <w:rStyle w:val="StyleUnderline"/>
        </w:rPr>
        <w:t xml:space="preserve"> violent </w:t>
      </w:r>
      <w:r w:rsidRPr="008947CE">
        <w:rPr>
          <w:rStyle w:val="StyleUnderline"/>
          <w:highlight w:val="cyan"/>
        </w:rPr>
        <w:t xml:space="preserve">escalation </w:t>
      </w:r>
      <w:r w:rsidRPr="008947CE">
        <w:rPr>
          <w:rStyle w:val="Emphasis"/>
          <w:highlight w:val="cyan"/>
        </w:rPr>
        <w:t>pushed</w:t>
      </w:r>
      <w:r w:rsidRPr="008947CE">
        <w:rPr>
          <w:rStyle w:val="StyleUnderline"/>
          <w:highlight w:val="cyan"/>
        </w:rPr>
        <w:t xml:space="preserve"> President</w:t>
      </w:r>
      <w:r w:rsidRPr="00B05F02">
        <w:rPr>
          <w:sz w:val="16"/>
        </w:rPr>
        <w:t xml:space="preserve"> Reagan </w:t>
      </w:r>
      <w:r w:rsidRPr="008947CE">
        <w:rPr>
          <w:rStyle w:val="StyleUnderline"/>
          <w:highlight w:val="cyan"/>
        </w:rPr>
        <w:t xml:space="preserve">to </w:t>
      </w:r>
      <w:r w:rsidRPr="008947CE">
        <w:rPr>
          <w:rStyle w:val="Emphasis"/>
          <w:highlight w:val="cyan"/>
        </w:rPr>
        <w:t>redeploy</w:t>
      </w:r>
      <w:r w:rsidRPr="00B05F02">
        <w:rPr>
          <w:sz w:val="16"/>
        </w:rPr>
        <w:t xml:space="preserve"> some </w:t>
      </w:r>
      <w:r w:rsidRPr="00BD3839">
        <w:rPr>
          <w:rStyle w:val="StyleUnderline"/>
        </w:rPr>
        <w:t xml:space="preserve">forces offshore and </w:t>
      </w:r>
      <w:r w:rsidRPr="008947CE">
        <w:rPr>
          <w:rStyle w:val="StyleUnderline"/>
        </w:rPr>
        <w:t>negotiate</w:t>
      </w:r>
      <w:r w:rsidRPr="00B05F02">
        <w:rPr>
          <w:sz w:val="16"/>
        </w:rPr>
        <w:t xml:space="preserve"> an </w:t>
      </w:r>
      <w:r w:rsidRPr="008947CE">
        <w:rPr>
          <w:rStyle w:val="Emphasis"/>
        </w:rPr>
        <w:t>authorization</w:t>
      </w:r>
      <w:r w:rsidRPr="00B05F02">
        <w:rPr>
          <w:sz w:val="16"/>
        </w:rPr>
        <w:t xml:space="preserve"> with an eighteen-month exit; Congress also restricted the Pres ident from expanding the mission’s scope.59 Evidence suggests that congressional opposition in that case did not just mirror drops in public opinion or the deterioration of the situation on the ground.60 </w:t>
      </w:r>
      <w:r w:rsidRPr="003C71F2">
        <w:rPr>
          <w:rStyle w:val="StyleUnderline"/>
        </w:rPr>
        <w:t>During</w:t>
      </w:r>
      <w:r w:rsidRPr="00B05F02">
        <w:rPr>
          <w:sz w:val="16"/>
        </w:rPr>
        <w:t xml:space="preserve"> the </w:t>
      </w:r>
      <w:r w:rsidRPr="003C71F2">
        <w:rPr>
          <w:rStyle w:val="StyleUnderline"/>
        </w:rPr>
        <w:t>Somalia</w:t>
      </w:r>
      <w:r w:rsidRPr="00B05F02">
        <w:rPr>
          <w:sz w:val="16"/>
        </w:rPr>
        <w:t xml:space="preserve"> intervention in the early 1990s, </w:t>
      </w:r>
      <w:r w:rsidRPr="008947CE">
        <w:rPr>
          <w:rStyle w:val="StyleUnderline"/>
          <w:highlight w:val="cyan"/>
        </w:rPr>
        <w:t>once</w:t>
      </w:r>
      <w:r w:rsidRPr="00752FF8">
        <w:rPr>
          <w:rStyle w:val="StyleUnderline"/>
        </w:rPr>
        <w:t xml:space="preserve"> U.S. military </w:t>
      </w:r>
      <w:r w:rsidRPr="008947CE">
        <w:rPr>
          <w:rStyle w:val="Emphasis"/>
          <w:highlight w:val="cyan"/>
        </w:rPr>
        <w:t>casualties</w:t>
      </w:r>
      <w:r w:rsidRPr="008947CE">
        <w:rPr>
          <w:rStyle w:val="StyleUnderline"/>
          <w:highlight w:val="cyan"/>
        </w:rPr>
        <w:t xml:space="preserve"> mounted, Congress</w:t>
      </w:r>
      <w:r w:rsidRPr="00752FF8">
        <w:rPr>
          <w:rStyle w:val="StyleUnderline"/>
        </w:rPr>
        <w:t xml:space="preserve"> successfully </w:t>
      </w:r>
      <w:r w:rsidRPr="008947CE">
        <w:rPr>
          <w:rStyle w:val="Emphasis"/>
          <w:highlight w:val="cyan"/>
        </w:rPr>
        <w:t>pressured</w:t>
      </w:r>
      <w:r w:rsidRPr="00B05F02">
        <w:rPr>
          <w:sz w:val="16"/>
        </w:rPr>
        <w:t xml:space="preserve"> President </w:t>
      </w:r>
      <w:r w:rsidRPr="008947CE">
        <w:rPr>
          <w:rStyle w:val="StyleUnderline"/>
          <w:highlight w:val="cyan"/>
        </w:rPr>
        <w:t xml:space="preserve">Clinton to </w:t>
      </w:r>
      <w:r w:rsidRPr="008947CE">
        <w:rPr>
          <w:rStyle w:val="Emphasis"/>
          <w:highlight w:val="cyan"/>
        </w:rPr>
        <w:t>end</w:t>
      </w:r>
      <w:r w:rsidRPr="00752FF8">
        <w:rPr>
          <w:rStyle w:val="StyleUnderline"/>
        </w:rPr>
        <w:t xml:space="preserve"> the </w:t>
      </w:r>
      <w:r w:rsidRPr="00B05F02">
        <w:rPr>
          <w:sz w:val="16"/>
        </w:rPr>
        <w:t xml:space="preserve">U.S. military </w:t>
      </w:r>
      <w:r w:rsidRPr="008947CE">
        <w:rPr>
          <w:rStyle w:val="StyleUnderline"/>
          <w:highlight w:val="cyan"/>
        </w:rPr>
        <w:t>intervention</w:t>
      </w:r>
      <w:r w:rsidRPr="00B05F02">
        <w:rPr>
          <w:sz w:val="16"/>
        </w:rPr>
        <w:t xml:space="preserve"> after a six month transition period.61 </w:t>
      </w:r>
      <w:r w:rsidRPr="004001E7">
        <w:rPr>
          <w:rStyle w:val="StyleUnderline"/>
        </w:rPr>
        <w:t>In</w:t>
      </w:r>
      <w:r w:rsidRPr="00B05F02">
        <w:rPr>
          <w:sz w:val="16"/>
        </w:rPr>
        <w:t xml:space="preserve"> the ongoing </w:t>
      </w:r>
      <w:r w:rsidRPr="004001E7">
        <w:rPr>
          <w:rStyle w:val="StyleUnderline"/>
        </w:rPr>
        <w:t xml:space="preserve">war against </w:t>
      </w:r>
      <w:r w:rsidRPr="00F07CC9">
        <w:rPr>
          <w:rStyle w:val="Emphasis"/>
        </w:rPr>
        <w:t>al Qaida</w:t>
      </w:r>
      <w:r w:rsidRPr="00B05F02">
        <w:rPr>
          <w:sz w:val="16"/>
        </w:rPr>
        <w:t xml:space="preserve"> and its spin-offs or remnants, </w:t>
      </w:r>
      <w:r w:rsidRPr="004001E7">
        <w:rPr>
          <w:rStyle w:val="StyleUnderline"/>
        </w:rPr>
        <w:t>Congress</w:t>
      </w:r>
      <w:r w:rsidRPr="00B05F02">
        <w:rPr>
          <w:sz w:val="16"/>
        </w:rPr>
        <w:t xml:space="preserve"> effectively </w:t>
      </w:r>
      <w:r w:rsidRPr="004001E7">
        <w:rPr>
          <w:rStyle w:val="StyleUnderline"/>
        </w:rPr>
        <w:t>outlawed</w:t>
      </w:r>
      <w:r w:rsidRPr="00B05F02">
        <w:rPr>
          <w:sz w:val="16"/>
        </w:rPr>
        <w:t xml:space="preserve"> very </w:t>
      </w:r>
      <w:r w:rsidRPr="004001E7">
        <w:rPr>
          <w:rStyle w:val="StyleUnderline"/>
        </w:rPr>
        <w:t xml:space="preserve">aggressive </w:t>
      </w:r>
      <w:r w:rsidRPr="00F07CC9">
        <w:rPr>
          <w:rStyle w:val="Emphasis"/>
        </w:rPr>
        <w:t>interrogation</w:t>
      </w:r>
      <w:r w:rsidRPr="00B05F02">
        <w:rPr>
          <w:sz w:val="16"/>
        </w:rPr>
        <w:t xml:space="preserve"> techniques, despite President George W. Bush’s insistence that they were critical to U.S. security.62</w:t>
      </w:r>
    </w:p>
    <w:p w14:paraId="2F07E3B6" w14:textId="77777777" w:rsidR="00530A1F" w:rsidRPr="00B05F02" w:rsidRDefault="00530A1F" w:rsidP="00530A1F">
      <w:pPr>
        <w:rPr>
          <w:sz w:val="16"/>
        </w:rPr>
      </w:pPr>
      <w:r w:rsidRPr="00B05F02">
        <w:rPr>
          <w:sz w:val="16"/>
        </w:rPr>
        <w:t xml:space="preserve">I pick these examples because each is often associated with the abrogation of Congress’s role in foreign affairs. Vietnam is widely seen as a problem of congressional fecklessness and impotence; Reagan is viewed as having eroded the WPR; the Clinton Administration’s legal justification for presidential interventions in regional crises remains influential in executive branch constitutional interpretation; and Bush is associated with presidential unilateralism. </w:t>
      </w:r>
      <w:r w:rsidRPr="003C71F2">
        <w:rPr>
          <w:rStyle w:val="StyleUnderline"/>
        </w:rPr>
        <w:t xml:space="preserve">No doubt, the </w:t>
      </w:r>
      <w:r w:rsidRPr="00DB08B9">
        <w:rPr>
          <w:rStyle w:val="Emphasis"/>
        </w:rPr>
        <w:t>President</w:t>
      </w:r>
      <w:r w:rsidRPr="003C71F2">
        <w:rPr>
          <w:rStyle w:val="StyleUnderline"/>
        </w:rPr>
        <w:t xml:space="preserve"> wields immense </w:t>
      </w:r>
      <w:r w:rsidRPr="00DB08B9">
        <w:rPr>
          <w:rStyle w:val="Emphasis"/>
        </w:rPr>
        <w:t>power</w:t>
      </w:r>
      <w:r w:rsidRPr="00B05F02">
        <w:rPr>
          <w:sz w:val="16"/>
        </w:rPr>
        <w:t xml:space="preserve"> to dictate the course of war once begun, but </w:t>
      </w:r>
      <w:r w:rsidRPr="003C71F2">
        <w:rPr>
          <w:rStyle w:val="StyleUnderline"/>
        </w:rPr>
        <w:t xml:space="preserve">that does </w:t>
      </w:r>
      <w:r w:rsidRPr="00DB08B9">
        <w:rPr>
          <w:rStyle w:val="Emphasis"/>
        </w:rPr>
        <w:t>not</w:t>
      </w:r>
      <w:r w:rsidRPr="003C71F2">
        <w:rPr>
          <w:rStyle w:val="StyleUnderline"/>
        </w:rPr>
        <w:t xml:space="preserve"> mean</w:t>
      </w:r>
      <w:r w:rsidRPr="00B05F02">
        <w:rPr>
          <w:sz w:val="16"/>
        </w:rPr>
        <w:t xml:space="preserve"> that </w:t>
      </w:r>
      <w:r w:rsidRPr="003C71F2">
        <w:rPr>
          <w:rStyle w:val="StyleUnderline"/>
        </w:rPr>
        <w:t>Congress</w:t>
      </w:r>
      <w:r w:rsidRPr="00B05F02">
        <w:rPr>
          <w:sz w:val="16"/>
        </w:rPr>
        <w:t xml:space="preserve"> only </w:t>
      </w:r>
      <w:r w:rsidRPr="00DB08B9">
        <w:rPr>
          <w:rStyle w:val="Emphasis"/>
        </w:rPr>
        <w:t>recedes</w:t>
      </w:r>
      <w:r w:rsidRPr="003C71F2">
        <w:rPr>
          <w:rStyle w:val="StyleUnderline"/>
        </w:rPr>
        <w:t xml:space="preserve"> to the background</w:t>
      </w:r>
      <w:r w:rsidRPr="00B05F02">
        <w:rPr>
          <w:sz w:val="16"/>
        </w:rPr>
        <w:t>.</w:t>
      </w:r>
    </w:p>
    <w:p w14:paraId="5CB7898B" w14:textId="77777777" w:rsidR="00530A1F" w:rsidRPr="00B05F02" w:rsidRDefault="00530A1F" w:rsidP="00530A1F">
      <w:pPr>
        <w:rPr>
          <w:sz w:val="16"/>
        </w:rPr>
      </w:pPr>
      <w:r w:rsidRPr="00B05F02">
        <w:rPr>
          <w:sz w:val="16"/>
        </w:rPr>
        <w:t>Finally, presidential sensitivity to the threat of congressional checking once conflict begins in turn affects future decisions to use military force. Reagan Ad ministration officials concluded that congressional opposition to the Lebanon intervention would narrow options for military intervention and operations in other crises.63 Clinton acknowledged that he “had to consider the consequences of any action that could make it even harder to get congressional support for sending American troops to Bosnia or Haiti, where we had far greater interests at stake.”64 True, Clinton eventually intervened in those crises, but in the after math of Somalia, the President had to spend considerable political capital “fend ing off efforts in Congress to limit [his] ability to commit American troops to Haiti and Bosnia.”65</w:t>
      </w:r>
    </w:p>
    <w:p w14:paraId="08247DD4" w14:textId="77777777" w:rsidR="00530A1F" w:rsidRPr="00B05F02" w:rsidRDefault="00530A1F" w:rsidP="00530A1F">
      <w:pPr>
        <w:rPr>
          <w:sz w:val="16"/>
        </w:rPr>
      </w:pPr>
      <w:r w:rsidRPr="00B05F02">
        <w:rPr>
          <w:sz w:val="16"/>
        </w:rPr>
        <w:t>I do not mean to suggest that the moment at which war is initiated is unimportant. Obviously, it is. Nor am I arguing that Congress’s powers are always even with the President’s. But a narrow focus on the ultimate decision to intervene militarily or not often misses substantial congressional involvement or checking before, during, and after conflicts. Interbranch moves before and during conflicts are often as consequential as decisions to initiate conflicts. And, as the following Section argues, focusing on formal votes by Congress overlooks important political checking.</w:t>
      </w:r>
    </w:p>
    <w:p w14:paraId="7AFBE9CE" w14:textId="77777777" w:rsidR="00530A1F" w:rsidRPr="00B05F02" w:rsidRDefault="00530A1F" w:rsidP="00530A1F">
      <w:pPr>
        <w:rPr>
          <w:sz w:val="16"/>
        </w:rPr>
      </w:pPr>
      <w:r w:rsidRPr="00B05F02">
        <w:rPr>
          <w:sz w:val="16"/>
        </w:rPr>
        <w:t>B. Congress’s Political Checks</w:t>
      </w:r>
    </w:p>
    <w:p w14:paraId="2D458217" w14:textId="77777777" w:rsidR="00530A1F" w:rsidRDefault="00530A1F" w:rsidP="00530A1F">
      <w:pPr>
        <w:rPr>
          <w:sz w:val="16"/>
        </w:rPr>
      </w:pPr>
      <w:r w:rsidRPr="00B05F02">
        <w:rPr>
          <w:sz w:val="16"/>
        </w:rPr>
        <w:t xml:space="preserve">Reformists fixated on legal checks like the WPR’s time limits and congressional force authorizations often discount </w:t>
      </w:r>
      <w:r w:rsidRPr="008947CE">
        <w:rPr>
          <w:rStyle w:val="StyleUnderline"/>
          <w:highlight w:val="cyan"/>
        </w:rPr>
        <w:t>Congress’s</w:t>
      </w:r>
      <w:r w:rsidRPr="009F0C97">
        <w:rPr>
          <w:rStyle w:val="StyleUnderline"/>
        </w:rPr>
        <w:t xml:space="preserve"> political </w:t>
      </w:r>
      <w:r w:rsidRPr="008947CE">
        <w:rPr>
          <w:rStyle w:val="Emphasis"/>
          <w:highlight w:val="cyan"/>
        </w:rPr>
        <w:t>checks</w:t>
      </w:r>
      <w:r w:rsidRPr="00B05F02">
        <w:rPr>
          <w:sz w:val="16"/>
        </w:rPr>
        <w:t xml:space="preserve"> and the many ways beyond legal checks that Congress influences presidential decisions on force. By “political checks” I mean non-legally-binding efforts in the political sphere that </w:t>
      </w:r>
      <w:r w:rsidRPr="008947CE">
        <w:rPr>
          <w:rStyle w:val="StyleUnderline"/>
          <w:highlight w:val="cyan"/>
        </w:rPr>
        <w:t xml:space="preserve">prevent </w:t>
      </w:r>
      <w:r w:rsidRPr="008947CE">
        <w:rPr>
          <w:rStyle w:val="Emphasis"/>
          <w:highlight w:val="cyan"/>
        </w:rPr>
        <w:t>concentration</w:t>
      </w:r>
      <w:r w:rsidRPr="0074086E">
        <w:rPr>
          <w:rStyle w:val="StyleUnderline"/>
        </w:rPr>
        <w:t xml:space="preserve"> of power </w:t>
      </w:r>
      <w:r w:rsidRPr="008947CE">
        <w:rPr>
          <w:rStyle w:val="StyleUnderline"/>
          <w:highlight w:val="cyan"/>
        </w:rPr>
        <w:t>and make</w:t>
      </w:r>
      <w:r w:rsidRPr="00B05F02">
        <w:rPr>
          <w:sz w:val="16"/>
        </w:rPr>
        <w:t xml:space="preserve"> presidential </w:t>
      </w:r>
      <w:r w:rsidRPr="008947CE">
        <w:rPr>
          <w:rStyle w:val="Emphasis"/>
          <w:highlight w:val="cyan"/>
        </w:rPr>
        <w:t>decision-making</w:t>
      </w:r>
      <w:r w:rsidRPr="008947CE">
        <w:rPr>
          <w:rStyle w:val="StyleUnderline"/>
          <w:highlight w:val="cyan"/>
        </w:rPr>
        <w:t xml:space="preserve"> responsive to</w:t>
      </w:r>
      <w:r w:rsidRPr="00B05F02">
        <w:rPr>
          <w:sz w:val="16"/>
        </w:rPr>
        <w:t xml:space="preserve"> congressional and, ultimately, </w:t>
      </w:r>
      <w:r w:rsidRPr="008947CE">
        <w:rPr>
          <w:rStyle w:val="StyleUnderline"/>
          <w:highlight w:val="cyan"/>
        </w:rPr>
        <w:t xml:space="preserve">public </w:t>
      </w:r>
      <w:r w:rsidRPr="008947CE">
        <w:rPr>
          <w:rStyle w:val="Emphasis"/>
          <w:highlight w:val="cyan"/>
        </w:rPr>
        <w:t>will</w:t>
      </w:r>
      <w:r w:rsidRPr="00B05F02">
        <w:rPr>
          <w:sz w:val="16"/>
        </w:rPr>
        <w:t xml:space="preserve">. By “legal checks” I mean primarily legislative enactments or judicial enforcement that authorize or restrict presidential action—though one point of this Section is that the two types of checks are not neatly separable. One consequentialist argument for re quiring formal congressional authorization is that </w:t>
      </w:r>
      <w:r w:rsidRPr="0087164A">
        <w:rPr>
          <w:rStyle w:val="StyleUnderline"/>
        </w:rPr>
        <w:t xml:space="preserve">presidential </w:t>
      </w:r>
      <w:r w:rsidRPr="008947CE">
        <w:rPr>
          <w:rStyle w:val="Emphasis"/>
          <w:highlight w:val="cyan"/>
        </w:rPr>
        <w:t>unilateralism</w:t>
      </w:r>
      <w:r w:rsidRPr="008947CE">
        <w:rPr>
          <w:rStyle w:val="StyleUnderline"/>
          <w:highlight w:val="cyan"/>
        </w:rPr>
        <w:t xml:space="preserve"> makes </w:t>
      </w:r>
      <w:r w:rsidRPr="008947CE">
        <w:rPr>
          <w:rStyle w:val="Emphasis"/>
          <w:highlight w:val="cyan"/>
        </w:rPr>
        <w:t>war</w:t>
      </w:r>
      <w:r w:rsidRPr="0087164A">
        <w:rPr>
          <w:rStyle w:val="StyleUnderline"/>
        </w:rPr>
        <w:t xml:space="preserve"> more </w:t>
      </w:r>
      <w:r w:rsidRPr="008947CE">
        <w:rPr>
          <w:rStyle w:val="StyleUnderline"/>
          <w:highlight w:val="cyan"/>
        </w:rPr>
        <w:t>likely</w:t>
      </w:r>
      <w:r w:rsidRPr="0087164A">
        <w:rPr>
          <w:rStyle w:val="StyleUnderline"/>
        </w:rPr>
        <w:t xml:space="preserve">, as </w:t>
      </w:r>
      <w:r w:rsidRPr="003203D1">
        <w:rPr>
          <w:rStyle w:val="StyleUnderline"/>
        </w:rPr>
        <w:t xml:space="preserve">presidents bypass </w:t>
      </w:r>
      <w:r w:rsidRPr="003203D1">
        <w:rPr>
          <w:rStyle w:val="Emphasis"/>
        </w:rPr>
        <w:t>veto</w:t>
      </w:r>
      <w:r w:rsidRPr="0087164A">
        <w:rPr>
          <w:rStyle w:val="StyleUnderline"/>
        </w:rPr>
        <w:t>-gate</w:t>
      </w:r>
      <w:r w:rsidRPr="003203D1">
        <w:rPr>
          <w:rStyle w:val="Emphasis"/>
        </w:rPr>
        <w:t>s</w:t>
      </w:r>
      <w:r w:rsidRPr="00B05F02">
        <w:rPr>
          <w:sz w:val="16"/>
        </w:rPr>
        <w:t xml:space="preserve"> embedded </w:t>
      </w:r>
      <w:r w:rsidRPr="003203D1">
        <w:rPr>
          <w:rStyle w:val="StyleUnderline"/>
        </w:rPr>
        <w:t xml:space="preserve">in </w:t>
      </w:r>
      <w:r w:rsidRPr="003203D1">
        <w:rPr>
          <w:rStyle w:val="StyleUnderline"/>
          <w:highlight w:val="cyan"/>
        </w:rPr>
        <w:t>the</w:t>
      </w:r>
      <w:r w:rsidRPr="0087164A">
        <w:rPr>
          <w:rStyle w:val="StyleUnderline"/>
        </w:rPr>
        <w:t xml:space="preserve"> more</w:t>
      </w:r>
      <w:r w:rsidRPr="00B05F02">
        <w:rPr>
          <w:sz w:val="16"/>
        </w:rPr>
        <w:t xml:space="preserve"> restrictive and </w:t>
      </w:r>
      <w:r w:rsidRPr="003203D1">
        <w:rPr>
          <w:rStyle w:val="StyleUnderline"/>
          <w:highlight w:val="cyan"/>
        </w:rPr>
        <w:t xml:space="preserve">measured </w:t>
      </w:r>
      <w:r w:rsidRPr="003203D1">
        <w:rPr>
          <w:rStyle w:val="Emphasis"/>
          <w:highlight w:val="cyan"/>
        </w:rPr>
        <w:t>legislative process</w:t>
      </w:r>
      <w:r w:rsidRPr="00B05F02">
        <w:rPr>
          <w:sz w:val="16"/>
        </w:rPr>
        <w:t xml:space="preserve">. A second, related argument is that </w:t>
      </w:r>
      <w:r w:rsidRPr="009F0C97">
        <w:rPr>
          <w:rStyle w:val="StyleUnderline"/>
        </w:rPr>
        <w:t xml:space="preserve">the </w:t>
      </w:r>
      <w:r w:rsidRPr="003203D1">
        <w:rPr>
          <w:rStyle w:val="Emphasis"/>
        </w:rPr>
        <w:t>formal</w:t>
      </w:r>
      <w:r w:rsidRPr="003203D1">
        <w:rPr>
          <w:rStyle w:val="StyleUnderline"/>
        </w:rPr>
        <w:t xml:space="preserve"> legislative process </w:t>
      </w:r>
      <w:r w:rsidRPr="003203D1">
        <w:rPr>
          <w:rStyle w:val="StyleUnderline"/>
          <w:highlight w:val="cyan"/>
        </w:rPr>
        <w:t xml:space="preserve">leads to </w:t>
      </w:r>
      <w:r w:rsidRPr="003203D1">
        <w:rPr>
          <w:rStyle w:val="Emphasis"/>
          <w:highlight w:val="cyan"/>
        </w:rPr>
        <w:t>sounder decisions</w:t>
      </w:r>
      <w:r w:rsidRPr="00B05F02">
        <w:rPr>
          <w:sz w:val="16"/>
        </w:rPr>
        <w:t xml:space="preserve"> by </w:t>
      </w:r>
      <w:r w:rsidRPr="003203D1">
        <w:rPr>
          <w:rStyle w:val="StyleUnderline"/>
          <w:highlight w:val="cyan"/>
        </w:rPr>
        <w:t xml:space="preserve">encouraging careful </w:t>
      </w:r>
      <w:r w:rsidRPr="003203D1">
        <w:rPr>
          <w:rStyle w:val="Emphasis"/>
          <w:highlight w:val="cyan"/>
        </w:rPr>
        <w:t>deliberation</w:t>
      </w:r>
      <w:r w:rsidRPr="009F0C97">
        <w:rPr>
          <w:rStyle w:val="StyleUnderline"/>
        </w:rPr>
        <w:t xml:space="preserve"> about whether war is justified</w:t>
      </w:r>
      <w:r w:rsidRPr="00B05F02">
        <w:rPr>
          <w:sz w:val="16"/>
        </w:rPr>
        <w:t>. Both points may have some validity, but they are often much overstated.</w:t>
      </w:r>
    </w:p>
    <w:p w14:paraId="5E9C88BE" w14:textId="77777777" w:rsidR="00530A1F" w:rsidRPr="00F2155A" w:rsidRDefault="00530A1F" w:rsidP="00530A1F">
      <w:pPr>
        <w:pStyle w:val="Heading4"/>
      </w:pPr>
      <w:r>
        <w:t xml:space="preserve">Congress is </w:t>
      </w:r>
      <w:r>
        <w:rPr>
          <w:u w:val="single"/>
        </w:rPr>
        <w:t>fast</w:t>
      </w:r>
      <w:r>
        <w:t xml:space="preserve">, </w:t>
      </w:r>
      <w:r>
        <w:rPr>
          <w:u w:val="single"/>
        </w:rPr>
        <w:t>overwhelms</w:t>
      </w:r>
      <w:r>
        <w:t xml:space="preserve"> polarization, and has </w:t>
      </w:r>
      <w:r w:rsidRPr="00396D01">
        <w:rPr>
          <w:u w:val="single"/>
        </w:rPr>
        <w:t>decades</w:t>
      </w:r>
      <w:r>
        <w:t xml:space="preserve"> of </w:t>
      </w:r>
      <w:r>
        <w:rPr>
          <w:u w:val="single"/>
        </w:rPr>
        <w:t>empirical</w:t>
      </w:r>
      <w:r>
        <w:t xml:space="preserve"> success.</w:t>
      </w:r>
    </w:p>
    <w:p w14:paraId="3636B971" w14:textId="77777777" w:rsidR="00530A1F" w:rsidRPr="00194448" w:rsidRDefault="00530A1F" w:rsidP="00530A1F">
      <w:r w:rsidRPr="00F84D92">
        <w:rPr>
          <w:rStyle w:val="Style13ptBold"/>
        </w:rPr>
        <w:t>Saba ’24</w:t>
      </w:r>
      <w:r>
        <w:t xml:space="preserve"> [Geo; October 1; former National Security Advisor and Legislative Director for U.S. Representative Ro Khanna; Foreign Policy “How Congress Can Reclaim Its Role in U.S. Foreign Policy,” https://foreignpolicy.com/2024/10/01/congress-united-states-foreign-policy-history-presidency/]</w:t>
      </w:r>
    </w:p>
    <w:p w14:paraId="6C74E469" w14:textId="77777777" w:rsidR="00530A1F" w:rsidRPr="00136D87" w:rsidRDefault="00530A1F" w:rsidP="00530A1F">
      <w:pPr>
        <w:rPr>
          <w:sz w:val="16"/>
        </w:rPr>
      </w:pPr>
      <w:r w:rsidRPr="00952620">
        <w:rPr>
          <w:rStyle w:val="Emphasis"/>
          <w:highlight w:val="cyan"/>
        </w:rPr>
        <w:t>Critics</w:t>
      </w:r>
      <w:r w:rsidRPr="00136D87">
        <w:rPr>
          <w:sz w:val="16"/>
        </w:rPr>
        <w:t xml:space="preserve"> have </w:t>
      </w:r>
      <w:r w:rsidRPr="00873D9E">
        <w:rPr>
          <w:rStyle w:val="StyleUnderline"/>
        </w:rPr>
        <w:t xml:space="preserve">often </w:t>
      </w:r>
      <w:r w:rsidRPr="00952620">
        <w:rPr>
          <w:rStyle w:val="Emphasis"/>
          <w:highlight w:val="cyan"/>
        </w:rPr>
        <w:t>argued</w:t>
      </w:r>
      <w:r w:rsidRPr="00136D87">
        <w:rPr>
          <w:sz w:val="16"/>
        </w:rPr>
        <w:t xml:space="preserve"> that </w:t>
      </w:r>
      <w:r w:rsidRPr="00952620">
        <w:rPr>
          <w:rStyle w:val="StyleUnderline"/>
          <w:highlight w:val="cyan"/>
        </w:rPr>
        <w:t>Congress’s</w:t>
      </w:r>
      <w:r w:rsidRPr="00136D87">
        <w:rPr>
          <w:sz w:val="16"/>
        </w:rPr>
        <w:t xml:space="preserve"> involvement in foreign-policy issues </w:t>
      </w:r>
      <w:r w:rsidRPr="00952620">
        <w:rPr>
          <w:rStyle w:val="Emphasis"/>
          <w:highlight w:val="cyan"/>
        </w:rPr>
        <w:t>slow</w:t>
      </w:r>
      <w:r w:rsidRPr="00952620">
        <w:rPr>
          <w:rStyle w:val="StyleUnderline"/>
        </w:rPr>
        <w:t>s</w:t>
      </w:r>
      <w:r w:rsidRPr="00420D2F">
        <w:rPr>
          <w:rStyle w:val="StyleUnderline"/>
        </w:rPr>
        <w:t xml:space="preserve"> down the policymaking process</w:t>
      </w:r>
      <w:r w:rsidRPr="00136D87">
        <w:rPr>
          <w:sz w:val="16"/>
        </w:rPr>
        <w:t>, as was evident with the long-delayed security supplemental legislation for Ukraine, Israel, and Taiwan that passed earlier this year. The road to passing this aid package was stymied by months of political gamesmanship and delay, during which Russia made major battlefield gains over Ukraine.</w:t>
      </w:r>
    </w:p>
    <w:p w14:paraId="5B6B9178" w14:textId="77777777" w:rsidR="00530A1F" w:rsidRPr="00136D87" w:rsidRDefault="00530A1F" w:rsidP="00530A1F">
      <w:pPr>
        <w:rPr>
          <w:sz w:val="16"/>
        </w:rPr>
      </w:pPr>
      <w:r w:rsidRPr="00136D87">
        <w:rPr>
          <w:sz w:val="16"/>
        </w:rPr>
        <w:t>U.S. Speaker of the House Mike Johnson walks toward the House chamber of the Capitol in Washington on April 19, during his effort to push aid to Ukraine, Israel, and Taiwan through the House over objections from some members of his own party. Andrew Harnik/Getty Images</w:t>
      </w:r>
    </w:p>
    <w:p w14:paraId="48B89637" w14:textId="77777777" w:rsidR="00530A1F" w:rsidRPr="00136D87" w:rsidRDefault="00530A1F" w:rsidP="00530A1F">
      <w:pPr>
        <w:rPr>
          <w:sz w:val="16"/>
        </w:rPr>
      </w:pPr>
      <w:r w:rsidRPr="00136D87">
        <w:rPr>
          <w:sz w:val="16"/>
        </w:rPr>
        <w:t>Ultimately, however, Congress did provide funding for Ukraine. And the process, though long and contentious, forced Washington to make the positive case to the American people for why it should spend billions of their dollars on wars in places that most have never been to nor ever will. Given that the legislative branch answers to more frequent elections and hears directly from constituents, its involvement should be considered a vital part of the public policy process, not a hindrance to it.</w:t>
      </w:r>
    </w:p>
    <w:p w14:paraId="6C678BDA" w14:textId="77777777" w:rsidR="00530A1F" w:rsidRPr="00136D87" w:rsidRDefault="00530A1F" w:rsidP="00530A1F">
      <w:pPr>
        <w:rPr>
          <w:sz w:val="16"/>
        </w:rPr>
      </w:pPr>
      <w:r w:rsidRPr="00952620">
        <w:rPr>
          <w:rStyle w:val="StyleUnderline"/>
          <w:highlight w:val="cyan"/>
        </w:rPr>
        <w:t>Others</w:t>
      </w:r>
      <w:r w:rsidRPr="00136D87">
        <w:rPr>
          <w:sz w:val="16"/>
        </w:rPr>
        <w:t xml:space="preserve"> may </w:t>
      </w:r>
      <w:r w:rsidRPr="00952620">
        <w:rPr>
          <w:rStyle w:val="StyleUnderline"/>
          <w:highlight w:val="cyan"/>
        </w:rPr>
        <w:t>think</w:t>
      </w:r>
      <w:r w:rsidRPr="00136D87">
        <w:rPr>
          <w:sz w:val="16"/>
        </w:rPr>
        <w:t xml:space="preserve"> that </w:t>
      </w:r>
      <w:r w:rsidRPr="0066620A">
        <w:rPr>
          <w:rStyle w:val="StyleUnderline"/>
        </w:rPr>
        <w:t xml:space="preserve">Congress is too </w:t>
      </w:r>
      <w:r w:rsidRPr="00952620">
        <w:rPr>
          <w:rStyle w:val="Emphasis"/>
          <w:highlight w:val="cyan"/>
        </w:rPr>
        <w:t>polarized</w:t>
      </w:r>
      <w:r w:rsidRPr="00136D87">
        <w:rPr>
          <w:sz w:val="16"/>
        </w:rPr>
        <w:t>, and that such a partisan body should not be allowed to politicize and get in the way of foreign policymaking. Democrats and Republicans, respectively, would likely argue that this happened with detrimental effect during the Benghazi hearings under former President Barack Obama and the Russia investigation under former President Donald Trump.</w:t>
      </w:r>
    </w:p>
    <w:p w14:paraId="5B6D1C29" w14:textId="77777777" w:rsidR="00530A1F" w:rsidRPr="00136D87" w:rsidRDefault="00530A1F" w:rsidP="00530A1F">
      <w:pPr>
        <w:rPr>
          <w:sz w:val="16"/>
        </w:rPr>
      </w:pPr>
      <w:r w:rsidRPr="00136D87">
        <w:rPr>
          <w:sz w:val="16"/>
        </w:rPr>
        <w:t xml:space="preserve">But </w:t>
      </w:r>
      <w:r w:rsidRPr="00952620">
        <w:rPr>
          <w:rStyle w:val="StyleUnderline"/>
          <w:highlight w:val="cyan"/>
        </w:rPr>
        <w:t>Congress is</w:t>
      </w:r>
      <w:r w:rsidRPr="00136D87">
        <w:rPr>
          <w:sz w:val="16"/>
        </w:rPr>
        <w:t xml:space="preserve"> actually quite </w:t>
      </w:r>
      <w:r w:rsidRPr="00952620">
        <w:rPr>
          <w:rStyle w:val="Emphasis"/>
          <w:highlight w:val="cyan"/>
        </w:rPr>
        <w:t>bipartisan</w:t>
      </w:r>
      <w:r w:rsidRPr="003F1102">
        <w:rPr>
          <w:rStyle w:val="StyleUnderline"/>
        </w:rPr>
        <w:t xml:space="preserve"> when it comes to </w:t>
      </w:r>
      <w:r w:rsidRPr="002757FF">
        <w:rPr>
          <w:rStyle w:val="Emphasis"/>
        </w:rPr>
        <w:t>foreign policy</w:t>
      </w:r>
      <w:r w:rsidRPr="003F1102">
        <w:rPr>
          <w:rStyle w:val="StyleUnderline"/>
        </w:rPr>
        <w:t>making</w:t>
      </w:r>
      <w:r w:rsidRPr="00136D87">
        <w:rPr>
          <w:sz w:val="16"/>
        </w:rPr>
        <w:t xml:space="preserve">, even more so than on domestic issues. During the 2010s, </w:t>
      </w:r>
      <w:r w:rsidRPr="00952620">
        <w:rPr>
          <w:rStyle w:val="StyleUnderline"/>
          <w:highlight w:val="cyan"/>
        </w:rPr>
        <w:t xml:space="preserve">a </w:t>
      </w:r>
      <w:r w:rsidRPr="00952620">
        <w:rPr>
          <w:rStyle w:val="Emphasis"/>
          <w:highlight w:val="cyan"/>
        </w:rPr>
        <w:t>majority</w:t>
      </w:r>
      <w:r w:rsidRPr="00952620">
        <w:rPr>
          <w:rStyle w:val="StyleUnderline"/>
          <w:highlight w:val="cyan"/>
        </w:rPr>
        <w:t xml:space="preserve"> of</w:t>
      </w:r>
      <w:r w:rsidRPr="00136D87">
        <w:rPr>
          <w:sz w:val="16"/>
        </w:rPr>
        <w:t xml:space="preserve"> Senate </w:t>
      </w:r>
      <w:r w:rsidRPr="00952620">
        <w:rPr>
          <w:rStyle w:val="Emphasis"/>
          <w:highlight w:val="cyan"/>
        </w:rPr>
        <w:t>Dem</w:t>
      </w:r>
      <w:r w:rsidRPr="00EF7B71">
        <w:rPr>
          <w:rStyle w:val="StyleUnderline"/>
        </w:rPr>
        <w:t>ocrat</w:t>
      </w:r>
      <w:r w:rsidRPr="00952620">
        <w:rPr>
          <w:rStyle w:val="Emphasis"/>
          <w:highlight w:val="cyan"/>
        </w:rPr>
        <w:t>s</w:t>
      </w:r>
      <w:r w:rsidRPr="00952620">
        <w:rPr>
          <w:rStyle w:val="StyleUnderline"/>
          <w:highlight w:val="cyan"/>
        </w:rPr>
        <w:t xml:space="preserve"> and </w:t>
      </w:r>
      <w:r w:rsidRPr="00952620">
        <w:rPr>
          <w:rStyle w:val="Emphasis"/>
          <w:highlight w:val="cyan"/>
        </w:rPr>
        <w:t>Republicans</w:t>
      </w:r>
      <w:r w:rsidRPr="00EF7B71">
        <w:rPr>
          <w:rStyle w:val="StyleUnderline"/>
        </w:rPr>
        <w:t xml:space="preserve"> </w:t>
      </w:r>
      <w:r w:rsidRPr="00952620">
        <w:rPr>
          <w:rStyle w:val="StyleUnderline"/>
          <w:highlight w:val="cyan"/>
        </w:rPr>
        <w:t>voted</w:t>
      </w:r>
      <w:r w:rsidRPr="00EF7B71">
        <w:rPr>
          <w:rStyle w:val="StyleUnderline"/>
        </w:rPr>
        <w:t xml:space="preserve"> together on foreign-policy</w:t>
      </w:r>
      <w:r w:rsidRPr="00136D87">
        <w:rPr>
          <w:sz w:val="16"/>
        </w:rPr>
        <w:t xml:space="preserve"> </w:t>
      </w:r>
      <w:r w:rsidRPr="00952620">
        <w:rPr>
          <w:sz w:val="16"/>
        </w:rPr>
        <w:t xml:space="preserve">issues </w:t>
      </w:r>
      <w:r w:rsidRPr="00952620">
        <w:rPr>
          <w:rStyle w:val="Emphasis"/>
          <w:highlight w:val="cyan"/>
        </w:rPr>
        <w:t>54 percent</w:t>
      </w:r>
      <w:r w:rsidRPr="00952620">
        <w:rPr>
          <w:rStyle w:val="StyleUnderline"/>
          <w:highlight w:val="cyan"/>
        </w:rPr>
        <w:t xml:space="preserve"> of the time</w:t>
      </w:r>
      <w:r w:rsidRPr="00136D87">
        <w:rPr>
          <w:sz w:val="16"/>
        </w:rPr>
        <w:t xml:space="preserve"> versus only 38 percent of the time on domestic ones. </w:t>
      </w:r>
      <w:r w:rsidRPr="00F638DC">
        <w:rPr>
          <w:rStyle w:val="Emphasis"/>
        </w:rPr>
        <w:t>Despite</w:t>
      </w:r>
      <w:r w:rsidRPr="00136D87">
        <w:rPr>
          <w:sz w:val="16"/>
        </w:rPr>
        <w:t xml:space="preserve"> their </w:t>
      </w:r>
      <w:r w:rsidRPr="00253D55">
        <w:rPr>
          <w:rStyle w:val="StyleUnderline"/>
        </w:rPr>
        <w:t>differences, Republicans and Democrats</w:t>
      </w:r>
      <w:r w:rsidRPr="00136D87">
        <w:rPr>
          <w:sz w:val="16"/>
        </w:rPr>
        <w:t xml:space="preserve"> eventually </w:t>
      </w:r>
      <w:r w:rsidRPr="00E41E0C">
        <w:rPr>
          <w:rStyle w:val="StyleUnderline"/>
        </w:rPr>
        <w:t xml:space="preserve">came </w:t>
      </w:r>
      <w:r w:rsidRPr="00F638DC">
        <w:rPr>
          <w:rStyle w:val="Emphasis"/>
        </w:rPr>
        <w:t>together</w:t>
      </w:r>
      <w:r w:rsidRPr="00E41E0C">
        <w:rPr>
          <w:rStyle w:val="StyleUnderline"/>
        </w:rPr>
        <w:t xml:space="preserve"> to pass</w:t>
      </w:r>
      <w:r w:rsidRPr="00136D87">
        <w:rPr>
          <w:sz w:val="16"/>
        </w:rPr>
        <w:t xml:space="preserve"> the </w:t>
      </w:r>
      <w:r w:rsidRPr="00E41E0C">
        <w:rPr>
          <w:rStyle w:val="StyleUnderline"/>
        </w:rPr>
        <w:t>security supplemental</w:t>
      </w:r>
      <w:r w:rsidRPr="00136D87">
        <w:rPr>
          <w:sz w:val="16"/>
        </w:rPr>
        <w:t xml:space="preserve"> this spring.</w:t>
      </w:r>
    </w:p>
    <w:p w14:paraId="03DE3561" w14:textId="77777777" w:rsidR="00530A1F" w:rsidRPr="00136D87" w:rsidRDefault="00530A1F" w:rsidP="00530A1F">
      <w:pPr>
        <w:rPr>
          <w:sz w:val="16"/>
        </w:rPr>
      </w:pPr>
      <w:r w:rsidRPr="00136D87">
        <w:rPr>
          <w:sz w:val="16"/>
        </w:rPr>
        <w:t>That being said, there is still a long way to go if Congress wants to live up to its constitutional potential. Perhaps the best place to focus its efforts is reeling in the president’s ability to unilaterally conduct military strikes abroad without congressional approval. For example, although a few members expressed concerns, Congress took no concrete action in response to the Biden administration’s strikes against the Houthis in Yemen in January of this year. While President Joe Biden likely would have received support for authorization of these strikes, he notified Congress only after they took place instead of allowing Congress to debate the merits of the action and vote on whether or not to allow U.S. troops to engage in hostilities.</w:t>
      </w:r>
    </w:p>
    <w:p w14:paraId="7EB26D9A" w14:textId="77777777" w:rsidR="00530A1F" w:rsidRPr="00136D87" w:rsidRDefault="00530A1F" w:rsidP="00530A1F">
      <w:pPr>
        <w:rPr>
          <w:sz w:val="16"/>
        </w:rPr>
      </w:pPr>
      <w:r w:rsidRPr="00136D87">
        <w:rPr>
          <w:sz w:val="16"/>
        </w:rPr>
        <w:t xml:space="preserve">Members of </w:t>
      </w:r>
      <w:r w:rsidRPr="00EE5663">
        <w:rPr>
          <w:rStyle w:val="StyleUnderline"/>
        </w:rPr>
        <w:t xml:space="preserve">Congress should be </w:t>
      </w:r>
      <w:r w:rsidRPr="0092467C">
        <w:rPr>
          <w:rStyle w:val="Emphasis"/>
        </w:rPr>
        <w:t>allowed</w:t>
      </w:r>
      <w:r w:rsidRPr="00136D87">
        <w:rPr>
          <w:sz w:val="16"/>
        </w:rPr>
        <w:t xml:space="preserve"> the </w:t>
      </w:r>
      <w:r w:rsidRPr="00EE5663">
        <w:rPr>
          <w:rStyle w:val="StyleUnderline"/>
        </w:rPr>
        <w:t xml:space="preserve">time to </w:t>
      </w:r>
      <w:r w:rsidRPr="00A8216A">
        <w:rPr>
          <w:rStyle w:val="Emphasis"/>
        </w:rPr>
        <w:t>consider</w:t>
      </w:r>
      <w:r w:rsidRPr="00EE5663">
        <w:rPr>
          <w:rStyle w:val="StyleUnderline"/>
        </w:rPr>
        <w:t xml:space="preserve"> U.S. military action before it is taken</w:t>
      </w:r>
      <w:r w:rsidRPr="00136D87">
        <w:rPr>
          <w:sz w:val="16"/>
        </w:rPr>
        <w:t xml:space="preserve">, because </w:t>
      </w:r>
      <w:r w:rsidRPr="00652094">
        <w:rPr>
          <w:rStyle w:val="StyleUnderline"/>
        </w:rPr>
        <w:t xml:space="preserve">once </w:t>
      </w:r>
      <w:r w:rsidRPr="00A8216A">
        <w:rPr>
          <w:rStyle w:val="Emphasis"/>
        </w:rPr>
        <w:t>underway</w:t>
      </w:r>
      <w:r w:rsidRPr="00652094">
        <w:rPr>
          <w:rStyle w:val="StyleUnderline"/>
        </w:rPr>
        <w:t xml:space="preserve">, it can be </w:t>
      </w:r>
      <w:r w:rsidRPr="00A8216A">
        <w:rPr>
          <w:rStyle w:val="Emphasis"/>
        </w:rPr>
        <w:t>difficult</w:t>
      </w:r>
      <w:r w:rsidRPr="00652094">
        <w:rPr>
          <w:rStyle w:val="StyleUnderline"/>
        </w:rPr>
        <w:t xml:space="preserve"> to stop</w:t>
      </w:r>
      <w:r w:rsidRPr="00136D87">
        <w:rPr>
          <w:sz w:val="16"/>
        </w:rPr>
        <w:t>. In his own correspondence, former U.S. President George Washington made this abundantly clear: “The Constitution vests the power of declaring war with Congress; therefore, no offensive expedition … can be undertaken until after they shall have deliberated … and authorized such a measure.”</w:t>
      </w:r>
    </w:p>
    <w:p w14:paraId="1E23A2F6" w14:textId="77777777" w:rsidR="00530A1F" w:rsidRPr="00136D87" w:rsidRDefault="00530A1F" w:rsidP="00530A1F">
      <w:pPr>
        <w:rPr>
          <w:sz w:val="16"/>
        </w:rPr>
      </w:pPr>
      <w:r w:rsidRPr="00136D87">
        <w:rPr>
          <w:sz w:val="16"/>
        </w:rPr>
        <w:t>Simply put, if Biden had time to garner a coalition of countries to join U.S. attacks against the Houthis, he had the time to come to Capitol Hill to make the case.</w:t>
      </w:r>
    </w:p>
    <w:p w14:paraId="582F6E23" w14:textId="77777777" w:rsidR="00530A1F" w:rsidRPr="00136D87" w:rsidRDefault="00530A1F" w:rsidP="00530A1F">
      <w:pPr>
        <w:rPr>
          <w:sz w:val="16"/>
        </w:rPr>
      </w:pPr>
      <w:r w:rsidRPr="00952620">
        <w:rPr>
          <w:rStyle w:val="StyleUnderline"/>
          <w:highlight w:val="cyan"/>
        </w:rPr>
        <w:t>Given</w:t>
      </w:r>
      <w:r w:rsidRPr="00136D87">
        <w:rPr>
          <w:sz w:val="16"/>
        </w:rPr>
        <w:t xml:space="preserve"> the </w:t>
      </w:r>
      <w:r w:rsidRPr="00952620">
        <w:rPr>
          <w:rStyle w:val="Emphasis"/>
          <w:highlight w:val="cyan"/>
        </w:rPr>
        <w:t>danger</w:t>
      </w:r>
      <w:r w:rsidRPr="00952620">
        <w:rPr>
          <w:rStyle w:val="StyleUnderline"/>
          <w:highlight w:val="cyan"/>
        </w:rPr>
        <w:t xml:space="preserve"> of</w:t>
      </w:r>
      <w:r w:rsidRPr="00136D87">
        <w:rPr>
          <w:sz w:val="16"/>
        </w:rPr>
        <w:t xml:space="preserve"> engaging in </w:t>
      </w:r>
      <w:r w:rsidRPr="00952620">
        <w:rPr>
          <w:rStyle w:val="StyleUnderline"/>
          <w:highlight w:val="cyan"/>
        </w:rPr>
        <w:t>ill-advised conflicts, Congress should</w:t>
      </w:r>
      <w:r w:rsidRPr="00C54215">
        <w:rPr>
          <w:rStyle w:val="StyleUnderline"/>
        </w:rPr>
        <w:t xml:space="preserve"> make it a </w:t>
      </w:r>
      <w:r w:rsidRPr="00CB2305">
        <w:rPr>
          <w:rStyle w:val="Emphasis"/>
        </w:rPr>
        <w:t>priority</w:t>
      </w:r>
      <w:r w:rsidRPr="00C54215">
        <w:rPr>
          <w:rStyle w:val="StyleUnderline"/>
        </w:rPr>
        <w:t xml:space="preserve"> to </w:t>
      </w:r>
      <w:r w:rsidRPr="00952620">
        <w:rPr>
          <w:rStyle w:val="StyleUnderline"/>
          <w:highlight w:val="cyan"/>
        </w:rPr>
        <w:t>repeal</w:t>
      </w:r>
      <w:r w:rsidRPr="00136D87">
        <w:rPr>
          <w:sz w:val="16"/>
        </w:rPr>
        <w:t xml:space="preserve"> the </w:t>
      </w:r>
      <w:r w:rsidRPr="00952620">
        <w:rPr>
          <w:rStyle w:val="StyleUnderline"/>
          <w:highlight w:val="cyan"/>
        </w:rPr>
        <w:t xml:space="preserve">outdated </w:t>
      </w:r>
      <w:r w:rsidRPr="00952620">
        <w:rPr>
          <w:rStyle w:val="Emphasis"/>
          <w:highlight w:val="cyan"/>
        </w:rPr>
        <w:t>authorizations</w:t>
      </w:r>
      <w:r w:rsidRPr="00136D87">
        <w:rPr>
          <w:sz w:val="16"/>
        </w:rPr>
        <w:t xml:space="preserve"> still in use and ensure that any new authorizations include sunset provisions. If there are new reasons to conduct military operations in these regions, the president should make that case directly to Congress and the American people before entering into potentially decadeslong and trillion-dollar conflicts. </w:t>
      </w:r>
      <w:r w:rsidRPr="00952620">
        <w:rPr>
          <w:rStyle w:val="StyleUnderline"/>
          <w:highlight w:val="cyan"/>
        </w:rPr>
        <w:t xml:space="preserve">Doing so will </w:t>
      </w:r>
      <w:r w:rsidRPr="00952620">
        <w:rPr>
          <w:rStyle w:val="Emphasis"/>
          <w:highlight w:val="cyan"/>
        </w:rPr>
        <w:t>not prevent</w:t>
      </w:r>
      <w:r w:rsidRPr="00136D87">
        <w:rPr>
          <w:sz w:val="16"/>
        </w:rPr>
        <w:t xml:space="preserve"> the </w:t>
      </w:r>
      <w:r w:rsidRPr="00115B40">
        <w:rPr>
          <w:rStyle w:val="StyleUnderline"/>
        </w:rPr>
        <w:t xml:space="preserve">president from </w:t>
      </w:r>
      <w:r w:rsidRPr="00952620">
        <w:rPr>
          <w:rStyle w:val="Emphasis"/>
          <w:highlight w:val="cyan"/>
        </w:rPr>
        <w:t>acting</w:t>
      </w:r>
      <w:r w:rsidRPr="00952620">
        <w:rPr>
          <w:rStyle w:val="StyleUnderline"/>
          <w:highlight w:val="cyan"/>
        </w:rPr>
        <w:t xml:space="preserve"> quickly</w:t>
      </w:r>
      <w:r w:rsidRPr="00136D87">
        <w:rPr>
          <w:sz w:val="16"/>
        </w:rPr>
        <w:t xml:space="preserve"> and unilaterally if the United States or its troops are under attack; </w:t>
      </w:r>
      <w:r w:rsidRPr="00952620">
        <w:rPr>
          <w:rStyle w:val="StyleUnderline"/>
          <w:highlight w:val="cyan"/>
        </w:rPr>
        <w:t>it will</w:t>
      </w:r>
      <w:r w:rsidRPr="007C08C6">
        <w:rPr>
          <w:rStyle w:val="StyleUnderline"/>
        </w:rPr>
        <w:t xml:space="preserve"> simply </w:t>
      </w:r>
      <w:r w:rsidRPr="00952620">
        <w:rPr>
          <w:rStyle w:val="Emphasis"/>
          <w:highlight w:val="cyan"/>
        </w:rPr>
        <w:t>slow</w:t>
      </w:r>
      <w:r w:rsidRPr="00952620">
        <w:rPr>
          <w:rStyle w:val="StyleUnderline"/>
          <w:highlight w:val="cyan"/>
        </w:rPr>
        <w:t xml:space="preserve"> down </w:t>
      </w:r>
      <w:r w:rsidRPr="00952620">
        <w:rPr>
          <w:rStyle w:val="Emphasis"/>
          <w:highlight w:val="cyan"/>
        </w:rPr>
        <w:t>wars of choice</w:t>
      </w:r>
      <w:r w:rsidRPr="00136D87">
        <w:rPr>
          <w:sz w:val="16"/>
        </w:rPr>
        <w:t>, putting a check on conflicts that are not in the country’s immediate self-defense.</w:t>
      </w:r>
    </w:p>
    <w:p w14:paraId="2EA12C74" w14:textId="77777777" w:rsidR="00530A1F" w:rsidRPr="00136D87" w:rsidRDefault="00530A1F" w:rsidP="00530A1F">
      <w:pPr>
        <w:rPr>
          <w:sz w:val="16"/>
        </w:rPr>
      </w:pPr>
      <w:r w:rsidRPr="00136D87">
        <w:rPr>
          <w:sz w:val="16"/>
        </w:rPr>
        <w:t>Currently, one of Congress’s biggest foreign-policy showings each year is passing the National Defense Authorization Act (NDAA), which sets the budget and policy priorities for the Defense Department. But Congress should also make it a habit of passing annual authorization bills for all foreign-policy-related departments—including the State Department, the U.S. Agency for International Development (USAID), and the Development Finance Corporation—instead of leaving it to only the appropriations committees to fund their agencies. Specifically, the Senate Foreign Relations and House Foreign Affairs committees should take the lead and routinely pass these authorizing bills each year, just as the Armed Services committees do for the NDAA. If the Armed Services committees can pass the NDAA 64 years in a row, so too can the committees that oversee our diplomats.</w:t>
      </w:r>
    </w:p>
    <w:p w14:paraId="78331BA7" w14:textId="77777777" w:rsidR="00530A1F" w:rsidRPr="00136D87" w:rsidRDefault="00530A1F" w:rsidP="00530A1F">
      <w:pPr>
        <w:rPr>
          <w:sz w:val="16"/>
        </w:rPr>
      </w:pPr>
      <w:r w:rsidRPr="00136D87">
        <w:rPr>
          <w:sz w:val="16"/>
        </w:rPr>
        <w:t>Finally, congressional leadership should broaden access to top clearances and sensitive compartmented information clearances for congressional staff who meet the requirements. Currently, only staff members in leadership and on committees are allowed to receive this clearance and join the most sensitive national security briefings on topics such as Ukraine, Gaza, and China, while staff in members’ offices can only be cleared at the top-secret level. Expanding access will help members who are not experts on foreign-policy issues or lack a strong interest better take part in important foreign-policy decisions.</w:t>
      </w:r>
    </w:p>
    <w:p w14:paraId="5BB8DABD" w14:textId="77777777" w:rsidR="00530A1F" w:rsidRPr="00136D87" w:rsidRDefault="00530A1F" w:rsidP="00530A1F">
      <w:pPr>
        <w:rPr>
          <w:sz w:val="16"/>
        </w:rPr>
      </w:pPr>
      <w:r w:rsidRPr="00136D87">
        <w:rPr>
          <w:sz w:val="16"/>
        </w:rPr>
        <w:t xml:space="preserve">In recent years, </w:t>
      </w:r>
      <w:r w:rsidRPr="00952620">
        <w:rPr>
          <w:rStyle w:val="StyleUnderline"/>
          <w:highlight w:val="cyan"/>
        </w:rPr>
        <w:t>Congress has shown</w:t>
      </w:r>
      <w:r w:rsidRPr="00136D87">
        <w:rPr>
          <w:sz w:val="16"/>
        </w:rPr>
        <w:t xml:space="preserve"> that </w:t>
      </w:r>
      <w:r w:rsidRPr="00952620">
        <w:rPr>
          <w:rStyle w:val="StyleUnderline"/>
          <w:highlight w:val="cyan"/>
        </w:rPr>
        <w:t xml:space="preserve">it is </w:t>
      </w:r>
      <w:r w:rsidRPr="00952620">
        <w:rPr>
          <w:rStyle w:val="Emphasis"/>
          <w:highlight w:val="cyan"/>
        </w:rPr>
        <w:t>capable</w:t>
      </w:r>
      <w:r w:rsidRPr="00952620">
        <w:rPr>
          <w:rStyle w:val="StyleUnderline"/>
          <w:highlight w:val="cyan"/>
        </w:rPr>
        <w:t xml:space="preserve"> of exercising</w:t>
      </w:r>
      <w:r w:rsidRPr="00136D87">
        <w:rPr>
          <w:sz w:val="16"/>
        </w:rPr>
        <w:t xml:space="preserve"> its </w:t>
      </w:r>
      <w:r w:rsidRPr="00952620">
        <w:rPr>
          <w:rStyle w:val="StyleUnderline"/>
          <w:highlight w:val="cyan"/>
        </w:rPr>
        <w:t>powers</w:t>
      </w:r>
      <w:r w:rsidRPr="004F28C2">
        <w:rPr>
          <w:rStyle w:val="StyleUnderline"/>
        </w:rPr>
        <w:t xml:space="preserve"> to </w:t>
      </w:r>
      <w:r w:rsidRPr="00387412">
        <w:rPr>
          <w:rStyle w:val="Emphasis"/>
        </w:rPr>
        <w:t>shape</w:t>
      </w:r>
      <w:r w:rsidRPr="004F28C2">
        <w:rPr>
          <w:rStyle w:val="StyleUnderline"/>
        </w:rPr>
        <w:t xml:space="preserve"> U.S. foreign policy</w:t>
      </w:r>
      <w:r w:rsidRPr="00136D87">
        <w:rPr>
          <w:sz w:val="16"/>
        </w:rPr>
        <w:t xml:space="preserve"> and place checks on the executive branch.</w:t>
      </w:r>
    </w:p>
    <w:p w14:paraId="5DAC7547" w14:textId="77777777" w:rsidR="00530A1F" w:rsidRPr="00136D87" w:rsidRDefault="00530A1F" w:rsidP="00530A1F">
      <w:pPr>
        <w:rPr>
          <w:sz w:val="16"/>
        </w:rPr>
      </w:pPr>
      <w:r w:rsidRPr="00952620">
        <w:rPr>
          <w:rStyle w:val="StyleUnderline"/>
          <w:highlight w:val="cyan"/>
        </w:rPr>
        <w:t>During</w:t>
      </w:r>
      <w:r w:rsidRPr="00136D87">
        <w:rPr>
          <w:sz w:val="16"/>
        </w:rPr>
        <w:t xml:space="preserve"> the </w:t>
      </w:r>
      <w:r w:rsidRPr="00952620">
        <w:rPr>
          <w:rStyle w:val="Emphasis"/>
          <w:highlight w:val="cyan"/>
        </w:rPr>
        <w:t>Trump</w:t>
      </w:r>
      <w:r w:rsidRPr="00CC39AE">
        <w:rPr>
          <w:rStyle w:val="StyleUnderline"/>
        </w:rPr>
        <w:t xml:space="preserve"> administration</w:t>
      </w:r>
      <w:r w:rsidRPr="00136D87">
        <w:rPr>
          <w:sz w:val="16"/>
        </w:rPr>
        <w:t xml:space="preserve">, in 2017, </w:t>
      </w:r>
      <w:r w:rsidRPr="00952620">
        <w:rPr>
          <w:rStyle w:val="StyleUnderline"/>
          <w:highlight w:val="cyan"/>
        </w:rPr>
        <w:t>Congress passed</w:t>
      </w:r>
      <w:r w:rsidRPr="00136D87">
        <w:rPr>
          <w:sz w:val="16"/>
        </w:rPr>
        <w:t xml:space="preserve"> the </w:t>
      </w:r>
      <w:r w:rsidRPr="00387412">
        <w:rPr>
          <w:rStyle w:val="Emphasis"/>
        </w:rPr>
        <w:t>C</w:t>
      </w:r>
      <w:r w:rsidRPr="00CC39AE">
        <w:rPr>
          <w:rStyle w:val="StyleUnderline"/>
        </w:rPr>
        <w:t xml:space="preserve">ountering </w:t>
      </w:r>
      <w:r w:rsidRPr="00387412">
        <w:rPr>
          <w:rStyle w:val="Emphasis"/>
        </w:rPr>
        <w:t>A</w:t>
      </w:r>
      <w:r w:rsidRPr="00CC39AE">
        <w:rPr>
          <w:rStyle w:val="StyleUnderline"/>
        </w:rPr>
        <w:t xml:space="preserve">merica’s </w:t>
      </w:r>
      <w:r w:rsidRPr="00387412">
        <w:rPr>
          <w:rStyle w:val="Emphasis"/>
        </w:rPr>
        <w:t>A</w:t>
      </w:r>
      <w:r w:rsidRPr="00CC39AE">
        <w:rPr>
          <w:rStyle w:val="StyleUnderline"/>
        </w:rPr>
        <w:t xml:space="preserve">dversaries </w:t>
      </w:r>
      <w:r w:rsidRPr="00387412">
        <w:rPr>
          <w:rStyle w:val="Emphasis"/>
        </w:rPr>
        <w:t>T</w:t>
      </w:r>
      <w:r w:rsidRPr="00CC39AE">
        <w:rPr>
          <w:rStyle w:val="StyleUnderline"/>
        </w:rPr>
        <w:t xml:space="preserve">hrough </w:t>
      </w:r>
      <w:r w:rsidRPr="00952620">
        <w:rPr>
          <w:rStyle w:val="Emphasis"/>
          <w:highlight w:val="cyan"/>
        </w:rPr>
        <w:t>S</w:t>
      </w:r>
      <w:r w:rsidRPr="00952620">
        <w:rPr>
          <w:rStyle w:val="StyleUnderline"/>
          <w:highlight w:val="cyan"/>
        </w:rPr>
        <w:t>anctions</w:t>
      </w:r>
      <w:r w:rsidRPr="00CC39AE">
        <w:rPr>
          <w:rStyle w:val="StyleUnderline"/>
        </w:rPr>
        <w:t xml:space="preserve"> </w:t>
      </w:r>
      <w:r w:rsidRPr="00387412">
        <w:rPr>
          <w:rStyle w:val="Emphasis"/>
        </w:rPr>
        <w:t>A</w:t>
      </w:r>
      <w:r w:rsidRPr="00CC39AE">
        <w:rPr>
          <w:rStyle w:val="StyleUnderline"/>
        </w:rPr>
        <w:t>ct,</w:t>
      </w:r>
      <w:r w:rsidRPr="00136D87">
        <w:rPr>
          <w:sz w:val="16"/>
        </w:rPr>
        <w:t xml:space="preserve"> which required congressional review before the president can lift sanctions on Russia and certain other nations. </w:t>
      </w:r>
      <w:r w:rsidRPr="00653A3D">
        <w:rPr>
          <w:rStyle w:val="StyleUnderline"/>
        </w:rPr>
        <w:t xml:space="preserve">In 2018, Congress </w:t>
      </w:r>
      <w:r w:rsidRPr="00952620">
        <w:rPr>
          <w:rStyle w:val="Emphasis"/>
          <w:highlight w:val="cyan"/>
        </w:rPr>
        <w:t>rejected</w:t>
      </w:r>
      <w:r w:rsidRPr="00653A3D">
        <w:rPr>
          <w:rStyle w:val="StyleUnderline"/>
        </w:rPr>
        <w:t xml:space="preserve"> Trump’s </w:t>
      </w:r>
      <w:r w:rsidRPr="00952620">
        <w:rPr>
          <w:rStyle w:val="StyleUnderline"/>
          <w:highlight w:val="cyan"/>
        </w:rPr>
        <w:t xml:space="preserve">proposal to </w:t>
      </w:r>
      <w:r w:rsidRPr="00952620">
        <w:rPr>
          <w:rStyle w:val="Emphasis"/>
          <w:highlight w:val="cyan"/>
        </w:rPr>
        <w:t>cut</w:t>
      </w:r>
      <w:r w:rsidRPr="00653A3D">
        <w:rPr>
          <w:rStyle w:val="StyleUnderline"/>
        </w:rPr>
        <w:t xml:space="preserve"> the</w:t>
      </w:r>
      <w:r w:rsidRPr="00136D87">
        <w:rPr>
          <w:sz w:val="16"/>
        </w:rPr>
        <w:t xml:space="preserve"> U.S. </w:t>
      </w:r>
      <w:r w:rsidRPr="00952620">
        <w:rPr>
          <w:rStyle w:val="Emphasis"/>
          <w:highlight w:val="cyan"/>
        </w:rPr>
        <w:t>State</w:t>
      </w:r>
      <w:r w:rsidRPr="00952620">
        <w:rPr>
          <w:rStyle w:val="StyleUnderline"/>
          <w:highlight w:val="cyan"/>
        </w:rPr>
        <w:t xml:space="preserve"> Department</w:t>
      </w:r>
      <w:r w:rsidRPr="006F1740">
        <w:rPr>
          <w:rStyle w:val="StyleUnderline"/>
        </w:rPr>
        <w:t xml:space="preserve"> and </w:t>
      </w:r>
      <w:r w:rsidRPr="006F1740">
        <w:rPr>
          <w:rStyle w:val="Emphasis"/>
        </w:rPr>
        <w:t>USAID</w:t>
      </w:r>
      <w:r w:rsidRPr="006F1740">
        <w:rPr>
          <w:rStyle w:val="StyleUnderline"/>
        </w:rPr>
        <w:t xml:space="preserve"> budgets</w:t>
      </w:r>
      <w:r w:rsidRPr="00136D87">
        <w:rPr>
          <w:sz w:val="16"/>
        </w:rPr>
        <w:t xml:space="preserve"> by a third. One effort that I personally had a role in, serving at the time as the national security advisor to Rep. Ro Khanna, was helping to pass the Yemen war powers resolution in 2019, which directed the president to end U.S. participation in the Yemeni civil war. Although </w:t>
      </w:r>
      <w:r w:rsidRPr="003B677B">
        <w:rPr>
          <w:rStyle w:val="StyleUnderline"/>
        </w:rPr>
        <w:t>Trump</w:t>
      </w:r>
      <w:r w:rsidRPr="00136D87">
        <w:rPr>
          <w:sz w:val="16"/>
        </w:rPr>
        <w:t xml:space="preserve"> vetoed the resolution, his administration ultimately adopted the legislation’s aim and </w:t>
      </w:r>
      <w:r w:rsidRPr="00952620">
        <w:rPr>
          <w:rStyle w:val="StyleUnderline"/>
          <w:highlight w:val="cyan"/>
        </w:rPr>
        <w:t>stopped</w:t>
      </w:r>
      <w:r w:rsidRPr="00136D87">
        <w:rPr>
          <w:sz w:val="16"/>
        </w:rPr>
        <w:t xml:space="preserve"> refueling the jets </w:t>
      </w:r>
      <w:r w:rsidRPr="00952620">
        <w:rPr>
          <w:rStyle w:val="Emphasis"/>
          <w:highlight w:val="cyan"/>
        </w:rPr>
        <w:t>bombing</w:t>
      </w:r>
      <w:r w:rsidRPr="00952620">
        <w:rPr>
          <w:rStyle w:val="StyleUnderline"/>
          <w:highlight w:val="cyan"/>
        </w:rPr>
        <w:t xml:space="preserve"> civilians</w:t>
      </w:r>
      <w:r w:rsidRPr="00136D87">
        <w:rPr>
          <w:sz w:val="16"/>
        </w:rPr>
        <w:t xml:space="preserve"> in Yemen </w:t>
      </w:r>
      <w:r w:rsidRPr="00657638">
        <w:rPr>
          <w:rStyle w:val="StyleUnderline"/>
        </w:rPr>
        <w:t xml:space="preserve">because of </w:t>
      </w:r>
      <w:r w:rsidRPr="00657638">
        <w:rPr>
          <w:rStyle w:val="Emphasis"/>
        </w:rPr>
        <w:t>pressure</w:t>
      </w:r>
      <w:r w:rsidRPr="00657638">
        <w:rPr>
          <w:rStyle w:val="StyleUnderline"/>
        </w:rPr>
        <w:t xml:space="preserve"> from Congress</w:t>
      </w:r>
      <w:r w:rsidRPr="00136D87">
        <w:rPr>
          <w:sz w:val="16"/>
        </w:rPr>
        <w:t>.</w:t>
      </w:r>
    </w:p>
    <w:p w14:paraId="3C1BFEDB" w14:textId="77777777" w:rsidR="00530A1F" w:rsidRPr="00136D87" w:rsidRDefault="00530A1F" w:rsidP="00530A1F">
      <w:pPr>
        <w:rPr>
          <w:sz w:val="16"/>
        </w:rPr>
      </w:pPr>
      <w:r w:rsidRPr="00136D87">
        <w:rPr>
          <w:sz w:val="16"/>
        </w:rPr>
        <w:t xml:space="preserve">This momentum has continued into the Biden administration. In 2021, Congress passed the Uyghur Forced Labor Act, which prevents U.S. companies from using any products from the Xinjiang Uyghur Autonomous Region in China. Just last year, </w:t>
      </w:r>
      <w:r w:rsidRPr="00657638">
        <w:rPr>
          <w:rStyle w:val="StyleUnderline"/>
        </w:rPr>
        <w:t>the</w:t>
      </w:r>
      <w:r w:rsidRPr="00A678CE">
        <w:rPr>
          <w:rStyle w:val="StyleUnderline"/>
        </w:rPr>
        <w:t xml:space="preserve"> </w:t>
      </w:r>
      <w:r w:rsidRPr="00657638">
        <w:rPr>
          <w:rStyle w:val="Emphasis"/>
        </w:rPr>
        <w:t>House</w:t>
      </w:r>
      <w:r w:rsidRPr="00136D87">
        <w:rPr>
          <w:sz w:val="16"/>
        </w:rPr>
        <w:t xml:space="preserve"> of Representatives </w:t>
      </w:r>
      <w:r w:rsidRPr="00952620">
        <w:rPr>
          <w:rStyle w:val="StyleUnderline"/>
          <w:highlight w:val="cyan"/>
        </w:rPr>
        <w:t>created new</w:t>
      </w:r>
      <w:r w:rsidRPr="00A678CE">
        <w:rPr>
          <w:rStyle w:val="StyleUnderline"/>
        </w:rPr>
        <w:t xml:space="preserve"> </w:t>
      </w:r>
      <w:r w:rsidRPr="00657638">
        <w:rPr>
          <w:rStyle w:val="Emphasis"/>
        </w:rPr>
        <w:t xml:space="preserve">national </w:t>
      </w:r>
      <w:r w:rsidRPr="00952620">
        <w:rPr>
          <w:rStyle w:val="Emphasis"/>
          <w:highlight w:val="cyan"/>
        </w:rPr>
        <w:t>security</w:t>
      </w:r>
      <w:r w:rsidRPr="00952620">
        <w:rPr>
          <w:rStyle w:val="StyleUnderline"/>
          <w:highlight w:val="cyan"/>
        </w:rPr>
        <w:t xml:space="preserve"> committees</w:t>
      </w:r>
      <w:r w:rsidRPr="00A678CE">
        <w:rPr>
          <w:rStyle w:val="StyleUnderline"/>
        </w:rPr>
        <w:t xml:space="preserve"> and commissions </w:t>
      </w:r>
      <w:r w:rsidRPr="00952620">
        <w:rPr>
          <w:rStyle w:val="StyleUnderline"/>
          <w:highlight w:val="cyan"/>
        </w:rPr>
        <w:t>to address</w:t>
      </w:r>
      <w:r w:rsidRPr="00136D87">
        <w:rPr>
          <w:sz w:val="16"/>
        </w:rPr>
        <w:t xml:space="preserve"> areas it felt were important, including the Select Committee on Strategic Competition with </w:t>
      </w:r>
      <w:r w:rsidRPr="00952620">
        <w:rPr>
          <w:rStyle w:val="StyleUnderline"/>
          <w:highlight w:val="cyan"/>
        </w:rPr>
        <w:t xml:space="preserve">the </w:t>
      </w:r>
      <w:r w:rsidRPr="00952620">
        <w:rPr>
          <w:rStyle w:val="Emphasis"/>
          <w:highlight w:val="cyan"/>
        </w:rPr>
        <w:t>C</w:t>
      </w:r>
      <w:r w:rsidRPr="00952620">
        <w:rPr>
          <w:sz w:val="16"/>
        </w:rPr>
        <w:t>hinese</w:t>
      </w:r>
      <w:r w:rsidRPr="00136D87">
        <w:rPr>
          <w:sz w:val="16"/>
        </w:rPr>
        <w:t xml:space="preserve"> </w:t>
      </w:r>
      <w:r w:rsidRPr="00952620">
        <w:rPr>
          <w:rStyle w:val="Emphasis"/>
          <w:highlight w:val="cyan"/>
        </w:rPr>
        <w:t>C</w:t>
      </w:r>
      <w:r w:rsidRPr="00136D87">
        <w:rPr>
          <w:sz w:val="16"/>
        </w:rPr>
        <w:t xml:space="preserve">ommunist </w:t>
      </w:r>
      <w:r w:rsidRPr="00952620">
        <w:rPr>
          <w:rStyle w:val="Emphasis"/>
          <w:highlight w:val="cyan"/>
        </w:rPr>
        <w:t>P</w:t>
      </w:r>
      <w:r w:rsidRPr="00136D87">
        <w:rPr>
          <w:sz w:val="16"/>
        </w:rPr>
        <w:t xml:space="preserve">arty in 2023 </w:t>
      </w:r>
      <w:r w:rsidRPr="00633CE6">
        <w:rPr>
          <w:rStyle w:val="StyleUnderline"/>
        </w:rPr>
        <w:t>and</w:t>
      </w:r>
      <w:r w:rsidRPr="00136D87">
        <w:rPr>
          <w:sz w:val="16"/>
        </w:rPr>
        <w:t xml:space="preserve"> the National Security Commission on </w:t>
      </w:r>
      <w:r w:rsidRPr="008C596B">
        <w:rPr>
          <w:rStyle w:val="StyleUnderline"/>
        </w:rPr>
        <w:t xml:space="preserve">Emerging </w:t>
      </w:r>
      <w:r w:rsidRPr="00952620">
        <w:rPr>
          <w:rStyle w:val="Emphasis"/>
          <w:highlight w:val="cyan"/>
        </w:rPr>
        <w:t>Biotech</w:t>
      </w:r>
      <w:r w:rsidRPr="008C596B">
        <w:rPr>
          <w:rStyle w:val="StyleUnderline"/>
        </w:rPr>
        <w:t>nology</w:t>
      </w:r>
      <w:r w:rsidRPr="00136D87">
        <w:rPr>
          <w:sz w:val="16"/>
        </w:rPr>
        <w:t xml:space="preserve"> in 2022. </w:t>
      </w:r>
      <w:r w:rsidRPr="00346D53">
        <w:rPr>
          <w:rStyle w:val="StyleUnderline"/>
          <w:highlight w:val="cyan"/>
        </w:rPr>
        <w:t>And</w:t>
      </w:r>
      <w:r w:rsidRPr="00346D53">
        <w:rPr>
          <w:rStyle w:val="StyleUnderline"/>
        </w:rPr>
        <w:t xml:space="preserve"> in anticipation</w:t>
      </w:r>
      <w:r w:rsidRPr="001D4E28">
        <w:rPr>
          <w:rStyle w:val="StyleUnderline"/>
        </w:rPr>
        <w:t xml:space="preserve"> of </w:t>
      </w:r>
      <w:r w:rsidRPr="009C2B0F">
        <w:rPr>
          <w:rStyle w:val="Emphasis"/>
        </w:rPr>
        <w:t>Trump’s</w:t>
      </w:r>
      <w:r w:rsidRPr="00136D87">
        <w:rPr>
          <w:sz w:val="16"/>
        </w:rPr>
        <w:t xml:space="preserve"> potential </w:t>
      </w:r>
      <w:r w:rsidRPr="001D4E28">
        <w:rPr>
          <w:rStyle w:val="StyleUnderline"/>
        </w:rPr>
        <w:t>return</w:t>
      </w:r>
      <w:r w:rsidRPr="00136D87">
        <w:rPr>
          <w:sz w:val="16"/>
        </w:rPr>
        <w:t xml:space="preserve"> to the White House, </w:t>
      </w:r>
      <w:r w:rsidRPr="001D4E28">
        <w:rPr>
          <w:rStyle w:val="StyleUnderline"/>
        </w:rPr>
        <w:t xml:space="preserve">Congress passed </w:t>
      </w:r>
      <w:r w:rsidRPr="00586C02">
        <w:rPr>
          <w:rStyle w:val="Emphasis"/>
        </w:rPr>
        <w:t>legislation</w:t>
      </w:r>
      <w:r w:rsidRPr="00136D87">
        <w:rPr>
          <w:sz w:val="16"/>
        </w:rPr>
        <w:t xml:space="preserve"> in 2023 </w:t>
      </w:r>
      <w:r w:rsidRPr="001D4E28">
        <w:rPr>
          <w:rStyle w:val="StyleUnderline"/>
        </w:rPr>
        <w:t xml:space="preserve">to prevent any president from </w:t>
      </w:r>
      <w:r w:rsidRPr="00952620">
        <w:rPr>
          <w:rStyle w:val="Emphasis"/>
          <w:highlight w:val="cyan"/>
        </w:rPr>
        <w:t>withdrawing</w:t>
      </w:r>
      <w:r w:rsidRPr="00952620">
        <w:rPr>
          <w:rStyle w:val="StyleUnderline"/>
          <w:highlight w:val="cyan"/>
        </w:rPr>
        <w:t xml:space="preserve"> from </w:t>
      </w:r>
      <w:r w:rsidRPr="00952620">
        <w:rPr>
          <w:rStyle w:val="Emphasis"/>
          <w:highlight w:val="cyan"/>
        </w:rPr>
        <w:t>NATO</w:t>
      </w:r>
      <w:r w:rsidRPr="001D4E28">
        <w:rPr>
          <w:rStyle w:val="StyleUnderline"/>
        </w:rPr>
        <w:t xml:space="preserve"> without consent from Congress</w:t>
      </w:r>
      <w:r w:rsidRPr="00136D87">
        <w:rPr>
          <w:sz w:val="16"/>
        </w:rPr>
        <w:t>.</w:t>
      </w:r>
    </w:p>
    <w:p w14:paraId="190CFE23" w14:textId="77777777" w:rsidR="00530A1F" w:rsidRPr="00136D87" w:rsidRDefault="00530A1F" w:rsidP="00530A1F">
      <w:pPr>
        <w:rPr>
          <w:sz w:val="16"/>
        </w:rPr>
      </w:pPr>
      <w:r w:rsidRPr="00136D87">
        <w:rPr>
          <w:sz w:val="16"/>
        </w:rPr>
        <w:t>Congress has shown that it knows how to play this game of tug-of-war and meaningfully shape U.S. foreign policy. Now, as it embarks on its final stretch before the November elections, it must act to ensure that Washington’s foreign-policy decisions reflect the broader will of the U.S. people and can be vigorously debated in the halls of Congress, as well as in our towns and cities.</w:t>
      </w:r>
    </w:p>
    <w:p w14:paraId="227E51BE" w14:textId="77777777" w:rsidR="00530A1F" w:rsidRPr="00136D87" w:rsidRDefault="00530A1F" w:rsidP="00530A1F">
      <w:pPr>
        <w:rPr>
          <w:sz w:val="16"/>
        </w:rPr>
      </w:pPr>
      <w:r w:rsidRPr="00136D87">
        <w:rPr>
          <w:sz w:val="16"/>
        </w:rPr>
        <w:t xml:space="preserve">Regardless of who becomes the next president, </w:t>
      </w:r>
      <w:r w:rsidRPr="00440026">
        <w:rPr>
          <w:rStyle w:val="StyleUnderline"/>
          <w:highlight w:val="cyan"/>
        </w:rPr>
        <w:t xml:space="preserve">Congress must </w:t>
      </w:r>
      <w:r w:rsidRPr="00440026">
        <w:rPr>
          <w:rStyle w:val="Emphasis"/>
          <w:highlight w:val="cyan"/>
        </w:rPr>
        <w:t>reclaim</w:t>
      </w:r>
      <w:r w:rsidRPr="00136D87">
        <w:rPr>
          <w:sz w:val="16"/>
        </w:rPr>
        <w:t xml:space="preserve"> its </w:t>
      </w:r>
      <w:r w:rsidRPr="00440026">
        <w:rPr>
          <w:rStyle w:val="StyleUnderline"/>
          <w:highlight w:val="cyan"/>
        </w:rPr>
        <w:t>role in</w:t>
      </w:r>
      <w:r w:rsidRPr="001D4E28">
        <w:rPr>
          <w:rStyle w:val="StyleUnderline"/>
        </w:rPr>
        <w:t xml:space="preserve"> issues of </w:t>
      </w:r>
      <w:r w:rsidRPr="00440026">
        <w:rPr>
          <w:rStyle w:val="Emphasis"/>
          <w:highlight w:val="cyan"/>
        </w:rPr>
        <w:t>war</w:t>
      </w:r>
      <w:r w:rsidRPr="001D4E28">
        <w:rPr>
          <w:rStyle w:val="StyleUnderline"/>
        </w:rPr>
        <w:t xml:space="preserve"> and peace</w:t>
      </w:r>
      <w:r w:rsidRPr="00136D87">
        <w:rPr>
          <w:sz w:val="16"/>
        </w:rPr>
        <w:t xml:space="preserve"> so that all Americans have a hand on the rope.</w:t>
      </w:r>
    </w:p>
    <w:p w14:paraId="6312B55F" w14:textId="77777777" w:rsidR="00530A1F" w:rsidRPr="00C46735" w:rsidRDefault="00530A1F" w:rsidP="00530A1F">
      <w:pPr>
        <w:pStyle w:val="Heading4"/>
      </w:pPr>
      <w:r>
        <w:t xml:space="preserve">Unilateralism crushes </w:t>
      </w:r>
      <w:r>
        <w:rPr>
          <w:u w:val="single"/>
        </w:rPr>
        <w:t>NATO</w:t>
      </w:r>
      <w:r>
        <w:t xml:space="preserve">, </w:t>
      </w:r>
      <w:r>
        <w:rPr>
          <w:u w:val="single"/>
        </w:rPr>
        <w:t>Ukraine</w:t>
      </w:r>
      <w:r>
        <w:t xml:space="preserve">, and </w:t>
      </w:r>
      <w:r>
        <w:rPr>
          <w:u w:val="single"/>
        </w:rPr>
        <w:t>South Korean</w:t>
      </w:r>
      <w:r>
        <w:t xml:space="preserve"> assurance---Congressional checks are </w:t>
      </w:r>
      <w:r>
        <w:rPr>
          <w:u w:val="single"/>
        </w:rPr>
        <w:t>robust</w:t>
      </w:r>
      <w:r>
        <w:t xml:space="preserve"> and </w:t>
      </w:r>
      <w:r>
        <w:rPr>
          <w:u w:val="single"/>
        </w:rPr>
        <w:t>fill in</w:t>
      </w:r>
      <w:r>
        <w:t>.</w:t>
      </w:r>
    </w:p>
    <w:p w14:paraId="5FC4E510" w14:textId="77777777" w:rsidR="00530A1F" w:rsidRDefault="00530A1F" w:rsidP="00530A1F">
      <w:r w:rsidRPr="00C41C7B">
        <w:rPr>
          <w:rStyle w:val="Style13ptBold"/>
        </w:rPr>
        <w:t>Tama ’25</w:t>
      </w:r>
      <w:r>
        <w:t xml:space="preserve"> [Jordan; January 30; Provost Associate Professor at the School of International Service at American University; Carnegie Endowment, “Congress Can Check the President on Foreign Policy – Even Under Trump,” https://carnegieendowment.org/emissary/2025/01/trump-congress-foreign-policy-check?lang=en]</w:t>
      </w:r>
    </w:p>
    <w:p w14:paraId="1F9471B4" w14:textId="77777777" w:rsidR="00530A1F" w:rsidRPr="009B639E" w:rsidRDefault="00530A1F" w:rsidP="00530A1F">
      <w:pPr>
        <w:rPr>
          <w:sz w:val="16"/>
        </w:rPr>
      </w:pPr>
      <w:r w:rsidRPr="009B639E">
        <w:rPr>
          <w:sz w:val="16"/>
        </w:rPr>
        <w:t xml:space="preserve">President Donald </w:t>
      </w:r>
      <w:r w:rsidRPr="00440026">
        <w:rPr>
          <w:rStyle w:val="Emphasis"/>
          <w:highlight w:val="cyan"/>
        </w:rPr>
        <w:t>Trump</w:t>
      </w:r>
      <w:r w:rsidRPr="00440026">
        <w:rPr>
          <w:rStyle w:val="StyleUnderline"/>
          <w:highlight w:val="cyan"/>
        </w:rPr>
        <w:t xml:space="preserve"> has</w:t>
      </w:r>
      <w:r w:rsidRPr="009B639E">
        <w:rPr>
          <w:sz w:val="16"/>
        </w:rPr>
        <w:t xml:space="preserve"> recently </w:t>
      </w:r>
      <w:r w:rsidRPr="00440026">
        <w:rPr>
          <w:rStyle w:val="StyleUnderline"/>
          <w:highlight w:val="cyan"/>
        </w:rPr>
        <w:t>floated</w:t>
      </w:r>
      <w:r w:rsidRPr="009B639E">
        <w:rPr>
          <w:sz w:val="16"/>
        </w:rPr>
        <w:t xml:space="preserve"> a series of </w:t>
      </w:r>
      <w:r w:rsidRPr="001033DA">
        <w:rPr>
          <w:rStyle w:val="StyleUnderline"/>
        </w:rPr>
        <w:t xml:space="preserve">highly </w:t>
      </w:r>
      <w:r w:rsidRPr="00BA3FB4">
        <w:rPr>
          <w:rStyle w:val="Emphasis"/>
        </w:rPr>
        <w:t>unconventional</w:t>
      </w:r>
      <w:r w:rsidRPr="001033DA">
        <w:rPr>
          <w:rStyle w:val="StyleUnderline"/>
        </w:rPr>
        <w:t xml:space="preserve"> foreign policy ideas</w:t>
      </w:r>
      <w:r w:rsidRPr="009B639E">
        <w:rPr>
          <w:sz w:val="16"/>
        </w:rPr>
        <w:t xml:space="preserve">, from </w:t>
      </w:r>
      <w:r w:rsidRPr="00440026">
        <w:rPr>
          <w:rStyle w:val="StyleUnderline"/>
          <w:highlight w:val="cyan"/>
        </w:rPr>
        <w:t xml:space="preserve">annexing </w:t>
      </w:r>
      <w:r w:rsidRPr="00440026">
        <w:rPr>
          <w:rStyle w:val="Emphasis"/>
          <w:highlight w:val="cyan"/>
        </w:rPr>
        <w:t>Greenland</w:t>
      </w:r>
      <w:r w:rsidRPr="00440026">
        <w:rPr>
          <w:sz w:val="16"/>
        </w:rPr>
        <w:t xml:space="preserve"> and </w:t>
      </w:r>
      <w:r w:rsidRPr="00440026">
        <w:rPr>
          <w:rStyle w:val="StyleUnderline"/>
        </w:rPr>
        <w:t>retaking</w:t>
      </w:r>
      <w:r w:rsidRPr="00440026">
        <w:rPr>
          <w:sz w:val="16"/>
        </w:rPr>
        <w:t xml:space="preserve"> the </w:t>
      </w:r>
      <w:r w:rsidRPr="00440026">
        <w:rPr>
          <w:rStyle w:val="Emphasis"/>
          <w:highlight w:val="cyan"/>
        </w:rPr>
        <w:t>Panama</w:t>
      </w:r>
      <w:r w:rsidRPr="00440026">
        <w:rPr>
          <w:sz w:val="16"/>
        </w:rPr>
        <w:t xml:space="preserve"> Canal, to </w:t>
      </w:r>
      <w:r w:rsidRPr="00440026">
        <w:rPr>
          <w:rStyle w:val="StyleUnderline"/>
        </w:rPr>
        <w:t xml:space="preserve">imposing hefty </w:t>
      </w:r>
      <w:r w:rsidRPr="00440026">
        <w:rPr>
          <w:rStyle w:val="Emphasis"/>
          <w:highlight w:val="cyan"/>
        </w:rPr>
        <w:t>tariffs</w:t>
      </w:r>
      <w:r w:rsidRPr="00440026">
        <w:rPr>
          <w:sz w:val="16"/>
        </w:rPr>
        <w:t xml:space="preserve"> on imports from every country in the world, to using the military to deport more than 10 million undocumented immigrants. He also has a track record of</w:t>
      </w:r>
      <w:r w:rsidRPr="009B639E">
        <w:rPr>
          <w:sz w:val="16"/>
        </w:rPr>
        <w:t xml:space="preserve"> </w:t>
      </w:r>
      <w:r w:rsidRPr="00440026">
        <w:rPr>
          <w:rStyle w:val="StyleUnderline"/>
          <w:highlight w:val="cyan"/>
        </w:rPr>
        <w:t xml:space="preserve">praising </w:t>
      </w:r>
      <w:r w:rsidRPr="00440026">
        <w:rPr>
          <w:rStyle w:val="Emphasis"/>
          <w:highlight w:val="cyan"/>
        </w:rPr>
        <w:t>authoritarian</w:t>
      </w:r>
      <w:r w:rsidRPr="001A2410">
        <w:rPr>
          <w:rStyle w:val="StyleUnderline"/>
        </w:rPr>
        <w:t xml:space="preserve"> leader</w:t>
      </w:r>
      <w:r w:rsidRPr="00440026">
        <w:rPr>
          <w:rStyle w:val="Emphasis"/>
          <w:highlight w:val="cyan"/>
        </w:rPr>
        <w:t>s</w:t>
      </w:r>
      <w:r w:rsidRPr="009B639E">
        <w:rPr>
          <w:sz w:val="16"/>
        </w:rPr>
        <w:t xml:space="preserve">, seeking to gut the State Department, </w:t>
      </w:r>
      <w:r w:rsidRPr="00440026">
        <w:rPr>
          <w:rStyle w:val="StyleUnderline"/>
          <w:highlight w:val="cyan"/>
        </w:rPr>
        <w:t>and questioning</w:t>
      </w:r>
      <w:r w:rsidRPr="009B639E">
        <w:rPr>
          <w:sz w:val="16"/>
        </w:rPr>
        <w:t xml:space="preserve"> whether he would uphold the U.S. security </w:t>
      </w:r>
      <w:r w:rsidRPr="00485079">
        <w:rPr>
          <w:rStyle w:val="StyleUnderline"/>
        </w:rPr>
        <w:t xml:space="preserve">commitment to </w:t>
      </w:r>
      <w:r w:rsidRPr="00440026">
        <w:rPr>
          <w:rStyle w:val="Emphasis"/>
          <w:highlight w:val="cyan"/>
        </w:rPr>
        <w:t>NATO</w:t>
      </w:r>
      <w:r w:rsidRPr="009B639E">
        <w:rPr>
          <w:sz w:val="16"/>
        </w:rPr>
        <w:t>.</w:t>
      </w:r>
    </w:p>
    <w:p w14:paraId="1CDAC688" w14:textId="77777777" w:rsidR="00530A1F" w:rsidRPr="009B639E" w:rsidRDefault="00530A1F" w:rsidP="00530A1F">
      <w:pPr>
        <w:rPr>
          <w:sz w:val="16"/>
        </w:rPr>
      </w:pPr>
      <w:r w:rsidRPr="009B639E">
        <w:rPr>
          <w:sz w:val="16"/>
        </w:rPr>
        <w:t>To what extent can the U.S. Congress serve as a check on Trump’s most disruptive foreign policy instincts?</w:t>
      </w:r>
    </w:p>
    <w:p w14:paraId="0FFF1578" w14:textId="77777777" w:rsidR="00530A1F" w:rsidRPr="009B639E" w:rsidRDefault="00530A1F" w:rsidP="00530A1F">
      <w:pPr>
        <w:rPr>
          <w:sz w:val="16"/>
        </w:rPr>
      </w:pPr>
      <w:r w:rsidRPr="009B639E">
        <w:rPr>
          <w:sz w:val="16"/>
        </w:rPr>
        <w:t xml:space="preserve">With the Republican Party in control of the House of Representatives and Senate, the odds of wide-ranging </w:t>
      </w:r>
      <w:r w:rsidRPr="00440026">
        <w:rPr>
          <w:rStyle w:val="StyleUnderline"/>
          <w:highlight w:val="cyan"/>
        </w:rPr>
        <w:t xml:space="preserve">congressional </w:t>
      </w:r>
      <w:r w:rsidRPr="00440026">
        <w:rPr>
          <w:rStyle w:val="Emphasis"/>
          <w:highlight w:val="cyan"/>
        </w:rPr>
        <w:t>pushback</w:t>
      </w:r>
      <w:r w:rsidRPr="004B69E9">
        <w:rPr>
          <w:rStyle w:val="StyleUnderline"/>
        </w:rPr>
        <w:t xml:space="preserve"> against </w:t>
      </w:r>
      <w:r w:rsidRPr="00A949A2">
        <w:rPr>
          <w:rStyle w:val="Emphasis"/>
        </w:rPr>
        <w:t>Trump</w:t>
      </w:r>
      <w:r w:rsidRPr="009B639E">
        <w:rPr>
          <w:sz w:val="16"/>
        </w:rPr>
        <w:t xml:space="preserve"> appear slim. Nevertheless, there will likely be important exceptions as some Republican lawmakers join with Democratic counterparts to try to </w:t>
      </w:r>
      <w:r w:rsidRPr="00440026">
        <w:rPr>
          <w:rStyle w:val="StyleUnderline"/>
          <w:highlight w:val="cyan"/>
        </w:rPr>
        <w:t xml:space="preserve">maintain </w:t>
      </w:r>
      <w:r w:rsidRPr="00440026">
        <w:rPr>
          <w:rStyle w:val="Emphasis"/>
          <w:highlight w:val="cyan"/>
        </w:rPr>
        <w:t>guardrails</w:t>
      </w:r>
      <w:r w:rsidRPr="00440026">
        <w:rPr>
          <w:rStyle w:val="StyleUnderline"/>
          <w:highlight w:val="cyan"/>
        </w:rPr>
        <w:t xml:space="preserve"> around</w:t>
      </w:r>
      <w:r w:rsidRPr="004B69E9">
        <w:rPr>
          <w:rStyle w:val="StyleUnderline"/>
        </w:rPr>
        <w:t xml:space="preserve"> U.S. foreign </w:t>
      </w:r>
      <w:r w:rsidRPr="00440026">
        <w:rPr>
          <w:rStyle w:val="StyleUnderline"/>
          <w:highlight w:val="cyan"/>
        </w:rPr>
        <w:t>policy. These</w:t>
      </w:r>
      <w:r w:rsidRPr="009B639E">
        <w:rPr>
          <w:sz w:val="16"/>
        </w:rPr>
        <w:t xml:space="preserve"> guardrails could </w:t>
      </w:r>
      <w:r w:rsidRPr="00440026">
        <w:rPr>
          <w:rStyle w:val="StyleUnderline"/>
          <w:highlight w:val="cyan"/>
        </w:rPr>
        <w:t>include</w:t>
      </w:r>
      <w:r w:rsidRPr="009B639E">
        <w:rPr>
          <w:sz w:val="16"/>
        </w:rPr>
        <w:t xml:space="preserve"> the </w:t>
      </w:r>
      <w:r w:rsidRPr="00440026">
        <w:rPr>
          <w:rStyle w:val="StyleUnderline"/>
          <w:highlight w:val="cyan"/>
        </w:rPr>
        <w:t>preservation of</w:t>
      </w:r>
      <w:r w:rsidRPr="004B69E9">
        <w:rPr>
          <w:rStyle w:val="StyleUnderline"/>
        </w:rPr>
        <w:t xml:space="preserve"> security </w:t>
      </w:r>
      <w:r w:rsidRPr="00440026">
        <w:rPr>
          <w:rStyle w:val="StyleUnderline"/>
          <w:highlight w:val="cyan"/>
        </w:rPr>
        <w:t xml:space="preserve">alliances, </w:t>
      </w:r>
      <w:r w:rsidRPr="00440026">
        <w:rPr>
          <w:rStyle w:val="Emphasis"/>
          <w:highlight w:val="cyan"/>
        </w:rPr>
        <w:t>rejection</w:t>
      </w:r>
      <w:r w:rsidRPr="00440026">
        <w:rPr>
          <w:rStyle w:val="StyleUnderline"/>
          <w:highlight w:val="cyan"/>
        </w:rPr>
        <w:t xml:space="preserve"> of</w:t>
      </w:r>
      <w:r w:rsidRPr="004B69E9">
        <w:rPr>
          <w:rStyle w:val="StyleUnderline"/>
        </w:rPr>
        <w:t xml:space="preserve"> territorial </w:t>
      </w:r>
      <w:r w:rsidRPr="00440026">
        <w:rPr>
          <w:rStyle w:val="Emphasis"/>
          <w:highlight w:val="cyan"/>
        </w:rPr>
        <w:t>conquest</w:t>
      </w:r>
      <w:r w:rsidRPr="00440026">
        <w:rPr>
          <w:rStyle w:val="StyleUnderline"/>
          <w:highlight w:val="cyan"/>
        </w:rPr>
        <w:t>, and</w:t>
      </w:r>
      <w:r w:rsidRPr="009B639E">
        <w:rPr>
          <w:sz w:val="16"/>
        </w:rPr>
        <w:t xml:space="preserve"> protection of the </w:t>
      </w:r>
      <w:r w:rsidRPr="004B69E9">
        <w:rPr>
          <w:rStyle w:val="StyleUnderline"/>
        </w:rPr>
        <w:t xml:space="preserve">budget for </w:t>
      </w:r>
      <w:r w:rsidRPr="00440026">
        <w:rPr>
          <w:rStyle w:val="StyleUnderline"/>
          <w:highlight w:val="cyan"/>
        </w:rPr>
        <w:t xml:space="preserve">foreign </w:t>
      </w:r>
      <w:r w:rsidRPr="00440026">
        <w:rPr>
          <w:rStyle w:val="Emphasis"/>
          <w:highlight w:val="cyan"/>
        </w:rPr>
        <w:t>aid</w:t>
      </w:r>
      <w:r w:rsidRPr="009B639E">
        <w:rPr>
          <w:sz w:val="16"/>
        </w:rPr>
        <w:t>. In doing so, they could soften the edges of Trump’s America First agenda and limit the chaos that it threatens to create.</w:t>
      </w:r>
    </w:p>
    <w:p w14:paraId="47E749B3" w14:textId="77777777" w:rsidR="00530A1F" w:rsidRPr="009B639E" w:rsidRDefault="00530A1F" w:rsidP="00530A1F">
      <w:pPr>
        <w:rPr>
          <w:sz w:val="16"/>
        </w:rPr>
      </w:pPr>
      <w:r w:rsidRPr="00440026">
        <w:rPr>
          <w:sz w:val="16"/>
        </w:rPr>
        <w:t xml:space="preserve">During Trump’s first term as president, influential congressional Republicans cooperated with Democrats to protect some of these guardrails. For example, </w:t>
      </w:r>
      <w:r w:rsidRPr="00440026">
        <w:rPr>
          <w:rStyle w:val="StyleUnderline"/>
        </w:rPr>
        <w:t xml:space="preserve">when Trump proposed </w:t>
      </w:r>
      <w:r w:rsidRPr="00440026">
        <w:rPr>
          <w:rStyle w:val="Emphasis"/>
        </w:rPr>
        <w:t>slashing</w:t>
      </w:r>
      <w:r w:rsidRPr="00440026">
        <w:rPr>
          <w:sz w:val="16"/>
        </w:rPr>
        <w:t xml:space="preserve"> U.S. spending on </w:t>
      </w:r>
      <w:r w:rsidRPr="00440026">
        <w:rPr>
          <w:rStyle w:val="StyleUnderline"/>
        </w:rPr>
        <w:t>diplomacy</w:t>
      </w:r>
      <w:r w:rsidRPr="00440026">
        <w:rPr>
          <w:sz w:val="16"/>
        </w:rPr>
        <w:t xml:space="preserve"> and foreign assistance by one-third, Republican Senator Lindsey </w:t>
      </w:r>
      <w:r w:rsidRPr="00440026">
        <w:rPr>
          <w:rStyle w:val="Emphasis"/>
        </w:rPr>
        <w:t>Graham</w:t>
      </w:r>
      <w:r w:rsidRPr="00440026">
        <w:rPr>
          <w:rStyle w:val="StyleUnderline"/>
        </w:rPr>
        <w:t xml:space="preserve"> and</w:t>
      </w:r>
      <w:r w:rsidRPr="00440026">
        <w:rPr>
          <w:sz w:val="16"/>
        </w:rPr>
        <w:t xml:space="preserve"> Democratic Senator Patrick </w:t>
      </w:r>
      <w:r w:rsidRPr="00440026">
        <w:rPr>
          <w:rStyle w:val="Emphasis"/>
        </w:rPr>
        <w:t>Leahy</w:t>
      </w:r>
      <w:r w:rsidRPr="00440026">
        <w:rPr>
          <w:sz w:val="16"/>
        </w:rPr>
        <w:t xml:space="preserve">, along with their counterparts in the House, </w:t>
      </w:r>
      <w:r w:rsidRPr="00440026">
        <w:rPr>
          <w:rStyle w:val="StyleUnderline"/>
        </w:rPr>
        <w:t>used their</w:t>
      </w:r>
      <w:r w:rsidRPr="00440026">
        <w:rPr>
          <w:sz w:val="16"/>
        </w:rPr>
        <w:t xml:space="preserve"> committee leadership </w:t>
      </w:r>
      <w:r w:rsidRPr="00440026">
        <w:rPr>
          <w:rStyle w:val="StyleUnderline"/>
        </w:rPr>
        <w:t xml:space="preserve">positions to </w:t>
      </w:r>
      <w:r w:rsidRPr="00440026">
        <w:rPr>
          <w:rStyle w:val="Emphasis"/>
        </w:rPr>
        <w:t>maintain</w:t>
      </w:r>
      <w:r w:rsidRPr="00440026">
        <w:rPr>
          <w:rStyle w:val="StyleUnderline"/>
        </w:rPr>
        <w:t xml:space="preserve"> the</w:t>
      </w:r>
      <w:r w:rsidRPr="00440026">
        <w:rPr>
          <w:sz w:val="16"/>
        </w:rPr>
        <w:t xml:space="preserve"> international affairs </w:t>
      </w:r>
      <w:r w:rsidRPr="00440026">
        <w:rPr>
          <w:rStyle w:val="StyleUnderline"/>
        </w:rPr>
        <w:t>budget</w:t>
      </w:r>
      <w:r w:rsidRPr="00440026">
        <w:rPr>
          <w:sz w:val="16"/>
        </w:rPr>
        <w:t xml:space="preserve"> at a roughly constant level. Similarly, </w:t>
      </w:r>
      <w:r w:rsidRPr="00440026">
        <w:rPr>
          <w:rStyle w:val="StyleUnderline"/>
        </w:rPr>
        <w:t>when Trump questioned</w:t>
      </w:r>
      <w:r w:rsidRPr="00440026">
        <w:rPr>
          <w:sz w:val="16"/>
        </w:rPr>
        <w:t xml:space="preserve"> the value of </w:t>
      </w:r>
      <w:r w:rsidRPr="00440026">
        <w:rPr>
          <w:rStyle w:val="Emphasis"/>
        </w:rPr>
        <w:t>NATO</w:t>
      </w:r>
      <w:r w:rsidRPr="00440026">
        <w:rPr>
          <w:sz w:val="16"/>
        </w:rPr>
        <w:t xml:space="preserve">, then-Senate Majority Leader Mitch </w:t>
      </w:r>
      <w:r w:rsidRPr="00440026">
        <w:rPr>
          <w:rStyle w:val="Emphasis"/>
        </w:rPr>
        <w:t>McConnell</w:t>
      </w:r>
      <w:r w:rsidRPr="00440026">
        <w:rPr>
          <w:rStyle w:val="StyleUnderline"/>
        </w:rPr>
        <w:t xml:space="preserve"> and</w:t>
      </w:r>
      <w:r w:rsidRPr="00440026">
        <w:rPr>
          <w:sz w:val="16"/>
        </w:rPr>
        <w:t xml:space="preserve"> then-Speaker of the House Paul </w:t>
      </w:r>
      <w:r w:rsidRPr="00440026">
        <w:rPr>
          <w:rStyle w:val="Emphasis"/>
        </w:rPr>
        <w:t>Ryan</w:t>
      </w:r>
      <w:r w:rsidRPr="00440026">
        <w:rPr>
          <w:rStyle w:val="StyleUnderline"/>
        </w:rPr>
        <w:t xml:space="preserve"> backed bipartisan resolutions </w:t>
      </w:r>
      <w:r w:rsidRPr="00440026">
        <w:rPr>
          <w:rStyle w:val="Emphasis"/>
        </w:rPr>
        <w:t>reiterating</w:t>
      </w:r>
      <w:r w:rsidRPr="00440026">
        <w:rPr>
          <w:rStyle w:val="StyleUnderline"/>
        </w:rPr>
        <w:t xml:space="preserve"> U.S. support</w:t>
      </w:r>
      <w:r w:rsidRPr="00440026">
        <w:rPr>
          <w:sz w:val="16"/>
        </w:rPr>
        <w:t xml:space="preserve"> for the alliance. Congress further strengthened this NATO guardrail in 2023 with a bipartisan measure introduced by Democratic Senator Tim Kaine and Republican Senator Marco Rubio that prohibits the president from withdrawing from NATO without congressional assent. Rubio is, of course, now Trump’s secretary of state.</w:t>
      </w:r>
    </w:p>
    <w:p w14:paraId="0F033F35" w14:textId="77777777" w:rsidR="00530A1F" w:rsidRPr="009B639E" w:rsidRDefault="00530A1F" w:rsidP="00530A1F">
      <w:pPr>
        <w:rPr>
          <w:sz w:val="16"/>
        </w:rPr>
      </w:pPr>
      <w:r w:rsidRPr="00440026">
        <w:rPr>
          <w:rStyle w:val="Emphasis"/>
          <w:highlight w:val="cyan"/>
        </w:rPr>
        <w:t>Dem</w:t>
      </w:r>
      <w:r w:rsidRPr="00840A78">
        <w:rPr>
          <w:rStyle w:val="StyleUnderline"/>
        </w:rPr>
        <w:t>ocrat</w:t>
      </w:r>
      <w:r w:rsidRPr="00440026">
        <w:rPr>
          <w:rStyle w:val="Emphasis"/>
          <w:highlight w:val="cyan"/>
        </w:rPr>
        <w:t>s</w:t>
      </w:r>
      <w:r w:rsidRPr="00440026">
        <w:rPr>
          <w:rStyle w:val="StyleUnderline"/>
          <w:highlight w:val="cyan"/>
        </w:rPr>
        <w:t xml:space="preserve"> and </w:t>
      </w:r>
      <w:r w:rsidRPr="00440026">
        <w:rPr>
          <w:rStyle w:val="Emphasis"/>
          <w:highlight w:val="cyan"/>
        </w:rPr>
        <w:t>Republicans</w:t>
      </w:r>
      <w:r w:rsidRPr="009B639E">
        <w:rPr>
          <w:sz w:val="16"/>
        </w:rPr>
        <w:t xml:space="preserve"> have also </w:t>
      </w:r>
      <w:r w:rsidRPr="00440026">
        <w:rPr>
          <w:rStyle w:val="StyleUnderline"/>
          <w:highlight w:val="cyan"/>
        </w:rPr>
        <w:t>worked</w:t>
      </w:r>
      <w:r w:rsidRPr="00840A78">
        <w:rPr>
          <w:rStyle w:val="StyleUnderline"/>
        </w:rPr>
        <w:t xml:space="preserve"> </w:t>
      </w:r>
      <w:r w:rsidRPr="00440026">
        <w:rPr>
          <w:rStyle w:val="StyleUnderline"/>
        </w:rPr>
        <w:t xml:space="preserve">together </w:t>
      </w:r>
      <w:r w:rsidRPr="00440026">
        <w:rPr>
          <w:rStyle w:val="StyleUnderline"/>
          <w:highlight w:val="cyan"/>
        </w:rPr>
        <w:t>to protect</w:t>
      </w:r>
      <w:r w:rsidRPr="009B639E">
        <w:rPr>
          <w:sz w:val="16"/>
        </w:rPr>
        <w:t xml:space="preserve"> the U.S. </w:t>
      </w:r>
      <w:r w:rsidRPr="00923626">
        <w:rPr>
          <w:rStyle w:val="StyleUnderline"/>
        </w:rPr>
        <w:t xml:space="preserve">security </w:t>
      </w:r>
      <w:r w:rsidRPr="00440026">
        <w:rPr>
          <w:rStyle w:val="StyleUnderline"/>
          <w:highlight w:val="cyan"/>
        </w:rPr>
        <w:t xml:space="preserve">commitment to </w:t>
      </w:r>
      <w:r w:rsidRPr="00440026">
        <w:rPr>
          <w:rStyle w:val="Emphasis"/>
          <w:highlight w:val="cyan"/>
        </w:rPr>
        <w:t>So</w:t>
      </w:r>
      <w:r w:rsidRPr="00923626">
        <w:rPr>
          <w:rStyle w:val="StyleUnderline"/>
        </w:rPr>
        <w:t xml:space="preserve">uth </w:t>
      </w:r>
      <w:r w:rsidRPr="00440026">
        <w:rPr>
          <w:rStyle w:val="Emphasis"/>
          <w:highlight w:val="cyan"/>
        </w:rPr>
        <w:t>Ko</w:t>
      </w:r>
      <w:r w:rsidRPr="00923626">
        <w:rPr>
          <w:rStyle w:val="StyleUnderline"/>
        </w:rPr>
        <w:t>rea</w:t>
      </w:r>
      <w:r w:rsidRPr="009B639E">
        <w:rPr>
          <w:sz w:val="16"/>
        </w:rPr>
        <w:t>. During his first term, Trump’s attempt at dealmaking with North Korean leader Kim Jong Un and pressure on South Korea to spend more on its own defense generated concerns that he might abandon Seoul. Members of the armed services committees responded by adding to annual defense legislation a provision that constrained the president’s authority to reduce U.S. troop levels on the Korean Peninsula.</w:t>
      </w:r>
    </w:p>
    <w:p w14:paraId="0A9C8C4E" w14:textId="77777777" w:rsidR="00530A1F" w:rsidRPr="009B639E" w:rsidRDefault="00530A1F" w:rsidP="00530A1F">
      <w:pPr>
        <w:rPr>
          <w:sz w:val="16"/>
        </w:rPr>
      </w:pPr>
      <w:r w:rsidRPr="009B639E">
        <w:rPr>
          <w:sz w:val="16"/>
        </w:rPr>
        <w:t xml:space="preserve">More recently, </w:t>
      </w:r>
      <w:r w:rsidRPr="001D626C">
        <w:rPr>
          <w:rStyle w:val="StyleUnderline"/>
        </w:rPr>
        <w:t>Congress included in</w:t>
      </w:r>
      <w:r w:rsidRPr="009B639E">
        <w:rPr>
          <w:sz w:val="16"/>
        </w:rPr>
        <w:t xml:space="preserve"> fiscal year </w:t>
      </w:r>
      <w:r w:rsidRPr="00E27E05">
        <w:rPr>
          <w:rStyle w:val="Emphasis"/>
        </w:rPr>
        <w:t>2025</w:t>
      </w:r>
      <w:r w:rsidRPr="001D626C">
        <w:rPr>
          <w:rStyle w:val="StyleUnderline"/>
        </w:rPr>
        <w:t xml:space="preserve"> defense legislation a </w:t>
      </w:r>
      <w:r w:rsidRPr="00E27E05">
        <w:rPr>
          <w:rStyle w:val="Emphasis"/>
        </w:rPr>
        <w:t>provision</w:t>
      </w:r>
      <w:r w:rsidRPr="009375B6">
        <w:rPr>
          <w:sz w:val="16"/>
        </w:rPr>
        <w:t xml:space="preserve"> </w:t>
      </w:r>
      <w:r w:rsidRPr="009B639E">
        <w:rPr>
          <w:sz w:val="16"/>
        </w:rPr>
        <w:t xml:space="preserve">calling on the United States to maintain 28,500 troops in South Korea and </w:t>
      </w:r>
      <w:r w:rsidRPr="00EA7454">
        <w:rPr>
          <w:rStyle w:val="StyleUnderline"/>
        </w:rPr>
        <w:t xml:space="preserve">affirming America’s extended </w:t>
      </w:r>
      <w:r w:rsidRPr="00E27E05">
        <w:rPr>
          <w:rStyle w:val="Emphasis"/>
        </w:rPr>
        <w:t>deterrence</w:t>
      </w:r>
      <w:r w:rsidRPr="00EA7454">
        <w:rPr>
          <w:rStyle w:val="StyleUnderline"/>
        </w:rPr>
        <w:t xml:space="preserve"> commitment</w:t>
      </w:r>
      <w:r w:rsidRPr="009B639E">
        <w:rPr>
          <w:sz w:val="16"/>
        </w:rPr>
        <w:t xml:space="preserve"> to the ally. </w:t>
      </w:r>
      <w:r w:rsidRPr="009032E7">
        <w:rPr>
          <w:rStyle w:val="StyleUnderline"/>
        </w:rPr>
        <w:t>Republicans and Democrats</w:t>
      </w:r>
      <w:r w:rsidRPr="009B639E">
        <w:rPr>
          <w:sz w:val="16"/>
        </w:rPr>
        <w:t xml:space="preserve"> have </w:t>
      </w:r>
      <w:r w:rsidRPr="00651A6A">
        <w:rPr>
          <w:rStyle w:val="StyleUnderline"/>
        </w:rPr>
        <w:t xml:space="preserve">been able to reach </w:t>
      </w:r>
      <w:r w:rsidRPr="009375B6">
        <w:rPr>
          <w:rStyle w:val="Emphasis"/>
        </w:rPr>
        <w:t>agreement</w:t>
      </w:r>
      <w:r w:rsidRPr="009B639E">
        <w:rPr>
          <w:sz w:val="16"/>
        </w:rPr>
        <w:t xml:space="preserve"> on these measures and approve them </w:t>
      </w:r>
      <w:r w:rsidRPr="00651A6A">
        <w:rPr>
          <w:rStyle w:val="StyleUnderline"/>
        </w:rPr>
        <w:t>without controversy</w:t>
      </w:r>
      <w:r w:rsidRPr="009B639E">
        <w:rPr>
          <w:sz w:val="16"/>
        </w:rPr>
        <w:t xml:space="preserve"> because </w:t>
      </w:r>
      <w:r w:rsidRPr="00440026">
        <w:rPr>
          <w:rStyle w:val="StyleUnderline"/>
          <w:highlight w:val="cyan"/>
        </w:rPr>
        <w:t xml:space="preserve">there remains </w:t>
      </w:r>
      <w:r w:rsidRPr="00440026">
        <w:rPr>
          <w:rStyle w:val="Emphasis"/>
          <w:highlight w:val="cyan"/>
        </w:rPr>
        <w:t>strong support</w:t>
      </w:r>
      <w:r w:rsidRPr="00440026">
        <w:rPr>
          <w:rStyle w:val="StyleUnderline"/>
        </w:rPr>
        <w:t xml:space="preserve"> for alliances</w:t>
      </w:r>
      <w:r w:rsidRPr="00651A6A">
        <w:rPr>
          <w:rStyle w:val="StyleUnderline"/>
        </w:rPr>
        <w:t xml:space="preserve"> </w:t>
      </w:r>
      <w:r w:rsidRPr="00440026">
        <w:rPr>
          <w:rStyle w:val="StyleUnderline"/>
          <w:highlight w:val="cyan"/>
        </w:rPr>
        <w:t xml:space="preserve">across the </w:t>
      </w:r>
      <w:r w:rsidRPr="00440026">
        <w:rPr>
          <w:rStyle w:val="Emphasis"/>
          <w:highlight w:val="cyan"/>
        </w:rPr>
        <w:t>aisle</w:t>
      </w:r>
      <w:r w:rsidRPr="009B639E">
        <w:rPr>
          <w:sz w:val="16"/>
        </w:rPr>
        <w:t>. A 2024 survey of foreign policy opinion leaders by the Chicago Council on Global Affairs found that 71 percent of Republicans and 83 percent of Democrats think alliances benefit both the United States and our allies.</w:t>
      </w:r>
    </w:p>
    <w:p w14:paraId="32BF3AB8" w14:textId="77777777" w:rsidR="00530A1F" w:rsidRPr="009B639E" w:rsidRDefault="00530A1F" w:rsidP="00530A1F">
      <w:pPr>
        <w:rPr>
          <w:sz w:val="16"/>
        </w:rPr>
      </w:pPr>
      <w:r w:rsidRPr="009B639E">
        <w:rPr>
          <w:sz w:val="16"/>
        </w:rPr>
        <w:t>Compared to Trump’s first term, a greater share of Republicans in Congress now identify with Trump’s Make America Great Again (MAGA) movement and follow his lead across the board. After Trump suggested acquiring Greenland and the Panama Canal, the House Foreign Affairs Committee, now led by MAGA-aligned Republican Brian Mast, posted on X, “Our country was built by warriors and explorers. We tamed the West, won two World Wars, and were the first to plant our flag on the moon. President Trump has the biggest dreams for America and it’s un-American to be afraid of big dreams.” Trump also successfully lobbied Speaker of the House Mike Johnson to change the leadership of the House Intelligence Committee at the start of this Congress, replacing Mike Turner, a hawk who has challenged Trump on Ukraine policy and some intelligence issues, with Mike Crawford, a consistently staunch defender of Trump who has opposed further U.S. aid to Ukraine.</w:t>
      </w:r>
    </w:p>
    <w:p w14:paraId="6D3C6907" w14:textId="77777777" w:rsidR="00530A1F" w:rsidRPr="009B639E" w:rsidRDefault="00530A1F" w:rsidP="00530A1F">
      <w:pPr>
        <w:rPr>
          <w:sz w:val="16"/>
        </w:rPr>
      </w:pPr>
      <w:r w:rsidRPr="009B639E">
        <w:rPr>
          <w:sz w:val="16"/>
        </w:rPr>
        <w:t xml:space="preserve">While most House Republicans will act as cheerleaders for Trump on foreign policy, the story will be more mixed </w:t>
      </w:r>
      <w:r w:rsidRPr="00440026">
        <w:rPr>
          <w:rStyle w:val="StyleUnderline"/>
          <w:highlight w:val="cyan"/>
        </w:rPr>
        <w:t>in the Senate</w:t>
      </w:r>
      <w:r w:rsidRPr="009B639E">
        <w:rPr>
          <w:sz w:val="16"/>
        </w:rPr>
        <w:t xml:space="preserve">. Traditional </w:t>
      </w:r>
      <w:r w:rsidRPr="00095CBF">
        <w:rPr>
          <w:rStyle w:val="Emphasis"/>
          <w:highlight w:val="cyan"/>
        </w:rPr>
        <w:t>Reaganites</w:t>
      </w:r>
      <w:r w:rsidRPr="00095CBF">
        <w:rPr>
          <w:rStyle w:val="StyleUnderline"/>
          <w:highlight w:val="cyan"/>
        </w:rPr>
        <w:t>, who value U</w:t>
      </w:r>
      <w:r w:rsidRPr="00440026">
        <w:rPr>
          <w:rStyle w:val="StyleUnderline"/>
          <w:highlight w:val="cyan"/>
        </w:rPr>
        <w:t>.S.</w:t>
      </w:r>
      <w:r w:rsidRPr="001D45E7">
        <w:rPr>
          <w:rStyle w:val="StyleUnderline"/>
        </w:rPr>
        <w:t xml:space="preserve"> military </w:t>
      </w:r>
      <w:r w:rsidRPr="00440026">
        <w:rPr>
          <w:rStyle w:val="Emphasis"/>
        </w:rPr>
        <w:t>primacy</w:t>
      </w:r>
      <w:r w:rsidRPr="009B639E">
        <w:rPr>
          <w:sz w:val="16"/>
        </w:rPr>
        <w:t xml:space="preserve">, moral </w:t>
      </w:r>
      <w:r w:rsidRPr="00440026">
        <w:rPr>
          <w:rStyle w:val="Emphasis"/>
          <w:highlight w:val="cyan"/>
        </w:rPr>
        <w:t>leadership</w:t>
      </w:r>
      <w:r w:rsidRPr="001D45E7">
        <w:rPr>
          <w:rStyle w:val="StyleUnderline"/>
        </w:rPr>
        <w:t>, and</w:t>
      </w:r>
      <w:r w:rsidRPr="009B639E">
        <w:rPr>
          <w:sz w:val="16"/>
        </w:rPr>
        <w:t xml:space="preserve"> the robust use of all instruments of national power, from covert action to </w:t>
      </w:r>
      <w:r w:rsidRPr="001D45E7">
        <w:rPr>
          <w:rStyle w:val="StyleUnderline"/>
        </w:rPr>
        <w:t xml:space="preserve">foreign </w:t>
      </w:r>
      <w:r w:rsidRPr="00292859">
        <w:rPr>
          <w:rStyle w:val="Emphasis"/>
        </w:rPr>
        <w:t>aid</w:t>
      </w:r>
      <w:r w:rsidRPr="001D45E7">
        <w:rPr>
          <w:rStyle w:val="StyleUnderline"/>
        </w:rPr>
        <w:t xml:space="preserve">, </w:t>
      </w:r>
      <w:r w:rsidRPr="00095CBF">
        <w:rPr>
          <w:rStyle w:val="StyleUnderline"/>
          <w:highlight w:val="cyan"/>
        </w:rPr>
        <w:t xml:space="preserve">remain in </w:t>
      </w:r>
      <w:r w:rsidRPr="00095CBF">
        <w:rPr>
          <w:rStyle w:val="Emphasis"/>
          <w:highlight w:val="cyan"/>
        </w:rPr>
        <w:t>key positions</w:t>
      </w:r>
      <w:r w:rsidRPr="009B639E">
        <w:rPr>
          <w:sz w:val="16"/>
        </w:rPr>
        <w:t xml:space="preserve"> of leadership in the upper chamber. John </w:t>
      </w:r>
      <w:r w:rsidRPr="00C20806">
        <w:rPr>
          <w:rStyle w:val="Emphasis"/>
        </w:rPr>
        <w:t>Thune</w:t>
      </w:r>
      <w:r w:rsidRPr="009B639E">
        <w:rPr>
          <w:sz w:val="16"/>
        </w:rPr>
        <w:t xml:space="preserve">, the new Republican Senate majority leader, has </w:t>
      </w:r>
      <w:r w:rsidRPr="00002A3A">
        <w:rPr>
          <w:rStyle w:val="StyleUnderline"/>
        </w:rPr>
        <w:t xml:space="preserve">been a </w:t>
      </w:r>
      <w:r w:rsidRPr="00C20806">
        <w:rPr>
          <w:rStyle w:val="Emphasis"/>
        </w:rPr>
        <w:t>consistent</w:t>
      </w:r>
      <w:r w:rsidRPr="00002A3A">
        <w:rPr>
          <w:rStyle w:val="StyleUnderline"/>
        </w:rPr>
        <w:t xml:space="preserve"> supporter of alliances</w:t>
      </w:r>
      <w:r w:rsidRPr="009B639E">
        <w:rPr>
          <w:sz w:val="16"/>
        </w:rPr>
        <w:t xml:space="preserve"> as well as funding for diplomacy and foreign assistance. Senators Roger </w:t>
      </w:r>
      <w:r w:rsidRPr="00C20806">
        <w:rPr>
          <w:rStyle w:val="Emphasis"/>
        </w:rPr>
        <w:t>Wicker</w:t>
      </w:r>
      <w:r w:rsidRPr="00002A3A">
        <w:rPr>
          <w:rStyle w:val="StyleUnderline"/>
        </w:rPr>
        <w:t xml:space="preserve">, </w:t>
      </w:r>
      <w:r w:rsidRPr="00C20806">
        <w:rPr>
          <w:rStyle w:val="Emphasis"/>
        </w:rPr>
        <w:t>McConnell</w:t>
      </w:r>
      <w:r w:rsidRPr="00002A3A">
        <w:rPr>
          <w:rStyle w:val="StyleUnderline"/>
        </w:rPr>
        <w:t xml:space="preserve">, and </w:t>
      </w:r>
      <w:r w:rsidRPr="00C20806">
        <w:rPr>
          <w:rStyle w:val="Emphasis"/>
        </w:rPr>
        <w:t>Graham</w:t>
      </w:r>
      <w:r w:rsidRPr="009B639E">
        <w:rPr>
          <w:sz w:val="16"/>
        </w:rPr>
        <w:t xml:space="preserve">, who </w:t>
      </w:r>
      <w:r w:rsidRPr="00550264">
        <w:rPr>
          <w:rStyle w:val="StyleUnderline"/>
        </w:rPr>
        <w:t xml:space="preserve">also fall </w:t>
      </w:r>
      <w:r w:rsidRPr="00C20806">
        <w:rPr>
          <w:rStyle w:val="Emphasis"/>
        </w:rPr>
        <w:t>squarely</w:t>
      </w:r>
      <w:r w:rsidRPr="00550264">
        <w:rPr>
          <w:rStyle w:val="StyleUnderline"/>
        </w:rPr>
        <w:t xml:space="preserve"> in the</w:t>
      </w:r>
      <w:r w:rsidRPr="009B639E">
        <w:rPr>
          <w:sz w:val="16"/>
        </w:rPr>
        <w:t xml:space="preserve"> Reaganite </w:t>
      </w:r>
      <w:r w:rsidRPr="00550264">
        <w:rPr>
          <w:rStyle w:val="StyleUnderline"/>
        </w:rPr>
        <w:t>tradition</w:t>
      </w:r>
      <w:r w:rsidRPr="009B639E">
        <w:rPr>
          <w:sz w:val="16"/>
        </w:rPr>
        <w:t>, are serving, respectively, as the chairmen of the Armed Services Committee and of the appropriations subcommittees for military and civilian foreign policy spending. Strikingly, after agreeing to step down as the Senate Republican leader last year, McConnell noted that he planned to devote his remaining two years in the Senate to securing “U.S. leadership and primacy” and protecting the Senate’s institutional independence. In a recent Foreign Affairs article, he also argued that “the United States cannot neglect the role of foreign aid” in advancing U.S. security—a striking contrast to an executive order issued by Trump on the second day of his new term that placed a ninety-day freeze on nearly all foreign aid spending.</w:t>
      </w:r>
    </w:p>
    <w:p w14:paraId="4196169F" w14:textId="77777777" w:rsidR="00530A1F" w:rsidRPr="009B639E" w:rsidRDefault="00530A1F" w:rsidP="00530A1F">
      <w:pPr>
        <w:rPr>
          <w:sz w:val="16"/>
        </w:rPr>
      </w:pPr>
      <w:r w:rsidRPr="009B639E">
        <w:rPr>
          <w:sz w:val="16"/>
        </w:rPr>
        <w:t>To be sure, on many foreign policy issues, there will not be much daylight between Trump and Republican senators. Republicans are united in favoring the placement of heavy economic pressure on China, Iran, Cuba, and Venezuela; strong support for Israel; hardening the border with Mexico; and the removal of many policies designed to address climate change. Moreover, on some of these issues, such as the application of pressure against China and the continuation of military aid for Israel, many Democrats are on the same page as their Republican colleagues.</w:t>
      </w:r>
    </w:p>
    <w:p w14:paraId="35EEACF3" w14:textId="77777777" w:rsidR="00530A1F" w:rsidRPr="009B639E" w:rsidRDefault="00530A1F" w:rsidP="00530A1F">
      <w:pPr>
        <w:rPr>
          <w:sz w:val="16"/>
        </w:rPr>
      </w:pPr>
      <w:r w:rsidRPr="009B639E">
        <w:rPr>
          <w:sz w:val="16"/>
        </w:rPr>
        <w:t xml:space="preserve">But on some other issues, intraparty fractures within the Republican Party may be pronounced. While most Republicans in Congress are willing to give Trump considerable leeway to negotiate an agreement to end the Russia-Ukraine war, pro-Ukraine Republicans, such as </w:t>
      </w:r>
      <w:r w:rsidRPr="00095CBF">
        <w:rPr>
          <w:rStyle w:val="StyleUnderline"/>
          <w:highlight w:val="cyan"/>
        </w:rPr>
        <w:t>Thune, McConnell</w:t>
      </w:r>
      <w:r w:rsidRPr="00D76C67">
        <w:rPr>
          <w:rStyle w:val="StyleUnderline"/>
        </w:rPr>
        <w:t xml:space="preserve">, Wicker, </w:t>
      </w:r>
      <w:r w:rsidRPr="00095CBF">
        <w:rPr>
          <w:rStyle w:val="StyleUnderline"/>
          <w:highlight w:val="cyan"/>
        </w:rPr>
        <w:t>and</w:t>
      </w:r>
      <w:r w:rsidRPr="009B639E">
        <w:rPr>
          <w:sz w:val="16"/>
        </w:rPr>
        <w:t xml:space="preserve"> House Armed Services Committee Chairman Mike </w:t>
      </w:r>
      <w:r w:rsidRPr="00095CBF">
        <w:rPr>
          <w:rStyle w:val="StyleUnderline"/>
          <w:highlight w:val="cyan"/>
        </w:rPr>
        <w:t>Rogers</w:t>
      </w:r>
      <w:r w:rsidRPr="009B639E">
        <w:rPr>
          <w:sz w:val="16"/>
        </w:rPr>
        <w:t xml:space="preserve">, may </w:t>
      </w:r>
      <w:r w:rsidRPr="00095CBF">
        <w:rPr>
          <w:rStyle w:val="Emphasis"/>
          <w:highlight w:val="cyan"/>
        </w:rPr>
        <w:t>push back</w:t>
      </w:r>
      <w:r w:rsidRPr="00D76C67">
        <w:rPr>
          <w:rStyle w:val="StyleUnderline"/>
        </w:rPr>
        <w:t xml:space="preserve"> against Trump </w:t>
      </w:r>
      <w:r w:rsidRPr="00095CBF">
        <w:rPr>
          <w:rStyle w:val="StyleUnderline"/>
          <w:highlight w:val="cyan"/>
        </w:rPr>
        <w:t>if</w:t>
      </w:r>
      <w:r w:rsidRPr="00D76C67">
        <w:rPr>
          <w:rStyle w:val="StyleUnderline"/>
        </w:rPr>
        <w:t xml:space="preserve"> he</w:t>
      </w:r>
      <w:r w:rsidRPr="009B639E">
        <w:rPr>
          <w:sz w:val="16"/>
        </w:rPr>
        <w:t xml:space="preserve"> moves to reach a deal with Russian President Vladimir Putin that they think </w:t>
      </w:r>
      <w:r w:rsidRPr="00095CBF">
        <w:rPr>
          <w:rStyle w:val="StyleUnderline"/>
          <w:highlight w:val="cyan"/>
        </w:rPr>
        <w:t>does not</w:t>
      </w:r>
      <w:r w:rsidRPr="00D76C67">
        <w:rPr>
          <w:rStyle w:val="StyleUnderline"/>
        </w:rPr>
        <w:t xml:space="preserve"> adequately </w:t>
      </w:r>
      <w:r w:rsidRPr="00095CBF">
        <w:rPr>
          <w:rStyle w:val="StyleUnderline"/>
          <w:highlight w:val="cyan"/>
        </w:rPr>
        <w:t xml:space="preserve">protect </w:t>
      </w:r>
      <w:r w:rsidRPr="00095CBF">
        <w:rPr>
          <w:rStyle w:val="Emphasis"/>
          <w:highlight w:val="cyan"/>
        </w:rPr>
        <w:t>Ukraine</w:t>
      </w:r>
      <w:r w:rsidRPr="009B639E">
        <w:rPr>
          <w:sz w:val="16"/>
        </w:rPr>
        <w:t>. Consider that, as recently as last April, thirty-one Senate Republicans and 101 House Republicans joined forty-eight Senate Democrats and 210 House Democrats in voting to approve $61 billion in new military aid for Ukraine—even though Trump had opposed further U.S. assistance to the country.</w:t>
      </w:r>
    </w:p>
    <w:p w14:paraId="206DC24B" w14:textId="77777777" w:rsidR="00530A1F" w:rsidRPr="009B639E" w:rsidRDefault="00530A1F" w:rsidP="00530A1F">
      <w:pPr>
        <w:rPr>
          <w:sz w:val="16"/>
        </w:rPr>
      </w:pPr>
      <w:r w:rsidRPr="009B639E">
        <w:rPr>
          <w:sz w:val="16"/>
        </w:rPr>
        <w:t xml:space="preserve">Of course, most Republicans in Congress are reluctant to challenge Trump in a public way, fearful of how he might retaliate against them politically by backing Republican primary challengers when they stand for reelection. But some </w:t>
      </w:r>
      <w:r w:rsidRPr="00C176F7">
        <w:rPr>
          <w:rStyle w:val="StyleUnderline"/>
        </w:rPr>
        <w:t xml:space="preserve">senior </w:t>
      </w:r>
      <w:r w:rsidRPr="002E67C7">
        <w:rPr>
          <w:rStyle w:val="Emphasis"/>
        </w:rPr>
        <w:t>Republicans</w:t>
      </w:r>
      <w:r w:rsidRPr="009B639E">
        <w:rPr>
          <w:sz w:val="16"/>
        </w:rPr>
        <w:t xml:space="preserve">—particularly ones who maintain a strong constituency separate from the MAGA movement, </w:t>
      </w:r>
      <w:r w:rsidRPr="00C176F7">
        <w:rPr>
          <w:rStyle w:val="StyleUnderline"/>
        </w:rPr>
        <w:t xml:space="preserve">possess an independent </w:t>
      </w:r>
      <w:r w:rsidRPr="002E67C7">
        <w:rPr>
          <w:rStyle w:val="Emphasis"/>
        </w:rPr>
        <w:t>streak</w:t>
      </w:r>
      <w:r w:rsidRPr="00C176F7">
        <w:rPr>
          <w:rStyle w:val="StyleUnderline"/>
        </w:rPr>
        <w:t xml:space="preserve">, or will not be running for </w:t>
      </w:r>
      <w:r w:rsidRPr="002E67C7">
        <w:rPr>
          <w:rStyle w:val="Emphasis"/>
        </w:rPr>
        <w:t>reelection</w:t>
      </w:r>
      <w:r w:rsidRPr="009B639E">
        <w:rPr>
          <w:sz w:val="16"/>
        </w:rPr>
        <w:t>—may be willing to go further than the rest of the flock.</w:t>
      </w:r>
    </w:p>
    <w:p w14:paraId="2DC36CD2" w14:textId="77777777" w:rsidR="00530A1F" w:rsidRPr="009B639E" w:rsidRDefault="00530A1F" w:rsidP="00530A1F">
      <w:pPr>
        <w:rPr>
          <w:sz w:val="16"/>
        </w:rPr>
      </w:pPr>
      <w:r w:rsidRPr="009B639E">
        <w:rPr>
          <w:sz w:val="16"/>
        </w:rPr>
        <w:t>For example, if Trump seems to be abandoning Ukraine, don’t be surprised to see McConnell denouncing the president’s policy on the Senate floor. McConnell and Wicker could also use their powerful committee positions to try to ensure continued U.S. support for Ukraine by appropriating further military aid for the country or legislating a prohibition on U.S. recognition of Russian control of occupied Ukrainian territory unless Ukraine agrees to it. Even if such legislative efforts are unsuccessful in the face of Trump’s opposition, just the prospect of having his policy publicly challenged by high-profile Republicans might cause him to negotiate with Putin differently. Indeed, Trump’s recent tough-sounding rhetoric toward Putin may be motivated in part by a desire to insulate himself from the potential criticism that he accommodated the Russian president too much.</w:t>
      </w:r>
    </w:p>
    <w:p w14:paraId="3D328942" w14:textId="77777777" w:rsidR="00530A1F" w:rsidRPr="009B639E" w:rsidRDefault="00530A1F" w:rsidP="00530A1F">
      <w:pPr>
        <w:rPr>
          <w:sz w:val="16"/>
        </w:rPr>
      </w:pPr>
      <w:r w:rsidRPr="009B639E">
        <w:rPr>
          <w:sz w:val="16"/>
        </w:rPr>
        <w:t xml:space="preserve">On a related transatlantic issue, </w:t>
      </w:r>
      <w:r w:rsidRPr="00C176F7">
        <w:rPr>
          <w:rStyle w:val="StyleUnderline"/>
        </w:rPr>
        <w:t xml:space="preserve">Trump may be </w:t>
      </w:r>
      <w:r w:rsidRPr="007B6C44">
        <w:rPr>
          <w:rStyle w:val="Emphasis"/>
        </w:rPr>
        <w:t>deterred</w:t>
      </w:r>
      <w:r w:rsidRPr="00C176F7">
        <w:rPr>
          <w:rStyle w:val="StyleUnderline"/>
        </w:rPr>
        <w:t xml:space="preserve"> from pulling out of </w:t>
      </w:r>
      <w:r w:rsidRPr="007B6C44">
        <w:rPr>
          <w:rStyle w:val="Emphasis"/>
        </w:rPr>
        <w:t>NATO</w:t>
      </w:r>
      <w:r w:rsidRPr="00C176F7">
        <w:rPr>
          <w:rStyle w:val="StyleUnderline"/>
        </w:rPr>
        <w:t xml:space="preserve"> </w:t>
      </w:r>
      <w:r w:rsidRPr="00986C69">
        <w:rPr>
          <w:rStyle w:val="StyleUnderline"/>
        </w:rPr>
        <w:t>by the 2023 law that</w:t>
      </w:r>
      <w:r w:rsidRPr="00FF3299">
        <w:rPr>
          <w:rStyle w:val="StyleUnderline"/>
        </w:rPr>
        <w:t xml:space="preserve"> </w:t>
      </w:r>
      <w:r w:rsidRPr="00986C69">
        <w:rPr>
          <w:rStyle w:val="Emphasis"/>
        </w:rPr>
        <w:t>prohibits</w:t>
      </w:r>
      <w:r w:rsidRPr="00FF3299">
        <w:rPr>
          <w:rStyle w:val="StyleUnderline"/>
        </w:rPr>
        <w:t xml:space="preserve"> U.S withdrawal</w:t>
      </w:r>
      <w:r w:rsidRPr="009B639E">
        <w:rPr>
          <w:sz w:val="16"/>
        </w:rPr>
        <w:t xml:space="preserve"> from the alliance without congressional approval of the step. </w:t>
      </w:r>
      <w:r w:rsidRPr="00095CBF">
        <w:rPr>
          <w:rStyle w:val="StyleUnderline"/>
          <w:highlight w:val="cyan"/>
        </w:rPr>
        <w:t>Congress could</w:t>
      </w:r>
      <w:r w:rsidRPr="001B7F6E">
        <w:rPr>
          <w:rStyle w:val="StyleUnderline"/>
        </w:rPr>
        <w:t xml:space="preserve"> further </w:t>
      </w:r>
      <w:r w:rsidRPr="00095CBF">
        <w:rPr>
          <w:rStyle w:val="Emphasis"/>
          <w:highlight w:val="cyan"/>
        </w:rPr>
        <w:t>strengthen</w:t>
      </w:r>
      <w:r w:rsidRPr="009B639E">
        <w:rPr>
          <w:sz w:val="16"/>
        </w:rPr>
        <w:t xml:space="preserve"> the U.S. </w:t>
      </w:r>
      <w:r w:rsidRPr="00095CBF">
        <w:rPr>
          <w:rStyle w:val="StyleUnderline"/>
          <w:highlight w:val="cyan"/>
        </w:rPr>
        <w:t>commitment to Europe</w:t>
      </w:r>
      <w:r w:rsidRPr="00C056C7">
        <w:rPr>
          <w:rStyle w:val="StyleUnderline"/>
        </w:rPr>
        <w:t xml:space="preserve">an </w:t>
      </w:r>
      <w:r w:rsidRPr="00986C69">
        <w:rPr>
          <w:rStyle w:val="Emphasis"/>
        </w:rPr>
        <w:t>allies</w:t>
      </w:r>
      <w:r w:rsidRPr="009B639E">
        <w:rPr>
          <w:sz w:val="16"/>
        </w:rPr>
        <w:t xml:space="preserve"> by prohibiting the president from reducing the number of U.S. troops deployed to NATO countries below a certain number without Congress having an opportunity to weigh in on the proposed change. To be sure, Trump could still greatly weaken U.S.-NATO relations in other ways—for instance, by refusing to send a representative to NATO meetings—but legislative constraints could limit the long-term damage to the alliance.</w:t>
      </w:r>
    </w:p>
    <w:p w14:paraId="56C88211" w14:textId="77777777" w:rsidR="00530A1F" w:rsidRPr="00643323" w:rsidRDefault="00530A1F" w:rsidP="00530A1F">
      <w:pPr>
        <w:rPr>
          <w:sz w:val="16"/>
        </w:rPr>
      </w:pPr>
    </w:p>
    <w:p w14:paraId="65329EE4" w14:textId="77777777" w:rsidR="00530A1F" w:rsidRDefault="00530A1F" w:rsidP="00530A1F">
      <w:pPr>
        <w:pStyle w:val="Heading3"/>
      </w:pPr>
      <w:r>
        <w:t>MQD---AT: Foreign Affairs---Ext---Trump Circumvents</w:t>
      </w:r>
    </w:p>
    <w:p w14:paraId="62066D10" w14:textId="77777777" w:rsidR="00530A1F" w:rsidRPr="002F7885" w:rsidRDefault="00530A1F" w:rsidP="00530A1F">
      <w:pPr>
        <w:pStyle w:val="Heading4"/>
      </w:pPr>
      <w:r>
        <w:t xml:space="preserve">Empirics are neg---he’s defied </w:t>
      </w:r>
      <w:r>
        <w:rPr>
          <w:u w:val="single"/>
        </w:rPr>
        <w:t>explicit</w:t>
      </w:r>
      <w:r>
        <w:t xml:space="preserve"> directives over </w:t>
      </w:r>
      <w:r>
        <w:rPr>
          <w:u w:val="single"/>
        </w:rPr>
        <w:t>foreign policy</w:t>
      </w:r>
      <w:r>
        <w:t>.</w:t>
      </w:r>
    </w:p>
    <w:p w14:paraId="2B92EFA8" w14:textId="77777777" w:rsidR="00530A1F" w:rsidRPr="0069651C" w:rsidRDefault="00530A1F" w:rsidP="00530A1F">
      <w:r w:rsidRPr="000B2755">
        <w:rPr>
          <w:rStyle w:val="Style13ptBold"/>
        </w:rPr>
        <w:t>Ralph ’25</w:t>
      </w:r>
      <w:r>
        <w:t xml:space="preserve"> [Jason; April 30; Professor of International Relations, Former Head of the School of Politics and International Studies at the University of Leeds; London School of Economics Blogs, “Trump’s Defiance of the Courts Shows How Foreign Policy can Enable an Imperial Presidency,” https://blogs.lse.ac.uk/usappblog/2025/04/30/trumps-defiance-of-the-courts-shows-how-foreign-policy-can-enable-an-imperial-presidency/]</w:t>
      </w:r>
    </w:p>
    <w:p w14:paraId="3F00C8A3" w14:textId="77777777" w:rsidR="00530A1F" w:rsidRPr="00B63607" w:rsidRDefault="00530A1F" w:rsidP="00530A1F">
      <w:pPr>
        <w:rPr>
          <w:sz w:val="16"/>
        </w:rPr>
      </w:pPr>
      <w:r w:rsidRPr="00B63607">
        <w:rPr>
          <w:sz w:val="16"/>
        </w:rPr>
        <w:t xml:space="preserve">Following his deportation to El Salvador, </w:t>
      </w:r>
      <w:r w:rsidRPr="008C4A9D">
        <w:rPr>
          <w:rStyle w:val="StyleUnderline"/>
        </w:rPr>
        <w:t>the case of</w:t>
      </w:r>
      <w:r w:rsidRPr="00B63607">
        <w:rPr>
          <w:sz w:val="16"/>
        </w:rPr>
        <w:t xml:space="preserve"> Kilmar Abrego </w:t>
      </w:r>
      <w:r w:rsidRPr="00B63607">
        <w:rPr>
          <w:rStyle w:val="Emphasis"/>
        </w:rPr>
        <w:t>Garcia</w:t>
      </w:r>
      <w:r w:rsidRPr="008C4A9D">
        <w:rPr>
          <w:rStyle w:val="StyleUnderline"/>
        </w:rPr>
        <w:t xml:space="preserve"> became a </w:t>
      </w:r>
      <w:r w:rsidRPr="00B63607">
        <w:rPr>
          <w:rStyle w:val="Emphasis"/>
        </w:rPr>
        <w:t>symbol</w:t>
      </w:r>
      <w:r w:rsidRPr="008C4A9D">
        <w:rPr>
          <w:rStyle w:val="StyleUnderline"/>
        </w:rPr>
        <w:t xml:space="preserve"> of</w:t>
      </w:r>
      <w:r w:rsidRPr="00B63607">
        <w:rPr>
          <w:sz w:val="16"/>
        </w:rPr>
        <w:t xml:space="preserve"> the new </w:t>
      </w:r>
      <w:r w:rsidRPr="008C4A9D">
        <w:rPr>
          <w:rStyle w:val="StyleUnderline"/>
        </w:rPr>
        <w:t>Trump</w:t>
      </w:r>
      <w:r w:rsidRPr="00B63607">
        <w:rPr>
          <w:sz w:val="16"/>
        </w:rPr>
        <w:t xml:space="preserve"> administration’s harsh immigration policies. Although Abrego Garcia entered the US illegally from El Salvador in 2012 he was granted a “withholding of removal” order by US Courts in October 2019. This status prevented the US government from sending him back to his home country because he could face harm. Nevertheless, he was deported in March 2025 having been accused of being a member of the transnational Salvadorian gang MS-13, a designated terrorist organisation. A month later </w:t>
      </w:r>
      <w:r w:rsidRPr="00095CBF">
        <w:rPr>
          <w:rStyle w:val="StyleUnderline"/>
          <w:highlight w:val="cyan"/>
        </w:rPr>
        <w:t>the</w:t>
      </w:r>
      <w:r w:rsidRPr="00B63607">
        <w:rPr>
          <w:sz w:val="16"/>
        </w:rPr>
        <w:t xml:space="preserve"> US Supreme </w:t>
      </w:r>
      <w:r w:rsidRPr="00095CBF">
        <w:rPr>
          <w:rStyle w:val="Emphasis"/>
          <w:highlight w:val="cyan"/>
        </w:rPr>
        <w:t>Court ruled</w:t>
      </w:r>
      <w:r w:rsidRPr="00B63607">
        <w:rPr>
          <w:sz w:val="16"/>
        </w:rPr>
        <w:t xml:space="preserve"> that the </w:t>
      </w:r>
      <w:r w:rsidRPr="00095CBF">
        <w:rPr>
          <w:rStyle w:val="StyleUnderline"/>
          <w:highlight w:val="cyan"/>
        </w:rPr>
        <w:t xml:space="preserve">deportation was </w:t>
      </w:r>
      <w:r w:rsidRPr="00095CBF">
        <w:rPr>
          <w:rStyle w:val="Emphasis"/>
          <w:highlight w:val="cyan"/>
        </w:rPr>
        <w:t>illegal</w:t>
      </w:r>
      <w:r w:rsidRPr="00B63607">
        <w:rPr>
          <w:sz w:val="16"/>
        </w:rPr>
        <w:t xml:space="preserve"> and ordered to the government to “facilitate” Abrego Garcia’s release from the CECOT facility.  </w:t>
      </w:r>
    </w:p>
    <w:p w14:paraId="1C1DEF6E" w14:textId="77777777" w:rsidR="00530A1F" w:rsidRPr="00B63607" w:rsidRDefault="00530A1F" w:rsidP="00530A1F">
      <w:pPr>
        <w:rPr>
          <w:sz w:val="16"/>
        </w:rPr>
      </w:pPr>
      <w:r w:rsidRPr="00B63607">
        <w:rPr>
          <w:sz w:val="16"/>
        </w:rPr>
        <w:t>President Trump had an opportunity to comply with that order when El Salvador’s President Nayib Bukele visited the White House on April 14th. Instead, the President argued in a press conference that the US had no legal authority now that Abrego Garcia was in El Salvador. He then turned to Bukele who described the idea of ‘smuggling’ a ‘terrorist’ back into the US as ‘preposterous’.</w:t>
      </w:r>
    </w:p>
    <w:p w14:paraId="43771D1C" w14:textId="77777777" w:rsidR="00530A1F" w:rsidRPr="00B63607" w:rsidRDefault="00530A1F" w:rsidP="00530A1F">
      <w:pPr>
        <w:rPr>
          <w:sz w:val="16"/>
        </w:rPr>
      </w:pPr>
      <w:r w:rsidRPr="00095CBF">
        <w:rPr>
          <w:rStyle w:val="StyleUnderline"/>
          <w:highlight w:val="cyan"/>
        </w:rPr>
        <w:t xml:space="preserve">In </w:t>
      </w:r>
      <w:r w:rsidRPr="00095CBF">
        <w:rPr>
          <w:rStyle w:val="Emphasis"/>
          <w:highlight w:val="cyan"/>
        </w:rPr>
        <w:t>open defiance</w:t>
      </w:r>
      <w:r w:rsidRPr="00F77606">
        <w:rPr>
          <w:rStyle w:val="StyleUnderline"/>
        </w:rPr>
        <w:t xml:space="preserve"> of</w:t>
      </w:r>
      <w:r w:rsidRPr="00B63607">
        <w:rPr>
          <w:sz w:val="16"/>
        </w:rPr>
        <w:t xml:space="preserve"> the </w:t>
      </w:r>
      <w:r w:rsidRPr="00F77606">
        <w:rPr>
          <w:rStyle w:val="StyleUnderline"/>
        </w:rPr>
        <w:t xml:space="preserve">Court judgment, </w:t>
      </w:r>
      <w:r w:rsidRPr="00095CBF">
        <w:rPr>
          <w:rStyle w:val="Emphasis"/>
          <w:highlight w:val="cyan"/>
        </w:rPr>
        <w:t>Trump</w:t>
      </w:r>
      <w:r w:rsidRPr="00B63607">
        <w:rPr>
          <w:sz w:val="16"/>
        </w:rPr>
        <w:t xml:space="preserve"> then </w:t>
      </w:r>
      <w:r w:rsidRPr="00095CBF">
        <w:rPr>
          <w:rStyle w:val="StyleUnderline"/>
          <w:highlight w:val="cyan"/>
        </w:rPr>
        <w:t>described</w:t>
      </w:r>
      <w:r w:rsidRPr="00B63607">
        <w:rPr>
          <w:sz w:val="16"/>
        </w:rPr>
        <w:t xml:space="preserve"> those suggesting </w:t>
      </w:r>
      <w:r w:rsidRPr="00094C34">
        <w:rPr>
          <w:rStyle w:val="StyleUnderline"/>
        </w:rPr>
        <w:t xml:space="preserve">such </w:t>
      </w:r>
      <w:r w:rsidRPr="00095CBF">
        <w:rPr>
          <w:rStyle w:val="StyleUnderline"/>
          <w:highlight w:val="cyan"/>
        </w:rPr>
        <w:t>an idea as ‘</w:t>
      </w:r>
      <w:r w:rsidRPr="00095CBF">
        <w:rPr>
          <w:rStyle w:val="Emphasis"/>
          <w:highlight w:val="cyan"/>
        </w:rPr>
        <w:t>sick</w:t>
      </w:r>
      <w:r w:rsidRPr="00B63607">
        <w:rPr>
          <w:sz w:val="16"/>
        </w:rPr>
        <w:t xml:space="preserve"> people’. Secretary of State Marco </w:t>
      </w:r>
      <w:r w:rsidRPr="00095CBF">
        <w:rPr>
          <w:rStyle w:val="StyleUnderline"/>
          <w:highlight w:val="cyan"/>
        </w:rPr>
        <w:t xml:space="preserve">Rubio </w:t>
      </w:r>
      <w:r w:rsidRPr="00095CBF">
        <w:rPr>
          <w:rStyle w:val="Emphasis"/>
          <w:highlight w:val="cyan"/>
        </w:rPr>
        <w:t>followed</w:t>
      </w:r>
      <w:r w:rsidRPr="00094C34">
        <w:rPr>
          <w:rStyle w:val="StyleUnderline"/>
        </w:rPr>
        <w:t xml:space="preserve"> that up with the</w:t>
      </w:r>
      <w:r w:rsidRPr="00B63607">
        <w:rPr>
          <w:sz w:val="16"/>
        </w:rPr>
        <w:t xml:space="preserve"> emphatic </w:t>
      </w:r>
      <w:r w:rsidRPr="00094C34">
        <w:rPr>
          <w:rStyle w:val="StyleUnderline"/>
        </w:rPr>
        <w:t>statement</w:t>
      </w:r>
      <w:r w:rsidRPr="00B63607">
        <w:rPr>
          <w:sz w:val="16"/>
        </w:rPr>
        <w:t xml:space="preserve"> that: ‘the </w:t>
      </w:r>
      <w:r w:rsidRPr="00095CBF">
        <w:rPr>
          <w:rStyle w:val="Emphasis"/>
          <w:highlight w:val="cyan"/>
        </w:rPr>
        <w:t>foreign policy</w:t>
      </w:r>
      <w:r w:rsidRPr="00B63607">
        <w:rPr>
          <w:sz w:val="16"/>
        </w:rPr>
        <w:t xml:space="preserve"> of the United States </w:t>
      </w:r>
      <w:r w:rsidRPr="00095CBF">
        <w:rPr>
          <w:rStyle w:val="StyleUnderline"/>
          <w:highlight w:val="cyan"/>
        </w:rPr>
        <w:t>is conducted by</w:t>
      </w:r>
      <w:r w:rsidRPr="00094C34">
        <w:rPr>
          <w:rStyle w:val="StyleUnderline"/>
        </w:rPr>
        <w:t xml:space="preserve"> the </w:t>
      </w:r>
      <w:r w:rsidRPr="00095CBF">
        <w:rPr>
          <w:rStyle w:val="Emphasis"/>
          <w:highlight w:val="cyan"/>
        </w:rPr>
        <w:t>President</w:t>
      </w:r>
      <w:r w:rsidRPr="00B63607">
        <w:rPr>
          <w:sz w:val="16"/>
        </w:rPr>
        <w:t xml:space="preserve"> …, not by a court, and no court in the United States has a right to conduct a foreign policy of the United States. It’s that simple, end of story’. </w:t>
      </w:r>
    </w:p>
    <w:p w14:paraId="4BA4A652" w14:textId="77777777" w:rsidR="00530A1F" w:rsidRPr="00B63607" w:rsidRDefault="00530A1F" w:rsidP="00530A1F">
      <w:pPr>
        <w:rPr>
          <w:sz w:val="16"/>
        </w:rPr>
      </w:pPr>
      <w:r w:rsidRPr="00B63607">
        <w:rPr>
          <w:sz w:val="16"/>
        </w:rPr>
        <w:t xml:space="preserve">Enabling the imperial presidency </w:t>
      </w:r>
    </w:p>
    <w:p w14:paraId="068D67E4" w14:textId="77777777" w:rsidR="00530A1F" w:rsidRPr="00B63607" w:rsidRDefault="00530A1F" w:rsidP="00530A1F">
      <w:pPr>
        <w:rPr>
          <w:sz w:val="16"/>
        </w:rPr>
      </w:pPr>
      <w:r w:rsidRPr="00B63607">
        <w:rPr>
          <w:sz w:val="16"/>
        </w:rPr>
        <w:t>Behind this short exchange is a legal and political argument that reminds us of the way international relations, or more specifically the ‘anarchic’ international system based on territorial sovereignty, can enable the ‘imperial’ presidency. That term is associated with Arthur Schlesinger’s well-known book, which was published during the Nixon-era. The concern that the executive branch would use foreign policy to by-pass the Constitution’s checks and threaten individual rights does, however, go back to the republic’s first foreign policy debate.</w:t>
      </w:r>
    </w:p>
    <w:p w14:paraId="79D74FF8" w14:textId="77777777" w:rsidR="00530A1F" w:rsidRPr="00B63607" w:rsidRDefault="00530A1F" w:rsidP="00530A1F">
      <w:pPr>
        <w:rPr>
          <w:sz w:val="16"/>
        </w:rPr>
      </w:pPr>
      <w:r w:rsidRPr="00B63607">
        <w:rPr>
          <w:sz w:val="16"/>
        </w:rPr>
        <w:t>President Washington’s 1793 proclamation that the US remain neutral in the war between Britain and France disappointed Jeffersonian Republicans. They believed the US owed France a debt of gratitude for the support it had shown during the 1776 revolutionary war. The debate is dramatized as “Cabinet Battle #2” in the popular musical Hamilton. More to the point, Jeffersonian republicans worried that because the Constitution gave Congress a key role in ratifying treaties, the President’s proclamation unilaterally broke a treaty. That was a power grab that could threaten the rights of Americans.</w:t>
      </w:r>
    </w:p>
    <w:p w14:paraId="5423DB7F" w14:textId="77777777" w:rsidR="00530A1F" w:rsidRPr="00B63607" w:rsidRDefault="00530A1F" w:rsidP="00530A1F">
      <w:pPr>
        <w:rPr>
          <w:sz w:val="16"/>
        </w:rPr>
      </w:pPr>
      <w:r w:rsidRPr="00B63607">
        <w:rPr>
          <w:sz w:val="16"/>
        </w:rPr>
        <w:t xml:space="preserve">It is that spirit that informs today’s concerns. </w:t>
      </w:r>
      <w:r w:rsidRPr="00095CBF">
        <w:rPr>
          <w:rStyle w:val="StyleUnderline"/>
          <w:highlight w:val="cyan"/>
        </w:rPr>
        <w:t xml:space="preserve">Trump did </w:t>
      </w:r>
      <w:r w:rsidRPr="00095CBF">
        <w:rPr>
          <w:rStyle w:val="Emphasis"/>
          <w:highlight w:val="cyan"/>
        </w:rPr>
        <w:t>more</w:t>
      </w:r>
      <w:r w:rsidRPr="00095CBF">
        <w:rPr>
          <w:rStyle w:val="StyleUnderline"/>
          <w:highlight w:val="cyan"/>
        </w:rPr>
        <w:t xml:space="preserve"> than</w:t>
      </w:r>
      <w:r w:rsidRPr="00B63607">
        <w:rPr>
          <w:sz w:val="16"/>
        </w:rPr>
        <w:t xml:space="preserve"> simply </w:t>
      </w:r>
      <w:r w:rsidRPr="00095CBF">
        <w:rPr>
          <w:rStyle w:val="Emphasis"/>
          <w:highlight w:val="cyan"/>
        </w:rPr>
        <w:t>defy</w:t>
      </w:r>
      <w:r w:rsidRPr="00095CBF">
        <w:rPr>
          <w:rStyle w:val="StyleUnderline"/>
          <w:highlight w:val="cyan"/>
        </w:rPr>
        <w:t xml:space="preserve"> the</w:t>
      </w:r>
      <w:r w:rsidRPr="00B63607">
        <w:rPr>
          <w:sz w:val="16"/>
        </w:rPr>
        <w:t xml:space="preserve"> Supreme </w:t>
      </w:r>
      <w:r w:rsidRPr="00095CBF">
        <w:rPr>
          <w:rStyle w:val="StyleUnderline"/>
          <w:highlight w:val="cyan"/>
        </w:rPr>
        <w:t>Court</w:t>
      </w:r>
      <w:r w:rsidRPr="00B63607">
        <w:rPr>
          <w:sz w:val="16"/>
        </w:rPr>
        <w:t xml:space="preserve"> by clearly demonstrating he had no intention of facilitating Abrego Garcia’s release. </w:t>
      </w:r>
      <w:r w:rsidRPr="00095CBF">
        <w:rPr>
          <w:rStyle w:val="StyleUnderline"/>
          <w:highlight w:val="cyan"/>
        </w:rPr>
        <w:t>He</w:t>
      </w:r>
      <w:r w:rsidRPr="00B63607">
        <w:rPr>
          <w:sz w:val="16"/>
        </w:rPr>
        <w:t xml:space="preserve"> stated </w:t>
      </w:r>
      <w:r w:rsidRPr="00E804B1">
        <w:rPr>
          <w:rStyle w:val="StyleUnderline"/>
        </w:rPr>
        <w:t xml:space="preserve">he </w:t>
      </w:r>
      <w:r w:rsidRPr="00095CBF">
        <w:rPr>
          <w:rStyle w:val="StyleUnderline"/>
          <w:highlight w:val="cyan"/>
        </w:rPr>
        <w:t xml:space="preserve">had no problem </w:t>
      </w:r>
      <w:r w:rsidRPr="00095CBF">
        <w:rPr>
          <w:rStyle w:val="Emphasis"/>
          <w:highlight w:val="cyan"/>
        </w:rPr>
        <w:t>extending</w:t>
      </w:r>
      <w:r w:rsidRPr="00B63607">
        <w:rPr>
          <w:sz w:val="16"/>
        </w:rPr>
        <w:t xml:space="preserve"> this </w:t>
      </w:r>
      <w:r w:rsidRPr="00095CBF">
        <w:rPr>
          <w:rStyle w:val="StyleUnderline"/>
          <w:highlight w:val="cyan"/>
        </w:rPr>
        <w:t>detention</w:t>
      </w:r>
      <w:r w:rsidRPr="00B63607">
        <w:rPr>
          <w:sz w:val="16"/>
        </w:rPr>
        <w:t xml:space="preserve"> policy </w:t>
      </w:r>
      <w:r w:rsidRPr="00E804B1">
        <w:rPr>
          <w:rStyle w:val="StyleUnderline"/>
        </w:rPr>
        <w:t>to</w:t>
      </w:r>
      <w:r w:rsidRPr="00B63607">
        <w:rPr>
          <w:sz w:val="16"/>
        </w:rPr>
        <w:t xml:space="preserve"> ‘homegrown criminals’. [i.e. </w:t>
      </w:r>
      <w:r w:rsidRPr="00E804B1">
        <w:rPr>
          <w:rStyle w:val="StyleUnderline"/>
        </w:rPr>
        <w:t xml:space="preserve">those with </w:t>
      </w:r>
      <w:r w:rsidRPr="00002DDC">
        <w:rPr>
          <w:rStyle w:val="Emphasis"/>
        </w:rPr>
        <w:t>no connection</w:t>
      </w:r>
      <w:r w:rsidRPr="00E804B1">
        <w:rPr>
          <w:rStyle w:val="StyleUnderline"/>
        </w:rPr>
        <w:t xml:space="preserve"> to</w:t>
      </w:r>
      <w:r w:rsidRPr="00B63607">
        <w:rPr>
          <w:sz w:val="16"/>
        </w:rPr>
        <w:t xml:space="preserve"> foreign </w:t>
      </w:r>
      <w:r w:rsidRPr="00E804B1">
        <w:rPr>
          <w:rStyle w:val="StyleUnderline"/>
        </w:rPr>
        <w:t>gangs</w:t>
      </w:r>
      <w:r w:rsidRPr="00B63607">
        <w:rPr>
          <w:sz w:val="16"/>
        </w:rPr>
        <w:t>]. He in fact told President Bukele to build more prisons because America has so many people he wants to send to El Salvador.</w:t>
      </w:r>
    </w:p>
    <w:p w14:paraId="7EA88175" w14:textId="77777777" w:rsidR="00530A1F" w:rsidRPr="00B63607" w:rsidRDefault="00530A1F" w:rsidP="00530A1F">
      <w:pPr>
        <w:rPr>
          <w:sz w:val="16"/>
        </w:rPr>
      </w:pPr>
      <w:r w:rsidRPr="00B63607">
        <w:rPr>
          <w:sz w:val="16"/>
        </w:rPr>
        <w:t xml:space="preserve">A state of exception? </w:t>
      </w:r>
    </w:p>
    <w:p w14:paraId="217B5C0B" w14:textId="77777777" w:rsidR="00530A1F" w:rsidRDefault="00530A1F" w:rsidP="00530A1F">
      <w:pPr>
        <w:rPr>
          <w:sz w:val="16"/>
        </w:rPr>
      </w:pPr>
      <w:r w:rsidRPr="00E804B1">
        <w:rPr>
          <w:rStyle w:val="StyleUnderline"/>
        </w:rPr>
        <w:t>No one in modern times has</w:t>
      </w:r>
      <w:r w:rsidRPr="00B63607">
        <w:rPr>
          <w:sz w:val="16"/>
        </w:rPr>
        <w:t xml:space="preserve"> seriously </w:t>
      </w:r>
      <w:r w:rsidRPr="00E804B1">
        <w:rPr>
          <w:rStyle w:val="StyleUnderline"/>
        </w:rPr>
        <w:t>questioned</w:t>
      </w:r>
      <w:r w:rsidRPr="00B63607">
        <w:rPr>
          <w:sz w:val="16"/>
        </w:rPr>
        <w:t xml:space="preserve"> Rubio’s belief </w:t>
      </w:r>
      <w:r w:rsidRPr="00E804B1">
        <w:rPr>
          <w:rStyle w:val="StyleUnderline"/>
        </w:rPr>
        <w:t xml:space="preserve">that US foreign </w:t>
      </w:r>
      <w:r w:rsidRPr="00A66A3E">
        <w:rPr>
          <w:rStyle w:val="Emphasis"/>
        </w:rPr>
        <w:t>policy</w:t>
      </w:r>
      <w:r w:rsidRPr="00E804B1">
        <w:rPr>
          <w:rStyle w:val="StyleUnderline"/>
        </w:rPr>
        <w:t xml:space="preserve"> is conducted by the </w:t>
      </w:r>
      <w:r w:rsidRPr="00A66A3E">
        <w:rPr>
          <w:rStyle w:val="Emphasis"/>
        </w:rPr>
        <w:t>President</w:t>
      </w:r>
      <w:r w:rsidRPr="00B63607">
        <w:rPr>
          <w:sz w:val="16"/>
        </w:rPr>
        <w:t xml:space="preserve">. The </w:t>
      </w:r>
      <w:r w:rsidRPr="00522D17">
        <w:rPr>
          <w:rStyle w:val="StyleUnderline"/>
        </w:rPr>
        <w:t>strategic</w:t>
      </w:r>
      <w:r w:rsidRPr="00B63607">
        <w:rPr>
          <w:sz w:val="16"/>
        </w:rPr>
        <w:t xml:space="preserve"> demands of US global leadership </w:t>
      </w:r>
      <w:r w:rsidRPr="00522D17">
        <w:rPr>
          <w:rStyle w:val="StyleUnderline"/>
        </w:rPr>
        <w:t>and</w:t>
      </w:r>
      <w:r w:rsidRPr="00B63607">
        <w:rPr>
          <w:sz w:val="16"/>
        </w:rPr>
        <w:t xml:space="preserve"> the </w:t>
      </w:r>
      <w:r w:rsidRPr="00522D17">
        <w:rPr>
          <w:rStyle w:val="StyleUnderline"/>
        </w:rPr>
        <w:t xml:space="preserve">security </w:t>
      </w:r>
      <w:r w:rsidRPr="00A66A3E">
        <w:rPr>
          <w:rStyle w:val="Emphasis"/>
        </w:rPr>
        <w:t>demands</w:t>
      </w:r>
      <w:r w:rsidRPr="00B63607">
        <w:rPr>
          <w:sz w:val="16"/>
        </w:rPr>
        <w:t xml:space="preserve"> of the nuclear age </w:t>
      </w:r>
      <w:r w:rsidRPr="00B63607">
        <w:rPr>
          <w:rStyle w:val="StyleUnderline"/>
        </w:rPr>
        <w:t>have</w:t>
      </w:r>
      <w:r w:rsidRPr="00B63607">
        <w:rPr>
          <w:sz w:val="16"/>
        </w:rPr>
        <w:t xml:space="preserve"> necessarily </w:t>
      </w:r>
      <w:r w:rsidRPr="00B63607">
        <w:rPr>
          <w:rStyle w:val="StyleUnderline"/>
        </w:rPr>
        <w:t xml:space="preserve">concentrated decision-making </w:t>
      </w:r>
      <w:r w:rsidRPr="00A66A3E">
        <w:rPr>
          <w:rStyle w:val="Emphasis"/>
        </w:rPr>
        <w:t>power</w:t>
      </w:r>
      <w:r w:rsidRPr="00B63607">
        <w:rPr>
          <w:rStyle w:val="StyleUnderline"/>
        </w:rPr>
        <w:t xml:space="preserve"> in</w:t>
      </w:r>
      <w:r w:rsidRPr="00B63607">
        <w:rPr>
          <w:sz w:val="16"/>
        </w:rPr>
        <w:t xml:space="preserve"> the </w:t>
      </w:r>
      <w:r w:rsidRPr="00A66A3E">
        <w:rPr>
          <w:rStyle w:val="Emphasis"/>
        </w:rPr>
        <w:t>executive</w:t>
      </w:r>
      <w:r w:rsidRPr="00B63607">
        <w:rPr>
          <w:rStyle w:val="StyleUnderline"/>
        </w:rPr>
        <w:t xml:space="preserve"> branch</w:t>
      </w:r>
      <w:r w:rsidRPr="00B63607">
        <w:rPr>
          <w:sz w:val="16"/>
        </w:rPr>
        <w:t xml:space="preserve">. The question is whether those demands mean the President operates in what more than a century ago, the German jurist Carl Schmitt called the state of exception. This refers to the moment the sovereign – or in this case, a </w:t>
      </w:r>
      <w:r w:rsidRPr="00095CBF">
        <w:rPr>
          <w:rStyle w:val="StyleUnderline"/>
          <w:highlight w:val="cyan"/>
        </w:rPr>
        <w:t>president</w:t>
      </w:r>
      <w:r w:rsidRPr="00B63607">
        <w:rPr>
          <w:sz w:val="16"/>
        </w:rPr>
        <w:t xml:space="preserve"> – </w:t>
      </w:r>
      <w:r w:rsidRPr="00095CBF">
        <w:rPr>
          <w:rStyle w:val="Emphasis"/>
          <w:highlight w:val="cyan"/>
        </w:rPr>
        <w:t>transcends</w:t>
      </w:r>
      <w:r w:rsidRPr="00DF3605">
        <w:rPr>
          <w:rStyle w:val="StyleUnderline"/>
        </w:rPr>
        <w:t xml:space="preserve"> the rule of </w:t>
      </w:r>
      <w:r w:rsidRPr="00095CBF">
        <w:rPr>
          <w:rStyle w:val="StyleUnderline"/>
          <w:highlight w:val="cyan"/>
        </w:rPr>
        <w:t>law in</w:t>
      </w:r>
      <w:r w:rsidRPr="00B63607">
        <w:rPr>
          <w:sz w:val="16"/>
        </w:rPr>
        <w:t xml:space="preserve"> the </w:t>
      </w:r>
      <w:r w:rsidRPr="00095CBF">
        <w:rPr>
          <w:rStyle w:val="StyleUnderline"/>
          <w:highlight w:val="cyan"/>
        </w:rPr>
        <w:t>name of</w:t>
      </w:r>
      <w:r w:rsidRPr="00DF3605">
        <w:rPr>
          <w:rStyle w:val="StyleUnderline"/>
        </w:rPr>
        <w:t xml:space="preserve"> public </w:t>
      </w:r>
      <w:r w:rsidRPr="00095CBF">
        <w:rPr>
          <w:rStyle w:val="Emphasis"/>
          <w:highlight w:val="cyan"/>
        </w:rPr>
        <w:t>security</w:t>
      </w:r>
      <w:r w:rsidRPr="00B63607">
        <w:rPr>
          <w:sz w:val="16"/>
        </w:rPr>
        <w:t>.</w:t>
      </w:r>
    </w:p>
    <w:p w14:paraId="1486D343" w14:textId="77777777" w:rsidR="00530A1F" w:rsidRDefault="00530A1F" w:rsidP="00530A1F">
      <w:pPr>
        <w:pStyle w:val="Heading3"/>
      </w:pPr>
      <w:r>
        <w:t>MQD---AT: Foreign Affairs---Econ Warfare (Meyer)---2NC</w:t>
      </w:r>
    </w:p>
    <w:p w14:paraId="13636CD6" w14:textId="77777777" w:rsidR="00530A1F" w:rsidRPr="00693F51" w:rsidRDefault="00530A1F" w:rsidP="00530A1F">
      <w:pPr>
        <w:pStyle w:val="Heading4"/>
      </w:pPr>
      <w:r>
        <w:t xml:space="preserve">Deployment is </w:t>
      </w:r>
      <w:r>
        <w:rPr>
          <w:u w:val="single"/>
        </w:rPr>
        <w:t>precluded</w:t>
      </w:r>
      <w:r>
        <w:t xml:space="preserve"> by </w:t>
      </w:r>
      <w:r>
        <w:rPr>
          <w:u w:val="single"/>
        </w:rPr>
        <w:t>infighting</w:t>
      </w:r>
      <w:r>
        <w:t xml:space="preserve"> and doctrinal </w:t>
      </w:r>
      <w:r>
        <w:rPr>
          <w:u w:val="single"/>
        </w:rPr>
        <w:t>incoherence</w:t>
      </w:r>
      <w:r>
        <w:t xml:space="preserve">---AND they’re </w:t>
      </w:r>
      <w:r>
        <w:rPr>
          <w:u w:val="single"/>
        </w:rPr>
        <w:t>circumvented</w:t>
      </w:r>
      <w:r>
        <w:t>.</w:t>
      </w:r>
    </w:p>
    <w:p w14:paraId="685309C2" w14:textId="77777777" w:rsidR="00530A1F" w:rsidRDefault="00530A1F" w:rsidP="00530A1F">
      <w:r w:rsidRPr="00727991">
        <w:rPr>
          <w:rStyle w:val="Style13ptBold"/>
        </w:rPr>
        <w:t>Farrell ’25</w:t>
      </w:r>
      <w:r>
        <w:t xml:space="preserve"> [Henry; January/February 2025; Ph.D. from Georgetown University; Professor of International Affairs at Johns Hopkins University; Foreign Affairs, “The Rise and Fall of Economic Statecraft,” https://www.foreignaffairs.com/reviews/rise-and-fall-economic-statecraft]</w:t>
      </w:r>
    </w:p>
    <w:p w14:paraId="54AA4446" w14:textId="77777777" w:rsidR="00530A1F" w:rsidRPr="00E00AB0" w:rsidRDefault="00530A1F" w:rsidP="00530A1F">
      <w:pPr>
        <w:rPr>
          <w:sz w:val="16"/>
        </w:rPr>
      </w:pPr>
      <w:r w:rsidRPr="00E00AB0">
        <w:rPr>
          <w:sz w:val="16"/>
        </w:rPr>
        <w:t xml:space="preserve">When Donald Trump returns to the White House in late January, he’ll hold the levers of U.S. </w:t>
      </w:r>
      <w:r w:rsidRPr="00CA6BA0">
        <w:rPr>
          <w:rStyle w:val="Emphasis"/>
          <w:highlight w:val="cyan"/>
        </w:rPr>
        <w:t>economic</w:t>
      </w:r>
      <w:r w:rsidRPr="00CA6BA0">
        <w:rPr>
          <w:rStyle w:val="StyleUnderline"/>
          <w:highlight w:val="cyan"/>
        </w:rPr>
        <w:t xml:space="preserve"> power</w:t>
      </w:r>
      <w:r w:rsidRPr="00E00AB0">
        <w:rPr>
          <w:sz w:val="16"/>
        </w:rPr>
        <w:t>. The ubiquity of the dollar as a currency of exchange, coupled with the centrality of U.S. financial institutions and networks, gives Washington an unparalleled ability to make it hard for adversaries to do business. Since 9/11, the United States has wielded financial sanctions at an increasing scale and scope, targeting individuals, governments, and nonstate actors. It has even turned export controls for technologies into a makeshift alternative for sanctions. The future of these tools—some of the most consequential the United States possesses—</w:t>
      </w:r>
      <w:r w:rsidRPr="00B461F6">
        <w:rPr>
          <w:rStyle w:val="StyleUnderline"/>
        </w:rPr>
        <w:t xml:space="preserve">now </w:t>
      </w:r>
      <w:r w:rsidRPr="00CA6BA0">
        <w:rPr>
          <w:rStyle w:val="StyleUnderline"/>
          <w:highlight w:val="cyan"/>
        </w:rPr>
        <w:t>resides with</w:t>
      </w:r>
      <w:r w:rsidRPr="00B461F6">
        <w:rPr>
          <w:rStyle w:val="StyleUnderline"/>
        </w:rPr>
        <w:t xml:space="preserve"> a </w:t>
      </w:r>
      <w:r w:rsidRPr="00E120AF">
        <w:rPr>
          <w:rStyle w:val="Emphasis"/>
          <w:highlight w:val="cyan"/>
        </w:rPr>
        <w:t>mercurial pres</w:t>
      </w:r>
      <w:r w:rsidRPr="00B461F6">
        <w:rPr>
          <w:rStyle w:val="StyleUnderline"/>
        </w:rPr>
        <w:t>ident</w:t>
      </w:r>
      <w:r w:rsidRPr="00E00AB0">
        <w:rPr>
          <w:sz w:val="16"/>
        </w:rPr>
        <w:t>.</w:t>
      </w:r>
    </w:p>
    <w:p w14:paraId="230A0161" w14:textId="77777777" w:rsidR="00530A1F" w:rsidRPr="00E00AB0" w:rsidRDefault="00530A1F" w:rsidP="00530A1F">
      <w:pPr>
        <w:rPr>
          <w:sz w:val="16"/>
        </w:rPr>
      </w:pPr>
      <w:r w:rsidRPr="00B461F6">
        <w:rPr>
          <w:rStyle w:val="StyleUnderline"/>
        </w:rPr>
        <w:t>On</w:t>
      </w:r>
      <w:r w:rsidRPr="00E00AB0">
        <w:rPr>
          <w:sz w:val="16"/>
        </w:rPr>
        <w:t xml:space="preserve"> the </w:t>
      </w:r>
      <w:r w:rsidRPr="008060EE">
        <w:rPr>
          <w:rStyle w:val="Emphasis"/>
        </w:rPr>
        <w:t>campaign</w:t>
      </w:r>
      <w:r w:rsidRPr="00B461F6">
        <w:rPr>
          <w:rStyle w:val="StyleUnderline"/>
        </w:rPr>
        <w:t xml:space="preserve"> trail, </w:t>
      </w:r>
      <w:r w:rsidRPr="00CA6BA0">
        <w:rPr>
          <w:rStyle w:val="StyleUnderline"/>
          <w:highlight w:val="cyan"/>
        </w:rPr>
        <w:t>Trump insisted</w:t>
      </w:r>
      <w:r w:rsidRPr="00E00AB0">
        <w:rPr>
          <w:sz w:val="16"/>
        </w:rPr>
        <w:t xml:space="preserve"> that </w:t>
      </w:r>
      <w:r w:rsidRPr="00CA6BA0">
        <w:rPr>
          <w:rStyle w:val="StyleUnderline"/>
          <w:highlight w:val="cyan"/>
        </w:rPr>
        <w:t>sanctions</w:t>
      </w:r>
      <w:r w:rsidRPr="00CA6BA0">
        <w:rPr>
          <w:rStyle w:val="StyleUnderline"/>
        </w:rPr>
        <w:t xml:space="preserve"> were</w:t>
      </w:r>
      <w:r w:rsidRPr="00E00AB0">
        <w:rPr>
          <w:sz w:val="16"/>
        </w:rPr>
        <w:t xml:space="preserve"> a </w:t>
      </w:r>
      <w:r w:rsidRPr="00CA6BA0">
        <w:rPr>
          <w:rStyle w:val="Emphasis"/>
        </w:rPr>
        <w:t>poor</w:t>
      </w:r>
      <w:r w:rsidRPr="00E00AB0">
        <w:rPr>
          <w:sz w:val="16"/>
        </w:rPr>
        <w:t xml:space="preserve"> tool compared with tariffs: he vowed to use them “as little as possible” </w:t>
      </w:r>
      <w:r w:rsidRPr="00B461F6">
        <w:rPr>
          <w:rStyle w:val="StyleUnderline"/>
        </w:rPr>
        <w:t xml:space="preserve">for </w:t>
      </w:r>
      <w:r w:rsidRPr="008060EE">
        <w:rPr>
          <w:rStyle w:val="Emphasis"/>
        </w:rPr>
        <w:t>fear</w:t>
      </w:r>
      <w:r w:rsidRPr="00B461F6">
        <w:rPr>
          <w:rStyle w:val="StyleUnderline"/>
        </w:rPr>
        <w:t xml:space="preserve"> that they </w:t>
      </w:r>
      <w:r w:rsidRPr="00CA6BA0">
        <w:rPr>
          <w:rStyle w:val="StyleUnderline"/>
          <w:highlight w:val="cyan"/>
        </w:rPr>
        <w:t xml:space="preserve">would </w:t>
      </w:r>
      <w:r w:rsidRPr="00CA6BA0">
        <w:rPr>
          <w:rStyle w:val="Emphasis"/>
          <w:highlight w:val="cyan"/>
        </w:rPr>
        <w:t>kill</w:t>
      </w:r>
      <w:r w:rsidRPr="00CA6BA0">
        <w:rPr>
          <w:rStyle w:val="StyleUnderline"/>
          <w:highlight w:val="cyan"/>
        </w:rPr>
        <w:t xml:space="preserve"> the dollar</w:t>
      </w:r>
      <w:r w:rsidRPr="00E00AB0">
        <w:rPr>
          <w:sz w:val="16"/>
        </w:rPr>
        <w:t xml:space="preserve"> as a world currency—an outcome as bad as losing a war, he claimed. That professed skepticism clashed with his record in office. In his first term, he was happy to slap sanctions on North Korea and deploy them in an effort to exert “maximum pressure” on Iran. </w:t>
      </w:r>
      <w:r w:rsidRPr="00B8773D">
        <w:rPr>
          <w:rStyle w:val="StyleUnderline"/>
        </w:rPr>
        <w:t xml:space="preserve">Trump’s </w:t>
      </w:r>
      <w:r w:rsidRPr="0054095A">
        <w:rPr>
          <w:rStyle w:val="Emphasis"/>
        </w:rPr>
        <w:t>flip-flopping</w:t>
      </w:r>
      <w:r w:rsidRPr="00B8773D">
        <w:rPr>
          <w:rStyle w:val="StyleUnderline"/>
        </w:rPr>
        <w:t xml:space="preserve"> on sanctions is</w:t>
      </w:r>
      <w:r w:rsidRPr="00E00AB0">
        <w:rPr>
          <w:sz w:val="16"/>
        </w:rPr>
        <w:t xml:space="preserve"> likely </w:t>
      </w:r>
      <w:r w:rsidRPr="00B8773D">
        <w:rPr>
          <w:rStyle w:val="StyleUnderline"/>
        </w:rPr>
        <w:t xml:space="preserve">to spark </w:t>
      </w:r>
      <w:r w:rsidRPr="0054095A">
        <w:rPr>
          <w:rStyle w:val="Emphasis"/>
        </w:rPr>
        <w:t>disagreements</w:t>
      </w:r>
      <w:r w:rsidRPr="00B8773D">
        <w:rPr>
          <w:rStyle w:val="StyleUnderline"/>
        </w:rPr>
        <w:t xml:space="preserve"> in</w:t>
      </w:r>
      <w:r w:rsidRPr="00E00AB0">
        <w:rPr>
          <w:sz w:val="16"/>
        </w:rPr>
        <w:t xml:space="preserve"> his next term. Many of </w:t>
      </w:r>
      <w:r w:rsidRPr="00CA6BA0">
        <w:rPr>
          <w:rStyle w:val="StyleUnderline"/>
          <w:highlight w:val="cyan"/>
        </w:rPr>
        <w:t xml:space="preserve">the </w:t>
      </w:r>
      <w:r w:rsidRPr="00CA6BA0">
        <w:rPr>
          <w:rStyle w:val="Emphasis"/>
          <w:highlight w:val="cyan"/>
        </w:rPr>
        <w:t>figures</w:t>
      </w:r>
      <w:r w:rsidRPr="004A1D00">
        <w:rPr>
          <w:rStyle w:val="StyleUnderline"/>
        </w:rPr>
        <w:t xml:space="preserve"> he is bringing </w:t>
      </w:r>
      <w:r w:rsidRPr="00CA6BA0">
        <w:rPr>
          <w:rStyle w:val="StyleUnderline"/>
          <w:highlight w:val="cyan"/>
        </w:rPr>
        <w:t>in</w:t>
      </w:r>
      <w:r w:rsidRPr="004A1D00">
        <w:rPr>
          <w:rStyle w:val="StyleUnderline"/>
        </w:rPr>
        <w:t xml:space="preserve">to </w:t>
      </w:r>
      <w:r w:rsidRPr="00CA6BA0">
        <w:rPr>
          <w:rStyle w:val="StyleUnderline"/>
          <w:highlight w:val="cyan"/>
        </w:rPr>
        <w:t xml:space="preserve">his </w:t>
      </w:r>
      <w:r w:rsidRPr="009D7413">
        <w:rPr>
          <w:rStyle w:val="Emphasis"/>
          <w:highlight w:val="cyan"/>
        </w:rPr>
        <w:t>admin</w:t>
      </w:r>
      <w:r w:rsidRPr="0021188B">
        <w:rPr>
          <w:rStyle w:val="StyleUnderline"/>
        </w:rPr>
        <w:t>istration</w:t>
      </w:r>
      <w:r w:rsidRPr="00E00AB0">
        <w:rPr>
          <w:sz w:val="16"/>
        </w:rPr>
        <w:t xml:space="preserve">, such as Senator Marco Rubio, the nominee for secretary of state, are proponents of sanctions. They will certainly want to train this major weapon of U.S. economic statecraft on their enemies. Others may be nervous about overusing sanctions, as Steven Mnuchin, the treasury secretary in Trump’s first administration, was. Some </w:t>
      </w:r>
      <w:r w:rsidRPr="00611B90">
        <w:rPr>
          <w:rStyle w:val="StyleUnderline"/>
        </w:rPr>
        <w:t xml:space="preserve">may even be </w:t>
      </w:r>
      <w:r w:rsidRPr="000F77FB">
        <w:rPr>
          <w:rStyle w:val="StyleUnderline"/>
          <w:highlight w:val="cyan"/>
        </w:rPr>
        <w:t xml:space="preserve">actively </w:t>
      </w:r>
      <w:r w:rsidRPr="00246207">
        <w:rPr>
          <w:rStyle w:val="Emphasis"/>
          <w:highlight w:val="cyan"/>
        </w:rPr>
        <w:t>hostile</w:t>
      </w:r>
      <w:r w:rsidRPr="00CA6BA0">
        <w:rPr>
          <w:rStyle w:val="StyleUnderline"/>
          <w:highlight w:val="cyan"/>
        </w:rPr>
        <w:t xml:space="preserve"> to</w:t>
      </w:r>
      <w:r w:rsidRPr="00E00AB0">
        <w:rPr>
          <w:sz w:val="16"/>
        </w:rPr>
        <w:t xml:space="preserve"> the </w:t>
      </w:r>
      <w:r w:rsidRPr="00CA6BA0">
        <w:rPr>
          <w:rStyle w:val="StyleUnderline"/>
          <w:highlight w:val="cyan"/>
        </w:rPr>
        <w:t>power</w:t>
      </w:r>
      <w:r w:rsidRPr="00246207">
        <w:rPr>
          <w:rStyle w:val="StyleUnderline"/>
        </w:rPr>
        <w:t xml:space="preserve"> of the</w:t>
      </w:r>
      <w:r w:rsidRPr="00611B90">
        <w:rPr>
          <w:rStyle w:val="StyleUnderline"/>
        </w:rPr>
        <w:t xml:space="preserve"> U.S. </w:t>
      </w:r>
      <w:r w:rsidRPr="00CA6BA0">
        <w:rPr>
          <w:rStyle w:val="StyleUnderline"/>
        </w:rPr>
        <w:t>dollar</w:t>
      </w:r>
      <w:r w:rsidRPr="00E00AB0">
        <w:rPr>
          <w:sz w:val="16"/>
        </w:rPr>
        <w:t>.</w:t>
      </w:r>
    </w:p>
    <w:p w14:paraId="51E3B8CF" w14:textId="77777777" w:rsidR="00530A1F" w:rsidRPr="00E00AB0" w:rsidRDefault="00530A1F" w:rsidP="00530A1F">
      <w:pPr>
        <w:rPr>
          <w:sz w:val="16"/>
        </w:rPr>
      </w:pPr>
      <w:r w:rsidRPr="00E00AB0">
        <w:rPr>
          <w:sz w:val="16"/>
        </w:rPr>
        <w:t xml:space="preserve">Discord may reign. </w:t>
      </w:r>
      <w:r w:rsidRPr="00C940DB">
        <w:rPr>
          <w:rStyle w:val="StyleUnderline"/>
          <w:highlight w:val="cyan"/>
        </w:rPr>
        <w:t>Washington’s</w:t>
      </w:r>
      <w:r w:rsidRPr="00350E0A">
        <w:rPr>
          <w:rStyle w:val="StyleUnderline"/>
        </w:rPr>
        <w:t xml:space="preserve"> ability to </w:t>
      </w:r>
      <w:r w:rsidRPr="0054095A">
        <w:rPr>
          <w:rStyle w:val="Emphasis"/>
        </w:rPr>
        <w:t>surveil</w:t>
      </w:r>
      <w:r w:rsidRPr="00E00AB0">
        <w:rPr>
          <w:sz w:val="16"/>
        </w:rPr>
        <w:t xml:space="preserve"> vast troves of </w:t>
      </w:r>
      <w:r w:rsidRPr="00350E0A">
        <w:rPr>
          <w:rStyle w:val="StyleUnderline"/>
        </w:rPr>
        <w:t>financial data</w:t>
      </w:r>
      <w:r w:rsidRPr="00E00AB0">
        <w:rPr>
          <w:sz w:val="16"/>
        </w:rPr>
        <w:t xml:space="preserve"> and keep money and technology out of the hands of its rivals </w:t>
      </w:r>
      <w:r w:rsidRPr="004E3CA0">
        <w:rPr>
          <w:rStyle w:val="StyleUnderline"/>
        </w:rPr>
        <w:t xml:space="preserve">could be </w:t>
      </w:r>
      <w:r w:rsidRPr="00C940DB">
        <w:rPr>
          <w:rStyle w:val="Emphasis"/>
          <w:highlight w:val="cyan"/>
        </w:rPr>
        <w:t>hamstrung</w:t>
      </w:r>
      <w:r w:rsidRPr="00C940DB">
        <w:rPr>
          <w:rStyle w:val="StyleUnderline"/>
          <w:highlight w:val="cyan"/>
        </w:rPr>
        <w:t xml:space="preserve"> by </w:t>
      </w:r>
      <w:r w:rsidRPr="00C940DB">
        <w:rPr>
          <w:rStyle w:val="Emphasis"/>
          <w:highlight w:val="cyan"/>
        </w:rPr>
        <w:t>infighting</w:t>
      </w:r>
      <w:r w:rsidRPr="00C940DB">
        <w:rPr>
          <w:rStyle w:val="StyleUnderline"/>
          <w:highlight w:val="cyan"/>
        </w:rPr>
        <w:t xml:space="preserve"> and</w:t>
      </w:r>
      <w:r w:rsidRPr="004E3CA0">
        <w:rPr>
          <w:rStyle w:val="StyleUnderline"/>
        </w:rPr>
        <w:t xml:space="preserve"> by </w:t>
      </w:r>
      <w:r w:rsidRPr="008D6610">
        <w:rPr>
          <w:rStyle w:val="StyleUnderline"/>
          <w:highlight w:val="cyan"/>
        </w:rPr>
        <w:t>Trump’s</w:t>
      </w:r>
      <w:r w:rsidRPr="004E3CA0">
        <w:rPr>
          <w:rStyle w:val="StyleUnderline"/>
        </w:rPr>
        <w:t xml:space="preserve"> </w:t>
      </w:r>
      <w:r w:rsidRPr="008C6BFE">
        <w:rPr>
          <w:rStyle w:val="StyleUnderline"/>
        </w:rPr>
        <w:t xml:space="preserve">tendency to change his </w:t>
      </w:r>
      <w:r w:rsidRPr="00C940DB">
        <w:rPr>
          <w:rStyle w:val="Emphasis"/>
          <w:highlight w:val="cyan"/>
        </w:rPr>
        <w:t>mind</w:t>
      </w:r>
      <w:r w:rsidRPr="00E00AB0">
        <w:rPr>
          <w:sz w:val="16"/>
        </w:rPr>
        <w:t xml:space="preserve"> on a whim</w:t>
      </w:r>
      <w:r w:rsidRPr="00BE6241">
        <w:rPr>
          <w:rStyle w:val="StyleUnderline"/>
        </w:rPr>
        <w:t xml:space="preserve">. U.S. </w:t>
      </w:r>
      <w:r w:rsidRPr="00FA7888">
        <w:rPr>
          <w:rStyle w:val="Emphasis"/>
        </w:rPr>
        <w:t>economic security</w:t>
      </w:r>
      <w:r w:rsidRPr="00BE6241">
        <w:rPr>
          <w:rStyle w:val="StyleUnderline"/>
        </w:rPr>
        <w:t xml:space="preserve"> policy is</w:t>
      </w:r>
      <w:r w:rsidRPr="00E00AB0">
        <w:rPr>
          <w:sz w:val="16"/>
        </w:rPr>
        <w:t xml:space="preserve"> primed to </w:t>
      </w:r>
      <w:r w:rsidRPr="00E55F20">
        <w:rPr>
          <w:rStyle w:val="StyleUnderline"/>
        </w:rPr>
        <w:t xml:space="preserve">become a </w:t>
      </w:r>
      <w:r w:rsidRPr="00FA7888">
        <w:rPr>
          <w:rStyle w:val="Emphasis"/>
        </w:rPr>
        <w:t>battleground</w:t>
      </w:r>
      <w:r w:rsidRPr="00E55F20">
        <w:rPr>
          <w:rStyle w:val="StyleUnderline"/>
        </w:rPr>
        <w:t xml:space="preserve"> in which </w:t>
      </w:r>
      <w:r w:rsidRPr="00C940DB">
        <w:rPr>
          <w:rStyle w:val="Emphasis"/>
          <w:highlight w:val="cyan"/>
        </w:rPr>
        <w:t>China</w:t>
      </w:r>
      <w:r w:rsidRPr="00C940DB">
        <w:rPr>
          <w:rStyle w:val="StyleUnderline"/>
          <w:highlight w:val="cyan"/>
        </w:rPr>
        <w:t xml:space="preserve"> hawks, </w:t>
      </w:r>
      <w:r w:rsidRPr="00C940DB">
        <w:rPr>
          <w:rStyle w:val="Emphasis"/>
          <w:highlight w:val="cyan"/>
        </w:rPr>
        <w:t>tariff warriors</w:t>
      </w:r>
      <w:r w:rsidRPr="00E55F20">
        <w:rPr>
          <w:rStyle w:val="StyleUnderline"/>
        </w:rPr>
        <w:t xml:space="preserve">, Wall Streeters, </w:t>
      </w:r>
      <w:r w:rsidRPr="00C940DB">
        <w:rPr>
          <w:rStyle w:val="StyleUnderline"/>
          <w:highlight w:val="cyan"/>
        </w:rPr>
        <w:t xml:space="preserve">and </w:t>
      </w:r>
      <w:r w:rsidRPr="00C940DB">
        <w:rPr>
          <w:rStyle w:val="Emphasis"/>
          <w:highlight w:val="cyan"/>
        </w:rPr>
        <w:t>Bitcoin bros</w:t>
      </w:r>
      <w:r w:rsidRPr="00C940DB">
        <w:rPr>
          <w:rStyle w:val="StyleUnderline"/>
          <w:highlight w:val="cyan"/>
        </w:rPr>
        <w:t xml:space="preserve"> compete to sway</w:t>
      </w:r>
      <w:r w:rsidRPr="00FA7888">
        <w:rPr>
          <w:rStyle w:val="StyleUnderline"/>
        </w:rPr>
        <w:t xml:space="preserve"> a </w:t>
      </w:r>
      <w:r w:rsidRPr="00C940DB">
        <w:rPr>
          <w:rStyle w:val="Emphasis"/>
        </w:rPr>
        <w:t>president</w:t>
      </w:r>
      <w:r w:rsidRPr="00FA7888">
        <w:rPr>
          <w:rStyle w:val="StyleUnderline"/>
        </w:rPr>
        <w:t xml:space="preserve"> who comes up with </w:t>
      </w:r>
      <w:r w:rsidRPr="00C940DB">
        <w:rPr>
          <w:rStyle w:val="StyleUnderline"/>
          <w:highlight w:val="cyan"/>
        </w:rPr>
        <w:t>policy based on</w:t>
      </w:r>
      <w:r w:rsidRPr="00E00AB0">
        <w:rPr>
          <w:sz w:val="16"/>
        </w:rPr>
        <w:t xml:space="preserve"> the advice of </w:t>
      </w:r>
      <w:r w:rsidRPr="00C940DB">
        <w:rPr>
          <w:rStyle w:val="Emphasis"/>
          <w:highlight w:val="cyan"/>
        </w:rPr>
        <w:t>whoever</w:t>
      </w:r>
      <w:r w:rsidRPr="00777516">
        <w:rPr>
          <w:rStyle w:val="StyleUnderline"/>
        </w:rPr>
        <w:t xml:space="preserve"> he last talked</w:t>
      </w:r>
      <w:r w:rsidRPr="00E00AB0">
        <w:rPr>
          <w:sz w:val="16"/>
        </w:rPr>
        <w:t xml:space="preserve"> to.</w:t>
      </w:r>
    </w:p>
    <w:p w14:paraId="2835BD7C" w14:textId="77777777" w:rsidR="00530A1F" w:rsidRPr="00E00AB0" w:rsidRDefault="00530A1F" w:rsidP="00530A1F">
      <w:pPr>
        <w:rPr>
          <w:sz w:val="16"/>
        </w:rPr>
      </w:pPr>
      <w:r w:rsidRPr="00E00AB0">
        <w:rPr>
          <w:sz w:val="16"/>
        </w:rPr>
        <w:t xml:space="preserve">The likely consequences of that discord are made clear by two new books that tell the story of how Washington came to master the art of economic coercion, and consider how that mastery might fare in the future. In Dollars and Dominion, Mary Bridges, a business journalist turned historian, lays out the century-old beginnings of the United States’ financial empire. In Chokepoints, Edward Fishman, who worked at the Treasury and State Departments, celebrates </w:t>
      </w:r>
      <w:r w:rsidRPr="00E55F20">
        <w:rPr>
          <w:rStyle w:val="StyleUnderline"/>
        </w:rPr>
        <w:t>the “</w:t>
      </w:r>
      <w:r w:rsidRPr="00C940DB">
        <w:rPr>
          <w:rStyle w:val="Emphasis"/>
          <w:highlight w:val="cyan"/>
        </w:rPr>
        <w:t>sanctions</w:t>
      </w:r>
      <w:r w:rsidRPr="00E55F20">
        <w:rPr>
          <w:rStyle w:val="StyleUnderline"/>
        </w:rPr>
        <w:t xml:space="preserve"> technocrats</w:t>
      </w:r>
      <w:r w:rsidRPr="00E00AB0">
        <w:rPr>
          <w:sz w:val="16"/>
        </w:rPr>
        <w:t xml:space="preserve">” who have built up this mastery over the last two decades. Given that </w:t>
      </w:r>
      <w:r w:rsidRPr="00C940DB">
        <w:rPr>
          <w:rStyle w:val="StyleUnderline"/>
          <w:highlight w:val="cyan"/>
        </w:rPr>
        <w:t xml:space="preserve">Trump </w:t>
      </w:r>
      <w:r w:rsidRPr="00C940DB">
        <w:rPr>
          <w:rStyle w:val="Emphasis"/>
          <w:highlight w:val="cyan"/>
        </w:rPr>
        <w:t>regards</w:t>
      </w:r>
      <w:r w:rsidRPr="00E00AB0">
        <w:rPr>
          <w:sz w:val="16"/>
        </w:rPr>
        <w:t xml:space="preserve"> technocratic expertise </w:t>
      </w:r>
      <w:r w:rsidRPr="00C940DB">
        <w:rPr>
          <w:rStyle w:val="StyleUnderline"/>
          <w:highlight w:val="cyan"/>
        </w:rPr>
        <w:t>as</w:t>
      </w:r>
      <w:r w:rsidRPr="00E00AB0">
        <w:rPr>
          <w:sz w:val="16"/>
        </w:rPr>
        <w:t xml:space="preserve"> the </w:t>
      </w:r>
      <w:r w:rsidRPr="00E55F20">
        <w:rPr>
          <w:rStyle w:val="StyleUnderline"/>
        </w:rPr>
        <w:t xml:space="preserve">fetters of </w:t>
      </w:r>
      <w:r w:rsidRPr="00C940DB">
        <w:rPr>
          <w:rStyle w:val="StyleUnderline"/>
          <w:highlight w:val="cyan"/>
        </w:rPr>
        <w:t>the “</w:t>
      </w:r>
      <w:r w:rsidRPr="00C940DB">
        <w:rPr>
          <w:rStyle w:val="Emphasis"/>
          <w:highlight w:val="cyan"/>
        </w:rPr>
        <w:t>deep state</w:t>
      </w:r>
      <w:r w:rsidRPr="00E55F20">
        <w:rPr>
          <w:rStyle w:val="StyleUnderline"/>
        </w:rPr>
        <w:t>,</w:t>
      </w:r>
      <w:r w:rsidRPr="00E00AB0">
        <w:rPr>
          <w:sz w:val="16"/>
        </w:rPr>
        <w:t>” Bridges’s account may prove more relevant in the near future, as Trump returns to an earlier and more primitive approach to American economic power.</w:t>
      </w:r>
    </w:p>
    <w:p w14:paraId="30B3012F" w14:textId="77777777" w:rsidR="00530A1F" w:rsidRPr="00E00AB0" w:rsidRDefault="00530A1F" w:rsidP="00530A1F">
      <w:pPr>
        <w:rPr>
          <w:sz w:val="16"/>
        </w:rPr>
      </w:pPr>
      <w:r w:rsidRPr="00E00AB0">
        <w:rPr>
          <w:sz w:val="16"/>
        </w:rPr>
        <w:t xml:space="preserve">Today, as in the early twentieth century, that power stems from a hodgepodge of sources. Over the past two decades, </w:t>
      </w:r>
      <w:r w:rsidRPr="00700533">
        <w:rPr>
          <w:rStyle w:val="StyleUnderline"/>
        </w:rPr>
        <w:t xml:space="preserve">the </w:t>
      </w:r>
      <w:r w:rsidRPr="00D53235">
        <w:rPr>
          <w:rStyle w:val="Emphasis"/>
          <w:highlight w:val="cyan"/>
        </w:rPr>
        <w:t>U</w:t>
      </w:r>
      <w:r w:rsidRPr="00E00AB0">
        <w:rPr>
          <w:sz w:val="16"/>
        </w:rPr>
        <w:t xml:space="preserve">nited </w:t>
      </w:r>
      <w:r w:rsidRPr="00D53235">
        <w:rPr>
          <w:rStyle w:val="Emphasis"/>
          <w:highlight w:val="cyan"/>
        </w:rPr>
        <w:t>S</w:t>
      </w:r>
      <w:r w:rsidRPr="00E00AB0">
        <w:rPr>
          <w:sz w:val="16"/>
        </w:rPr>
        <w:t xml:space="preserve">tates has </w:t>
      </w:r>
      <w:r w:rsidRPr="00D53235">
        <w:rPr>
          <w:rStyle w:val="StyleUnderline"/>
          <w:highlight w:val="cyan"/>
        </w:rPr>
        <w:t>built</w:t>
      </w:r>
      <w:r w:rsidRPr="00EE4732">
        <w:rPr>
          <w:rStyle w:val="StyleUnderline"/>
        </w:rPr>
        <w:t xml:space="preserve"> economic </w:t>
      </w:r>
      <w:r w:rsidRPr="00D53235">
        <w:rPr>
          <w:rStyle w:val="StyleUnderline"/>
        </w:rPr>
        <w:t xml:space="preserve">enforcement </w:t>
      </w:r>
      <w:r w:rsidRPr="00D53235">
        <w:rPr>
          <w:rStyle w:val="Emphasis"/>
          <w:highlight w:val="cyan"/>
        </w:rPr>
        <w:t>muscle</w:t>
      </w:r>
      <w:r w:rsidRPr="00D53235">
        <w:rPr>
          <w:rStyle w:val="StyleUnderline"/>
          <w:highlight w:val="cyan"/>
        </w:rPr>
        <w:t xml:space="preserve"> at</w:t>
      </w:r>
      <w:r w:rsidRPr="00E00AB0">
        <w:rPr>
          <w:sz w:val="16"/>
        </w:rPr>
        <w:t xml:space="preserve"> the </w:t>
      </w:r>
      <w:r w:rsidRPr="00D53235">
        <w:rPr>
          <w:rStyle w:val="Emphasis"/>
          <w:highlight w:val="cyan"/>
        </w:rPr>
        <w:t>expense</w:t>
      </w:r>
      <w:r w:rsidRPr="00D53235">
        <w:rPr>
          <w:rStyle w:val="StyleUnderline"/>
          <w:highlight w:val="cyan"/>
        </w:rPr>
        <w:t xml:space="preserve"> of</w:t>
      </w:r>
      <w:r w:rsidRPr="00EE4732">
        <w:rPr>
          <w:rStyle w:val="StyleUnderline"/>
        </w:rPr>
        <w:t xml:space="preserve"> figuring out </w:t>
      </w:r>
      <w:r w:rsidRPr="00D53235">
        <w:rPr>
          <w:rStyle w:val="StyleUnderline"/>
          <w:highlight w:val="cyan"/>
        </w:rPr>
        <w:t>how</w:t>
      </w:r>
      <w:r w:rsidRPr="00EE4732">
        <w:rPr>
          <w:rStyle w:val="StyleUnderline"/>
        </w:rPr>
        <w:t xml:space="preserve"> best </w:t>
      </w:r>
      <w:r w:rsidRPr="00062F18">
        <w:rPr>
          <w:rStyle w:val="StyleUnderline"/>
          <w:highlight w:val="cyan"/>
        </w:rPr>
        <w:t xml:space="preserve">to </w:t>
      </w:r>
      <w:r w:rsidRPr="00D53235">
        <w:rPr>
          <w:rStyle w:val="Emphasis"/>
          <w:highlight w:val="cyan"/>
        </w:rPr>
        <w:t>use</w:t>
      </w:r>
      <w:r w:rsidRPr="00D53235">
        <w:rPr>
          <w:rStyle w:val="StyleUnderline"/>
          <w:highlight w:val="cyan"/>
        </w:rPr>
        <w:t xml:space="preserve"> it</w:t>
      </w:r>
      <w:r w:rsidRPr="00EE4732">
        <w:rPr>
          <w:rStyle w:val="StyleUnderline"/>
        </w:rPr>
        <w:t>.</w:t>
      </w:r>
      <w:r w:rsidRPr="00E00AB0">
        <w:rPr>
          <w:sz w:val="16"/>
        </w:rPr>
        <w:t xml:space="preserve"> The different parts of what might be called “</w:t>
      </w:r>
      <w:r w:rsidRPr="007B342D">
        <w:rPr>
          <w:rStyle w:val="StyleUnderline"/>
        </w:rPr>
        <w:t>the economic security state</w:t>
      </w:r>
      <w:r w:rsidRPr="00E00AB0">
        <w:rPr>
          <w:sz w:val="16"/>
        </w:rPr>
        <w:t xml:space="preserve">,” such as the Treasury’s </w:t>
      </w:r>
      <w:r w:rsidRPr="00D53235">
        <w:rPr>
          <w:rStyle w:val="Emphasis"/>
          <w:highlight w:val="cyan"/>
        </w:rPr>
        <w:t>O</w:t>
      </w:r>
      <w:r w:rsidRPr="00385B92">
        <w:rPr>
          <w:rStyle w:val="StyleUnderline"/>
        </w:rPr>
        <w:t xml:space="preserve">ffice of </w:t>
      </w:r>
      <w:r w:rsidRPr="00D53235">
        <w:rPr>
          <w:rStyle w:val="Emphasis"/>
          <w:highlight w:val="cyan"/>
        </w:rPr>
        <w:t>F</w:t>
      </w:r>
      <w:r w:rsidRPr="00385B92">
        <w:rPr>
          <w:rStyle w:val="StyleUnderline"/>
        </w:rPr>
        <w:t xml:space="preserve">oreign </w:t>
      </w:r>
      <w:r w:rsidRPr="00D53235">
        <w:rPr>
          <w:rStyle w:val="Emphasis"/>
          <w:highlight w:val="cyan"/>
        </w:rPr>
        <w:t>A</w:t>
      </w:r>
      <w:r w:rsidRPr="00385B92">
        <w:rPr>
          <w:rStyle w:val="StyleUnderline"/>
        </w:rPr>
        <w:t xml:space="preserve">ssets </w:t>
      </w:r>
      <w:r w:rsidRPr="00D53235">
        <w:rPr>
          <w:rStyle w:val="Emphasis"/>
          <w:highlight w:val="cyan"/>
        </w:rPr>
        <w:t>C</w:t>
      </w:r>
      <w:r w:rsidRPr="00385B92">
        <w:rPr>
          <w:rStyle w:val="StyleUnderline"/>
        </w:rPr>
        <w:t xml:space="preserve">ontrol </w:t>
      </w:r>
      <w:r w:rsidRPr="00D53235">
        <w:rPr>
          <w:rStyle w:val="StyleUnderline"/>
          <w:highlight w:val="cyan"/>
        </w:rPr>
        <w:t>and</w:t>
      </w:r>
      <w:r w:rsidRPr="00E00AB0">
        <w:rPr>
          <w:sz w:val="16"/>
        </w:rPr>
        <w:t xml:space="preserve"> the </w:t>
      </w:r>
      <w:r w:rsidRPr="00D53235">
        <w:rPr>
          <w:rStyle w:val="Emphasis"/>
          <w:highlight w:val="cyan"/>
        </w:rPr>
        <w:t>Commerce</w:t>
      </w:r>
      <w:r w:rsidRPr="00385B92">
        <w:rPr>
          <w:rStyle w:val="StyleUnderline"/>
        </w:rPr>
        <w:t xml:space="preserve"> Department</w:t>
      </w:r>
      <w:r w:rsidRPr="00E00AB0">
        <w:rPr>
          <w:sz w:val="16"/>
        </w:rPr>
        <w:t xml:space="preserve">’s Bureau of Industry and Security, sometimes struggle to coordinate their work and </w:t>
      </w:r>
      <w:r w:rsidRPr="00D53235">
        <w:rPr>
          <w:rStyle w:val="StyleUnderline"/>
          <w:highlight w:val="cyan"/>
        </w:rPr>
        <w:t>have</w:t>
      </w:r>
      <w:r w:rsidRPr="00385B92">
        <w:rPr>
          <w:rStyle w:val="StyleUnderline"/>
        </w:rPr>
        <w:t xml:space="preserve"> a </w:t>
      </w:r>
      <w:r w:rsidRPr="00D53235">
        <w:rPr>
          <w:rStyle w:val="Emphasis"/>
          <w:highlight w:val="cyan"/>
        </w:rPr>
        <w:t>shockingly hard</w:t>
      </w:r>
      <w:r w:rsidRPr="00D53235">
        <w:rPr>
          <w:rStyle w:val="StyleUnderline"/>
          <w:highlight w:val="cyan"/>
        </w:rPr>
        <w:t xml:space="preserve"> time</w:t>
      </w:r>
      <w:r w:rsidRPr="00E00AB0">
        <w:rPr>
          <w:sz w:val="16"/>
        </w:rPr>
        <w:t xml:space="preserve"> gathering information or </w:t>
      </w:r>
      <w:r w:rsidRPr="00385B92">
        <w:rPr>
          <w:rStyle w:val="StyleUnderline"/>
        </w:rPr>
        <w:t>crafting</w:t>
      </w:r>
      <w:r w:rsidRPr="00E00AB0">
        <w:rPr>
          <w:sz w:val="16"/>
        </w:rPr>
        <w:t xml:space="preserve"> long-term </w:t>
      </w:r>
      <w:r w:rsidRPr="00733BCE">
        <w:rPr>
          <w:rStyle w:val="Emphasis"/>
        </w:rPr>
        <w:t>strategy</w:t>
      </w:r>
      <w:r w:rsidRPr="00385B92">
        <w:rPr>
          <w:rStyle w:val="StyleUnderline"/>
        </w:rPr>
        <w:t>. There is still</w:t>
      </w:r>
      <w:r w:rsidRPr="00EE4732">
        <w:rPr>
          <w:rStyle w:val="StyleUnderline"/>
        </w:rPr>
        <w:t xml:space="preserve"> no </w:t>
      </w:r>
      <w:r w:rsidRPr="006C7F8C">
        <w:rPr>
          <w:rStyle w:val="Emphasis"/>
        </w:rPr>
        <w:t>blueprint</w:t>
      </w:r>
      <w:r w:rsidRPr="00EE4732">
        <w:rPr>
          <w:rStyle w:val="StyleUnderline"/>
        </w:rPr>
        <w:t xml:space="preserve"> for how</w:t>
      </w:r>
      <w:r w:rsidRPr="00E00AB0">
        <w:rPr>
          <w:sz w:val="16"/>
        </w:rPr>
        <w:t xml:space="preserve"> all the </w:t>
      </w:r>
      <w:r w:rsidRPr="00EE4732">
        <w:rPr>
          <w:rStyle w:val="StyleUnderline"/>
        </w:rPr>
        <w:t>components ought to fit together</w:t>
      </w:r>
      <w:r w:rsidRPr="00E00AB0">
        <w:rPr>
          <w:sz w:val="16"/>
        </w:rPr>
        <w:t>.</w:t>
      </w:r>
    </w:p>
    <w:p w14:paraId="5E413852" w14:textId="77777777" w:rsidR="00530A1F" w:rsidRPr="00E00AB0" w:rsidRDefault="00530A1F" w:rsidP="00530A1F">
      <w:pPr>
        <w:rPr>
          <w:sz w:val="16"/>
        </w:rPr>
      </w:pPr>
      <w:r w:rsidRPr="00F5724F">
        <w:rPr>
          <w:rStyle w:val="Emphasis"/>
        </w:rPr>
        <w:t>Trump</w:t>
      </w:r>
      <w:r w:rsidRPr="00F5724F">
        <w:rPr>
          <w:rStyle w:val="StyleUnderline"/>
        </w:rPr>
        <w:t>’s return</w:t>
      </w:r>
      <w:r w:rsidRPr="00F5724F">
        <w:rPr>
          <w:sz w:val="16"/>
        </w:rPr>
        <w:t xml:space="preserve"> will </w:t>
      </w:r>
      <w:r w:rsidRPr="00F5724F">
        <w:rPr>
          <w:rStyle w:val="StyleUnderline"/>
        </w:rPr>
        <w:t xml:space="preserve">only make these problems </w:t>
      </w:r>
      <w:r w:rsidRPr="00F5724F">
        <w:rPr>
          <w:rStyle w:val="Emphasis"/>
        </w:rPr>
        <w:t>worse</w:t>
      </w:r>
      <w:r w:rsidRPr="00F5724F">
        <w:rPr>
          <w:sz w:val="16"/>
        </w:rPr>
        <w:t xml:space="preserve">. The </w:t>
      </w:r>
      <w:r w:rsidRPr="00F5724F">
        <w:rPr>
          <w:rStyle w:val="StyleUnderline"/>
        </w:rPr>
        <w:t>economic</w:t>
      </w:r>
      <w:r w:rsidRPr="00F5724F">
        <w:rPr>
          <w:sz w:val="16"/>
        </w:rPr>
        <w:t xml:space="preserve"> security state needs more coherence and planning, not less. </w:t>
      </w:r>
      <w:r w:rsidRPr="00F5724F">
        <w:rPr>
          <w:rStyle w:val="Emphasis"/>
        </w:rPr>
        <w:t>Sanctions</w:t>
      </w:r>
      <w:r w:rsidRPr="00F5724F">
        <w:rPr>
          <w:rStyle w:val="StyleUnderline"/>
        </w:rPr>
        <w:t xml:space="preserve"> and export </w:t>
      </w:r>
      <w:r w:rsidRPr="00F5724F">
        <w:rPr>
          <w:rStyle w:val="Emphasis"/>
        </w:rPr>
        <w:t>controls</w:t>
      </w:r>
      <w:r w:rsidRPr="00F5724F">
        <w:rPr>
          <w:sz w:val="16"/>
        </w:rPr>
        <w:t xml:space="preserve"> are some of the most powerful weapons in the U.S. arsenal, but they </w:t>
      </w:r>
      <w:r w:rsidRPr="00F5724F">
        <w:rPr>
          <w:rStyle w:val="StyleUnderline"/>
        </w:rPr>
        <w:t xml:space="preserve">are </w:t>
      </w:r>
      <w:r w:rsidRPr="00F5724F">
        <w:rPr>
          <w:rStyle w:val="Emphasis"/>
        </w:rPr>
        <w:t>administered</w:t>
      </w:r>
      <w:r w:rsidRPr="00F5724F">
        <w:rPr>
          <w:rStyle w:val="StyleUnderline"/>
        </w:rPr>
        <w:t xml:space="preserve"> by a</w:t>
      </w:r>
      <w:r w:rsidRPr="00F5724F">
        <w:rPr>
          <w:sz w:val="16"/>
        </w:rPr>
        <w:t xml:space="preserve"> bureaucratic </w:t>
      </w:r>
      <w:r w:rsidRPr="00F5724F">
        <w:rPr>
          <w:rStyle w:val="StyleUnderline"/>
        </w:rPr>
        <w:t xml:space="preserve">machine held together by </w:t>
      </w:r>
      <w:r w:rsidRPr="00F5724F">
        <w:rPr>
          <w:rStyle w:val="Emphasis"/>
        </w:rPr>
        <w:t>spit</w:t>
      </w:r>
      <w:r w:rsidRPr="00F5724F">
        <w:rPr>
          <w:rStyle w:val="StyleUnderline"/>
        </w:rPr>
        <w:t xml:space="preserve"> and duct tape</w:t>
      </w:r>
      <w:r w:rsidRPr="00F5724F">
        <w:rPr>
          <w:sz w:val="16"/>
        </w:rPr>
        <w:t>. There is no equivalent of the Pentagon—a headquarters that brings the efforts of the U.S. government under one roof—for economic security.</w:t>
      </w:r>
    </w:p>
    <w:p w14:paraId="071A903D" w14:textId="77777777" w:rsidR="00530A1F" w:rsidRPr="003E5B4A" w:rsidRDefault="00530A1F" w:rsidP="00530A1F">
      <w:pPr>
        <w:rPr>
          <w:rStyle w:val="Emphasis"/>
        </w:rPr>
      </w:pPr>
      <w:r w:rsidRPr="00E00AB0">
        <w:rPr>
          <w:sz w:val="16"/>
        </w:rPr>
        <w:t xml:space="preserve">If Trump follows through on his promised sidelining of civil servants, there will be nothing to restrain his appetite for chaos. In all likelihood, </w:t>
      </w:r>
      <w:r w:rsidRPr="00D53235">
        <w:rPr>
          <w:rStyle w:val="StyleUnderline"/>
          <w:highlight w:val="cyan"/>
        </w:rPr>
        <w:t xml:space="preserve">the new </w:t>
      </w:r>
      <w:r w:rsidRPr="00D53235">
        <w:rPr>
          <w:rStyle w:val="Emphasis"/>
          <w:highlight w:val="cyan"/>
        </w:rPr>
        <w:t>admin</w:t>
      </w:r>
      <w:r w:rsidRPr="0072047E">
        <w:rPr>
          <w:rStyle w:val="StyleUnderline"/>
        </w:rPr>
        <w:t>istration</w:t>
      </w:r>
      <w:r w:rsidRPr="003B1FD2">
        <w:rPr>
          <w:rStyle w:val="StyleUnderline"/>
        </w:rPr>
        <w:t xml:space="preserve"> </w:t>
      </w:r>
      <w:r w:rsidRPr="00D53235">
        <w:rPr>
          <w:rStyle w:val="StyleUnderline"/>
          <w:highlight w:val="cyan"/>
        </w:rPr>
        <w:t>will</w:t>
      </w:r>
      <w:r w:rsidRPr="005C3273">
        <w:rPr>
          <w:rStyle w:val="StyleUnderline"/>
        </w:rPr>
        <w:t xml:space="preserve"> </w:t>
      </w:r>
      <w:r w:rsidRPr="002A477B">
        <w:rPr>
          <w:rStyle w:val="StyleUnderline"/>
        </w:rPr>
        <w:t>l</w:t>
      </w:r>
      <w:r w:rsidRPr="00547F02">
        <w:rPr>
          <w:rStyle w:val="StyleUnderline"/>
        </w:rPr>
        <w:t xml:space="preserve">urch </w:t>
      </w:r>
      <w:r w:rsidRPr="00D53235">
        <w:rPr>
          <w:rStyle w:val="Emphasis"/>
          <w:highlight w:val="cyan"/>
        </w:rPr>
        <w:t>unpredictably</w:t>
      </w:r>
      <w:r w:rsidRPr="003B1FD2">
        <w:rPr>
          <w:rStyle w:val="StyleUnderline"/>
        </w:rPr>
        <w:t xml:space="preserve"> between</w:t>
      </w:r>
      <w:r w:rsidRPr="00E00AB0">
        <w:rPr>
          <w:sz w:val="16"/>
        </w:rPr>
        <w:t xml:space="preserve"> wildly </w:t>
      </w:r>
      <w:r w:rsidRPr="008E7261">
        <w:rPr>
          <w:rStyle w:val="Emphasis"/>
        </w:rPr>
        <w:t>incompatible</w:t>
      </w:r>
      <w:r w:rsidRPr="003B1FD2">
        <w:rPr>
          <w:rStyle w:val="StyleUnderline"/>
        </w:rPr>
        <w:t xml:space="preserve"> policies: </w:t>
      </w:r>
      <w:r w:rsidRPr="00D53235">
        <w:rPr>
          <w:rStyle w:val="StyleUnderline"/>
          <w:highlight w:val="cyan"/>
        </w:rPr>
        <w:t>replacing</w:t>
      </w:r>
      <w:r w:rsidRPr="003B1FD2">
        <w:rPr>
          <w:rStyle w:val="StyleUnderline"/>
        </w:rPr>
        <w:t xml:space="preserve"> </w:t>
      </w:r>
      <w:r w:rsidRPr="008E7261">
        <w:rPr>
          <w:rStyle w:val="Emphasis"/>
        </w:rPr>
        <w:t>sanctions</w:t>
      </w:r>
      <w:r w:rsidRPr="00E00AB0">
        <w:rPr>
          <w:sz w:val="16"/>
        </w:rPr>
        <w:t xml:space="preserve"> and export controls </w:t>
      </w:r>
      <w:r w:rsidRPr="00D53235">
        <w:rPr>
          <w:rStyle w:val="StyleUnderline"/>
          <w:highlight w:val="cyan"/>
        </w:rPr>
        <w:t xml:space="preserve">with </w:t>
      </w:r>
      <w:r w:rsidRPr="00D53235">
        <w:rPr>
          <w:rStyle w:val="Emphasis"/>
          <w:highlight w:val="cyan"/>
        </w:rPr>
        <w:t>tariffs</w:t>
      </w:r>
      <w:r w:rsidRPr="00D53235">
        <w:rPr>
          <w:rStyle w:val="StyleUnderline"/>
          <w:highlight w:val="cyan"/>
        </w:rPr>
        <w:t>, deploying</w:t>
      </w:r>
      <w:r w:rsidRPr="007835D6">
        <w:rPr>
          <w:rStyle w:val="StyleUnderline"/>
        </w:rPr>
        <w:t xml:space="preserve"> sanctions</w:t>
      </w:r>
      <w:r w:rsidRPr="00E00AB0">
        <w:rPr>
          <w:sz w:val="16"/>
        </w:rPr>
        <w:t xml:space="preserve"> at scale (even possibly </w:t>
      </w:r>
      <w:r w:rsidRPr="00D53235">
        <w:rPr>
          <w:rStyle w:val="StyleUnderline"/>
          <w:highlight w:val="cyan"/>
        </w:rPr>
        <w:t xml:space="preserve">against </w:t>
      </w:r>
      <w:r w:rsidRPr="00D53235">
        <w:rPr>
          <w:rStyle w:val="Emphasis"/>
          <w:highlight w:val="cyan"/>
        </w:rPr>
        <w:t>allies</w:t>
      </w:r>
      <w:r w:rsidRPr="00E00AB0">
        <w:rPr>
          <w:sz w:val="16"/>
        </w:rPr>
        <w:t xml:space="preserve">), and protecting financial institutions and cryptocurrencies from U.S. regulatory power. </w:t>
      </w:r>
      <w:r w:rsidRPr="000B7647">
        <w:rPr>
          <w:rStyle w:val="StyleUnderline"/>
        </w:rPr>
        <w:t xml:space="preserve">That will be a </w:t>
      </w:r>
      <w:r w:rsidRPr="00122B1D">
        <w:rPr>
          <w:rStyle w:val="Emphasis"/>
        </w:rPr>
        <w:t>mess</w:t>
      </w:r>
      <w:r w:rsidRPr="00E00AB0">
        <w:rPr>
          <w:sz w:val="16"/>
        </w:rPr>
        <w:t xml:space="preserve"> in the short run </w:t>
      </w:r>
      <w:r w:rsidRPr="003E5B4A">
        <w:rPr>
          <w:rStyle w:val="StyleUnderline"/>
        </w:rPr>
        <w:t xml:space="preserve">and will </w:t>
      </w:r>
      <w:r w:rsidRPr="003E5B4A">
        <w:rPr>
          <w:rStyle w:val="Emphasis"/>
        </w:rPr>
        <w:t>weaken</w:t>
      </w:r>
      <w:r w:rsidRPr="003E5B4A">
        <w:rPr>
          <w:rStyle w:val="StyleUnderline"/>
        </w:rPr>
        <w:t xml:space="preserve"> U.S. power</w:t>
      </w:r>
      <w:r w:rsidRPr="00E00AB0">
        <w:rPr>
          <w:sz w:val="16"/>
        </w:rPr>
        <w:t xml:space="preserve"> in the long run, </w:t>
      </w:r>
      <w:r w:rsidRPr="000B7647">
        <w:rPr>
          <w:rStyle w:val="StyleUnderline"/>
        </w:rPr>
        <w:t xml:space="preserve">as </w:t>
      </w:r>
      <w:r w:rsidRPr="00D53235">
        <w:rPr>
          <w:rStyle w:val="StyleUnderline"/>
          <w:highlight w:val="cyan"/>
        </w:rPr>
        <w:t xml:space="preserve">other countries </w:t>
      </w:r>
      <w:r w:rsidRPr="00D53235">
        <w:rPr>
          <w:rStyle w:val="Emphasis"/>
          <w:highlight w:val="cyan"/>
        </w:rPr>
        <w:t>insulate</w:t>
      </w:r>
      <w:r w:rsidRPr="00E00AB0">
        <w:rPr>
          <w:rStyle w:val="StyleUnderline"/>
        </w:rPr>
        <w:t xml:space="preserve"> themselves</w:t>
      </w:r>
      <w:r w:rsidRPr="00E00AB0">
        <w:rPr>
          <w:sz w:val="16"/>
        </w:rPr>
        <w:t xml:space="preserve"> from the chaos by </w:t>
      </w:r>
      <w:r w:rsidRPr="004E0B8C">
        <w:rPr>
          <w:rStyle w:val="Emphasis"/>
          <w:highlight w:val="cyan"/>
        </w:rPr>
        <w:t>avoiding</w:t>
      </w:r>
      <w:r w:rsidRPr="004E0B8C">
        <w:rPr>
          <w:rStyle w:val="StyleUnderline"/>
          <w:highlight w:val="cyan"/>
        </w:rPr>
        <w:t xml:space="preserve"> the </w:t>
      </w:r>
      <w:r w:rsidRPr="003E5B4A">
        <w:rPr>
          <w:rStyle w:val="StyleUnderline"/>
          <w:highlight w:val="cyan"/>
        </w:rPr>
        <w:t>American</w:t>
      </w:r>
      <w:r w:rsidRPr="003E5B4A">
        <w:rPr>
          <w:rStyle w:val="StyleUnderline"/>
        </w:rPr>
        <w:t xml:space="preserve"> </w:t>
      </w:r>
      <w:r w:rsidRPr="005678D8">
        <w:rPr>
          <w:rStyle w:val="Emphasis"/>
        </w:rPr>
        <w:t xml:space="preserve">economic </w:t>
      </w:r>
      <w:r w:rsidRPr="005678D8">
        <w:rPr>
          <w:rStyle w:val="Emphasis"/>
          <w:highlight w:val="cyan"/>
        </w:rPr>
        <w:t>system</w:t>
      </w:r>
      <w:r w:rsidRPr="00E00AB0">
        <w:rPr>
          <w:sz w:val="16"/>
        </w:rPr>
        <w:t xml:space="preserve"> as much as they can.</w:t>
      </w:r>
    </w:p>
    <w:p w14:paraId="211C1D99" w14:textId="77777777" w:rsidR="00530A1F" w:rsidRDefault="00530A1F" w:rsidP="00530A1F">
      <w:pPr>
        <w:rPr>
          <w:sz w:val="16"/>
        </w:rPr>
      </w:pPr>
    </w:p>
    <w:p w14:paraId="4EA83B37" w14:textId="77777777" w:rsidR="00530A1F" w:rsidRPr="005D388F" w:rsidRDefault="00530A1F" w:rsidP="00530A1F"/>
    <w:p w14:paraId="5F5C6B1A" w14:textId="77777777" w:rsidR="00530A1F" w:rsidRPr="00530A1F" w:rsidRDefault="00530A1F" w:rsidP="00530A1F"/>
    <w:sectPr w:rsidR="00530A1F" w:rsidRPr="00530A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13482" w14:textId="77777777" w:rsidR="00B92913" w:rsidRDefault="00B92913" w:rsidP="00066D2C">
      <w:pPr>
        <w:spacing w:after="0" w:line="240" w:lineRule="auto"/>
      </w:pPr>
      <w:r>
        <w:separator/>
      </w:r>
    </w:p>
  </w:endnote>
  <w:endnote w:type="continuationSeparator" w:id="0">
    <w:p w14:paraId="1E39D8FD" w14:textId="77777777" w:rsidR="00B92913" w:rsidRDefault="00B929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E971A" w14:textId="77777777" w:rsidR="00B92913" w:rsidRDefault="00B92913" w:rsidP="00066D2C">
      <w:pPr>
        <w:spacing w:after="0" w:line="240" w:lineRule="auto"/>
      </w:pPr>
      <w:r>
        <w:separator/>
      </w:r>
    </w:p>
  </w:footnote>
  <w:footnote w:type="continuationSeparator" w:id="0">
    <w:p w14:paraId="4C06C912" w14:textId="77777777" w:rsidR="00B92913" w:rsidRDefault="00B929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855E6E"/>
    <w:multiLevelType w:val="hybridMultilevel"/>
    <w:tmpl w:val="7E089CC2"/>
    <w:lvl w:ilvl="0" w:tplc="7E74AD28">
      <w:start w:val="4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52534689">
    <w:abstractNumId w:val="14"/>
  </w:num>
  <w:num w:numId="46" w16cid:durableId="1953054635">
    <w:abstractNumId w:val="17"/>
  </w:num>
  <w:num w:numId="47" w16cid:durableId="330957537">
    <w:abstractNumId w:val="16"/>
  </w:num>
  <w:num w:numId="48" w16cid:durableId="690760717">
    <w:abstractNumId w:val="18"/>
  </w:num>
  <w:num w:numId="49" w16cid:durableId="4043763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140C6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0C6C"/>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C3C"/>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36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65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0A1F"/>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386"/>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5A96"/>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1C8C"/>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15C"/>
    <w:rsid w:val="00AC46C7"/>
    <w:rsid w:val="00AC5B71"/>
    <w:rsid w:val="00AC5F18"/>
    <w:rsid w:val="00AC6ED5"/>
    <w:rsid w:val="00AE00AE"/>
    <w:rsid w:val="00AE56E1"/>
    <w:rsid w:val="00AE6C9A"/>
    <w:rsid w:val="00AF2207"/>
    <w:rsid w:val="00AF2612"/>
    <w:rsid w:val="00AF2A61"/>
    <w:rsid w:val="00AF30D9"/>
    <w:rsid w:val="00AF4064"/>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6EDA"/>
    <w:rsid w:val="00B72848"/>
    <w:rsid w:val="00B74544"/>
    <w:rsid w:val="00B77754"/>
    <w:rsid w:val="00B81054"/>
    <w:rsid w:val="00B820DB"/>
    <w:rsid w:val="00B837F0"/>
    <w:rsid w:val="00B83896"/>
    <w:rsid w:val="00B860A9"/>
    <w:rsid w:val="00B9291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2A3"/>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1B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30A873"/>
  <w15:chartTrackingRefBased/>
  <w15:docId w15:val="{335460CD-50F1-4A7D-B1E9-CC439497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0A1F"/>
    <w:rPr>
      <w:rFonts w:ascii="Calibri" w:hAnsi="Calibri" w:cs="Calibri"/>
    </w:rPr>
  </w:style>
  <w:style w:type="paragraph" w:styleId="Heading1">
    <w:name w:val="heading 1"/>
    <w:aliases w:val="Pocket"/>
    <w:basedOn w:val="Normal"/>
    <w:next w:val="Normal"/>
    <w:link w:val="Heading1Char"/>
    <w:qFormat/>
    <w:rsid w:val="00530A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Tag&amp;Ci,Sub-Block"/>
    <w:basedOn w:val="Normal"/>
    <w:next w:val="Normal"/>
    <w:link w:val="Heading2Char"/>
    <w:uiPriority w:val="1"/>
    <w:qFormat/>
    <w:rsid w:val="00530A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530A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530A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0A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30A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0A1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530A1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30A1F"/>
    <w:rPr>
      <w:color w:val="auto"/>
      <w:u w:val="none"/>
    </w:rPr>
  </w:style>
  <w:style w:type="character" w:customStyle="1" w:styleId="Heading1Char">
    <w:name w:val="Heading 1 Char"/>
    <w:aliases w:val="Pocket Char"/>
    <w:basedOn w:val="DefaultParagraphFont"/>
    <w:link w:val="Heading1"/>
    <w:rsid w:val="00530A1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30A1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530A1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530A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0A1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530A1F"/>
    <w:rPr>
      <w:b w:val="0"/>
      <w:sz w:val="22"/>
      <w:u w:val="single"/>
    </w:rPr>
  </w:style>
  <w:style w:type="character" w:styleId="Strong">
    <w:name w:val="Strong"/>
    <w:basedOn w:val="DefaultParagraphFont"/>
    <w:uiPriority w:val="22"/>
    <w:qFormat/>
    <w:rsid w:val="00530A1F"/>
    <w:rPr>
      <w:b/>
      <w:bCs/>
    </w:rPr>
  </w:style>
  <w:style w:type="character" w:styleId="BookTitle">
    <w:name w:val="Book Title"/>
    <w:basedOn w:val="DefaultParagraphFont"/>
    <w:uiPriority w:val="33"/>
    <w:qFormat/>
    <w:rsid w:val="00530A1F"/>
    <w:rPr>
      <w:b/>
      <w:bCs/>
      <w:i/>
      <w:iCs/>
      <w:spacing w:val="5"/>
    </w:rPr>
  </w:style>
  <w:style w:type="character" w:customStyle="1" w:styleId="Heading5Char">
    <w:name w:val="Heading 5 Char"/>
    <w:basedOn w:val="DefaultParagraphFont"/>
    <w:link w:val="Heading5"/>
    <w:uiPriority w:val="9"/>
    <w:semiHidden/>
    <w:rsid w:val="00530A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0A1F"/>
  </w:style>
  <w:style w:type="paragraph" w:styleId="Header">
    <w:name w:val="header"/>
    <w:basedOn w:val="Normal"/>
    <w:link w:val="HeaderChar"/>
    <w:uiPriority w:val="99"/>
    <w:semiHidden/>
    <w:rsid w:val="00530A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0A1F"/>
    <w:rPr>
      <w:rFonts w:ascii="Calibri" w:hAnsi="Calibri" w:cs="Calibri"/>
    </w:rPr>
  </w:style>
  <w:style w:type="paragraph" w:styleId="Footer">
    <w:name w:val="footer"/>
    <w:basedOn w:val="Normal"/>
    <w:link w:val="FooterChar"/>
    <w:uiPriority w:val="99"/>
    <w:semiHidden/>
    <w:rsid w:val="00530A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0A1F"/>
    <w:rPr>
      <w:rFonts w:ascii="Calibri" w:hAnsi="Calibri" w:cs="Calibri"/>
    </w:rPr>
  </w:style>
  <w:style w:type="paragraph" w:styleId="BodyText">
    <w:name w:val="Body Text"/>
    <w:basedOn w:val="Normal"/>
    <w:link w:val="BodyTextChar"/>
    <w:uiPriority w:val="99"/>
    <w:semiHidden/>
    <w:unhideWhenUsed/>
    <w:rsid w:val="00530A1F"/>
    <w:pPr>
      <w:spacing w:after="120"/>
    </w:pPr>
  </w:style>
  <w:style w:type="character" w:customStyle="1" w:styleId="BodyTextChar">
    <w:name w:val="Body Text Char"/>
    <w:basedOn w:val="DefaultParagraphFont"/>
    <w:link w:val="BodyText"/>
    <w:uiPriority w:val="99"/>
    <w:semiHidden/>
    <w:rsid w:val="00530A1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Small Text,Note Level 21,Clear,No Spacing7,ca,Note Level 2,No Spacing11211"/>
    <w:link w:val="NoSpacingChar"/>
    <w:uiPriority w:val="99"/>
    <w:unhideWhenUsed/>
    <w:qFormat/>
    <w:rsid w:val="00530A1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530A1F"/>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NoSpacing61"/>
    <w:uiPriority w:val="99"/>
    <w:unhideWhenUsed/>
    <w:rsid w:val="00530A1F"/>
    <w:rPr>
      <w:color w:val="0563C1" w:themeColor="hyperlink"/>
      <w:u w:val="single"/>
    </w:rPr>
  </w:style>
  <w:style w:type="character" w:styleId="UnresolvedMention">
    <w:name w:val="Unresolved Mention"/>
    <w:basedOn w:val="DefaultParagraphFont"/>
    <w:uiPriority w:val="99"/>
    <w:semiHidden/>
    <w:unhideWhenUsed/>
    <w:rsid w:val="00530A1F"/>
    <w:rPr>
      <w:color w:val="605E5C"/>
      <w:shd w:val="clear" w:color="auto" w:fill="E1DFDD"/>
    </w:rPr>
  </w:style>
  <w:style w:type="paragraph" w:customStyle="1" w:styleId="Analytics">
    <w:name w:val="Analytics"/>
    <w:aliases w:val="Heading 10"/>
    <w:link w:val="AnalyticsChar"/>
    <w:autoRedefine/>
    <w:uiPriority w:val="4"/>
    <w:qFormat/>
    <w:rsid w:val="00530A1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30A1F"/>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140C6C"/>
    <w:pPr>
      <w:widowControl w:val="0"/>
      <w:ind w:left="720"/>
      <w:jc w:val="both"/>
    </w:pPr>
    <w:rPr>
      <w:b/>
      <w:iCs/>
      <w:sz w:val="24"/>
      <w:u w:val="single"/>
      <w:bdr w:val="single" w:sz="8" w:space="0" w:color="auto"/>
    </w:rPr>
  </w:style>
  <w:style w:type="paragraph" w:customStyle="1" w:styleId="Emphasis1">
    <w:name w:val="Emphasis1"/>
    <w:basedOn w:val="Normal"/>
    <w:autoRedefine/>
    <w:uiPriority w:val="8"/>
    <w:qFormat/>
    <w:rsid w:val="00140C6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140C6C"/>
    <w:rPr>
      <w:b w:val="0"/>
      <w:sz w:val="22"/>
      <w:u w:val="single"/>
    </w:rPr>
  </w:style>
  <w:style w:type="character" w:customStyle="1" w:styleId="Boxes">
    <w:name w:val="Boxes"/>
    <w:basedOn w:val="Emphasis"/>
    <w:qFormat/>
    <w:rsid w:val="00140C6C"/>
    <w:rPr>
      <w:rFonts w:ascii="Calibri" w:hAnsi="Calibri" w:cs="Calibri"/>
      <w:b/>
      <w:i w:val="0"/>
      <w:iCs/>
      <w:sz w:val="24"/>
      <w:u w:val="single"/>
      <w:bdr w:val="single" w:sz="8" w:space="0" w:color="auto"/>
    </w:rPr>
  </w:style>
  <w:style w:type="paragraph" w:customStyle="1" w:styleId="Analytic">
    <w:name w:val="Analytic"/>
    <w:link w:val="AnalyticChar"/>
    <w:uiPriority w:val="5"/>
    <w:qFormat/>
    <w:rsid w:val="00AF4064"/>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AF4064"/>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AF4064"/>
    <w:rPr>
      <w:sz w:val="20"/>
      <w:u w:val="single"/>
    </w:rPr>
  </w:style>
  <w:style w:type="paragraph" w:styleId="Title">
    <w:name w:val="Title"/>
    <w:aliases w:val="Cites and Cards,UNDERLINE,Bold Underlined,title,Block Heading"/>
    <w:basedOn w:val="Normal"/>
    <w:next w:val="Normal"/>
    <w:link w:val="TitleChar"/>
    <w:qFormat/>
    <w:rsid w:val="00AF4064"/>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AF4064"/>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AF4064"/>
    <w:rPr>
      <w:rFonts w:ascii="Arial Narrow" w:hAnsi="Arial Narrow"/>
      <w:szCs w:val="24"/>
      <w:u w:val="single"/>
    </w:rPr>
  </w:style>
  <w:style w:type="paragraph" w:customStyle="1" w:styleId="Style4">
    <w:name w:val="Style4"/>
    <w:basedOn w:val="Normal"/>
    <w:link w:val="Style4Char"/>
    <w:rsid w:val="00AF4064"/>
    <w:rPr>
      <w:rFonts w:ascii="Arial Narrow" w:hAnsi="Arial Narrow" w:cstheme="minorBidi"/>
      <w:szCs w:val="24"/>
      <w:u w:val="single"/>
    </w:rPr>
  </w:style>
  <w:style w:type="paragraph" w:customStyle="1" w:styleId="UnderlinePara">
    <w:name w:val="Underline Para"/>
    <w:basedOn w:val="Normal"/>
    <w:uiPriority w:val="7"/>
    <w:qFormat/>
    <w:rsid w:val="00AF4064"/>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D31B2"/>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tag">
    <w:name w:val="Undertag"/>
    <w:link w:val="UndertagChar"/>
    <w:autoRedefine/>
    <w:uiPriority w:val="5"/>
    <w:qFormat/>
    <w:rsid w:val="00530A1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30A1F"/>
    <w:rPr>
      <w:rFonts w:ascii="Times New Roman" w:eastAsiaTheme="majorEastAsia" w:hAnsi="Times New Roman" w:cstheme="majorBidi"/>
      <w:i/>
      <w:iCs/>
      <w:color w:val="385623" w:themeColor="accent6" w:themeShade="80"/>
      <w:sz w:val="24"/>
    </w:rPr>
  </w:style>
  <w:style w:type="paragraph" w:customStyle="1" w:styleId="Emphasize">
    <w:name w:val="Emphasize"/>
    <w:basedOn w:val="Normal"/>
    <w:uiPriority w:val="8"/>
    <w:qFormat/>
    <w:rsid w:val="00530A1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530A1F"/>
    <w:pPr>
      <w:ind w:left="720"/>
      <w:contextualSpacing/>
    </w:pPr>
  </w:style>
  <w:style w:type="paragraph" w:customStyle="1" w:styleId="Top">
    <w:name w:val="Top"/>
    <w:basedOn w:val="Heading5"/>
    <w:link w:val="TopChar"/>
    <w:uiPriority w:val="4"/>
    <w:qFormat/>
    <w:rsid w:val="00530A1F"/>
    <w:pPr>
      <w:jc w:val="center"/>
    </w:pPr>
    <w:rPr>
      <w:rFonts w:ascii="Times New Roman" w:hAnsi="Times New Roman" w:cs="Times New Roman"/>
      <w:b/>
      <w:sz w:val="24"/>
      <w:szCs w:val="24"/>
    </w:rPr>
  </w:style>
  <w:style w:type="character" w:customStyle="1" w:styleId="TopChar">
    <w:name w:val="Top Char"/>
    <w:basedOn w:val="Heading5Char"/>
    <w:link w:val="Top"/>
    <w:uiPriority w:val="4"/>
    <w:rsid w:val="00530A1F"/>
    <w:rPr>
      <w:rFonts w:ascii="Times New Roman" w:eastAsiaTheme="majorEastAsia" w:hAnsi="Times New Roman" w:cs="Times New Roman"/>
      <w:b/>
      <w:color w:val="2F5496" w:themeColor="accent1" w:themeShade="BF"/>
      <w:sz w:val="24"/>
      <w:szCs w:val="24"/>
    </w:rPr>
  </w:style>
  <w:style w:type="paragraph" w:customStyle="1" w:styleId="Top-LevelHeading">
    <w:name w:val="Top-Level Heading"/>
    <w:basedOn w:val="Heading1"/>
    <w:link w:val="Top-LevelHeadingChar"/>
    <w:uiPriority w:val="4"/>
    <w:qFormat/>
    <w:rsid w:val="00530A1F"/>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530A1F"/>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530A1F"/>
    <w:pPr>
      <w:jc w:val="left"/>
    </w:pPr>
    <w:rPr>
      <w:rFonts w:ascii="Times New Roman Bold" w:hAnsi="Times New Roman Bold"/>
      <w:sz w:val="24"/>
    </w:rPr>
  </w:style>
  <w:style w:type="character" w:customStyle="1" w:styleId="Second-LevelHeadingChar">
    <w:name w:val="Second-Level Heading Char"/>
    <w:basedOn w:val="Heading2Char"/>
    <w:link w:val="Second-LevelHeading"/>
    <w:uiPriority w:val="4"/>
    <w:rsid w:val="00530A1F"/>
    <w:rPr>
      <w:rFonts w:ascii="Times New Roman Bold" w:eastAsiaTheme="majorEastAsia" w:hAnsi="Times New Roman Bold" w:cstheme="majorBidi"/>
      <w:b/>
      <w:sz w:val="24"/>
      <w:szCs w:val="26"/>
      <w:u w:val="double"/>
    </w:rPr>
  </w:style>
  <w:style w:type="paragraph" w:customStyle="1" w:styleId="NoSpacing61">
    <w:name w:val="No Spacing61"/>
    <w:basedOn w:val="Heading1"/>
    <w:next w:val="NoSpacing"/>
    <w:link w:val="Hyperlink"/>
    <w:autoRedefine/>
    <w:uiPriority w:val="99"/>
    <w:qFormat/>
    <w:rsid w:val="00530A1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policy/energy-environment/5660220-senate-democrats-permitting-talks-trump-wind-farm-pau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eason.com/2020/08/01/the-global-environmental-apocalypse-has-been-canceled/" TargetMode="External"/><Relationship Id="rId4" Type="http://schemas.openxmlformats.org/officeDocument/2006/relationships/settings" Target="settings.xml"/><Relationship Id="rId9" Type="http://schemas.openxmlformats.org/officeDocument/2006/relationships/hyperlink" Target="https://www.realclearenergy.org/articles/2025/12/29/entering_the_new_year_with_bipartisan_permitting_momentum_115589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160474</Words>
  <Characters>914703</Characters>
  <Application>Microsoft Office Word</Application>
  <DocSecurity>0</DocSecurity>
  <Lines>7622</Lines>
  <Paragraphs>2146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2026-01-05T03:49:00Z</dcterms:created>
  <dcterms:modified xsi:type="dcterms:W3CDTF">2026-01-05T03:49:00Z</dcterms:modified>
</cp:coreProperties>
</file>