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839DF" w14:textId="4ACE4841" w:rsidR="005D388F" w:rsidRDefault="00496655" w:rsidP="00496655">
      <w:pPr>
        <w:pStyle w:val="Heading1"/>
      </w:pPr>
      <w:r>
        <w:t>Opensource---Gonzaga R5---NEG v. Texas FL</w:t>
      </w:r>
    </w:p>
    <w:p w14:paraId="1FB5C8C4" w14:textId="77777777" w:rsidR="00496655" w:rsidRDefault="00496655" w:rsidP="00496655">
      <w:pPr>
        <w:pStyle w:val="Heading1"/>
      </w:pPr>
      <w:r>
        <w:t>1NC---Gonzaga R5 vs. Texas FL</w:t>
      </w:r>
    </w:p>
    <w:p w14:paraId="1BE3DCEC" w14:textId="77777777" w:rsidR="00496655" w:rsidRDefault="00496655" w:rsidP="00496655">
      <w:pPr>
        <w:pStyle w:val="Heading3"/>
      </w:pPr>
      <w:r>
        <w:t>1NC---T</w:t>
      </w:r>
    </w:p>
    <w:p w14:paraId="0F9F1BC9" w14:textId="77777777" w:rsidR="00496655" w:rsidRPr="004E7E1F" w:rsidRDefault="00496655" w:rsidP="00496655">
      <w:r>
        <w:t>T – Strengthen</w:t>
      </w:r>
    </w:p>
    <w:p w14:paraId="65F99D86" w14:textId="77777777" w:rsidR="00496655" w:rsidRDefault="00496655" w:rsidP="00496655">
      <w:pPr>
        <w:pStyle w:val="Heading4"/>
      </w:pPr>
      <w:r>
        <w:rPr>
          <w:u w:val="single"/>
        </w:rPr>
        <w:t>S</w:t>
      </w:r>
      <w:r w:rsidRPr="00C63781">
        <w:rPr>
          <w:u w:val="single"/>
        </w:rPr>
        <w:t>trength</w:t>
      </w:r>
      <w:r>
        <w:t xml:space="preserve"> refers to </w:t>
      </w:r>
      <w:r w:rsidRPr="00BE1128">
        <w:rPr>
          <w:u w:val="single"/>
        </w:rPr>
        <w:t>having</w:t>
      </w:r>
      <w:r w:rsidRPr="00BE1128">
        <w:t xml:space="preserve"> </w:t>
      </w:r>
      <w:r>
        <w:t xml:space="preserve">the </w:t>
      </w:r>
      <w:r w:rsidRPr="00C63781">
        <w:rPr>
          <w:u w:val="single"/>
        </w:rPr>
        <w:t xml:space="preserve">power of </w:t>
      </w:r>
      <w:r>
        <w:rPr>
          <w:u w:val="single"/>
        </w:rPr>
        <w:t>a</w:t>
      </w:r>
      <w:r w:rsidRPr="00C63781">
        <w:rPr>
          <w:u w:val="single"/>
        </w:rPr>
        <w:t xml:space="preserve"> right</w:t>
      </w:r>
      <w:r>
        <w:t xml:space="preserve">, i.e. </w:t>
      </w:r>
      <w:r w:rsidRPr="00BE1128">
        <w:rPr>
          <w:u w:val="single"/>
        </w:rPr>
        <w:t>uninfringeable</w:t>
      </w:r>
      <w:r>
        <w:t xml:space="preserve"> and </w:t>
      </w:r>
      <w:r w:rsidRPr="00BE1128">
        <w:rPr>
          <w:u w:val="single"/>
        </w:rPr>
        <w:t>irrevocable</w:t>
      </w:r>
      <w:r>
        <w:t xml:space="preserve"> legal protection, meanwhile the </w:t>
      </w:r>
      <w:r w:rsidRPr="003B5717">
        <w:rPr>
          <w:u w:val="single"/>
        </w:rPr>
        <w:t>scope</w:t>
      </w:r>
      <w:r>
        <w:t xml:space="preserve"> of </w:t>
      </w:r>
      <w:r w:rsidRPr="003B5717">
        <w:rPr>
          <w:u w:val="single"/>
        </w:rPr>
        <w:t>CBRs</w:t>
      </w:r>
      <w:r>
        <w:t xml:space="preserve"> refers to the </w:t>
      </w:r>
      <w:r w:rsidRPr="00BE1128">
        <w:rPr>
          <w:u w:val="single"/>
        </w:rPr>
        <w:t>specific protections</w:t>
      </w:r>
      <w:r>
        <w:t xml:space="preserve"> granted. </w:t>
      </w:r>
    </w:p>
    <w:p w14:paraId="341CFDAA" w14:textId="77777777" w:rsidR="00496655" w:rsidRPr="004A7A0B" w:rsidRDefault="00496655" w:rsidP="00496655">
      <w:r w:rsidRPr="004A7A0B">
        <w:t xml:space="preserve">Julie </w:t>
      </w:r>
      <w:r w:rsidRPr="004A7A0B">
        <w:rPr>
          <w:rStyle w:val="Style13ptBold"/>
        </w:rPr>
        <w:t>Copley 23</w:t>
      </w:r>
      <w:r w:rsidRPr="004A7A0B">
        <w:t>, Lecturer in Construction and Property Law at University of Southern Queensland, PhD from University of Adelaide, LLM from Queensland University of Technology, LLB(Hons) from University of Queensland, "A right to adequate housing: Translating 'political' rhetoric into legislation," Australian Property Law Journal, vol. 31, 12/01/2023, p. 71, Lexis</w:t>
      </w:r>
      <w:r>
        <w:t xml:space="preserve"> #ThanksDartmouth!</w:t>
      </w:r>
    </w:p>
    <w:p w14:paraId="573C3062" w14:textId="77777777" w:rsidR="00496655" w:rsidRDefault="00496655" w:rsidP="00496655">
      <w:pPr>
        <w:rPr>
          <w:sz w:val="16"/>
          <w:szCs w:val="16"/>
        </w:rPr>
      </w:pPr>
      <w:r w:rsidRPr="008E3A84">
        <w:rPr>
          <w:rStyle w:val="StyleUnderline"/>
        </w:rPr>
        <w:t>In</w:t>
      </w:r>
      <w:r w:rsidRPr="008E3A84">
        <w:rPr>
          <w:sz w:val="14"/>
          <w:szCs w:val="20"/>
        </w:rPr>
        <w:t xml:space="preserve"> </w:t>
      </w:r>
      <w:r w:rsidRPr="008E3A84">
        <w:rPr>
          <w:rStyle w:val="Emphasis"/>
        </w:rPr>
        <w:t>constitutional</w:t>
      </w:r>
      <w:r w:rsidRPr="008E3A84">
        <w:rPr>
          <w:sz w:val="14"/>
          <w:szCs w:val="20"/>
        </w:rPr>
        <w:t xml:space="preserve"> </w:t>
      </w:r>
      <w:r w:rsidRPr="008E3A84">
        <w:rPr>
          <w:rStyle w:val="StyleUnderline"/>
        </w:rPr>
        <w:t>and</w:t>
      </w:r>
      <w:r w:rsidRPr="008E3A84">
        <w:rPr>
          <w:sz w:val="14"/>
          <w:szCs w:val="20"/>
        </w:rPr>
        <w:t xml:space="preserve"> </w:t>
      </w:r>
      <w:r w:rsidRPr="008E3A84">
        <w:rPr>
          <w:rStyle w:val="Emphasis"/>
        </w:rPr>
        <w:t>human rights theory</w:t>
      </w:r>
      <w:r w:rsidRPr="008E3A84">
        <w:rPr>
          <w:sz w:val="14"/>
          <w:szCs w:val="20"/>
        </w:rPr>
        <w:t xml:space="preserve"> </w:t>
      </w:r>
      <w:r w:rsidRPr="008E3A84">
        <w:rPr>
          <w:rStyle w:val="StyleUnderline"/>
        </w:rPr>
        <w:t>and</w:t>
      </w:r>
      <w:r w:rsidRPr="008E3A84">
        <w:rPr>
          <w:sz w:val="14"/>
          <w:szCs w:val="20"/>
        </w:rPr>
        <w:t xml:space="preserve"> </w:t>
      </w:r>
      <w:r w:rsidRPr="008E3A84">
        <w:rPr>
          <w:rStyle w:val="Emphasis"/>
        </w:rPr>
        <w:t>practice</w:t>
      </w:r>
      <w:r w:rsidRPr="008E3A84">
        <w:rPr>
          <w:rStyle w:val="StyleUnderline"/>
        </w:rPr>
        <w:t xml:space="preserve">, </w:t>
      </w:r>
      <w:r w:rsidRPr="004831D6">
        <w:rPr>
          <w:rStyle w:val="StyleUnderline"/>
          <w:highlight w:val="green"/>
        </w:rPr>
        <w:t>rights h</w:t>
      </w:r>
      <w:r w:rsidRPr="00DB3288">
        <w:rPr>
          <w:rStyle w:val="StyleUnderline"/>
          <w:highlight w:val="green"/>
        </w:rPr>
        <w:t>ave</w:t>
      </w:r>
      <w:r w:rsidRPr="00DB3288">
        <w:rPr>
          <w:sz w:val="14"/>
          <w:szCs w:val="20"/>
          <w:highlight w:val="green"/>
        </w:rPr>
        <w:t xml:space="preserve"> </w:t>
      </w:r>
      <w:r w:rsidRPr="00DB3288">
        <w:rPr>
          <w:rStyle w:val="Emphasis"/>
          <w:highlight w:val="green"/>
        </w:rPr>
        <w:t>two components</w:t>
      </w:r>
      <w:r w:rsidRPr="00DB3288">
        <w:rPr>
          <w:sz w:val="14"/>
          <w:szCs w:val="20"/>
        </w:rPr>
        <w:t xml:space="preserve">.139 </w:t>
      </w:r>
      <w:r w:rsidRPr="00DB3288">
        <w:rPr>
          <w:rStyle w:val="StyleUnderline"/>
        </w:rPr>
        <w:t>One is the</w:t>
      </w:r>
      <w:r w:rsidRPr="00DB3288">
        <w:rPr>
          <w:sz w:val="14"/>
          <w:szCs w:val="20"/>
        </w:rPr>
        <w:t xml:space="preserve"> </w:t>
      </w:r>
      <w:r w:rsidRPr="00DB3288">
        <w:rPr>
          <w:rStyle w:val="Emphasis"/>
          <w:highlight w:val="green"/>
        </w:rPr>
        <w:t>scope</w:t>
      </w:r>
      <w:r w:rsidRPr="00DB3288">
        <w:rPr>
          <w:sz w:val="14"/>
          <w:szCs w:val="20"/>
        </w:rPr>
        <w:t xml:space="preserve"> </w:t>
      </w:r>
      <w:r w:rsidRPr="00DB3288">
        <w:rPr>
          <w:rStyle w:val="StyleUnderline"/>
        </w:rPr>
        <w:t>of a right</w:t>
      </w:r>
      <w:r w:rsidRPr="00DB3288">
        <w:rPr>
          <w:rStyle w:val="Emphasis"/>
          <w:highlight w:val="green"/>
        </w:rPr>
        <w:t>:</w:t>
      </w:r>
      <w:r w:rsidRPr="00DB3288">
        <w:rPr>
          <w:rStyle w:val="StyleUnderline"/>
        </w:rPr>
        <w:t xml:space="preserve"> the</w:t>
      </w:r>
      <w:r w:rsidRPr="00DB3288">
        <w:rPr>
          <w:sz w:val="14"/>
          <w:szCs w:val="20"/>
        </w:rPr>
        <w:t xml:space="preserve"> </w:t>
      </w:r>
      <w:r w:rsidRPr="008A5634">
        <w:rPr>
          <w:rStyle w:val="Emphasis"/>
          <w:highlight w:val="green"/>
        </w:rPr>
        <w:t>specific protections</w:t>
      </w:r>
      <w:r w:rsidRPr="008A5634">
        <w:rPr>
          <w:sz w:val="14"/>
          <w:szCs w:val="20"/>
          <w:highlight w:val="green"/>
        </w:rPr>
        <w:t xml:space="preserve"> </w:t>
      </w:r>
      <w:r w:rsidRPr="008E3A84">
        <w:rPr>
          <w:rStyle w:val="StyleUnderline"/>
        </w:rPr>
        <w:t>falling</w:t>
      </w:r>
      <w:r w:rsidRPr="008E3A84">
        <w:rPr>
          <w:sz w:val="14"/>
          <w:szCs w:val="20"/>
        </w:rPr>
        <w:t xml:space="preserve"> </w:t>
      </w:r>
      <w:r w:rsidRPr="008E3A84">
        <w:rPr>
          <w:rStyle w:val="Emphasis"/>
        </w:rPr>
        <w:t>within the reach</w:t>
      </w:r>
      <w:r w:rsidRPr="00DB3288">
        <w:rPr>
          <w:sz w:val="14"/>
          <w:szCs w:val="20"/>
        </w:rPr>
        <w:t xml:space="preserve"> </w:t>
      </w:r>
      <w:r w:rsidRPr="00DB3288">
        <w:rPr>
          <w:rStyle w:val="StyleUnderline"/>
        </w:rPr>
        <w:t>of the right</w:t>
      </w:r>
      <w:r w:rsidRPr="00DB3288">
        <w:rPr>
          <w:sz w:val="14"/>
          <w:szCs w:val="20"/>
        </w:rPr>
        <w:t xml:space="preserve">.140 </w:t>
      </w:r>
      <w:r w:rsidRPr="00DB3288">
        <w:rPr>
          <w:rStyle w:val="StyleUnderline"/>
        </w:rPr>
        <w:t>The</w:t>
      </w:r>
      <w:r w:rsidRPr="00DB3288">
        <w:rPr>
          <w:sz w:val="14"/>
          <w:szCs w:val="20"/>
        </w:rPr>
        <w:t xml:space="preserve"> </w:t>
      </w:r>
      <w:r w:rsidRPr="00DB3288">
        <w:rPr>
          <w:rStyle w:val="Emphasis"/>
        </w:rPr>
        <w:t>other</w:t>
      </w:r>
      <w:r w:rsidRPr="00DB3288">
        <w:rPr>
          <w:sz w:val="14"/>
          <w:szCs w:val="20"/>
        </w:rPr>
        <w:t xml:space="preserve"> </w:t>
      </w:r>
      <w:r w:rsidRPr="00DB3288">
        <w:rPr>
          <w:rStyle w:val="StyleUnderline"/>
        </w:rPr>
        <w:t>is the</w:t>
      </w:r>
      <w:r w:rsidRPr="00DB3288">
        <w:rPr>
          <w:sz w:val="14"/>
          <w:szCs w:val="20"/>
        </w:rPr>
        <w:t xml:space="preserve"> </w:t>
      </w:r>
      <w:r w:rsidRPr="008A5634">
        <w:rPr>
          <w:rStyle w:val="Emphasis"/>
          <w:highlight w:val="green"/>
        </w:rPr>
        <w:t>strength</w:t>
      </w:r>
      <w:r w:rsidRPr="00DB3288">
        <w:rPr>
          <w:sz w:val="14"/>
          <w:szCs w:val="20"/>
        </w:rPr>
        <w:t xml:space="preserve"> </w:t>
      </w:r>
      <w:r w:rsidRPr="00DB3288">
        <w:rPr>
          <w:rStyle w:val="StyleUnderline"/>
        </w:rPr>
        <w:t>of a right</w:t>
      </w:r>
      <w:r w:rsidRPr="008A5634">
        <w:rPr>
          <w:rStyle w:val="Emphasis"/>
          <w:highlight w:val="green"/>
        </w:rPr>
        <w:t>:</w:t>
      </w:r>
      <w:r w:rsidRPr="00DB3288">
        <w:rPr>
          <w:rStyle w:val="StyleUnderline"/>
        </w:rPr>
        <w:t xml:space="preserve"> the right’s </w:t>
      </w:r>
      <w:r w:rsidRPr="008A5634">
        <w:rPr>
          <w:rStyle w:val="StyleUnderline"/>
          <w:highlight w:val="green"/>
        </w:rPr>
        <w:t>‘power to</w:t>
      </w:r>
      <w:r w:rsidRPr="008A5634">
        <w:rPr>
          <w:sz w:val="14"/>
          <w:szCs w:val="20"/>
          <w:highlight w:val="green"/>
        </w:rPr>
        <w:t xml:space="preserve"> </w:t>
      </w:r>
      <w:r w:rsidRPr="008A5634">
        <w:rPr>
          <w:rStyle w:val="Emphasis"/>
          <w:highlight w:val="green"/>
        </w:rPr>
        <w:t xml:space="preserve">withstand opposing </w:t>
      </w:r>
      <w:r w:rsidRPr="00083A72">
        <w:rPr>
          <w:rStyle w:val="Emphasis"/>
          <w:highlight w:val="green"/>
        </w:rPr>
        <w:t>considerations’</w:t>
      </w:r>
      <w:r w:rsidRPr="00083A72">
        <w:rPr>
          <w:rStyle w:val="StyleUnderline"/>
          <w:highlight w:val="green"/>
        </w:rPr>
        <w:t xml:space="preserve">, </w:t>
      </w:r>
      <w:r w:rsidRPr="008E3A84">
        <w:rPr>
          <w:rStyle w:val="StyleUnderline"/>
        </w:rPr>
        <w:t>described also as the</w:t>
      </w:r>
      <w:r w:rsidRPr="008E3A84">
        <w:rPr>
          <w:sz w:val="14"/>
          <w:szCs w:val="20"/>
        </w:rPr>
        <w:t xml:space="preserve"> </w:t>
      </w:r>
      <w:r w:rsidRPr="008E3A84">
        <w:rPr>
          <w:rStyle w:val="Emphasis"/>
        </w:rPr>
        <w:t>‘core’</w:t>
      </w:r>
      <w:r w:rsidRPr="008E3A84">
        <w:rPr>
          <w:sz w:val="14"/>
          <w:szCs w:val="20"/>
        </w:rPr>
        <w:t xml:space="preserve"> </w:t>
      </w:r>
      <w:r w:rsidRPr="008E3A84">
        <w:rPr>
          <w:rStyle w:val="StyleUnderline"/>
        </w:rPr>
        <w:t>of the right</w:t>
      </w:r>
      <w:r w:rsidRPr="008E3A84">
        <w:rPr>
          <w:sz w:val="14"/>
          <w:szCs w:val="20"/>
        </w:rPr>
        <w:t xml:space="preserve">.141 </w:t>
      </w:r>
      <w:r w:rsidRPr="008E3A84">
        <w:rPr>
          <w:sz w:val="16"/>
          <w:szCs w:val="16"/>
        </w:rPr>
        <w:t xml:space="preserve">Örücü argues that positivisation of human rights is assisted greatly by </w:t>
      </w:r>
      <w:r w:rsidRPr="008E3A84">
        <w:rPr>
          <w:rStyle w:val="StyleUnderline"/>
        </w:rPr>
        <w:t>identifying</w:t>
      </w:r>
      <w:r w:rsidRPr="008E3A84">
        <w:rPr>
          <w:sz w:val="16"/>
          <w:szCs w:val="16"/>
        </w:rPr>
        <w:t xml:space="preserve"> a </w:t>
      </w:r>
      <w:r w:rsidRPr="008E3A84">
        <w:rPr>
          <w:rStyle w:val="StyleUnderline"/>
        </w:rPr>
        <w:t>right’s ‘</w:t>
      </w:r>
      <w:r w:rsidRPr="008E3A84">
        <w:rPr>
          <w:rStyle w:val="Emphasis"/>
        </w:rPr>
        <w:t>inviolable</w:t>
      </w:r>
      <w:r w:rsidRPr="008E3A84">
        <w:rPr>
          <w:rStyle w:val="StyleUnderline"/>
        </w:rPr>
        <w:t xml:space="preserve"> and </w:t>
      </w:r>
      <w:r w:rsidRPr="008E3A84">
        <w:rPr>
          <w:rStyle w:val="Emphasis"/>
        </w:rPr>
        <w:t>indefeasible</w:t>
      </w:r>
      <w:r w:rsidRPr="008E3A84">
        <w:rPr>
          <w:rStyle w:val="StyleUnderline"/>
        </w:rPr>
        <w:t xml:space="preserve"> content’</w:t>
      </w:r>
      <w:r w:rsidRPr="008E3A84">
        <w:rPr>
          <w:sz w:val="16"/>
          <w:szCs w:val="16"/>
        </w:rPr>
        <w:t>.142 For a</w:t>
      </w:r>
      <w:r w:rsidRPr="008A5634">
        <w:rPr>
          <w:sz w:val="16"/>
          <w:szCs w:val="16"/>
        </w:rPr>
        <w:t xml:space="preserve"> legislative process, Örücü says an identified core serves to check the tendencies of legislatures to confine rights, and to create extra awareness of the role and significance of a right among citizens, courts, scholars and those exercising public power.143</w:t>
      </w:r>
    </w:p>
    <w:p w14:paraId="3B190056" w14:textId="77777777" w:rsidR="00496655" w:rsidRPr="00A92BFE" w:rsidRDefault="00496655" w:rsidP="00496655"/>
    <w:p w14:paraId="492EA9D3" w14:textId="77777777" w:rsidR="00496655" w:rsidRDefault="00496655" w:rsidP="00496655">
      <w:pPr>
        <w:pStyle w:val="Heading4"/>
      </w:pPr>
      <w:r>
        <w:t xml:space="preserve">CBRs are </w:t>
      </w:r>
      <w:r w:rsidRPr="00E57CDF">
        <w:rPr>
          <w:u w:val="single"/>
        </w:rPr>
        <w:t>only</w:t>
      </w:r>
      <w:r>
        <w:t xml:space="preserve"> the </w:t>
      </w:r>
      <w:r w:rsidRPr="00CB01C9">
        <w:rPr>
          <w:u w:val="single"/>
        </w:rPr>
        <w:t>extent</w:t>
      </w:r>
      <w:r>
        <w:t xml:space="preserve"> to which entering and completing </w:t>
      </w:r>
      <w:r w:rsidRPr="00E57CDF">
        <w:rPr>
          <w:u w:val="single"/>
        </w:rPr>
        <w:t>negotiations</w:t>
      </w:r>
      <w:r>
        <w:t xml:space="preserve"> is </w:t>
      </w:r>
      <w:r w:rsidRPr="00E57CDF">
        <w:rPr>
          <w:u w:val="single"/>
        </w:rPr>
        <w:t>discretionary</w:t>
      </w:r>
      <w:r>
        <w:t xml:space="preserve">---Excludes scope, terms </w:t>
      </w:r>
      <w:r w:rsidRPr="00B603D6">
        <w:rPr>
          <w:b w:val="0"/>
          <w:bCs/>
        </w:rPr>
        <w:t>(recognition, security)</w:t>
      </w:r>
      <w:r>
        <w:t>, methods</w:t>
      </w:r>
      <w:r w:rsidRPr="00B603D6">
        <w:rPr>
          <w:b w:val="0"/>
          <w:bCs/>
        </w:rPr>
        <w:t xml:space="preserve"> (strikes)</w:t>
      </w:r>
      <w:r>
        <w:t>, or remedies</w:t>
      </w:r>
    </w:p>
    <w:p w14:paraId="1E35E18A" w14:textId="77777777" w:rsidR="00496655" w:rsidRDefault="00496655" w:rsidP="00496655">
      <w:r w:rsidRPr="00B8105F">
        <w:rPr>
          <w:rStyle w:val="Style13ptBold"/>
        </w:rPr>
        <w:t xml:space="preserve">Dippel </w:t>
      </w:r>
      <w:r w:rsidRPr="00B8105F">
        <w:t>&amp; Sauers</w:t>
      </w:r>
      <w:r w:rsidRPr="00B8105F">
        <w:rPr>
          <w:rStyle w:val="Style13ptBold"/>
        </w:rPr>
        <w:t xml:space="preserve"> 22</w:t>
      </w:r>
      <w:r>
        <w:t xml:space="preserve"> [Christian Dippel, University of California, Los Angeles, CCPR, and NBER; and Zachary </w:t>
      </w:r>
      <w:r w:rsidRPr="00B8105F">
        <w:rPr>
          <w:b/>
          <w:bCs/>
        </w:rPr>
        <w:t>Sauers</w:t>
      </w:r>
      <w:r>
        <w:t xml:space="preserve">, University of California, Los Angeles; </w:t>
      </w:r>
      <w:r w:rsidRPr="00100A39">
        <w:t xml:space="preserve">“Does Increased Union Power Cause Pension Under-Funding in the Public Sector?” </w:t>
      </w:r>
      <w:r>
        <w:t>Working Paper, 3-12-2022, https://drive.google.com/file/d/1-Aon3GrEKSNtEJ8F95MO7zmFbCL88c8_/view]</w:t>
      </w:r>
    </w:p>
    <w:p w14:paraId="141A3577" w14:textId="77777777" w:rsidR="00496655" w:rsidRPr="00C94E99" w:rsidRDefault="00496655" w:rsidP="00496655">
      <w:pPr>
        <w:rPr>
          <w:sz w:val="16"/>
        </w:rPr>
      </w:pPr>
      <w:r w:rsidRPr="00C94E99">
        <w:rPr>
          <w:sz w:val="16"/>
        </w:rPr>
        <w:t>Appendix B.1 NBER Public Sector Collective Bargaining Law Data Set</w:t>
      </w:r>
    </w:p>
    <w:p w14:paraId="4C81D0E6" w14:textId="77777777" w:rsidR="00496655" w:rsidRPr="00C94E99" w:rsidRDefault="00496655" w:rsidP="00496655">
      <w:pPr>
        <w:rPr>
          <w:sz w:val="16"/>
        </w:rPr>
      </w:pPr>
      <w:r w:rsidRPr="00440B29">
        <w:rPr>
          <w:rStyle w:val="StyleUnderline"/>
        </w:rPr>
        <w:t xml:space="preserve">The first </w:t>
      </w:r>
      <w:r w:rsidRPr="00440B29">
        <w:rPr>
          <w:rStyle w:val="Emphasis"/>
        </w:rPr>
        <w:t>category</w:t>
      </w:r>
      <w:r w:rsidRPr="00440B29">
        <w:rPr>
          <w:rStyle w:val="StyleUnderline"/>
        </w:rPr>
        <w:t xml:space="preserve"> of legal measures is </w:t>
      </w:r>
      <w:r w:rsidRPr="00C94E99">
        <w:rPr>
          <w:rStyle w:val="Emphasis"/>
        </w:rPr>
        <w:t>contract negotiation</w:t>
      </w:r>
      <w:r w:rsidRPr="00440B29">
        <w:rPr>
          <w:rStyle w:val="StyleUnderline"/>
        </w:rPr>
        <w:t xml:space="preserve"> provisions</w:t>
      </w:r>
      <w:r w:rsidRPr="00C94E99">
        <w:rPr>
          <w:sz w:val="16"/>
        </w:rPr>
        <w:t xml:space="preserve"> (Online Appendix Table 1)</w:t>
      </w:r>
      <w:r w:rsidRPr="00440B29">
        <w:rPr>
          <w:rStyle w:val="StyleUnderline"/>
        </w:rPr>
        <w:t xml:space="preserve">, which includes </w:t>
      </w:r>
      <w:r w:rsidRPr="00440B29">
        <w:rPr>
          <w:rStyle w:val="Emphasis"/>
        </w:rPr>
        <w:t>collective bargaining rights</w:t>
      </w:r>
      <w:r w:rsidRPr="00C94E99">
        <w:rPr>
          <w:sz w:val="16"/>
        </w:rPr>
        <w:t xml:space="preserve"> </w:t>
      </w:r>
      <w:r w:rsidRPr="00AD4D18">
        <w:rPr>
          <w:rStyle w:val="StyleUnderline"/>
        </w:rPr>
        <w:t>(</w:t>
      </w:r>
      <w:r w:rsidRPr="00AD4D18">
        <w:rPr>
          <w:rStyle w:val="Emphasis"/>
        </w:rPr>
        <w:t>Freeman-Valletta</w:t>
      </w:r>
      <w:r w:rsidRPr="00AD4D18">
        <w:rPr>
          <w:rStyle w:val="StyleUnderline"/>
        </w:rPr>
        <w:t xml:space="preserve"> numerical coding scheme</w:t>
      </w:r>
      <w:r w:rsidRPr="00C94E99">
        <w:rPr>
          <w:sz w:val="16"/>
        </w:rPr>
        <w:t xml:space="preserve"> and Reuben condensed coding scheme</w:t>
      </w:r>
      <w:r w:rsidRPr="00AD4D18">
        <w:rPr>
          <w:rStyle w:val="StyleUnderline"/>
        </w:rPr>
        <w:t xml:space="preserve">) and </w:t>
      </w:r>
      <w:r w:rsidRPr="00AD4D18">
        <w:rPr>
          <w:rStyle w:val="Emphasis"/>
        </w:rPr>
        <w:t>scope of bargaining</w:t>
      </w:r>
      <w:r w:rsidRPr="00C94E99">
        <w:rPr>
          <w:sz w:val="16"/>
        </w:rPr>
        <w:t xml:space="preserve">. </w:t>
      </w:r>
      <w:r w:rsidRPr="0096407E">
        <w:rPr>
          <w:rStyle w:val="Emphasis"/>
          <w:highlight w:val="green"/>
        </w:rPr>
        <w:t>C</w:t>
      </w:r>
      <w:r w:rsidRPr="00AD4D18">
        <w:rPr>
          <w:rStyle w:val="Emphasis"/>
        </w:rPr>
        <w:t xml:space="preserve">ollective </w:t>
      </w:r>
      <w:r w:rsidRPr="0096407E">
        <w:rPr>
          <w:rStyle w:val="Emphasis"/>
          <w:highlight w:val="green"/>
        </w:rPr>
        <w:t>b</w:t>
      </w:r>
      <w:r w:rsidRPr="00AD4D18">
        <w:rPr>
          <w:rStyle w:val="Emphasis"/>
        </w:rPr>
        <w:t xml:space="preserve">argaining </w:t>
      </w:r>
      <w:r w:rsidRPr="0096407E">
        <w:rPr>
          <w:rStyle w:val="Emphasis"/>
          <w:highlight w:val="green"/>
        </w:rPr>
        <w:t>r</w:t>
      </w:r>
      <w:r w:rsidRPr="00AD4D18">
        <w:rPr>
          <w:rStyle w:val="Emphasis"/>
        </w:rPr>
        <w:t>ights</w:t>
      </w:r>
      <w:r w:rsidRPr="00AD4D18">
        <w:rPr>
          <w:rStyle w:val="StyleUnderline"/>
        </w:rPr>
        <w:t xml:space="preserve"> </w:t>
      </w:r>
      <w:r w:rsidRPr="0096407E">
        <w:rPr>
          <w:rStyle w:val="StyleUnderline"/>
          <w:highlight w:val="green"/>
        </w:rPr>
        <w:t xml:space="preserve">defines the </w:t>
      </w:r>
      <w:r w:rsidRPr="0096407E">
        <w:rPr>
          <w:rStyle w:val="Emphasis"/>
          <w:highlight w:val="green"/>
        </w:rPr>
        <w:t>extent</w:t>
      </w:r>
      <w:r w:rsidRPr="0096407E">
        <w:rPr>
          <w:rStyle w:val="StyleUnderline"/>
          <w:highlight w:val="green"/>
        </w:rPr>
        <w:t xml:space="preserve"> to which</w:t>
      </w:r>
      <w:r w:rsidRPr="00AD4D18">
        <w:rPr>
          <w:rStyle w:val="StyleUnderline"/>
        </w:rPr>
        <w:t xml:space="preserve"> public sector </w:t>
      </w:r>
      <w:r w:rsidRPr="0096407E">
        <w:rPr>
          <w:rStyle w:val="Emphasis"/>
          <w:highlight w:val="green"/>
        </w:rPr>
        <w:t>employers</w:t>
      </w:r>
      <w:r w:rsidRPr="0096407E">
        <w:rPr>
          <w:rStyle w:val="StyleUnderline"/>
          <w:highlight w:val="green"/>
        </w:rPr>
        <w:t xml:space="preserve"> are </w:t>
      </w:r>
      <w:r w:rsidRPr="0096407E">
        <w:rPr>
          <w:rStyle w:val="Emphasis"/>
          <w:highlight w:val="green"/>
        </w:rPr>
        <w:t>allowed to negotiate</w:t>
      </w:r>
      <w:r w:rsidRPr="0096407E">
        <w:rPr>
          <w:rStyle w:val="StyleUnderline"/>
          <w:highlight w:val="green"/>
        </w:rPr>
        <w:t xml:space="preserve"> with</w:t>
      </w:r>
      <w:r w:rsidRPr="00AD4D18">
        <w:rPr>
          <w:rStyle w:val="StyleUnderline"/>
        </w:rPr>
        <w:t xml:space="preserve"> employee </w:t>
      </w:r>
      <w:r w:rsidRPr="0096407E">
        <w:rPr>
          <w:rStyle w:val="Emphasis"/>
          <w:highlight w:val="green"/>
        </w:rPr>
        <w:t>unions</w:t>
      </w:r>
      <w:r w:rsidRPr="00C94E99">
        <w:rPr>
          <w:sz w:val="16"/>
        </w:rPr>
        <w:t xml:space="preserve">. For some groups and states, collective bargaining is outright prohibited, while in most states and for most groups, collective bargaining is allowed and employers have an obligation to negotiate in good faith with union representatives. </w:t>
      </w:r>
      <w:r w:rsidRPr="00026BF7">
        <w:rPr>
          <w:rStyle w:val="StyleUnderline"/>
        </w:rPr>
        <w:t xml:space="preserve">With the </w:t>
      </w:r>
      <w:r w:rsidRPr="00026BF7">
        <w:rPr>
          <w:rStyle w:val="Emphasis"/>
        </w:rPr>
        <w:t>Freeman-Valletta</w:t>
      </w:r>
      <w:r w:rsidRPr="00026BF7">
        <w:rPr>
          <w:rStyle w:val="StyleUnderline"/>
        </w:rPr>
        <w:t xml:space="preserve"> methodology, this </w:t>
      </w:r>
      <w:r w:rsidRPr="00026BF7">
        <w:rPr>
          <w:rStyle w:val="Emphasis"/>
        </w:rPr>
        <w:t>measure</w:t>
      </w:r>
      <w:r w:rsidRPr="00026BF7">
        <w:rPr>
          <w:rStyle w:val="StyleUnderline"/>
        </w:rPr>
        <w:t xml:space="preserve"> is </w:t>
      </w:r>
      <w:r w:rsidRPr="00026BF7">
        <w:rPr>
          <w:rStyle w:val="Emphasis"/>
        </w:rPr>
        <w:t>finely divided</w:t>
      </w:r>
      <w:r w:rsidRPr="00026BF7">
        <w:rPr>
          <w:rStyle w:val="StyleUnderline"/>
        </w:rPr>
        <w:t xml:space="preserve"> up among six </w:t>
      </w:r>
      <w:r w:rsidRPr="0033047F">
        <w:rPr>
          <w:rStyle w:val="Emphasis"/>
        </w:rPr>
        <w:t>levels</w:t>
      </w:r>
      <w:r w:rsidRPr="00C94E99">
        <w:rPr>
          <w:sz w:val="16"/>
        </w:rPr>
        <w:t xml:space="preserve">. Reuben condenses this scale down to three levels, as detailed in Online Appendix Table 1. </w:t>
      </w:r>
      <w:r w:rsidRPr="0033047F">
        <w:rPr>
          <w:rStyle w:val="StyleUnderline"/>
        </w:rPr>
        <w:t xml:space="preserve">The </w:t>
      </w:r>
      <w:r w:rsidRPr="0096407E">
        <w:rPr>
          <w:rStyle w:val="Emphasis"/>
          <w:highlight w:val="green"/>
        </w:rPr>
        <w:t>other</w:t>
      </w:r>
      <w:r w:rsidRPr="0096407E">
        <w:rPr>
          <w:rStyle w:val="StyleUnderline"/>
          <w:highlight w:val="green"/>
        </w:rPr>
        <w:t xml:space="preserve"> legal measure</w:t>
      </w:r>
      <w:r w:rsidRPr="0033047F">
        <w:rPr>
          <w:rStyle w:val="StyleUnderline"/>
        </w:rPr>
        <w:t xml:space="preserve"> regarding contract negotiation </w:t>
      </w:r>
      <w:r w:rsidRPr="00D460CB">
        <w:rPr>
          <w:rStyle w:val="StyleUnderline"/>
        </w:rPr>
        <w:t>provisions</w:t>
      </w:r>
      <w:r w:rsidRPr="0033047F">
        <w:rPr>
          <w:rStyle w:val="StyleUnderline"/>
        </w:rPr>
        <w:t xml:space="preserve"> </w:t>
      </w:r>
      <w:r w:rsidRPr="0096407E">
        <w:rPr>
          <w:rStyle w:val="StyleUnderline"/>
          <w:highlight w:val="green"/>
        </w:rPr>
        <w:t xml:space="preserve">is the </w:t>
      </w:r>
      <w:r w:rsidRPr="0096407E">
        <w:rPr>
          <w:rStyle w:val="Emphasis"/>
          <w:highlight w:val="green"/>
        </w:rPr>
        <w:t>scope of bargaining</w:t>
      </w:r>
      <w:r w:rsidRPr="0033047F">
        <w:rPr>
          <w:rStyle w:val="StyleUnderline"/>
        </w:rPr>
        <w:t>. This variable details the extent to which employers and union members are allowed to negotiate on compensation</w:t>
      </w:r>
      <w:r w:rsidRPr="00C94E99">
        <w:rPr>
          <w:sz w:val="16"/>
        </w:rPr>
        <w:t>.</w:t>
      </w:r>
    </w:p>
    <w:p w14:paraId="2B37EA03" w14:textId="77777777" w:rsidR="00496655" w:rsidRPr="00C94E99" w:rsidRDefault="00496655" w:rsidP="00496655">
      <w:pPr>
        <w:rPr>
          <w:sz w:val="16"/>
        </w:rPr>
      </w:pPr>
      <w:r w:rsidRPr="00F14802">
        <w:rPr>
          <w:rStyle w:val="StyleUnderline"/>
        </w:rPr>
        <w:t xml:space="preserve">The second legal </w:t>
      </w:r>
      <w:r w:rsidRPr="00F14802">
        <w:rPr>
          <w:rStyle w:val="Emphasis"/>
        </w:rPr>
        <w:t>category</w:t>
      </w:r>
      <w:r w:rsidRPr="00F14802">
        <w:rPr>
          <w:rStyle w:val="StyleUnderline"/>
        </w:rPr>
        <w:t xml:space="preserve"> is </w:t>
      </w:r>
      <w:r w:rsidRPr="0096407E">
        <w:rPr>
          <w:rStyle w:val="Emphasis"/>
          <w:highlight w:val="green"/>
        </w:rPr>
        <w:t>union recognition</w:t>
      </w:r>
      <w:r w:rsidRPr="00F14802">
        <w:rPr>
          <w:rStyle w:val="StyleUnderline"/>
        </w:rPr>
        <w:t xml:space="preserve"> provisions</w:t>
      </w:r>
      <w:r w:rsidRPr="00C94E99">
        <w:rPr>
          <w:sz w:val="16"/>
        </w:rPr>
        <w:t xml:space="preserve"> (Online Appendix Table 2)</w:t>
      </w:r>
      <w:r w:rsidRPr="00F14802">
        <w:rPr>
          <w:rStyle w:val="StyleUnderline"/>
        </w:rPr>
        <w:t xml:space="preserve">, which includes </w:t>
      </w:r>
      <w:r w:rsidRPr="00F14802">
        <w:rPr>
          <w:rStyle w:val="Emphasis"/>
        </w:rPr>
        <w:t>representation</w:t>
      </w:r>
      <w:r w:rsidRPr="00F14802">
        <w:rPr>
          <w:rStyle w:val="StyleUnderline"/>
        </w:rPr>
        <w:t xml:space="preserve"> and </w:t>
      </w:r>
      <w:r w:rsidRPr="00F14802">
        <w:rPr>
          <w:rStyle w:val="Emphasis"/>
        </w:rPr>
        <w:t>election</w:t>
      </w:r>
      <w:r w:rsidRPr="00F14802">
        <w:rPr>
          <w:rStyle w:val="StyleUnderline"/>
        </w:rPr>
        <w:t xml:space="preserve"> and </w:t>
      </w:r>
      <w:r w:rsidRPr="00F14802">
        <w:rPr>
          <w:rStyle w:val="Emphasis"/>
        </w:rPr>
        <w:t>term</w:t>
      </w:r>
      <w:r w:rsidRPr="00F14802">
        <w:rPr>
          <w:rStyle w:val="StyleUnderline"/>
        </w:rPr>
        <w:t xml:space="preserve"> of recognition</w:t>
      </w:r>
      <w:r w:rsidRPr="00C94E99">
        <w:rPr>
          <w:sz w:val="16"/>
        </w:rPr>
        <w:t>.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Clearly-defined procedures are conducive to union formation. Specified election procedures typically include provisions for the following: initial peti- tion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period of time that a union is guaranteed to represent the employees before another union election can be called.</w:t>
      </w:r>
    </w:p>
    <w:p w14:paraId="1B19427E" w14:textId="77777777" w:rsidR="00496655" w:rsidRPr="00C94E99" w:rsidRDefault="00496655" w:rsidP="00496655">
      <w:pPr>
        <w:rPr>
          <w:sz w:val="16"/>
        </w:rPr>
      </w:pPr>
      <w:r w:rsidRPr="00F14802">
        <w:rPr>
          <w:rStyle w:val="StyleUnderline"/>
        </w:rPr>
        <w:t xml:space="preserve">The third legal </w:t>
      </w:r>
      <w:r w:rsidRPr="00B94F22">
        <w:rPr>
          <w:rStyle w:val="Emphasis"/>
        </w:rPr>
        <w:t>category</w:t>
      </w:r>
      <w:r w:rsidRPr="00F14802">
        <w:rPr>
          <w:rStyle w:val="StyleUnderline"/>
        </w:rPr>
        <w:t xml:space="preserve"> is </w:t>
      </w:r>
      <w:r w:rsidRPr="0096407E">
        <w:rPr>
          <w:rStyle w:val="Emphasis"/>
          <w:highlight w:val="green"/>
        </w:rPr>
        <w:t>union security</w:t>
      </w:r>
      <w:r w:rsidRPr="00F14802">
        <w:rPr>
          <w:rStyle w:val="StyleUnderline"/>
        </w:rPr>
        <w:t xml:space="preserve"> provisions</w:t>
      </w:r>
      <w:r w:rsidRPr="00C94E99">
        <w:rPr>
          <w:sz w:val="16"/>
        </w:rPr>
        <w:t xml:space="preserve"> (Online Appendix Table 3)</w:t>
      </w:r>
      <w:r w:rsidRPr="00F14802">
        <w:rPr>
          <w:rStyle w:val="StyleUnderline"/>
        </w:rPr>
        <w:t xml:space="preserve">, which includes </w:t>
      </w:r>
      <w:r w:rsidRPr="00B94F22">
        <w:rPr>
          <w:rStyle w:val="Emphasis"/>
        </w:rPr>
        <w:t>agency shop</w:t>
      </w:r>
      <w:r w:rsidRPr="00F14802">
        <w:rPr>
          <w:rStyle w:val="StyleUnderline"/>
        </w:rPr>
        <w:t xml:space="preserve">, union </w:t>
      </w:r>
      <w:r w:rsidRPr="00B94F22">
        <w:rPr>
          <w:rStyle w:val="Emphasis"/>
        </w:rPr>
        <w:t>members’ dues checkoff</w:t>
      </w:r>
      <w:r w:rsidRPr="00F14802">
        <w:rPr>
          <w:rStyle w:val="StyleUnderline"/>
        </w:rPr>
        <w:t xml:space="preserve">, </w:t>
      </w:r>
      <w:r w:rsidRPr="00F14802">
        <w:rPr>
          <w:rStyle w:val="Emphasis"/>
        </w:rPr>
        <w:t>union shop</w:t>
      </w:r>
      <w:r w:rsidRPr="00F14802">
        <w:rPr>
          <w:rStyle w:val="StyleUnderline"/>
        </w:rPr>
        <w:t>, and “</w:t>
      </w:r>
      <w:r w:rsidRPr="00F14802">
        <w:rPr>
          <w:rStyle w:val="Emphasis"/>
        </w:rPr>
        <w:t>Right-to-Work</w:t>
      </w:r>
      <w:r w:rsidRPr="00F14802">
        <w:rPr>
          <w:rStyle w:val="StyleUnderline"/>
        </w:rPr>
        <w:t>” law</w:t>
      </w:r>
      <w:r w:rsidRPr="00C94E99">
        <w:rPr>
          <w:sz w:val="16"/>
        </w:rPr>
        <w:t>.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3318A79A" w14:textId="77777777" w:rsidR="00496655" w:rsidRPr="00C94E99" w:rsidRDefault="00496655" w:rsidP="00496655">
      <w:pPr>
        <w:rPr>
          <w:sz w:val="16"/>
        </w:rPr>
      </w:pPr>
      <w:r w:rsidRPr="00B94F22">
        <w:rPr>
          <w:rStyle w:val="StyleUnderline"/>
        </w:rPr>
        <w:t xml:space="preserve">The fourth legal </w:t>
      </w:r>
      <w:r w:rsidRPr="00B94F22">
        <w:rPr>
          <w:rStyle w:val="Emphasis"/>
        </w:rPr>
        <w:t>category</w:t>
      </w:r>
      <w:r w:rsidRPr="00B94F22">
        <w:rPr>
          <w:rStyle w:val="StyleUnderline"/>
        </w:rPr>
        <w:t xml:space="preserve"> is </w:t>
      </w:r>
      <w:r w:rsidRPr="0096407E">
        <w:rPr>
          <w:rStyle w:val="Emphasis"/>
          <w:highlight w:val="green"/>
        </w:rPr>
        <w:t>impasse procedures</w:t>
      </w:r>
      <w:r w:rsidRPr="00C94E99">
        <w:rPr>
          <w:sz w:val="16"/>
        </w:rPr>
        <w:t xml:space="preserve"> (Online Appendix Table 4)</w:t>
      </w:r>
      <w:r w:rsidRPr="00B94F22">
        <w:rPr>
          <w:rStyle w:val="StyleUnderline"/>
        </w:rPr>
        <w:t xml:space="preserve">, which includes </w:t>
      </w:r>
      <w:r w:rsidRPr="00B94F22">
        <w:rPr>
          <w:rStyle w:val="Emphasis"/>
        </w:rPr>
        <w:t>mediation availability</w:t>
      </w:r>
      <w:r w:rsidRPr="00B94F22">
        <w:rPr>
          <w:rStyle w:val="StyleUnderline"/>
        </w:rPr>
        <w:t xml:space="preserve">, </w:t>
      </w:r>
      <w:r w:rsidRPr="00B94F22">
        <w:rPr>
          <w:rStyle w:val="Emphasis"/>
        </w:rPr>
        <w:t>fact-finding availability</w:t>
      </w:r>
      <w:r w:rsidRPr="00B94F22">
        <w:rPr>
          <w:rStyle w:val="StyleUnderline"/>
        </w:rPr>
        <w:t xml:space="preserve">, </w:t>
      </w:r>
      <w:r w:rsidRPr="00B94F22">
        <w:rPr>
          <w:rStyle w:val="Emphasis"/>
        </w:rPr>
        <w:t>arbitration availability</w:t>
      </w:r>
      <w:r w:rsidRPr="00B94F22">
        <w:rPr>
          <w:rStyle w:val="StyleUnderline"/>
        </w:rPr>
        <w:t xml:space="preserve">, </w:t>
      </w:r>
      <w:r w:rsidRPr="00B94F22">
        <w:rPr>
          <w:rStyle w:val="Emphasis"/>
        </w:rPr>
        <w:t>arbitration scope</w:t>
      </w:r>
      <w:r w:rsidRPr="00B94F22">
        <w:rPr>
          <w:rStyle w:val="StyleUnderline"/>
        </w:rPr>
        <w:t xml:space="preserve">, and </w:t>
      </w:r>
      <w:r w:rsidRPr="00B94F22">
        <w:rPr>
          <w:rStyle w:val="Emphasis"/>
        </w:rPr>
        <w:t>arbitration type</w:t>
      </w:r>
      <w:r w:rsidRPr="00C94E99">
        <w:rPr>
          <w:sz w:val="16"/>
        </w:rPr>
        <w:t>.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53E291E4" w14:textId="77777777" w:rsidR="00496655" w:rsidRPr="00C94E99" w:rsidRDefault="00496655" w:rsidP="00496655">
      <w:pPr>
        <w:rPr>
          <w:sz w:val="16"/>
        </w:rPr>
      </w:pPr>
      <w:r w:rsidRPr="00B94F22">
        <w:rPr>
          <w:rStyle w:val="StyleUnderline"/>
        </w:rPr>
        <w:t xml:space="preserve">The fifth legal </w:t>
      </w:r>
      <w:r w:rsidRPr="00B94F22">
        <w:rPr>
          <w:rStyle w:val="Emphasis"/>
        </w:rPr>
        <w:t>category</w:t>
      </w:r>
      <w:r w:rsidRPr="00B94F22">
        <w:rPr>
          <w:rStyle w:val="StyleUnderline"/>
        </w:rPr>
        <w:t xml:space="preserve"> details laws pertaining </w:t>
      </w:r>
      <w:r w:rsidRPr="004A79B4">
        <w:rPr>
          <w:rStyle w:val="StyleUnderline"/>
        </w:rPr>
        <w:t xml:space="preserve">to public sector </w:t>
      </w:r>
      <w:r w:rsidRPr="00B94F22">
        <w:rPr>
          <w:rStyle w:val="Emphasis"/>
        </w:rPr>
        <w:t>employee strikes</w:t>
      </w:r>
      <w:r w:rsidRPr="00C94E99">
        <w:rPr>
          <w:sz w:val="16"/>
        </w:rPr>
        <w:t xml:space="preserve"> (Online Appendix Table 5) </w:t>
      </w:r>
      <w:r w:rsidRPr="0096407E">
        <w:rPr>
          <w:rStyle w:val="StyleUnderline"/>
          <w:highlight w:val="green"/>
        </w:rPr>
        <w:t>and</w:t>
      </w:r>
      <w:r w:rsidRPr="00B94F22">
        <w:rPr>
          <w:rStyle w:val="StyleUnderline"/>
        </w:rPr>
        <w:t xml:space="preserve"> includes </w:t>
      </w:r>
      <w:r w:rsidRPr="0096407E">
        <w:rPr>
          <w:rStyle w:val="Emphasis"/>
          <w:highlight w:val="green"/>
        </w:rPr>
        <w:t>strike policy</w:t>
      </w:r>
      <w:r w:rsidRPr="00C94E99">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3603B497" w14:textId="77777777" w:rsidR="00496655" w:rsidRPr="00C94E99" w:rsidRDefault="00496655" w:rsidP="00496655">
      <w:pPr>
        <w:rPr>
          <w:sz w:val="16"/>
        </w:rPr>
      </w:pPr>
      <w:r w:rsidRPr="00C94E99">
        <w:rPr>
          <w:sz w:val="16"/>
        </w:rPr>
        <w:t>Online Appendix Table 1 through Online Appendix Table 5 also illustrate the coverage of previous datasets on this information. As we detail further in section 3, we reference two ad- 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4733D9C0" w14:textId="77777777" w:rsidR="00496655" w:rsidRPr="00C94E99" w:rsidRDefault="00496655" w:rsidP="00496655">
      <w:pPr>
        <w:rPr>
          <w:sz w:val="16"/>
        </w:rPr>
      </w:pPr>
      <w:r w:rsidRPr="00C94E99">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2B356CDF" w14:textId="77777777" w:rsidR="00496655" w:rsidRDefault="00496655" w:rsidP="00496655">
      <w:r w:rsidRPr="00CB01C9">
        <w:rPr>
          <w:noProof/>
        </w:rPr>
        <w:drawing>
          <wp:inline distT="0" distB="0" distL="0" distR="0" wp14:anchorId="04332D34" wp14:editId="3A59DBB6">
            <wp:extent cx="5477346" cy="3733453"/>
            <wp:effectExtent l="0" t="0" r="9525" b="635"/>
            <wp:docPr id="1992627905" name="Picture 1" descr="A table of legal legi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27905" name="Picture 1" descr="A table of legal legislation&#10;&#10;AI-generated content may be incorrect."/>
                    <pic:cNvPicPr/>
                  </pic:nvPicPr>
                  <pic:blipFill>
                    <a:blip r:embed="rId8"/>
                    <a:stretch>
                      <a:fillRect/>
                    </a:stretch>
                  </pic:blipFill>
                  <pic:spPr>
                    <a:xfrm>
                      <a:off x="0" y="0"/>
                      <a:ext cx="5502255" cy="3750431"/>
                    </a:xfrm>
                    <a:prstGeom prst="rect">
                      <a:avLst/>
                    </a:prstGeom>
                  </pic:spPr>
                </pic:pic>
              </a:graphicData>
            </a:graphic>
          </wp:inline>
        </w:drawing>
      </w:r>
    </w:p>
    <w:p w14:paraId="3B9E83D9" w14:textId="77777777" w:rsidR="00496655" w:rsidRDefault="00496655" w:rsidP="00496655"/>
    <w:p w14:paraId="4B34F7B2" w14:textId="77777777" w:rsidR="00496655" w:rsidRDefault="00496655" w:rsidP="00496655">
      <w:pPr>
        <w:pStyle w:val="Heading4"/>
      </w:pPr>
      <w:r>
        <w:t>Vote Neg.</w:t>
      </w:r>
    </w:p>
    <w:p w14:paraId="4A0F35AA" w14:textId="77777777" w:rsidR="00496655" w:rsidRDefault="00496655" w:rsidP="00496655">
      <w:pPr>
        <w:pStyle w:val="Heading4"/>
      </w:pPr>
      <w:r>
        <w:t xml:space="preserve">1. </w:t>
      </w:r>
      <w:r w:rsidRPr="00EB64EA">
        <w:rPr>
          <w:u w:val="single"/>
        </w:rPr>
        <w:t>Limits</w:t>
      </w:r>
      <w:r>
        <w:rPr>
          <w:u w:val="single"/>
        </w:rPr>
        <w:t xml:space="preserve"> and Ground</w:t>
      </w:r>
      <w:r>
        <w:t xml:space="preserve">---their interp includes Affs that expand enforcement of policies to </w:t>
      </w:r>
      <w:r w:rsidRPr="00EB64EA">
        <w:rPr>
          <w:u w:val="single"/>
        </w:rPr>
        <w:t>increase bargaining power</w:t>
      </w:r>
      <w:r>
        <w:t xml:space="preserve"> or </w:t>
      </w:r>
      <w:r w:rsidRPr="00EB64EA">
        <w:rPr>
          <w:u w:val="single"/>
        </w:rPr>
        <w:t>modify terms</w:t>
      </w:r>
      <w:r>
        <w:t xml:space="preserve"> in </w:t>
      </w:r>
      <w:r w:rsidRPr="00EB64EA">
        <w:rPr>
          <w:u w:val="single"/>
        </w:rPr>
        <w:t>pre-existing CBAs</w:t>
      </w:r>
      <w:r>
        <w:t xml:space="preserve">---making the topic </w:t>
      </w:r>
      <w:r w:rsidRPr="00EB64EA">
        <w:rPr>
          <w:u w:val="single"/>
        </w:rPr>
        <w:t>untenable</w:t>
      </w:r>
      <w:r>
        <w:t xml:space="preserve"> for the Neg with </w:t>
      </w:r>
      <w:r w:rsidRPr="00EB64EA">
        <w:rPr>
          <w:u w:val="single"/>
        </w:rPr>
        <w:t>unlimited solvency mechanisms</w:t>
      </w:r>
      <w:r>
        <w:t>.</w:t>
      </w:r>
    </w:p>
    <w:p w14:paraId="448A97F8" w14:textId="77777777" w:rsidR="00496655" w:rsidRDefault="00496655" w:rsidP="00496655">
      <w:pPr>
        <w:pStyle w:val="Heading4"/>
      </w:pPr>
      <w:r>
        <w:t xml:space="preserve">2. Effects topicality---their interp requires mixing burdens. Whether the Aff made CBRs “more effective” to strengthen them begs the </w:t>
      </w:r>
      <w:r w:rsidRPr="00EB64EA">
        <w:rPr>
          <w:u w:val="single"/>
        </w:rPr>
        <w:t>question</w:t>
      </w:r>
      <w:r>
        <w:t xml:space="preserve"> of </w:t>
      </w:r>
      <w:r w:rsidRPr="00EB64EA">
        <w:rPr>
          <w:u w:val="single"/>
        </w:rPr>
        <w:t>solvency</w:t>
      </w:r>
      <w:r>
        <w:t xml:space="preserve">---making every Aff effects topical. It’s an independent voting issue---monopolizes all </w:t>
      </w:r>
      <w:r w:rsidRPr="00EB64EA">
        <w:rPr>
          <w:u w:val="single"/>
        </w:rPr>
        <w:t>advantage</w:t>
      </w:r>
      <w:r>
        <w:t xml:space="preserve"> and </w:t>
      </w:r>
      <w:r w:rsidRPr="00EB64EA">
        <w:rPr>
          <w:u w:val="single"/>
        </w:rPr>
        <w:t>process</w:t>
      </w:r>
      <w:r>
        <w:t xml:space="preserve"> counterplans as Aff ground.</w:t>
      </w:r>
    </w:p>
    <w:p w14:paraId="13F4DD70" w14:textId="77777777" w:rsidR="00496655" w:rsidRDefault="00496655" w:rsidP="00496655">
      <w:pPr>
        <w:pStyle w:val="Heading3"/>
      </w:pPr>
      <w:r>
        <w:t>1NC---CP</w:t>
      </w:r>
    </w:p>
    <w:p w14:paraId="33DFCB15" w14:textId="77777777" w:rsidR="00496655" w:rsidRPr="00176668" w:rsidRDefault="00496655" w:rsidP="00496655">
      <w:r w:rsidRPr="00176668">
        <w:t>ADV CP</w:t>
      </w:r>
    </w:p>
    <w:p w14:paraId="2B7EC3B7" w14:textId="77777777" w:rsidR="00496655" w:rsidRDefault="00496655" w:rsidP="00496655">
      <w:pPr>
        <w:pStyle w:val="Heading4"/>
      </w:pPr>
      <w:r>
        <w:t>The United States Federal Government should:</w:t>
      </w:r>
    </w:p>
    <w:p w14:paraId="39270A37" w14:textId="77777777" w:rsidR="00496655" w:rsidRDefault="00496655" w:rsidP="00496655">
      <w:pPr>
        <w:pStyle w:val="Heading4"/>
      </w:pPr>
      <w:r>
        <w:t>---prohibit anticompetitive hospital mergers</w:t>
      </w:r>
    </w:p>
    <w:p w14:paraId="29BFA571" w14:textId="77777777" w:rsidR="00496655" w:rsidRDefault="00496655" w:rsidP="00496655">
      <w:pPr>
        <w:pStyle w:val="Heading4"/>
      </w:pPr>
      <w:r>
        <w:t>---increase funding for rural hospitals</w:t>
      </w:r>
    </w:p>
    <w:p w14:paraId="383AA223" w14:textId="77777777" w:rsidR="00496655" w:rsidRDefault="00496655" w:rsidP="00496655">
      <w:pPr>
        <w:pStyle w:val="Heading4"/>
      </w:pPr>
      <w:r>
        <w:t>---ban artificial intelligence</w:t>
      </w:r>
    </w:p>
    <w:p w14:paraId="3C6AFA7F" w14:textId="77777777" w:rsidR="00496655" w:rsidRDefault="00496655" w:rsidP="00496655">
      <w:pPr>
        <w:pStyle w:val="Heading4"/>
      </w:pPr>
      <w:r>
        <w:t>---fund India's defense and space industry and induce India's orbital debris mitigation, space situational awareness and overfishing monitoring</w:t>
      </w:r>
    </w:p>
    <w:p w14:paraId="6F18B58C" w14:textId="77777777" w:rsidR="00496655" w:rsidRDefault="00496655" w:rsidP="00496655">
      <w:pPr>
        <w:pStyle w:val="Heading3"/>
      </w:pPr>
      <w:r>
        <w:t>1NC---DA</w:t>
      </w:r>
    </w:p>
    <w:p w14:paraId="21F9ACC7" w14:textId="77777777" w:rsidR="00496655" w:rsidRPr="00F05962" w:rsidRDefault="00496655" w:rsidP="00496655">
      <w:r>
        <w:t>Regulation Tradeoff DA.</w:t>
      </w:r>
    </w:p>
    <w:p w14:paraId="02661DF2" w14:textId="77777777" w:rsidR="00496655" w:rsidRDefault="00496655" w:rsidP="00496655">
      <w:pPr>
        <w:pStyle w:val="Heading4"/>
      </w:pPr>
      <w:bookmarkStart w:id="0" w:name="_Hlk205213555"/>
      <w:r>
        <w:t xml:space="preserve">The plan triggers </w:t>
      </w:r>
      <w:r w:rsidRPr="000D09C1">
        <w:rPr>
          <w:u w:val="single"/>
        </w:rPr>
        <w:t>at least</w:t>
      </w:r>
      <w:r>
        <w:t xml:space="preserve"> 10 regs getting rolled-back </w:t>
      </w:r>
    </w:p>
    <w:p w14:paraId="2297839D" w14:textId="77777777" w:rsidR="00496655" w:rsidRPr="00B5425F" w:rsidRDefault="00496655" w:rsidP="00496655">
      <w:pPr>
        <w:rPr>
          <w:sz w:val="18"/>
          <w:szCs w:val="18"/>
        </w:rPr>
      </w:pPr>
      <w:r>
        <w:rPr>
          <w:sz w:val="18"/>
          <w:szCs w:val="18"/>
        </w:rPr>
        <w:t>--</w:t>
      </w:r>
      <w:r w:rsidRPr="00B5425F">
        <w:rPr>
          <w:sz w:val="18"/>
          <w:szCs w:val="18"/>
        </w:rPr>
        <w:t xml:space="preserve">It’s now </w:t>
      </w:r>
      <w:r w:rsidRPr="00B5425F">
        <w:rPr>
          <w:i/>
          <w:iCs/>
          <w:sz w:val="18"/>
          <w:szCs w:val="18"/>
          <w:u w:val="single"/>
        </w:rPr>
        <w:t>a legal requirement</w:t>
      </w:r>
      <w:r w:rsidRPr="00B5425F">
        <w:rPr>
          <w:sz w:val="18"/>
          <w:szCs w:val="18"/>
        </w:rPr>
        <w:t xml:space="preserve"> under Trump’s EO 14192: “Unleashing Prosperity Through Deregulation”;</w:t>
      </w:r>
    </w:p>
    <w:p w14:paraId="29A0E871" w14:textId="77777777" w:rsidR="00496655" w:rsidRPr="00B5425F" w:rsidRDefault="00496655" w:rsidP="00496655">
      <w:pPr>
        <w:rPr>
          <w:sz w:val="18"/>
          <w:szCs w:val="18"/>
        </w:rPr>
      </w:pPr>
      <w:r>
        <w:rPr>
          <w:sz w:val="18"/>
          <w:szCs w:val="18"/>
        </w:rPr>
        <w:t>--</w:t>
      </w:r>
      <w:r w:rsidRPr="00B5425F">
        <w:rPr>
          <w:sz w:val="18"/>
          <w:szCs w:val="18"/>
        </w:rPr>
        <w:t xml:space="preserve">Yes, </w:t>
      </w:r>
      <w:r w:rsidRPr="00B5425F">
        <w:rPr>
          <w:i/>
          <w:iCs/>
          <w:sz w:val="18"/>
          <w:szCs w:val="18"/>
          <w:u w:val="single"/>
        </w:rPr>
        <w:t>multiples exponentially</w:t>
      </w:r>
      <w:r w:rsidRPr="00B5425F">
        <w:rPr>
          <w:sz w:val="18"/>
          <w:szCs w:val="18"/>
        </w:rPr>
        <w:t xml:space="preserve"> – one reg legally require 10 to be eliminated, </w:t>
      </w:r>
      <w:r w:rsidRPr="00B5425F">
        <w:rPr>
          <w:i/>
          <w:iCs/>
          <w:sz w:val="18"/>
          <w:szCs w:val="18"/>
          <w:u w:val="single"/>
        </w:rPr>
        <w:t>three regs mean 30</w:t>
      </w:r>
      <w:r w:rsidRPr="00B5425F">
        <w:rPr>
          <w:sz w:val="18"/>
          <w:szCs w:val="18"/>
        </w:rPr>
        <w:t xml:space="preserve">, etc. </w:t>
      </w:r>
    </w:p>
    <w:p w14:paraId="1D020FB2" w14:textId="77777777" w:rsidR="00496655" w:rsidRPr="00B5425F" w:rsidRDefault="00496655" w:rsidP="00496655">
      <w:pPr>
        <w:rPr>
          <w:sz w:val="18"/>
          <w:szCs w:val="18"/>
        </w:rPr>
      </w:pPr>
      <w:r>
        <w:rPr>
          <w:sz w:val="18"/>
          <w:szCs w:val="18"/>
        </w:rPr>
        <w:t>--</w:t>
      </w:r>
      <w:r w:rsidRPr="00B5425F">
        <w:rPr>
          <w:sz w:val="18"/>
          <w:szCs w:val="18"/>
        </w:rPr>
        <w:t xml:space="preserve">Yes, </w:t>
      </w:r>
      <w:r w:rsidRPr="00B5425F">
        <w:rPr>
          <w:i/>
          <w:iCs/>
          <w:sz w:val="18"/>
          <w:szCs w:val="18"/>
          <w:u w:val="single"/>
        </w:rPr>
        <w:t>Link UQ</w:t>
      </w:r>
      <w:r w:rsidRPr="00B5425F">
        <w:rPr>
          <w:sz w:val="18"/>
          <w:szCs w:val="18"/>
        </w:rPr>
        <w:t xml:space="preserve"> – our ev says the </w:t>
      </w:r>
      <w:r w:rsidRPr="00B5425F">
        <w:rPr>
          <w:i/>
          <w:iCs/>
          <w:sz w:val="18"/>
          <w:szCs w:val="18"/>
          <w:u w:val="single"/>
        </w:rPr>
        <w:t>fear of exponential rollback chills Agency heads from issuing in the squo</w:t>
      </w:r>
      <w:r w:rsidRPr="00B5425F">
        <w:rPr>
          <w:sz w:val="18"/>
          <w:szCs w:val="18"/>
        </w:rPr>
        <w:t xml:space="preserve">; </w:t>
      </w:r>
    </w:p>
    <w:p w14:paraId="7320CE91" w14:textId="77777777" w:rsidR="00496655" w:rsidRPr="00B5425F" w:rsidRDefault="00496655" w:rsidP="00496655">
      <w:pPr>
        <w:rPr>
          <w:sz w:val="18"/>
          <w:szCs w:val="18"/>
        </w:rPr>
      </w:pPr>
      <w:r>
        <w:rPr>
          <w:sz w:val="18"/>
          <w:szCs w:val="18"/>
        </w:rPr>
        <w:t>--</w:t>
      </w:r>
      <w:r w:rsidRPr="00B5425F">
        <w:rPr>
          <w:sz w:val="18"/>
          <w:szCs w:val="18"/>
        </w:rPr>
        <w:t xml:space="preserve">Yes, </w:t>
      </w:r>
      <w:r w:rsidRPr="00B5425F">
        <w:rPr>
          <w:i/>
          <w:iCs/>
          <w:sz w:val="18"/>
          <w:szCs w:val="18"/>
          <w:u w:val="single"/>
        </w:rPr>
        <w:t>inter-agency spillover.</w:t>
      </w:r>
      <w:r w:rsidRPr="00B5425F">
        <w:rPr>
          <w:sz w:val="18"/>
          <w:szCs w:val="18"/>
        </w:rPr>
        <w:t xml:space="preserve"> The EO expressly permits Inter-agency r</w:t>
      </w:r>
      <w:r>
        <w:rPr>
          <w:sz w:val="18"/>
          <w:szCs w:val="18"/>
        </w:rPr>
        <w:t>e</w:t>
      </w:r>
      <w:r w:rsidRPr="00B5425F">
        <w:rPr>
          <w:sz w:val="18"/>
          <w:szCs w:val="18"/>
        </w:rPr>
        <w:t xml:space="preserve">g rollback. The EO does not require the agency to literally do the rollback – the agency is required to IDENTIFY 10 regs and Report to Vought (OMB Director), who goes from there.  </w:t>
      </w:r>
    </w:p>
    <w:p w14:paraId="4CA185A3" w14:textId="77777777" w:rsidR="00496655" w:rsidRPr="000D09C1" w:rsidRDefault="00496655" w:rsidP="00496655">
      <w:r w:rsidRPr="00C2048D">
        <w:rPr>
          <w:rStyle w:val="Style13ptBold"/>
        </w:rPr>
        <w:t>Anderson 25</w:t>
      </w:r>
      <w:r>
        <w:rPr>
          <w:sz w:val="16"/>
          <w:szCs w:val="16"/>
        </w:rPr>
        <w:t xml:space="preserve"> </w:t>
      </w:r>
      <w:r w:rsidRPr="000D09C1">
        <w:t>[Veteran financial services industry journalist Brian Anderson joined 401(k) Specialist as Managing Editor in January 2019. He is currently the Editor-in-Chief. He has led editorial content for a variety of well-known properties including Insurance Forums and Senior Market Advisor. He holds a Bachelor of Science (BS) from The University of Wyoming in Journalism – “Trump Executive Order Means Any New DOL Regulation Requires Elimination of 10 Existing Ones” – 401K Specialist - February 3rd, 2025 - https://401kspecialistmag.com/trump-executive-order-means-any-new-dol-regulation-requires-elimination-of-10-existing-ones/</w:t>
      </w:r>
      <w:r>
        <w:t>]</w:t>
      </w:r>
    </w:p>
    <w:p w14:paraId="6B90ACE2" w14:textId="77777777" w:rsidR="00496655" w:rsidRPr="000A474F" w:rsidRDefault="00496655" w:rsidP="00496655">
      <w:pPr>
        <w:rPr>
          <w:rStyle w:val="StyleUnderline"/>
        </w:rPr>
      </w:pPr>
      <w:r w:rsidRPr="000A474F">
        <w:rPr>
          <w:rStyle w:val="StyleUnderline"/>
        </w:rPr>
        <w:t xml:space="preserve">Trump </w:t>
      </w:r>
      <w:r w:rsidRPr="000A474F">
        <w:rPr>
          <w:rStyle w:val="StyleUnderline"/>
          <w:highlight w:val="green"/>
        </w:rPr>
        <w:t>E</w:t>
      </w:r>
      <w:r w:rsidRPr="00C2048D">
        <w:rPr>
          <w:sz w:val="14"/>
          <w:szCs w:val="16"/>
        </w:rPr>
        <w:t xml:space="preserve">xecutive </w:t>
      </w:r>
      <w:r w:rsidRPr="000A474F">
        <w:rPr>
          <w:rStyle w:val="StyleUnderline"/>
          <w:highlight w:val="green"/>
        </w:rPr>
        <w:t>O</w:t>
      </w:r>
      <w:r w:rsidRPr="00C2048D">
        <w:rPr>
          <w:sz w:val="14"/>
          <w:szCs w:val="16"/>
        </w:rPr>
        <w:t xml:space="preserve">rder </w:t>
      </w:r>
      <w:r w:rsidRPr="000A474F">
        <w:rPr>
          <w:rStyle w:val="StyleUnderline"/>
          <w:highlight w:val="green"/>
        </w:rPr>
        <w:t>Means Any New</w:t>
      </w:r>
      <w:r w:rsidRPr="00C2048D">
        <w:rPr>
          <w:sz w:val="14"/>
          <w:szCs w:val="16"/>
        </w:rPr>
        <w:t xml:space="preserve"> </w:t>
      </w:r>
      <w:r w:rsidRPr="00754F9D">
        <w:rPr>
          <w:rStyle w:val="Emphasis"/>
          <w:highlight w:val="green"/>
        </w:rPr>
        <w:t>DOL</w:t>
      </w:r>
      <w:r w:rsidRPr="00C2048D">
        <w:rPr>
          <w:sz w:val="14"/>
          <w:szCs w:val="16"/>
        </w:rPr>
        <w:t xml:space="preserve"> </w:t>
      </w:r>
      <w:r w:rsidRPr="000A474F">
        <w:rPr>
          <w:rStyle w:val="StyleUnderline"/>
          <w:highlight w:val="green"/>
        </w:rPr>
        <w:t>Reg</w:t>
      </w:r>
      <w:r w:rsidRPr="00C2048D">
        <w:rPr>
          <w:sz w:val="14"/>
          <w:szCs w:val="16"/>
        </w:rPr>
        <w:t xml:space="preserve">ulation </w:t>
      </w:r>
      <w:r w:rsidRPr="000D09C1">
        <w:rPr>
          <w:rStyle w:val="Emphasis"/>
          <w:sz w:val="26"/>
          <w:szCs w:val="24"/>
          <w:highlight w:val="green"/>
        </w:rPr>
        <w:t>Requires</w:t>
      </w:r>
      <w:r w:rsidRPr="000D09C1">
        <w:rPr>
          <w:sz w:val="16"/>
          <w:szCs w:val="18"/>
          <w:highlight w:val="green"/>
        </w:rPr>
        <w:t xml:space="preserve"> </w:t>
      </w:r>
      <w:r w:rsidRPr="000D09C1">
        <w:rPr>
          <w:rStyle w:val="StyleUnderline"/>
          <w:highlight w:val="green"/>
        </w:rPr>
        <w:t xml:space="preserve">Elimination </w:t>
      </w:r>
      <w:r w:rsidRPr="000A474F">
        <w:rPr>
          <w:rStyle w:val="StyleUnderline"/>
          <w:highlight w:val="green"/>
        </w:rPr>
        <w:t>of</w:t>
      </w:r>
      <w:r w:rsidRPr="000D09C1">
        <w:rPr>
          <w:rStyle w:val="StyleUnderline"/>
        </w:rPr>
        <w:t xml:space="preserve"> 10 Existing Ones</w:t>
      </w:r>
    </w:p>
    <w:p w14:paraId="28453ECF" w14:textId="77777777" w:rsidR="00496655" w:rsidRPr="00C2048D" w:rsidRDefault="00496655" w:rsidP="00496655">
      <w:pPr>
        <w:rPr>
          <w:sz w:val="14"/>
          <w:szCs w:val="16"/>
        </w:rPr>
      </w:pPr>
      <w:r w:rsidRPr="009551F7">
        <w:rPr>
          <w:rStyle w:val="StyleUnderline"/>
        </w:rPr>
        <w:t xml:space="preserve">Trump’s </w:t>
      </w:r>
      <w:r w:rsidRPr="009551F7">
        <w:rPr>
          <w:sz w:val="14"/>
          <w:szCs w:val="16"/>
        </w:rPr>
        <w:t>“</w:t>
      </w:r>
      <w:r w:rsidRPr="000D09C1">
        <w:rPr>
          <w:rStyle w:val="Emphasis"/>
        </w:rPr>
        <w:t>Unleashing Prosperity</w:t>
      </w:r>
      <w:r w:rsidRPr="009551F7">
        <w:rPr>
          <w:sz w:val="14"/>
          <w:szCs w:val="16"/>
        </w:rPr>
        <w:t xml:space="preserve"> </w:t>
      </w:r>
      <w:r w:rsidRPr="009551F7">
        <w:rPr>
          <w:rStyle w:val="StyleUnderline"/>
        </w:rPr>
        <w:t>through Der</w:t>
      </w:r>
      <w:r w:rsidRPr="009551F7">
        <w:rPr>
          <w:sz w:val="14"/>
          <w:szCs w:val="16"/>
        </w:rPr>
        <w:t xml:space="preserve">egulation” </w:t>
      </w:r>
      <w:r w:rsidRPr="009551F7">
        <w:rPr>
          <w:rStyle w:val="Emphasis"/>
        </w:rPr>
        <w:t>e</w:t>
      </w:r>
      <w:r w:rsidRPr="009551F7">
        <w:rPr>
          <w:sz w:val="14"/>
          <w:szCs w:val="16"/>
        </w:rPr>
        <w:t xml:space="preserve">xecutive </w:t>
      </w:r>
      <w:r w:rsidRPr="009551F7">
        <w:rPr>
          <w:rStyle w:val="Emphasis"/>
        </w:rPr>
        <w:t>o</w:t>
      </w:r>
      <w:r w:rsidRPr="009551F7">
        <w:rPr>
          <w:sz w:val="14"/>
          <w:szCs w:val="16"/>
        </w:rPr>
        <w:t xml:space="preserve">rder </w:t>
      </w:r>
      <w:r w:rsidRPr="008D58D9">
        <w:rPr>
          <w:rStyle w:val="StyleUnderline"/>
          <w:highlight w:val="green"/>
        </w:rPr>
        <w:t xml:space="preserve">calls for </w:t>
      </w:r>
      <w:r w:rsidRPr="008D58D9">
        <w:rPr>
          <w:rStyle w:val="Emphasis"/>
          <w:highlight w:val="green"/>
        </w:rPr>
        <w:t>any</w:t>
      </w:r>
      <w:r w:rsidRPr="000D09C1">
        <w:t xml:space="preserve"> </w:t>
      </w:r>
      <w:r w:rsidRPr="009551F7">
        <w:rPr>
          <w:sz w:val="14"/>
          <w:szCs w:val="16"/>
        </w:rPr>
        <w:t xml:space="preserve">federal </w:t>
      </w:r>
      <w:r w:rsidRPr="008D58D9">
        <w:rPr>
          <w:rStyle w:val="StyleUnderline"/>
          <w:highlight w:val="green"/>
        </w:rPr>
        <w:t>agency</w:t>
      </w:r>
      <w:r w:rsidRPr="009551F7">
        <w:rPr>
          <w:rStyle w:val="StyleUnderline"/>
        </w:rPr>
        <w:t xml:space="preserve"> promulgating</w:t>
      </w:r>
      <w:r w:rsidRPr="009551F7">
        <w:rPr>
          <w:sz w:val="14"/>
          <w:szCs w:val="16"/>
        </w:rPr>
        <w:t xml:space="preserve"> </w:t>
      </w:r>
      <w:r w:rsidRPr="009551F7">
        <w:rPr>
          <w:rStyle w:val="StyleUnderline"/>
        </w:rPr>
        <w:t>a</w:t>
      </w:r>
      <w:r w:rsidRPr="009551F7">
        <w:rPr>
          <w:sz w:val="14"/>
          <w:szCs w:val="16"/>
        </w:rPr>
        <w:t xml:space="preserve"> </w:t>
      </w:r>
      <w:r w:rsidRPr="009551F7">
        <w:rPr>
          <w:rStyle w:val="StyleUnderline"/>
        </w:rPr>
        <w:t xml:space="preserve">new </w:t>
      </w:r>
      <w:r w:rsidRPr="009551F7">
        <w:rPr>
          <w:rStyle w:val="Emphasis"/>
        </w:rPr>
        <w:t>rule</w:t>
      </w:r>
      <w:r w:rsidRPr="009551F7">
        <w:rPr>
          <w:sz w:val="14"/>
          <w:szCs w:val="16"/>
        </w:rPr>
        <w:t xml:space="preserve">, </w:t>
      </w:r>
      <w:r w:rsidRPr="009551F7">
        <w:rPr>
          <w:rStyle w:val="Emphasis"/>
        </w:rPr>
        <w:t>reg</w:t>
      </w:r>
      <w:r w:rsidRPr="009551F7">
        <w:rPr>
          <w:sz w:val="14"/>
          <w:szCs w:val="16"/>
        </w:rPr>
        <w:t xml:space="preserve">ulation, </w:t>
      </w:r>
      <w:r w:rsidRPr="009551F7">
        <w:rPr>
          <w:rStyle w:val="StyleUnderline"/>
        </w:rPr>
        <w:t>or guidance</w:t>
      </w:r>
      <w:r w:rsidRPr="009551F7">
        <w:rPr>
          <w:sz w:val="14"/>
          <w:szCs w:val="16"/>
        </w:rPr>
        <w:t xml:space="preserve"> </w:t>
      </w:r>
      <w:r w:rsidRPr="008D58D9">
        <w:rPr>
          <w:rStyle w:val="StyleUnderline"/>
          <w:highlight w:val="green"/>
        </w:rPr>
        <w:t xml:space="preserve">to </w:t>
      </w:r>
      <w:r w:rsidRPr="008D58D9">
        <w:rPr>
          <w:rStyle w:val="Emphasis"/>
          <w:highlight w:val="green"/>
        </w:rPr>
        <w:t>identify</w:t>
      </w:r>
      <w:r w:rsidRPr="008D58D9">
        <w:rPr>
          <w:sz w:val="14"/>
          <w:szCs w:val="16"/>
          <w:highlight w:val="green"/>
        </w:rPr>
        <w:t xml:space="preserve"> </w:t>
      </w:r>
      <w:r w:rsidRPr="008D58D9">
        <w:rPr>
          <w:rStyle w:val="Emphasis"/>
          <w:sz w:val="26"/>
          <w:szCs w:val="24"/>
          <w:highlight w:val="green"/>
        </w:rPr>
        <w:t>at least</w:t>
      </w:r>
      <w:r w:rsidRPr="008D58D9">
        <w:rPr>
          <w:sz w:val="16"/>
          <w:szCs w:val="18"/>
          <w:highlight w:val="green"/>
        </w:rPr>
        <w:t xml:space="preserve"> </w:t>
      </w:r>
      <w:r w:rsidRPr="000D09C1">
        <w:rPr>
          <w:rStyle w:val="StyleUnderline"/>
          <w:highlight w:val="green"/>
        </w:rPr>
        <w:t>10 existing ones</w:t>
      </w:r>
      <w:r w:rsidRPr="009551F7">
        <w:rPr>
          <w:rStyle w:val="StyleUnderline"/>
        </w:rPr>
        <w:t xml:space="preserve"> to</w:t>
      </w:r>
      <w:r w:rsidRPr="009551F7">
        <w:rPr>
          <w:sz w:val="14"/>
          <w:szCs w:val="16"/>
        </w:rPr>
        <w:t xml:space="preserve"> be </w:t>
      </w:r>
      <w:r w:rsidRPr="009551F7">
        <w:rPr>
          <w:rStyle w:val="StyleUnderline"/>
        </w:rPr>
        <w:t>repeal</w:t>
      </w:r>
      <w:r w:rsidRPr="009551F7">
        <w:rPr>
          <w:sz w:val="14"/>
          <w:szCs w:val="16"/>
        </w:rPr>
        <w:t>ed</w:t>
      </w:r>
    </w:p>
    <w:p w14:paraId="03874379" w14:textId="77777777" w:rsidR="00496655" w:rsidRDefault="00496655" w:rsidP="00496655">
      <w:pPr>
        <w:rPr>
          <w:sz w:val="16"/>
          <w:szCs w:val="16"/>
        </w:rPr>
      </w:pPr>
      <w:r w:rsidRPr="009551F7">
        <w:rPr>
          <w:rStyle w:val="StyleUnderline"/>
        </w:rPr>
        <w:t>Despite the change in</w:t>
      </w:r>
      <w:r w:rsidRPr="009551F7">
        <w:rPr>
          <w:sz w:val="16"/>
          <w:szCs w:val="16"/>
        </w:rPr>
        <w:t xml:space="preserve"> presidential </w:t>
      </w:r>
      <w:r w:rsidRPr="009551F7">
        <w:rPr>
          <w:rStyle w:val="StyleUnderline"/>
        </w:rPr>
        <w:t>administrations with</w:t>
      </w:r>
      <w:r w:rsidRPr="009551F7">
        <w:rPr>
          <w:sz w:val="16"/>
          <w:szCs w:val="16"/>
        </w:rPr>
        <w:t xml:space="preserve"> vastly</w:t>
      </w:r>
      <w:r w:rsidRPr="009551F7">
        <w:rPr>
          <w:rStyle w:val="StyleUnderline"/>
        </w:rPr>
        <w:t xml:space="preserve"> different</w:t>
      </w:r>
      <w:r w:rsidRPr="009551F7">
        <w:rPr>
          <w:sz w:val="16"/>
          <w:szCs w:val="16"/>
        </w:rPr>
        <w:t xml:space="preserve"> viewpoints and </w:t>
      </w:r>
      <w:r w:rsidRPr="009551F7">
        <w:rPr>
          <w:rStyle w:val="StyleUnderline"/>
        </w:rPr>
        <w:t>philosophies in how to govern</w:t>
      </w:r>
      <w:r w:rsidRPr="009551F7">
        <w:rPr>
          <w:sz w:val="16"/>
          <w:szCs w:val="16"/>
        </w:rPr>
        <w:t xml:space="preserve"> the United States,</w:t>
      </w:r>
      <w:r>
        <w:rPr>
          <w:sz w:val="16"/>
          <w:szCs w:val="16"/>
        </w:rPr>
        <w:t xml:space="preserve"> </w:t>
      </w:r>
      <w:r w:rsidRPr="000D09C1">
        <w:rPr>
          <w:rStyle w:val="StyleUnderline"/>
          <w:highlight w:val="green"/>
        </w:rPr>
        <w:t>do not expect</w:t>
      </w:r>
      <w:r>
        <w:rPr>
          <w:sz w:val="16"/>
          <w:szCs w:val="16"/>
        </w:rPr>
        <w:t xml:space="preserve"> to see </w:t>
      </w:r>
      <w:r w:rsidRPr="000D09C1">
        <w:rPr>
          <w:rStyle w:val="StyleUnderline"/>
        </w:rPr>
        <w:t xml:space="preserve">a flurry of </w:t>
      </w:r>
      <w:r w:rsidRPr="000D09C1">
        <w:rPr>
          <w:rStyle w:val="StyleUnderline"/>
          <w:highlight w:val="green"/>
        </w:rPr>
        <w:t>new reg</w:t>
      </w:r>
      <w:r>
        <w:rPr>
          <w:sz w:val="16"/>
          <w:szCs w:val="16"/>
        </w:rPr>
        <w:t>ulation</w:t>
      </w:r>
      <w:r w:rsidRPr="000D09C1">
        <w:rPr>
          <w:rStyle w:val="StyleUnderline"/>
          <w:highlight w:val="green"/>
        </w:rPr>
        <w:t>s</w:t>
      </w:r>
      <w:r>
        <w:rPr>
          <w:sz w:val="16"/>
          <w:szCs w:val="16"/>
        </w:rPr>
        <w:t xml:space="preserve"> being promulgated by the Department of Labor or its Employee Benefits Security Administration during the next four years.</w:t>
      </w:r>
    </w:p>
    <w:p w14:paraId="77343C3D" w14:textId="77777777" w:rsidR="00496655" w:rsidRPr="00C2048D" w:rsidRDefault="00496655" w:rsidP="00496655">
      <w:pPr>
        <w:rPr>
          <w:rStyle w:val="StyleUnderline"/>
        </w:rPr>
      </w:pPr>
      <w:r w:rsidRPr="000D09C1">
        <w:rPr>
          <w:rStyle w:val="StyleUnderline"/>
        </w:rPr>
        <w:t xml:space="preserve">Or </w:t>
      </w:r>
      <w:r w:rsidRPr="000D09C1">
        <w:rPr>
          <w:rStyle w:val="StyleUnderline"/>
          <w:highlight w:val="green"/>
        </w:rPr>
        <w:t>if there is</w:t>
      </w:r>
      <w:r w:rsidRPr="000D09C1">
        <w:rPr>
          <w:rStyle w:val="StyleUnderline"/>
        </w:rPr>
        <w:t xml:space="preserve">, </w:t>
      </w:r>
      <w:r w:rsidRPr="000D09C1">
        <w:rPr>
          <w:rStyle w:val="StyleUnderline"/>
          <w:highlight w:val="green"/>
        </w:rPr>
        <w:t>expect</w:t>
      </w:r>
      <w:r w:rsidRPr="00C2048D">
        <w:rPr>
          <w:sz w:val="14"/>
          <w:szCs w:val="16"/>
        </w:rPr>
        <w:t xml:space="preserve"> to see </w:t>
      </w:r>
      <w:r w:rsidRPr="000D09C1">
        <w:rPr>
          <w:rStyle w:val="Emphasis"/>
          <w:sz w:val="26"/>
          <w:szCs w:val="24"/>
          <w:highlight w:val="green"/>
        </w:rPr>
        <w:t>dozens</w:t>
      </w:r>
      <w:r w:rsidRPr="000D09C1">
        <w:rPr>
          <w:rStyle w:val="StyleUnderline"/>
          <w:sz w:val="24"/>
          <w:szCs w:val="24"/>
          <w:highlight w:val="green"/>
        </w:rPr>
        <w:t xml:space="preserve"> </w:t>
      </w:r>
      <w:r w:rsidRPr="000D09C1">
        <w:rPr>
          <w:rStyle w:val="StyleUnderline"/>
          <w:highlight w:val="green"/>
        </w:rPr>
        <w:t>of</w:t>
      </w:r>
      <w:r w:rsidRPr="000D09C1">
        <w:rPr>
          <w:rStyle w:val="StyleUnderline"/>
        </w:rPr>
        <w:t xml:space="preserve"> existing </w:t>
      </w:r>
      <w:r w:rsidRPr="000D09C1">
        <w:rPr>
          <w:rStyle w:val="StyleUnderline"/>
          <w:highlight w:val="green"/>
        </w:rPr>
        <w:t>reg</w:t>
      </w:r>
      <w:r w:rsidRPr="00C2048D">
        <w:rPr>
          <w:sz w:val="14"/>
          <w:szCs w:val="16"/>
        </w:rPr>
        <w:t>ulation</w:t>
      </w:r>
      <w:r w:rsidRPr="000D09C1">
        <w:rPr>
          <w:rStyle w:val="StyleUnderline"/>
          <w:highlight w:val="green"/>
        </w:rPr>
        <w:t>s</w:t>
      </w:r>
      <w:r w:rsidRPr="000D09C1">
        <w:rPr>
          <w:rStyle w:val="StyleUnderline"/>
        </w:rPr>
        <w:t xml:space="preserve"> being </w:t>
      </w:r>
      <w:r w:rsidRPr="000D09C1">
        <w:rPr>
          <w:rStyle w:val="StyleUnderline"/>
          <w:highlight w:val="green"/>
        </w:rPr>
        <w:t>vacated</w:t>
      </w:r>
      <w:r w:rsidRPr="000D09C1">
        <w:t>.</w:t>
      </w:r>
    </w:p>
    <w:p w14:paraId="29F7F4B6" w14:textId="77777777" w:rsidR="00496655" w:rsidRPr="00C2048D" w:rsidRDefault="00496655" w:rsidP="00496655">
      <w:pPr>
        <w:rPr>
          <w:sz w:val="14"/>
          <w:szCs w:val="16"/>
        </w:rPr>
      </w:pPr>
      <w:r w:rsidRPr="000D09C1">
        <w:rPr>
          <w:rStyle w:val="StyleUnderline"/>
        </w:rPr>
        <w:t>The reason? Under</w:t>
      </w:r>
      <w:r w:rsidRPr="009551F7">
        <w:rPr>
          <w:rStyle w:val="StyleUnderline"/>
        </w:rPr>
        <w:t xml:space="preserve"> a new E</w:t>
      </w:r>
      <w:r w:rsidRPr="009551F7">
        <w:rPr>
          <w:sz w:val="14"/>
          <w:szCs w:val="16"/>
        </w:rPr>
        <w:t xml:space="preserve">xecutive </w:t>
      </w:r>
      <w:r w:rsidRPr="009551F7">
        <w:rPr>
          <w:rStyle w:val="StyleUnderline"/>
        </w:rPr>
        <w:t>O</w:t>
      </w:r>
      <w:r w:rsidRPr="009551F7">
        <w:rPr>
          <w:sz w:val="14"/>
          <w:szCs w:val="16"/>
        </w:rPr>
        <w:t xml:space="preserve">rder </w:t>
      </w:r>
      <w:r w:rsidRPr="009551F7">
        <w:rPr>
          <w:rStyle w:val="StyleUnderline"/>
        </w:rPr>
        <w:t>signed by</w:t>
      </w:r>
      <w:r w:rsidRPr="009551F7">
        <w:rPr>
          <w:sz w:val="14"/>
          <w:szCs w:val="16"/>
        </w:rPr>
        <w:t xml:space="preserve"> President Donald </w:t>
      </w:r>
      <w:r w:rsidRPr="000D09C1">
        <w:rPr>
          <w:rStyle w:val="StyleUnderline"/>
        </w:rPr>
        <w:t>Trump on Jan. 31, 2025</w:t>
      </w:r>
      <w:r w:rsidRPr="009551F7">
        <w:rPr>
          <w:sz w:val="14"/>
          <w:szCs w:val="16"/>
        </w:rPr>
        <w:t xml:space="preserve">, intended to “unleash prosperity through deregulation,” </w:t>
      </w:r>
      <w:r w:rsidRPr="000D09C1">
        <w:rPr>
          <w:rStyle w:val="Emphasis"/>
        </w:rPr>
        <w:t>whenever</w:t>
      </w:r>
      <w:r w:rsidRPr="000D09C1">
        <w:rPr>
          <w:rStyle w:val="StyleUnderline"/>
        </w:rPr>
        <w:t xml:space="preserve"> a federal agency such as</w:t>
      </w:r>
      <w:r w:rsidRPr="009551F7">
        <w:rPr>
          <w:sz w:val="14"/>
          <w:szCs w:val="16"/>
        </w:rPr>
        <w:t xml:space="preserve"> the </w:t>
      </w:r>
      <w:r w:rsidRPr="009551F7">
        <w:rPr>
          <w:rStyle w:val="Emphasis"/>
        </w:rPr>
        <w:t>DOL</w:t>
      </w:r>
      <w:r w:rsidRPr="000D09C1">
        <w:rPr>
          <w:rStyle w:val="StyleUnderline"/>
        </w:rPr>
        <w:t xml:space="preserve"> </w:t>
      </w:r>
      <w:r w:rsidRPr="009551F7">
        <w:rPr>
          <w:rStyle w:val="StyleUnderline"/>
        </w:rPr>
        <w:t>promulgates a new</w:t>
      </w:r>
      <w:r w:rsidRPr="009551F7">
        <w:rPr>
          <w:sz w:val="14"/>
          <w:szCs w:val="16"/>
        </w:rPr>
        <w:t xml:space="preserve"> </w:t>
      </w:r>
      <w:r w:rsidRPr="009551F7">
        <w:rPr>
          <w:rStyle w:val="Emphasis"/>
        </w:rPr>
        <w:t>rule</w:t>
      </w:r>
      <w:r w:rsidRPr="000D09C1">
        <w:rPr>
          <w:rStyle w:val="StyleUnderline"/>
        </w:rPr>
        <w:t>,</w:t>
      </w:r>
      <w:r w:rsidRPr="009551F7">
        <w:rPr>
          <w:sz w:val="14"/>
          <w:szCs w:val="16"/>
        </w:rPr>
        <w:t xml:space="preserve"> </w:t>
      </w:r>
      <w:r w:rsidRPr="009551F7">
        <w:rPr>
          <w:rStyle w:val="StyleUnderline"/>
        </w:rPr>
        <w:t>reg</w:t>
      </w:r>
      <w:r w:rsidRPr="009551F7">
        <w:rPr>
          <w:sz w:val="14"/>
          <w:szCs w:val="16"/>
        </w:rPr>
        <w:t xml:space="preserve">ulation, </w:t>
      </w:r>
      <w:r w:rsidRPr="009551F7">
        <w:rPr>
          <w:rStyle w:val="StyleUnderline"/>
        </w:rPr>
        <w:t xml:space="preserve">or </w:t>
      </w:r>
      <w:r w:rsidRPr="009551F7">
        <w:rPr>
          <w:rStyle w:val="Emphasis"/>
        </w:rPr>
        <w:t>guidance</w:t>
      </w:r>
      <w:r w:rsidRPr="009551F7">
        <w:rPr>
          <w:rStyle w:val="StyleUnderline"/>
        </w:rPr>
        <w:t>,</w:t>
      </w:r>
      <w:r w:rsidRPr="009551F7">
        <w:rPr>
          <w:sz w:val="14"/>
          <w:szCs w:val="16"/>
        </w:rPr>
        <w:t xml:space="preserve"> </w:t>
      </w:r>
      <w:r w:rsidRPr="009551F7">
        <w:rPr>
          <w:rStyle w:val="StyleUnderline"/>
        </w:rPr>
        <w:t xml:space="preserve">it must </w:t>
      </w:r>
      <w:r w:rsidRPr="000D09C1">
        <w:rPr>
          <w:rStyle w:val="StyleUnderline"/>
        </w:rPr>
        <w:t>identify at least 10</w:t>
      </w:r>
      <w:r w:rsidRPr="009551F7">
        <w:rPr>
          <w:sz w:val="14"/>
          <w:szCs w:val="16"/>
        </w:rPr>
        <w:t xml:space="preserve"> existing rules, regulations, or guidance documents </w:t>
      </w:r>
      <w:r w:rsidRPr="009551F7">
        <w:rPr>
          <w:rStyle w:val="StyleUnderline"/>
        </w:rPr>
        <w:t>to</w:t>
      </w:r>
      <w:r w:rsidRPr="009551F7">
        <w:rPr>
          <w:sz w:val="14"/>
          <w:szCs w:val="16"/>
        </w:rPr>
        <w:t xml:space="preserve"> be </w:t>
      </w:r>
      <w:r w:rsidRPr="009551F7">
        <w:rPr>
          <w:rStyle w:val="StyleUnderline"/>
        </w:rPr>
        <w:t>repeal</w:t>
      </w:r>
      <w:r w:rsidRPr="009551F7">
        <w:rPr>
          <w:sz w:val="14"/>
          <w:szCs w:val="16"/>
        </w:rPr>
        <w:t>ed.</w:t>
      </w:r>
    </w:p>
    <w:p w14:paraId="2873AA08" w14:textId="77777777" w:rsidR="00496655" w:rsidRDefault="00496655" w:rsidP="00496655">
      <w:pPr>
        <w:rPr>
          <w:sz w:val="16"/>
          <w:szCs w:val="16"/>
        </w:rPr>
      </w:pPr>
      <w:r>
        <w:rPr>
          <w:sz w:val="16"/>
          <w:szCs w:val="16"/>
        </w:rPr>
        <w:t>The executive order “requires that for fiscal year 2025, the total incremental cost of all new regulations, including repealed regulations, be significantly less than zero,” and charges the Director of the White House Office of Management and Budget (OMB) with the task of ensuring standardized measurement and estimation of regulatory cost.</w:t>
      </w:r>
    </w:p>
    <w:p w14:paraId="784ECC6B" w14:textId="77777777" w:rsidR="00496655" w:rsidRDefault="00496655" w:rsidP="00496655">
      <w:pPr>
        <w:rPr>
          <w:sz w:val="16"/>
          <w:szCs w:val="16"/>
        </w:rPr>
      </w:pPr>
      <w:r>
        <w:rPr>
          <w:sz w:val="16"/>
          <w:szCs w:val="16"/>
        </w:rPr>
        <w:t>That is a step up from the first Trump administration’s 2017 order that agencies offset the costs of new regulations by removing existing regulatory cost burdens, such that the net costs of new regulations should be zero. Now it shall be “significantly less” than zero.</w:t>
      </w:r>
    </w:p>
    <w:p w14:paraId="02052B12" w14:textId="77777777" w:rsidR="00496655" w:rsidRDefault="00496655" w:rsidP="00496655">
      <w:pPr>
        <w:rPr>
          <w:sz w:val="16"/>
          <w:szCs w:val="16"/>
        </w:rPr>
      </w:pPr>
      <w:r>
        <w:rPr>
          <w:sz w:val="16"/>
          <w:szCs w:val="16"/>
        </w:rPr>
        <w:t>Notably, the new executive order includes language that could exempt from coverage rules that represent a priority to the Trump administration. While it is standard in executive orders to exempt from OMB review rules that “pertain to a military or foreign affairs function of the United States,” or “are limited to agency organization, management, or personnel matters,” this order also exempts regulations that address homeland security or immigration-related functions. It also specifically directs OMB to exempt regulations or regulatory categories “that impose minimal costs or burdens on the private sector or that are requested to be exempted by the Assistant to the President and Chief of Staff or the Assistant to the President and Deputy Chief of Staff for Policy.”</w:t>
      </w:r>
    </w:p>
    <w:p w14:paraId="1B52114E" w14:textId="77777777" w:rsidR="00496655" w:rsidRDefault="00496655" w:rsidP="00496655">
      <w:pPr>
        <w:rPr>
          <w:sz w:val="16"/>
          <w:szCs w:val="16"/>
        </w:rPr>
      </w:pPr>
      <w:r>
        <w:rPr>
          <w:sz w:val="16"/>
          <w:szCs w:val="16"/>
        </w:rPr>
        <w:t>Nevertheless</w:t>
      </w:r>
      <w:r w:rsidRPr="000D09C1">
        <w:rPr>
          <w:sz w:val="16"/>
          <w:szCs w:val="16"/>
        </w:rPr>
        <w:t xml:space="preserve">, </w:t>
      </w:r>
      <w:r w:rsidRPr="000D09C1">
        <w:rPr>
          <w:rStyle w:val="StyleUnderline"/>
        </w:rPr>
        <w:t>the order</w:t>
      </w:r>
      <w:r w:rsidRPr="000D09C1">
        <w:rPr>
          <w:sz w:val="16"/>
          <w:szCs w:val="16"/>
        </w:rPr>
        <w:t xml:space="preserve"> </w:t>
      </w:r>
      <w:r w:rsidRPr="000D09C1">
        <w:rPr>
          <w:rStyle w:val="StyleUnderline"/>
        </w:rPr>
        <w:t xml:space="preserve">could </w:t>
      </w:r>
      <w:r w:rsidRPr="000D09C1">
        <w:rPr>
          <w:rStyle w:val="StyleUnderline"/>
          <w:highlight w:val="green"/>
        </w:rPr>
        <w:t>make agencies</w:t>
      </w:r>
      <w:r w:rsidRPr="000D09C1">
        <w:rPr>
          <w:sz w:val="16"/>
          <w:szCs w:val="16"/>
        </w:rPr>
        <w:t xml:space="preserve"> </w:t>
      </w:r>
      <w:r w:rsidRPr="000D09C1">
        <w:rPr>
          <w:rStyle w:val="Emphasis"/>
        </w:rPr>
        <w:t xml:space="preserve">more </w:t>
      </w:r>
      <w:r w:rsidRPr="000D09C1">
        <w:rPr>
          <w:rStyle w:val="Emphasis"/>
          <w:highlight w:val="green"/>
        </w:rPr>
        <w:t>hesitant</w:t>
      </w:r>
      <w:r w:rsidRPr="000D09C1">
        <w:rPr>
          <w:rStyle w:val="StyleUnderline"/>
          <w:highlight w:val="green"/>
        </w:rPr>
        <w:t xml:space="preserve"> to put forth new</w:t>
      </w:r>
      <w:r w:rsidRPr="000D09C1">
        <w:rPr>
          <w:sz w:val="16"/>
          <w:szCs w:val="16"/>
        </w:rPr>
        <w:t xml:space="preserve"> rules, </w:t>
      </w:r>
      <w:r w:rsidRPr="000D09C1">
        <w:rPr>
          <w:rStyle w:val="StyleUnderline"/>
          <w:highlight w:val="green"/>
        </w:rPr>
        <w:t>reg</w:t>
      </w:r>
      <w:r w:rsidRPr="000D09C1">
        <w:rPr>
          <w:sz w:val="16"/>
          <w:szCs w:val="16"/>
        </w:rPr>
        <w:t>ulation</w:t>
      </w:r>
      <w:r w:rsidRPr="000D09C1">
        <w:rPr>
          <w:rStyle w:val="StyleUnderline"/>
          <w:highlight w:val="green"/>
        </w:rPr>
        <w:t>s</w:t>
      </w:r>
      <w:r w:rsidRPr="000D09C1">
        <w:rPr>
          <w:sz w:val="16"/>
          <w:szCs w:val="16"/>
        </w:rPr>
        <w:t>,</w:t>
      </w:r>
      <w:r>
        <w:rPr>
          <w:sz w:val="16"/>
          <w:szCs w:val="16"/>
        </w:rPr>
        <w:t xml:space="preserve"> or guidance.</w:t>
      </w:r>
    </w:p>
    <w:p w14:paraId="366EA6EB" w14:textId="77777777" w:rsidR="00496655" w:rsidRDefault="00496655" w:rsidP="00496655">
      <w:pPr>
        <w:rPr>
          <w:sz w:val="16"/>
          <w:szCs w:val="16"/>
        </w:rPr>
      </w:pPr>
      <w:r>
        <w:rPr>
          <w:sz w:val="16"/>
          <w:szCs w:val="16"/>
        </w:rPr>
        <w:t>“</w:t>
      </w:r>
      <w:r w:rsidRPr="000D09C1">
        <w:t>To put things in some perspective, in 2024</w:t>
      </w:r>
      <w:r w:rsidRPr="00F96E96">
        <w:rPr>
          <w:sz w:val="16"/>
          <w:szCs w:val="16"/>
        </w:rPr>
        <w:t xml:space="preserve"> alone the </w:t>
      </w:r>
      <w:r w:rsidRPr="00F96E96">
        <w:rPr>
          <w:rStyle w:val="StyleUnderline"/>
        </w:rPr>
        <w:t>D</w:t>
      </w:r>
      <w:r w:rsidRPr="00F96E96">
        <w:rPr>
          <w:sz w:val="16"/>
          <w:szCs w:val="16"/>
        </w:rPr>
        <w:t xml:space="preserve">epartment </w:t>
      </w:r>
      <w:r w:rsidRPr="00F96E96">
        <w:rPr>
          <w:rStyle w:val="StyleUnderline"/>
        </w:rPr>
        <w:t>o</w:t>
      </w:r>
      <w:r w:rsidRPr="00F96E96">
        <w:rPr>
          <w:sz w:val="16"/>
          <w:szCs w:val="16"/>
        </w:rPr>
        <w:t xml:space="preserve">f </w:t>
      </w:r>
      <w:r w:rsidRPr="000D09C1">
        <w:rPr>
          <w:rStyle w:val="StyleUnderline"/>
        </w:rPr>
        <w:t>L</w:t>
      </w:r>
      <w:r w:rsidRPr="00F96E96">
        <w:rPr>
          <w:sz w:val="16"/>
          <w:szCs w:val="16"/>
        </w:rPr>
        <w:t xml:space="preserve">abor </w:t>
      </w:r>
      <w:r w:rsidRPr="00F96E96">
        <w:rPr>
          <w:rStyle w:val="StyleUnderline"/>
        </w:rPr>
        <w:t xml:space="preserve">issued </w:t>
      </w:r>
      <w:r w:rsidRPr="00F96E96">
        <w:rPr>
          <w:sz w:val="16"/>
          <w:szCs w:val="16"/>
        </w:rPr>
        <w:t xml:space="preserve">or proposed </w:t>
      </w:r>
      <w:r w:rsidRPr="00F96E96">
        <w:rPr>
          <w:rStyle w:val="StyleUnderline"/>
        </w:rPr>
        <w:t>three</w:t>
      </w:r>
      <w:r w:rsidRPr="00F96E96">
        <w:rPr>
          <w:sz w:val="16"/>
          <w:szCs w:val="16"/>
        </w:rPr>
        <w:t xml:space="preserve"> significant </w:t>
      </w:r>
      <w:r w:rsidRPr="00F96E96">
        <w:rPr>
          <w:rStyle w:val="StyleUnderline"/>
        </w:rPr>
        <w:t>new</w:t>
      </w:r>
      <w:r w:rsidRPr="00F96E96">
        <w:rPr>
          <w:sz w:val="16"/>
          <w:szCs w:val="16"/>
        </w:rPr>
        <w:t xml:space="preserve"> ERISA-related </w:t>
      </w:r>
      <w:r w:rsidRPr="00F96E96">
        <w:rPr>
          <w:rStyle w:val="StyleUnderline"/>
        </w:rPr>
        <w:t>reg</w:t>
      </w:r>
      <w:r w:rsidRPr="00F96E96">
        <w:rPr>
          <w:sz w:val="16"/>
          <w:szCs w:val="16"/>
        </w:rPr>
        <w:t>ulation</w:t>
      </w:r>
      <w:r w:rsidRPr="00F96E96">
        <w:rPr>
          <w:rStyle w:val="StyleUnderline"/>
        </w:rPr>
        <w:t>s</w:t>
      </w:r>
      <w:r w:rsidRPr="00F96E96">
        <w:rPr>
          <w:sz w:val="16"/>
          <w:szCs w:val="16"/>
        </w:rPr>
        <w:t xml:space="preserve"> (</w:t>
      </w:r>
      <w:r w:rsidRPr="000D09C1">
        <w:rPr>
          <w:rStyle w:val="StyleUnderline"/>
        </w:rPr>
        <w:t>a regulation on environmental, social, and governance (ESG)</w:t>
      </w:r>
      <w:r>
        <w:rPr>
          <w:sz w:val="16"/>
          <w:szCs w:val="16"/>
        </w:rPr>
        <w:t xml:space="preserve"> investing, </w:t>
      </w:r>
      <w:r w:rsidRPr="000D09C1">
        <w:t>a regulation requiring lifetime income illustrations in participant disclosures,</w:t>
      </w:r>
      <w:r>
        <w:rPr>
          <w:sz w:val="16"/>
          <w:szCs w:val="16"/>
        </w:rPr>
        <w:t xml:space="preserve"> and </w:t>
      </w:r>
      <w:r w:rsidRPr="000D09C1">
        <w:rPr>
          <w:rStyle w:val="StyleUnderline"/>
        </w:rPr>
        <w:t>a proposed regulation on fiduciary advice</w:t>
      </w:r>
      <w:r>
        <w:rPr>
          <w:sz w:val="16"/>
          <w:szCs w:val="16"/>
        </w:rPr>
        <w:t>),” Ari Sonneberg, Chief Marketing Officer and Partner at The Wagner Law Group, wrote in a Law Alert today. “</w:t>
      </w:r>
      <w:r w:rsidRPr="00F96E96">
        <w:rPr>
          <w:rStyle w:val="StyleUnderline"/>
          <w:highlight w:val="green"/>
        </w:rPr>
        <w:t>The cost</w:t>
      </w:r>
      <w:r>
        <w:rPr>
          <w:sz w:val="16"/>
          <w:szCs w:val="16"/>
        </w:rPr>
        <w:t xml:space="preserve"> </w:t>
      </w:r>
      <w:r w:rsidRPr="00087E33">
        <w:rPr>
          <w:rStyle w:val="StyleUnderline"/>
        </w:rPr>
        <w:t>to the Department of Labor</w:t>
      </w:r>
      <w:r>
        <w:rPr>
          <w:sz w:val="16"/>
          <w:szCs w:val="16"/>
        </w:rPr>
        <w:t xml:space="preserve"> </w:t>
      </w:r>
      <w:r w:rsidRPr="00F96E96">
        <w:rPr>
          <w:rStyle w:val="StyleUnderline"/>
          <w:highlight w:val="green"/>
        </w:rPr>
        <w:t>for just three new reg</w:t>
      </w:r>
      <w:r>
        <w:rPr>
          <w:sz w:val="16"/>
          <w:szCs w:val="16"/>
        </w:rPr>
        <w:t>ulation</w:t>
      </w:r>
      <w:r w:rsidRPr="00F96E96">
        <w:rPr>
          <w:rStyle w:val="StyleUnderline"/>
          <w:highlight w:val="green"/>
        </w:rPr>
        <w:t>s</w:t>
      </w:r>
      <w:r w:rsidRPr="00087E33">
        <w:rPr>
          <w:rStyle w:val="StyleUnderline"/>
        </w:rPr>
        <w:t xml:space="preserve"> </w:t>
      </w:r>
      <w:r>
        <w:rPr>
          <w:sz w:val="16"/>
          <w:szCs w:val="16"/>
        </w:rPr>
        <w:t xml:space="preserve">under the Trump Administration </w:t>
      </w:r>
      <w:r w:rsidRPr="00F96E96">
        <w:rPr>
          <w:rStyle w:val="StyleUnderline"/>
          <w:highlight w:val="green"/>
        </w:rPr>
        <w:t>will be</w:t>
      </w:r>
      <w:r>
        <w:rPr>
          <w:sz w:val="16"/>
          <w:szCs w:val="16"/>
        </w:rPr>
        <w:t xml:space="preserve"> the </w:t>
      </w:r>
      <w:r w:rsidRPr="00F96E96">
        <w:rPr>
          <w:rStyle w:val="Emphasis"/>
          <w:highlight w:val="green"/>
        </w:rPr>
        <w:t>elimination of 30</w:t>
      </w:r>
      <w:r>
        <w:rPr>
          <w:sz w:val="16"/>
          <w:szCs w:val="16"/>
        </w:rPr>
        <w:t xml:space="preserve"> existing regulations.”</w:t>
      </w:r>
    </w:p>
    <w:p w14:paraId="4E065E16" w14:textId="77777777" w:rsidR="00496655" w:rsidRDefault="00496655" w:rsidP="00496655">
      <w:pPr>
        <w:rPr>
          <w:sz w:val="16"/>
          <w:szCs w:val="16"/>
        </w:rPr>
      </w:pPr>
      <w:r w:rsidRPr="003C4E15">
        <w:rPr>
          <w:rStyle w:val="Emphasis"/>
        </w:rPr>
        <w:t xml:space="preserve">In his </w:t>
      </w:r>
      <w:r w:rsidRPr="000D09C1">
        <w:rPr>
          <w:rStyle w:val="Emphasis"/>
          <w:highlight w:val="green"/>
        </w:rPr>
        <w:t>first term</w:t>
      </w:r>
      <w:r>
        <w:rPr>
          <w:sz w:val="16"/>
          <w:szCs w:val="16"/>
        </w:rPr>
        <w:t xml:space="preserve">, President </w:t>
      </w:r>
      <w:r w:rsidRPr="000D09C1">
        <w:rPr>
          <w:rStyle w:val="StyleUnderline"/>
        </w:rPr>
        <w:t>Trump asked</w:t>
      </w:r>
      <w:r w:rsidRPr="000D09C1">
        <w:rPr>
          <w:sz w:val="16"/>
          <w:szCs w:val="16"/>
        </w:rPr>
        <w:t xml:space="preserve"> the </w:t>
      </w:r>
      <w:r w:rsidRPr="000D09C1">
        <w:rPr>
          <w:rStyle w:val="StyleUnderline"/>
        </w:rPr>
        <w:t xml:space="preserve">agencies to </w:t>
      </w:r>
      <w:r w:rsidRPr="000D09C1">
        <w:rPr>
          <w:rStyle w:val="StyleUnderline"/>
          <w:highlight w:val="green"/>
        </w:rPr>
        <w:t>eliminate two reg</w:t>
      </w:r>
      <w:r w:rsidRPr="000D09C1">
        <w:rPr>
          <w:sz w:val="16"/>
          <w:szCs w:val="16"/>
        </w:rPr>
        <w:t>ulation</w:t>
      </w:r>
      <w:r w:rsidRPr="000D09C1">
        <w:rPr>
          <w:rStyle w:val="StyleUnderline"/>
        </w:rPr>
        <w:t>s</w:t>
      </w:r>
      <w:r w:rsidRPr="000D09C1">
        <w:rPr>
          <w:sz w:val="16"/>
          <w:szCs w:val="16"/>
        </w:rPr>
        <w:t xml:space="preserve"> </w:t>
      </w:r>
      <w:r w:rsidRPr="000D09C1">
        <w:rPr>
          <w:rStyle w:val="StyleUnderline"/>
          <w:highlight w:val="green"/>
        </w:rPr>
        <w:t>for</w:t>
      </w:r>
      <w:r w:rsidRPr="000D09C1">
        <w:rPr>
          <w:rStyle w:val="StyleUnderline"/>
        </w:rPr>
        <w:t xml:space="preserve"> each </w:t>
      </w:r>
      <w:r w:rsidRPr="000D09C1">
        <w:rPr>
          <w:rStyle w:val="StyleUnderline"/>
          <w:highlight w:val="green"/>
        </w:rPr>
        <w:t>one new reg</w:t>
      </w:r>
      <w:r w:rsidRPr="000D09C1">
        <w:rPr>
          <w:sz w:val="16"/>
          <w:szCs w:val="16"/>
        </w:rPr>
        <w:t>ulation issued</w:t>
      </w:r>
      <w:r w:rsidRPr="00842244">
        <w:rPr>
          <w:sz w:val="16"/>
          <w:szCs w:val="16"/>
        </w:rPr>
        <w:t>,</w:t>
      </w:r>
      <w:r>
        <w:rPr>
          <w:sz w:val="16"/>
          <w:szCs w:val="16"/>
        </w:rPr>
        <w:t xml:space="preserve"> a Fact Sheet on the new executive order notes. “Not only was this 2-for-1 goal achieved, the first Trump Administration eliminated five-and-a-half regulations for every one new regulation issued,” the Fact Sheet claims. Former President Joe Biden revoked that order in 2021, on his first day in office.</w:t>
      </w:r>
    </w:p>
    <w:p w14:paraId="65544E3A" w14:textId="77777777" w:rsidR="00496655" w:rsidRDefault="00496655" w:rsidP="00496655">
      <w:pPr>
        <w:rPr>
          <w:sz w:val="16"/>
          <w:szCs w:val="16"/>
        </w:rPr>
      </w:pPr>
      <w:r>
        <w:rPr>
          <w:sz w:val="16"/>
          <w:szCs w:val="16"/>
        </w:rPr>
        <w:t>“</w:t>
      </w:r>
      <w:r w:rsidRPr="000D09C1">
        <w:rPr>
          <w:rStyle w:val="StyleUnderline"/>
        </w:rPr>
        <w:t>While</w:t>
      </w:r>
      <w:r w:rsidRPr="003C4E15">
        <w:rPr>
          <w:rStyle w:val="StyleUnderline"/>
        </w:rPr>
        <w:t xml:space="preserve"> </w:t>
      </w:r>
      <w:r>
        <w:rPr>
          <w:sz w:val="16"/>
          <w:szCs w:val="16"/>
        </w:rPr>
        <w:t xml:space="preserve">under the similar initiative </w:t>
      </w:r>
      <w:r w:rsidRPr="000D09C1">
        <w:rPr>
          <w:sz w:val="16"/>
          <w:szCs w:val="16"/>
        </w:rPr>
        <w:t xml:space="preserve">during </w:t>
      </w:r>
      <w:r w:rsidRPr="000D09C1">
        <w:rPr>
          <w:rStyle w:val="Emphasis"/>
          <w:highlight w:val="green"/>
        </w:rPr>
        <w:t>Trump 1.0</w:t>
      </w:r>
      <w:r w:rsidRPr="000D09C1">
        <w:rPr>
          <w:rStyle w:val="StyleUnderline"/>
        </w:rPr>
        <w:t xml:space="preserve"> </w:t>
      </w:r>
      <w:r w:rsidRPr="00F96E96">
        <w:rPr>
          <w:rStyle w:val="StyleUnderline"/>
          <w:highlight w:val="green"/>
        </w:rPr>
        <w:t>agencies</w:t>
      </w:r>
      <w:r w:rsidRPr="000D09C1">
        <w:rPr>
          <w:rStyle w:val="StyleUnderline"/>
        </w:rPr>
        <w:t xml:space="preserve"> could more </w:t>
      </w:r>
      <w:r w:rsidRPr="00F96E96">
        <w:rPr>
          <w:rStyle w:val="StyleUnderline"/>
          <w:highlight w:val="green"/>
        </w:rPr>
        <w:t>easily turn to</w:t>
      </w:r>
      <w:r w:rsidRPr="000D09C1">
        <w:rPr>
          <w:rStyle w:val="StyleUnderline"/>
        </w:rPr>
        <w:t xml:space="preserve"> </w:t>
      </w:r>
      <w:r w:rsidRPr="00842244">
        <w:rPr>
          <w:rStyle w:val="StyleUnderline"/>
        </w:rPr>
        <w:t xml:space="preserve">outdated or </w:t>
      </w:r>
      <w:r w:rsidRPr="00F96E96">
        <w:rPr>
          <w:rStyle w:val="StyleUnderline"/>
          <w:highlight w:val="green"/>
        </w:rPr>
        <w:t>unused reg</w:t>
      </w:r>
      <w:r>
        <w:rPr>
          <w:sz w:val="16"/>
          <w:szCs w:val="16"/>
        </w:rPr>
        <w:t>ulation</w:t>
      </w:r>
      <w:r w:rsidRPr="000D09C1">
        <w:rPr>
          <w:rStyle w:val="StyleUnderline"/>
        </w:rPr>
        <w:t xml:space="preserve">s for the trade-in, the </w:t>
      </w:r>
      <w:r w:rsidRPr="000D09C1">
        <w:rPr>
          <w:rStyle w:val="Emphasis"/>
          <w:highlight w:val="green"/>
        </w:rPr>
        <w:t>10:1 ratio</w:t>
      </w:r>
      <w:r w:rsidRPr="000D09C1">
        <w:rPr>
          <w:rStyle w:val="Emphasis"/>
        </w:rPr>
        <w:t xml:space="preserve"> mandated</w:t>
      </w:r>
      <w:r w:rsidRPr="000D09C1">
        <w:rPr>
          <w:rStyle w:val="StyleUnderline"/>
        </w:rPr>
        <w:t xml:space="preserve"> by this new Order </w:t>
      </w:r>
      <w:r w:rsidRPr="000D09C1">
        <w:rPr>
          <w:rStyle w:val="StyleUnderline"/>
          <w:highlight w:val="green"/>
        </w:rPr>
        <w:t>will</w:t>
      </w:r>
      <w:r w:rsidRPr="000D09C1">
        <w:rPr>
          <w:rStyle w:val="StyleUnderline"/>
        </w:rPr>
        <w:t xml:space="preserve"> </w:t>
      </w:r>
      <w:r w:rsidRPr="000D09C1">
        <w:rPr>
          <w:rStyle w:val="Emphasis"/>
        </w:rPr>
        <w:t>undoubtedly</w:t>
      </w:r>
      <w:r w:rsidRPr="000D09C1">
        <w:rPr>
          <w:rStyle w:val="StyleUnderline"/>
        </w:rPr>
        <w:t xml:space="preserve"> </w:t>
      </w:r>
      <w:r w:rsidRPr="000D09C1">
        <w:rPr>
          <w:rStyle w:val="StyleUnderline"/>
          <w:highlight w:val="green"/>
        </w:rPr>
        <w:t>make</w:t>
      </w:r>
      <w:r w:rsidRPr="000D09C1">
        <w:rPr>
          <w:sz w:val="16"/>
          <w:szCs w:val="16"/>
        </w:rPr>
        <w:t xml:space="preserve"> such </w:t>
      </w:r>
      <w:r w:rsidRPr="000D09C1">
        <w:rPr>
          <w:rStyle w:val="Emphasis"/>
          <w:highlight w:val="green"/>
        </w:rPr>
        <w:t>easy swaps</w:t>
      </w:r>
      <w:r w:rsidRPr="000D09C1">
        <w:rPr>
          <w:rStyle w:val="StyleUnderline"/>
          <w:highlight w:val="green"/>
        </w:rPr>
        <w:t xml:space="preserve"> an </w:t>
      </w:r>
      <w:r w:rsidRPr="000D09C1">
        <w:rPr>
          <w:rStyle w:val="Emphasis"/>
          <w:highlight w:val="green"/>
        </w:rPr>
        <w:t>uphill battle</w:t>
      </w:r>
      <w:r w:rsidRPr="000D09C1">
        <w:rPr>
          <w:sz w:val="16"/>
          <w:szCs w:val="16"/>
        </w:rPr>
        <w:t>,” Sonneberg added.</w:t>
      </w:r>
    </w:p>
    <w:p w14:paraId="6E49F7E9" w14:textId="77777777" w:rsidR="00496655" w:rsidRPr="00035220" w:rsidRDefault="00496655" w:rsidP="00496655">
      <w:pPr>
        <w:rPr>
          <w:sz w:val="14"/>
          <w:szCs w:val="14"/>
        </w:rPr>
      </w:pPr>
      <w:r w:rsidRPr="00035220">
        <w:rPr>
          <w:sz w:val="14"/>
          <w:szCs w:val="14"/>
        </w:rPr>
        <w:t>In stating the purpose for the executive order, Trump wrote that “the ever-expanding morass of complicated Federal regulation imposes massive costs on the lives of millions of Americans, creates a substantial restraint on our economic growth and ability to build and innovate, and hampers our global competitiveness.”</w:t>
      </w:r>
    </w:p>
    <w:p w14:paraId="26B8949D" w14:textId="77777777" w:rsidR="00496655" w:rsidRPr="00035220" w:rsidRDefault="00496655" w:rsidP="00496655">
      <w:pPr>
        <w:rPr>
          <w:sz w:val="14"/>
          <w:szCs w:val="14"/>
        </w:rPr>
      </w:pPr>
      <w:r w:rsidRPr="00035220">
        <w:rPr>
          <w:sz w:val="14"/>
          <w:szCs w:val="14"/>
        </w:rPr>
        <w:t>Trump’s order continued:</w:t>
      </w:r>
    </w:p>
    <w:p w14:paraId="122A2554" w14:textId="77777777" w:rsidR="00496655" w:rsidRPr="00035220" w:rsidRDefault="00496655" w:rsidP="00496655">
      <w:pPr>
        <w:rPr>
          <w:sz w:val="14"/>
          <w:szCs w:val="14"/>
        </w:rPr>
      </w:pPr>
      <w:r w:rsidRPr="00035220">
        <w:rPr>
          <w:sz w:val="14"/>
          <w:szCs w:val="14"/>
        </w:rPr>
        <w:t>“It is the policy of my Administration to significantly reduce the private expenditures required to comply with Federal regulations to secure America’s economic prosperity and national security and the highest possible quality of life for each citizen. To that end, it is important that for each new regulation issued, at least 10 prior regulations be identified for elimination. This practice is to ensure that the cost of planned regulations is responsibly managed and controlled through a rigorous regulatory budgeting process.”</w:t>
      </w:r>
    </w:p>
    <w:p w14:paraId="75E6B645" w14:textId="77777777" w:rsidR="00496655" w:rsidRPr="00035220" w:rsidRDefault="00496655" w:rsidP="00496655">
      <w:pPr>
        <w:rPr>
          <w:sz w:val="16"/>
        </w:rPr>
      </w:pPr>
      <w:r w:rsidRPr="000D09C1">
        <w:rPr>
          <w:rStyle w:val="StyleUnderline"/>
        </w:rPr>
        <w:t xml:space="preserve">The order goes on to say the </w:t>
      </w:r>
      <w:r w:rsidRPr="000D09C1">
        <w:rPr>
          <w:rStyle w:val="Emphasis"/>
          <w:highlight w:val="green"/>
        </w:rPr>
        <w:t>OMB</w:t>
      </w:r>
      <w:r w:rsidRPr="000D09C1">
        <w:rPr>
          <w:rStyle w:val="Emphasis"/>
        </w:rPr>
        <w:t xml:space="preserve"> Director</w:t>
      </w:r>
      <w:r w:rsidRPr="000D09C1">
        <w:rPr>
          <w:rStyle w:val="StyleUnderline"/>
        </w:rPr>
        <w:t xml:space="preserve"> will </w:t>
      </w:r>
      <w:r w:rsidRPr="00F96E96">
        <w:rPr>
          <w:rStyle w:val="StyleUnderline"/>
          <w:highlight w:val="green"/>
        </w:rPr>
        <w:t>provide</w:t>
      </w:r>
      <w:r w:rsidRPr="00035220">
        <w:rPr>
          <w:sz w:val="16"/>
        </w:rPr>
        <w:t xml:space="preserve"> </w:t>
      </w:r>
      <w:r w:rsidRPr="00F96E96">
        <w:rPr>
          <w:rStyle w:val="StyleUnderline"/>
        </w:rPr>
        <w:t xml:space="preserve">the heads of </w:t>
      </w:r>
      <w:r w:rsidRPr="000D09C1">
        <w:rPr>
          <w:rStyle w:val="StyleUnderline"/>
        </w:rPr>
        <w:t>agencies</w:t>
      </w:r>
      <w:r w:rsidRPr="00035220">
        <w:rPr>
          <w:sz w:val="16"/>
        </w:rPr>
        <w:t xml:space="preserve"> with </w:t>
      </w:r>
      <w:r w:rsidRPr="00F96E96">
        <w:rPr>
          <w:rStyle w:val="StyleUnderline"/>
          <w:highlight w:val="green"/>
        </w:rPr>
        <w:t xml:space="preserve">guidance </w:t>
      </w:r>
      <w:r w:rsidRPr="009551F7">
        <w:rPr>
          <w:rStyle w:val="StyleUnderline"/>
        </w:rPr>
        <w:t xml:space="preserve">on </w:t>
      </w:r>
      <w:r w:rsidRPr="000D09C1">
        <w:rPr>
          <w:rStyle w:val="StyleUnderline"/>
        </w:rPr>
        <w:t xml:space="preserve">implementation. The guidance will </w:t>
      </w:r>
      <w:r w:rsidRPr="000D09C1">
        <w:rPr>
          <w:rStyle w:val="StyleUnderline"/>
          <w:highlight w:val="green"/>
        </w:rPr>
        <w:t>address</w:t>
      </w:r>
      <w:r w:rsidRPr="000D09C1">
        <w:rPr>
          <w:sz w:val="16"/>
        </w:rPr>
        <w:t>, among other things, pr</w:t>
      </w:r>
      <w:r w:rsidRPr="00035220">
        <w:rPr>
          <w:sz w:val="16"/>
        </w:rPr>
        <w:t xml:space="preserve">ocesses for standardizing the measurement and estimation of regulatory costs; standards for determining </w:t>
      </w:r>
      <w:r w:rsidRPr="000D09C1">
        <w:rPr>
          <w:rStyle w:val="StyleUnderline"/>
          <w:highlight w:val="green"/>
        </w:rPr>
        <w:t xml:space="preserve">what </w:t>
      </w:r>
      <w:r w:rsidRPr="000D09C1">
        <w:rPr>
          <w:rStyle w:val="Emphasis"/>
          <w:highlight w:val="green"/>
        </w:rPr>
        <w:t>qualifies</w:t>
      </w:r>
      <w:r w:rsidRPr="000D09C1">
        <w:rPr>
          <w:rStyle w:val="StyleUnderline"/>
          <w:highlight w:val="green"/>
        </w:rPr>
        <w:t xml:space="preserve"> as</w:t>
      </w:r>
      <w:r w:rsidRPr="00035220">
        <w:rPr>
          <w:sz w:val="16"/>
        </w:rPr>
        <w:t xml:space="preserve"> new and </w:t>
      </w:r>
      <w:r w:rsidRPr="000D09C1">
        <w:rPr>
          <w:rStyle w:val="Emphasis"/>
          <w:highlight w:val="green"/>
        </w:rPr>
        <w:t>offsetting</w:t>
      </w:r>
      <w:r w:rsidRPr="000D09C1">
        <w:rPr>
          <w:rStyle w:val="StyleUnderline"/>
        </w:rPr>
        <w:t xml:space="preserve"> reg</w:t>
      </w:r>
      <w:r w:rsidRPr="000D09C1">
        <w:rPr>
          <w:sz w:val="16"/>
        </w:rPr>
        <w:t>ulation</w:t>
      </w:r>
      <w:r w:rsidRPr="000D09C1">
        <w:rPr>
          <w:rStyle w:val="StyleUnderline"/>
        </w:rPr>
        <w:t>s</w:t>
      </w:r>
      <w:r w:rsidRPr="000D09C1">
        <w:rPr>
          <w:sz w:val="16"/>
        </w:rPr>
        <w:t>; standards</w:t>
      </w:r>
      <w:r w:rsidRPr="00035220">
        <w:rPr>
          <w:sz w:val="16"/>
        </w:rPr>
        <w:t xml:space="preserve"> for determining the costs of existing regulations that are considered for elimination; processes for accounting for costs in different fiscal years</w:t>
      </w:r>
      <w:r w:rsidRPr="00F96E96">
        <w:rPr>
          <w:rStyle w:val="Emphasis"/>
          <w:highlight w:val="green"/>
        </w:rPr>
        <w:t>;</w:t>
      </w:r>
      <w:r w:rsidRPr="00F96E96">
        <w:rPr>
          <w:rStyle w:val="Emphasis"/>
        </w:rPr>
        <w:t xml:space="preserve"> </w:t>
      </w:r>
      <w:r w:rsidRPr="000D09C1">
        <w:rPr>
          <w:rStyle w:val="StyleUnderline"/>
          <w:highlight w:val="green"/>
        </w:rPr>
        <w:t xml:space="preserve">methods to </w:t>
      </w:r>
      <w:r w:rsidRPr="000D09C1">
        <w:rPr>
          <w:rStyle w:val="Emphasis"/>
          <w:highlight w:val="green"/>
        </w:rPr>
        <w:t>oversee</w:t>
      </w:r>
      <w:r w:rsidRPr="000D09C1">
        <w:rPr>
          <w:rStyle w:val="StyleUnderline"/>
        </w:rPr>
        <w:t xml:space="preserve"> the </w:t>
      </w:r>
      <w:r w:rsidRPr="000D09C1">
        <w:rPr>
          <w:rStyle w:val="StyleUnderline"/>
          <w:highlight w:val="green"/>
        </w:rPr>
        <w:t>issuance of rules</w:t>
      </w:r>
      <w:r w:rsidRPr="00035220">
        <w:rPr>
          <w:sz w:val="16"/>
        </w:rPr>
        <w:t xml:space="preserve"> </w:t>
      </w:r>
      <w:r w:rsidRPr="000D09C1">
        <w:rPr>
          <w:rStyle w:val="StyleUnderline"/>
          <w:highlight w:val="green"/>
        </w:rPr>
        <w:t xml:space="preserve">with </w:t>
      </w:r>
      <w:r w:rsidRPr="000D09C1">
        <w:rPr>
          <w:rStyle w:val="Emphasis"/>
          <w:highlight w:val="green"/>
        </w:rPr>
        <w:t>costs offset by</w:t>
      </w:r>
      <w:r w:rsidRPr="00035220">
        <w:rPr>
          <w:sz w:val="16"/>
        </w:rPr>
        <w:t xml:space="preserve"> savings at different times or </w:t>
      </w:r>
      <w:r w:rsidRPr="000D09C1">
        <w:rPr>
          <w:rStyle w:val="Emphasis"/>
          <w:sz w:val="28"/>
          <w:szCs w:val="26"/>
          <w:highlight w:val="green"/>
        </w:rPr>
        <w:t>different agencies</w:t>
      </w:r>
      <w:r w:rsidRPr="00035220">
        <w:rPr>
          <w:sz w:val="16"/>
        </w:rPr>
        <w:t>; and emergencies and other circumstances that might justify individual waivers of the requirements of this section. The Director shall consider phasing in and updating these requirements.</w:t>
      </w:r>
    </w:p>
    <w:p w14:paraId="2EEB5C18" w14:textId="77777777" w:rsidR="00496655" w:rsidRPr="00035220" w:rsidRDefault="00496655" w:rsidP="00496655">
      <w:pPr>
        <w:rPr>
          <w:sz w:val="16"/>
        </w:rPr>
      </w:pPr>
      <w:r w:rsidRPr="00CC761E">
        <w:rPr>
          <w:rStyle w:val="StyleUnderline"/>
        </w:rPr>
        <w:t xml:space="preserve">Trump’s pick to be the director of the </w:t>
      </w:r>
      <w:r w:rsidRPr="00F96E96">
        <w:rPr>
          <w:rStyle w:val="Emphasis"/>
        </w:rPr>
        <w:t>OMB, Russell Vought</w:t>
      </w:r>
      <w:r w:rsidRPr="00CC761E">
        <w:rPr>
          <w:rStyle w:val="StyleUnderline"/>
        </w:rPr>
        <w:t>, is in the middle of the confirmation process</w:t>
      </w:r>
      <w:r w:rsidRPr="00035220">
        <w:rPr>
          <w:sz w:val="16"/>
        </w:rPr>
        <w:t>. Republicans on the Senate Budget Committee voted 11-0 last Thursday to advance Vought’s nomination to the Senate floor for further consideration while committee Democrats boycotted the vote because Republican committee members refused to delay the vote or have an “open, on-camera discussion” on the nomination.</w:t>
      </w:r>
    </w:p>
    <w:p w14:paraId="1638D545" w14:textId="77777777" w:rsidR="00496655" w:rsidRPr="00035220" w:rsidRDefault="00496655" w:rsidP="00496655">
      <w:pPr>
        <w:rPr>
          <w:sz w:val="16"/>
        </w:rPr>
      </w:pPr>
      <w:r w:rsidRPr="00F96E96">
        <w:rPr>
          <w:rStyle w:val="Emphasis"/>
          <w:highlight w:val="green"/>
        </w:rPr>
        <w:t>Vought</w:t>
      </w:r>
      <w:r w:rsidRPr="000D09C1">
        <w:rPr>
          <w:sz w:val="16"/>
          <w:szCs w:val="16"/>
        </w:rPr>
        <w:t>,</w:t>
      </w:r>
      <w:r w:rsidRPr="00035220">
        <w:rPr>
          <w:sz w:val="16"/>
        </w:rPr>
        <w:t xml:space="preserve"> who served as OMB Director during the first Trump Administration, </w:t>
      </w:r>
      <w:r w:rsidRPr="000D09C1">
        <w:rPr>
          <w:rStyle w:val="StyleUnderline"/>
          <w:highlight w:val="green"/>
        </w:rPr>
        <w:t xml:space="preserve">was a </w:t>
      </w:r>
      <w:r w:rsidRPr="000D09C1">
        <w:rPr>
          <w:rStyle w:val="Emphasis"/>
          <w:highlight w:val="green"/>
        </w:rPr>
        <w:t>key architect</w:t>
      </w:r>
      <w:r w:rsidRPr="000D09C1">
        <w:rPr>
          <w:rStyle w:val="StyleUnderline"/>
          <w:highlight w:val="green"/>
        </w:rPr>
        <w:t xml:space="preserve"> of</w:t>
      </w:r>
      <w:r w:rsidRPr="000D09C1">
        <w:rPr>
          <w:rStyle w:val="StyleUnderline"/>
        </w:rPr>
        <w:t xml:space="preserve"> the controversial </w:t>
      </w:r>
      <w:r w:rsidRPr="000D09C1">
        <w:rPr>
          <w:rStyle w:val="Emphasis"/>
          <w:highlight w:val="green"/>
        </w:rPr>
        <w:t>Project 2025</w:t>
      </w:r>
      <w:r w:rsidRPr="000D09C1">
        <w:rPr>
          <w:rStyle w:val="StyleUnderline"/>
        </w:rPr>
        <w:t xml:space="preserve"> agenda</w:t>
      </w:r>
      <w:r w:rsidRPr="00035220">
        <w:rPr>
          <w:sz w:val="16"/>
        </w:rPr>
        <w:t xml:space="preserve"> for a Republican administration.</w:t>
      </w:r>
    </w:p>
    <w:p w14:paraId="1D5A75A9" w14:textId="77777777" w:rsidR="00496655" w:rsidRDefault="00496655" w:rsidP="00496655"/>
    <w:bookmarkEnd w:id="0"/>
    <w:p w14:paraId="326093B6" w14:textId="77777777" w:rsidR="00496655" w:rsidRDefault="00496655" w:rsidP="00496655">
      <w:pPr>
        <w:pStyle w:val="Heading4"/>
      </w:pPr>
      <w:r>
        <w:t>E-Rates funding is currently safe.</w:t>
      </w:r>
    </w:p>
    <w:p w14:paraId="3E0F7340" w14:textId="77777777" w:rsidR="00496655" w:rsidRDefault="00496655" w:rsidP="00496655">
      <w:pPr>
        <w:rPr>
          <w:sz w:val="18"/>
          <w:szCs w:val="18"/>
        </w:rPr>
      </w:pPr>
      <w:r w:rsidRPr="00266631">
        <w:rPr>
          <w:rStyle w:val="Style13ptBold"/>
        </w:rPr>
        <w:t>Mendoza 25</w:t>
      </w:r>
      <w:r>
        <w:t xml:space="preserve"> [Kelly Mendoza has a Ph.D. in media and communication from Temple University. Kelly has overseen education content and programs for Common Sense Education, including the Digital Citizenship Curriculum, Learning ratings and reviews, articles and newsletter. She also has developed education resources and curricula for Lucas Learning, the Media Education Lab, and PBS' Frontline films Growing Up Online and Digital Nation. 10/2/25, “Teachers' Essential Guide to Digital Citizenship for CIPA and E-Rate: What is E-rate? And what does E-rate have to do with digital citizenship? Learn more about this federal program for </w:t>
      </w:r>
    </w:p>
    <w:p w14:paraId="71C538B0" w14:textId="77777777" w:rsidR="00496655" w:rsidRDefault="00496655" w:rsidP="00496655">
      <w:pPr>
        <w:rPr>
          <w:sz w:val="18"/>
          <w:szCs w:val="18"/>
        </w:rPr>
      </w:pPr>
      <w:r w:rsidRPr="00B82CA2">
        <w:rPr>
          <w:rStyle w:val="StyleUnderline"/>
        </w:rPr>
        <w:t xml:space="preserve">The </w:t>
      </w:r>
      <w:r w:rsidRPr="00B82CA2">
        <w:rPr>
          <w:rStyle w:val="Emphasis"/>
        </w:rPr>
        <w:t>Schools and Libraries Program of the Universal Service Fund</w:t>
      </w:r>
      <w:r>
        <w:rPr>
          <w:sz w:val="18"/>
          <w:szCs w:val="18"/>
        </w:rPr>
        <w:t xml:space="preserve">, </w:t>
      </w:r>
      <w:r w:rsidRPr="00B82CA2">
        <w:rPr>
          <w:rStyle w:val="StyleUnderline"/>
        </w:rPr>
        <w:t>more commonly known as</w:t>
      </w:r>
      <w:r>
        <w:rPr>
          <w:sz w:val="18"/>
          <w:szCs w:val="18"/>
        </w:rPr>
        <w:t xml:space="preserve"> </w:t>
      </w:r>
      <w:r w:rsidRPr="00F05962">
        <w:rPr>
          <w:rStyle w:val="Emphasis"/>
        </w:rPr>
        <w:t>E-rate</w:t>
      </w:r>
      <w:r w:rsidRPr="00F05962">
        <w:rPr>
          <w:sz w:val="18"/>
          <w:szCs w:val="18"/>
        </w:rPr>
        <w:t xml:space="preserve">, </w:t>
      </w:r>
      <w:r w:rsidRPr="00F05962">
        <w:rPr>
          <w:rStyle w:val="StyleUnderline"/>
        </w:rPr>
        <w:t>is a federal program</w:t>
      </w:r>
      <w:r w:rsidRPr="00F05962">
        <w:rPr>
          <w:sz w:val="18"/>
          <w:szCs w:val="18"/>
        </w:rPr>
        <w:t xml:space="preserve"> </w:t>
      </w:r>
      <w:r w:rsidRPr="00F05962">
        <w:rPr>
          <w:rStyle w:val="StyleUnderline"/>
        </w:rPr>
        <w:t>through which schools and libraries can apply for funds to purchase</w:t>
      </w:r>
      <w:r w:rsidRPr="00F05962">
        <w:rPr>
          <w:sz w:val="18"/>
          <w:szCs w:val="18"/>
        </w:rPr>
        <w:t xml:space="preserve"> </w:t>
      </w:r>
      <w:r w:rsidRPr="00F05962">
        <w:rPr>
          <w:rStyle w:val="Emphasis"/>
        </w:rPr>
        <w:t>hardware</w:t>
      </w:r>
      <w:r w:rsidRPr="00F05962">
        <w:rPr>
          <w:sz w:val="18"/>
          <w:szCs w:val="18"/>
        </w:rPr>
        <w:t xml:space="preserve">, </w:t>
      </w:r>
      <w:r w:rsidRPr="00F05962">
        <w:rPr>
          <w:rStyle w:val="Emphasis"/>
        </w:rPr>
        <w:t>internet access</w:t>
      </w:r>
      <w:r w:rsidRPr="00F05962">
        <w:rPr>
          <w:sz w:val="18"/>
          <w:szCs w:val="18"/>
        </w:rPr>
        <w:t xml:space="preserve">, </w:t>
      </w:r>
      <w:r w:rsidRPr="00F05962">
        <w:rPr>
          <w:rStyle w:val="StyleUnderline"/>
        </w:rPr>
        <w:t xml:space="preserve">and </w:t>
      </w:r>
      <w:r w:rsidRPr="00F05962">
        <w:rPr>
          <w:rStyle w:val="Emphasis"/>
        </w:rPr>
        <w:t xml:space="preserve">telecommunications </w:t>
      </w:r>
      <w:r w:rsidRPr="00F05962">
        <w:rPr>
          <w:sz w:val="18"/>
          <w:szCs w:val="18"/>
        </w:rPr>
        <w:t>to connect their students to learning opportunities. With</w:t>
      </w:r>
      <w:r>
        <w:rPr>
          <w:sz w:val="18"/>
          <w:szCs w:val="18"/>
        </w:rPr>
        <w:t xml:space="preserve"> so much learning happening online, the largest percentage of E-rate funding helps to install and maintain high-speed internet and broadband access.</w:t>
      </w:r>
    </w:p>
    <w:p w14:paraId="361C9AFE" w14:textId="77777777" w:rsidR="00496655" w:rsidRPr="0022709D" w:rsidRDefault="00496655" w:rsidP="00496655">
      <w:pPr>
        <w:rPr>
          <w:sz w:val="18"/>
          <w:szCs w:val="18"/>
        </w:rPr>
      </w:pPr>
      <w:r w:rsidRPr="00B82CA2">
        <w:rPr>
          <w:rStyle w:val="StyleUnderline"/>
          <w:highlight w:val="green"/>
        </w:rPr>
        <w:t>The E-rate program is funded</w:t>
      </w:r>
      <w:r>
        <w:rPr>
          <w:sz w:val="18"/>
          <w:szCs w:val="18"/>
        </w:rPr>
        <w:t xml:space="preserve"> through the federal Universal Service Fund and administered by the Universal Service Administrative Company (USAC), </w:t>
      </w:r>
      <w:r w:rsidRPr="00B82CA2">
        <w:rPr>
          <w:rStyle w:val="StyleUnderline"/>
          <w:highlight w:val="green"/>
        </w:rPr>
        <w:t>under</w:t>
      </w:r>
      <w:r>
        <w:rPr>
          <w:sz w:val="18"/>
          <w:szCs w:val="18"/>
        </w:rPr>
        <w:t xml:space="preserve"> the umbrella of the </w:t>
      </w:r>
      <w:r w:rsidRPr="00B82CA2">
        <w:rPr>
          <w:rStyle w:val="StyleUnderline"/>
        </w:rPr>
        <w:t>Federal Communications</w:t>
      </w:r>
      <w:r>
        <w:rPr>
          <w:sz w:val="18"/>
          <w:szCs w:val="18"/>
        </w:rPr>
        <w:t xml:space="preserve"> </w:t>
      </w:r>
      <w:r w:rsidRPr="00B82CA2">
        <w:rPr>
          <w:rStyle w:val="StyleUnderline"/>
        </w:rPr>
        <w:t>Commission</w:t>
      </w:r>
      <w:r>
        <w:rPr>
          <w:sz w:val="18"/>
          <w:szCs w:val="18"/>
        </w:rPr>
        <w:t xml:space="preserve"> (</w:t>
      </w:r>
      <w:r w:rsidRPr="00B82CA2">
        <w:rPr>
          <w:rStyle w:val="Emphasis"/>
          <w:highlight w:val="green"/>
        </w:rPr>
        <w:t>FCC</w:t>
      </w:r>
      <w:r>
        <w:rPr>
          <w:sz w:val="18"/>
          <w:szCs w:val="18"/>
        </w:rPr>
        <w:t xml:space="preserve">). </w:t>
      </w:r>
      <w:r w:rsidRPr="00B82CA2">
        <w:rPr>
          <w:rStyle w:val="Emphasis"/>
          <w:highlight w:val="green"/>
        </w:rPr>
        <w:t>For now</w:t>
      </w:r>
      <w:r>
        <w:rPr>
          <w:sz w:val="18"/>
          <w:szCs w:val="18"/>
        </w:rPr>
        <w:t xml:space="preserve">, </w:t>
      </w:r>
      <w:r w:rsidRPr="00B82CA2">
        <w:rPr>
          <w:rStyle w:val="Emphasis"/>
          <w:highlight w:val="green"/>
        </w:rPr>
        <w:t>E-rate's funding is stable</w:t>
      </w:r>
      <w:r>
        <w:rPr>
          <w:sz w:val="18"/>
          <w:szCs w:val="18"/>
        </w:rPr>
        <w:t xml:space="preserve">: </w:t>
      </w:r>
      <w:r w:rsidRPr="00B82CA2">
        <w:rPr>
          <w:rStyle w:val="Emphasis"/>
          <w:highlight w:val="green"/>
        </w:rPr>
        <w:t>In July</w:t>
      </w:r>
      <w:r w:rsidRPr="00B82CA2">
        <w:rPr>
          <w:rStyle w:val="Emphasis"/>
        </w:rPr>
        <w:t xml:space="preserve"> of 2025</w:t>
      </w:r>
      <w:r>
        <w:rPr>
          <w:sz w:val="18"/>
          <w:szCs w:val="18"/>
        </w:rPr>
        <w:t xml:space="preserve">, </w:t>
      </w:r>
      <w:r w:rsidRPr="00B82CA2">
        <w:rPr>
          <w:rStyle w:val="StyleUnderline"/>
          <w:highlight w:val="green"/>
        </w:rPr>
        <w:t>the</w:t>
      </w:r>
      <w:r>
        <w:rPr>
          <w:sz w:val="18"/>
          <w:szCs w:val="18"/>
        </w:rPr>
        <w:t xml:space="preserve"> U.S. </w:t>
      </w:r>
      <w:r w:rsidRPr="00B82CA2">
        <w:rPr>
          <w:rStyle w:val="StyleUnderline"/>
          <w:highlight w:val="green"/>
        </w:rPr>
        <w:t>Supreme Court upheld the program's constitutionality</w:t>
      </w:r>
      <w:r w:rsidRPr="00B82CA2">
        <w:rPr>
          <w:rStyle w:val="StyleUnderline"/>
        </w:rPr>
        <w:t xml:space="preserve"> </w:t>
      </w:r>
      <w:r w:rsidRPr="00B82CA2">
        <w:rPr>
          <w:rStyle w:val="Emphasis"/>
          <w:i/>
          <w:szCs w:val="32"/>
        </w:rPr>
        <w:t>in FCC v. Consumers' Research</w:t>
      </w:r>
      <w:r>
        <w:rPr>
          <w:sz w:val="18"/>
          <w:szCs w:val="18"/>
        </w:rPr>
        <w:t xml:space="preserve">. </w:t>
      </w:r>
    </w:p>
    <w:p w14:paraId="0272E136" w14:textId="77777777" w:rsidR="00496655" w:rsidRDefault="00496655" w:rsidP="00496655">
      <w:pPr>
        <w:pStyle w:val="Heading4"/>
      </w:pPr>
      <w:r>
        <w:t>But they’ll get rolled back:</w:t>
      </w:r>
    </w:p>
    <w:p w14:paraId="0C368D6B" w14:textId="77777777" w:rsidR="00496655" w:rsidRDefault="00496655" w:rsidP="00496655"/>
    <w:p w14:paraId="23DBE936" w14:textId="77777777" w:rsidR="00496655" w:rsidRDefault="00496655" w:rsidP="00496655">
      <w:pPr>
        <w:pStyle w:val="Heading4"/>
        <w:rPr>
          <w:u w:val="single"/>
        </w:rPr>
      </w:pPr>
      <w:r>
        <w:t xml:space="preserve">First, Trump </w:t>
      </w:r>
      <w:r w:rsidRPr="00B5425F">
        <w:rPr>
          <w:u w:val="single"/>
        </w:rPr>
        <w:t>prefers</w:t>
      </w:r>
      <w:r>
        <w:t xml:space="preserve"> the </w:t>
      </w:r>
      <w:r w:rsidRPr="00B5425F">
        <w:rPr>
          <w:u w:val="single"/>
        </w:rPr>
        <w:t>CRA option</w:t>
      </w:r>
      <w:r>
        <w:t xml:space="preserve"> – it’s </w:t>
      </w:r>
      <w:r w:rsidRPr="00B5425F">
        <w:rPr>
          <w:u w:val="single"/>
        </w:rPr>
        <w:t>easier</w:t>
      </w:r>
      <w:r>
        <w:t xml:space="preserve"> than the APA when addressing </w:t>
      </w:r>
      <w:r w:rsidRPr="00B5425F">
        <w:rPr>
          <w:u w:val="single"/>
        </w:rPr>
        <w:t>Biden midnight regs</w:t>
      </w:r>
    </w:p>
    <w:p w14:paraId="468E94F3" w14:textId="77777777" w:rsidR="00496655" w:rsidRPr="00B5425F" w:rsidRDefault="00496655" w:rsidP="00496655">
      <w:r w:rsidRPr="00B5425F">
        <w:rPr>
          <w:rStyle w:val="Style13ptBold"/>
        </w:rPr>
        <w:t>Baldwin Group 25</w:t>
      </w:r>
      <w:r w:rsidRPr="00B5425F">
        <w:t xml:space="preserve"> </w:t>
      </w:r>
      <w:r>
        <w:t>[</w:t>
      </w:r>
      <w:r w:rsidRPr="00B5425F">
        <w:t xml:space="preserve">The Baldwin Group is an award-winning, entrepreneur-led advisory firm delivering insurance, risk mitigation, employee benefits, and wealth management solutions - “Understanding Regulatory Change” - The Baldwin Group - Updated: February 7, 2025 - </w:t>
      </w:r>
      <w:hyperlink r:id="rId9" w:history="1">
        <w:r w:rsidRPr="00B5425F">
          <w:rPr>
            <w:rStyle w:val="Hyperlink"/>
          </w:rPr>
          <w:t>https://baldwin.com/compliance/understanding-regulatory-change/</w:t>
        </w:r>
      </w:hyperlink>
      <w:r>
        <w:t>]</w:t>
      </w:r>
    </w:p>
    <w:p w14:paraId="66F4FEC9" w14:textId="77777777" w:rsidR="00496655" w:rsidRDefault="00496655" w:rsidP="00496655">
      <w:pPr>
        <w:rPr>
          <w:sz w:val="18"/>
          <w:szCs w:val="18"/>
        </w:rPr>
      </w:pPr>
      <w:r>
        <w:rPr>
          <w:sz w:val="18"/>
          <w:szCs w:val="18"/>
        </w:rPr>
        <w:t xml:space="preserve">Federal agency </w:t>
      </w:r>
      <w:r w:rsidRPr="00D917C5">
        <w:rPr>
          <w:rStyle w:val="StyleUnderline"/>
          <w:highlight w:val="green"/>
        </w:rPr>
        <w:t>rulemaking is</w:t>
      </w:r>
      <w:r>
        <w:rPr>
          <w:sz w:val="18"/>
          <w:szCs w:val="18"/>
        </w:rPr>
        <w:t xml:space="preserve"> a costly and </w:t>
      </w:r>
      <w:r w:rsidRPr="00D917C5">
        <w:rPr>
          <w:rStyle w:val="StyleUnderline"/>
          <w:highlight w:val="green"/>
        </w:rPr>
        <w:t>laborious</w:t>
      </w:r>
      <w:r>
        <w:rPr>
          <w:sz w:val="18"/>
          <w:szCs w:val="18"/>
        </w:rPr>
        <w:t xml:space="preserve"> endeavor</w:t>
      </w:r>
      <w:r w:rsidRPr="00B5425F">
        <w:rPr>
          <w:sz w:val="18"/>
          <w:szCs w:val="18"/>
        </w:rPr>
        <w:t xml:space="preserve">. </w:t>
      </w:r>
      <w:r w:rsidRPr="00B5425F">
        <w:rPr>
          <w:rStyle w:val="StyleUnderline"/>
        </w:rPr>
        <w:t>Rulemaking is</w:t>
      </w:r>
      <w:r w:rsidRPr="00B5425F">
        <w:rPr>
          <w:sz w:val="18"/>
          <w:szCs w:val="18"/>
        </w:rPr>
        <w:t xml:space="preserve"> the </w:t>
      </w:r>
      <w:r w:rsidRPr="00B5425F">
        <w:rPr>
          <w:rStyle w:val="StyleUnderline"/>
          <w:highlight w:val="green"/>
        </w:rPr>
        <w:t>process us</w:t>
      </w:r>
      <w:r w:rsidRPr="00D917C5">
        <w:rPr>
          <w:rStyle w:val="StyleUnderline"/>
          <w:highlight w:val="green"/>
        </w:rPr>
        <w:t>ed</w:t>
      </w:r>
      <w:r w:rsidRPr="00D917C5">
        <w:rPr>
          <w:rStyle w:val="StyleUnderline"/>
        </w:rPr>
        <w:t xml:space="preserve"> </w:t>
      </w:r>
      <w:r>
        <w:rPr>
          <w:sz w:val="18"/>
          <w:szCs w:val="18"/>
        </w:rPr>
        <w:t xml:space="preserve">by federal agencies </w:t>
      </w:r>
      <w:r w:rsidRPr="007C5774">
        <w:rPr>
          <w:rStyle w:val="StyleUnderline"/>
          <w:highlight w:val="green"/>
        </w:rPr>
        <w:t>to</w:t>
      </w:r>
      <w:r>
        <w:rPr>
          <w:sz w:val="18"/>
          <w:szCs w:val="18"/>
        </w:rPr>
        <w:t xml:space="preserve"> create, </w:t>
      </w:r>
      <w:r w:rsidRPr="007C5774">
        <w:rPr>
          <w:rStyle w:val="StyleUnderline"/>
        </w:rPr>
        <w:t xml:space="preserve">amend, or </w:t>
      </w:r>
      <w:r w:rsidRPr="007C5774">
        <w:rPr>
          <w:rStyle w:val="StyleUnderline"/>
          <w:highlight w:val="green"/>
        </w:rPr>
        <w:t>repeal</w:t>
      </w:r>
      <w:r w:rsidRPr="00D917C5">
        <w:rPr>
          <w:rStyle w:val="StyleUnderline"/>
        </w:rPr>
        <w:t xml:space="preserve"> rules</w:t>
      </w:r>
      <w:r>
        <w:rPr>
          <w:sz w:val="18"/>
          <w:szCs w:val="18"/>
        </w:rPr>
        <w:t>. Congress grants rulemaking authority to federal agencies to implement legislative statutes. Regulations issued pursuant to such authority carry the force and effect of law and can have substantial implications for policy implementation.</w:t>
      </w:r>
    </w:p>
    <w:p w14:paraId="5FDF58B5" w14:textId="77777777" w:rsidR="00496655" w:rsidRPr="00D917C5" w:rsidRDefault="00496655" w:rsidP="00496655">
      <w:pPr>
        <w:rPr>
          <w:sz w:val="16"/>
          <w:szCs w:val="18"/>
        </w:rPr>
      </w:pPr>
      <w:r w:rsidRPr="00D917C5">
        <w:rPr>
          <w:rStyle w:val="StyleUnderline"/>
        </w:rPr>
        <w:t>Rulemaking is governed</w:t>
      </w:r>
      <w:r w:rsidRPr="00D917C5">
        <w:rPr>
          <w:sz w:val="16"/>
          <w:szCs w:val="18"/>
        </w:rPr>
        <w:t xml:space="preserve"> mainly </w:t>
      </w:r>
      <w:r w:rsidRPr="00D917C5">
        <w:rPr>
          <w:rStyle w:val="StyleUnderline"/>
        </w:rPr>
        <w:t>by</w:t>
      </w:r>
      <w:r w:rsidRPr="00D917C5">
        <w:rPr>
          <w:sz w:val="16"/>
          <w:szCs w:val="18"/>
        </w:rPr>
        <w:t xml:space="preserve"> standards set forth in the </w:t>
      </w:r>
      <w:r w:rsidRPr="00D917C5">
        <w:rPr>
          <w:rStyle w:val="StyleUnderline"/>
        </w:rPr>
        <w:t>Administrative Procedure Act</w:t>
      </w:r>
      <w:r w:rsidRPr="00D917C5">
        <w:rPr>
          <w:sz w:val="16"/>
          <w:szCs w:val="18"/>
        </w:rPr>
        <w:t xml:space="preserve"> (“</w:t>
      </w:r>
      <w:r w:rsidRPr="00D917C5">
        <w:rPr>
          <w:rStyle w:val="Emphasis"/>
        </w:rPr>
        <w:t>APA</w:t>
      </w:r>
      <w:r w:rsidRPr="00D917C5">
        <w:rPr>
          <w:sz w:val="16"/>
          <w:szCs w:val="18"/>
        </w:rPr>
        <w:t xml:space="preserve">”) (5 U.S.C. § 551 et seq.). Typically, an agency must notify the public of a proposed rule before it goes into effect (5 U.S.C. § 553(b)). Notice is accomplished by publishing the proposed rule in the Federal Register. </w:t>
      </w:r>
      <w:r w:rsidRPr="00D917C5">
        <w:rPr>
          <w:rStyle w:val="StyleUnderline"/>
        </w:rPr>
        <w:t>After the proposed rule is published, the public is allowed to submit comments on the proposed rule</w:t>
      </w:r>
      <w:r w:rsidRPr="00D917C5">
        <w:rPr>
          <w:sz w:val="16"/>
          <w:szCs w:val="18"/>
        </w:rPr>
        <w:t xml:space="preserve"> (5 U.S.C. § 553(c)). The agency may consider the comments before the final rule is published and takes effect. From planning and design, through proposal and public comment, to publication of a final agency rule, </w:t>
      </w:r>
      <w:r w:rsidRPr="00D917C5">
        <w:rPr>
          <w:rStyle w:val="StyleUnderline"/>
        </w:rPr>
        <w:t xml:space="preserve">an administration can easily expect to wait a year or longer for a final rule to take effect. </w:t>
      </w:r>
      <w:r w:rsidRPr="00D917C5">
        <w:rPr>
          <w:sz w:val="16"/>
          <w:szCs w:val="18"/>
        </w:rPr>
        <w:t xml:space="preserve">Further, most Federal rulemaking requiring significant activity by government or private actors is generally enforced on a delayed or phased basis to give the necessary parties time to read, digest, design, and implement compliance assuredness measures in accordance with the newly published final rules. </w:t>
      </w:r>
    </w:p>
    <w:p w14:paraId="165B02FB" w14:textId="77777777" w:rsidR="00496655" w:rsidRPr="00D917C5" w:rsidRDefault="00496655" w:rsidP="00496655">
      <w:pPr>
        <w:rPr>
          <w:sz w:val="16"/>
          <w:szCs w:val="18"/>
        </w:rPr>
      </w:pPr>
      <w:r w:rsidRPr="00B5425F">
        <w:rPr>
          <w:rStyle w:val="Emphasis"/>
        </w:rPr>
        <w:t>Depending</w:t>
      </w:r>
      <w:r w:rsidRPr="00B5425F">
        <w:rPr>
          <w:rStyle w:val="StyleUnderline"/>
        </w:rPr>
        <w:t xml:space="preserve"> on a new </w:t>
      </w:r>
      <w:r w:rsidRPr="00B5425F">
        <w:rPr>
          <w:rStyle w:val="Emphasis"/>
        </w:rPr>
        <w:t>administration’s specific</w:t>
      </w:r>
      <w:r w:rsidRPr="000D417E">
        <w:rPr>
          <w:rStyle w:val="StyleUnderline"/>
        </w:rPr>
        <w:t xml:space="preserve"> policy </w:t>
      </w:r>
      <w:r w:rsidRPr="00B5425F">
        <w:rPr>
          <w:rStyle w:val="Emphasis"/>
        </w:rPr>
        <w:t>objectives</w:t>
      </w:r>
      <w:r w:rsidRPr="00D917C5">
        <w:rPr>
          <w:sz w:val="16"/>
          <w:szCs w:val="18"/>
        </w:rPr>
        <w:t>, striking the rulemaking, consistent with the Congressional Review Act (“</w:t>
      </w:r>
      <w:r w:rsidRPr="006E0956">
        <w:rPr>
          <w:rStyle w:val="Emphasis"/>
          <w:highlight w:val="green"/>
        </w:rPr>
        <w:t>CRA</w:t>
      </w:r>
      <w:r w:rsidRPr="00D917C5">
        <w:rPr>
          <w:sz w:val="16"/>
          <w:szCs w:val="18"/>
        </w:rPr>
        <w:t xml:space="preserve">”), </w:t>
      </w:r>
      <w:r w:rsidRPr="006E0956">
        <w:rPr>
          <w:rStyle w:val="StyleUnderline"/>
          <w:highlight w:val="green"/>
        </w:rPr>
        <w:t>allows</w:t>
      </w:r>
      <w:r w:rsidRPr="000D417E">
        <w:rPr>
          <w:rStyle w:val="StyleUnderline"/>
        </w:rPr>
        <w:t xml:space="preserve"> an</w:t>
      </w:r>
      <w:r w:rsidRPr="00D917C5">
        <w:rPr>
          <w:sz w:val="16"/>
          <w:szCs w:val="18"/>
        </w:rPr>
        <w:t xml:space="preserve"> incoming </w:t>
      </w:r>
      <w:r w:rsidRPr="006E0956">
        <w:rPr>
          <w:rStyle w:val="StyleUnderline"/>
          <w:highlight w:val="green"/>
        </w:rPr>
        <w:t>admin</w:t>
      </w:r>
      <w:r w:rsidRPr="00D917C5">
        <w:rPr>
          <w:sz w:val="16"/>
          <w:szCs w:val="18"/>
        </w:rPr>
        <w:t xml:space="preserve">istration </w:t>
      </w:r>
      <w:r w:rsidRPr="006E0956">
        <w:rPr>
          <w:rStyle w:val="StyleUnderline"/>
          <w:highlight w:val="green"/>
        </w:rPr>
        <w:t xml:space="preserve">to nullify existing rulemaking </w:t>
      </w:r>
      <w:r w:rsidRPr="00D917C5">
        <w:rPr>
          <w:rStyle w:val="Emphasis"/>
          <w:szCs w:val="32"/>
          <w:highlight w:val="green"/>
        </w:rPr>
        <w:t>without</w:t>
      </w:r>
      <w:r w:rsidRPr="000D417E">
        <w:rPr>
          <w:rStyle w:val="Emphasis"/>
          <w:szCs w:val="32"/>
        </w:rPr>
        <w:t xml:space="preserve"> engaging </w:t>
      </w:r>
      <w:r w:rsidRPr="00D917C5">
        <w:rPr>
          <w:rStyle w:val="Emphasis"/>
          <w:szCs w:val="32"/>
          <w:highlight w:val="green"/>
        </w:rPr>
        <w:t>the</w:t>
      </w:r>
      <w:r w:rsidRPr="006E0956">
        <w:rPr>
          <w:rStyle w:val="StyleUnderline"/>
        </w:rPr>
        <w:t xml:space="preserve"> entire rulemaking process, as defined under the </w:t>
      </w:r>
      <w:r w:rsidRPr="00D917C5">
        <w:rPr>
          <w:rStyle w:val="Emphasis"/>
          <w:szCs w:val="32"/>
          <w:highlight w:val="green"/>
        </w:rPr>
        <w:t>APA</w:t>
      </w:r>
      <w:r w:rsidRPr="00D917C5">
        <w:rPr>
          <w:sz w:val="16"/>
          <w:szCs w:val="32"/>
          <w:highlight w:val="green"/>
        </w:rPr>
        <w:t>.</w:t>
      </w:r>
      <w:r w:rsidRPr="00D917C5">
        <w:rPr>
          <w:sz w:val="16"/>
          <w:szCs w:val="32"/>
        </w:rPr>
        <w:t xml:space="preserve"> </w:t>
      </w:r>
      <w:r w:rsidRPr="00D917C5">
        <w:rPr>
          <w:sz w:val="16"/>
          <w:szCs w:val="18"/>
        </w:rPr>
        <w:t>However, a critical note regarding CRA rule strikes is that, generally, once a rule has been struck (or nullified) by a new administration, the current administration is prohibited from offering a similar policy restatement via public rulemaking. Historically, this has been a significant mitigator against an incoming administration’s prolific utilization of CRA-based regulatory strikes. In fact, upon entering office, President Biden utilized CRA strikes to nullify a mere three final rules published by the outgoing Trump Administration.</w:t>
      </w:r>
    </w:p>
    <w:p w14:paraId="3C8E07E3" w14:textId="77777777" w:rsidR="00496655" w:rsidRPr="00D917C5" w:rsidRDefault="00496655" w:rsidP="00496655">
      <w:pPr>
        <w:rPr>
          <w:sz w:val="16"/>
          <w:szCs w:val="18"/>
        </w:rPr>
      </w:pPr>
      <w:r w:rsidRPr="00D917C5">
        <w:rPr>
          <w:sz w:val="16"/>
          <w:szCs w:val="18"/>
        </w:rPr>
        <w:t xml:space="preserve">Notwithstanding historical precedent respecting the utilization of CRA strikes, </w:t>
      </w:r>
      <w:r w:rsidRPr="006E0956">
        <w:rPr>
          <w:rStyle w:val="StyleUnderline"/>
          <w:highlight w:val="green"/>
        </w:rPr>
        <w:t xml:space="preserve">a </w:t>
      </w:r>
      <w:r w:rsidRPr="000D417E">
        <w:rPr>
          <w:rStyle w:val="Emphasis"/>
          <w:highlight w:val="green"/>
        </w:rPr>
        <w:t>primary initiative</w:t>
      </w:r>
      <w:r w:rsidRPr="006E0956">
        <w:rPr>
          <w:rStyle w:val="StyleUnderline"/>
          <w:highlight w:val="green"/>
        </w:rPr>
        <w:t xml:space="preserve"> of</w:t>
      </w:r>
      <w:r w:rsidRPr="00D917C5">
        <w:rPr>
          <w:sz w:val="16"/>
          <w:szCs w:val="18"/>
        </w:rPr>
        <w:t xml:space="preserve"> the first </w:t>
      </w:r>
      <w:r w:rsidRPr="006E0956">
        <w:rPr>
          <w:rStyle w:val="StyleUnderline"/>
          <w:highlight w:val="green"/>
        </w:rPr>
        <w:t>Trump</w:t>
      </w:r>
      <w:r w:rsidRPr="00D917C5">
        <w:rPr>
          <w:sz w:val="16"/>
          <w:szCs w:val="18"/>
        </w:rPr>
        <w:t xml:space="preserve"> Administration </w:t>
      </w:r>
      <w:r w:rsidRPr="006E0956">
        <w:rPr>
          <w:rStyle w:val="StyleUnderline"/>
          <w:highlight w:val="green"/>
        </w:rPr>
        <w:t>was</w:t>
      </w:r>
      <w:r w:rsidRPr="00D917C5">
        <w:rPr>
          <w:sz w:val="16"/>
          <w:szCs w:val="18"/>
        </w:rPr>
        <w:t xml:space="preserve"> </w:t>
      </w:r>
      <w:r w:rsidRPr="00D917C5">
        <w:rPr>
          <w:sz w:val="16"/>
        </w:rPr>
        <w:t>the “deconstruction”</w:t>
      </w:r>
      <w:r w:rsidRPr="00D917C5">
        <w:rPr>
          <w:sz w:val="16"/>
          <w:szCs w:val="18"/>
        </w:rPr>
        <w:t xml:space="preserve"> of the administrative state through measures such as the </w:t>
      </w:r>
      <w:r w:rsidRPr="006E0956">
        <w:rPr>
          <w:rStyle w:val="StyleUnderline"/>
          <w:highlight w:val="green"/>
        </w:rPr>
        <w:t>elimination of reg</w:t>
      </w:r>
      <w:r w:rsidRPr="00D917C5">
        <w:rPr>
          <w:sz w:val="16"/>
          <w:szCs w:val="18"/>
        </w:rPr>
        <w:t>ulation</w:t>
      </w:r>
      <w:r w:rsidRPr="006E0956">
        <w:rPr>
          <w:rStyle w:val="StyleUnderline"/>
          <w:highlight w:val="green"/>
        </w:rPr>
        <w:t>s</w:t>
      </w:r>
      <w:r w:rsidRPr="00D917C5">
        <w:rPr>
          <w:sz w:val="16"/>
          <w:szCs w:val="18"/>
        </w:rPr>
        <w:t xml:space="preserve"> </w:t>
      </w:r>
      <w:r w:rsidRPr="007C5774">
        <w:rPr>
          <w:rStyle w:val="StyleUnderline"/>
        </w:rPr>
        <w:t>issued during the</w:t>
      </w:r>
      <w:r w:rsidRPr="00D917C5">
        <w:rPr>
          <w:sz w:val="16"/>
        </w:rPr>
        <w:t xml:space="preserve"> preceding Obama </w:t>
      </w:r>
      <w:r w:rsidRPr="007C5774">
        <w:rPr>
          <w:rStyle w:val="StyleUnderline"/>
        </w:rPr>
        <w:t>presidency.</w:t>
      </w:r>
      <w:r w:rsidRPr="00D917C5">
        <w:rPr>
          <w:sz w:val="16"/>
          <w:szCs w:val="18"/>
        </w:rPr>
        <w:t xml:space="preserve">[7] </w:t>
      </w:r>
      <w:r w:rsidRPr="006E0956">
        <w:rPr>
          <w:rStyle w:val="StyleUnderline"/>
          <w:highlight w:val="green"/>
        </w:rPr>
        <w:t>Utilizing</w:t>
      </w:r>
      <w:r w:rsidRPr="006E0956">
        <w:rPr>
          <w:rStyle w:val="StyleUnderline"/>
        </w:rPr>
        <w:t xml:space="preserve"> </w:t>
      </w:r>
      <w:r w:rsidRPr="006E0956">
        <w:rPr>
          <w:rStyle w:val="Emphasis"/>
        </w:rPr>
        <w:t xml:space="preserve">the </w:t>
      </w:r>
      <w:r w:rsidRPr="006E0956">
        <w:rPr>
          <w:rStyle w:val="Emphasis"/>
          <w:highlight w:val="green"/>
        </w:rPr>
        <w:t>CRA</w:t>
      </w:r>
      <w:r w:rsidRPr="00D917C5">
        <w:rPr>
          <w:sz w:val="16"/>
          <w:szCs w:val="18"/>
        </w:rPr>
        <w:t xml:space="preserve">, </w:t>
      </w:r>
      <w:r w:rsidRPr="006E0956">
        <w:rPr>
          <w:rStyle w:val="StyleUnderline"/>
          <w:highlight w:val="green"/>
        </w:rPr>
        <w:t>Congress</w:t>
      </w:r>
      <w:r w:rsidRPr="006E0956">
        <w:rPr>
          <w:rStyle w:val="StyleUnderline"/>
        </w:rPr>
        <w:t xml:space="preserve"> passed, </w:t>
      </w:r>
      <w:r w:rsidRPr="006E0956">
        <w:rPr>
          <w:rStyle w:val="StyleUnderline"/>
          <w:highlight w:val="green"/>
        </w:rPr>
        <w:t>and</w:t>
      </w:r>
      <w:r w:rsidRPr="00D917C5">
        <w:rPr>
          <w:sz w:val="16"/>
          <w:szCs w:val="18"/>
        </w:rPr>
        <w:t xml:space="preserve"> President </w:t>
      </w:r>
      <w:r w:rsidRPr="006E0956">
        <w:rPr>
          <w:rStyle w:val="StyleUnderline"/>
          <w:highlight w:val="green"/>
        </w:rPr>
        <w:t xml:space="preserve">Trump </w:t>
      </w:r>
      <w:r w:rsidRPr="000D417E">
        <w:rPr>
          <w:rStyle w:val="StyleUnderline"/>
          <w:highlight w:val="green"/>
        </w:rPr>
        <w:t>signed, resolutions disapproving</w:t>
      </w:r>
      <w:r w:rsidRPr="00D917C5">
        <w:rPr>
          <w:sz w:val="16"/>
          <w:szCs w:val="18"/>
        </w:rPr>
        <w:t xml:space="preserve"> of </w:t>
      </w:r>
      <w:r w:rsidRPr="006E0956">
        <w:rPr>
          <w:rStyle w:val="StyleUnderline"/>
          <w:highlight w:val="green"/>
        </w:rPr>
        <w:t>sixteen</w:t>
      </w:r>
      <w:r w:rsidRPr="006E0956">
        <w:rPr>
          <w:rStyle w:val="StyleUnderline"/>
        </w:rPr>
        <w:t xml:space="preserve"> </w:t>
      </w:r>
      <w:r w:rsidRPr="00D917C5">
        <w:rPr>
          <w:sz w:val="16"/>
          <w:szCs w:val="18"/>
        </w:rPr>
        <w:t xml:space="preserve">(16) Obama-era midnight </w:t>
      </w:r>
      <w:r w:rsidRPr="00D917C5">
        <w:rPr>
          <w:rStyle w:val="StyleUnderline"/>
          <w:highlight w:val="green"/>
        </w:rPr>
        <w:t>reg</w:t>
      </w:r>
      <w:r w:rsidRPr="00D917C5">
        <w:rPr>
          <w:sz w:val="16"/>
          <w:szCs w:val="18"/>
        </w:rPr>
        <w:t>ulation</w:t>
      </w:r>
      <w:r w:rsidRPr="000D417E">
        <w:rPr>
          <w:rStyle w:val="StyleUnderline"/>
          <w:highlight w:val="green"/>
        </w:rPr>
        <w:t xml:space="preserve">s promulgated </w:t>
      </w:r>
      <w:r w:rsidRPr="000D417E">
        <w:rPr>
          <w:rStyle w:val="Emphasis"/>
          <w:highlight w:val="green"/>
        </w:rPr>
        <w:t>toward the end</w:t>
      </w:r>
      <w:r w:rsidRPr="000D417E">
        <w:rPr>
          <w:sz w:val="16"/>
          <w:szCs w:val="18"/>
          <w:highlight w:val="green"/>
        </w:rPr>
        <w:t xml:space="preserve"> </w:t>
      </w:r>
      <w:r w:rsidRPr="000D417E">
        <w:rPr>
          <w:rStyle w:val="StyleUnderline"/>
          <w:highlight w:val="green"/>
        </w:rPr>
        <w:t>of</w:t>
      </w:r>
      <w:r w:rsidRPr="00D917C5">
        <w:rPr>
          <w:sz w:val="16"/>
          <w:szCs w:val="18"/>
        </w:rPr>
        <w:t xml:space="preserve"> the </w:t>
      </w:r>
      <w:r w:rsidRPr="00D917C5">
        <w:rPr>
          <w:rStyle w:val="StyleUnderline"/>
          <w:highlight w:val="green"/>
        </w:rPr>
        <w:t>Obama</w:t>
      </w:r>
      <w:r w:rsidRPr="00D917C5">
        <w:rPr>
          <w:sz w:val="16"/>
          <w:szCs w:val="18"/>
        </w:rPr>
        <w:t xml:space="preserve"> administration.[8] </w:t>
      </w:r>
      <w:r w:rsidRPr="00D917C5">
        <w:rPr>
          <w:rStyle w:val="StyleUnderline"/>
        </w:rPr>
        <w:t xml:space="preserve">This number of CRA disapprovals was </w:t>
      </w:r>
      <w:r w:rsidRPr="00D917C5">
        <w:rPr>
          <w:rStyle w:val="Emphasis"/>
        </w:rPr>
        <w:t>historically unprecedented</w:t>
      </w:r>
      <w:r w:rsidRPr="00D917C5">
        <w:rPr>
          <w:sz w:val="16"/>
          <w:szCs w:val="18"/>
        </w:rPr>
        <w:t xml:space="preserve"> </w:t>
      </w:r>
      <w:r w:rsidRPr="00D917C5">
        <w:rPr>
          <w:rStyle w:val="StyleUnderline"/>
        </w:rPr>
        <w:t>and dwarfs the three resolutions that</w:t>
      </w:r>
      <w:r w:rsidRPr="00D917C5">
        <w:rPr>
          <w:sz w:val="16"/>
          <w:szCs w:val="18"/>
        </w:rPr>
        <w:t xml:space="preserve"> President </w:t>
      </w:r>
      <w:r w:rsidRPr="00D917C5">
        <w:rPr>
          <w:rStyle w:val="StyleUnderline"/>
        </w:rPr>
        <w:t>Biden signed</w:t>
      </w:r>
      <w:r w:rsidRPr="00D917C5">
        <w:rPr>
          <w:sz w:val="16"/>
          <w:szCs w:val="18"/>
        </w:rPr>
        <w:t xml:space="preserve"> at the beginning of his presidency. Conventional wisdom predicts </w:t>
      </w:r>
      <w:r w:rsidRPr="00D917C5">
        <w:rPr>
          <w:rStyle w:val="StyleUnderline"/>
        </w:rPr>
        <w:t xml:space="preserve">a second </w:t>
      </w:r>
      <w:r w:rsidRPr="00D917C5">
        <w:rPr>
          <w:rStyle w:val="StyleUnderline"/>
          <w:highlight w:val="green"/>
        </w:rPr>
        <w:t>Trump</w:t>
      </w:r>
      <w:r w:rsidRPr="000D417E">
        <w:rPr>
          <w:rStyle w:val="StyleUnderline"/>
        </w:rPr>
        <w:t xml:space="preserve"> </w:t>
      </w:r>
      <w:r w:rsidRPr="00D917C5">
        <w:rPr>
          <w:rStyle w:val="StyleUnderline"/>
        </w:rPr>
        <w:t xml:space="preserve">Administration </w:t>
      </w:r>
      <w:r w:rsidRPr="00D917C5">
        <w:rPr>
          <w:rStyle w:val="StyleUnderline"/>
          <w:highlight w:val="green"/>
        </w:rPr>
        <w:t xml:space="preserve">will </w:t>
      </w:r>
      <w:r w:rsidRPr="000D417E">
        <w:rPr>
          <w:rStyle w:val="Emphasis"/>
          <w:highlight w:val="green"/>
        </w:rPr>
        <w:t>endeavor</w:t>
      </w:r>
      <w:r w:rsidRPr="000D417E">
        <w:rPr>
          <w:rStyle w:val="StyleUnderline"/>
        </w:rPr>
        <w:t xml:space="preserve"> </w:t>
      </w:r>
      <w:r w:rsidRPr="00D917C5">
        <w:rPr>
          <w:rStyle w:val="StyleUnderline"/>
        </w:rPr>
        <w:t>a similar course of action</w:t>
      </w:r>
      <w:r w:rsidRPr="00D917C5">
        <w:rPr>
          <w:sz w:val="16"/>
          <w:szCs w:val="18"/>
        </w:rPr>
        <w:t xml:space="preserve">, </w:t>
      </w:r>
      <w:r w:rsidRPr="00D917C5">
        <w:rPr>
          <w:rStyle w:val="StyleUnderline"/>
        </w:rPr>
        <w:t xml:space="preserve">thereby seeking </w:t>
      </w:r>
      <w:r w:rsidRPr="00D917C5">
        <w:rPr>
          <w:rStyle w:val="StyleUnderline"/>
          <w:highlight w:val="green"/>
        </w:rPr>
        <w:t>to nullify Biden</w:t>
      </w:r>
      <w:r w:rsidRPr="00D917C5">
        <w:rPr>
          <w:rStyle w:val="StyleUnderline"/>
        </w:rPr>
        <w:t xml:space="preserve">-era </w:t>
      </w:r>
      <w:r w:rsidRPr="00D917C5">
        <w:rPr>
          <w:rStyle w:val="StyleUnderline"/>
          <w:highlight w:val="green"/>
        </w:rPr>
        <w:t>rulemaking via</w:t>
      </w:r>
      <w:r w:rsidRPr="000D417E">
        <w:rPr>
          <w:rStyle w:val="StyleUnderline"/>
        </w:rPr>
        <w:t xml:space="preserve"> </w:t>
      </w:r>
      <w:r w:rsidRPr="00D917C5">
        <w:rPr>
          <w:rStyle w:val="Emphasis"/>
        </w:rPr>
        <w:t>multiple</w:t>
      </w:r>
      <w:r w:rsidRPr="000D417E">
        <w:rPr>
          <w:rStyle w:val="StyleUnderline"/>
        </w:rPr>
        <w:t xml:space="preserve"> </w:t>
      </w:r>
      <w:r w:rsidRPr="00D917C5">
        <w:rPr>
          <w:rStyle w:val="StyleUnderline"/>
          <w:highlight w:val="green"/>
        </w:rPr>
        <w:t xml:space="preserve">CRA </w:t>
      </w:r>
      <w:r w:rsidRPr="00D917C5">
        <w:rPr>
          <w:rStyle w:val="StyleUnderline"/>
        </w:rPr>
        <w:t>strike</w:t>
      </w:r>
      <w:r w:rsidRPr="000D417E">
        <w:rPr>
          <w:rStyle w:val="StyleUnderline"/>
        </w:rPr>
        <w:t xml:space="preserve"> </w:t>
      </w:r>
      <w:r w:rsidRPr="00D917C5">
        <w:rPr>
          <w:rStyle w:val="StyleUnderline"/>
          <w:highlight w:val="green"/>
        </w:rPr>
        <w:t>resolutions</w:t>
      </w:r>
      <w:r w:rsidRPr="00D917C5">
        <w:rPr>
          <w:sz w:val="16"/>
        </w:rPr>
        <w:t>.[9] Only time will tell.</w:t>
      </w:r>
    </w:p>
    <w:p w14:paraId="2FD16BDA" w14:textId="77777777" w:rsidR="00496655" w:rsidRDefault="00496655" w:rsidP="00496655"/>
    <w:p w14:paraId="1023629D" w14:textId="77777777" w:rsidR="00496655" w:rsidRDefault="00496655" w:rsidP="00496655">
      <w:pPr>
        <w:pStyle w:val="Heading4"/>
        <w:rPr>
          <w:u w:val="single"/>
        </w:rPr>
      </w:pPr>
      <w:r>
        <w:t xml:space="preserve">Second, E-Rates is the </w:t>
      </w:r>
      <w:r w:rsidRPr="000D417E">
        <w:rPr>
          <w:u w:val="single"/>
        </w:rPr>
        <w:t>only</w:t>
      </w:r>
      <w:r>
        <w:t xml:space="preserve"> </w:t>
      </w:r>
      <w:r w:rsidRPr="000D417E">
        <w:rPr>
          <w:u w:val="single"/>
        </w:rPr>
        <w:t>CRA item</w:t>
      </w:r>
      <w:r>
        <w:t xml:space="preserve"> that has passed the </w:t>
      </w:r>
      <w:r w:rsidRPr="000D417E">
        <w:rPr>
          <w:u w:val="single"/>
        </w:rPr>
        <w:t>Senate</w:t>
      </w:r>
      <w:r>
        <w:t xml:space="preserve"> but </w:t>
      </w:r>
      <w:r w:rsidRPr="000D417E">
        <w:rPr>
          <w:u w:val="single"/>
        </w:rPr>
        <w:t>not the House</w:t>
      </w:r>
    </w:p>
    <w:p w14:paraId="388AE166" w14:textId="77777777" w:rsidR="00496655" w:rsidRPr="000D417E" w:rsidRDefault="00496655" w:rsidP="00496655">
      <w:pPr>
        <w:rPr>
          <w:sz w:val="18"/>
          <w:szCs w:val="18"/>
        </w:rPr>
      </w:pPr>
      <w:r>
        <w:rPr>
          <w:sz w:val="18"/>
          <w:szCs w:val="18"/>
        </w:rPr>
        <w:t>--</w:t>
      </w:r>
      <w:r w:rsidRPr="000D417E">
        <w:rPr>
          <w:sz w:val="18"/>
          <w:szCs w:val="18"/>
        </w:rPr>
        <w:t>The same is not true in reverse bc the “filibuster proof” carryover/lookback window closed on May 15</w:t>
      </w:r>
      <w:r w:rsidRPr="000D417E">
        <w:rPr>
          <w:sz w:val="18"/>
          <w:szCs w:val="18"/>
          <w:vertAlign w:val="superscript"/>
        </w:rPr>
        <w:t>th</w:t>
      </w:r>
      <w:r w:rsidRPr="000D417E">
        <w:rPr>
          <w:sz w:val="18"/>
          <w:szCs w:val="18"/>
        </w:rPr>
        <w:t xml:space="preserve">. That means the Senate *can* still take up CRA motions – but they are no longer filibuster proof in the Senate. </w:t>
      </w:r>
    </w:p>
    <w:p w14:paraId="42F5E105" w14:textId="77777777" w:rsidR="00496655" w:rsidRPr="000D417E" w:rsidRDefault="00496655" w:rsidP="00496655">
      <w:pPr>
        <w:rPr>
          <w:sz w:val="18"/>
          <w:szCs w:val="18"/>
        </w:rPr>
      </w:pPr>
      <w:r>
        <w:rPr>
          <w:sz w:val="18"/>
          <w:szCs w:val="18"/>
        </w:rPr>
        <w:t>--</w:t>
      </w:r>
      <w:r w:rsidRPr="000D417E">
        <w:rPr>
          <w:sz w:val="18"/>
          <w:szCs w:val="18"/>
        </w:rPr>
        <w:t>J-Res 13 = has passed. Only J Res-7 (The FCC Homework Gap) is NOT INTO LAW YET.</w:t>
      </w:r>
    </w:p>
    <w:p w14:paraId="6DC643EC" w14:textId="77777777" w:rsidR="00496655" w:rsidRPr="007B0CA4" w:rsidRDefault="00496655" w:rsidP="00496655">
      <w:r w:rsidRPr="00E00622">
        <w:rPr>
          <w:rStyle w:val="Style13ptBold"/>
        </w:rPr>
        <w:t>Goldbeck</w:t>
      </w:r>
      <w:r>
        <w:rPr>
          <w:rStyle w:val="Style13ptBold"/>
        </w:rPr>
        <w:t xml:space="preserve"> </w:t>
      </w:r>
      <w:r w:rsidRPr="00E00622">
        <w:rPr>
          <w:rStyle w:val="Style13ptBold"/>
        </w:rPr>
        <w:t>2</w:t>
      </w:r>
      <w:r>
        <w:rPr>
          <w:rStyle w:val="Style13ptBold"/>
        </w:rPr>
        <w:t>5</w:t>
      </w:r>
      <w:r w:rsidRPr="00E00622">
        <w:rPr>
          <w:rStyle w:val="Style13ptBold"/>
        </w:rPr>
        <w:t xml:space="preserve"> </w:t>
      </w:r>
      <w:r w:rsidRPr="007B0CA4">
        <w:t>[Dan Goldbeck is the Director of Regulatory Policy at the American Action Forum. Dan’s research focuses on notable developments in the administrative state, the accumulation of paperwork requirements, executive and legislative regulatory reform efforts, and tracking the ongoing promulgation of rulemakings for AAF’s RegRodeo.com project. Dan has served as a panelist in numerous briefings and regulatory policy events. His research and expertise have appeared in a wide variety of media outlets, including The New York Times, Bloomberg News, The Washington Examiner, The Hill, Investor’s Business Daily, and Federal News Network. Prior to joining AAF, Dan interned in the office of Congressman George Radanovich and held positions in several small businesses across various fields. He has also been involved in numerous political campaigns and organizations at the local, state, and federal levels. Dan received a B.A. in Political Science from the University of California, Santa Barbara. “Not Much Rulemaking to Kick Off May, But Plenty Else” – AAF: Week in Regulation – May 12, 2025 – modified for language that may offend - https://www.americanactionforum.org/week-in-regulation/not-much-rulemaking-to-kick-off-may-but-plenty-else/]</w:t>
      </w:r>
    </w:p>
    <w:p w14:paraId="6A289D08" w14:textId="77777777" w:rsidR="00496655" w:rsidRPr="00B37F94" w:rsidRDefault="00496655" w:rsidP="00496655">
      <w:pPr>
        <w:rPr>
          <w:rStyle w:val="Emphasis"/>
        </w:rPr>
      </w:pPr>
      <w:r w:rsidRPr="00B37F94">
        <w:rPr>
          <w:sz w:val="18"/>
          <w:szCs w:val="18"/>
        </w:rPr>
        <w:t xml:space="preserve">Over on Capitol Hill, </w:t>
      </w:r>
      <w:r w:rsidRPr="007B0CA4">
        <w:rPr>
          <w:rStyle w:val="StyleUnderline"/>
        </w:rPr>
        <w:t xml:space="preserve">the </w:t>
      </w:r>
      <w:r w:rsidRPr="00B37F94">
        <w:rPr>
          <w:rStyle w:val="Emphasis"/>
          <w:highlight w:val="green"/>
        </w:rPr>
        <w:t>Se</w:t>
      </w:r>
      <w:r w:rsidRPr="007B0CA4">
        <w:rPr>
          <w:rStyle w:val="Emphasis"/>
          <w:highlight w:val="green"/>
        </w:rPr>
        <w:t>nate</w:t>
      </w:r>
      <w:r w:rsidRPr="007B0CA4">
        <w:rPr>
          <w:sz w:val="18"/>
          <w:szCs w:val="18"/>
          <w:highlight w:val="green"/>
        </w:rPr>
        <w:t xml:space="preserve"> </w:t>
      </w:r>
      <w:r w:rsidRPr="007B0CA4">
        <w:rPr>
          <w:rStyle w:val="StyleUnderline"/>
          <w:highlight w:val="green"/>
        </w:rPr>
        <w:t>had</w:t>
      </w:r>
      <w:r w:rsidRPr="007B0CA4">
        <w:rPr>
          <w:rStyle w:val="StyleUnderline"/>
        </w:rPr>
        <w:t xml:space="preserve"> an </w:t>
      </w:r>
      <w:r w:rsidRPr="007B0CA4">
        <w:rPr>
          <w:rStyle w:val="StyleUnderline"/>
          <w:highlight w:val="green"/>
        </w:rPr>
        <w:t xml:space="preserve">active </w:t>
      </w:r>
      <w:r w:rsidRPr="007B0CA4">
        <w:rPr>
          <w:rStyle w:val="StyleUnderline"/>
        </w:rPr>
        <w:t xml:space="preserve">week of </w:t>
      </w:r>
      <w:r w:rsidRPr="007B0CA4">
        <w:rPr>
          <w:rStyle w:val="StyleUnderline"/>
          <w:highlight w:val="green"/>
        </w:rPr>
        <w:t>CRA votes,</w:t>
      </w:r>
      <w:r w:rsidRPr="007B0CA4">
        <w:rPr>
          <w:sz w:val="18"/>
          <w:szCs w:val="18"/>
          <w:highlight w:val="green"/>
        </w:rPr>
        <w:t xml:space="preserve"> </w:t>
      </w:r>
      <w:r w:rsidRPr="007B0CA4">
        <w:rPr>
          <w:rStyle w:val="Emphasis"/>
          <w:highlight w:val="green"/>
        </w:rPr>
        <w:t>pas</w:t>
      </w:r>
      <w:r w:rsidRPr="00EF1AEB">
        <w:rPr>
          <w:rStyle w:val="Emphasis"/>
          <w:highlight w:val="green"/>
        </w:rPr>
        <w:t>sing</w:t>
      </w:r>
      <w:r w:rsidRPr="007B0CA4">
        <w:rPr>
          <w:rStyle w:val="StyleUnderline"/>
        </w:rPr>
        <w:t xml:space="preserve"> the following resolutions of disapproval:</w:t>
      </w:r>
    </w:p>
    <w:p w14:paraId="331D361E" w14:textId="77777777" w:rsidR="00496655" w:rsidRPr="00B37F94" w:rsidRDefault="00496655" w:rsidP="00496655">
      <w:pPr>
        <w:rPr>
          <w:sz w:val="18"/>
          <w:szCs w:val="18"/>
        </w:rPr>
      </w:pPr>
      <w:r w:rsidRPr="00B37F94">
        <w:rPr>
          <w:sz w:val="18"/>
          <w:szCs w:val="18"/>
        </w:rPr>
        <w:t xml:space="preserve">J </w:t>
      </w:r>
      <w:r w:rsidRPr="00B37F94">
        <w:rPr>
          <w:rStyle w:val="Emphasis"/>
        </w:rPr>
        <w:t>Res 61</w:t>
      </w:r>
      <w:r w:rsidRPr="00B37F94">
        <w:rPr>
          <w:sz w:val="18"/>
          <w:szCs w:val="18"/>
        </w:rPr>
        <w:t xml:space="preserve"> (Passed 55-45)</w:t>
      </w:r>
    </w:p>
    <w:p w14:paraId="02B1DA32" w14:textId="77777777" w:rsidR="00496655" w:rsidRPr="00B37F94" w:rsidRDefault="00496655" w:rsidP="00496655">
      <w:pPr>
        <w:rPr>
          <w:sz w:val="18"/>
          <w:szCs w:val="18"/>
        </w:rPr>
      </w:pPr>
      <w:r w:rsidRPr="00B37F94">
        <w:rPr>
          <w:sz w:val="18"/>
          <w:szCs w:val="18"/>
        </w:rPr>
        <w:t xml:space="preserve">J. </w:t>
      </w:r>
      <w:r w:rsidRPr="00B37F94">
        <w:rPr>
          <w:rStyle w:val="Emphasis"/>
        </w:rPr>
        <w:t>Res 13</w:t>
      </w:r>
      <w:r w:rsidRPr="00B37F94">
        <w:rPr>
          <w:sz w:val="18"/>
          <w:szCs w:val="18"/>
        </w:rPr>
        <w:t xml:space="preserve"> (Passed 52-47)</w:t>
      </w:r>
    </w:p>
    <w:p w14:paraId="7C0C539A" w14:textId="77777777" w:rsidR="00496655" w:rsidRPr="00B37F94" w:rsidRDefault="00496655" w:rsidP="00496655">
      <w:pPr>
        <w:rPr>
          <w:sz w:val="18"/>
          <w:szCs w:val="18"/>
        </w:rPr>
      </w:pPr>
      <w:r w:rsidRPr="007B0CA4">
        <w:rPr>
          <w:rStyle w:val="StyleUnderline"/>
          <w:highlight w:val="green"/>
        </w:rPr>
        <w:t xml:space="preserve">J. </w:t>
      </w:r>
      <w:r w:rsidRPr="00EF1AEB">
        <w:rPr>
          <w:rStyle w:val="Emphasis"/>
          <w:highlight w:val="green"/>
        </w:rPr>
        <w:t>Res 7</w:t>
      </w:r>
      <w:r w:rsidRPr="00B37F94">
        <w:rPr>
          <w:sz w:val="18"/>
          <w:szCs w:val="18"/>
        </w:rPr>
        <w:t xml:space="preserve"> (Passed 50-38)</w:t>
      </w:r>
    </w:p>
    <w:p w14:paraId="7FF037ED" w14:textId="77777777" w:rsidR="00496655" w:rsidRPr="00B37F94" w:rsidRDefault="00496655" w:rsidP="00496655">
      <w:pPr>
        <w:rPr>
          <w:sz w:val="18"/>
          <w:szCs w:val="18"/>
        </w:rPr>
      </w:pPr>
      <w:r w:rsidRPr="00B37F94">
        <w:rPr>
          <w:sz w:val="18"/>
          <w:szCs w:val="18"/>
        </w:rPr>
        <w:t xml:space="preserve">J </w:t>
      </w:r>
      <w:r w:rsidRPr="00B37F94">
        <w:rPr>
          <w:rStyle w:val="Emphasis"/>
        </w:rPr>
        <w:t>Res 60</w:t>
      </w:r>
      <w:r w:rsidRPr="00B37F94">
        <w:rPr>
          <w:sz w:val="18"/>
          <w:szCs w:val="18"/>
        </w:rPr>
        <w:t xml:space="preserve"> (Passed 50-43)</w:t>
      </w:r>
    </w:p>
    <w:p w14:paraId="3D9E6F1E" w14:textId="77777777" w:rsidR="00496655" w:rsidRPr="00B37F94" w:rsidRDefault="00496655" w:rsidP="00496655">
      <w:pPr>
        <w:rPr>
          <w:rStyle w:val="StyleUnderline"/>
        </w:rPr>
      </w:pPr>
      <w:r w:rsidRPr="00F05962">
        <w:rPr>
          <w:rStyle w:val="StyleUnderline"/>
          <w:highlight w:val="green"/>
        </w:rPr>
        <w:t xml:space="preserve">With </w:t>
      </w:r>
      <w:r w:rsidRPr="00F05962">
        <w:rPr>
          <w:rStyle w:val="Emphasis"/>
          <w:highlight w:val="green"/>
        </w:rPr>
        <w:t>H</w:t>
      </w:r>
      <w:r w:rsidRPr="00F05962">
        <w:rPr>
          <w:rStyle w:val="StyleUnderline"/>
          <w:highlight w:val="green"/>
        </w:rPr>
        <w:t>.J. Res 60 and 61</w:t>
      </w:r>
      <w:r w:rsidRPr="00B37F94">
        <w:rPr>
          <w:sz w:val="18"/>
          <w:szCs w:val="18"/>
        </w:rPr>
        <w:t xml:space="preserve"> – addressing a Department of Interior rule on motor vehicles in Glen Canyon National Recreation Area and an Environmental Protection Agency rule on emissions standards for rubber manufacturing plants, respectively – </w:t>
      </w:r>
      <w:r w:rsidRPr="00EF1AEB">
        <w:rPr>
          <w:rStyle w:val="StyleUnderline"/>
          <w:highlight w:val="green"/>
        </w:rPr>
        <w:t xml:space="preserve">advancing through the upper </w:t>
      </w:r>
      <w:r w:rsidRPr="007B0CA4">
        <w:rPr>
          <w:rStyle w:val="StyleUnderline"/>
          <w:highlight w:val="green"/>
        </w:rPr>
        <w:t xml:space="preserve">chamber, they </w:t>
      </w:r>
      <w:r w:rsidRPr="003B0EDB">
        <w:rPr>
          <w:rStyle w:val="StyleUnderline"/>
        </w:rPr>
        <w:t xml:space="preserve">now join 11 such resolutions that have </w:t>
      </w:r>
      <w:r w:rsidRPr="007B0CA4">
        <w:rPr>
          <w:rStyle w:val="Emphasis"/>
          <w:highlight w:val="green"/>
        </w:rPr>
        <w:t>fully</w:t>
      </w:r>
      <w:r w:rsidRPr="007B0CA4">
        <w:rPr>
          <w:highlight w:val="green"/>
        </w:rPr>
        <w:t xml:space="preserve"> </w:t>
      </w:r>
      <w:r w:rsidRPr="007B0CA4">
        <w:rPr>
          <w:rStyle w:val="StyleUnderline"/>
          <w:highlight w:val="green"/>
        </w:rPr>
        <w:t xml:space="preserve">passed </w:t>
      </w:r>
      <w:r w:rsidRPr="007B0CA4">
        <w:rPr>
          <w:rStyle w:val="StyleUnderline"/>
        </w:rPr>
        <w:t>through the</w:t>
      </w:r>
      <w:r w:rsidRPr="00B37F94">
        <w:rPr>
          <w:sz w:val="18"/>
          <w:szCs w:val="18"/>
        </w:rPr>
        <w:t xml:space="preserve"> 119th </w:t>
      </w:r>
      <w:r w:rsidRPr="00EF1AEB">
        <w:rPr>
          <w:rStyle w:val="Emphasis"/>
          <w:highlight w:val="green"/>
        </w:rPr>
        <w:t>Congress</w:t>
      </w:r>
      <w:r w:rsidRPr="007B0CA4">
        <w:rPr>
          <w:sz w:val="18"/>
          <w:szCs w:val="18"/>
        </w:rPr>
        <w:t>.</w:t>
      </w:r>
      <w:r w:rsidRPr="00B37F94">
        <w:rPr>
          <w:sz w:val="18"/>
          <w:szCs w:val="18"/>
        </w:rPr>
        <w:t xml:space="preserve"> </w:t>
      </w:r>
      <w:r w:rsidRPr="00EF1AEB">
        <w:rPr>
          <w:rStyle w:val="StyleUnderline"/>
        </w:rPr>
        <w:t>The other two resolutions</w:t>
      </w:r>
      <w:r w:rsidRPr="00B37F94">
        <w:rPr>
          <w:sz w:val="18"/>
          <w:szCs w:val="18"/>
        </w:rPr>
        <w:t xml:space="preserve">, which focus on </w:t>
      </w:r>
      <w:r w:rsidRPr="00B37F94">
        <w:rPr>
          <w:rStyle w:val="Emphasis"/>
          <w:highlight w:val="green"/>
        </w:rPr>
        <w:t>an FCC rule regarding</w:t>
      </w:r>
      <w:r w:rsidRPr="00B37F94">
        <w:rPr>
          <w:sz w:val="18"/>
          <w:szCs w:val="18"/>
        </w:rPr>
        <w:t xml:space="preserve"> “Addressing the </w:t>
      </w:r>
      <w:r w:rsidRPr="00B37F94">
        <w:rPr>
          <w:rStyle w:val="Emphasis"/>
          <w:highlight w:val="green"/>
        </w:rPr>
        <w:t>Homework Gap</w:t>
      </w:r>
      <w:r w:rsidRPr="00B37F94">
        <w:rPr>
          <w:sz w:val="18"/>
          <w:szCs w:val="18"/>
        </w:rPr>
        <w:t xml:space="preserve"> </w:t>
      </w:r>
      <w:r w:rsidRPr="00EF1AEB">
        <w:rPr>
          <w:rStyle w:val="Emphasis"/>
          <w:highlight w:val="green"/>
        </w:rPr>
        <w:t>Through</w:t>
      </w:r>
      <w:r w:rsidRPr="007B0CA4">
        <w:t xml:space="preserve"> </w:t>
      </w:r>
      <w:r w:rsidRPr="00B37F94">
        <w:rPr>
          <w:sz w:val="18"/>
          <w:szCs w:val="18"/>
        </w:rPr>
        <w:t xml:space="preserve">the </w:t>
      </w:r>
      <w:r w:rsidRPr="00EF1AEB">
        <w:rPr>
          <w:rStyle w:val="Emphasis"/>
          <w:highlight w:val="green"/>
        </w:rPr>
        <w:t>E-Rate</w:t>
      </w:r>
      <w:r w:rsidRPr="00B37F94">
        <w:rPr>
          <w:sz w:val="18"/>
          <w:szCs w:val="18"/>
        </w:rPr>
        <w:t xml:space="preserve"> Program” </w:t>
      </w:r>
      <w:r w:rsidRPr="00EF1AEB">
        <w:rPr>
          <w:rStyle w:val="StyleUnderline"/>
        </w:rPr>
        <w:t>and a</w:t>
      </w:r>
      <w:r w:rsidRPr="00EF1AEB">
        <w:rPr>
          <w:sz w:val="18"/>
          <w:szCs w:val="18"/>
        </w:rPr>
        <w:t xml:space="preserve"> Department of </w:t>
      </w:r>
      <w:r w:rsidRPr="00EF1AEB">
        <w:rPr>
          <w:rStyle w:val="Emphasis"/>
        </w:rPr>
        <w:t>Treasury rule</w:t>
      </w:r>
      <w:r w:rsidRPr="00EF1AEB">
        <w:rPr>
          <w:sz w:val="18"/>
          <w:szCs w:val="18"/>
        </w:rPr>
        <w:t xml:space="preserve"> </w:t>
      </w:r>
      <w:r w:rsidRPr="00EF1AEB">
        <w:rPr>
          <w:rStyle w:val="StyleUnderline"/>
        </w:rPr>
        <w:t>on back mergers</w:t>
      </w:r>
      <w:r w:rsidRPr="00B37F94">
        <w:rPr>
          <w:sz w:val="18"/>
          <w:szCs w:val="18"/>
        </w:rPr>
        <w:t xml:space="preserve">, </w:t>
      </w:r>
      <w:r w:rsidRPr="00B37F94">
        <w:rPr>
          <w:rStyle w:val="StyleUnderline"/>
          <w:highlight w:val="green"/>
        </w:rPr>
        <w:t>now</w:t>
      </w:r>
      <w:r w:rsidRPr="00B37F94">
        <w:rPr>
          <w:sz w:val="18"/>
          <w:szCs w:val="18"/>
        </w:rPr>
        <w:t xml:space="preserve"> </w:t>
      </w:r>
      <w:r w:rsidRPr="00B37F94">
        <w:rPr>
          <w:strike/>
          <w:sz w:val="18"/>
          <w:szCs w:val="18"/>
        </w:rPr>
        <w:t>stand poised for</w:t>
      </w:r>
      <w:r w:rsidRPr="00B37F94">
        <w:rPr>
          <w:sz w:val="18"/>
          <w:szCs w:val="18"/>
        </w:rPr>
        <w:t xml:space="preserve"> </w:t>
      </w:r>
      <w:r>
        <w:rPr>
          <w:sz w:val="18"/>
          <w:szCs w:val="18"/>
        </w:rPr>
        <w:t>(</w:t>
      </w:r>
      <w:r w:rsidRPr="00B37F94">
        <w:rPr>
          <w:rStyle w:val="StyleUnderline"/>
          <w:highlight w:val="green"/>
        </w:rPr>
        <w:t>await</w:t>
      </w:r>
      <w:r>
        <w:rPr>
          <w:sz w:val="18"/>
          <w:szCs w:val="18"/>
        </w:rPr>
        <w:t xml:space="preserve">) </w:t>
      </w:r>
      <w:r w:rsidRPr="00EF1AEB">
        <w:rPr>
          <w:rStyle w:val="StyleUnderline"/>
        </w:rPr>
        <w:t xml:space="preserve">potential consideration on </w:t>
      </w:r>
      <w:r w:rsidRPr="007B0CA4">
        <w:rPr>
          <w:rStyle w:val="StyleUnderline"/>
          <w:highlight w:val="green"/>
        </w:rPr>
        <w:t xml:space="preserve">the </w:t>
      </w:r>
      <w:r w:rsidRPr="007B0CA4">
        <w:rPr>
          <w:rStyle w:val="Emphasis"/>
          <w:sz w:val="26"/>
          <w:szCs w:val="24"/>
          <w:highlight w:val="green"/>
        </w:rPr>
        <w:t>House</w:t>
      </w:r>
      <w:r w:rsidRPr="007B0CA4">
        <w:rPr>
          <w:rStyle w:val="StyleUnderline"/>
          <w:sz w:val="24"/>
          <w:szCs w:val="24"/>
        </w:rPr>
        <w:t xml:space="preserve"> </w:t>
      </w:r>
      <w:r w:rsidRPr="007B0CA4">
        <w:rPr>
          <w:rStyle w:val="StyleUnderline"/>
        </w:rPr>
        <w:t xml:space="preserve">side. </w:t>
      </w:r>
      <w:r w:rsidRPr="007B0CA4">
        <w:rPr>
          <w:rStyle w:val="StyleUnderline"/>
          <w:highlight w:val="green"/>
        </w:rPr>
        <w:t xml:space="preserve">Since the House </w:t>
      </w:r>
      <w:r w:rsidRPr="007B0CA4">
        <w:rPr>
          <w:rStyle w:val="Emphasis"/>
          <w:sz w:val="26"/>
          <w:szCs w:val="24"/>
          <w:highlight w:val="green"/>
        </w:rPr>
        <w:t>does not have the filibuster</w:t>
      </w:r>
      <w:r w:rsidRPr="007B0CA4">
        <w:rPr>
          <w:rStyle w:val="StyleUnderline"/>
          <w:highlight w:val="green"/>
        </w:rPr>
        <w:t xml:space="preserve">, that </w:t>
      </w:r>
      <w:r w:rsidRPr="00B37F94">
        <w:rPr>
          <w:rStyle w:val="StyleUnderline"/>
          <w:highlight w:val="green"/>
        </w:rPr>
        <w:t xml:space="preserve">chamber can vote </w:t>
      </w:r>
      <w:r w:rsidRPr="00EF1AEB">
        <w:rPr>
          <w:rStyle w:val="StyleUnderline"/>
        </w:rPr>
        <w:t>on such resolutions</w:t>
      </w:r>
      <w:r w:rsidRPr="007B0CA4">
        <w:rPr>
          <w:rStyle w:val="StyleUnderline"/>
        </w:rPr>
        <w:t xml:space="preserve"> </w:t>
      </w:r>
      <w:r w:rsidRPr="007B0CA4">
        <w:rPr>
          <w:rStyle w:val="Emphasis"/>
          <w:sz w:val="28"/>
          <w:szCs w:val="26"/>
          <w:highlight w:val="green"/>
        </w:rPr>
        <w:t>at its leisure</w:t>
      </w:r>
      <w:r w:rsidRPr="007B0CA4">
        <w:t>.</w:t>
      </w:r>
    </w:p>
    <w:p w14:paraId="02199AA8" w14:textId="77777777" w:rsidR="00496655" w:rsidRPr="00B37F94" w:rsidRDefault="00496655" w:rsidP="00496655">
      <w:pPr>
        <w:rPr>
          <w:rStyle w:val="StyleUnderline"/>
        </w:rPr>
      </w:pPr>
      <w:r w:rsidRPr="007B0CA4">
        <w:rPr>
          <w:rStyle w:val="StyleUnderline"/>
        </w:rPr>
        <w:t xml:space="preserve">The </w:t>
      </w:r>
      <w:r w:rsidRPr="007B0CA4">
        <w:rPr>
          <w:rStyle w:val="StyleUnderline"/>
          <w:highlight w:val="green"/>
        </w:rPr>
        <w:t>Senate</w:t>
      </w:r>
      <w:r w:rsidRPr="007B0CA4">
        <w:rPr>
          <w:rStyle w:val="StyleUnderline"/>
        </w:rPr>
        <w:t xml:space="preserve">, though, is now </w:t>
      </w:r>
      <w:r w:rsidRPr="007B0CA4">
        <w:rPr>
          <w:rStyle w:val="StyleUnderline"/>
          <w:highlight w:val="green"/>
        </w:rPr>
        <w:t>down to</w:t>
      </w:r>
      <w:r w:rsidRPr="007B0CA4">
        <w:rPr>
          <w:rStyle w:val="StyleUnderline"/>
        </w:rPr>
        <w:t xml:space="preserve"> its </w:t>
      </w:r>
      <w:r w:rsidRPr="007B0CA4">
        <w:rPr>
          <w:rStyle w:val="Emphasis"/>
          <w:highlight w:val="green"/>
        </w:rPr>
        <w:t>final countdown</w:t>
      </w:r>
      <w:r w:rsidRPr="007B0CA4">
        <w:rPr>
          <w:rStyle w:val="StyleUnderline"/>
          <w:highlight w:val="green"/>
        </w:rPr>
        <w:t xml:space="preserve"> for</w:t>
      </w:r>
      <w:r w:rsidRPr="007B0CA4">
        <w:rPr>
          <w:sz w:val="16"/>
        </w:rPr>
        <w:t xml:space="preserve"> most[2] </w:t>
      </w:r>
      <w:r w:rsidRPr="007B0CA4">
        <w:rPr>
          <w:rStyle w:val="Emphasis"/>
          <w:highlight w:val="green"/>
        </w:rPr>
        <w:t>filibuster-proof</w:t>
      </w:r>
      <w:r w:rsidRPr="007B0CA4">
        <w:rPr>
          <w:rStyle w:val="StyleUnderline"/>
          <w:highlight w:val="green"/>
        </w:rPr>
        <w:t xml:space="preserve"> CRA votes</w:t>
      </w:r>
      <w:r w:rsidRPr="007B0CA4">
        <w:rPr>
          <w:sz w:val="16"/>
        </w:rPr>
        <w:t xml:space="preserve"> </w:t>
      </w:r>
      <w:r w:rsidRPr="007B0CA4">
        <w:rPr>
          <w:rStyle w:val="StyleUnderline"/>
        </w:rPr>
        <w:t>on Biden-era rulemakings</w:t>
      </w:r>
      <w:r w:rsidRPr="007B0CA4">
        <w:rPr>
          <w:sz w:val="16"/>
        </w:rPr>
        <w:t xml:space="preserve">. </w:t>
      </w:r>
      <w:r w:rsidRPr="007B0CA4">
        <w:rPr>
          <w:rStyle w:val="StyleUnderline"/>
        </w:rPr>
        <w:t>AAF previously</w:t>
      </w:r>
      <w:r w:rsidRPr="00B37F94">
        <w:rPr>
          <w:rStyle w:val="StyleUnderline"/>
        </w:rPr>
        <w:t xml:space="preserve"> estimated that this window would close today, </w:t>
      </w:r>
      <w:r w:rsidRPr="00B37F94">
        <w:rPr>
          <w:rStyle w:val="Emphasis"/>
        </w:rPr>
        <w:t xml:space="preserve">May </w:t>
      </w:r>
      <w:r w:rsidRPr="007B0CA4">
        <w:rPr>
          <w:rStyle w:val="Emphasis"/>
        </w:rPr>
        <w:t>12th.</w:t>
      </w:r>
      <w:r w:rsidRPr="007B0CA4">
        <w:rPr>
          <w:sz w:val="16"/>
        </w:rPr>
        <w:t xml:space="preserve"> </w:t>
      </w:r>
      <w:r w:rsidRPr="007B0CA4">
        <w:rPr>
          <w:rStyle w:val="StyleUnderline"/>
        </w:rPr>
        <w:t>An updated assessment, based upon the actual number of “session days” in April</w:t>
      </w:r>
      <w:r w:rsidRPr="007B0CA4">
        <w:rPr>
          <w:sz w:val="16"/>
        </w:rPr>
        <w:t xml:space="preserve"> and the Senate’s projected schedule for this week, </w:t>
      </w:r>
      <w:r w:rsidRPr="007B0CA4">
        <w:rPr>
          <w:rStyle w:val="StyleUnderline"/>
        </w:rPr>
        <w:t xml:space="preserve">now points to </w:t>
      </w:r>
      <w:r w:rsidRPr="007B0CA4">
        <w:rPr>
          <w:rStyle w:val="Emphasis"/>
        </w:rPr>
        <w:t>this</w:t>
      </w:r>
      <w:r w:rsidRPr="00EF1AEB">
        <w:rPr>
          <w:rStyle w:val="Emphasis"/>
        </w:rPr>
        <w:t xml:space="preserve"> Thursday</w:t>
      </w:r>
      <w:r>
        <w:rPr>
          <w:sz w:val="16"/>
        </w:rPr>
        <w:t xml:space="preserve"> (</w:t>
      </w:r>
      <w:r w:rsidRPr="007B0CA4">
        <w:rPr>
          <w:rStyle w:val="Emphasis"/>
        </w:rPr>
        <w:t xml:space="preserve">the </w:t>
      </w:r>
      <w:r w:rsidRPr="00EF1AEB">
        <w:rPr>
          <w:rStyle w:val="Emphasis"/>
          <w:highlight w:val="green"/>
        </w:rPr>
        <w:t>15th</w:t>
      </w:r>
      <w:r>
        <w:rPr>
          <w:sz w:val="16"/>
        </w:rPr>
        <w:t xml:space="preserve">) </w:t>
      </w:r>
      <w:r w:rsidRPr="007B0CA4">
        <w:rPr>
          <w:rStyle w:val="StyleUnderline"/>
        </w:rPr>
        <w:t xml:space="preserve">as the </w:t>
      </w:r>
      <w:r w:rsidRPr="00EF1AEB">
        <w:rPr>
          <w:rStyle w:val="StyleUnderline"/>
          <w:highlight w:val="green"/>
        </w:rPr>
        <w:t xml:space="preserve">end-date </w:t>
      </w:r>
      <w:r w:rsidRPr="00EF1AEB">
        <w:rPr>
          <w:rStyle w:val="Emphasis"/>
          <w:highlight w:val="green"/>
        </w:rPr>
        <w:t>for expedited CRA votes</w:t>
      </w:r>
      <w:r w:rsidRPr="00EF1AEB">
        <w:rPr>
          <w:rStyle w:val="StyleUnderline"/>
          <w:highlight w:val="green"/>
        </w:rPr>
        <w:t xml:space="preserve"> in the Senate</w:t>
      </w:r>
      <w:r w:rsidRPr="007B0CA4">
        <w:t>.</w:t>
      </w:r>
    </w:p>
    <w:p w14:paraId="2B4EE0D2" w14:textId="77777777" w:rsidR="00496655" w:rsidRDefault="00496655" w:rsidP="00496655"/>
    <w:p w14:paraId="0C139E34" w14:textId="77777777" w:rsidR="00496655" w:rsidRDefault="00496655" w:rsidP="00496655">
      <w:pPr>
        <w:pStyle w:val="Heading4"/>
        <w:rPr>
          <w:u w:val="single"/>
        </w:rPr>
      </w:pPr>
      <w:r>
        <w:t xml:space="preserve">Third, </w:t>
      </w:r>
      <w:r w:rsidRPr="007B0CA4">
        <w:rPr>
          <w:u w:val="single"/>
        </w:rPr>
        <w:t>new</w:t>
      </w:r>
      <w:r>
        <w:t xml:space="preserve"> resolutions of </w:t>
      </w:r>
      <w:r w:rsidRPr="007B0CA4">
        <w:t>disapproval</w:t>
      </w:r>
      <w:r w:rsidRPr="007B0CA4">
        <w:rPr>
          <w:b w:val="0"/>
          <w:bCs/>
        </w:rPr>
        <w:t>, or RDs,</w:t>
      </w:r>
      <w:r>
        <w:t xml:space="preserve"> </w:t>
      </w:r>
      <w:r w:rsidRPr="007B0CA4">
        <w:t>are</w:t>
      </w:r>
      <w:r>
        <w:t xml:space="preserve"> </w:t>
      </w:r>
      <w:r w:rsidRPr="007B0CA4">
        <w:rPr>
          <w:u w:val="single"/>
        </w:rPr>
        <w:t>unrealistic</w:t>
      </w:r>
      <w:r>
        <w:t xml:space="preserve"> – the CRA’s </w:t>
      </w:r>
      <w:r w:rsidRPr="007B0CA4">
        <w:rPr>
          <w:u w:val="single"/>
        </w:rPr>
        <w:t>filibuster-exemption</w:t>
      </w:r>
      <w:r>
        <w:t xml:space="preserve"> clock </w:t>
      </w:r>
      <w:r w:rsidRPr="007B0CA4">
        <w:rPr>
          <w:u w:val="single"/>
        </w:rPr>
        <w:t>ran out</w:t>
      </w:r>
    </w:p>
    <w:p w14:paraId="67A8E710" w14:textId="77777777" w:rsidR="00496655" w:rsidRPr="007B0CA4" w:rsidRDefault="00496655" w:rsidP="00496655">
      <w:r>
        <w:t xml:space="preserve">--Only the Senate has filibuster, House votes are strict 50% for passage. </w:t>
      </w:r>
    </w:p>
    <w:p w14:paraId="55B5372A" w14:textId="77777777" w:rsidR="00496655" w:rsidRDefault="00496655" w:rsidP="00496655">
      <w:r w:rsidRPr="00E00622">
        <w:rPr>
          <w:rStyle w:val="Style13ptBold"/>
        </w:rPr>
        <w:t>Goldbeck</w:t>
      </w:r>
      <w:r>
        <w:rPr>
          <w:rStyle w:val="Style13ptBold"/>
        </w:rPr>
        <w:t xml:space="preserve"> </w:t>
      </w:r>
      <w:r w:rsidRPr="00E00622">
        <w:rPr>
          <w:rStyle w:val="Style13ptBold"/>
        </w:rPr>
        <w:t>2</w:t>
      </w:r>
      <w:r>
        <w:rPr>
          <w:rStyle w:val="Style13ptBold"/>
        </w:rPr>
        <w:t>5</w:t>
      </w:r>
      <w:r w:rsidRPr="00E00622">
        <w:rPr>
          <w:rStyle w:val="Style13ptBold"/>
        </w:rPr>
        <w:t xml:space="preserve"> </w:t>
      </w:r>
      <w:r w:rsidRPr="007B0CA4">
        <w:t>[Dan Goldbeck is the Director of Regulatory Policy at the American Action Forum. Dan’s research focuses on notable developments in the administrative state, the accumulation of paperwork requirements, executive and legislative regulatory reform efforts, and tracking the ongoing promulgation of rulemakings for AAF’s RegRodeo.com project. Dan has served as a panelist in numerous briefings and regulatory policy events. His research and expertise have appeared in a wide variety of media outlets, including The New York Times, Bloomberg News, The Washington Examiner, The Hill, Investor’s Business Daily, and Federal News Network. Prior to joining AAF, Dan interned in the office of Congressman George Radanovich and held positions in several small businesses across various fields. He has also been involved in numerous political campaigns and organizations at the local, state, and federal levels. Dan received a B.A. in Political Science from the University of California, Santa Barbara. “An Uptick in Volume, but Not Much in Impact” – AAF: Week in Regulation - June 9, 2025 - https://www.americanactionforum.org/week-in-regulation/an-uptick-in-volume-but-not-much-in-impact/</w:t>
      </w:r>
      <w:r>
        <w:t>]</w:t>
      </w:r>
    </w:p>
    <w:p w14:paraId="241224BF" w14:textId="77777777" w:rsidR="00496655" w:rsidRDefault="00496655" w:rsidP="00496655">
      <w:pPr>
        <w:rPr>
          <w:sz w:val="16"/>
        </w:rPr>
      </w:pPr>
      <w:r w:rsidRPr="008313AF">
        <w:rPr>
          <w:rStyle w:val="StyleUnderline"/>
        </w:rPr>
        <w:t>There were no new developments on the</w:t>
      </w:r>
      <w:r>
        <w:rPr>
          <w:sz w:val="16"/>
        </w:rPr>
        <w:t xml:space="preserve"> Congressional Review Act (</w:t>
      </w:r>
      <w:r w:rsidRPr="008313AF">
        <w:rPr>
          <w:rStyle w:val="Emphasis"/>
        </w:rPr>
        <w:t>CRA</w:t>
      </w:r>
      <w:r>
        <w:rPr>
          <w:sz w:val="16"/>
        </w:rPr>
        <w:t xml:space="preserve">) </w:t>
      </w:r>
      <w:r w:rsidRPr="008313AF">
        <w:rPr>
          <w:rStyle w:val="StyleUnderline"/>
        </w:rPr>
        <w:t>front on Capitol Hill</w:t>
      </w:r>
      <w:r>
        <w:rPr>
          <w:sz w:val="16"/>
        </w:rPr>
        <w:t xml:space="preserve">. </w:t>
      </w:r>
      <w:r w:rsidRPr="008313AF">
        <w:rPr>
          <w:rStyle w:val="StyleUnderline"/>
        </w:rPr>
        <w:t xml:space="preserve">Be sure to follow the American Action Forum (AAF) </w:t>
      </w:r>
      <w:r w:rsidRPr="008313AF">
        <w:rPr>
          <w:rStyle w:val="Emphasis"/>
          <w:i/>
          <w:szCs w:val="32"/>
        </w:rPr>
        <w:t>CRA tracker.</w:t>
      </w:r>
      <w:r>
        <w:rPr>
          <w:sz w:val="16"/>
        </w:rPr>
        <w:t xml:space="preserve"> As of today, members of the 119th </w:t>
      </w:r>
      <w:r w:rsidRPr="007B0CA4">
        <w:rPr>
          <w:rStyle w:val="StyleUnderline"/>
          <w:highlight w:val="green"/>
        </w:rPr>
        <w:t>Congress</w:t>
      </w:r>
      <w:r w:rsidRPr="007B0CA4">
        <w:rPr>
          <w:sz w:val="16"/>
        </w:rPr>
        <w:t xml:space="preserve"> have </w:t>
      </w:r>
      <w:r w:rsidRPr="007B0CA4">
        <w:rPr>
          <w:rStyle w:val="StyleUnderline"/>
          <w:highlight w:val="green"/>
        </w:rPr>
        <w:t>introduced CRA</w:t>
      </w:r>
      <w:r w:rsidRPr="007B0CA4">
        <w:rPr>
          <w:rStyle w:val="StyleUnderline"/>
        </w:rPr>
        <w:t xml:space="preserve"> </w:t>
      </w:r>
      <w:r w:rsidRPr="007B0CA4">
        <w:rPr>
          <w:rStyle w:val="Emphasis"/>
          <w:highlight w:val="green"/>
        </w:rPr>
        <w:t>r</w:t>
      </w:r>
      <w:r w:rsidRPr="007B0CA4">
        <w:rPr>
          <w:rStyle w:val="StyleUnderline"/>
        </w:rPr>
        <w:t xml:space="preserve">esolutions of </w:t>
      </w:r>
      <w:r w:rsidRPr="007B0CA4">
        <w:rPr>
          <w:rStyle w:val="Emphasis"/>
          <w:highlight w:val="green"/>
        </w:rPr>
        <w:t>d</w:t>
      </w:r>
      <w:r w:rsidRPr="007B0CA4">
        <w:rPr>
          <w:rStyle w:val="StyleUnderline"/>
        </w:rPr>
        <w:t>isapproval</w:t>
      </w:r>
      <w:r w:rsidRPr="007B0CA4">
        <w:rPr>
          <w:sz w:val="16"/>
        </w:rPr>
        <w:t xml:space="preserve"> </w:t>
      </w:r>
      <w:r w:rsidRPr="007B0CA4">
        <w:rPr>
          <w:rStyle w:val="StyleUnderline"/>
        </w:rPr>
        <w:t>addressing</w:t>
      </w:r>
      <w:r w:rsidRPr="008313AF">
        <w:rPr>
          <w:rStyle w:val="StyleUnderline"/>
        </w:rPr>
        <w:t xml:space="preserve"> 44 Biden</w:t>
      </w:r>
      <w:r>
        <w:rPr>
          <w:sz w:val="16"/>
        </w:rPr>
        <w:t xml:space="preserve">-era </w:t>
      </w:r>
      <w:r w:rsidRPr="008313AF">
        <w:rPr>
          <w:rStyle w:val="StyleUnderline"/>
        </w:rPr>
        <w:t xml:space="preserve">rules </w:t>
      </w:r>
      <w:r>
        <w:rPr>
          <w:sz w:val="16"/>
        </w:rPr>
        <w:t xml:space="preserve">that collectively involve $137.5 billion in compliance costs. </w:t>
      </w:r>
      <w:r w:rsidRPr="008313AF">
        <w:rPr>
          <w:rStyle w:val="StyleUnderline"/>
        </w:rPr>
        <w:t>Out of these, 11 such resolutions have</w:t>
      </w:r>
      <w:r>
        <w:rPr>
          <w:sz w:val="16"/>
        </w:rPr>
        <w:t xml:space="preserve"> been </w:t>
      </w:r>
      <w:r w:rsidRPr="008313AF">
        <w:rPr>
          <w:rStyle w:val="StyleUnderline"/>
        </w:rPr>
        <w:t>passed into law,</w:t>
      </w:r>
      <w:r>
        <w:rPr>
          <w:sz w:val="16"/>
        </w:rPr>
        <w:t xml:space="preserve"> </w:t>
      </w:r>
      <w:r w:rsidRPr="008313AF">
        <w:rPr>
          <w:rStyle w:val="StyleUnderline"/>
        </w:rPr>
        <w:t>repealing a series of Biden</w:t>
      </w:r>
      <w:r>
        <w:rPr>
          <w:sz w:val="16"/>
        </w:rPr>
        <w:t xml:space="preserve"> Administration </w:t>
      </w:r>
      <w:r w:rsidRPr="008313AF">
        <w:rPr>
          <w:rStyle w:val="StyleUnderline"/>
        </w:rPr>
        <w:t>rules</w:t>
      </w:r>
      <w:r>
        <w:rPr>
          <w:sz w:val="16"/>
        </w:rPr>
        <w:t xml:space="preserve"> that had a combined $3 billion in associated compliance costs – roughly 2 percent of that potential $137.5 billion total.</w:t>
      </w:r>
    </w:p>
    <w:p w14:paraId="671868BC" w14:textId="77777777" w:rsidR="00496655" w:rsidRDefault="00496655" w:rsidP="00496655">
      <w:pPr>
        <w:rPr>
          <w:sz w:val="16"/>
        </w:rPr>
      </w:pPr>
      <w:r w:rsidRPr="007B0CA4">
        <w:rPr>
          <w:rStyle w:val="StyleUnderline"/>
        </w:rPr>
        <w:t xml:space="preserve">It is </w:t>
      </w:r>
      <w:r w:rsidRPr="007B0CA4">
        <w:rPr>
          <w:rStyle w:val="Emphasis"/>
          <w:highlight w:val="green"/>
        </w:rPr>
        <w:t>highly unlikely</w:t>
      </w:r>
      <w:r w:rsidRPr="007B0CA4">
        <w:rPr>
          <w:sz w:val="16"/>
        </w:rPr>
        <w:t xml:space="preserve">, </w:t>
      </w:r>
      <w:r w:rsidRPr="007B0CA4">
        <w:rPr>
          <w:rStyle w:val="StyleUnderline"/>
        </w:rPr>
        <w:t>however</w:t>
      </w:r>
      <w:r w:rsidRPr="007B0CA4">
        <w:rPr>
          <w:sz w:val="16"/>
        </w:rPr>
        <w:t xml:space="preserve">, </w:t>
      </w:r>
      <w:r w:rsidRPr="007B0CA4">
        <w:rPr>
          <w:rStyle w:val="StyleUnderline"/>
        </w:rPr>
        <w:t xml:space="preserve">that </w:t>
      </w:r>
      <w:r w:rsidRPr="007B0CA4">
        <w:rPr>
          <w:rStyle w:val="Emphasis"/>
          <w:sz w:val="26"/>
          <w:szCs w:val="24"/>
          <w:highlight w:val="green"/>
        </w:rPr>
        <w:t>any more</w:t>
      </w:r>
      <w:r w:rsidRPr="007B0CA4">
        <w:rPr>
          <w:rStyle w:val="StyleUnderline"/>
        </w:rPr>
        <w:t xml:space="preserve"> resolutions of disapproval </w:t>
      </w:r>
      <w:r w:rsidRPr="007B0CA4">
        <w:rPr>
          <w:rStyle w:val="StyleUnderline"/>
          <w:highlight w:val="green"/>
        </w:rPr>
        <w:t>with</w:t>
      </w:r>
      <w:r w:rsidRPr="007B0CA4">
        <w:rPr>
          <w:rStyle w:val="StyleUnderline"/>
        </w:rPr>
        <w:t xml:space="preserve"> a </w:t>
      </w:r>
      <w:r w:rsidRPr="007B0CA4">
        <w:rPr>
          <w:rStyle w:val="Emphasis"/>
          <w:highlight w:val="green"/>
        </w:rPr>
        <w:t>realistic</w:t>
      </w:r>
      <w:r w:rsidRPr="007B0CA4">
        <w:rPr>
          <w:rStyle w:val="StyleUnderline"/>
          <w:highlight w:val="green"/>
        </w:rPr>
        <w:t xml:space="preserve"> chance of passage will be introduced</w:t>
      </w:r>
      <w:r w:rsidRPr="007B0CA4">
        <w:rPr>
          <w:rStyle w:val="StyleUnderline"/>
        </w:rPr>
        <w:t xml:space="preserve"> this term. Since </w:t>
      </w:r>
      <w:r w:rsidRPr="007B0CA4">
        <w:rPr>
          <w:rStyle w:val="StyleUnderline"/>
          <w:highlight w:val="green"/>
        </w:rPr>
        <w:t>there are</w:t>
      </w:r>
      <w:r w:rsidRPr="007B0CA4">
        <w:rPr>
          <w:rStyle w:val="StyleUnderline"/>
        </w:rPr>
        <w:t xml:space="preserve"> still </w:t>
      </w:r>
      <w:r w:rsidRPr="007B0CA4">
        <w:rPr>
          <w:rStyle w:val="Emphasis"/>
          <w:highlight w:val="green"/>
        </w:rPr>
        <w:t>outstanding resolutions</w:t>
      </w:r>
      <w:r w:rsidRPr="007B0CA4">
        <w:rPr>
          <w:rStyle w:val="StyleUnderline"/>
          <w:highlight w:val="green"/>
        </w:rPr>
        <w:t xml:space="preserve"> that could move</w:t>
      </w:r>
      <w:r w:rsidRPr="007B0CA4">
        <w:rPr>
          <w:rStyle w:val="StyleUnderline"/>
        </w:rPr>
        <w:t xml:space="preserve"> legislatively, though, AAF will continue to monitor</w:t>
      </w:r>
      <w:r w:rsidRPr="007B0CA4">
        <w:rPr>
          <w:sz w:val="16"/>
        </w:rPr>
        <w:t xml:space="preserve"> and update such developments as appropriate. The series of CRA resolutions addressing the Environmental Protection Agency (EPA) waiver determinations for California emission standards as well as a resolution on another EPA rulemaking continue to await President Trump’s expected signature. Additionally, there are two other Senate-passed resolutions that the House could still take up whenever it pleases.</w:t>
      </w:r>
    </w:p>
    <w:p w14:paraId="2E76DABA" w14:textId="77777777" w:rsidR="00496655" w:rsidRDefault="00496655" w:rsidP="00496655"/>
    <w:p w14:paraId="20B1D0AA" w14:textId="77777777" w:rsidR="00496655" w:rsidRDefault="00496655" w:rsidP="00496655">
      <w:pPr>
        <w:pStyle w:val="Heading4"/>
      </w:pPr>
      <w:r>
        <w:t xml:space="preserve">E-Rates is </w:t>
      </w:r>
      <w:r w:rsidRPr="003F1A56">
        <w:rPr>
          <w:u w:val="single"/>
        </w:rPr>
        <w:t>key</w:t>
      </w:r>
      <w:r>
        <w:t xml:space="preserve"> to solve the </w:t>
      </w:r>
      <w:r w:rsidRPr="003F1A56">
        <w:rPr>
          <w:u w:val="single"/>
        </w:rPr>
        <w:t>digital divide</w:t>
      </w:r>
      <w:r>
        <w:t xml:space="preserve">, </w:t>
      </w:r>
      <w:r w:rsidRPr="003F1A56">
        <w:rPr>
          <w:u w:val="single"/>
        </w:rPr>
        <w:t>educational attainment</w:t>
      </w:r>
      <w:r>
        <w:t xml:space="preserve">, and </w:t>
      </w:r>
      <w:r w:rsidRPr="003F1A56">
        <w:rPr>
          <w:u w:val="single"/>
        </w:rPr>
        <w:t>rural access</w:t>
      </w:r>
    </w:p>
    <w:p w14:paraId="609EBAFC" w14:textId="77777777" w:rsidR="00496655" w:rsidRPr="007B0CA4" w:rsidRDefault="00496655" w:rsidP="00496655">
      <w:r w:rsidRPr="007B0CA4">
        <w:rPr>
          <w:rStyle w:val="Style13ptBold"/>
        </w:rPr>
        <w:t>Ascione 25</w:t>
      </w:r>
      <w:r w:rsidRPr="007B0CA4">
        <w:t xml:space="preserve"> </w:t>
      </w:r>
      <w:r>
        <w:t>[</w:t>
      </w:r>
      <w:r w:rsidRPr="007B0CA4">
        <w:t>Laura Ascione is the Editorial Director at eSchool Media. She is a graduate of the University of Maryland's prestigious Philip Merrill College of Journalism. “New E-rate rules could narrow the homework gap” - eSchool News - October 17, 2024 – modified for language that may offend - https://www.eschoolnews.com/it-leadership/2024/10/17/new-e-rate-rules-could-narrow-the-homework-gap/</w:t>
      </w:r>
      <w:r>
        <w:t>]</w:t>
      </w:r>
    </w:p>
    <w:p w14:paraId="44783C59" w14:textId="77777777" w:rsidR="00496655" w:rsidRDefault="00496655" w:rsidP="00496655">
      <w:pPr>
        <w:rPr>
          <w:sz w:val="18"/>
          <w:szCs w:val="18"/>
        </w:rPr>
      </w:pPr>
      <w:r w:rsidRPr="003F1A56">
        <w:rPr>
          <w:sz w:val="18"/>
          <w:szCs w:val="18"/>
        </w:rPr>
        <w:t>In July, the Federal Communications Commission (</w:t>
      </w:r>
      <w:r w:rsidRPr="003F1A56">
        <w:rPr>
          <w:rStyle w:val="StyleUnderline"/>
          <w:highlight w:val="green"/>
        </w:rPr>
        <w:t>FCC</w:t>
      </w:r>
      <w:r w:rsidRPr="003F1A56">
        <w:rPr>
          <w:sz w:val="18"/>
          <w:szCs w:val="18"/>
        </w:rPr>
        <w:t xml:space="preserve">) </w:t>
      </w:r>
      <w:r w:rsidRPr="003F1A56">
        <w:rPr>
          <w:rStyle w:val="StyleUnderline"/>
          <w:highlight w:val="green"/>
        </w:rPr>
        <w:t>approved</w:t>
      </w:r>
      <w:r w:rsidRPr="003F1A56">
        <w:rPr>
          <w:sz w:val="18"/>
          <w:szCs w:val="18"/>
        </w:rPr>
        <w:t xml:space="preserve"> the use of </w:t>
      </w:r>
      <w:r w:rsidRPr="003F1A56">
        <w:rPr>
          <w:rStyle w:val="StyleUnderline"/>
          <w:highlight w:val="green"/>
        </w:rPr>
        <w:t>E-rate funds to</w:t>
      </w:r>
      <w:r w:rsidRPr="003F1A56">
        <w:rPr>
          <w:sz w:val="18"/>
          <w:szCs w:val="18"/>
        </w:rPr>
        <w:t xml:space="preserve"> loan Wi-Fi hotspots that </w:t>
      </w:r>
      <w:r w:rsidRPr="003F1A56">
        <w:rPr>
          <w:rStyle w:val="StyleUnderline"/>
          <w:highlight w:val="green"/>
        </w:rPr>
        <w:t>support students</w:t>
      </w:r>
      <w:r w:rsidRPr="003F1A56">
        <w:rPr>
          <w:sz w:val="18"/>
          <w:szCs w:val="18"/>
        </w:rPr>
        <w:t xml:space="preserve">, </w:t>
      </w:r>
      <w:r w:rsidRPr="003F1A56">
        <w:rPr>
          <w:rStyle w:val="StyleUnderline"/>
        </w:rPr>
        <w:t>school staff, and library patrons</w:t>
      </w:r>
      <w:r w:rsidRPr="003F1A56">
        <w:rPr>
          <w:sz w:val="18"/>
          <w:szCs w:val="18"/>
        </w:rPr>
        <w:t xml:space="preserve"> </w:t>
      </w:r>
      <w:r w:rsidRPr="003F1A56">
        <w:rPr>
          <w:rStyle w:val="StyleUnderline"/>
          <w:highlight w:val="green"/>
        </w:rPr>
        <w:t>without internet access</w:t>
      </w:r>
      <w:r w:rsidRPr="003F1A56">
        <w:rPr>
          <w:sz w:val="18"/>
          <w:szCs w:val="18"/>
        </w:rPr>
        <w:t>.</w:t>
      </w:r>
    </w:p>
    <w:p w14:paraId="53B00443" w14:textId="77777777" w:rsidR="00496655" w:rsidRPr="00307896" w:rsidRDefault="00496655" w:rsidP="00496655">
      <w:pPr>
        <w:rPr>
          <w:sz w:val="18"/>
          <w:szCs w:val="18"/>
        </w:rPr>
      </w:pPr>
      <w:r w:rsidRPr="00307896">
        <w:rPr>
          <w:sz w:val="18"/>
          <w:szCs w:val="18"/>
        </w:rPr>
        <w:t>The federal E-rate program provides discounts to help schools and libraries obtain affordable telecommunications and internet access. Over the years, the program has been modernized to focus support on bringing high-speed broadband to and within schools and libraries.  This latest action will help students gain access to educational resources that may have been previously out of reach and enable them to learn without limits.</w:t>
      </w:r>
    </w:p>
    <w:p w14:paraId="22A067B1" w14:textId="77777777" w:rsidR="00496655" w:rsidRDefault="00496655" w:rsidP="00496655">
      <w:pPr>
        <w:rPr>
          <w:sz w:val="18"/>
          <w:szCs w:val="18"/>
        </w:rPr>
      </w:pPr>
      <w:r w:rsidRPr="00307896">
        <w:rPr>
          <w:sz w:val="18"/>
          <w:szCs w:val="18"/>
        </w:rPr>
        <w:t>“I believe every library and every school library in this country should be able to loan out Wi-Fi hotspots to help keep their patrons and kids connected. It is 2024 in the United States. This should be our baseline. We can use the E-rate program to make it happen,” said FCC Chairwoman Jessica Rosenworcel in a statement.</w:t>
      </w:r>
    </w:p>
    <w:p w14:paraId="7EB6B39C" w14:textId="77777777" w:rsidR="00496655" w:rsidRDefault="00496655" w:rsidP="00496655">
      <w:pPr>
        <w:rPr>
          <w:sz w:val="18"/>
          <w:szCs w:val="18"/>
        </w:rPr>
      </w:pPr>
      <w:r>
        <w:rPr>
          <w:sz w:val="18"/>
          <w:szCs w:val="18"/>
        </w:rPr>
        <w:t xml:space="preserve">“That is why today we </w:t>
      </w:r>
      <w:r w:rsidRPr="003F1A56">
        <w:rPr>
          <w:sz w:val="18"/>
          <w:szCs w:val="18"/>
        </w:rPr>
        <w:t xml:space="preserve">modernize </w:t>
      </w:r>
      <w:r w:rsidRPr="003F1A56">
        <w:rPr>
          <w:rStyle w:val="StyleUnderline"/>
        </w:rPr>
        <w:t>E-rate</w:t>
      </w:r>
      <w:r w:rsidRPr="003F1A56">
        <w:rPr>
          <w:sz w:val="18"/>
          <w:szCs w:val="18"/>
        </w:rPr>
        <w:t xml:space="preserve"> to</w:t>
      </w:r>
      <w:r w:rsidRPr="00DC3D5C">
        <w:rPr>
          <w:sz w:val="18"/>
          <w:szCs w:val="18"/>
        </w:rPr>
        <w:t xml:space="preserve"> </w:t>
      </w:r>
      <w:r w:rsidRPr="003F1A56">
        <w:rPr>
          <w:rStyle w:val="StyleUnderline"/>
          <w:highlight w:val="green"/>
        </w:rPr>
        <w:t>ensure</w:t>
      </w:r>
      <w:r w:rsidRPr="00DC3D5C">
        <w:rPr>
          <w:rStyle w:val="StyleUnderline"/>
        </w:rPr>
        <w:t xml:space="preserve"> that schools and libraries nationwide can loan</w:t>
      </w:r>
      <w:r>
        <w:rPr>
          <w:sz w:val="18"/>
          <w:szCs w:val="18"/>
        </w:rPr>
        <w:t xml:space="preserve"> out </w:t>
      </w:r>
      <w:r w:rsidRPr="00DC3D5C">
        <w:rPr>
          <w:rStyle w:val="StyleUnderline"/>
        </w:rPr>
        <w:t>Wi-Fi</w:t>
      </w:r>
      <w:r>
        <w:rPr>
          <w:sz w:val="18"/>
          <w:szCs w:val="18"/>
        </w:rPr>
        <w:t xml:space="preserve"> hotspots </w:t>
      </w:r>
      <w:r w:rsidRPr="00DC3D5C">
        <w:rPr>
          <w:rStyle w:val="StyleUnderline"/>
        </w:rPr>
        <w:t xml:space="preserve">to </w:t>
      </w:r>
      <w:r w:rsidRPr="003F1A56">
        <w:rPr>
          <w:rStyle w:val="StyleUnderline"/>
        </w:rPr>
        <w:t xml:space="preserve">support </w:t>
      </w:r>
      <w:r w:rsidRPr="00DC3D5C">
        <w:rPr>
          <w:rStyle w:val="StyleUnderline"/>
          <w:highlight w:val="green"/>
        </w:rPr>
        <w:t>high-speed</w:t>
      </w:r>
      <w:r w:rsidRPr="00DC3D5C">
        <w:rPr>
          <w:rStyle w:val="StyleUnderline"/>
        </w:rPr>
        <w:t xml:space="preserve"> internet </w:t>
      </w:r>
      <w:r w:rsidRPr="00DC3D5C">
        <w:rPr>
          <w:rStyle w:val="StyleUnderline"/>
          <w:highlight w:val="green"/>
        </w:rPr>
        <w:t xml:space="preserve">access in </w:t>
      </w:r>
      <w:r w:rsidRPr="00DC3D5C">
        <w:rPr>
          <w:rStyle w:val="Emphasis"/>
          <w:highlight w:val="green"/>
        </w:rPr>
        <w:t>rural America</w:t>
      </w:r>
      <w:r>
        <w:rPr>
          <w:sz w:val="18"/>
          <w:szCs w:val="18"/>
        </w:rPr>
        <w:t xml:space="preserve">, </w:t>
      </w:r>
      <w:r w:rsidRPr="00DC3D5C">
        <w:rPr>
          <w:rStyle w:val="Emphasis"/>
        </w:rPr>
        <w:t>urban America</w:t>
      </w:r>
      <w:r>
        <w:rPr>
          <w:sz w:val="18"/>
          <w:szCs w:val="18"/>
        </w:rPr>
        <w:t xml:space="preserve">, </w:t>
      </w:r>
      <w:r w:rsidRPr="00DC3D5C">
        <w:rPr>
          <w:rStyle w:val="StyleUnderline"/>
        </w:rPr>
        <w:t>and everything in between.</w:t>
      </w:r>
      <w:r>
        <w:rPr>
          <w:sz w:val="18"/>
          <w:szCs w:val="18"/>
        </w:rPr>
        <w:t xml:space="preserve"> </w:t>
      </w:r>
      <w:r w:rsidRPr="00DC3D5C">
        <w:rPr>
          <w:rStyle w:val="StyleUnderline"/>
        </w:rPr>
        <w:t>The time to do this is now</w:t>
      </w:r>
      <w:r>
        <w:rPr>
          <w:sz w:val="18"/>
          <w:szCs w:val="18"/>
        </w:rPr>
        <w:t xml:space="preserve">. We do not need to go back; </w:t>
      </w:r>
      <w:r w:rsidRPr="00DC3D5C">
        <w:rPr>
          <w:rStyle w:val="StyleUnderline"/>
          <w:highlight w:val="green"/>
        </w:rPr>
        <w:t>we can</w:t>
      </w:r>
      <w:r>
        <w:rPr>
          <w:sz w:val="18"/>
          <w:szCs w:val="18"/>
        </w:rPr>
        <w:t xml:space="preserve"> go forward and </w:t>
      </w:r>
      <w:r w:rsidRPr="00DC3D5C">
        <w:rPr>
          <w:rStyle w:val="StyleUnderline"/>
          <w:highlight w:val="green"/>
        </w:rPr>
        <w:t>make it possible for everyone to</w:t>
      </w:r>
      <w:r w:rsidRPr="003F1A56">
        <w:rPr>
          <w:rStyle w:val="StyleUnderline"/>
        </w:rPr>
        <w:t xml:space="preserve"> </w:t>
      </w:r>
      <w:r w:rsidRPr="00DC3D5C">
        <w:rPr>
          <w:rStyle w:val="StyleUnderline"/>
        </w:rPr>
        <w:t xml:space="preserve">get the </w:t>
      </w:r>
      <w:r w:rsidRPr="00DC3D5C">
        <w:rPr>
          <w:rStyle w:val="StyleUnderline"/>
          <w:highlight w:val="green"/>
        </w:rPr>
        <w:t>connect</w:t>
      </w:r>
      <w:r w:rsidRPr="00DC3D5C">
        <w:rPr>
          <w:rStyle w:val="StyleUnderline"/>
        </w:rPr>
        <w:t>ions they need</w:t>
      </w:r>
      <w:r>
        <w:rPr>
          <w:sz w:val="18"/>
          <w:szCs w:val="18"/>
        </w:rPr>
        <w:t>,” she added.</w:t>
      </w:r>
    </w:p>
    <w:p w14:paraId="42155E5C" w14:textId="77777777" w:rsidR="00496655" w:rsidRDefault="00496655" w:rsidP="00496655">
      <w:pPr>
        <w:rPr>
          <w:sz w:val="18"/>
          <w:szCs w:val="18"/>
        </w:rPr>
      </w:pPr>
      <w:r>
        <w:rPr>
          <w:sz w:val="18"/>
          <w:szCs w:val="18"/>
        </w:rPr>
        <w:t>According to an FCC announcement, the new ruling will:</w:t>
      </w:r>
    </w:p>
    <w:p w14:paraId="48D1BE79" w14:textId="77777777" w:rsidR="00496655" w:rsidRDefault="00496655" w:rsidP="00496655">
      <w:pPr>
        <w:rPr>
          <w:sz w:val="18"/>
          <w:szCs w:val="18"/>
        </w:rPr>
      </w:pPr>
      <w:r>
        <w:rPr>
          <w:sz w:val="18"/>
          <w:szCs w:val="18"/>
        </w:rPr>
        <w:t>Allow schools and libraries to use E-rate funding to loan out Wi-Fi hotspots and support high-speed internet access for students, school staff, and library patrons in both rural and urban parts of the country.</w:t>
      </w:r>
    </w:p>
    <w:p w14:paraId="3184F3A3" w14:textId="77777777" w:rsidR="00496655" w:rsidRDefault="00496655" w:rsidP="00496655">
      <w:pPr>
        <w:rPr>
          <w:sz w:val="18"/>
          <w:szCs w:val="18"/>
        </w:rPr>
      </w:pPr>
      <w:r>
        <w:rPr>
          <w:sz w:val="18"/>
          <w:szCs w:val="18"/>
        </w:rPr>
        <w:t>Adopt a budget mechanism that sets a limit on the amount of support that an applicant can request for Wi-Fi hotspots and services over a three-year period.  In the event that demand for E-rate support exceeds available funding in a given funding year, eligible on-premises category one and category two equipment and service requests will be prioritized and funded before eligible off-premises equipment and service requests.</w:t>
      </w:r>
    </w:p>
    <w:p w14:paraId="54837939" w14:textId="77777777" w:rsidR="00496655" w:rsidRDefault="00496655" w:rsidP="00496655">
      <w:pPr>
        <w:rPr>
          <w:sz w:val="18"/>
          <w:szCs w:val="18"/>
        </w:rPr>
      </w:pPr>
      <w:r>
        <w:rPr>
          <w:sz w:val="18"/>
          <w:szCs w:val="18"/>
        </w:rPr>
        <w:t>Adopt numerous safeguards to protect the integrity of the E-rate program, including measures to ensure the supported Wi-Fi hotspots and services are in use, are used for educational purposes, are not funded through other sources, and are properly documented for auditing purposes.</w:t>
      </w:r>
    </w:p>
    <w:p w14:paraId="52CE64B6" w14:textId="77777777" w:rsidR="00496655" w:rsidRDefault="00496655" w:rsidP="00496655">
      <w:pPr>
        <w:rPr>
          <w:sz w:val="18"/>
          <w:szCs w:val="18"/>
        </w:rPr>
      </w:pPr>
      <w:r>
        <w:rPr>
          <w:sz w:val="18"/>
          <w:szCs w:val="18"/>
        </w:rPr>
        <w:t>Require compliance with the Children’s Internet Protection Act.</w:t>
      </w:r>
    </w:p>
    <w:p w14:paraId="52FA6E43" w14:textId="77777777" w:rsidR="00496655" w:rsidRDefault="00496655" w:rsidP="00496655">
      <w:pPr>
        <w:rPr>
          <w:sz w:val="18"/>
          <w:szCs w:val="18"/>
        </w:rPr>
      </w:pPr>
      <w:r>
        <w:rPr>
          <w:sz w:val="18"/>
          <w:szCs w:val="18"/>
        </w:rPr>
        <w:t xml:space="preserve">“We commend the FCC for working to ensure that every student has the opportunity to thrive in a connected world. The </w:t>
      </w:r>
      <w:r w:rsidRPr="00DC3D5C">
        <w:rPr>
          <w:rStyle w:val="StyleUnderline"/>
        </w:rPr>
        <w:t>approval of this initiative</w:t>
      </w:r>
      <w:r>
        <w:rPr>
          <w:sz w:val="18"/>
          <w:szCs w:val="18"/>
        </w:rPr>
        <w:t xml:space="preserve"> </w:t>
      </w:r>
      <w:r w:rsidRPr="00DC3D5C">
        <w:rPr>
          <w:rStyle w:val="StyleUnderline"/>
        </w:rPr>
        <w:t>represents a forward-thinking approach</w:t>
      </w:r>
      <w:r>
        <w:rPr>
          <w:sz w:val="18"/>
          <w:szCs w:val="18"/>
        </w:rPr>
        <w:t xml:space="preserve"> to the E-rate program, </w:t>
      </w:r>
      <w:r w:rsidRPr="00DC3D5C">
        <w:rPr>
          <w:rStyle w:val="StyleUnderline"/>
        </w:rPr>
        <w:t>aligning</w:t>
      </w:r>
      <w:r>
        <w:rPr>
          <w:sz w:val="18"/>
          <w:szCs w:val="18"/>
        </w:rPr>
        <w:t xml:space="preserve"> it </w:t>
      </w:r>
      <w:r w:rsidRPr="00DC3D5C">
        <w:rPr>
          <w:rStyle w:val="StyleUnderline"/>
        </w:rPr>
        <w:t>with</w:t>
      </w:r>
      <w:r>
        <w:rPr>
          <w:sz w:val="18"/>
          <w:szCs w:val="18"/>
        </w:rPr>
        <w:t xml:space="preserve"> the </w:t>
      </w:r>
      <w:r w:rsidRPr="00DC3D5C">
        <w:rPr>
          <w:rStyle w:val="StyleUnderline"/>
        </w:rPr>
        <w:t>realities of today’s educational landscape,”</w:t>
      </w:r>
      <w:r>
        <w:rPr>
          <w:sz w:val="18"/>
          <w:szCs w:val="18"/>
        </w:rPr>
        <w:t xml:space="preserve"> said John Harrington, CEO of Funds For Learning. “Learning extends outside the classroom or library to homes, while on the go, and in every community space. </w:t>
      </w:r>
      <w:r w:rsidRPr="00DC3D5C">
        <w:rPr>
          <w:rStyle w:val="StyleUnderline"/>
        </w:rPr>
        <w:t>This move empowers schools</w:t>
      </w:r>
      <w:r>
        <w:rPr>
          <w:sz w:val="18"/>
          <w:szCs w:val="18"/>
        </w:rPr>
        <w:t xml:space="preserve"> and libraries </w:t>
      </w:r>
      <w:r w:rsidRPr="00DC3D5C">
        <w:rPr>
          <w:rStyle w:val="StyleUnderline"/>
        </w:rPr>
        <w:t>to bridge the homework gap</w:t>
      </w:r>
      <w:r>
        <w:rPr>
          <w:sz w:val="18"/>
          <w:szCs w:val="18"/>
        </w:rPr>
        <w:t>, providing students with the resources they need to succeed academically, regardless of their socioeconomic status or geographical location.”</w:t>
      </w:r>
    </w:p>
    <w:p w14:paraId="6C64D981" w14:textId="77777777" w:rsidR="00496655" w:rsidRDefault="00496655" w:rsidP="00496655">
      <w:pPr>
        <w:rPr>
          <w:sz w:val="18"/>
          <w:szCs w:val="18"/>
        </w:rPr>
      </w:pPr>
      <w:r>
        <w:rPr>
          <w:sz w:val="18"/>
          <w:szCs w:val="18"/>
        </w:rPr>
        <w:t xml:space="preserve">Harrington added: “The COVID-19 pandemic highlighted the vital role of connectivity in education, and this decision makes it possible for more students and library patrons to gain internet access. </w:t>
      </w:r>
      <w:r w:rsidRPr="00EE5C2D">
        <w:rPr>
          <w:rStyle w:val="StyleUnderline"/>
          <w:highlight w:val="green"/>
        </w:rPr>
        <w:t xml:space="preserve">Reliable internet </w:t>
      </w:r>
      <w:r w:rsidRPr="003F1A56">
        <w:rPr>
          <w:rStyle w:val="StyleUnderline"/>
        </w:rPr>
        <w:t xml:space="preserve">access </w:t>
      </w:r>
      <w:r w:rsidRPr="00EE5C2D">
        <w:rPr>
          <w:rStyle w:val="StyleUnderline"/>
          <w:highlight w:val="green"/>
        </w:rPr>
        <w:t xml:space="preserve">is </w:t>
      </w:r>
      <w:r w:rsidRPr="003F1A56">
        <w:rPr>
          <w:rStyle w:val="Emphasis"/>
          <w:highlight w:val="green"/>
        </w:rPr>
        <w:t>fundamental</w:t>
      </w:r>
      <w:r w:rsidRPr="003F1A56">
        <w:rPr>
          <w:rStyle w:val="StyleUnderline"/>
          <w:highlight w:val="green"/>
        </w:rPr>
        <w:t xml:space="preserve"> to </w:t>
      </w:r>
      <w:r w:rsidRPr="003F1A56">
        <w:rPr>
          <w:rStyle w:val="Emphasis"/>
          <w:highlight w:val="green"/>
        </w:rPr>
        <w:t xml:space="preserve">modern </w:t>
      </w:r>
      <w:r w:rsidRPr="00EE5C2D">
        <w:rPr>
          <w:rStyle w:val="Emphasis"/>
          <w:highlight w:val="green"/>
        </w:rPr>
        <w:t>education</w:t>
      </w:r>
      <w:r>
        <w:rPr>
          <w:sz w:val="18"/>
          <w:szCs w:val="18"/>
        </w:rPr>
        <w:t xml:space="preserve">, allowing students to participate fully in digital learning </w:t>
      </w:r>
      <w:r w:rsidRPr="003F1A56">
        <w:rPr>
          <w:sz w:val="18"/>
          <w:szCs w:val="18"/>
        </w:rPr>
        <w:t xml:space="preserve">environments. </w:t>
      </w:r>
      <w:r w:rsidRPr="003F1A56">
        <w:rPr>
          <w:rStyle w:val="StyleUnderline"/>
        </w:rPr>
        <w:t xml:space="preserve">This is a </w:t>
      </w:r>
      <w:r w:rsidRPr="003F1A56">
        <w:rPr>
          <w:rStyle w:val="StyleUnderline"/>
          <w:highlight w:val="green"/>
        </w:rPr>
        <w:t>monumental</w:t>
      </w:r>
      <w:r w:rsidRPr="003F1A56">
        <w:rPr>
          <w:sz w:val="18"/>
          <w:szCs w:val="18"/>
        </w:rPr>
        <w:t xml:space="preserve"> </w:t>
      </w:r>
      <w:r w:rsidRPr="003F1A56">
        <w:rPr>
          <w:strike/>
          <w:sz w:val="18"/>
          <w:szCs w:val="18"/>
        </w:rPr>
        <w:t>step</w:t>
      </w:r>
      <w:r w:rsidRPr="003F1A56">
        <w:rPr>
          <w:sz w:val="18"/>
          <w:szCs w:val="18"/>
        </w:rPr>
        <w:t xml:space="preserve"> (</w:t>
      </w:r>
      <w:r w:rsidRPr="003F1A56">
        <w:rPr>
          <w:rStyle w:val="StyleUnderline"/>
          <w:highlight w:val="green"/>
        </w:rPr>
        <w:t>development</w:t>
      </w:r>
      <w:r w:rsidRPr="003F1A56">
        <w:rPr>
          <w:sz w:val="18"/>
          <w:szCs w:val="18"/>
          <w:highlight w:val="green"/>
        </w:rPr>
        <w:t xml:space="preserve">) </w:t>
      </w:r>
      <w:r w:rsidRPr="003F1A56">
        <w:rPr>
          <w:rStyle w:val="StyleUnderline"/>
          <w:highlight w:val="green"/>
        </w:rPr>
        <w:t>towards closing the digital divide</w:t>
      </w:r>
      <w:r w:rsidRPr="003F1A56">
        <w:rPr>
          <w:sz w:val="18"/>
          <w:szCs w:val="18"/>
        </w:rPr>
        <w:t xml:space="preserve"> and ensuring equitable access</w:t>
      </w:r>
      <w:r>
        <w:rPr>
          <w:sz w:val="18"/>
          <w:szCs w:val="18"/>
        </w:rPr>
        <w:t xml:space="preserve"> to educational resources for all. Funds For Learning is committed to supporting this expansion and will continue to advocate for policies that enhance the effectiveness of the E-rate program.”</w:t>
      </w:r>
    </w:p>
    <w:p w14:paraId="73F9098B" w14:textId="77777777" w:rsidR="00496655" w:rsidRPr="007B0CA4" w:rsidRDefault="00496655" w:rsidP="00496655"/>
    <w:p w14:paraId="33F0180D" w14:textId="77777777" w:rsidR="00496655" w:rsidRDefault="00496655" w:rsidP="00496655">
      <w:pPr>
        <w:pStyle w:val="Heading4"/>
      </w:pPr>
      <w:r>
        <w:t xml:space="preserve">That’s key to </w:t>
      </w:r>
      <w:r w:rsidRPr="003F1A56">
        <w:rPr>
          <w:u w:val="single"/>
        </w:rPr>
        <w:t>sustainable ag</w:t>
      </w:r>
      <w:r>
        <w:t xml:space="preserve"> innovation and </w:t>
      </w:r>
      <w:r w:rsidRPr="003F1A56">
        <w:rPr>
          <w:u w:val="single"/>
        </w:rPr>
        <w:t>US ag leadership</w:t>
      </w:r>
    </w:p>
    <w:p w14:paraId="1CD77C9F" w14:textId="77777777" w:rsidR="00496655" w:rsidRPr="003F1A56" w:rsidRDefault="00496655" w:rsidP="00496655">
      <w:r w:rsidRPr="003F1A56">
        <w:rPr>
          <w:rStyle w:val="Style13ptBold"/>
        </w:rPr>
        <w:t>Cooper 23</w:t>
      </w:r>
      <w:r w:rsidRPr="003F1A56">
        <w:t xml:space="preserve"> </w:t>
      </w:r>
      <w:r>
        <w:t>[</w:t>
      </w:r>
      <w:r w:rsidRPr="003F1A56">
        <w:t>Liz Cooper – author at Human-I-T. Human-I-T is a social enterprise that creates equitable access to opportunity by providing devices, internet access, digital skills training, and tech support to communities left on the wrong side of the digital divide. “The Stakes Are Too High to Not Solve the Rural Digital Divide” -Human-I-T - October 6, 2023 https://www.human-i-t.org/why-bridge-rural-digital-divide/?srsltid=AfmBOoq4ZYArwNu5B6LyPPYYb0PJN8ZAOQ8EAobZTgeWYkp0XZJibgVG</w:t>
      </w:r>
      <w:r>
        <w:t>]</w:t>
      </w:r>
    </w:p>
    <w:p w14:paraId="11D4A7B2" w14:textId="77777777" w:rsidR="00496655" w:rsidRDefault="00496655" w:rsidP="00496655">
      <w:pPr>
        <w:rPr>
          <w:sz w:val="18"/>
          <w:szCs w:val="18"/>
        </w:rPr>
      </w:pPr>
      <w:r>
        <w:rPr>
          <w:sz w:val="18"/>
          <w:szCs w:val="18"/>
        </w:rPr>
        <w:t xml:space="preserve">The Economic and Societal Cost of </w:t>
      </w:r>
      <w:r w:rsidRPr="005B02D2">
        <w:rPr>
          <w:rStyle w:val="StyleUnderline"/>
          <w:highlight w:val="green"/>
        </w:rPr>
        <w:t>the Rural Digital Divide</w:t>
      </w:r>
    </w:p>
    <w:p w14:paraId="26321987" w14:textId="77777777" w:rsidR="00496655" w:rsidRDefault="00496655" w:rsidP="00496655">
      <w:pPr>
        <w:rPr>
          <w:sz w:val="18"/>
          <w:szCs w:val="18"/>
        </w:rPr>
      </w:pPr>
      <w:r>
        <w:rPr>
          <w:sz w:val="18"/>
          <w:szCs w:val="18"/>
        </w:rPr>
        <w:t xml:space="preserve">A Lack of Affordable High-Speed Internet </w:t>
      </w:r>
      <w:r w:rsidRPr="005B02D2">
        <w:rPr>
          <w:rStyle w:val="StyleUnderline"/>
          <w:highlight w:val="green"/>
        </w:rPr>
        <w:t>Kills Rural Businesses</w:t>
      </w:r>
    </w:p>
    <w:p w14:paraId="6B0A1CEB" w14:textId="77777777" w:rsidR="00496655" w:rsidRDefault="00496655" w:rsidP="00496655">
      <w:pPr>
        <w:rPr>
          <w:sz w:val="18"/>
          <w:szCs w:val="18"/>
        </w:rPr>
      </w:pPr>
      <w:r w:rsidRPr="003F1A56">
        <w:rPr>
          <w:sz w:val="18"/>
          <w:szCs w:val="18"/>
        </w:rPr>
        <w:t xml:space="preserve">The </w:t>
      </w:r>
      <w:r w:rsidRPr="003F1A56">
        <w:rPr>
          <w:rStyle w:val="StyleUnderline"/>
          <w:highlight w:val="green"/>
        </w:rPr>
        <w:t>ability to connect online is</w:t>
      </w:r>
      <w:r w:rsidRPr="003F1A56">
        <w:rPr>
          <w:sz w:val="18"/>
          <w:szCs w:val="18"/>
        </w:rPr>
        <w:t xml:space="preserve">n’t just a luxury; it’s </w:t>
      </w:r>
      <w:r w:rsidRPr="003F1A56">
        <w:rPr>
          <w:rStyle w:val="Emphasis"/>
          <w:highlight w:val="green"/>
        </w:rPr>
        <w:t>a necessity</w:t>
      </w:r>
      <w:r w:rsidRPr="003F1A56">
        <w:rPr>
          <w:sz w:val="18"/>
          <w:szCs w:val="18"/>
        </w:rPr>
        <w:t xml:space="preserve"> for</w:t>
      </w:r>
      <w:r>
        <w:rPr>
          <w:sz w:val="18"/>
          <w:szCs w:val="18"/>
        </w:rPr>
        <w:t xml:space="preserve"> businesses to thrive. Rural businesses, often the pillars of their communities, are finding themselves sidelined in the race to modernize and compete</w:t>
      </w:r>
      <w:r w:rsidRPr="003F1A56">
        <w:rPr>
          <w:sz w:val="18"/>
          <w:szCs w:val="18"/>
        </w:rPr>
        <w:t xml:space="preserve">. </w:t>
      </w:r>
      <w:r w:rsidRPr="003F1A56">
        <w:rPr>
          <w:rStyle w:val="StyleUnderline"/>
        </w:rPr>
        <w:t>Without broadband</w:t>
      </w:r>
      <w:r w:rsidRPr="003F1A56">
        <w:rPr>
          <w:sz w:val="18"/>
          <w:szCs w:val="18"/>
        </w:rPr>
        <w:t xml:space="preserve"> access, </w:t>
      </w:r>
      <w:r w:rsidRPr="003F1A56">
        <w:rPr>
          <w:rStyle w:val="StyleUnderline"/>
        </w:rPr>
        <w:t>they</w:t>
      </w:r>
      <w:r w:rsidRPr="003F1A56">
        <w:rPr>
          <w:sz w:val="18"/>
          <w:szCs w:val="18"/>
        </w:rPr>
        <w:t xml:space="preserve">’re </w:t>
      </w:r>
      <w:r w:rsidRPr="003F1A56">
        <w:rPr>
          <w:rStyle w:val="StyleUnderline"/>
          <w:highlight w:val="green"/>
        </w:rPr>
        <w:t>missing out on</w:t>
      </w:r>
      <w:r w:rsidRPr="003F1A56">
        <w:rPr>
          <w:sz w:val="18"/>
          <w:szCs w:val="18"/>
        </w:rPr>
        <w:t xml:space="preserve"> e-commerce opportunities, </w:t>
      </w:r>
      <w:r w:rsidRPr="003F1A56">
        <w:rPr>
          <w:rStyle w:val="Emphasis"/>
          <w:highlight w:val="green"/>
        </w:rPr>
        <w:t>global marketplaces</w:t>
      </w:r>
      <w:r w:rsidRPr="003F1A56">
        <w:rPr>
          <w:sz w:val="18"/>
          <w:szCs w:val="18"/>
        </w:rPr>
        <w:t>, and even</w:t>
      </w:r>
      <w:r>
        <w:rPr>
          <w:sz w:val="18"/>
          <w:szCs w:val="18"/>
        </w:rPr>
        <w:t xml:space="preserve"> the potential of cloud computing. This isn’t merely about staying current; </w:t>
      </w:r>
      <w:r w:rsidRPr="005B02D2">
        <w:rPr>
          <w:rStyle w:val="StyleUnderline"/>
          <w:highlight w:val="green"/>
        </w:rPr>
        <w:t xml:space="preserve">it’s about </w:t>
      </w:r>
      <w:r w:rsidRPr="005B02D2">
        <w:rPr>
          <w:rStyle w:val="Emphasis"/>
          <w:highlight w:val="green"/>
        </w:rPr>
        <w:t>survival</w:t>
      </w:r>
      <w:r w:rsidRPr="005B02D2">
        <w:rPr>
          <w:rStyle w:val="StyleUnderline"/>
          <w:highlight w:val="green"/>
        </w:rPr>
        <w:t xml:space="preserve"> in a rapidly evolving</w:t>
      </w:r>
      <w:r w:rsidRPr="003F1A56">
        <w:rPr>
          <w:sz w:val="16"/>
          <w:szCs w:val="16"/>
        </w:rPr>
        <w:t xml:space="preserve"> </w:t>
      </w:r>
      <w:r w:rsidRPr="003F1A56">
        <w:rPr>
          <w:sz w:val="18"/>
          <w:szCs w:val="18"/>
        </w:rPr>
        <w:t>business</w:t>
      </w:r>
      <w:r w:rsidRPr="003F1A56">
        <w:rPr>
          <w:rStyle w:val="StyleUnderline"/>
          <w:sz w:val="18"/>
          <w:szCs w:val="18"/>
        </w:rPr>
        <w:t xml:space="preserve"> </w:t>
      </w:r>
      <w:r w:rsidRPr="005B02D2">
        <w:rPr>
          <w:rStyle w:val="StyleUnderline"/>
          <w:highlight w:val="green"/>
        </w:rPr>
        <w:t>landscape</w:t>
      </w:r>
      <w:r>
        <w:rPr>
          <w:sz w:val="18"/>
          <w:szCs w:val="18"/>
        </w:rPr>
        <w:t>. The staggering $47 billion annual economic loss they face is a testament to the tangible consequences of the digital divide. But beyond the numbers, it’s the stifling of innovation, entrepreneurship, and local economic growth that paints a more concerning picture.</w:t>
      </w:r>
    </w:p>
    <w:p w14:paraId="7E044B25" w14:textId="77777777" w:rsidR="00496655" w:rsidRDefault="00496655" w:rsidP="00496655">
      <w:pPr>
        <w:rPr>
          <w:sz w:val="18"/>
          <w:szCs w:val="18"/>
        </w:rPr>
      </w:pPr>
      <w:r w:rsidRPr="005B02D2">
        <w:rPr>
          <w:rStyle w:val="StyleUnderline"/>
          <w:highlight w:val="green"/>
        </w:rPr>
        <w:t>Anemic Access</w:t>
      </w:r>
      <w:r>
        <w:rPr>
          <w:sz w:val="18"/>
          <w:szCs w:val="18"/>
        </w:rPr>
        <w:t xml:space="preserve"> to High-Speed Internet </w:t>
      </w:r>
      <w:r w:rsidRPr="005B02D2">
        <w:rPr>
          <w:rStyle w:val="StyleUnderline"/>
          <w:highlight w:val="green"/>
        </w:rPr>
        <w:t>Makes Rural Ag</w:t>
      </w:r>
      <w:r>
        <w:rPr>
          <w:sz w:val="18"/>
          <w:szCs w:val="18"/>
        </w:rPr>
        <w:t>riculture</w:t>
      </w:r>
      <w:r w:rsidRPr="005B02D2">
        <w:rPr>
          <w:rStyle w:val="StyleUnderline"/>
        </w:rPr>
        <w:t xml:space="preserve"> </w:t>
      </w:r>
      <w:r w:rsidRPr="005B02D2">
        <w:rPr>
          <w:rStyle w:val="StyleUnderline"/>
          <w:highlight w:val="green"/>
        </w:rPr>
        <w:t>Difficult</w:t>
      </w:r>
    </w:p>
    <w:p w14:paraId="05C3BA50" w14:textId="77777777" w:rsidR="00496655" w:rsidRPr="005B02D2" w:rsidRDefault="00496655" w:rsidP="00496655">
      <w:pPr>
        <w:rPr>
          <w:sz w:val="16"/>
          <w:szCs w:val="18"/>
        </w:rPr>
      </w:pPr>
      <w:r w:rsidRPr="005B02D2">
        <w:rPr>
          <w:rStyle w:val="StyleUnderline"/>
        </w:rPr>
        <w:t>Ag</w:t>
      </w:r>
      <w:r w:rsidRPr="005B02D2">
        <w:rPr>
          <w:sz w:val="16"/>
          <w:szCs w:val="18"/>
        </w:rPr>
        <w:t xml:space="preserve">riculture, a sector deeply intertwined with the history and identity of America, </w:t>
      </w:r>
      <w:r w:rsidRPr="005B02D2">
        <w:rPr>
          <w:rStyle w:val="StyleUnderline"/>
        </w:rPr>
        <w:t>is at the forefront of tech</w:t>
      </w:r>
      <w:r w:rsidRPr="005B02D2">
        <w:rPr>
          <w:sz w:val="16"/>
          <w:szCs w:val="18"/>
        </w:rPr>
        <w:t xml:space="preserve">nological </w:t>
      </w:r>
      <w:r w:rsidRPr="005B02D2">
        <w:rPr>
          <w:rStyle w:val="StyleUnderline"/>
        </w:rPr>
        <w:t>evolution</w:t>
      </w:r>
      <w:r w:rsidRPr="005B02D2">
        <w:rPr>
          <w:sz w:val="16"/>
          <w:szCs w:val="18"/>
        </w:rPr>
        <w:t xml:space="preserve">. </w:t>
      </w:r>
      <w:r w:rsidRPr="005B02D2">
        <w:rPr>
          <w:rStyle w:val="StyleUnderline"/>
          <w:highlight w:val="green"/>
        </w:rPr>
        <w:t xml:space="preserve">From </w:t>
      </w:r>
      <w:r w:rsidRPr="00B223DD">
        <w:rPr>
          <w:rStyle w:val="Emphasis"/>
          <w:highlight w:val="green"/>
        </w:rPr>
        <w:t>drone surveillance</w:t>
      </w:r>
      <w:r w:rsidRPr="005B02D2">
        <w:rPr>
          <w:rStyle w:val="StyleUnderline"/>
          <w:highlight w:val="green"/>
        </w:rPr>
        <w:t xml:space="preserve"> to </w:t>
      </w:r>
      <w:r w:rsidRPr="00B223DD">
        <w:rPr>
          <w:rStyle w:val="Emphasis"/>
          <w:highlight w:val="green"/>
        </w:rPr>
        <w:t>precision farming</w:t>
      </w:r>
      <w:r w:rsidRPr="003F1A56">
        <w:rPr>
          <w:rStyle w:val="StyleUnderline"/>
          <w:highlight w:val="green"/>
        </w:rPr>
        <w:t xml:space="preserve">, modern </w:t>
      </w:r>
      <w:r w:rsidRPr="005B02D2">
        <w:rPr>
          <w:rStyle w:val="StyleUnderline"/>
          <w:highlight w:val="green"/>
        </w:rPr>
        <w:t>ag</w:t>
      </w:r>
      <w:r w:rsidRPr="005B02D2">
        <w:rPr>
          <w:sz w:val="16"/>
          <w:szCs w:val="18"/>
        </w:rPr>
        <w:t xml:space="preserve">ricultural practices </w:t>
      </w:r>
      <w:r w:rsidRPr="005B02D2">
        <w:rPr>
          <w:rStyle w:val="StyleUnderline"/>
          <w:highlight w:val="green"/>
        </w:rPr>
        <w:t>are</w:t>
      </w:r>
      <w:r w:rsidRPr="003F1A56">
        <w:t xml:space="preserve"> </w:t>
      </w:r>
      <w:r w:rsidRPr="005B02D2">
        <w:rPr>
          <w:sz w:val="16"/>
        </w:rPr>
        <w:t xml:space="preserve">becoming </w:t>
      </w:r>
      <w:r w:rsidRPr="003F1A56">
        <w:rPr>
          <w:rStyle w:val="StyleUnderline"/>
        </w:rPr>
        <w:t xml:space="preserve">increasingly </w:t>
      </w:r>
      <w:r w:rsidRPr="00B223DD">
        <w:rPr>
          <w:rStyle w:val="Emphasis"/>
          <w:highlight w:val="green"/>
        </w:rPr>
        <w:t>data-driven</w:t>
      </w:r>
      <w:r w:rsidRPr="003F1A56">
        <w:t>.</w:t>
      </w:r>
      <w:r w:rsidRPr="005B02D2">
        <w:rPr>
          <w:sz w:val="16"/>
          <w:szCs w:val="18"/>
        </w:rPr>
        <w:t xml:space="preserve"> </w:t>
      </w:r>
    </w:p>
    <w:p w14:paraId="40CF49E2" w14:textId="77777777" w:rsidR="00496655" w:rsidRPr="005B02D2" w:rsidRDefault="00496655" w:rsidP="00496655">
      <w:pPr>
        <w:rPr>
          <w:rStyle w:val="StyleUnderline"/>
        </w:rPr>
      </w:pPr>
      <w:r w:rsidRPr="003F1A56">
        <w:rPr>
          <w:rStyle w:val="StyleUnderline"/>
        </w:rPr>
        <w:t xml:space="preserve">But </w:t>
      </w:r>
      <w:r w:rsidRPr="003F1A56">
        <w:rPr>
          <w:rStyle w:val="StyleUnderline"/>
          <w:highlight w:val="green"/>
        </w:rPr>
        <w:t>without broadband</w:t>
      </w:r>
      <w:r w:rsidRPr="003F1A56">
        <w:rPr>
          <w:sz w:val="16"/>
          <w:szCs w:val="18"/>
        </w:rPr>
        <w:t xml:space="preserve">, </w:t>
      </w:r>
      <w:r w:rsidRPr="003F1A56">
        <w:rPr>
          <w:rStyle w:val="StyleUnderline"/>
        </w:rPr>
        <w:t xml:space="preserve">the </w:t>
      </w:r>
      <w:r w:rsidRPr="003F1A56">
        <w:rPr>
          <w:rStyle w:val="Emphasis"/>
          <w:highlight w:val="green"/>
        </w:rPr>
        <w:t>promise</w:t>
      </w:r>
      <w:r w:rsidRPr="003F1A56">
        <w:rPr>
          <w:rStyle w:val="StyleUnderline"/>
          <w:highlight w:val="green"/>
        </w:rPr>
        <w:t xml:space="preserve"> of</w:t>
      </w:r>
      <w:r w:rsidRPr="003F1A56">
        <w:rPr>
          <w:rStyle w:val="StyleUnderline"/>
        </w:rPr>
        <w:t xml:space="preserve"> these </w:t>
      </w:r>
      <w:r w:rsidRPr="003F1A56">
        <w:rPr>
          <w:rStyle w:val="Emphasis"/>
          <w:highlight w:val="green"/>
        </w:rPr>
        <w:t>innovations</w:t>
      </w:r>
      <w:r w:rsidRPr="003F1A56">
        <w:rPr>
          <w:rStyle w:val="StyleUnderline"/>
          <w:highlight w:val="green"/>
        </w:rPr>
        <w:t xml:space="preserve"> remains</w:t>
      </w:r>
      <w:r w:rsidRPr="003F1A56">
        <w:rPr>
          <w:sz w:val="16"/>
          <w:szCs w:val="18"/>
        </w:rPr>
        <w:t xml:space="preserve"> largely </w:t>
      </w:r>
      <w:r w:rsidRPr="003F1A56">
        <w:rPr>
          <w:rStyle w:val="StyleUnderline"/>
          <w:highlight w:val="green"/>
        </w:rPr>
        <w:t>unfulfilled</w:t>
      </w:r>
      <w:r w:rsidRPr="003F1A56">
        <w:rPr>
          <w:rStyle w:val="StyleUnderline"/>
        </w:rPr>
        <w:t xml:space="preserve"> </w:t>
      </w:r>
      <w:r w:rsidRPr="003F1A56">
        <w:rPr>
          <w:sz w:val="16"/>
          <w:szCs w:val="18"/>
        </w:rPr>
        <w:t>in rural</w:t>
      </w:r>
      <w:r w:rsidRPr="005B02D2">
        <w:rPr>
          <w:sz w:val="16"/>
          <w:szCs w:val="18"/>
        </w:rPr>
        <w:t xml:space="preserve"> areas. The $18 – $23 billion annual cost to the U.S. agriculture sector is more than just a </w:t>
      </w:r>
      <w:r w:rsidRPr="003F1A56">
        <w:rPr>
          <w:sz w:val="16"/>
          <w:szCs w:val="18"/>
        </w:rPr>
        <w:t xml:space="preserve">financial figure. </w:t>
      </w:r>
      <w:r w:rsidRPr="003F1A56">
        <w:rPr>
          <w:rStyle w:val="StyleUnderline"/>
        </w:rPr>
        <w:t xml:space="preserve">It represents </w:t>
      </w:r>
      <w:r w:rsidRPr="003F1A56">
        <w:rPr>
          <w:rStyle w:val="StyleUnderline"/>
          <w:highlight w:val="green"/>
        </w:rPr>
        <w:t xml:space="preserve">lost opportunities for </w:t>
      </w:r>
      <w:r w:rsidRPr="003F1A56">
        <w:rPr>
          <w:rStyle w:val="Emphasis"/>
          <w:highlight w:val="green"/>
        </w:rPr>
        <w:t>sustainable farming</w:t>
      </w:r>
      <w:r w:rsidRPr="003F1A56">
        <w:rPr>
          <w:sz w:val="16"/>
          <w:szCs w:val="18"/>
        </w:rPr>
        <w:t xml:space="preserve">, reduced waste, </w:t>
      </w:r>
      <w:r w:rsidRPr="003F1A56">
        <w:rPr>
          <w:rStyle w:val="StyleUnderline"/>
          <w:highlight w:val="green"/>
        </w:rPr>
        <w:t>and</w:t>
      </w:r>
      <w:r w:rsidRPr="003F1A56">
        <w:rPr>
          <w:rStyle w:val="StyleUnderline"/>
        </w:rPr>
        <w:t xml:space="preserve"> the potential to </w:t>
      </w:r>
      <w:r w:rsidRPr="003F1A56">
        <w:rPr>
          <w:rStyle w:val="StyleUnderline"/>
          <w:highlight w:val="green"/>
        </w:rPr>
        <w:t>lead in global</w:t>
      </w:r>
      <w:r w:rsidRPr="003F1A56">
        <w:rPr>
          <w:rStyle w:val="StyleUnderline"/>
        </w:rPr>
        <w:t xml:space="preserve"> </w:t>
      </w:r>
      <w:r w:rsidRPr="003F1A56">
        <w:rPr>
          <w:rStyle w:val="Emphasis"/>
          <w:highlight w:val="green"/>
        </w:rPr>
        <w:t>ag</w:t>
      </w:r>
      <w:r w:rsidRPr="003F1A56">
        <w:rPr>
          <w:sz w:val="16"/>
        </w:rPr>
        <w:t xml:space="preserve">ricultural </w:t>
      </w:r>
      <w:r w:rsidRPr="003F1A56">
        <w:rPr>
          <w:rStyle w:val="Emphasis"/>
          <w:highlight w:val="green"/>
        </w:rPr>
        <w:t>innovation</w:t>
      </w:r>
      <w:r w:rsidRPr="003F1A56">
        <w:t>.</w:t>
      </w:r>
    </w:p>
    <w:p w14:paraId="6B522D21" w14:textId="77777777" w:rsidR="00496655" w:rsidRDefault="00496655" w:rsidP="00496655"/>
    <w:p w14:paraId="4A9A3683" w14:textId="77777777" w:rsidR="00496655" w:rsidRDefault="00496655" w:rsidP="00496655">
      <w:pPr>
        <w:pStyle w:val="Heading4"/>
      </w:pPr>
      <w:r w:rsidRPr="00D57E9C">
        <w:rPr>
          <w:u w:val="single"/>
        </w:rPr>
        <w:t>Sustainable ag innovation</w:t>
      </w:r>
      <w:r>
        <w:t xml:space="preserve"> checks </w:t>
      </w:r>
      <w:r w:rsidRPr="00D57E9C">
        <w:rPr>
          <w:u w:val="single"/>
        </w:rPr>
        <w:t xml:space="preserve">great power food wars </w:t>
      </w:r>
      <w:r>
        <w:t xml:space="preserve">&amp; </w:t>
      </w:r>
      <w:r w:rsidRPr="00D57E9C">
        <w:rPr>
          <w:u w:val="single"/>
        </w:rPr>
        <w:t>environmental collapse</w:t>
      </w:r>
    </w:p>
    <w:p w14:paraId="192A0C3F" w14:textId="77777777" w:rsidR="00496655" w:rsidRPr="00A30763" w:rsidRDefault="00496655" w:rsidP="00496655">
      <w:r w:rsidRPr="002408CD">
        <w:rPr>
          <w:rStyle w:val="Style13ptBold"/>
        </w:rPr>
        <w:t>Sikorsky</w:t>
      </w:r>
      <w:r w:rsidRPr="00A30763">
        <w:t xml:space="preserve"> et al</w:t>
      </w:r>
      <w:r>
        <w:rPr>
          <w:rStyle w:val="Style13ptBold"/>
        </w:rPr>
        <w:t xml:space="preserve"> </w:t>
      </w:r>
      <w:r w:rsidRPr="002408CD">
        <w:rPr>
          <w:rStyle w:val="Style13ptBold"/>
        </w:rPr>
        <w:t>24</w:t>
      </w:r>
      <w:r>
        <w:rPr>
          <w:sz w:val="18"/>
          <w:szCs w:val="18"/>
        </w:rPr>
        <w:t xml:space="preserve"> </w:t>
      </w:r>
      <w:r w:rsidRPr="00A30763">
        <w:t>[Erin Sikorsky Director, The Center for Climate and Security Director, The International Military Council on Climate and Security Erin Sikorsky is Director of the Center for Climate and Security (CCS), and the International Military Council on Climate and Security (IMCCS). She is an expert in geopolitical risk, strategic forecasting, and the national security implications of climate change, particularly the nexus of geopolitical competition and climate change. Previously, Erin served as Deputy Director of the Strategic Futures Group on the National Intelligence Council (NIC) in the United States, where she co-authored the quadrennial Global Trends report and led the US intelligence community’s environmental and climate security analysis. She was the founding chair of the Climate Security Advisory Council, a Congressionally mandated group designed to facilitate coordination between the intelligence community and US government scientific agencies. Prior to her position on the National Intelligence Council, she worked as a senior analyst in the US intelligence community for over a decade, leading teams examining conflict and instability risks in Africa and the Middle East, and won the National Intelligence Analysis Award. Ms. Sikorsky is an adjunct professor at George Mason University, where she designed and teaches a course on climate change and national security. “The Feeding Resilience Plan” - Center for Climate &amp; Security Report - September 2024 - https://councilonstrategicrisks.org/2024/09/16/the-feeding-resilience-plan/</w:t>
      </w:r>
      <w:r>
        <w:t>]</w:t>
      </w:r>
    </w:p>
    <w:p w14:paraId="7D247964" w14:textId="77777777" w:rsidR="00496655" w:rsidRPr="00A362AF" w:rsidRDefault="00496655" w:rsidP="00496655">
      <w:pPr>
        <w:rPr>
          <w:sz w:val="16"/>
          <w:szCs w:val="18"/>
        </w:rPr>
      </w:pPr>
      <w:r w:rsidRPr="00746B0E">
        <w:rPr>
          <w:rStyle w:val="Emphasis"/>
        </w:rPr>
        <w:t>Rather than</w:t>
      </w:r>
      <w:r w:rsidRPr="00746B0E">
        <w:rPr>
          <w:rStyle w:val="StyleUnderline"/>
        </w:rPr>
        <w:t xml:space="preserve"> a </w:t>
      </w:r>
      <w:r w:rsidRPr="00746B0E">
        <w:rPr>
          <w:rStyle w:val="Emphasis"/>
        </w:rPr>
        <w:t>far-off</w:t>
      </w:r>
      <w:r w:rsidRPr="00746B0E">
        <w:rPr>
          <w:rStyle w:val="StyleUnderline"/>
        </w:rPr>
        <w:t xml:space="preserve"> threat, </w:t>
      </w:r>
      <w:r w:rsidRPr="00244029">
        <w:rPr>
          <w:rStyle w:val="StyleUnderline"/>
          <w:highlight w:val="green"/>
        </w:rPr>
        <w:t>food insecurity</w:t>
      </w:r>
      <w:r w:rsidRPr="004741A3">
        <w:rPr>
          <w:rStyle w:val="StyleUnderline"/>
        </w:rPr>
        <w:t xml:space="preserve"> </w:t>
      </w:r>
      <w:r w:rsidRPr="00785094">
        <w:rPr>
          <w:rStyle w:val="StyleUnderline"/>
        </w:rPr>
        <w:t xml:space="preserve">already </w:t>
      </w:r>
      <w:r w:rsidRPr="0007628E">
        <w:rPr>
          <w:rStyle w:val="Emphasis"/>
          <w:highlight w:val="green"/>
        </w:rPr>
        <w:t>endangers</w:t>
      </w:r>
      <w:r w:rsidRPr="00746B0E">
        <w:rPr>
          <w:rStyle w:val="StyleUnderline"/>
        </w:rPr>
        <w:t xml:space="preserve"> US </w:t>
      </w:r>
      <w:r w:rsidRPr="00244029">
        <w:rPr>
          <w:rStyle w:val="StyleUnderline"/>
          <w:highlight w:val="green"/>
        </w:rPr>
        <w:t>national security</w:t>
      </w:r>
      <w:r w:rsidRPr="00A362AF">
        <w:rPr>
          <w:sz w:val="16"/>
          <w:szCs w:val="18"/>
        </w:rPr>
        <w:t xml:space="preserve">. In 2010-11, food price spikes and </w:t>
      </w:r>
      <w:r w:rsidRPr="00244029">
        <w:rPr>
          <w:rStyle w:val="StyleUnderline"/>
          <w:highlight w:val="green"/>
        </w:rPr>
        <w:t>ag</w:t>
      </w:r>
      <w:r w:rsidRPr="00A362AF">
        <w:rPr>
          <w:sz w:val="16"/>
          <w:szCs w:val="18"/>
        </w:rPr>
        <w:t xml:space="preserve">ricultural </w:t>
      </w:r>
      <w:r w:rsidRPr="00244029">
        <w:rPr>
          <w:rStyle w:val="StyleUnderline"/>
        </w:rPr>
        <w:t>livelihood</w:t>
      </w:r>
      <w:r w:rsidRPr="00A362AF">
        <w:rPr>
          <w:sz w:val="16"/>
          <w:szCs w:val="18"/>
        </w:rPr>
        <w:t xml:space="preserve"> </w:t>
      </w:r>
      <w:r w:rsidRPr="0008784D">
        <w:rPr>
          <w:rStyle w:val="StyleUnderline"/>
        </w:rPr>
        <w:t>losses</w:t>
      </w:r>
      <w:r w:rsidRPr="0008784D">
        <w:rPr>
          <w:sz w:val="16"/>
          <w:szCs w:val="18"/>
        </w:rPr>
        <w:t>16</w:t>
      </w:r>
      <w:r w:rsidRPr="00A362AF">
        <w:rPr>
          <w:sz w:val="16"/>
          <w:szCs w:val="18"/>
        </w:rPr>
        <w:t xml:space="preserve"> </w:t>
      </w:r>
      <w:r w:rsidRPr="00244029">
        <w:rPr>
          <w:rStyle w:val="StyleUnderline"/>
          <w:highlight w:val="green"/>
        </w:rPr>
        <w:t>contributed to the Arab Spring</w:t>
      </w:r>
      <w:r w:rsidRPr="00A362AF">
        <w:rPr>
          <w:sz w:val="16"/>
          <w:szCs w:val="18"/>
        </w:rPr>
        <w:t xml:space="preserve"> protests17 </w:t>
      </w:r>
      <w:r w:rsidRPr="00244029">
        <w:rPr>
          <w:rStyle w:val="StyleUnderline"/>
        </w:rPr>
        <w:t>and were precipitated by crop failures</w:t>
      </w:r>
      <w:r w:rsidRPr="00A362AF">
        <w:rPr>
          <w:sz w:val="16"/>
          <w:szCs w:val="18"/>
        </w:rPr>
        <w:t xml:space="preserve"> of the type growing more likely due to climate change.18 </w:t>
      </w:r>
      <w:r w:rsidRPr="00244029">
        <w:rPr>
          <w:rStyle w:val="StyleUnderline"/>
        </w:rPr>
        <w:t>The resulting</w:t>
      </w:r>
      <w:r w:rsidRPr="00A362AF">
        <w:rPr>
          <w:sz w:val="16"/>
          <w:szCs w:val="18"/>
        </w:rPr>
        <w:t xml:space="preserve"> </w:t>
      </w:r>
      <w:r w:rsidRPr="00A362AF">
        <w:rPr>
          <w:sz w:val="16"/>
        </w:rPr>
        <w:t>instability and</w:t>
      </w:r>
      <w:r w:rsidRPr="00A362AF">
        <w:rPr>
          <w:sz w:val="16"/>
          <w:szCs w:val="18"/>
        </w:rPr>
        <w:t xml:space="preserve"> </w:t>
      </w:r>
      <w:r w:rsidRPr="0008784D">
        <w:rPr>
          <w:rStyle w:val="StyleUnderline"/>
          <w:highlight w:val="green"/>
        </w:rPr>
        <w:t xml:space="preserve">conflict </w:t>
      </w:r>
      <w:r w:rsidRPr="0008784D">
        <w:rPr>
          <w:rStyle w:val="Emphasis"/>
          <w:highlight w:val="green"/>
        </w:rPr>
        <w:t>destabilized</w:t>
      </w:r>
      <w:r w:rsidRPr="004E5618">
        <w:t xml:space="preserve"> </w:t>
      </w:r>
      <w:r w:rsidRPr="00A362AF">
        <w:rPr>
          <w:sz w:val="16"/>
        </w:rPr>
        <w:t>governments across</w:t>
      </w:r>
      <w:r w:rsidRPr="0008784D">
        <w:t xml:space="preserve"> </w:t>
      </w:r>
      <w:r w:rsidRPr="00244029">
        <w:rPr>
          <w:rStyle w:val="Emphasis"/>
          <w:highlight w:val="green"/>
        </w:rPr>
        <w:t>the region</w:t>
      </w:r>
      <w:r w:rsidRPr="004E5618">
        <w:rPr>
          <w:sz w:val="18"/>
          <w:szCs w:val="18"/>
        </w:rPr>
        <w:t xml:space="preserve">, </w:t>
      </w:r>
      <w:r w:rsidRPr="00244029">
        <w:rPr>
          <w:rStyle w:val="Emphasis"/>
          <w:highlight w:val="green"/>
        </w:rPr>
        <w:t>enabled</w:t>
      </w:r>
      <w:r w:rsidRPr="00A362AF">
        <w:rPr>
          <w:sz w:val="16"/>
          <w:szCs w:val="18"/>
        </w:rPr>
        <w:t xml:space="preserve"> the </w:t>
      </w:r>
      <w:r w:rsidRPr="00A362AF">
        <w:rPr>
          <w:sz w:val="16"/>
        </w:rPr>
        <w:t>rise of</w:t>
      </w:r>
      <w:r w:rsidRPr="005474E3">
        <w:t xml:space="preserve"> </w:t>
      </w:r>
      <w:r w:rsidRPr="00244029">
        <w:rPr>
          <w:rStyle w:val="Emphasis"/>
          <w:highlight w:val="green"/>
        </w:rPr>
        <w:t>ISIS</w:t>
      </w:r>
      <w:r w:rsidRPr="00A362AF">
        <w:rPr>
          <w:sz w:val="16"/>
          <w:szCs w:val="18"/>
        </w:rPr>
        <w:t xml:space="preserve">, </w:t>
      </w:r>
      <w:r w:rsidRPr="00244029">
        <w:rPr>
          <w:rStyle w:val="StyleUnderline"/>
          <w:highlight w:val="green"/>
        </w:rPr>
        <w:t>and</w:t>
      </w:r>
      <w:r w:rsidRPr="00A362AF">
        <w:rPr>
          <w:sz w:val="16"/>
          <w:szCs w:val="18"/>
        </w:rPr>
        <w:t xml:space="preserve">, in turn, </w:t>
      </w:r>
      <w:r w:rsidRPr="00A362AF">
        <w:rPr>
          <w:rStyle w:val="Emphasis"/>
          <w:szCs w:val="32"/>
          <w:highlight w:val="green"/>
        </w:rPr>
        <w:t>drew in US military</w:t>
      </w:r>
      <w:r w:rsidRPr="005474E3">
        <w:rPr>
          <w:rStyle w:val="Emphasis"/>
          <w:szCs w:val="32"/>
        </w:rPr>
        <w:t xml:space="preserve"> </w:t>
      </w:r>
      <w:r w:rsidRPr="00A362AF">
        <w:rPr>
          <w:rStyle w:val="Emphasis"/>
          <w:szCs w:val="32"/>
        </w:rPr>
        <w:t>intervention</w:t>
      </w:r>
      <w:r w:rsidRPr="00A362AF">
        <w:rPr>
          <w:sz w:val="16"/>
          <w:szCs w:val="18"/>
        </w:rPr>
        <w:t xml:space="preserve"> in Iraq, Libya, and Syria </w:t>
      </w:r>
      <w:r w:rsidRPr="005474E3">
        <w:rPr>
          <w:rStyle w:val="StyleUnderline"/>
        </w:rPr>
        <w:t xml:space="preserve">and </w:t>
      </w:r>
      <w:r w:rsidRPr="005474E3">
        <w:rPr>
          <w:rStyle w:val="StyleUnderline"/>
          <w:highlight w:val="green"/>
        </w:rPr>
        <w:t xml:space="preserve">gave </w:t>
      </w:r>
      <w:r w:rsidRPr="005474E3">
        <w:rPr>
          <w:rStyle w:val="Emphasis"/>
          <w:highlight w:val="green"/>
        </w:rPr>
        <w:t>Russia</w:t>
      </w:r>
      <w:r w:rsidRPr="005474E3">
        <w:rPr>
          <w:rStyle w:val="StyleUnderline"/>
          <w:highlight w:val="green"/>
        </w:rPr>
        <w:t xml:space="preserve"> and </w:t>
      </w:r>
      <w:r w:rsidRPr="005474E3">
        <w:rPr>
          <w:rStyle w:val="Emphasis"/>
          <w:highlight w:val="green"/>
        </w:rPr>
        <w:t>Iran</w:t>
      </w:r>
      <w:r w:rsidRPr="005474E3">
        <w:rPr>
          <w:rStyle w:val="StyleUnderline"/>
          <w:highlight w:val="green"/>
        </w:rPr>
        <w:t xml:space="preserve"> opportunities to </w:t>
      </w:r>
      <w:r w:rsidRPr="005474E3">
        <w:rPr>
          <w:rStyle w:val="Emphasis"/>
          <w:highlight w:val="green"/>
        </w:rPr>
        <w:t>expand</w:t>
      </w:r>
      <w:r w:rsidRPr="005474E3">
        <w:rPr>
          <w:sz w:val="16"/>
        </w:rPr>
        <w:t xml:space="preserve"> their</w:t>
      </w:r>
      <w:r w:rsidRPr="005474E3">
        <w:rPr>
          <w:sz w:val="16"/>
          <w:szCs w:val="18"/>
        </w:rPr>
        <w:t xml:space="preserve"> </w:t>
      </w:r>
      <w:r w:rsidRPr="005474E3">
        <w:rPr>
          <w:rStyle w:val="StyleUnderline"/>
          <w:highlight w:val="green"/>
        </w:rPr>
        <w:t>influence</w:t>
      </w:r>
      <w:r w:rsidRPr="005474E3">
        <w:t>.</w:t>
      </w:r>
      <w:r w:rsidRPr="005474E3">
        <w:rPr>
          <w:sz w:val="16"/>
          <w:szCs w:val="18"/>
        </w:rPr>
        <w:t xml:space="preserve"> Meanwhile, </w:t>
      </w:r>
      <w:r w:rsidRPr="005474E3">
        <w:rPr>
          <w:sz w:val="16"/>
        </w:rPr>
        <w:t xml:space="preserve">today </w:t>
      </w:r>
      <w:r w:rsidRPr="005474E3">
        <w:rPr>
          <w:rStyle w:val="Emphasis"/>
        </w:rPr>
        <w:t>in West Africa</w:t>
      </w:r>
      <w:r w:rsidRPr="005474E3">
        <w:rPr>
          <w:sz w:val="16"/>
          <w:szCs w:val="18"/>
        </w:rPr>
        <w:t xml:space="preserve">, </w:t>
      </w:r>
      <w:r w:rsidRPr="005474E3">
        <w:rPr>
          <w:rStyle w:val="StyleUnderline"/>
        </w:rPr>
        <w:t>food insecurity is contributing to</w:t>
      </w:r>
      <w:r w:rsidRPr="005474E3">
        <w:rPr>
          <w:sz w:val="16"/>
          <w:szCs w:val="18"/>
        </w:rPr>
        <w:t xml:space="preserve"> instability, extremism, and </w:t>
      </w:r>
      <w:r w:rsidRPr="005474E3">
        <w:rPr>
          <w:rStyle w:val="StyleUnderline"/>
        </w:rPr>
        <w:t>Russian predation.</w:t>
      </w:r>
      <w:r w:rsidRPr="005474E3">
        <w:rPr>
          <w:sz w:val="16"/>
          <w:szCs w:val="18"/>
        </w:rPr>
        <w:t xml:space="preserve"> Since 2020, grievances over economic hardship and poor governance have motivated eight coups in West and Central Africa, including in Burkina</w:t>
      </w:r>
      <w:r w:rsidRPr="00A362AF">
        <w:rPr>
          <w:sz w:val="16"/>
          <w:szCs w:val="18"/>
        </w:rPr>
        <w:t xml:space="preserve"> Faso, Chad, Guinea, Mali, and Niger,19 countries that are among the globe’s worst off in food availability and affordability.20 </w:t>
      </w:r>
      <w:r w:rsidRPr="00F938DC">
        <w:rPr>
          <w:rStyle w:val="StyleUnderline"/>
        </w:rPr>
        <w:t>These coups</w:t>
      </w:r>
      <w:r w:rsidRPr="00A362AF">
        <w:rPr>
          <w:sz w:val="16"/>
          <w:szCs w:val="18"/>
        </w:rPr>
        <w:t xml:space="preserve"> have disrupted Western-supported counterterrorism operations against anti-U.S. militant groups, raised </w:t>
      </w:r>
      <w:r w:rsidRPr="00F938DC">
        <w:rPr>
          <w:rStyle w:val="StyleUnderline"/>
        </w:rPr>
        <w:t>risk</w:t>
      </w:r>
      <w:r w:rsidRPr="00A362AF">
        <w:rPr>
          <w:sz w:val="16"/>
          <w:szCs w:val="18"/>
        </w:rPr>
        <w:t xml:space="preserve">s of </w:t>
      </w:r>
      <w:r w:rsidRPr="00F938DC">
        <w:rPr>
          <w:rStyle w:val="StyleUnderline"/>
        </w:rPr>
        <w:t>regional conflict</w:t>
      </w:r>
      <w:r w:rsidRPr="00A362AF">
        <w:rPr>
          <w:sz w:val="16"/>
          <w:szCs w:val="18"/>
        </w:rPr>
        <w:t xml:space="preserve">, </w:t>
      </w:r>
      <w:r w:rsidRPr="00F938DC">
        <w:rPr>
          <w:rStyle w:val="StyleUnderline"/>
        </w:rPr>
        <w:t>and create</w:t>
      </w:r>
      <w:r w:rsidRPr="00A362AF">
        <w:rPr>
          <w:sz w:val="16"/>
        </w:rPr>
        <w:t>d</w:t>
      </w:r>
      <w:r w:rsidRPr="00F938DC">
        <w:rPr>
          <w:rStyle w:val="StyleUnderline"/>
        </w:rPr>
        <w:t xml:space="preserve"> inroads for</w:t>
      </w:r>
      <w:r w:rsidRPr="00A362AF">
        <w:rPr>
          <w:sz w:val="16"/>
          <w:szCs w:val="18"/>
        </w:rPr>
        <w:t xml:space="preserve"> Russian mercenaries who expand </w:t>
      </w:r>
      <w:r w:rsidRPr="00F938DC">
        <w:rPr>
          <w:rStyle w:val="StyleUnderline"/>
        </w:rPr>
        <w:t>Moscow’s influence on the continent.</w:t>
      </w:r>
      <w:r w:rsidRPr="00A362AF">
        <w:rPr>
          <w:sz w:val="16"/>
          <w:szCs w:val="18"/>
        </w:rPr>
        <w:t>2122</w:t>
      </w:r>
    </w:p>
    <w:p w14:paraId="7B51ED7B" w14:textId="77777777" w:rsidR="00496655" w:rsidRDefault="00496655" w:rsidP="00496655">
      <w:pPr>
        <w:rPr>
          <w:sz w:val="18"/>
          <w:szCs w:val="18"/>
        </w:rPr>
      </w:pPr>
      <w:r>
        <w:rPr>
          <w:sz w:val="18"/>
          <w:szCs w:val="18"/>
        </w:rPr>
        <w:t>Conflict, climate change, and food insecurity also drive displacement and migration, including to the United States, which can prompt destabilizing backlash and benefit bad actors. Central American countries are suffering from violence, natural disasters, and economic hardship, and projections indicate that even moderate climate change will severely damage crops like coffee that underpin agricultural livelihoods.23 A 2023 study showed that unusually dry growing seasons in Central American towns prompted 70% more migration to the United States in recent years, even after accounting for other drivers like violence and poverty.24 Violent organized crime groups prey on displaced populations,25 China points to US migration policy to deflect criticism of its human rights record,26 and Belarus and Russia have weaponized irregular migration to Europe to punish the EU for sanctions.27</w:t>
      </w:r>
    </w:p>
    <w:p w14:paraId="11108724" w14:textId="77777777" w:rsidR="00496655" w:rsidRDefault="00496655" w:rsidP="00496655">
      <w:pPr>
        <w:rPr>
          <w:sz w:val="18"/>
          <w:szCs w:val="18"/>
        </w:rPr>
      </w:pPr>
      <w:r>
        <w:rPr>
          <w:sz w:val="18"/>
          <w:szCs w:val="18"/>
        </w:rPr>
        <w:t>The Geopolitics of Food in a Warming World</w:t>
      </w:r>
    </w:p>
    <w:p w14:paraId="421D2281" w14:textId="77777777" w:rsidR="00496655" w:rsidRDefault="00496655" w:rsidP="00496655">
      <w:pPr>
        <w:rPr>
          <w:sz w:val="18"/>
          <w:szCs w:val="18"/>
        </w:rPr>
      </w:pPr>
      <w:r>
        <w:rPr>
          <w:sz w:val="18"/>
          <w:szCs w:val="18"/>
        </w:rPr>
        <w:t>Food has long been central to geopolitical cooperation and competition and will only grow more so as food and agricultural systems face increased strain from climate change and ecological threats. Current geopolitical issues shaping food security dynamics include the ongoing Russian war in Ukraine, growing US-China competition, widening divides between the Global North and Global South over responses to climate change, and interstate disputes over dwindling shared water resources critical for agriculture. Russian attacks on Ukraine’s agricultural economy upended the global food system and intersected with other dynamics, including climate change, to cause cascading food insecurity risks. For example, in the immediate wake of the 2022 Russian invasion, commodities markets looked to India to shore up the global wheat supply. Yet an abnormal spring heatwave sent prices in India soaring, leading the government in New Delhi to ban exports of the staple grain, which raised global wheat prices in turn.28</w:t>
      </w:r>
    </w:p>
    <w:p w14:paraId="72C19211" w14:textId="77777777" w:rsidR="00496655" w:rsidRDefault="00496655" w:rsidP="00496655">
      <w:pPr>
        <w:rPr>
          <w:sz w:val="18"/>
          <w:szCs w:val="18"/>
        </w:rPr>
      </w:pPr>
      <w:r>
        <w:rPr>
          <w:sz w:val="18"/>
          <w:szCs w:val="18"/>
        </w:rPr>
        <w:t>Russian President Vladimir Putin has tried to use food insecurity as a pressure point on global South countries, deflecting responsibility for the world’s food crisis. At a 2023 Russia-Africa summit with African leaders, President Putin promised to ship 50,000 tons of food aid to Burkina Faso, the Central African Republic, Eritrea, Mali, Somalia, and Zimbabwe. At the summit, he blamed the United States for the failure of the Black Sea Grain Deal, claiming that his critics were “telling lies…the practice of some Western states for decades, if not centuries.”29 It is notable that many African countries, including four of the six promised aid by Putin, have voted with Russia or abstained on UN resolutions regarding the illegality and human rights violations of the Ukraine war. As noted by US Africa Command General Michael Langley, “Without doubt, Africans are victims of the Kremlin’s ongoing aggression in Ukraine.”30</w:t>
      </w:r>
    </w:p>
    <w:p w14:paraId="070D82E7" w14:textId="77777777" w:rsidR="00496655" w:rsidRDefault="00496655" w:rsidP="00496655">
      <w:pPr>
        <w:rPr>
          <w:sz w:val="18"/>
          <w:szCs w:val="18"/>
        </w:rPr>
      </w:pPr>
      <w:r w:rsidRPr="00F938DC">
        <w:rPr>
          <w:rStyle w:val="StyleUnderline"/>
          <w:highlight w:val="green"/>
        </w:rPr>
        <w:t>Ag</w:t>
      </w:r>
      <w:r>
        <w:rPr>
          <w:sz w:val="18"/>
          <w:szCs w:val="18"/>
        </w:rPr>
        <w:t xml:space="preserve">riculture </w:t>
      </w:r>
      <w:r w:rsidRPr="00F938DC">
        <w:rPr>
          <w:rStyle w:val="StyleUnderline"/>
        </w:rPr>
        <w:t>and food</w:t>
      </w:r>
      <w:r>
        <w:rPr>
          <w:sz w:val="18"/>
          <w:szCs w:val="18"/>
        </w:rPr>
        <w:t xml:space="preserve"> </w:t>
      </w:r>
      <w:r w:rsidRPr="00F938DC">
        <w:rPr>
          <w:rStyle w:val="StyleUnderline"/>
          <w:highlight w:val="green"/>
        </w:rPr>
        <w:t>are</w:t>
      </w:r>
      <w:r w:rsidRPr="00F938DC">
        <w:rPr>
          <w:rStyle w:val="StyleUnderline"/>
        </w:rPr>
        <w:t xml:space="preserve"> </w:t>
      </w:r>
      <w:r>
        <w:rPr>
          <w:sz w:val="18"/>
          <w:szCs w:val="18"/>
        </w:rPr>
        <w:t xml:space="preserve">also </w:t>
      </w:r>
      <w:r w:rsidRPr="00F938DC">
        <w:rPr>
          <w:rStyle w:val="Emphasis"/>
          <w:highlight w:val="green"/>
        </w:rPr>
        <w:t>key</w:t>
      </w:r>
      <w:r w:rsidRPr="005474E3">
        <w:rPr>
          <w:rStyle w:val="Emphasis"/>
        </w:rPr>
        <w:t xml:space="preserve"> factors </w:t>
      </w:r>
      <w:r w:rsidRPr="00F938DC">
        <w:rPr>
          <w:rStyle w:val="Emphasis"/>
          <w:highlight w:val="green"/>
        </w:rPr>
        <w:t>in US-China competition</w:t>
      </w:r>
      <w:r>
        <w:rPr>
          <w:sz w:val="18"/>
          <w:szCs w:val="18"/>
        </w:rPr>
        <w:t>, and China is particularly attuned to domestic food security risks. President Xi has called for China to become “self-sufficient” in food security, stating, “The food of the Chinese people must be made by and remain in the hands of the Chinese.”31 To that end, China has tripled its investments in agricultural R&amp;D, becoming the largest global funder of such efforts, while US public agricultural R&amp;D has fallen by a third over the past two decades, according to USDA.32 But with 20 percent of the world’s population and less than 10 percent of its arable land, China cannot escape dependence on foreign imports, which have roughly doubled in value since 2014 amid urbanization and shifting dietary preferences.33 Beijing has, therefore, sought more diverse and politically reliable importers. In the context of U.S.-China trade tensions, Beijing has sought to leverage its agriculture sector to reduce its dependence on US and other foreign food imports like soybeans.34 China has also engaged in proactive “agricultural diplomacy” and reportedly increased food trade with Belt and Road Initiative countries by 162 percent since 2013.35</w:t>
      </w:r>
    </w:p>
    <w:p w14:paraId="2C637A9C" w14:textId="77777777" w:rsidR="00496655" w:rsidRDefault="00496655" w:rsidP="00496655">
      <w:pPr>
        <w:rPr>
          <w:sz w:val="18"/>
          <w:szCs w:val="18"/>
        </w:rPr>
      </w:pPr>
      <w:r w:rsidRPr="005474E3">
        <w:rPr>
          <w:rStyle w:val="StyleUnderline"/>
        </w:rPr>
        <w:t xml:space="preserve">China’s </w:t>
      </w:r>
      <w:r w:rsidRPr="005474E3">
        <w:rPr>
          <w:rStyle w:val="Emphasis"/>
          <w:highlight w:val="green"/>
        </w:rPr>
        <w:t>aggressive efforts</w:t>
      </w:r>
      <w:r w:rsidRPr="00C84092">
        <w:rPr>
          <w:rStyle w:val="StyleUnderline"/>
          <w:highlight w:val="green"/>
        </w:rPr>
        <w:t xml:space="preserve"> to secure fish</w:t>
      </w:r>
      <w:r w:rsidRPr="005474E3">
        <w:rPr>
          <w:rStyle w:val="StyleUnderline"/>
        </w:rPr>
        <w:t xml:space="preserve"> stocks,</w:t>
      </w:r>
      <w:r>
        <w:rPr>
          <w:sz w:val="18"/>
          <w:szCs w:val="18"/>
        </w:rPr>
        <w:t xml:space="preserve"> including its participation in illegal, unreported, and unregulated (IUU) fishing, </w:t>
      </w:r>
      <w:r w:rsidRPr="00C84092">
        <w:rPr>
          <w:rStyle w:val="StyleUnderline"/>
          <w:highlight w:val="green"/>
        </w:rPr>
        <w:t>is a</w:t>
      </w:r>
      <w:r>
        <w:rPr>
          <w:sz w:val="18"/>
          <w:szCs w:val="18"/>
        </w:rPr>
        <w:t xml:space="preserve">nother </w:t>
      </w:r>
      <w:r w:rsidRPr="00C84092">
        <w:rPr>
          <w:rStyle w:val="Emphasis"/>
          <w:highlight w:val="green"/>
        </w:rPr>
        <w:t xml:space="preserve">geopolitical </w:t>
      </w:r>
      <w:r w:rsidRPr="005474E3">
        <w:rPr>
          <w:rStyle w:val="Emphasis"/>
          <w:highlight w:val="green"/>
        </w:rPr>
        <w:t>flashpoint</w:t>
      </w:r>
      <w:r w:rsidRPr="005474E3">
        <w:rPr>
          <w:rStyle w:val="StyleUnderline"/>
          <w:highlight w:val="green"/>
        </w:rPr>
        <w:t xml:space="preserve"> with </w:t>
      </w:r>
      <w:r w:rsidRPr="00C84092">
        <w:rPr>
          <w:rStyle w:val="Emphasis"/>
          <w:highlight w:val="green"/>
        </w:rPr>
        <w:t>direct security implications</w:t>
      </w:r>
      <w:r>
        <w:rPr>
          <w:sz w:val="18"/>
          <w:szCs w:val="18"/>
        </w:rPr>
        <w:t xml:space="preserve"> that will increase as the climate warms. China consumed around 36 percent of the global total of fish in 2019, the most significant percentage of any country globally.36 The country is also the world’s largest operator of distance water fishing fleets, which have been implicated in IUU fishing activity around the globe, from the Southwest Indian Ocean to the waters surrounding Latin America.37 China’s IUU fishing is set to increasingly exacerbate instability and provoke tensions as its neighbors with fishing sectors vulnerable to climate change, habitat destruction, and pollution struggle with food insecurity and disruptions to livelihoods.38</w:t>
      </w:r>
    </w:p>
    <w:p w14:paraId="7F639054" w14:textId="77777777" w:rsidR="00496655" w:rsidRDefault="00496655" w:rsidP="00496655">
      <w:pPr>
        <w:rPr>
          <w:sz w:val="18"/>
          <w:szCs w:val="18"/>
        </w:rPr>
      </w:pPr>
      <w:r w:rsidRPr="00F938DC">
        <w:rPr>
          <w:rStyle w:val="StyleUnderline"/>
        </w:rPr>
        <w:t>Despite these points of tension, the U</w:t>
      </w:r>
      <w:r w:rsidRPr="00B71CAD">
        <w:rPr>
          <w:sz w:val="16"/>
          <w:szCs w:val="16"/>
        </w:rPr>
        <w:t>nited</w:t>
      </w:r>
      <w:r w:rsidRPr="00B71CAD">
        <w:t xml:space="preserve"> </w:t>
      </w:r>
      <w:r w:rsidRPr="00F938DC">
        <w:rPr>
          <w:rStyle w:val="StyleUnderline"/>
        </w:rPr>
        <w:t>S</w:t>
      </w:r>
      <w:r w:rsidRPr="00B71CAD">
        <w:rPr>
          <w:sz w:val="16"/>
          <w:szCs w:val="16"/>
        </w:rPr>
        <w:t xml:space="preserve">tates </w:t>
      </w:r>
      <w:r w:rsidRPr="00F938DC">
        <w:rPr>
          <w:rStyle w:val="StyleUnderline"/>
        </w:rPr>
        <w:t>and China have shared interests in</w:t>
      </w:r>
      <w:r>
        <w:rPr>
          <w:sz w:val="18"/>
          <w:szCs w:val="18"/>
        </w:rPr>
        <w:t xml:space="preserve"> global stability and </w:t>
      </w:r>
      <w:r w:rsidRPr="00F938DC">
        <w:rPr>
          <w:rStyle w:val="StyleUnderline"/>
        </w:rPr>
        <w:t>resilient food systems.</w:t>
      </w:r>
      <w:r>
        <w:rPr>
          <w:sz w:val="18"/>
          <w:szCs w:val="18"/>
        </w:rPr>
        <w:t xml:space="preserve"> In 2023, the Chinese Ambassador to the United States identified agriculture as among “the most productive and promising areas for China-U.S. cooperation,”39 and the US remains China’s second-largest food importer.40 A CSIS-Brookings US-China forum on agriculture in 2024 identified multiple areas of food security consensus between the two countries, including “sustainable agricultural production in water-stressed agricultural regions” and “the importance of mutually agreed-upon standards of measurement for the climate impacts of agriculture.” A large body of academic literature shows that technical and scientific cooperation on such topics can lead to broader cooperative benefits between countries, and both the United States and China will benefit from reducing risks of instability due to food insecurity globally.</w:t>
      </w:r>
    </w:p>
    <w:p w14:paraId="29A4E8AB" w14:textId="77777777" w:rsidR="00496655" w:rsidRDefault="00496655" w:rsidP="00496655">
      <w:pPr>
        <w:rPr>
          <w:sz w:val="18"/>
          <w:szCs w:val="18"/>
        </w:rPr>
      </w:pPr>
      <w:r>
        <w:rPr>
          <w:sz w:val="18"/>
          <w:szCs w:val="18"/>
        </w:rPr>
        <w:t>The National Security Dynamics of Food Systems Transformation</w:t>
      </w:r>
    </w:p>
    <w:p w14:paraId="367EAF3B" w14:textId="77777777" w:rsidR="00496655" w:rsidRDefault="00496655" w:rsidP="00496655">
      <w:pPr>
        <w:rPr>
          <w:sz w:val="18"/>
          <w:szCs w:val="18"/>
        </w:rPr>
      </w:pPr>
      <w:r>
        <w:rPr>
          <w:sz w:val="18"/>
          <w:szCs w:val="18"/>
        </w:rPr>
        <w:t xml:space="preserve">Finally, security </w:t>
      </w:r>
      <w:r w:rsidRPr="00E85E8B">
        <w:rPr>
          <w:rStyle w:val="StyleUnderline"/>
        </w:rPr>
        <w:t xml:space="preserve">actors </w:t>
      </w:r>
      <w:r w:rsidRPr="00F938DC">
        <w:rPr>
          <w:rStyle w:val="StyleUnderline"/>
          <w:highlight w:val="green"/>
        </w:rPr>
        <w:t>must</w:t>
      </w:r>
      <w:r>
        <w:rPr>
          <w:sz w:val="18"/>
          <w:szCs w:val="18"/>
        </w:rPr>
        <w:t xml:space="preserve"> be </w:t>
      </w:r>
      <w:r w:rsidRPr="00F938DC">
        <w:rPr>
          <w:rStyle w:val="Emphasis"/>
          <w:highlight w:val="green"/>
        </w:rPr>
        <w:t>prepare</w:t>
      </w:r>
      <w:r>
        <w:rPr>
          <w:sz w:val="18"/>
          <w:szCs w:val="18"/>
        </w:rPr>
        <w:t xml:space="preserve">d </w:t>
      </w:r>
      <w:r w:rsidRPr="00E85E8B">
        <w:rPr>
          <w:rStyle w:val="StyleUnderline"/>
        </w:rPr>
        <w:t>to navigate</w:t>
      </w:r>
      <w:r w:rsidRPr="00E85E8B">
        <w:rPr>
          <w:sz w:val="18"/>
          <w:szCs w:val="18"/>
        </w:rPr>
        <w:t xml:space="preserve"> the </w:t>
      </w:r>
      <w:r w:rsidRPr="00E85E8B">
        <w:rPr>
          <w:rStyle w:val="StyleUnderline"/>
        </w:rPr>
        <w:t>opportunities and challenges</w:t>
      </w:r>
      <w:r w:rsidRPr="00E85E8B">
        <w:rPr>
          <w:sz w:val="18"/>
          <w:szCs w:val="18"/>
        </w:rPr>
        <w:t xml:space="preserve"> of changes</w:t>
      </w:r>
      <w:r>
        <w:rPr>
          <w:sz w:val="18"/>
          <w:szCs w:val="18"/>
        </w:rPr>
        <w:t xml:space="preserve"> to the global food system that are needed </w:t>
      </w:r>
      <w:r w:rsidRPr="0007628E">
        <w:rPr>
          <w:rStyle w:val="StyleUnderline"/>
        </w:rPr>
        <w:t>to address food insecurity</w:t>
      </w:r>
      <w:r w:rsidRPr="005474E3">
        <w:rPr>
          <w:rStyle w:val="StyleUnderline"/>
        </w:rPr>
        <w:t>.</w:t>
      </w:r>
      <w:r>
        <w:rPr>
          <w:sz w:val="18"/>
          <w:szCs w:val="18"/>
        </w:rPr>
        <w:t xml:space="preserve"> </w:t>
      </w:r>
      <w:r w:rsidRPr="00F758D2">
        <w:rPr>
          <w:rStyle w:val="StyleUnderline"/>
        </w:rPr>
        <w:t xml:space="preserve">The </w:t>
      </w:r>
      <w:r w:rsidRPr="00F938DC">
        <w:rPr>
          <w:rStyle w:val="StyleUnderline"/>
          <w:highlight w:val="green"/>
        </w:rPr>
        <w:t>world faces</w:t>
      </w:r>
      <w:r>
        <w:rPr>
          <w:sz w:val="18"/>
          <w:szCs w:val="18"/>
        </w:rPr>
        <w:t xml:space="preserve"> a dilemma</w:t>
      </w:r>
      <w:r w:rsidRPr="00F938DC">
        <w:rPr>
          <w:rStyle w:val="StyleUnderline"/>
          <w:highlight w:val="green"/>
        </w:rPr>
        <w:t>:</w:t>
      </w:r>
      <w:r>
        <w:rPr>
          <w:sz w:val="18"/>
          <w:szCs w:val="18"/>
        </w:rPr>
        <w:t xml:space="preserve"> </w:t>
      </w:r>
      <w:r w:rsidRPr="0007628E">
        <w:rPr>
          <w:rStyle w:val="Emphasis"/>
          <w:highlight w:val="green"/>
        </w:rPr>
        <w:t>feeding</w:t>
      </w:r>
      <w:r w:rsidRPr="00F938DC">
        <w:rPr>
          <w:rStyle w:val="StyleUnderline"/>
          <w:highlight w:val="green"/>
        </w:rPr>
        <w:t xml:space="preserve"> a growing pop</w:t>
      </w:r>
      <w:r>
        <w:rPr>
          <w:sz w:val="18"/>
          <w:szCs w:val="18"/>
        </w:rPr>
        <w:t xml:space="preserve">ulation </w:t>
      </w:r>
      <w:r w:rsidRPr="00F938DC">
        <w:rPr>
          <w:rStyle w:val="StyleUnderline"/>
          <w:highlight w:val="green"/>
        </w:rPr>
        <w:t>while avoiding</w:t>
      </w:r>
      <w:r>
        <w:rPr>
          <w:sz w:val="18"/>
          <w:szCs w:val="18"/>
        </w:rPr>
        <w:t xml:space="preserve"> land use </w:t>
      </w:r>
      <w:r w:rsidRPr="00F938DC">
        <w:rPr>
          <w:rStyle w:val="StyleUnderline"/>
          <w:highlight w:val="green"/>
        </w:rPr>
        <w:t xml:space="preserve">conflicts, addressing </w:t>
      </w:r>
      <w:r w:rsidRPr="00C84092">
        <w:rPr>
          <w:rStyle w:val="Emphasis"/>
          <w:highlight w:val="green"/>
        </w:rPr>
        <w:t>ag</w:t>
      </w:r>
      <w:r>
        <w:rPr>
          <w:sz w:val="18"/>
          <w:szCs w:val="18"/>
        </w:rPr>
        <w:t xml:space="preserve">ricultural </w:t>
      </w:r>
      <w:r w:rsidRPr="00EE320C">
        <w:rPr>
          <w:rStyle w:val="Emphasis"/>
          <w:highlight w:val="green"/>
        </w:rPr>
        <w:t>emissions</w:t>
      </w:r>
      <w:r w:rsidRPr="00EE320C">
        <w:rPr>
          <w:rStyle w:val="StyleUnderline"/>
          <w:highlight w:val="green"/>
        </w:rPr>
        <w:t xml:space="preserve"> a</w:t>
      </w:r>
      <w:r w:rsidRPr="00F938DC">
        <w:rPr>
          <w:rStyle w:val="StyleUnderline"/>
          <w:highlight w:val="green"/>
        </w:rPr>
        <w:t>nd</w:t>
      </w:r>
      <w:r w:rsidRPr="00BA6D7A">
        <w:t xml:space="preserve"> </w:t>
      </w:r>
      <w:r>
        <w:rPr>
          <w:sz w:val="18"/>
          <w:szCs w:val="18"/>
        </w:rPr>
        <w:t xml:space="preserve">resilience, </w:t>
      </w:r>
      <w:r w:rsidRPr="0007628E">
        <w:rPr>
          <w:rStyle w:val="Emphasis"/>
          <w:highlight w:val="green"/>
        </w:rPr>
        <w:t>safeguarding</w:t>
      </w:r>
      <w:r w:rsidRPr="00BA6D7A">
        <w:t xml:space="preserve"> </w:t>
      </w:r>
      <w:r>
        <w:rPr>
          <w:sz w:val="18"/>
          <w:szCs w:val="18"/>
        </w:rPr>
        <w:t xml:space="preserve">critical </w:t>
      </w:r>
      <w:r w:rsidRPr="0007628E">
        <w:rPr>
          <w:rStyle w:val="Emphasis"/>
          <w:highlight w:val="green"/>
        </w:rPr>
        <w:t>ecosystems</w:t>
      </w:r>
      <w:r w:rsidRPr="00EE320C">
        <w:t>,</w:t>
      </w:r>
      <w:r>
        <w:rPr>
          <w:sz w:val="18"/>
          <w:szCs w:val="18"/>
        </w:rPr>
        <w:t xml:space="preserve"> and preserving farmers’ economic security.41 </w:t>
      </w:r>
      <w:r w:rsidRPr="00F00092">
        <w:rPr>
          <w:rStyle w:val="Emphasis"/>
          <w:highlight w:val="green"/>
        </w:rPr>
        <w:t>Failing to resolve</w:t>
      </w:r>
      <w:r w:rsidRPr="00F00092">
        <w:rPr>
          <w:rStyle w:val="StyleUnderline"/>
        </w:rPr>
        <w:t xml:space="preserve"> these</w:t>
      </w:r>
      <w:r w:rsidRPr="000303D3">
        <w:rPr>
          <w:rStyle w:val="StyleUnderline"/>
        </w:rPr>
        <w:t xml:space="preserve"> </w:t>
      </w:r>
      <w:r w:rsidRPr="0007628E">
        <w:rPr>
          <w:rStyle w:val="Emphasis"/>
        </w:rPr>
        <w:t>dilemmas</w:t>
      </w:r>
      <w:r w:rsidRPr="00F00092">
        <w:rPr>
          <w:rStyle w:val="StyleUnderline"/>
        </w:rPr>
        <w:t xml:space="preserve"> </w:t>
      </w:r>
      <w:r w:rsidRPr="00F938DC">
        <w:rPr>
          <w:rStyle w:val="StyleUnderline"/>
          <w:highlight w:val="green"/>
        </w:rPr>
        <w:t>threatens US interests</w:t>
      </w:r>
      <w:r w:rsidRPr="00DE792D">
        <w:t xml:space="preserve"> </w:t>
      </w:r>
      <w:r w:rsidRPr="00DE792D">
        <w:rPr>
          <w:sz w:val="16"/>
          <w:szCs w:val="16"/>
        </w:rPr>
        <w:t>via food- and climate-driven instability and conflict</w:t>
      </w:r>
      <w:r w:rsidRPr="00DE792D">
        <w:rPr>
          <w:sz w:val="12"/>
          <w:szCs w:val="12"/>
        </w:rPr>
        <w:t xml:space="preserve">, </w:t>
      </w:r>
      <w:r w:rsidRPr="00F938DC">
        <w:rPr>
          <w:rStyle w:val="StyleUnderline"/>
          <w:highlight w:val="green"/>
        </w:rPr>
        <w:t xml:space="preserve">but </w:t>
      </w:r>
      <w:r w:rsidRPr="00F938DC">
        <w:rPr>
          <w:rStyle w:val="Emphasis"/>
          <w:highlight w:val="green"/>
        </w:rPr>
        <w:t>leading</w:t>
      </w:r>
      <w:r w:rsidRPr="00F938DC">
        <w:rPr>
          <w:rStyle w:val="Emphasis"/>
        </w:rPr>
        <w:t xml:space="preserve"> on the challenge</w:t>
      </w:r>
      <w:r>
        <w:rPr>
          <w:sz w:val="18"/>
          <w:szCs w:val="18"/>
        </w:rPr>
        <w:t xml:space="preserve"> </w:t>
      </w:r>
      <w:r w:rsidRPr="00F938DC">
        <w:rPr>
          <w:rStyle w:val="StyleUnderline"/>
          <w:highlight w:val="green"/>
        </w:rPr>
        <w:t>offers geopolitical</w:t>
      </w:r>
      <w:r>
        <w:rPr>
          <w:sz w:val="18"/>
          <w:szCs w:val="18"/>
        </w:rPr>
        <w:t xml:space="preserve"> and economic </w:t>
      </w:r>
      <w:r w:rsidRPr="00F938DC">
        <w:rPr>
          <w:rStyle w:val="StyleUnderline"/>
          <w:highlight w:val="green"/>
        </w:rPr>
        <w:t>upsides</w:t>
      </w:r>
      <w:r w:rsidRPr="00021813">
        <w:rPr>
          <w:rStyle w:val="StyleUnderline"/>
        </w:rPr>
        <w:t xml:space="preserve"> for the United States</w:t>
      </w:r>
      <w:r>
        <w:rPr>
          <w:sz w:val="18"/>
          <w:szCs w:val="18"/>
        </w:rPr>
        <w:t xml:space="preserve"> </w:t>
      </w:r>
      <w:r w:rsidRPr="00F938DC">
        <w:rPr>
          <w:rStyle w:val="StyleUnderline"/>
          <w:highlight w:val="green"/>
        </w:rPr>
        <w:t>via influence</w:t>
      </w:r>
      <w:r>
        <w:rPr>
          <w:sz w:val="18"/>
          <w:szCs w:val="18"/>
        </w:rPr>
        <w:t xml:space="preserve"> </w:t>
      </w:r>
      <w:r w:rsidRPr="00F938DC">
        <w:rPr>
          <w:rStyle w:val="StyleUnderline"/>
        </w:rPr>
        <w:t>in developing countries</w:t>
      </w:r>
      <w:r>
        <w:rPr>
          <w:sz w:val="18"/>
          <w:szCs w:val="18"/>
        </w:rPr>
        <w:t xml:space="preserve"> </w:t>
      </w:r>
      <w:r w:rsidRPr="00F938DC">
        <w:rPr>
          <w:rStyle w:val="StyleUnderline"/>
          <w:highlight w:val="green"/>
        </w:rPr>
        <w:t xml:space="preserve">and </w:t>
      </w:r>
      <w:r w:rsidRPr="00021813">
        <w:rPr>
          <w:rStyle w:val="Emphasis"/>
          <w:sz w:val="26"/>
          <w:szCs w:val="24"/>
          <w:highlight w:val="green"/>
        </w:rPr>
        <w:t>leadership in emerging tech</w:t>
      </w:r>
      <w:r>
        <w:rPr>
          <w:sz w:val="18"/>
          <w:szCs w:val="18"/>
        </w:rPr>
        <w:t>nologies.</w:t>
      </w:r>
    </w:p>
    <w:p w14:paraId="35152C5F" w14:textId="77777777" w:rsidR="00496655" w:rsidRPr="00F938DC" w:rsidRDefault="00496655" w:rsidP="00496655">
      <w:pPr>
        <w:rPr>
          <w:sz w:val="16"/>
          <w:szCs w:val="18"/>
        </w:rPr>
      </w:pPr>
      <w:r w:rsidRPr="00021813">
        <w:rPr>
          <w:rStyle w:val="Emphasis"/>
          <w:sz w:val="26"/>
          <w:szCs w:val="24"/>
          <w:highlight w:val="green"/>
        </w:rPr>
        <w:t>Ag</w:t>
      </w:r>
      <w:r w:rsidRPr="00F938DC">
        <w:rPr>
          <w:sz w:val="16"/>
          <w:szCs w:val="18"/>
        </w:rPr>
        <w:t xml:space="preserve">ricultural </w:t>
      </w:r>
      <w:r w:rsidRPr="00021813">
        <w:rPr>
          <w:rStyle w:val="Emphasis"/>
          <w:sz w:val="26"/>
          <w:szCs w:val="24"/>
          <w:highlight w:val="green"/>
        </w:rPr>
        <w:t>innovation</w:t>
      </w:r>
      <w:r w:rsidRPr="00F938DC">
        <w:rPr>
          <w:sz w:val="16"/>
          <w:szCs w:val="18"/>
        </w:rPr>
        <w:t xml:space="preserve">, resilience, </w:t>
      </w:r>
      <w:r w:rsidRPr="00021813">
        <w:rPr>
          <w:rStyle w:val="StyleUnderline"/>
          <w:highlight w:val="green"/>
        </w:rPr>
        <w:t xml:space="preserve">and </w:t>
      </w:r>
      <w:r w:rsidRPr="00021813">
        <w:rPr>
          <w:rStyle w:val="Emphasis"/>
          <w:sz w:val="26"/>
          <w:szCs w:val="24"/>
          <w:highlight w:val="green"/>
        </w:rPr>
        <w:t>sustainability</w:t>
      </w:r>
      <w:r w:rsidRPr="00021813">
        <w:rPr>
          <w:rStyle w:val="StyleUnderline"/>
          <w:sz w:val="24"/>
          <w:szCs w:val="24"/>
          <w:highlight w:val="green"/>
        </w:rPr>
        <w:t xml:space="preserve"> </w:t>
      </w:r>
      <w:r w:rsidRPr="00021813">
        <w:rPr>
          <w:rStyle w:val="StyleUnderline"/>
          <w:highlight w:val="green"/>
        </w:rPr>
        <w:t xml:space="preserve">are </w:t>
      </w:r>
      <w:r w:rsidRPr="00021813">
        <w:rPr>
          <w:rStyle w:val="Emphasis"/>
          <w:highlight w:val="green"/>
        </w:rPr>
        <w:t>key</w:t>
      </w:r>
      <w:r w:rsidRPr="00021813">
        <w:rPr>
          <w:rStyle w:val="StyleUnderline"/>
          <w:highlight w:val="green"/>
        </w:rPr>
        <w:t xml:space="preserve"> to managing</w:t>
      </w:r>
      <w:r w:rsidRPr="00F938DC">
        <w:rPr>
          <w:sz w:val="16"/>
          <w:szCs w:val="18"/>
        </w:rPr>
        <w:t xml:space="preserve"> downstream</w:t>
      </w:r>
      <w:r w:rsidRPr="00F938DC">
        <w:rPr>
          <w:rStyle w:val="StyleUnderline"/>
        </w:rPr>
        <w:t xml:space="preserve"> </w:t>
      </w:r>
      <w:r w:rsidRPr="00F938DC">
        <w:rPr>
          <w:rStyle w:val="StyleUnderline"/>
          <w:highlight w:val="green"/>
        </w:rPr>
        <w:t>food</w:t>
      </w:r>
      <w:r w:rsidRPr="00F938DC">
        <w:rPr>
          <w:sz w:val="16"/>
          <w:szCs w:val="18"/>
        </w:rPr>
        <w:t xml:space="preserve"> and agricultural-related </w:t>
      </w:r>
      <w:r w:rsidRPr="00F938DC">
        <w:rPr>
          <w:rStyle w:val="StyleUnderline"/>
          <w:highlight w:val="green"/>
        </w:rPr>
        <w:t xml:space="preserve">security </w:t>
      </w:r>
      <w:r w:rsidRPr="00021813">
        <w:rPr>
          <w:rStyle w:val="StyleUnderline"/>
          <w:highlight w:val="green"/>
        </w:rPr>
        <w:t>challenges</w:t>
      </w:r>
      <w:r w:rsidRPr="00021813">
        <w:rPr>
          <w:rStyle w:val="StyleUnderline"/>
        </w:rPr>
        <w:t xml:space="preserve"> for the U</w:t>
      </w:r>
      <w:r w:rsidRPr="00021813">
        <w:rPr>
          <w:sz w:val="16"/>
          <w:szCs w:val="18"/>
        </w:rPr>
        <w:t xml:space="preserve">nited </w:t>
      </w:r>
      <w:r w:rsidRPr="00021813">
        <w:rPr>
          <w:rStyle w:val="StyleUnderline"/>
        </w:rPr>
        <w:t>S</w:t>
      </w:r>
      <w:r w:rsidRPr="00021813">
        <w:rPr>
          <w:sz w:val="16"/>
          <w:szCs w:val="18"/>
        </w:rPr>
        <w:t xml:space="preserve">tates. </w:t>
      </w:r>
      <w:r w:rsidRPr="00021813">
        <w:rPr>
          <w:sz w:val="16"/>
        </w:rPr>
        <w:t>Without</w:t>
      </w:r>
      <w:r w:rsidRPr="00F938DC">
        <w:rPr>
          <w:sz w:val="16"/>
        </w:rPr>
        <w:t xml:space="preserve"> agricultural innovations that help produce more food with less land, for example, US defense actors may be affected by conflict between farmers competing for scarce land with other communities, already the cause of more than 15,000 deaths in West and Central Africa between 2010 and 2021.4243 Resorting to unsustainable efforts </w:t>
      </w:r>
      <w:r w:rsidRPr="00F938DC">
        <w:rPr>
          <w:sz w:val="16"/>
          <w:szCs w:val="18"/>
        </w:rPr>
        <w:t>to increase food production–such as overfishing or overuse of ecologically damaging fertilizers–risks long-term deterioration in food security. Likewise, crop production that is insufficiently resilient to climate stressors raises the prospects of displacement and insecurity from lost agricultural livelihoods. In Central America, dwindling crop yields and extreme weather have displaced communities from rural areas, enabling exploitation by organized crime and driving migration to the United States.4445 And without improved storage and distribution networks to get food to where it is needed, food waste, inaccessibility, and supply chain disruptions will challenge US defense, diplomacy, and development priorities. For example, since 2023, drought in the Panama Canal has forced costly delays and rerouting of agricultural trade. This interruption further strains global food security, strengthening Putin’s ability to weaponize food vis-a-vis Ukraine and compounding the impacts of Houthi attacks on shipping in the Red Sea.4647 Meanwhile, in Sub-Saharan Africa and South and Southeast Asia, more than 55% of food loss occurs during storage, processing, and distribution–waste in the system that contributes to the food scarcity and unaffordability undermining stability and benefiting bad actors.48 In the words of the US Intelligence Community, “simply growing more food will not lead to more food-secure countries.”49</w:t>
      </w:r>
    </w:p>
    <w:p w14:paraId="08540C5C" w14:textId="77777777" w:rsidR="00496655" w:rsidRDefault="00496655" w:rsidP="00496655"/>
    <w:p w14:paraId="1B6AE2B7" w14:textId="77777777" w:rsidR="00496655" w:rsidRDefault="00496655" w:rsidP="00496655"/>
    <w:p w14:paraId="6E885048" w14:textId="77777777" w:rsidR="00496655" w:rsidRDefault="00496655" w:rsidP="00496655">
      <w:pPr>
        <w:pStyle w:val="Heading3"/>
      </w:pPr>
      <w:r>
        <w:t>1NC---CP</w:t>
      </w:r>
    </w:p>
    <w:p w14:paraId="7E7CD722" w14:textId="77777777" w:rsidR="00496655" w:rsidRPr="00176668" w:rsidRDefault="00496655" w:rsidP="00496655">
      <w:r>
        <w:t>States CP.</w:t>
      </w:r>
    </w:p>
    <w:p w14:paraId="165632A8" w14:textId="77777777" w:rsidR="00496655" w:rsidRDefault="00496655" w:rsidP="00496655">
      <w:pPr>
        <w:pStyle w:val="Heading4"/>
      </w:pPr>
      <w:r>
        <w:t>The 50 state governments and other relevant subnational governments should:</w:t>
      </w:r>
      <w:r w:rsidRPr="00176668">
        <w:t xml:space="preserve"> </w:t>
      </w:r>
    </w:p>
    <w:p w14:paraId="03E221E3" w14:textId="77777777" w:rsidR="00496655" w:rsidRDefault="00496655" w:rsidP="00496655">
      <w:pPr>
        <w:pStyle w:val="Heading4"/>
      </w:pPr>
      <w:r>
        <w:t>---should expressly authorize and supervise multistate interagency antitrust enforcement;</w:t>
      </w:r>
    </w:p>
    <w:p w14:paraId="153AC68D" w14:textId="77777777" w:rsidR="00496655" w:rsidRDefault="00496655" w:rsidP="00496655">
      <w:pPr>
        <w:pStyle w:val="Heading4"/>
      </w:pPr>
      <w:r>
        <w:t>---facilitate mass-membership organizations by granting them the right to organize, providing resources, and requiring democratic structures;</w:t>
      </w:r>
    </w:p>
    <w:p w14:paraId="0ADFD4D6" w14:textId="77777777" w:rsidR="00496655" w:rsidRDefault="00496655" w:rsidP="00496655">
      <w:pPr>
        <w:pStyle w:val="Heading4"/>
      </w:pPr>
      <w:r>
        <w:t>---expressly authorize establishment of representative worker boards with divided appointing authority to conduct interagency antitrust enforcement with specific missions, administrative and enforcement capacity, public participation, and active state supervision;</w:t>
      </w:r>
    </w:p>
    <w:p w14:paraId="47F4BF67" w14:textId="77777777" w:rsidR="00496655" w:rsidRDefault="00496655" w:rsidP="00496655">
      <w:pPr>
        <w:pStyle w:val="Heading4"/>
      </w:pPr>
      <w:r>
        <w:t>---choose to adopt the worker boards’ regulatory recommendations;</w:t>
      </w:r>
    </w:p>
    <w:p w14:paraId="135FABF6" w14:textId="77777777" w:rsidR="00496655" w:rsidRDefault="00496655" w:rsidP="00496655">
      <w:pPr>
        <w:pStyle w:val="Heading4"/>
      </w:pPr>
      <w:r>
        <w:t>---form constitutional commissions to uniformly amend their respective state constitutions to allow the state to run a limited deficit.  The National Governors Association should create a State Reserve Bank system;</w:t>
      </w:r>
    </w:p>
    <w:p w14:paraId="5854B22A" w14:textId="77777777" w:rsidR="00496655" w:rsidRDefault="00496655" w:rsidP="00496655">
      <w:pPr>
        <w:pStyle w:val="Heading4"/>
      </w:pPr>
      <w:r>
        <w:t>---coordinate enforcement including sharing data to bring multi-state cases and pool research and communications strategies;</w:t>
      </w:r>
    </w:p>
    <w:p w14:paraId="4443DF22" w14:textId="77777777" w:rsidR="00496655" w:rsidRDefault="00496655" w:rsidP="00496655">
      <w:pPr>
        <w:pStyle w:val="Heading4"/>
      </w:pPr>
      <w:r>
        <w:t>---inform the federal government that their cooperation with federal initiatives is contingent upon the United States Federal Government not preempting these efforts;</w:t>
      </w:r>
    </w:p>
    <w:p w14:paraId="7AD3E813" w14:textId="77777777" w:rsidR="00496655" w:rsidRDefault="00496655" w:rsidP="00496655">
      <w:pPr>
        <w:pStyle w:val="Heading4"/>
      </w:pPr>
      <w:r>
        <w:t>---create trigger laws that immediately kicks in to enact the above policy if federal labor law is inoperable or no longer preemptive.</w:t>
      </w:r>
    </w:p>
    <w:p w14:paraId="2E7B211B" w14:textId="77777777" w:rsidR="00496655" w:rsidRDefault="00496655" w:rsidP="00496655"/>
    <w:p w14:paraId="44B1DA8E" w14:textId="77777777" w:rsidR="00496655" w:rsidRDefault="00496655" w:rsidP="00496655">
      <w:pPr>
        <w:pStyle w:val="Heading4"/>
      </w:pPr>
      <w:r>
        <w:t>States solve best---multistate organizations, expanded jurisdiction, and can “fill the gap”</w:t>
      </w:r>
    </w:p>
    <w:p w14:paraId="761A59F1" w14:textId="77777777" w:rsidR="00496655" w:rsidRPr="00ED0188" w:rsidRDefault="00496655" w:rsidP="00496655">
      <w:r w:rsidRPr="00ED0188">
        <w:rPr>
          <w:rStyle w:val="Style13ptBold"/>
        </w:rPr>
        <w:t xml:space="preserve">Rauch 20 </w:t>
      </w:r>
      <w:r>
        <w:t>Daniel E. Rauch J.D. Yale Law School.</w:t>
      </w:r>
      <w:r w:rsidRPr="00ED0188">
        <w:t xml:space="preserve"> </w:t>
      </w:r>
      <w:r>
        <w:t>(</w:t>
      </w:r>
      <w:r w:rsidRPr="00ED0188">
        <w:t xml:space="preserve">2020 ). ARTICLE: SHERMAN'S MISSING "SUPPLEMENT": PROSECUTORIAL CAPACITY, AGENCY INCENTIVES, AND THE FALSE DAWN OF ANTITRUST FEDERALISM. </w:t>
      </w:r>
      <w:r w:rsidRPr="00ED0188">
        <w:rPr>
          <w:i/>
          <w:iCs/>
        </w:rPr>
        <w:t>Cleveland State Law Review</w:t>
      </w:r>
      <w:r w:rsidRPr="00ED0188">
        <w:t xml:space="preserve">, 68, 172. </w:t>
      </w:r>
      <w:hyperlink r:id="rId10" w:history="1">
        <w:r w:rsidRPr="00224A33">
          <w:rPr>
            <w:rStyle w:val="Hyperlink"/>
          </w:rPr>
          <w:t>https://advance-lexis-com.proxy2.cl.msu.edu/api/document?collection=analytical-materials&amp;id=urn:contentItem:5YDM-6NS1-FCK4-G4MV-00000-00&amp;context=1516831</w:t>
        </w:r>
      </w:hyperlink>
      <w:r w:rsidRPr="00ED0188">
        <w:t>.</w:t>
      </w:r>
      <w:r>
        <w:t xml:space="preserve"> {DK}</w:t>
      </w:r>
    </w:p>
    <w:p w14:paraId="6BF96304" w14:textId="77777777" w:rsidR="00496655" w:rsidRPr="00ED0188" w:rsidRDefault="00496655" w:rsidP="00496655">
      <w:pPr>
        <w:rPr>
          <w:sz w:val="16"/>
        </w:rPr>
      </w:pPr>
      <w:r w:rsidRPr="000934DD">
        <w:rPr>
          <w:sz w:val="16"/>
        </w:rPr>
        <w:t xml:space="preserve">In 2020, as in 1890, </w:t>
      </w:r>
      <w:r w:rsidRPr="00273B47">
        <w:rPr>
          <w:highlight w:val="cyan"/>
          <w:u w:val="single"/>
        </w:rPr>
        <w:t>states</w:t>
      </w:r>
      <w:r w:rsidRPr="000934DD">
        <w:rPr>
          <w:u w:val="single"/>
        </w:rPr>
        <w:t xml:space="preserve"> attorneys general </w:t>
      </w:r>
      <w:r w:rsidRPr="00273B47">
        <w:rPr>
          <w:highlight w:val="cyan"/>
          <w:u w:val="single"/>
        </w:rPr>
        <w:t>have much to offer antitrust enforcement</w:t>
      </w:r>
      <w:r w:rsidRPr="000934DD">
        <w:rPr>
          <w:sz w:val="16"/>
        </w:rPr>
        <w:t xml:space="preserve">. Illegal anticompetitive conduct is often concentrated locally, rather than nationally, making state-level enforcement especially appropriate. 202Link to the text of the </w:t>
      </w:r>
      <w:r w:rsidRPr="00AD063B">
        <w:rPr>
          <w:sz w:val="16"/>
        </w:rPr>
        <w:t xml:space="preserve">noteMany </w:t>
      </w:r>
      <w:r w:rsidRPr="00AD063B">
        <w:rPr>
          <w:u w:val="single"/>
        </w:rPr>
        <w:t>states have antitrust statutes</w:t>
      </w:r>
      <w:r w:rsidRPr="00AD063B">
        <w:rPr>
          <w:sz w:val="16"/>
        </w:rPr>
        <w:t xml:space="preserve"> (or bodies of state law) </w:t>
      </w:r>
      <w:r w:rsidRPr="00AD063B">
        <w:rPr>
          <w:u w:val="single"/>
        </w:rPr>
        <w:t>that allow for prosecutions that the federal laws do not</w:t>
      </w:r>
      <w:r w:rsidRPr="00AD063B">
        <w:rPr>
          <w:sz w:val="16"/>
        </w:rPr>
        <w:t xml:space="preserve">. 203Link to the text of the noteState governments often will have better knowledge of local economic conditions than distant agencies in Washington, making them natural choices for  [*210] antitrust enforcement. 204Link to the text of the noteAnd if the federal government fails to enforce the antitrust laws, </w:t>
      </w:r>
      <w:r w:rsidRPr="00AD063B">
        <w:rPr>
          <w:u w:val="single"/>
        </w:rPr>
        <w:t>state</w:t>
      </w:r>
      <w:r w:rsidRPr="000934DD">
        <w:rPr>
          <w:u w:val="single"/>
        </w:rPr>
        <w:t xml:space="preserve"> attorneys general</w:t>
      </w:r>
      <w:r w:rsidRPr="000934DD">
        <w:rPr>
          <w:sz w:val="16"/>
        </w:rPr>
        <w:t xml:space="preserve"> often </w:t>
      </w:r>
      <w:r w:rsidRPr="00273B47">
        <w:rPr>
          <w:highlight w:val="cyan"/>
          <w:u w:val="single"/>
        </w:rPr>
        <w:t xml:space="preserve">have </w:t>
      </w:r>
      <w:r w:rsidRPr="00AD063B">
        <w:rPr>
          <w:u w:val="single"/>
        </w:rPr>
        <w:t xml:space="preserve">the </w:t>
      </w:r>
      <w:r w:rsidRPr="00273B47">
        <w:rPr>
          <w:highlight w:val="cyan"/>
          <w:u w:val="single"/>
        </w:rPr>
        <w:t xml:space="preserve">ability and </w:t>
      </w:r>
      <w:r w:rsidRPr="00AD063B">
        <w:rPr>
          <w:u w:val="single"/>
        </w:rPr>
        <w:t xml:space="preserve">political </w:t>
      </w:r>
      <w:r w:rsidRPr="00273B47">
        <w:rPr>
          <w:highlight w:val="cyan"/>
          <w:u w:val="single"/>
        </w:rPr>
        <w:t>incentives</w:t>
      </w:r>
      <w:r w:rsidRPr="000934DD">
        <w:rPr>
          <w:sz w:val="16"/>
        </w:rPr>
        <w:t xml:space="preserve"> "step up" </w:t>
      </w:r>
      <w:r w:rsidRPr="000934DD">
        <w:rPr>
          <w:u w:val="single"/>
        </w:rPr>
        <w:t>t</w:t>
      </w:r>
      <w:r w:rsidRPr="00273B47">
        <w:rPr>
          <w:highlight w:val="cyan"/>
          <w:u w:val="single"/>
        </w:rPr>
        <w:t>o "fill the void</w:t>
      </w:r>
      <w:r w:rsidRPr="000934DD">
        <w:rPr>
          <w:sz w:val="16"/>
        </w:rPr>
        <w:t>." 205Link to the text of the note</w:t>
      </w:r>
    </w:p>
    <w:p w14:paraId="59588304" w14:textId="77777777" w:rsidR="00496655" w:rsidRPr="00ED0188" w:rsidRDefault="00496655" w:rsidP="00496655">
      <w:pPr>
        <w:rPr>
          <w:sz w:val="16"/>
          <w:szCs w:val="16"/>
        </w:rPr>
      </w:pPr>
      <w:r w:rsidRPr="000934DD">
        <w:rPr>
          <w:sz w:val="16"/>
          <w:szCs w:val="16"/>
        </w:rPr>
        <w:t>Yet, if the early failure of antitrust federalism holds a single lesson, it is that even such compelling political, historical, and economic imperatives are, without more, insufficient to spur state antitrust action. Unless state prosecutors have the capacity and incentives to take on the antitrust challenge, they will not act.</w:t>
      </w:r>
    </w:p>
    <w:p w14:paraId="33A72651" w14:textId="77777777" w:rsidR="00496655" w:rsidRPr="00ED0188" w:rsidRDefault="00496655" w:rsidP="00496655">
      <w:pPr>
        <w:rPr>
          <w:sz w:val="16"/>
        </w:rPr>
      </w:pPr>
      <w:r w:rsidRPr="000934DD">
        <w:rPr>
          <w:sz w:val="16"/>
        </w:rPr>
        <w:t xml:space="preserve">What does this mean for today's state antitrust enforcers? On one hand, the years since 1890 have seen several innovations that substantially mitigate the problem of prosecutorial capacity. </w:t>
      </w:r>
      <w:r w:rsidRPr="00273B47">
        <w:rPr>
          <w:highlight w:val="cyan"/>
          <w:u w:val="single"/>
        </w:rPr>
        <w:t>Multistate org</w:t>
      </w:r>
      <w:r w:rsidRPr="00AD063B">
        <w:rPr>
          <w:u w:val="single"/>
        </w:rPr>
        <w:t>anization</w:t>
      </w:r>
      <w:r w:rsidRPr="00273B47">
        <w:rPr>
          <w:highlight w:val="cyan"/>
          <w:u w:val="single"/>
        </w:rPr>
        <w:t>s</w:t>
      </w:r>
      <w:r w:rsidRPr="000934DD">
        <w:rPr>
          <w:sz w:val="16"/>
        </w:rPr>
        <w:t xml:space="preserve"> like the National Association of Attorneys General (NAAG) </w:t>
      </w:r>
      <w:r w:rsidRPr="00AD063B">
        <w:rPr>
          <w:u w:val="single"/>
        </w:rPr>
        <w:t xml:space="preserve">have </w:t>
      </w:r>
      <w:r w:rsidRPr="00273B47">
        <w:rPr>
          <w:highlight w:val="cyan"/>
          <w:u w:val="single"/>
        </w:rPr>
        <w:t>allow</w:t>
      </w:r>
      <w:r w:rsidRPr="00AD063B">
        <w:rPr>
          <w:u w:val="single"/>
        </w:rPr>
        <w:t>ed</w:t>
      </w:r>
      <w:r w:rsidRPr="00273B47">
        <w:rPr>
          <w:highlight w:val="cyan"/>
          <w:u w:val="single"/>
        </w:rPr>
        <w:t xml:space="preserve"> for coordination </w:t>
      </w:r>
      <w:r w:rsidRPr="00AD063B">
        <w:rPr>
          <w:u w:val="single"/>
        </w:rPr>
        <w:t>and information</w:t>
      </w:r>
      <w:r w:rsidRPr="000934DD">
        <w:rPr>
          <w:sz w:val="16"/>
        </w:rPr>
        <w:t xml:space="preserve"> sharing between attorneys general on antitrust matters, thus </w:t>
      </w:r>
      <w:r w:rsidRPr="000934DD">
        <w:rPr>
          <w:u w:val="single"/>
        </w:rPr>
        <w:t>reducing the costs and burden of</w:t>
      </w:r>
      <w:r w:rsidRPr="000934DD">
        <w:rPr>
          <w:sz w:val="16"/>
        </w:rPr>
        <w:t xml:space="preserve"> such </w:t>
      </w:r>
      <w:r w:rsidRPr="000934DD">
        <w:rPr>
          <w:u w:val="single"/>
        </w:rPr>
        <w:t>cases</w:t>
      </w:r>
      <w:r w:rsidRPr="000934DD">
        <w:rPr>
          <w:sz w:val="16"/>
        </w:rPr>
        <w:t xml:space="preserve">. 206Link to the text of the noteLikewise, the </w:t>
      </w:r>
      <w:r w:rsidRPr="00AD063B">
        <w:rPr>
          <w:u w:val="single"/>
        </w:rPr>
        <w:t xml:space="preserve">rise of multistate antitrust suits brought jointly by dozens of states allows for </w:t>
      </w:r>
      <w:r w:rsidRPr="00273B47">
        <w:rPr>
          <w:highlight w:val="cyan"/>
          <w:u w:val="single"/>
        </w:rPr>
        <w:t>cost-and-capacity-sharing</w:t>
      </w:r>
      <w:r w:rsidRPr="000934DD">
        <w:rPr>
          <w:sz w:val="16"/>
        </w:rPr>
        <w:t xml:space="preserve">. 207Link to the text of the noteChanges in federal law, like the </w:t>
      </w:r>
      <w:r w:rsidRPr="000934DD">
        <w:rPr>
          <w:u w:val="single"/>
        </w:rPr>
        <w:t>Hart-Scott-Rodino Act of 1976</w:t>
      </w:r>
      <w:r w:rsidRPr="000934DD">
        <w:rPr>
          <w:sz w:val="16"/>
        </w:rPr>
        <w:t xml:space="preserve">, </w:t>
      </w:r>
      <w:r w:rsidRPr="000934DD">
        <w:rPr>
          <w:u w:val="single"/>
        </w:rPr>
        <w:t xml:space="preserve">created an economic incentive for states to pursue antitrust cases </w:t>
      </w:r>
      <w:r w:rsidRPr="000934DD">
        <w:rPr>
          <w:sz w:val="16"/>
        </w:rPr>
        <w:t>by codifying the ability of state attorneys general to sue as parens patriae and by offering states treble damages when they prevail (a strong economic incentive if ever there was one). 208Link to the text of the note</w:t>
      </w:r>
    </w:p>
    <w:p w14:paraId="2E75C08D" w14:textId="77777777" w:rsidR="00496655" w:rsidRPr="000934DD" w:rsidRDefault="00496655" w:rsidP="00496655">
      <w:pPr>
        <w:rPr>
          <w:sz w:val="16"/>
        </w:rPr>
      </w:pPr>
      <w:r w:rsidRPr="000934DD">
        <w:rPr>
          <w:sz w:val="16"/>
        </w:rPr>
        <w:t xml:space="preserve">Going further, the federal government has sometimes expressly subsidized state antitrust efforts, as with the supplemental funding offered in the Crime Control Act of 1976. 209Link to the text of the noteAnd in some states, the capacity of the attorney general's office has increased to levels inconceivable at the turn of the century: New York's Attorney General, for instance, supervises over 1,800 employees, 210Link to the text of the notewhile California employs a staggering  [*211] 4,500. 211Link to the text of the notePerhaps because of these shifts, </w:t>
      </w:r>
      <w:r w:rsidRPr="000934DD">
        <w:rPr>
          <w:u w:val="single"/>
        </w:rPr>
        <w:t xml:space="preserve">it is unsurprising that in recent times at least some </w:t>
      </w:r>
      <w:r w:rsidRPr="00273B47">
        <w:rPr>
          <w:highlight w:val="cyan"/>
          <w:u w:val="single"/>
        </w:rPr>
        <w:t>state</w:t>
      </w:r>
      <w:r w:rsidRPr="000934DD">
        <w:rPr>
          <w:u w:val="single"/>
        </w:rPr>
        <w:t xml:space="preserve"> attorneys general </w:t>
      </w:r>
      <w:r w:rsidRPr="00273B47">
        <w:rPr>
          <w:highlight w:val="cyan"/>
          <w:u w:val="single"/>
        </w:rPr>
        <w:t>have heeded the call to enforce state and federal antitrust laws</w:t>
      </w:r>
      <w:r w:rsidRPr="000934DD">
        <w:rPr>
          <w:sz w:val="16"/>
        </w:rPr>
        <w:t xml:space="preserve">, </w:t>
      </w:r>
      <w:r w:rsidRPr="00273B47">
        <w:rPr>
          <w:highlight w:val="cyan"/>
          <w:u w:val="single"/>
        </w:rPr>
        <w:t>from</w:t>
      </w:r>
      <w:r w:rsidRPr="000934DD">
        <w:rPr>
          <w:u w:val="single"/>
        </w:rPr>
        <w:t xml:space="preserve"> local investigations of </w:t>
      </w:r>
      <w:r w:rsidRPr="00273B47">
        <w:rPr>
          <w:highlight w:val="cyan"/>
          <w:u w:val="single"/>
        </w:rPr>
        <w:t>healthcare</w:t>
      </w:r>
      <w:r w:rsidRPr="000934DD">
        <w:rPr>
          <w:u w:val="single"/>
        </w:rPr>
        <w:t xml:space="preserve"> </w:t>
      </w:r>
      <w:r w:rsidRPr="00701E12">
        <w:rPr>
          <w:highlight w:val="cyan"/>
          <w:u w:val="single"/>
        </w:rPr>
        <w:t>consolidation</w:t>
      </w:r>
      <w:r w:rsidRPr="000934DD">
        <w:rPr>
          <w:sz w:val="16"/>
        </w:rPr>
        <w:t xml:space="preserve"> 212Link </w:t>
      </w:r>
      <w:r w:rsidRPr="00701E12">
        <w:rPr>
          <w:u w:val="single"/>
        </w:rPr>
        <w:t>to</w:t>
      </w:r>
      <w:r w:rsidRPr="000934DD">
        <w:rPr>
          <w:sz w:val="16"/>
        </w:rPr>
        <w:t xml:space="preserve"> the text of the noteto </w:t>
      </w:r>
      <w:r w:rsidRPr="000934DD">
        <w:rPr>
          <w:u w:val="single"/>
        </w:rPr>
        <w:t xml:space="preserve">multistate actions against </w:t>
      </w:r>
      <w:r w:rsidRPr="00701E12">
        <w:rPr>
          <w:u w:val="single"/>
        </w:rPr>
        <w:t>Silicon Valley behemoths</w:t>
      </w:r>
      <w:r w:rsidRPr="000934DD">
        <w:rPr>
          <w:u w:val="single"/>
        </w:rPr>
        <w:t xml:space="preserve"> like Apple and Amazon</w:t>
      </w:r>
      <w:r w:rsidRPr="000934DD">
        <w:rPr>
          <w:sz w:val="16"/>
        </w:rPr>
        <w:t>. 213Link to the text of the note</w:t>
      </w:r>
    </w:p>
    <w:p w14:paraId="7668B3DE" w14:textId="77777777" w:rsidR="00496655" w:rsidRPr="00176668" w:rsidRDefault="00496655" w:rsidP="00496655"/>
    <w:p w14:paraId="29C932E7" w14:textId="77777777" w:rsidR="00496655" w:rsidRDefault="00496655" w:rsidP="00496655">
      <w:pPr>
        <w:pStyle w:val="Heading4"/>
        <w:rPr>
          <w:u w:val="single"/>
        </w:rPr>
      </w:pPr>
      <w:r w:rsidRPr="00A444BA">
        <w:rPr>
          <w:u w:val="single"/>
        </w:rPr>
        <w:t>Coordinated</w:t>
      </w:r>
      <w:r>
        <w:rPr>
          <w:u w:val="single"/>
        </w:rPr>
        <w:t xml:space="preserve"> enforcement</w:t>
      </w:r>
      <w:r>
        <w:t xml:space="preserve"> and </w:t>
      </w:r>
      <w:r>
        <w:rPr>
          <w:u w:val="single"/>
        </w:rPr>
        <w:t>simultaneous action</w:t>
      </w:r>
      <w:r>
        <w:t xml:space="preserve"> ensure </w:t>
      </w:r>
      <w:r>
        <w:rPr>
          <w:u w:val="single"/>
        </w:rPr>
        <w:t>solvency</w:t>
      </w:r>
    </w:p>
    <w:p w14:paraId="26B28716" w14:textId="77777777" w:rsidR="00496655" w:rsidRPr="00A444BA" w:rsidRDefault="00496655" w:rsidP="00496655">
      <w:r>
        <w:t>Note: Gray text appears in the counterplan text</w:t>
      </w:r>
    </w:p>
    <w:p w14:paraId="29F50F31" w14:textId="77777777" w:rsidR="00496655" w:rsidRPr="004069A0" w:rsidRDefault="00496655" w:rsidP="00496655">
      <w:r w:rsidRPr="004F2A24">
        <w:rPr>
          <w:rStyle w:val="Style13ptBold"/>
        </w:rPr>
        <w:t>Gol</w:t>
      </w:r>
      <w:r>
        <w:rPr>
          <w:rStyle w:val="Style13ptBold"/>
        </w:rPr>
        <w:t>d</w:t>
      </w:r>
      <w:r w:rsidRPr="004F2A24">
        <w:rPr>
          <w:rStyle w:val="Style13ptBold"/>
        </w:rPr>
        <w:t>stein and Gerstein 8-31</w:t>
      </w:r>
      <w:r>
        <w:t xml:space="preserve"> [Gaby Goldstein is Founder + President of State Futures. Terri Gerstein is director of NYU Wagner Labor Initiative. 8-31-2025 https://talkingpointsmemo.com/news/a-labor-day-call-for-action-from-the-states]</w:t>
      </w:r>
    </w:p>
    <w:p w14:paraId="3954871E" w14:textId="77777777" w:rsidR="00496655" w:rsidRPr="00DC4DD5" w:rsidRDefault="00496655" w:rsidP="00496655">
      <w:pPr>
        <w:rPr>
          <w:sz w:val="14"/>
        </w:rPr>
      </w:pPr>
      <w:r w:rsidRPr="00DC4DD5">
        <w:rPr>
          <w:sz w:val="14"/>
        </w:rPr>
        <w:t xml:space="preserve">Last week the White House staged a pre-Labor Day Cabinet meeting to celebrate the administration’s supposed victories for American workers. Cabinet members took turns offering fawning, sycophantic praise of their boss in a display of precisely the workplace dynamics the labor movement fights to eliminate. It was an apt symbol of this administration’s approach to workers. </w:t>
      </w:r>
    </w:p>
    <w:p w14:paraId="7AD06C33" w14:textId="77777777" w:rsidR="00496655" w:rsidRPr="00DC4DD5" w:rsidRDefault="00496655" w:rsidP="00496655">
      <w:pPr>
        <w:rPr>
          <w:sz w:val="14"/>
        </w:rPr>
      </w:pPr>
      <w:r w:rsidRPr="00DC4DD5">
        <w:rPr>
          <w:sz w:val="14"/>
        </w:rPr>
        <w:t xml:space="preserve">The brutal truth is that the </w:t>
      </w:r>
      <w:r w:rsidRPr="00EC520C">
        <w:rPr>
          <w:rStyle w:val="StyleUnderline"/>
        </w:rPr>
        <w:t>Trump</w:t>
      </w:r>
      <w:r w:rsidRPr="00DC4DD5">
        <w:rPr>
          <w:sz w:val="14"/>
        </w:rPr>
        <w:t xml:space="preserve"> administration </w:t>
      </w:r>
      <w:r w:rsidRPr="00EC520C">
        <w:rPr>
          <w:rStyle w:val="StyleUnderline"/>
        </w:rPr>
        <w:t>and conservatives in Congress are</w:t>
      </w:r>
      <w:r w:rsidRPr="00DC4DD5">
        <w:rPr>
          <w:sz w:val="14"/>
        </w:rPr>
        <w:t xml:space="preserve"> </w:t>
      </w:r>
      <w:r w:rsidRPr="00EC520C">
        <w:rPr>
          <w:rStyle w:val="Emphasis"/>
        </w:rPr>
        <w:t>eviscerating</w:t>
      </w:r>
      <w:r w:rsidRPr="00DC4DD5">
        <w:rPr>
          <w:sz w:val="14"/>
        </w:rPr>
        <w:t xml:space="preserve"> </w:t>
      </w:r>
      <w:r w:rsidRPr="00EC520C">
        <w:rPr>
          <w:rStyle w:val="StyleUnderline"/>
        </w:rPr>
        <w:t>workers’ rights</w:t>
      </w:r>
      <w:r w:rsidRPr="00DC4DD5">
        <w:rPr>
          <w:sz w:val="14"/>
        </w:rPr>
        <w:t xml:space="preserve"> in this country. The administration wants to repeal more than 60 workplace regulations, has stripped collective bargaining rights from more than a million federal workers, and is hollowing out the Department of Labor. </w:t>
      </w:r>
    </w:p>
    <w:p w14:paraId="28D3ECB8" w14:textId="77777777" w:rsidR="00496655" w:rsidRPr="00DC4DD5" w:rsidRDefault="00496655" w:rsidP="00496655">
      <w:pPr>
        <w:rPr>
          <w:sz w:val="14"/>
        </w:rPr>
      </w:pPr>
      <w:r w:rsidRPr="00EC520C">
        <w:rPr>
          <w:rStyle w:val="StyleUnderline"/>
        </w:rPr>
        <w:t xml:space="preserve">This is a moment for </w:t>
      </w:r>
      <w:r w:rsidRPr="00EC520C">
        <w:rPr>
          <w:rStyle w:val="Emphasis"/>
        </w:rPr>
        <w:t>states</w:t>
      </w:r>
      <w:r w:rsidRPr="00EC520C">
        <w:rPr>
          <w:rStyle w:val="StyleUnderline"/>
        </w:rPr>
        <w:t xml:space="preserve"> to act</w:t>
      </w:r>
      <w:r w:rsidRPr="00DC4DD5">
        <w:rPr>
          <w:sz w:val="14"/>
        </w:rPr>
        <w:t xml:space="preserve"> — and not timidly or in isolation. Blue </w:t>
      </w:r>
      <w:r w:rsidRPr="00EF6396">
        <w:rPr>
          <w:rStyle w:val="StyleUnderline"/>
          <w:highlight w:val="green"/>
        </w:rPr>
        <w:t>states have</w:t>
      </w:r>
      <w:r w:rsidRPr="00DC4DD5">
        <w:rPr>
          <w:sz w:val="14"/>
          <w:highlight w:val="green"/>
        </w:rPr>
        <w:t xml:space="preserve"> </w:t>
      </w:r>
      <w:r w:rsidRPr="00EF6396">
        <w:rPr>
          <w:rStyle w:val="Emphasis"/>
          <w:highlight w:val="green"/>
        </w:rPr>
        <w:t>extraordinary</w:t>
      </w:r>
      <w:r w:rsidRPr="00F60D56">
        <w:rPr>
          <w:rStyle w:val="Emphasis"/>
        </w:rPr>
        <w:t xml:space="preserve"> untapped </w:t>
      </w:r>
      <w:r w:rsidRPr="00EF6396">
        <w:rPr>
          <w:rStyle w:val="Emphasis"/>
          <w:highlight w:val="green"/>
        </w:rPr>
        <w:t>power</w:t>
      </w:r>
      <w:r w:rsidRPr="00DC4DD5">
        <w:rPr>
          <w:sz w:val="14"/>
        </w:rPr>
        <w:t xml:space="preserve">, </w:t>
      </w:r>
      <w:r w:rsidRPr="00EF6396">
        <w:rPr>
          <w:rStyle w:val="Emphasis"/>
          <w:highlight w:val="green"/>
        </w:rPr>
        <w:t>especially if</w:t>
      </w:r>
      <w:r w:rsidRPr="00DC4DD5">
        <w:rPr>
          <w:sz w:val="14"/>
          <w:highlight w:val="green"/>
        </w:rPr>
        <w:t xml:space="preserve"> </w:t>
      </w:r>
      <w:r w:rsidRPr="00EF6396">
        <w:rPr>
          <w:rStyle w:val="StyleUnderline"/>
          <w:highlight w:val="green"/>
        </w:rPr>
        <w:t>they</w:t>
      </w:r>
      <w:r w:rsidRPr="00F60D56">
        <w:rPr>
          <w:rStyle w:val="StyleUnderline"/>
        </w:rPr>
        <w:t xml:space="preserve"> choose to </w:t>
      </w:r>
      <w:r w:rsidRPr="00EF6396">
        <w:rPr>
          <w:rStyle w:val="Emphasis"/>
          <w:highlight w:val="green"/>
        </w:rPr>
        <w:t>wield it together</w:t>
      </w:r>
      <w:r w:rsidRPr="00DC4DD5">
        <w:rPr>
          <w:sz w:val="14"/>
        </w:rPr>
        <w:t xml:space="preserve">. </w:t>
      </w:r>
      <w:r w:rsidRPr="000E724D">
        <w:rPr>
          <w:rStyle w:val="StyleUnderline"/>
        </w:rPr>
        <w:t>As federal labor protections crumble</w:t>
      </w:r>
      <w:r w:rsidRPr="00F60D56">
        <w:rPr>
          <w:rStyle w:val="StyleUnderline"/>
        </w:rPr>
        <w:t xml:space="preserve">, </w:t>
      </w:r>
      <w:r w:rsidRPr="000E724D">
        <w:rPr>
          <w:rStyle w:val="StyleUnderline"/>
        </w:rPr>
        <w:t>states</w:t>
      </w:r>
      <w:r w:rsidRPr="00F60D56">
        <w:rPr>
          <w:rStyle w:val="StyleUnderline"/>
        </w:rPr>
        <w:t xml:space="preserve"> must </w:t>
      </w:r>
      <w:r w:rsidRPr="000E724D">
        <w:rPr>
          <w:rStyle w:val="StyleUnderline"/>
        </w:rPr>
        <w:t>fill the void</w:t>
      </w:r>
      <w:r w:rsidRPr="00F60D56">
        <w:rPr>
          <w:rStyle w:val="StyleUnderline"/>
        </w:rPr>
        <w:t>,</w:t>
      </w:r>
      <w:r w:rsidRPr="00DC4DD5">
        <w:rPr>
          <w:sz w:val="14"/>
        </w:rPr>
        <w:t xml:space="preserve"> thinking boldly and creatively about how </w:t>
      </w:r>
      <w:r w:rsidRPr="00F60D56">
        <w:rPr>
          <w:rStyle w:val="StyleUnderline"/>
        </w:rPr>
        <w:t>to build a country that supports working people</w:t>
      </w:r>
      <w:r w:rsidRPr="00DC4DD5">
        <w:rPr>
          <w:sz w:val="14"/>
        </w:rPr>
        <w:t xml:space="preserve">. </w:t>
      </w:r>
    </w:p>
    <w:p w14:paraId="652D22FC" w14:textId="77777777" w:rsidR="00496655" w:rsidRPr="00DC4DD5" w:rsidRDefault="00496655" w:rsidP="00496655">
      <w:pPr>
        <w:rPr>
          <w:sz w:val="14"/>
        </w:rPr>
      </w:pPr>
      <w:r w:rsidRPr="00DC4DD5">
        <w:rPr>
          <w:sz w:val="14"/>
        </w:rPr>
        <w:t xml:space="preserve">Focusing on states will require a shift for national progressive leaders, many of whom have long viewed the federal government as the only real stage. Some unions, community organizations, and activists began shifting years ago, turning to states (and also localities). Pro-worker lawmakers have responded, passing higher minimum wages, paid sick and family leave, heat protections, warehouse worker safeguards, non-compete bans, and collective bargaining for farmworkers and public employees. </w:t>
      </w:r>
    </w:p>
    <w:p w14:paraId="0FA41D14" w14:textId="77777777" w:rsidR="00496655" w:rsidRPr="00DC4DD5" w:rsidRDefault="00496655" w:rsidP="00496655">
      <w:pPr>
        <w:rPr>
          <w:sz w:val="14"/>
        </w:rPr>
      </w:pPr>
      <w:r w:rsidRPr="00DC4DD5">
        <w:rPr>
          <w:sz w:val="14"/>
        </w:rPr>
        <w:t xml:space="preserve">But the current moment calls for exponential acceleration of state action. </w:t>
      </w:r>
      <w:r w:rsidRPr="00E243F3">
        <w:rPr>
          <w:rStyle w:val="StyleUnderline"/>
        </w:rPr>
        <w:t xml:space="preserve">At a baseline, </w:t>
      </w:r>
      <w:r w:rsidRPr="000E724D">
        <w:rPr>
          <w:rStyle w:val="StyleUnderline"/>
          <w:highlight w:val="green"/>
        </w:rPr>
        <w:t>states</w:t>
      </w:r>
      <w:r w:rsidRPr="00E243F3">
        <w:rPr>
          <w:rStyle w:val="StyleUnderline"/>
        </w:rPr>
        <w:t xml:space="preserve"> must</w:t>
      </w:r>
      <w:r w:rsidRPr="00DC4DD5">
        <w:rPr>
          <w:sz w:val="14"/>
        </w:rPr>
        <w:t xml:space="preserve"> immediately </w:t>
      </w:r>
      <w:r w:rsidRPr="00EF6396">
        <w:rPr>
          <w:rStyle w:val="StyleUnderline"/>
          <w:highlight w:val="green"/>
        </w:rPr>
        <w:t>shield</w:t>
      </w:r>
      <w:r w:rsidRPr="00E243F3">
        <w:rPr>
          <w:rStyle w:val="StyleUnderline"/>
        </w:rPr>
        <w:t xml:space="preserve"> people </w:t>
      </w:r>
      <w:r w:rsidRPr="00EF6396">
        <w:rPr>
          <w:rStyle w:val="StyleUnderline"/>
          <w:highlight w:val="green"/>
        </w:rPr>
        <w:t xml:space="preserve">from </w:t>
      </w:r>
      <w:r w:rsidRPr="00EF6396">
        <w:rPr>
          <w:rStyle w:val="Emphasis"/>
          <w:highlight w:val="green"/>
        </w:rPr>
        <w:t>rollbacks</w:t>
      </w:r>
      <w:r w:rsidRPr="00E243F3">
        <w:rPr>
          <w:rStyle w:val="StyleUnderline"/>
        </w:rPr>
        <w:t xml:space="preserve"> and hold the line </w:t>
      </w:r>
      <w:r w:rsidRPr="00EF6396">
        <w:rPr>
          <w:rStyle w:val="StyleUnderline"/>
          <w:highlight w:val="green"/>
        </w:rPr>
        <w:t>on</w:t>
      </w:r>
      <w:r w:rsidRPr="00E243F3">
        <w:rPr>
          <w:rStyle w:val="StyleUnderline"/>
        </w:rPr>
        <w:t xml:space="preserve"> </w:t>
      </w:r>
      <w:r w:rsidRPr="00E243F3">
        <w:rPr>
          <w:rStyle w:val="Emphasis"/>
        </w:rPr>
        <w:t xml:space="preserve">current </w:t>
      </w:r>
      <w:r w:rsidRPr="00EF6396">
        <w:rPr>
          <w:rStyle w:val="Emphasis"/>
          <w:highlight w:val="green"/>
        </w:rPr>
        <w:t>fed</w:t>
      </w:r>
      <w:r w:rsidRPr="00E243F3">
        <w:rPr>
          <w:rStyle w:val="Emphasis"/>
        </w:rPr>
        <w:t xml:space="preserve">eral </w:t>
      </w:r>
      <w:r w:rsidRPr="00EF6396">
        <w:rPr>
          <w:rStyle w:val="Emphasis"/>
          <w:highlight w:val="green"/>
        </w:rPr>
        <w:t>protections</w:t>
      </w:r>
      <w:r w:rsidRPr="00DC4DD5">
        <w:rPr>
          <w:sz w:val="14"/>
        </w:rPr>
        <w:t xml:space="preserve">. </w:t>
      </w:r>
      <w:r w:rsidRPr="00E243F3">
        <w:rPr>
          <w:rStyle w:val="StyleUnderline"/>
        </w:rPr>
        <w:t>States</w:t>
      </w:r>
      <w:r w:rsidRPr="00DC4DD5">
        <w:rPr>
          <w:sz w:val="14"/>
        </w:rPr>
        <w:t xml:space="preserve"> must </w:t>
      </w:r>
      <w:r w:rsidRPr="00E243F3">
        <w:rPr>
          <w:rStyle w:val="StyleUnderline"/>
        </w:rPr>
        <w:t>go further</w:t>
      </w:r>
      <w:r w:rsidRPr="00DC4DD5">
        <w:rPr>
          <w:sz w:val="14"/>
        </w:rPr>
        <w:t xml:space="preserve">, though, and with a scale and speed that matches the crisis in order </w:t>
      </w:r>
      <w:r w:rsidRPr="00E243F3">
        <w:rPr>
          <w:rStyle w:val="StyleUnderline"/>
        </w:rPr>
        <w:t xml:space="preserve">to </w:t>
      </w:r>
      <w:r w:rsidRPr="00EF6396">
        <w:rPr>
          <w:rStyle w:val="StyleUnderline"/>
          <w:highlight w:val="green"/>
        </w:rPr>
        <w:t>ensure fair wages</w:t>
      </w:r>
      <w:r w:rsidRPr="00E243F3">
        <w:rPr>
          <w:rStyle w:val="StyleUnderline"/>
        </w:rPr>
        <w:t xml:space="preserve">, safe </w:t>
      </w:r>
      <w:r w:rsidRPr="00EF6396">
        <w:rPr>
          <w:rStyle w:val="StyleUnderline"/>
          <w:highlight w:val="green"/>
        </w:rPr>
        <w:t>workplaces</w:t>
      </w:r>
      <w:r w:rsidRPr="00E243F3">
        <w:rPr>
          <w:rStyle w:val="StyleUnderline"/>
        </w:rPr>
        <w:t xml:space="preserve">, </w:t>
      </w:r>
      <w:r w:rsidRPr="00EF6396">
        <w:rPr>
          <w:rStyle w:val="StyleUnderline"/>
          <w:highlight w:val="green"/>
        </w:rPr>
        <w:t>and</w:t>
      </w:r>
      <w:r w:rsidRPr="00E243F3">
        <w:rPr>
          <w:rStyle w:val="StyleUnderline"/>
        </w:rPr>
        <w:t xml:space="preserve"> the right to form and join </w:t>
      </w:r>
      <w:r w:rsidRPr="00EF6396">
        <w:rPr>
          <w:rStyle w:val="StyleUnderline"/>
          <w:highlight w:val="green"/>
        </w:rPr>
        <w:t>unions</w:t>
      </w:r>
      <w:r w:rsidRPr="00DC4DD5">
        <w:rPr>
          <w:sz w:val="14"/>
        </w:rPr>
        <w:t>.</w:t>
      </w:r>
    </w:p>
    <w:p w14:paraId="25FC4196" w14:textId="77777777" w:rsidR="00496655" w:rsidRPr="00DC4DD5" w:rsidRDefault="00496655" w:rsidP="00496655">
      <w:pPr>
        <w:rPr>
          <w:sz w:val="14"/>
        </w:rPr>
      </w:pPr>
      <w:r w:rsidRPr="000E724D">
        <w:rPr>
          <w:rStyle w:val="StyleUnderline"/>
        </w:rPr>
        <w:t xml:space="preserve">States can </w:t>
      </w:r>
      <w:r w:rsidRPr="004D2C11">
        <w:rPr>
          <w:rStyle w:val="Emphasis"/>
        </w:rPr>
        <w:t>coordinate</w:t>
      </w:r>
      <w:r w:rsidRPr="00DC4DD5">
        <w:rPr>
          <w:sz w:val="14"/>
        </w:rPr>
        <w:t xml:space="preserve"> on passing “trigger laws” that snap into effect if federal standards are repealed, ensuring that rollbacks in Washington don’t leave workers exposed. They can </w:t>
      </w:r>
      <w:r w:rsidRPr="00D21AAF">
        <w:rPr>
          <w:rStyle w:val="Emphasis"/>
          <w:highlight w:val="darkGray"/>
        </w:rPr>
        <w:t>share data</w:t>
      </w:r>
      <w:r w:rsidRPr="00D21AAF">
        <w:rPr>
          <w:sz w:val="14"/>
          <w:highlight w:val="darkGray"/>
        </w:rPr>
        <w:t xml:space="preserve"> </w:t>
      </w:r>
      <w:r w:rsidRPr="00D21AAF">
        <w:rPr>
          <w:rStyle w:val="StyleUnderline"/>
          <w:highlight w:val="darkGray"/>
        </w:rPr>
        <w:t>on</w:t>
      </w:r>
      <w:r w:rsidRPr="00881C6A">
        <w:rPr>
          <w:rStyle w:val="StyleUnderline"/>
        </w:rPr>
        <w:t xml:space="preserve"> labor </w:t>
      </w:r>
      <w:r w:rsidRPr="00D21AAF">
        <w:rPr>
          <w:rStyle w:val="StyleUnderline"/>
          <w:highlight w:val="darkGray"/>
        </w:rPr>
        <w:t>violators</w:t>
      </w:r>
      <w:r w:rsidRPr="00881C6A">
        <w:rPr>
          <w:rStyle w:val="StyleUnderline"/>
        </w:rPr>
        <w:t xml:space="preserve"> and </w:t>
      </w:r>
      <w:r w:rsidRPr="00D21AAF">
        <w:rPr>
          <w:rStyle w:val="Emphasis"/>
          <w:highlight w:val="darkGray"/>
        </w:rPr>
        <w:t>coordinate enforcement</w:t>
      </w:r>
      <w:r w:rsidRPr="00881C6A">
        <w:rPr>
          <w:rStyle w:val="StyleUnderline"/>
        </w:rPr>
        <w:t xml:space="preserve">, joining forces </w:t>
      </w:r>
      <w:r w:rsidRPr="00D21AAF">
        <w:rPr>
          <w:rStyle w:val="StyleUnderline"/>
          <w:highlight w:val="darkGray"/>
        </w:rPr>
        <w:t xml:space="preserve">to bring </w:t>
      </w:r>
      <w:r w:rsidRPr="00D21AAF">
        <w:rPr>
          <w:rStyle w:val="Emphasis"/>
          <w:highlight w:val="darkGray"/>
        </w:rPr>
        <w:t>multi-state cases</w:t>
      </w:r>
      <w:r w:rsidRPr="00881C6A">
        <w:rPr>
          <w:rStyle w:val="StyleUnderline"/>
        </w:rPr>
        <w:t xml:space="preserve"> pursuing corporate behemoths that violate workers’ rights</w:t>
      </w:r>
      <w:r w:rsidRPr="00DC4DD5">
        <w:rPr>
          <w:sz w:val="14"/>
        </w:rPr>
        <w:t xml:space="preserve">. Taking a page from conservatives’ book, </w:t>
      </w:r>
      <w:r w:rsidRPr="00881C6A">
        <w:rPr>
          <w:rStyle w:val="StyleUnderline"/>
        </w:rPr>
        <w:t xml:space="preserve">states can pass </w:t>
      </w:r>
      <w:r w:rsidRPr="00881C6A">
        <w:rPr>
          <w:rStyle w:val="Emphasis"/>
        </w:rPr>
        <w:t>model</w:t>
      </w:r>
      <w:r w:rsidRPr="00DC4DD5">
        <w:rPr>
          <w:sz w:val="14"/>
        </w:rPr>
        <w:t xml:space="preserve"> </w:t>
      </w:r>
      <w:r w:rsidRPr="00881C6A">
        <w:rPr>
          <w:rStyle w:val="StyleUnderline"/>
        </w:rPr>
        <w:t xml:space="preserve">worker protection </w:t>
      </w:r>
      <w:r w:rsidRPr="00881C6A">
        <w:rPr>
          <w:rStyle w:val="Emphasis"/>
        </w:rPr>
        <w:t>laws</w:t>
      </w:r>
      <w:r w:rsidRPr="00DC4DD5">
        <w:rPr>
          <w:sz w:val="14"/>
        </w:rPr>
        <w:t xml:space="preserve"> </w:t>
      </w:r>
      <w:r w:rsidRPr="00881C6A">
        <w:rPr>
          <w:rStyle w:val="StyleUnderline"/>
        </w:rPr>
        <w:t>and</w:t>
      </w:r>
      <w:r w:rsidRPr="00DC4DD5">
        <w:rPr>
          <w:sz w:val="14"/>
        </w:rPr>
        <w:t xml:space="preserve"> </w:t>
      </w:r>
      <w:r w:rsidRPr="00962AC0">
        <w:rPr>
          <w:rStyle w:val="Emphasis"/>
          <w:highlight w:val="darkGray"/>
        </w:rPr>
        <w:t>pool research</w:t>
      </w:r>
      <w:r w:rsidRPr="00881C6A">
        <w:rPr>
          <w:rStyle w:val="Emphasis"/>
        </w:rPr>
        <w:t>,</w:t>
      </w:r>
      <w:r w:rsidRPr="00DC4DD5">
        <w:rPr>
          <w:sz w:val="14"/>
        </w:rPr>
        <w:t xml:space="preserve"> </w:t>
      </w:r>
      <w:r w:rsidRPr="00881C6A">
        <w:rPr>
          <w:rStyle w:val="Emphasis"/>
        </w:rPr>
        <w:t xml:space="preserve">bill </w:t>
      </w:r>
      <w:r w:rsidRPr="00962AC0">
        <w:rPr>
          <w:rStyle w:val="Emphasis"/>
        </w:rPr>
        <w:t>drafting</w:t>
      </w:r>
      <w:r w:rsidRPr="00962AC0">
        <w:rPr>
          <w:sz w:val="14"/>
        </w:rPr>
        <w:t xml:space="preserve">, </w:t>
      </w:r>
      <w:r w:rsidRPr="00962AC0">
        <w:rPr>
          <w:rStyle w:val="StyleUnderline"/>
          <w:highlight w:val="darkGray"/>
        </w:rPr>
        <w:t>and</w:t>
      </w:r>
      <w:r w:rsidRPr="00962AC0">
        <w:rPr>
          <w:sz w:val="14"/>
          <w:highlight w:val="darkGray"/>
        </w:rPr>
        <w:t xml:space="preserve"> </w:t>
      </w:r>
      <w:r w:rsidRPr="00962AC0">
        <w:rPr>
          <w:rStyle w:val="Emphasis"/>
          <w:highlight w:val="darkGray"/>
        </w:rPr>
        <w:t>communications strategies</w:t>
      </w:r>
      <w:r w:rsidRPr="00DC4DD5">
        <w:rPr>
          <w:sz w:val="14"/>
        </w:rPr>
        <w:t xml:space="preserve">. </w:t>
      </w:r>
      <w:r w:rsidRPr="00881C6A">
        <w:rPr>
          <w:rStyle w:val="StyleUnderline"/>
        </w:rPr>
        <w:t>These aren’t abstract ideas</w:t>
      </w:r>
      <w:r w:rsidRPr="00DC4DD5">
        <w:rPr>
          <w:sz w:val="14"/>
        </w:rPr>
        <w:t xml:space="preserve"> — </w:t>
      </w:r>
      <w:r w:rsidRPr="00EF6396">
        <w:rPr>
          <w:rStyle w:val="StyleUnderline"/>
          <w:highlight w:val="green"/>
        </w:rPr>
        <w:t>states</w:t>
      </w:r>
      <w:r w:rsidRPr="00DC4DD5">
        <w:rPr>
          <w:sz w:val="14"/>
          <w:highlight w:val="green"/>
        </w:rPr>
        <w:t xml:space="preserve"> </w:t>
      </w:r>
      <w:r w:rsidRPr="00EF6396">
        <w:rPr>
          <w:rStyle w:val="Emphasis"/>
          <w:highlight w:val="green"/>
        </w:rPr>
        <w:t>already coop</w:t>
      </w:r>
      <w:r w:rsidRPr="00881C6A">
        <w:rPr>
          <w:rStyle w:val="Emphasis"/>
        </w:rPr>
        <w:t>erate</w:t>
      </w:r>
      <w:r w:rsidRPr="00DC4DD5">
        <w:rPr>
          <w:sz w:val="14"/>
        </w:rPr>
        <w:t xml:space="preserve"> </w:t>
      </w:r>
      <w:r w:rsidRPr="00881C6A">
        <w:rPr>
          <w:rStyle w:val="StyleUnderline"/>
        </w:rPr>
        <w:t xml:space="preserve">this way </w:t>
      </w:r>
      <w:r w:rsidRPr="00EF6396">
        <w:rPr>
          <w:rStyle w:val="StyleUnderline"/>
          <w:highlight w:val="green"/>
        </w:rPr>
        <w:t>in other arenas</w:t>
      </w:r>
      <w:r w:rsidRPr="00881C6A">
        <w:rPr>
          <w:rStyle w:val="StyleUnderline"/>
        </w:rPr>
        <w:t>, from clean energy to professional licensing</w:t>
      </w:r>
      <w:r w:rsidRPr="00DC4DD5">
        <w:rPr>
          <w:sz w:val="14"/>
        </w:rPr>
        <w:t>.</w:t>
      </w:r>
    </w:p>
    <w:p w14:paraId="596CEF9B" w14:textId="77777777" w:rsidR="00496655" w:rsidRPr="00DC4DD5" w:rsidRDefault="00496655" w:rsidP="00496655">
      <w:pPr>
        <w:rPr>
          <w:sz w:val="14"/>
        </w:rPr>
      </w:pPr>
      <w:r w:rsidRPr="00781B4D">
        <w:rPr>
          <w:rStyle w:val="StyleUnderline"/>
        </w:rPr>
        <w:t>Some states are already experimenting</w:t>
      </w:r>
      <w:r w:rsidRPr="00DC4DD5">
        <w:rPr>
          <w:sz w:val="14"/>
        </w:rPr>
        <w:t xml:space="preserve">. New Jersey, Pennsylvania, and Delaware signed an agreement to coordinate wage-theft enforcement. </w:t>
      </w:r>
      <w:r w:rsidRPr="00781B4D">
        <w:rPr>
          <w:rStyle w:val="StyleUnderline"/>
        </w:rPr>
        <w:t>New York</w:t>
      </w:r>
      <w:r w:rsidRPr="00DC4DD5">
        <w:rPr>
          <w:sz w:val="14"/>
        </w:rPr>
        <w:t xml:space="preserve">’s legislature this year </w:t>
      </w:r>
      <w:r w:rsidRPr="00781B4D">
        <w:rPr>
          <w:rStyle w:val="StyleUnderline"/>
        </w:rPr>
        <w:t xml:space="preserve">passed a </w:t>
      </w:r>
      <w:r w:rsidRPr="00781B4D">
        <w:rPr>
          <w:rStyle w:val="Emphasis"/>
        </w:rPr>
        <w:t>trigger bill</w:t>
      </w:r>
      <w:r w:rsidRPr="00781B4D">
        <w:rPr>
          <w:rStyle w:val="StyleUnderline"/>
        </w:rPr>
        <w:t xml:space="preserve"> to safeguard collective bargaining rights if the National Labor Relations Act collapses</w:t>
      </w:r>
      <w:r w:rsidRPr="00DC4DD5">
        <w:rPr>
          <w:sz w:val="14"/>
        </w:rPr>
        <w:t>, with similar bills proposed in California and Massachusetts. Illinois enacted a law locking in certain workplace protections if federal standards are weakened. And the attorneys general of D.C. and Minnesota brought coordinated lawsuits against the gig company Shipt for allegedly misclassifying workers as independent contractors, depriving them of rights. But these examples are too few and too quiet. To meet the moment, we need a bolder, more visible strategy.</w:t>
      </w:r>
    </w:p>
    <w:p w14:paraId="4330FE86" w14:textId="77777777" w:rsidR="00496655" w:rsidRPr="00DC4DD5" w:rsidRDefault="00496655" w:rsidP="00496655">
      <w:pPr>
        <w:rPr>
          <w:sz w:val="14"/>
        </w:rPr>
      </w:pPr>
      <w:r w:rsidRPr="00EF6396">
        <w:rPr>
          <w:rStyle w:val="StyleUnderline"/>
        </w:rPr>
        <w:t>Imagine</w:t>
      </w:r>
      <w:r w:rsidRPr="00781B4D">
        <w:rPr>
          <w:rStyle w:val="StyleUnderline"/>
        </w:rPr>
        <w:t xml:space="preserve"> </w:t>
      </w:r>
      <w:r w:rsidRPr="00DC4DD5">
        <w:rPr>
          <w:rStyle w:val="StyleUnderline"/>
        </w:rPr>
        <w:t>if</w:t>
      </w:r>
      <w:r w:rsidRPr="00DC4DD5">
        <w:rPr>
          <w:sz w:val="14"/>
        </w:rPr>
        <w:t xml:space="preserve"> a dozen </w:t>
      </w:r>
      <w:r w:rsidRPr="000D7070">
        <w:rPr>
          <w:rStyle w:val="StyleUnderline"/>
        </w:rPr>
        <w:t>states</w:t>
      </w:r>
      <w:r w:rsidRPr="000D7070">
        <w:rPr>
          <w:sz w:val="14"/>
        </w:rPr>
        <w:t xml:space="preserve"> </w:t>
      </w:r>
      <w:r w:rsidRPr="00EF6396">
        <w:rPr>
          <w:rStyle w:val="Emphasis"/>
          <w:highlight w:val="green"/>
        </w:rPr>
        <w:t>simultaneous</w:t>
      </w:r>
      <w:r w:rsidRPr="000D7070">
        <w:rPr>
          <w:rStyle w:val="Emphasis"/>
        </w:rPr>
        <w:t>ly</w:t>
      </w:r>
      <w:r w:rsidRPr="000D7070">
        <w:rPr>
          <w:sz w:val="14"/>
        </w:rPr>
        <w:t xml:space="preserve"> </w:t>
      </w:r>
      <w:r w:rsidRPr="00DC4DD5">
        <w:rPr>
          <w:rStyle w:val="StyleUnderline"/>
        </w:rPr>
        <w:t xml:space="preserve">introduced </w:t>
      </w:r>
      <w:r w:rsidRPr="000D7070">
        <w:rPr>
          <w:rStyle w:val="StyleUnderline"/>
          <w:highlight w:val="green"/>
        </w:rPr>
        <w:t>bills</w:t>
      </w:r>
      <w:r w:rsidRPr="00DC4DD5">
        <w:rPr>
          <w:sz w:val="14"/>
        </w:rPr>
        <w:t xml:space="preserve"> to enact workplace heat protections, ban non-compete agreements, guarantee unemployment benefits to striking workers, or make wage theft a felony. </w:t>
      </w:r>
      <w:r w:rsidRPr="00781B4D">
        <w:rPr>
          <w:rStyle w:val="StyleUnderline"/>
        </w:rPr>
        <w:t>Coordinating “drop dates” so labor bills are</w:t>
      </w:r>
      <w:r w:rsidRPr="00DC4DD5">
        <w:rPr>
          <w:sz w:val="14"/>
        </w:rPr>
        <w:t xml:space="preserve"> </w:t>
      </w:r>
      <w:r w:rsidRPr="00781B4D">
        <w:rPr>
          <w:rStyle w:val="StyleUnderline"/>
        </w:rPr>
        <w:t xml:space="preserve">introduced </w:t>
      </w:r>
      <w:r w:rsidRPr="00EF6396">
        <w:rPr>
          <w:rStyle w:val="Emphasis"/>
          <w:highlight w:val="green"/>
        </w:rPr>
        <w:t>across states</w:t>
      </w:r>
      <w:r w:rsidRPr="00781B4D">
        <w:rPr>
          <w:rStyle w:val="Emphasis"/>
        </w:rPr>
        <w:t xml:space="preserve"> at once</w:t>
      </w:r>
      <w:r w:rsidRPr="00DC4DD5">
        <w:rPr>
          <w:sz w:val="14"/>
        </w:rPr>
        <w:t xml:space="preserve"> </w:t>
      </w:r>
      <w:r w:rsidRPr="00781B4D">
        <w:rPr>
          <w:rStyle w:val="StyleUnderline"/>
        </w:rPr>
        <w:t xml:space="preserve">would </w:t>
      </w:r>
      <w:r w:rsidRPr="003B379A">
        <w:rPr>
          <w:rStyle w:val="StyleUnderline"/>
          <w:highlight w:val="green"/>
        </w:rPr>
        <w:t>create</w:t>
      </w:r>
      <w:r w:rsidRPr="00DC4DD5">
        <w:rPr>
          <w:sz w:val="14"/>
        </w:rPr>
        <w:t xml:space="preserve"> headlines and </w:t>
      </w:r>
      <w:r w:rsidRPr="003B379A">
        <w:rPr>
          <w:rStyle w:val="Emphasis"/>
          <w:highlight w:val="green"/>
        </w:rPr>
        <w:t>momentum</w:t>
      </w:r>
      <w:r w:rsidRPr="00DC4DD5">
        <w:rPr>
          <w:sz w:val="14"/>
        </w:rPr>
        <w:t xml:space="preserve">. Imagine if two dozen states followed Maryland’s lead in requiring workforce standards in its private equity portfolio, ensuring that state pensions are invested in companies with good labor practices. Imagine if attorneys general from across the country launched joint investigations into Amazon’s treatment of “Flex” drivers as independent contractors, holding the company accountable for denying them employee rights.  </w:t>
      </w:r>
    </w:p>
    <w:p w14:paraId="49A14620" w14:textId="77777777" w:rsidR="00496655" w:rsidRPr="00DC4DD5" w:rsidRDefault="00496655" w:rsidP="00496655">
      <w:pPr>
        <w:rPr>
          <w:sz w:val="14"/>
        </w:rPr>
      </w:pPr>
      <w:r w:rsidRPr="00D17E7B">
        <w:rPr>
          <w:rStyle w:val="StyleUnderline"/>
        </w:rPr>
        <w:t xml:space="preserve">Imagine if states created </w:t>
      </w:r>
      <w:r w:rsidRPr="003B379A">
        <w:rPr>
          <w:rStyle w:val="StyleUnderline"/>
          <w:highlight w:val="green"/>
        </w:rPr>
        <w:t>an</w:t>
      </w:r>
      <w:r w:rsidRPr="00DC4DD5">
        <w:rPr>
          <w:sz w:val="14"/>
          <w:highlight w:val="green"/>
        </w:rPr>
        <w:t xml:space="preserve"> </w:t>
      </w:r>
      <w:r w:rsidRPr="003B379A">
        <w:rPr>
          <w:rStyle w:val="Emphasis"/>
          <w:highlight w:val="green"/>
        </w:rPr>
        <w:t>interstate compact</w:t>
      </w:r>
      <w:r w:rsidRPr="00DC4DD5">
        <w:rPr>
          <w:sz w:val="14"/>
          <w:highlight w:val="green"/>
        </w:rPr>
        <w:t xml:space="preserve"> </w:t>
      </w:r>
      <w:r w:rsidRPr="000D7070">
        <w:rPr>
          <w:rStyle w:val="StyleUnderline"/>
        </w:rPr>
        <w:t xml:space="preserve">to </w:t>
      </w:r>
      <w:r w:rsidRPr="00DC4DD5">
        <w:rPr>
          <w:rStyle w:val="StyleUnderline"/>
        </w:rPr>
        <w:t>operate</w:t>
      </w:r>
      <w:r w:rsidRPr="00D17E7B">
        <w:rPr>
          <w:rStyle w:val="StyleUnderline"/>
        </w:rPr>
        <w:t xml:space="preserve"> a shared database of labor violators </w:t>
      </w:r>
      <w:r w:rsidRPr="00DC4DD5">
        <w:rPr>
          <w:sz w:val="14"/>
        </w:rPr>
        <w:t xml:space="preserve">so that a scofflaw company barred from public contracts in Oregon couldn’t simply turn around and win contracts in Washington or California. Imagine if a group of states developed shared high-road labor standards required for bidding on any of their government contracts, or jointly purchased goods or services from businesses with demonstrated high-quality jobs. Imagine if a </w:t>
      </w:r>
      <w:r w:rsidRPr="00D17E7B">
        <w:rPr>
          <w:rStyle w:val="StyleUnderline"/>
        </w:rPr>
        <w:t xml:space="preserve">group of </w:t>
      </w:r>
      <w:r w:rsidRPr="00DC4DD5">
        <w:rPr>
          <w:rStyle w:val="StyleUnderline"/>
        </w:rPr>
        <w:t>state agencies</w:t>
      </w:r>
      <w:r w:rsidRPr="00D17E7B">
        <w:rPr>
          <w:rStyle w:val="StyleUnderline"/>
        </w:rPr>
        <w:t xml:space="preserve"> </w:t>
      </w:r>
      <w:r w:rsidRPr="003B379A">
        <w:rPr>
          <w:rStyle w:val="Emphasis"/>
          <w:highlight w:val="green"/>
        </w:rPr>
        <w:t>pool</w:t>
      </w:r>
      <w:r w:rsidRPr="00DC4DD5">
        <w:rPr>
          <w:rStyle w:val="Emphasis"/>
        </w:rPr>
        <w:t>ed</w:t>
      </w:r>
      <w:r w:rsidRPr="003B379A">
        <w:rPr>
          <w:rStyle w:val="Emphasis"/>
          <w:highlight w:val="green"/>
        </w:rPr>
        <w:t xml:space="preserve"> resources</w:t>
      </w:r>
      <w:r w:rsidRPr="00DC4DD5">
        <w:rPr>
          <w:sz w:val="14"/>
          <w:highlight w:val="green"/>
        </w:rPr>
        <w:t xml:space="preserve"> </w:t>
      </w:r>
      <w:r w:rsidRPr="003B379A">
        <w:rPr>
          <w:rStyle w:val="StyleUnderline"/>
          <w:highlight w:val="green"/>
        </w:rPr>
        <w:t>to replace</w:t>
      </w:r>
      <w:r w:rsidRPr="00F96F46">
        <w:rPr>
          <w:rStyle w:val="StyleUnderline"/>
        </w:rPr>
        <w:t xml:space="preserve"> small but crucial </w:t>
      </w:r>
      <w:r w:rsidRPr="003B379A">
        <w:rPr>
          <w:rStyle w:val="StyleUnderline"/>
          <w:highlight w:val="green"/>
        </w:rPr>
        <w:t>fed</w:t>
      </w:r>
      <w:r w:rsidRPr="00F96F46">
        <w:rPr>
          <w:rStyle w:val="StyleUnderline"/>
        </w:rPr>
        <w:t xml:space="preserve">eral </w:t>
      </w:r>
      <w:r w:rsidRPr="003B379A">
        <w:rPr>
          <w:rStyle w:val="StyleUnderline"/>
          <w:highlight w:val="green"/>
        </w:rPr>
        <w:t>agencies</w:t>
      </w:r>
      <w:r w:rsidRPr="00F96F46">
        <w:rPr>
          <w:rStyle w:val="StyleUnderline"/>
        </w:rPr>
        <w:t xml:space="preserve"> that have been demolished</w:t>
      </w:r>
      <w:r w:rsidRPr="00DC4DD5">
        <w:rPr>
          <w:sz w:val="14"/>
        </w:rPr>
        <w:t>: states could fund regional mediation centers or workplace safety research programs. And imagine a coordinated media strategy to tell a clear story about states pooling power to improve people’s lives.</w:t>
      </w:r>
    </w:p>
    <w:p w14:paraId="4B0C2599" w14:textId="77777777" w:rsidR="00496655" w:rsidRPr="00DC4DD5" w:rsidRDefault="00496655" w:rsidP="00496655">
      <w:pPr>
        <w:rPr>
          <w:sz w:val="14"/>
        </w:rPr>
      </w:pPr>
      <w:r w:rsidRPr="003B379A">
        <w:rPr>
          <w:rStyle w:val="Emphasis"/>
          <w:highlight w:val="green"/>
        </w:rPr>
        <w:t xml:space="preserve">None </w:t>
      </w:r>
      <w:r w:rsidRPr="000D7070">
        <w:rPr>
          <w:rStyle w:val="Emphasis"/>
        </w:rPr>
        <w:t xml:space="preserve">of this </w:t>
      </w:r>
      <w:r w:rsidRPr="003B379A">
        <w:rPr>
          <w:rStyle w:val="Emphasis"/>
          <w:highlight w:val="green"/>
        </w:rPr>
        <w:t>requires permission from the fed</w:t>
      </w:r>
      <w:r w:rsidRPr="00F96F46">
        <w:rPr>
          <w:rStyle w:val="Emphasis"/>
        </w:rPr>
        <w:t>eral government</w:t>
      </w:r>
      <w:r w:rsidRPr="00DC4DD5">
        <w:rPr>
          <w:sz w:val="14"/>
        </w:rPr>
        <w:t xml:space="preserve">. </w:t>
      </w:r>
      <w:r w:rsidRPr="00F96F46">
        <w:rPr>
          <w:rStyle w:val="StyleUnderline"/>
        </w:rPr>
        <w:t>What’s needed is</w:t>
      </w:r>
      <w:r w:rsidRPr="00DC4DD5">
        <w:rPr>
          <w:sz w:val="14"/>
        </w:rPr>
        <w:t xml:space="preserve"> </w:t>
      </w:r>
      <w:r w:rsidRPr="00F96F46">
        <w:rPr>
          <w:rStyle w:val="Emphasis"/>
        </w:rPr>
        <w:t>political will</w:t>
      </w:r>
      <w:r w:rsidRPr="00DC4DD5">
        <w:rPr>
          <w:sz w:val="14"/>
        </w:rPr>
        <w:t xml:space="preserve">, </w:t>
      </w:r>
      <w:r w:rsidRPr="00F96F46">
        <w:rPr>
          <w:rStyle w:val="Emphasis"/>
        </w:rPr>
        <w:t>coordination</w:t>
      </w:r>
      <w:r w:rsidRPr="00DC4DD5">
        <w:rPr>
          <w:sz w:val="14"/>
        </w:rPr>
        <w:t xml:space="preserve">, </w:t>
      </w:r>
      <w:r w:rsidRPr="00F96F46">
        <w:rPr>
          <w:rStyle w:val="StyleUnderline"/>
        </w:rPr>
        <w:t>and</w:t>
      </w:r>
      <w:r w:rsidRPr="00DC4DD5">
        <w:rPr>
          <w:sz w:val="14"/>
        </w:rPr>
        <w:t xml:space="preserve"> the </w:t>
      </w:r>
      <w:r w:rsidRPr="00F96F46">
        <w:rPr>
          <w:rStyle w:val="Emphasis"/>
        </w:rPr>
        <w:t>resolve</w:t>
      </w:r>
      <w:r w:rsidRPr="00DC4DD5">
        <w:rPr>
          <w:sz w:val="14"/>
        </w:rPr>
        <w:t xml:space="preserve"> to treat state power as real power. </w:t>
      </w:r>
    </w:p>
    <w:p w14:paraId="2C0B2E9B" w14:textId="77777777" w:rsidR="00496655" w:rsidRPr="00DC4DD5" w:rsidRDefault="00496655" w:rsidP="00496655">
      <w:pPr>
        <w:rPr>
          <w:sz w:val="14"/>
        </w:rPr>
      </w:pPr>
      <w:r w:rsidRPr="00DC4DD5">
        <w:rPr>
          <w:sz w:val="14"/>
        </w:rPr>
        <w:t>Conservatives know the power that comes from states acting together. Republican state financial officers recently issued joint letters to Wall Street giants demanding an end to considering ESG factors in investment decisions. GOP states have organized interstate compacts to try to thwart the Affordable Care Act and expand cross-state efforts to harass and intimidate immigrants. Right-wing officials understand that states can shape markets, set national narratives, and shift federal policy by acting together. Progressives should be just as ambitious, to protect workers and strengthen democracy.</w:t>
      </w:r>
    </w:p>
    <w:p w14:paraId="4407C9D9" w14:textId="77777777" w:rsidR="00496655" w:rsidRPr="00DC4DD5" w:rsidRDefault="00496655" w:rsidP="00496655">
      <w:pPr>
        <w:rPr>
          <w:sz w:val="14"/>
        </w:rPr>
      </w:pPr>
      <w:r w:rsidRPr="00DC4DD5">
        <w:rPr>
          <w:sz w:val="14"/>
        </w:rPr>
        <w:t xml:space="preserve">Standing up for workers and unions is right on the merits, and it’s also smart politics. A new Gallup poll shows labor union approval at a record high of 68 percent.  </w:t>
      </w:r>
    </w:p>
    <w:p w14:paraId="79D765FE" w14:textId="77777777" w:rsidR="00496655" w:rsidRPr="00DC4DD5" w:rsidRDefault="00496655" w:rsidP="00496655">
      <w:pPr>
        <w:rPr>
          <w:sz w:val="14"/>
        </w:rPr>
      </w:pPr>
      <w:r w:rsidRPr="00DC4DD5">
        <w:rPr>
          <w:sz w:val="14"/>
        </w:rPr>
        <w:t>Labor Day is the perfect moment to begin.The stakes are enormous. Nearly 170 million workers are in the U.S. labor force. Their safety, wages, and ability to organize are on the line. So are trillions of dollars in pension funds, billions in state procurement contracts, and the health of local economies. Every state dollar spent with a law-abiding contractor is a dollar not fueling wage theft. Every pension fund invested in high-road companies is leverage against exploitation.</w:t>
      </w:r>
    </w:p>
    <w:p w14:paraId="5770AB25" w14:textId="77777777" w:rsidR="00496655" w:rsidRPr="009C10D7" w:rsidRDefault="00496655" w:rsidP="00496655">
      <w:pPr>
        <w:rPr>
          <w:sz w:val="14"/>
        </w:rPr>
      </w:pPr>
      <w:r w:rsidRPr="009C10D7">
        <w:rPr>
          <w:rStyle w:val="StyleUnderline"/>
        </w:rPr>
        <w:t xml:space="preserve">States possess </w:t>
      </w:r>
      <w:r w:rsidRPr="009C10D7">
        <w:rPr>
          <w:rStyle w:val="Emphasis"/>
        </w:rPr>
        <w:t>tremendous power</w:t>
      </w:r>
      <w:r w:rsidRPr="009C10D7">
        <w:rPr>
          <w:sz w:val="14"/>
        </w:rPr>
        <w:t xml:space="preserve">. Where pro-worker majorities control that power, </w:t>
      </w:r>
      <w:r w:rsidRPr="009C10D7">
        <w:rPr>
          <w:rStyle w:val="StyleUnderline"/>
        </w:rPr>
        <w:t>they need to exercise it fully,</w:t>
      </w:r>
      <w:r w:rsidRPr="009C10D7">
        <w:rPr>
          <w:sz w:val="14"/>
        </w:rPr>
        <w:t xml:space="preserve"> </w:t>
      </w:r>
      <w:r w:rsidRPr="009C10D7">
        <w:rPr>
          <w:rStyle w:val="StyleUnderline"/>
        </w:rPr>
        <w:t xml:space="preserve">intentionally, and without fear. They need to act </w:t>
      </w:r>
      <w:r w:rsidRPr="009C10D7">
        <w:rPr>
          <w:rStyle w:val="Emphasis"/>
        </w:rPr>
        <w:t>visibly</w:t>
      </w:r>
      <w:r w:rsidRPr="009C10D7">
        <w:rPr>
          <w:sz w:val="14"/>
        </w:rPr>
        <w:t xml:space="preserve">, </w:t>
      </w:r>
      <w:r w:rsidRPr="009C10D7">
        <w:rPr>
          <w:rStyle w:val="Emphasis"/>
        </w:rPr>
        <w:t>collectively</w:t>
      </w:r>
      <w:r w:rsidRPr="009C10D7">
        <w:rPr>
          <w:sz w:val="14"/>
        </w:rPr>
        <w:t xml:space="preserve">, </w:t>
      </w:r>
      <w:r w:rsidRPr="009C10D7">
        <w:rPr>
          <w:rStyle w:val="StyleUnderline"/>
        </w:rPr>
        <w:t>and</w:t>
      </w:r>
      <w:r w:rsidRPr="009C10D7">
        <w:rPr>
          <w:sz w:val="14"/>
        </w:rPr>
        <w:t xml:space="preserve"> </w:t>
      </w:r>
      <w:r w:rsidRPr="009C10D7">
        <w:rPr>
          <w:rStyle w:val="Emphasis"/>
        </w:rPr>
        <w:t>with urgency</w:t>
      </w:r>
      <w:r w:rsidRPr="009C10D7">
        <w:rPr>
          <w:sz w:val="14"/>
        </w:rPr>
        <w:t>.</w:t>
      </w:r>
    </w:p>
    <w:p w14:paraId="18629D9C" w14:textId="77777777" w:rsidR="00496655" w:rsidRDefault="00496655" w:rsidP="00496655">
      <w:pPr>
        <w:rPr>
          <w:rStyle w:val="StyleUnderline"/>
        </w:rPr>
      </w:pPr>
      <w:r w:rsidRPr="009C10D7">
        <w:rPr>
          <w:sz w:val="14"/>
        </w:rPr>
        <w:t xml:space="preserve">Labor Day should not just be a time for picnics or barbeques, and it certainly shouldn’t be an occasion to take turns complimenting the boss. It should be a rallying cry for the battles ahead. </w:t>
      </w:r>
      <w:r w:rsidRPr="009C10D7">
        <w:rPr>
          <w:rStyle w:val="StyleUnderline"/>
        </w:rPr>
        <w:t xml:space="preserve">If the federal government won’t protect America’s workers, then </w:t>
      </w:r>
      <w:r w:rsidRPr="009C10D7">
        <w:rPr>
          <w:rStyle w:val="Emphasis"/>
        </w:rPr>
        <w:t>states must</w:t>
      </w:r>
      <w:r w:rsidRPr="009C10D7">
        <w:rPr>
          <w:rStyle w:val="StyleUnderline"/>
        </w:rPr>
        <w:t>.</w:t>
      </w:r>
      <w:r w:rsidRPr="009C10D7">
        <w:rPr>
          <w:sz w:val="14"/>
        </w:rPr>
        <w:t xml:space="preserve"> </w:t>
      </w:r>
      <w:r w:rsidRPr="009C10D7">
        <w:rPr>
          <w:rStyle w:val="StyleUnderline"/>
        </w:rPr>
        <w:t xml:space="preserve">And, as any student of the labor movement knows, the best way to gain and exert power — for workers and also for states — is through </w:t>
      </w:r>
      <w:r w:rsidRPr="009C10D7">
        <w:rPr>
          <w:rStyle w:val="Emphasis"/>
        </w:rPr>
        <w:t>collective action</w:t>
      </w:r>
      <w:r w:rsidRPr="009C10D7">
        <w:rPr>
          <w:rStyle w:val="StyleUnderline"/>
        </w:rPr>
        <w:t>.</w:t>
      </w:r>
      <w:r w:rsidRPr="00CA6BD6">
        <w:rPr>
          <w:rStyle w:val="StyleUnderline"/>
        </w:rPr>
        <w:t xml:space="preserve"> </w:t>
      </w:r>
    </w:p>
    <w:p w14:paraId="1A45241E" w14:textId="77777777" w:rsidR="00496655" w:rsidRDefault="00496655" w:rsidP="00496655"/>
    <w:p w14:paraId="69876072" w14:textId="77777777" w:rsidR="00496655" w:rsidRDefault="00496655" w:rsidP="00496655">
      <w:pPr>
        <w:pStyle w:val="Heading3"/>
      </w:pPr>
      <w:r>
        <w:t>1NC---DA</w:t>
      </w:r>
    </w:p>
    <w:p w14:paraId="098BF58C" w14:textId="77777777" w:rsidR="00496655" w:rsidRPr="000217DB" w:rsidRDefault="00496655" w:rsidP="00496655">
      <w:r>
        <w:t>Error Rates DA</w:t>
      </w:r>
    </w:p>
    <w:p w14:paraId="5957A033" w14:textId="77777777" w:rsidR="00496655" w:rsidRDefault="00496655" w:rsidP="00496655">
      <w:pPr>
        <w:pStyle w:val="Heading4"/>
      </w:pPr>
      <w:r>
        <w:t xml:space="preserve">Expanding antitrust to </w:t>
      </w:r>
      <w:r w:rsidRPr="008F6A1D">
        <w:rPr>
          <w:u w:val="single"/>
        </w:rPr>
        <w:t>new business practices</w:t>
      </w:r>
      <w:r>
        <w:t xml:space="preserve"> increases the risk of </w:t>
      </w:r>
      <w:r w:rsidRPr="008F6A1D">
        <w:rPr>
          <w:u w:val="single"/>
        </w:rPr>
        <w:t>false positives</w:t>
      </w:r>
      <w:r>
        <w:t xml:space="preserve">---wrecks </w:t>
      </w:r>
      <w:r w:rsidRPr="008F6A1D">
        <w:rPr>
          <w:u w:val="single"/>
        </w:rPr>
        <w:t>economic growth</w:t>
      </w:r>
      <w:r>
        <w:t>.</w:t>
      </w:r>
    </w:p>
    <w:p w14:paraId="11A9A20A" w14:textId="77777777" w:rsidR="00496655" w:rsidRPr="00FB3739" w:rsidRDefault="00496655" w:rsidP="00496655">
      <w:r w:rsidRPr="00BD472A">
        <w:rPr>
          <w:rStyle w:val="Style13ptBold"/>
        </w:rPr>
        <w:t>Manne 20</w:t>
      </w:r>
      <w:r>
        <w:t xml:space="preserve"> (Geoffrey A. Manne, distinguished fellow at Northwestern University Center on Law, Business, and Economics, President and founder of the International Center for Law and Economics, JD and AB degrees from the University of Chicago, Former law professor at Lewis &amp; Clark Law School, Former lecturer in law at the University of Chicago Law School and the University of Virginia School of Law, Worked for FTC, member of the American Law and Economics Association, the Canadian Law and Economics Association, and the Society for Institutional &amp; Organizational Economics; “Error Costs in Digital Markets;” </w:t>
      </w:r>
      <w:hyperlink r:id="rId11" w:history="1">
        <w:r w:rsidRPr="00FF04A8">
          <w:rPr>
            <w:rStyle w:val="Hyperlink"/>
          </w:rPr>
          <w:t>https://papers.ssrn.com/sol3/papers.cfm?abstract_id=3733662</w:t>
        </w:r>
      </w:hyperlink>
      <w:r>
        <w:t>, TM) [typo modified]</w:t>
      </w:r>
    </w:p>
    <w:p w14:paraId="33BA277C" w14:textId="77777777" w:rsidR="00496655" w:rsidRPr="00B973DE" w:rsidRDefault="00496655" w:rsidP="00496655">
      <w:pPr>
        <w:rPr>
          <w:sz w:val="16"/>
        </w:rPr>
      </w:pPr>
      <w:r w:rsidRPr="00B973DE">
        <w:rPr>
          <w:sz w:val="16"/>
        </w:rPr>
        <w:t xml:space="preserve">The arguments in favor of the normative error-cost framework are even stronger in the context of the digital economy. The </w:t>
      </w:r>
      <w:r w:rsidRPr="00E6531A">
        <w:rPr>
          <w:rStyle w:val="StyleUnderline"/>
        </w:rPr>
        <w:t xml:space="preserve">concern with </w:t>
      </w:r>
      <w:r w:rsidRPr="00E6531A">
        <w:rPr>
          <w:rStyle w:val="Emphasis"/>
        </w:rPr>
        <w:t>error costs</w:t>
      </w:r>
      <w:r w:rsidRPr="00E6531A">
        <w:rPr>
          <w:rStyle w:val="StyleUnderline"/>
        </w:rPr>
        <w:t xml:space="preserve"> is</w:t>
      </w:r>
      <w:r w:rsidRPr="00B973DE">
        <w:rPr>
          <w:sz w:val="16"/>
        </w:rPr>
        <w:t xml:space="preserve"> especially </w:t>
      </w:r>
      <w:r w:rsidRPr="00E6531A">
        <w:rPr>
          <w:rStyle w:val="StyleUnderline"/>
        </w:rPr>
        <w:t>high in dynamic markets in which it is difficult to discern</w:t>
      </w:r>
      <w:r w:rsidRPr="00B973DE">
        <w:rPr>
          <w:sz w:val="16"/>
        </w:rPr>
        <w:t xml:space="preserve"> the </w:t>
      </w:r>
      <w:r w:rsidRPr="00E6531A">
        <w:rPr>
          <w:rStyle w:val="StyleUnderline"/>
        </w:rPr>
        <w:t>real competitive effects of a firm’s conduct from observation alone</w:t>
      </w:r>
      <w:r w:rsidRPr="00B973DE">
        <w:rPr>
          <w:sz w:val="16"/>
        </w:rPr>
        <w:t xml:space="preserve">. And for several reasons, </w:t>
      </w:r>
      <w:r w:rsidRPr="00BF4CAC">
        <w:rPr>
          <w:rStyle w:val="StyleUnderline"/>
          <w:highlight w:val="green"/>
        </w:rPr>
        <w:t>antitrust</w:t>
      </w:r>
      <w:r w:rsidRPr="00E6531A">
        <w:rPr>
          <w:rStyle w:val="StyleUnderline"/>
        </w:rPr>
        <w:t xml:space="preserve"> decision-making in</w:t>
      </w:r>
      <w:r w:rsidRPr="00B973DE">
        <w:rPr>
          <w:sz w:val="16"/>
        </w:rPr>
        <w:t xml:space="preserve"> the </w:t>
      </w:r>
      <w:r w:rsidRPr="00E6531A">
        <w:rPr>
          <w:rStyle w:val="StyleUnderline"/>
        </w:rPr>
        <w:t xml:space="preserve">context of </w:t>
      </w:r>
      <w:r w:rsidRPr="00B973DE">
        <w:rPr>
          <w:rStyle w:val="Emphasis"/>
        </w:rPr>
        <w:t>innovation</w:t>
      </w:r>
      <w:r w:rsidRPr="00B973DE">
        <w:rPr>
          <w:rStyle w:val="StyleUnderline"/>
        </w:rPr>
        <w:t xml:space="preserve"> </w:t>
      </w:r>
      <w:r w:rsidRPr="00BF4CAC">
        <w:rPr>
          <w:rStyle w:val="StyleUnderline"/>
          <w:highlight w:val="green"/>
        </w:rPr>
        <w:t>tends</w:t>
      </w:r>
      <w:r w:rsidRPr="00B973DE">
        <w:rPr>
          <w:sz w:val="16"/>
        </w:rPr>
        <w:t xml:space="preserve"> much more </w:t>
      </w:r>
      <w:r w:rsidRPr="00E6531A">
        <w:rPr>
          <w:rStyle w:val="StyleUnderline"/>
        </w:rPr>
        <w:t xml:space="preserve">readily </w:t>
      </w:r>
      <w:r w:rsidRPr="00BF4CAC">
        <w:rPr>
          <w:rStyle w:val="StyleUnderline"/>
          <w:highlight w:val="green"/>
        </w:rPr>
        <w:t xml:space="preserve">toward </w:t>
      </w:r>
      <w:r w:rsidRPr="00BF4CAC">
        <w:rPr>
          <w:rStyle w:val="Emphasis"/>
          <w:highlight w:val="green"/>
        </w:rPr>
        <w:t>distrust</w:t>
      </w:r>
      <w:r w:rsidRPr="00BF4CAC">
        <w:rPr>
          <w:rStyle w:val="StyleUnderline"/>
          <w:highlight w:val="green"/>
        </w:rPr>
        <w:t xml:space="preserve"> of </w:t>
      </w:r>
      <w:r w:rsidRPr="00BF4CAC">
        <w:rPr>
          <w:rStyle w:val="Emphasis"/>
          <w:highlight w:val="green"/>
        </w:rPr>
        <w:t>novel behavior</w:t>
      </w:r>
      <w:r w:rsidRPr="00E6531A">
        <w:rPr>
          <w:rStyle w:val="StyleUnderline"/>
        </w:rPr>
        <w:t xml:space="preserve">, thus </w:t>
      </w:r>
      <w:r w:rsidRPr="00BF4CAC">
        <w:rPr>
          <w:rStyle w:val="Emphasis"/>
          <w:highlight w:val="green"/>
        </w:rPr>
        <w:t>exacerbating</w:t>
      </w:r>
      <w:r w:rsidRPr="00B973DE">
        <w:rPr>
          <w:sz w:val="16"/>
        </w:rPr>
        <w:t xml:space="preserve"> the </w:t>
      </w:r>
      <w:r w:rsidRPr="00B973DE">
        <w:rPr>
          <w:rStyle w:val="Emphasis"/>
        </w:rPr>
        <w:t>risk</w:t>
      </w:r>
      <w:r w:rsidRPr="00B973DE">
        <w:rPr>
          <w:rStyle w:val="StyleUnderline"/>
        </w:rPr>
        <w:t xml:space="preserve"> and </w:t>
      </w:r>
      <w:r w:rsidRPr="00BF4CAC">
        <w:rPr>
          <w:rStyle w:val="Emphasis"/>
          <w:highlight w:val="green"/>
        </w:rPr>
        <w:t>cost</w:t>
      </w:r>
      <w:r w:rsidRPr="00BF4CAC">
        <w:rPr>
          <w:rStyle w:val="StyleUnderline"/>
          <w:highlight w:val="green"/>
        </w:rPr>
        <w:t xml:space="preserve"> of </w:t>
      </w:r>
      <w:r w:rsidRPr="00BF4CAC">
        <w:rPr>
          <w:rStyle w:val="Emphasis"/>
          <w:highlight w:val="green"/>
        </w:rPr>
        <w:t>over-enforcement</w:t>
      </w:r>
      <w:r w:rsidRPr="00B973DE">
        <w:rPr>
          <w:sz w:val="16"/>
        </w:rPr>
        <w:t xml:space="preserve">. </w:t>
      </w:r>
    </w:p>
    <w:p w14:paraId="07898F53" w14:textId="77777777" w:rsidR="00496655" w:rsidRPr="00B973DE" w:rsidRDefault="00496655" w:rsidP="00496655">
      <w:pPr>
        <w:rPr>
          <w:sz w:val="16"/>
        </w:rPr>
      </w:pPr>
      <w:r w:rsidRPr="00B973DE">
        <w:rPr>
          <w:sz w:val="16"/>
        </w:rPr>
        <w:t xml:space="preserve">As noted, there is an “uneven history of courts and enforcement officials in enhancing welfare through antitrust,” suggesting reason to be skeptical.163 </w:t>
      </w:r>
      <w:r w:rsidRPr="00E6531A">
        <w:rPr>
          <w:rStyle w:val="StyleUnderline"/>
        </w:rPr>
        <w:t xml:space="preserve">In the face of </w:t>
      </w:r>
      <w:r w:rsidRPr="00E6531A">
        <w:rPr>
          <w:rStyle w:val="Emphasis"/>
        </w:rPr>
        <w:t>innovative business conduct</w:t>
      </w:r>
      <w:r w:rsidRPr="00B973DE">
        <w:rPr>
          <w:sz w:val="16"/>
        </w:rPr>
        <w:t xml:space="preserve">, the </w:t>
      </w:r>
      <w:r w:rsidRPr="00E6531A">
        <w:rPr>
          <w:rStyle w:val="StyleUnderline"/>
        </w:rPr>
        <w:t xml:space="preserve">concern is </w:t>
      </w:r>
      <w:r w:rsidRPr="00E6531A">
        <w:rPr>
          <w:rStyle w:val="Emphasis"/>
        </w:rPr>
        <w:t>compounded</w:t>
      </w:r>
      <w:r w:rsidRPr="00E6531A">
        <w:rPr>
          <w:rStyle w:val="StyleUnderline"/>
        </w:rPr>
        <w:t xml:space="preserve"> by</w:t>
      </w:r>
      <w:r w:rsidRPr="00B973DE">
        <w:rPr>
          <w:sz w:val="16"/>
        </w:rPr>
        <w:t xml:space="preserve"> the </w:t>
      </w:r>
      <w:r w:rsidRPr="00E6531A">
        <w:rPr>
          <w:rStyle w:val="StyleUnderline"/>
        </w:rPr>
        <w:t xml:space="preserve">problematic incentives of antitrust </w:t>
      </w:r>
      <w:r w:rsidRPr="00BF4CAC">
        <w:rPr>
          <w:rStyle w:val="Emphasis"/>
          <w:highlight w:val="green"/>
        </w:rPr>
        <w:t>economists</w:t>
      </w:r>
      <w:r w:rsidRPr="00B973DE">
        <w:rPr>
          <w:sz w:val="16"/>
        </w:rPr>
        <w:t>. As Manne and Wright note:</w:t>
      </w:r>
    </w:p>
    <w:p w14:paraId="434C1D5F" w14:textId="77777777" w:rsidR="00496655" w:rsidRPr="00B973DE" w:rsidRDefault="00496655" w:rsidP="00496655">
      <w:pPr>
        <w:ind w:left="720"/>
        <w:rPr>
          <w:sz w:val="16"/>
        </w:rPr>
      </w:pPr>
      <w:r w:rsidRPr="00B973DE">
        <w:rPr>
          <w:sz w:val="16"/>
        </w:rPr>
        <w:t xml:space="preserve">Innovation creates a special opportunity for antitrust error in two important ways. The first is that innovation by definition generally involves new business practices or products. </w:t>
      </w:r>
      <w:r w:rsidRPr="00E6531A">
        <w:rPr>
          <w:rStyle w:val="StyleUnderline"/>
        </w:rPr>
        <w:t>Novel business practices</w:t>
      </w:r>
      <w:r w:rsidRPr="00B973DE">
        <w:rPr>
          <w:sz w:val="16"/>
        </w:rPr>
        <w:t xml:space="preserve"> or innovative products </w:t>
      </w:r>
      <w:r w:rsidRPr="00E6531A">
        <w:rPr>
          <w:rStyle w:val="StyleUnderline"/>
        </w:rPr>
        <w:t>have historically not been treated kindly by antitrust authorities</w:t>
      </w:r>
      <w:r w:rsidRPr="00B973DE">
        <w:rPr>
          <w:sz w:val="16"/>
        </w:rPr>
        <w:t xml:space="preserve">. From an error-cost perspective, the fundamental problem is that </w:t>
      </w:r>
      <w:r w:rsidRPr="00E6531A">
        <w:rPr>
          <w:rStyle w:val="StyleUnderline"/>
        </w:rPr>
        <w:t xml:space="preserve">economists have had a longstanding </w:t>
      </w:r>
      <w:r w:rsidRPr="00BF4CAC">
        <w:rPr>
          <w:rStyle w:val="Emphasis"/>
          <w:highlight w:val="green"/>
        </w:rPr>
        <w:t>tend</w:t>
      </w:r>
      <w:r w:rsidRPr="00B973DE">
        <w:rPr>
          <w:rStyle w:val="StyleUnderline"/>
        </w:rPr>
        <w:t>ency</w:t>
      </w:r>
      <w:r w:rsidRPr="00E6531A">
        <w:rPr>
          <w:rStyle w:val="StyleUnderline"/>
        </w:rPr>
        <w:t xml:space="preserve"> </w:t>
      </w:r>
      <w:r w:rsidRPr="00BF4CAC">
        <w:rPr>
          <w:rStyle w:val="StyleUnderline"/>
          <w:highlight w:val="green"/>
        </w:rPr>
        <w:t xml:space="preserve">to ascribe </w:t>
      </w:r>
      <w:r w:rsidRPr="00BF4CAC">
        <w:rPr>
          <w:rStyle w:val="Emphasis"/>
          <w:highlight w:val="green"/>
        </w:rPr>
        <w:t>anticompetitive</w:t>
      </w:r>
      <w:r w:rsidRPr="00BF4CAC">
        <w:rPr>
          <w:rStyle w:val="StyleUnderline"/>
          <w:highlight w:val="green"/>
        </w:rPr>
        <w:t xml:space="preserve"> explanations to </w:t>
      </w:r>
      <w:r w:rsidRPr="00BF4CAC">
        <w:rPr>
          <w:rStyle w:val="Emphasis"/>
          <w:highlight w:val="green"/>
        </w:rPr>
        <w:t>new</w:t>
      </w:r>
      <w:r w:rsidRPr="00E6531A">
        <w:rPr>
          <w:rStyle w:val="StyleUnderline"/>
        </w:rPr>
        <w:t xml:space="preserve"> forms of </w:t>
      </w:r>
      <w:r w:rsidRPr="00BF4CAC">
        <w:rPr>
          <w:rStyle w:val="Emphasis"/>
          <w:highlight w:val="green"/>
        </w:rPr>
        <w:t>conduct</w:t>
      </w:r>
      <w:r w:rsidRPr="00E6531A">
        <w:rPr>
          <w:rStyle w:val="StyleUnderline"/>
        </w:rPr>
        <w:t xml:space="preserve"> that are not well understood</w:t>
      </w:r>
      <w:r w:rsidRPr="00B973DE">
        <w:rPr>
          <w:sz w:val="16"/>
        </w:rPr>
        <w:t>.164</w:t>
      </w:r>
    </w:p>
    <w:p w14:paraId="5A0FA485" w14:textId="77777777" w:rsidR="00496655" w:rsidRPr="00B973DE" w:rsidRDefault="00496655" w:rsidP="00496655">
      <w:pPr>
        <w:rPr>
          <w:sz w:val="16"/>
        </w:rPr>
      </w:pPr>
      <w:r w:rsidRPr="00B973DE">
        <w:rPr>
          <w:sz w:val="16"/>
        </w:rPr>
        <w:t xml:space="preserve">The two problems are related. </w:t>
      </w:r>
      <w:r w:rsidRPr="00E6531A">
        <w:rPr>
          <w:rStyle w:val="StyleUnderline"/>
        </w:rPr>
        <w:t>Novel practices</w:t>
      </w:r>
      <w:r w:rsidRPr="00B973DE">
        <w:rPr>
          <w:sz w:val="16"/>
        </w:rPr>
        <w:t xml:space="preserve"> generally </w:t>
      </w:r>
      <w:r w:rsidRPr="00E6531A">
        <w:rPr>
          <w:rStyle w:val="StyleUnderline"/>
        </w:rPr>
        <w:t>result in monopoly explanations from</w:t>
      </w:r>
      <w:r w:rsidRPr="00B973DE">
        <w:rPr>
          <w:sz w:val="16"/>
        </w:rPr>
        <w:t xml:space="preserve"> the </w:t>
      </w:r>
      <w:r w:rsidRPr="00E6531A">
        <w:rPr>
          <w:rStyle w:val="StyleUnderline"/>
        </w:rPr>
        <w:t xml:space="preserve">economics profession, </w:t>
      </w:r>
      <w:r w:rsidRPr="00BF4CAC">
        <w:rPr>
          <w:rStyle w:val="StyleUnderline"/>
          <w:highlight w:val="green"/>
        </w:rPr>
        <w:t xml:space="preserve">followed by </w:t>
      </w:r>
      <w:r w:rsidRPr="00BF4CAC">
        <w:rPr>
          <w:rStyle w:val="Emphasis"/>
          <w:highlight w:val="green"/>
        </w:rPr>
        <w:t>hostility</w:t>
      </w:r>
      <w:r w:rsidRPr="00BF4CAC">
        <w:rPr>
          <w:rStyle w:val="StyleUnderline"/>
          <w:highlight w:val="green"/>
        </w:rPr>
        <w:t xml:space="preserve"> from</w:t>
      </w:r>
      <w:r w:rsidRPr="00E6531A">
        <w:rPr>
          <w:rStyle w:val="StyleUnderline"/>
        </w:rPr>
        <w:t xml:space="preserve"> the </w:t>
      </w:r>
      <w:r w:rsidRPr="00BF4CAC">
        <w:rPr>
          <w:rStyle w:val="StyleUnderline"/>
          <w:highlight w:val="green"/>
        </w:rPr>
        <w:t>courts</w:t>
      </w:r>
      <w:r w:rsidRPr="00B973DE">
        <w:rPr>
          <w:sz w:val="16"/>
        </w:rPr>
        <w:t xml:space="preserve">. Often </w:t>
      </w:r>
      <w:r w:rsidRPr="00E6531A">
        <w:rPr>
          <w:rStyle w:val="StyleUnderline"/>
        </w:rPr>
        <w:t xml:space="preserve">a subsequent, </w:t>
      </w:r>
      <w:r w:rsidRPr="00BF4CAC">
        <w:rPr>
          <w:rStyle w:val="StyleUnderline"/>
          <w:highlight w:val="green"/>
        </w:rPr>
        <w:t>more-nuanced</w:t>
      </w:r>
      <w:r w:rsidRPr="00E6531A">
        <w:rPr>
          <w:rStyle w:val="StyleUnderline"/>
        </w:rPr>
        <w:t xml:space="preserve"> economic </w:t>
      </w:r>
      <w:r w:rsidRPr="00BF4CAC">
        <w:rPr>
          <w:rStyle w:val="StyleUnderline"/>
          <w:highlight w:val="green"/>
        </w:rPr>
        <w:t>understanding</w:t>
      </w:r>
      <w:r w:rsidRPr="00E6531A">
        <w:rPr>
          <w:rStyle w:val="StyleUnderline"/>
        </w:rPr>
        <w:t xml:space="preserve"> of</w:t>
      </w:r>
      <w:r w:rsidRPr="00B973DE">
        <w:rPr>
          <w:sz w:val="16"/>
        </w:rPr>
        <w:t xml:space="preserve"> the </w:t>
      </w:r>
      <w:r w:rsidRPr="00E6531A">
        <w:rPr>
          <w:rStyle w:val="StyleUnderline"/>
        </w:rPr>
        <w:t>business practice emerges, recognizing its procompetitive virtues, but this</w:t>
      </w:r>
      <w:r w:rsidRPr="00B973DE">
        <w:rPr>
          <w:sz w:val="16"/>
        </w:rPr>
        <w:t xml:space="preserve"> also </w:t>
      </w:r>
      <w:r w:rsidRPr="00E6531A">
        <w:rPr>
          <w:rStyle w:val="StyleUnderline"/>
        </w:rPr>
        <w:t xml:space="preserve">may </w:t>
      </w:r>
      <w:r w:rsidRPr="00E6531A">
        <w:rPr>
          <w:rStyle w:val="Emphasis"/>
        </w:rPr>
        <w:t xml:space="preserve">come </w:t>
      </w:r>
      <w:r w:rsidRPr="00BF4CAC">
        <w:rPr>
          <w:rStyle w:val="Emphasis"/>
          <w:highlight w:val="green"/>
        </w:rPr>
        <w:t>too late</w:t>
      </w:r>
      <w:r w:rsidRPr="00BF4CAC">
        <w:rPr>
          <w:rStyle w:val="StyleUnderline"/>
          <w:highlight w:val="green"/>
        </w:rPr>
        <w:t xml:space="preserve"> to </w:t>
      </w:r>
      <w:r w:rsidRPr="00BF4CAC">
        <w:rPr>
          <w:rStyle w:val="Emphasis"/>
          <w:highlight w:val="green"/>
        </w:rPr>
        <w:t>influence</w:t>
      </w:r>
      <w:r w:rsidRPr="00BF4CAC">
        <w:rPr>
          <w:rStyle w:val="StyleUnderline"/>
          <w:highlight w:val="green"/>
        </w:rPr>
        <w:t xml:space="preserve"> </w:t>
      </w:r>
      <w:r w:rsidRPr="00BF4CAC">
        <w:rPr>
          <w:rStyle w:val="Emphasis"/>
          <w:highlight w:val="green"/>
        </w:rPr>
        <w:t>courts</w:t>
      </w:r>
      <w:r w:rsidRPr="00BF4CAC">
        <w:rPr>
          <w:rStyle w:val="StyleUnderline"/>
          <w:highlight w:val="green"/>
        </w:rPr>
        <w:t xml:space="preserve"> and </w:t>
      </w:r>
      <w:r w:rsidRPr="00BF4CAC">
        <w:rPr>
          <w:rStyle w:val="Emphasis"/>
          <w:highlight w:val="green"/>
        </w:rPr>
        <w:t>enforcers</w:t>
      </w:r>
      <w:r w:rsidRPr="00E6531A">
        <w:rPr>
          <w:rStyle w:val="StyleUnderline"/>
        </w:rPr>
        <w:t xml:space="preserve"> in any reasonable amount of time</w:t>
      </w:r>
      <w:r w:rsidRPr="00B973DE">
        <w:rPr>
          <w:sz w:val="16"/>
        </w:rPr>
        <w:t>—</w:t>
      </w:r>
      <w:r w:rsidRPr="00BF4CAC">
        <w:rPr>
          <w:rStyle w:val="StyleUnderline"/>
          <w:highlight w:val="green"/>
        </w:rPr>
        <w:t>and</w:t>
      </w:r>
      <w:r w:rsidRPr="00E6531A">
        <w:rPr>
          <w:rStyle w:val="StyleUnderline"/>
        </w:rPr>
        <w:t xml:space="preserve"> it </w:t>
      </w:r>
      <w:r w:rsidRPr="00BF4CAC">
        <w:rPr>
          <w:rStyle w:val="StyleUnderline"/>
          <w:highlight w:val="green"/>
        </w:rPr>
        <w:t xml:space="preserve">may </w:t>
      </w:r>
      <w:r w:rsidRPr="00BF4CAC">
        <w:rPr>
          <w:rStyle w:val="Emphasis"/>
          <w:highlight w:val="green"/>
        </w:rPr>
        <w:t>never tip</w:t>
      </w:r>
      <w:r w:rsidRPr="00E6531A">
        <w:rPr>
          <w:rStyle w:val="Emphasis"/>
        </w:rPr>
        <w:t xml:space="preserve"> the </w:t>
      </w:r>
      <w:r w:rsidRPr="00BF4CAC">
        <w:rPr>
          <w:rStyle w:val="Emphasis"/>
          <w:highlight w:val="green"/>
        </w:rPr>
        <w:t>balance</w:t>
      </w:r>
      <w:r w:rsidRPr="00E6531A">
        <w:rPr>
          <w:rStyle w:val="StyleUnderline"/>
        </w:rPr>
        <w:t xml:space="preserve"> sufficiently </w:t>
      </w:r>
      <w:r w:rsidRPr="00BF4CAC">
        <w:rPr>
          <w:rStyle w:val="StyleUnderline"/>
          <w:highlight w:val="green"/>
        </w:rPr>
        <w:t>to</w:t>
      </w:r>
      <w:r w:rsidRPr="00E6531A">
        <w:rPr>
          <w:rStyle w:val="StyleUnderline"/>
        </w:rPr>
        <w:t xml:space="preserve"> appreciably </w:t>
      </w:r>
      <w:r w:rsidRPr="00BF4CAC">
        <w:rPr>
          <w:rStyle w:val="Emphasis"/>
          <w:highlight w:val="green"/>
        </w:rPr>
        <w:t>alter</w:t>
      </w:r>
      <w:r w:rsidRPr="00E6531A">
        <w:rPr>
          <w:rStyle w:val="StyleUnderline"/>
        </w:rPr>
        <w:t xml:space="preserve"> established </w:t>
      </w:r>
      <w:r w:rsidRPr="00BF4CAC">
        <w:rPr>
          <w:rStyle w:val="Emphasis"/>
          <w:highlight w:val="green"/>
        </w:rPr>
        <w:t>case law</w:t>
      </w:r>
      <w:r w:rsidRPr="00B973DE">
        <w:rPr>
          <w:sz w:val="16"/>
        </w:rPr>
        <w:t>. Where economists’ career incentives skew in favor of generating models that demonstrate inefficiencies and debunk the Chicago School status quo, this dynamic is not unexpected.</w:t>
      </w:r>
    </w:p>
    <w:p w14:paraId="25276872" w14:textId="77777777" w:rsidR="00496655" w:rsidRPr="00B973DE" w:rsidRDefault="00496655" w:rsidP="00496655">
      <w:pPr>
        <w:rPr>
          <w:sz w:val="16"/>
        </w:rPr>
      </w:pPr>
      <w:r w:rsidRPr="00B973DE">
        <w:rPr>
          <w:sz w:val="16"/>
        </w:rPr>
        <w:t>At the same time, however, defendants engaged in innovative business practices that have evolved over time through trial and error regularly have a difficult time articulating a justification that fits either an economist’s limited model or a court’s expectations. Easterbrook ably described the problem:</w:t>
      </w:r>
    </w:p>
    <w:p w14:paraId="73DEA6FE" w14:textId="77777777" w:rsidR="00496655" w:rsidRPr="00B973DE" w:rsidRDefault="00496655" w:rsidP="00496655">
      <w:pPr>
        <w:ind w:left="720"/>
        <w:rPr>
          <w:sz w:val="16"/>
        </w:rPr>
      </w:pPr>
      <w:r w:rsidRPr="00B973DE">
        <w:rPr>
          <w:sz w:val="16"/>
        </w:rPr>
        <w:t xml:space="preserve">[E]ntrepreneurs often flounder from one practice to another trying to find one that works. When they do, they may not know why it works, whether because of efficiency or exclusion. They know only that it works. If they know why it works, they may be unable to articulate the reason to their lawyers-because they are not skilled in the legal and economic jargon in which such "business justifications" must be presented in court. . . . </w:t>
      </w:r>
    </w:p>
    <w:p w14:paraId="3FB94659" w14:textId="77777777" w:rsidR="00496655" w:rsidRPr="00B973DE" w:rsidRDefault="00496655" w:rsidP="00496655">
      <w:pPr>
        <w:ind w:left="720"/>
        <w:rPr>
          <w:sz w:val="16"/>
        </w:rPr>
      </w:pPr>
      <w:r w:rsidRPr="00B973DE">
        <w:rPr>
          <w:sz w:val="16"/>
        </w:rPr>
        <w:t>. . . It takes economists years, sometimes decades, to understand why certain business practices work, to determine whether they work because of increased efficiency or exclusion. To award victory to the plaintiff because the defendant has failed to justify the conduct properly is to turn ignorance, of which we have regrettably much, into prohibition. That is a hard transmutation to justify.165</w:t>
      </w:r>
    </w:p>
    <w:p w14:paraId="41CCA9B6" w14:textId="77777777" w:rsidR="00496655" w:rsidRPr="00B973DE" w:rsidRDefault="00496655" w:rsidP="00496655">
      <w:pPr>
        <w:rPr>
          <w:sz w:val="16"/>
        </w:rPr>
      </w:pPr>
      <w:r w:rsidRPr="00B973DE">
        <w:rPr>
          <w:sz w:val="16"/>
        </w:rPr>
        <w:t>Imposing a burden of proof on entrepreneurs—often to prove a negative in the face of enforcers’ pessimistic assumptions—when that burden can’t plausibly be met can serve only to impede innovation.166</w:t>
      </w:r>
    </w:p>
    <w:p w14:paraId="63977BBD" w14:textId="77777777" w:rsidR="00496655" w:rsidRPr="00B973DE" w:rsidRDefault="00496655" w:rsidP="00496655">
      <w:pPr>
        <w:rPr>
          <w:sz w:val="16"/>
        </w:rPr>
      </w:pPr>
      <w:r w:rsidRPr="00C07B4F">
        <w:rPr>
          <w:rStyle w:val="StyleUnderline"/>
        </w:rPr>
        <w:t xml:space="preserve">Even </w:t>
      </w:r>
      <w:r w:rsidRPr="00BF4CAC">
        <w:rPr>
          <w:rStyle w:val="StyleUnderline"/>
          <w:highlight w:val="green"/>
        </w:rPr>
        <w:t>economists know</w:t>
      </w:r>
      <w:r w:rsidRPr="00C07B4F">
        <w:rPr>
          <w:rStyle w:val="StyleUnderline"/>
        </w:rPr>
        <w:t xml:space="preserve"> </w:t>
      </w:r>
      <w:r w:rsidRPr="00172564">
        <w:rPr>
          <w:rStyle w:val="Emphasis"/>
        </w:rPr>
        <w:t xml:space="preserve">very </w:t>
      </w:r>
      <w:r w:rsidRPr="00BF4CAC">
        <w:rPr>
          <w:rStyle w:val="Emphasis"/>
          <w:highlight w:val="green"/>
        </w:rPr>
        <w:t>little</w:t>
      </w:r>
      <w:r w:rsidRPr="00BF4CAC">
        <w:rPr>
          <w:rStyle w:val="StyleUnderline"/>
          <w:highlight w:val="green"/>
        </w:rPr>
        <w:t xml:space="preserve"> about</w:t>
      </w:r>
      <w:r w:rsidRPr="00B973DE">
        <w:rPr>
          <w:sz w:val="16"/>
        </w:rPr>
        <w:t xml:space="preserve"> the </w:t>
      </w:r>
      <w:r w:rsidRPr="00BF4CAC">
        <w:rPr>
          <w:rStyle w:val="Emphasis"/>
          <w:highlight w:val="green"/>
        </w:rPr>
        <w:t>optimal conditions</w:t>
      </w:r>
      <w:r w:rsidRPr="00BF4CAC">
        <w:rPr>
          <w:rStyle w:val="StyleUnderline"/>
          <w:highlight w:val="green"/>
        </w:rPr>
        <w:t xml:space="preserve"> for</w:t>
      </w:r>
      <w:r w:rsidRPr="00C07B4F">
        <w:rPr>
          <w:rStyle w:val="StyleUnderline"/>
        </w:rPr>
        <w:t xml:space="preserve"> </w:t>
      </w:r>
      <w:r w:rsidRPr="00172564">
        <w:rPr>
          <w:rStyle w:val="Emphasis"/>
        </w:rPr>
        <w:t>innovation</w:t>
      </w:r>
      <w:r w:rsidRPr="00B973DE">
        <w:rPr>
          <w:sz w:val="16"/>
        </w:rPr>
        <w:t>. As Herbert Simon noted in 1959,</w:t>
      </w:r>
    </w:p>
    <w:p w14:paraId="4572EC95" w14:textId="77777777" w:rsidR="00496655" w:rsidRPr="00B973DE" w:rsidRDefault="00496655" w:rsidP="00496655">
      <w:pPr>
        <w:ind w:left="720"/>
        <w:rPr>
          <w:sz w:val="16"/>
        </w:rPr>
      </w:pPr>
      <w:r w:rsidRPr="00C07B4F">
        <w:rPr>
          <w:rStyle w:val="Emphasis"/>
        </w:rPr>
        <w:t>Innovation</w:t>
      </w:r>
      <w:r w:rsidRPr="00C07B4F">
        <w:rPr>
          <w:rStyle w:val="StyleUnderline"/>
        </w:rPr>
        <w:t>, [</w:t>
      </w:r>
      <w:r w:rsidRPr="00C07B4F">
        <w:rPr>
          <w:rStyle w:val="Emphasis"/>
        </w:rPr>
        <w:t>tech</w:t>
      </w:r>
      <w:r w:rsidRPr="00C07B4F">
        <w:rPr>
          <w:rStyle w:val="StyleUnderline"/>
        </w:rPr>
        <w:t xml:space="preserve">nological] </w:t>
      </w:r>
      <w:r w:rsidRPr="00C07B4F">
        <w:rPr>
          <w:rStyle w:val="Emphasis"/>
        </w:rPr>
        <w:t>change</w:t>
      </w:r>
      <w:r w:rsidRPr="00C07B4F">
        <w:rPr>
          <w:rStyle w:val="StyleUnderline"/>
        </w:rPr>
        <w:t xml:space="preserve">, and </w:t>
      </w:r>
      <w:r w:rsidRPr="00BF4CAC">
        <w:rPr>
          <w:rStyle w:val="Emphasis"/>
          <w:highlight w:val="green"/>
        </w:rPr>
        <w:t>economic development</w:t>
      </w:r>
      <w:r w:rsidRPr="00B973DE">
        <w:rPr>
          <w:sz w:val="16"/>
        </w:rPr>
        <w:t xml:space="preserve"> </w:t>
      </w:r>
      <w:r w:rsidRPr="00C07B4F">
        <w:rPr>
          <w:rStyle w:val="StyleUnderline"/>
        </w:rPr>
        <w:t>are</w:t>
      </w:r>
      <w:r w:rsidRPr="00B973DE">
        <w:rPr>
          <w:sz w:val="16"/>
        </w:rPr>
        <w:t xml:space="preserve"> examples of </w:t>
      </w:r>
      <w:r w:rsidRPr="00C07B4F">
        <w:rPr>
          <w:rStyle w:val="StyleUnderline"/>
        </w:rPr>
        <w:t>areas to which a good empirically tested theory of</w:t>
      </w:r>
      <w:r w:rsidRPr="00B973DE">
        <w:rPr>
          <w:sz w:val="16"/>
        </w:rPr>
        <w:t xml:space="preserve"> the processes of human </w:t>
      </w:r>
      <w:r w:rsidRPr="00C07B4F">
        <w:rPr>
          <w:rStyle w:val="StyleUnderline"/>
        </w:rPr>
        <w:t>adaptation and problem solving could make a major contribution</w:t>
      </w:r>
      <w:r w:rsidRPr="00B973DE">
        <w:rPr>
          <w:sz w:val="16"/>
        </w:rPr>
        <w:t xml:space="preserve">. For instance, </w:t>
      </w:r>
      <w:r w:rsidRPr="00172564">
        <w:rPr>
          <w:rStyle w:val="StyleUnderline"/>
        </w:rPr>
        <w:t xml:space="preserve">we know </w:t>
      </w:r>
      <w:r w:rsidRPr="0034558E">
        <w:rPr>
          <w:rStyle w:val="Emphasis"/>
        </w:rPr>
        <w:t>very little</w:t>
      </w:r>
      <w:r w:rsidRPr="00172564">
        <w:rPr>
          <w:rStyle w:val="StyleUnderline"/>
        </w:rPr>
        <w:t xml:space="preserve"> at present about how</w:t>
      </w:r>
      <w:r w:rsidRPr="00B973DE">
        <w:rPr>
          <w:sz w:val="16"/>
        </w:rPr>
        <w:t xml:space="preserve"> the </w:t>
      </w:r>
      <w:r w:rsidRPr="00172564">
        <w:rPr>
          <w:rStyle w:val="StyleUnderline"/>
        </w:rPr>
        <w:t xml:space="preserve">rate of </w:t>
      </w:r>
      <w:r w:rsidRPr="0034558E">
        <w:rPr>
          <w:rStyle w:val="Emphasis"/>
        </w:rPr>
        <w:t>innovation</w:t>
      </w:r>
      <w:r w:rsidRPr="00172564">
        <w:rPr>
          <w:rStyle w:val="StyleUnderline"/>
        </w:rPr>
        <w:t xml:space="preserve"> depends on</w:t>
      </w:r>
      <w:r w:rsidRPr="00B973DE">
        <w:rPr>
          <w:sz w:val="16"/>
        </w:rPr>
        <w:t xml:space="preserve"> the </w:t>
      </w:r>
      <w:r w:rsidRPr="0034558E">
        <w:rPr>
          <w:rStyle w:val="Emphasis"/>
        </w:rPr>
        <w:t>amounts of resources</w:t>
      </w:r>
      <w:r w:rsidRPr="00172564">
        <w:rPr>
          <w:rStyle w:val="StyleUnderline"/>
        </w:rPr>
        <w:t xml:space="preserve"> allocated to various kinds of </w:t>
      </w:r>
      <w:r w:rsidRPr="00172564">
        <w:rPr>
          <w:rStyle w:val="Emphasis"/>
        </w:rPr>
        <w:t>r</w:t>
      </w:r>
      <w:r w:rsidRPr="00172564">
        <w:rPr>
          <w:rStyle w:val="StyleUnderline"/>
        </w:rPr>
        <w:t>esearch a</w:t>
      </w:r>
      <w:r w:rsidRPr="00172564">
        <w:rPr>
          <w:rStyle w:val="Emphasis"/>
        </w:rPr>
        <w:t>n</w:t>
      </w:r>
      <w:r w:rsidRPr="00172564">
        <w:rPr>
          <w:rStyle w:val="StyleUnderline"/>
        </w:rPr>
        <w:t xml:space="preserve">d </w:t>
      </w:r>
      <w:r w:rsidRPr="00172564">
        <w:rPr>
          <w:rStyle w:val="Emphasis"/>
        </w:rPr>
        <w:t>d</w:t>
      </w:r>
      <w:r w:rsidRPr="00172564">
        <w:rPr>
          <w:rStyle w:val="StyleUnderline"/>
        </w:rPr>
        <w:t>evelopment activity</w:t>
      </w:r>
      <w:r w:rsidRPr="00B973DE">
        <w:rPr>
          <w:sz w:val="16"/>
        </w:rPr>
        <w:t xml:space="preserve">. Nor do we understand very well the nature of “know how,” the </w:t>
      </w:r>
      <w:r w:rsidRPr="00172564">
        <w:rPr>
          <w:rStyle w:val="StyleUnderline"/>
        </w:rPr>
        <w:t xml:space="preserve">costs of </w:t>
      </w:r>
      <w:r w:rsidRPr="00172564">
        <w:rPr>
          <w:rStyle w:val="Emphasis"/>
        </w:rPr>
        <w:t>transferring tech</w:t>
      </w:r>
      <w:r w:rsidRPr="00172564">
        <w:rPr>
          <w:rStyle w:val="StyleUnderline"/>
        </w:rPr>
        <w:t>nology</w:t>
      </w:r>
      <w:r w:rsidRPr="00B973DE">
        <w:rPr>
          <w:sz w:val="16"/>
        </w:rPr>
        <w:t xml:space="preserve"> from one firm or economy to another, </w:t>
      </w:r>
      <w:r w:rsidRPr="00172564">
        <w:rPr>
          <w:rStyle w:val="StyleUnderline"/>
        </w:rPr>
        <w:t xml:space="preserve">or the </w:t>
      </w:r>
      <w:r w:rsidRPr="00172564">
        <w:rPr>
          <w:rStyle w:val="Emphasis"/>
        </w:rPr>
        <w:t>effects</w:t>
      </w:r>
      <w:r w:rsidRPr="00172564">
        <w:rPr>
          <w:rStyle w:val="StyleUnderline"/>
        </w:rPr>
        <w:t xml:space="preserve"> of various kinds and amounts of </w:t>
      </w:r>
      <w:r w:rsidRPr="00172564">
        <w:rPr>
          <w:rStyle w:val="Emphasis"/>
        </w:rPr>
        <w:t>education</w:t>
      </w:r>
      <w:r w:rsidRPr="00172564">
        <w:rPr>
          <w:rStyle w:val="StyleUnderline"/>
        </w:rPr>
        <w:t xml:space="preserve"> upon national product</w:t>
      </w:r>
      <w:r w:rsidRPr="00B973DE">
        <w:rPr>
          <w:sz w:val="16"/>
        </w:rPr>
        <w:t>. These are difficult questions to answer from aggregative data and gross observation, with the result that our views have been formed more by arm-chair theorizing than by testing hypotheses with solid facts.167</w:t>
      </w:r>
    </w:p>
    <w:p w14:paraId="64EAF1AF" w14:textId="77777777" w:rsidR="00496655" w:rsidRPr="00B973DE" w:rsidRDefault="00496655" w:rsidP="00496655">
      <w:pPr>
        <w:rPr>
          <w:sz w:val="16"/>
        </w:rPr>
      </w:pPr>
      <w:r w:rsidRPr="00172564">
        <w:rPr>
          <w:rStyle w:val="StyleUnderline"/>
        </w:rPr>
        <w:t xml:space="preserve">Our understanding has </w:t>
      </w:r>
      <w:r w:rsidRPr="00172564">
        <w:rPr>
          <w:rStyle w:val="Emphasis"/>
        </w:rPr>
        <w:t>not progressed</w:t>
      </w:r>
      <w:r w:rsidRPr="00172564">
        <w:rPr>
          <w:rStyle w:val="StyleUnderline"/>
        </w:rPr>
        <w:t xml:space="preserve"> very far since </w:t>
      </w:r>
      <w:r w:rsidRPr="00172564">
        <w:rPr>
          <w:rStyle w:val="Emphasis"/>
        </w:rPr>
        <w:t>1959</w:t>
      </w:r>
      <w:r w:rsidRPr="00B973DE">
        <w:rPr>
          <w:sz w:val="16"/>
        </w:rPr>
        <w:t xml:space="preserve">, at least not insofar as it is applied to antitrust.168 Simon astutely infers that innovation would be a function of “human adaptation and problem solving”; “the amounts of resources allocated to various kinds of research and development activity”; the nature of ‘know how’”; “the costs of transferring technology”; and “the effects of various kinds and amounts of education.” But </w:t>
      </w:r>
      <w:r w:rsidRPr="0034558E">
        <w:rPr>
          <w:rStyle w:val="StyleUnderline"/>
        </w:rPr>
        <w:t>economists</w:t>
      </w:r>
      <w:r w:rsidRPr="00B973DE">
        <w:rPr>
          <w:sz w:val="16"/>
        </w:rPr>
        <w:t xml:space="preserve"> today tend to </w:t>
      </w:r>
      <w:r w:rsidRPr="0034558E">
        <w:rPr>
          <w:rStyle w:val="StyleUnderline"/>
        </w:rPr>
        <w:t xml:space="preserve">focus </w:t>
      </w:r>
      <w:r w:rsidRPr="0034558E">
        <w:rPr>
          <w:rStyle w:val="Emphasis"/>
        </w:rPr>
        <w:t>primarily</w:t>
      </w:r>
      <w:r w:rsidRPr="0034558E">
        <w:rPr>
          <w:rStyle w:val="StyleUnderline"/>
        </w:rPr>
        <w:t xml:space="preserve"> on</w:t>
      </w:r>
      <w:r w:rsidRPr="00B973DE">
        <w:rPr>
          <w:sz w:val="16"/>
        </w:rPr>
        <w:t xml:space="preserve"> how </w:t>
      </w:r>
      <w:r w:rsidRPr="0034558E">
        <w:rPr>
          <w:rStyle w:val="Emphasis"/>
        </w:rPr>
        <w:t>market structure</w:t>
      </w:r>
      <w:r w:rsidRPr="00B973DE">
        <w:rPr>
          <w:sz w:val="16"/>
        </w:rPr>
        <w:t xml:space="preserve"> affects innovation. </w:t>
      </w:r>
    </w:p>
    <w:p w14:paraId="2446B372" w14:textId="77777777" w:rsidR="00496655" w:rsidRPr="00B973DE" w:rsidRDefault="00496655" w:rsidP="00496655">
      <w:pPr>
        <w:rPr>
          <w:sz w:val="16"/>
        </w:rPr>
      </w:pPr>
      <w:r w:rsidRPr="00B973DE">
        <w:rPr>
          <w:sz w:val="16"/>
        </w:rPr>
        <w:t>As Teece notes, however:</w:t>
      </w:r>
    </w:p>
    <w:p w14:paraId="475EF355" w14:textId="77777777" w:rsidR="00496655" w:rsidRPr="00B973DE" w:rsidRDefault="00496655" w:rsidP="00496655">
      <w:pPr>
        <w:ind w:left="720"/>
        <w:rPr>
          <w:sz w:val="16"/>
        </w:rPr>
      </w:pPr>
      <w:r w:rsidRPr="00B973DE">
        <w:rPr>
          <w:sz w:val="16"/>
        </w:rPr>
        <w:t>A less important context for innovation, although one which has received an inordinate amount of attention by economists over the years, is market structure, particularly the degree of market concentration. Indeed, it is not uncommon to find debate about innovation policy among economists collapsing into a rather narrow discussion of the relative virtues of competition and monopoly. . . .</w:t>
      </w:r>
    </w:p>
    <w:p w14:paraId="20A9D255" w14:textId="77777777" w:rsidR="00496655" w:rsidRPr="00B973DE" w:rsidRDefault="00496655" w:rsidP="00496655">
      <w:pPr>
        <w:ind w:left="720"/>
        <w:rPr>
          <w:sz w:val="16"/>
        </w:rPr>
      </w:pPr>
      <w:r w:rsidRPr="00B973DE">
        <w:rPr>
          <w:sz w:val="16"/>
        </w:rPr>
        <w:t>. . . [Yet] reviews of the extensive literature on innovation and market structure generally find that the relationship is weak or holds only when controlling for particular circumstances. The emerging consensus is that market concentration and innovation activity most probably either coevolve or are simultaneously determined.169</w:t>
      </w:r>
    </w:p>
    <w:p w14:paraId="2DF6C12D" w14:textId="77777777" w:rsidR="00496655" w:rsidRPr="00B973DE" w:rsidRDefault="00496655" w:rsidP="00496655">
      <w:pPr>
        <w:rPr>
          <w:sz w:val="16"/>
        </w:rPr>
      </w:pPr>
      <w:r w:rsidRPr="00B973DE">
        <w:rPr>
          <w:sz w:val="16"/>
        </w:rPr>
        <w:t xml:space="preserve">Even to the extent that </w:t>
      </w:r>
      <w:r w:rsidRPr="00BF4CAC">
        <w:rPr>
          <w:rStyle w:val="StyleUnderline"/>
          <w:highlight w:val="green"/>
        </w:rPr>
        <w:t>economic science</w:t>
      </w:r>
      <w:r w:rsidRPr="00B973DE">
        <w:rPr>
          <w:rStyle w:val="StyleUnderline"/>
        </w:rPr>
        <w:t xml:space="preserve"> has</w:t>
      </w:r>
      <w:r w:rsidRPr="00B973DE">
        <w:rPr>
          <w:sz w:val="16"/>
        </w:rPr>
        <w:t xml:space="preserve"> developed some better theories of innovation and its relationship with market structure and antitrust, the </w:t>
      </w:r>
      <w:r w:rsidRPr="00C07B4F">
        <w:rPr>
          <w:rStyle w:val="StyleUnderline"/>
        </w:rPr>
        <w:t>literature has</w:t>
      </w:r>
      <w:r w:rsidRPr="00B973DE">
        <w:rPr>
          <w:sz w:val="16"/>
        </w:rPr>
        <w:t xml:space="preserve"> still </w:t>
      </w:r>
      <w:r w:rsidRPr="00BF4CAC">
        <w:rPr>
          <w:rStyle w:val="Emphasis"/>
          <w:highlight w:val="green"/>
        </w:rPr>
        <w:t>failed</w:t>
      </w:r>
      <w:r w:rsidRPr="00BF4CAC">
        <w:rPr>
          <w:rStyle w:val="StyleUnderline"/>
          <w:highlight w:val="green"/>
        </w:rPr>
        <w:t xml:space="preserve"> to develop</w:t>
      </w:r>
      <w:r w:rsidRPr="00C07B4F">
        <w:rPr>
          <w:rStyle w:val="StyleUnderline"/>
        </w:rPr>
        <w:t xml:space="preserve"> </w:t>
      </w:r>
      <w:r w:rsidRPr="00C07B4F">
        <w:rPr>
          <w:rStyle w:val="Emphasis"/>
        </w:rPr>
        <w:t>clear</w:t>
      </w:r>
      <w:r w:rsidRPr="00C07B4F">
        <w:rPr>
          <w:rStyle w:val="StyleUnderline"/>
        </w:rPr>
        <w:t xml:space="preserve"> and </w:t>
      </w:r>
      <w:r w:rsidRPr="00C07B4F">
        <w:rPr>
          <w:rStyle w:val="Emphasis"/>
        </w:rPr>
        <w:t xml:space="preserve">concrete </w:t>
      </w:r>
      <w:r w:rsidRPr="00BF4CAC">
        <w:rPr>
          <w:rStyle w:val="Emphasis"/>
          <w:highlight w:val="green"/>
        </w:rPr>
        <w:t>theories</w:t>
      </w:r>
      <w:r w:rsidRPr="00C07B4F">
        <w:rPr>
          <w:rStyle w:val="StyleUnderline"/>
        </w:rPr>
        <w:t xml:space="preserve"> or empirics </w:t>
      </w:r>
      <w:r w:rsidRPr="00BF4CAC">
        <w:rPr>
          <w:rStyle w:val="StyleUnderline"/>
          <w:highlight w:val="green"/>
        </w:rPr>
        <w:t>that are</w:t>
      </w:r>
      <w:r w:rsidRPr="00C07B4F">
        <w:rPr>
          <w:rStyle w:val="StyleUnderline"/>
        </w:rPr>
        <w:t xml:space="preserve"> readily </w:t>
      </w:r>
      <w:r w:rsidRPr="00BF4CAC">
        <w:rPr>
          <w:rStyle w:val="Emphasis"/>
          <w:highlight w:val="green"/>
        </w:rPr>
        <w:t>implementable</w:t>
      </w:r>
      <w:r w:rsidRPr="00BF4CAC">
        <w:rPr>
          <w:rStyle w:val="StyleUnderline"/>
          <w:highlight w:val="green"/>
        </w:rPr>
        <w:t xml:space="preserve"> by </w:t>
      </w:r>
      <w:r w:rsidRPr="00BF4CAC">
        <w:rPr>
          <w:rStyle w:val="Emphasis"/>
          <w:highlight w:val="green"/>
        </w:rPr>
        <w:t>courts</w:t>
      </w:r>
      <w:r w:rsidRPr="00BF4CAC">
        <w:rPr>
          <w:rStyle w:val="StyleUnderline"/>
          <w:highlight w:val="green"/>
        </w:rPr>
        <w:t xml:space="preserve"> or </w:t>
      </w:r>
      <w:r w:rsidRPr="00BF4CAC">
        <w:rPr>
          <w:rStyle w:val="Emphasis"/>
          <w:highlight w:val="green"/>
        </w:rPr>
        <w:t>enforcers</w:t>
      </w:r>
      <w:r w:rsidRPr="00C07B4F">
        <w:rPr>
          <w:rStyle w:val="StyleUnderline"/>
        </w:rPr>
        <w:t xml:space="preserve"> in the face of </w:t>
      </w:r>
      <w:r w:rsidRPr="00C07B4F">
        <w:rPr>
          <w:rStyle w:val="Emphasis"/>
        </w:rPr>
        <w:t>complex economic conditions</w:t>
      </w:r>
      <w:r w:rsidRPr="00B973DE">
        <w:rPr>
          <w:sz w:val="16"/>
        </w:rPr>
        <w:t xml:space="preserve">.170 Particularly </w:t>
      </w:r>
      <w:r w:rsidRPr="00C07B4F">
        <w:rPr>
          <w:rStyle w:val="StyleUnderline"/>
        </w:rPr>
        <w:t>to the extent that contemporary monopolization theorems purport to address</w:t>
      </w:r>
      <w:r w:rsidRPr="00B973DE">
        <w:rPr>
          <w:sz w:val="16"/>
        </w:rPr>
        <w:t xml:space="preserve"> novel, often-</w:t>
      </w:r>
      <w:r w:rsidRPr="00C07B4F">
        <w:rPr>
          <w:rStyle w:val="StyleUnderline"/>
        </w:rPr>
        <w:t xml:space="preserve">innovative business practices, they are </w:t>
      </w:r>
      <w:r w:rsidRPr="00C07B4F">
        <w:rPr>
          <w:rStyle w:val="Emphasis"/>
        </w:rPr>
        <w:t>problematic</w:t>
      </w:r>
      <w:r w:rsidRPr="00C07B4F">
        <w:rPr>
          <w:rStyle w:val="StyleUnderline"/>
        </w:rPr>
        <w:t xml:space="preserve"> for </w:t>
      </w:r>
      <w:r w:rsidRPr="00BF4CAC">
        <w:rPr>
          <w:rStyle w:val="StyleUnderline"/>
          <w:highlight w:val="green"/>
        </w:rPr>
        <w:t>antitrust law</w:t>
      </w:r>
      <w:r w:rsidRPr="00B973DE">
        <w:rPr>
          <w:sz w:val="16"/>
        </w:rPr>
        <w:t xml:space="preserve"> and policy </w:t>
      </w:r>
      <w:r w:rsidRPr="00C07B4F">
        <w:rPr>
          <w:rStyle w:val="Emphasis"/>
        </w:rPr>
        <w:t>aiming</w:t>
      </w:r>
      <w:r w:rsidRPr="00C07B4F">
        <w:rPr>
          <w:rStyle w:val="StyleUnderline"/>
        </w:rPr>
        <w:t xml:space="preserve"> to maximize welfare (</w:t>
      </w:r>
      <w:r w:rsidRPr="00C07B4F">
        <w:rPr>
          <w:rStyle w:val="Emphasis"/>
        </w:rPr>
        <w:t>minimize errors</w:t>
      </w:r>
      <w:r w:rsidRPr="00B973DE">
        <w:rPr>
          <w:sz w:val="16"/>
        </w:rPr>
        <w:t>), for several reasons.</w:t>
      </w:r>
    </w:p>
    <w:p w14:paraId="6E5D9AF6" w14:textId="77777777" w:rsidR="00496655" w:rsidRPr="00B973DE" w:rsidRDefault="00496655" w:rsidP="00496655">
      <w:pPr>
        <w:rPr>
          <w:sz w:val="16"/>
        </w:rPr>
      </w:pPr>
      <w:r w:rsidRPr="00B973DE">
        <w:rPr>
          <w:sz w:val="16"/>
        </w:rPr>
        <w:t xml:space="preserve">First, </w:t>
      </w:r>
      <w:r w:rsidRPr="00C07B4F">
        <w:rPr>
          <w:rStyle w:val="StyleUnderline"/>
        </w:rPr>
        <w:t xml:space="preserve">they engender circumstances that </w:t>
      </w:r>
      <w:r w:rsidRPr="00BF4CAC">
        <w:rPr>
          <w:rStyle w:val="Emphasis"/>
          <w:highlight w:val="green"/>
        </w:rPr>
        <w:t>increase</w:t>
      </w:r>
      <w:r w:rsidRPr="00B973DE">
        <w:rPr>
          <w:sz w:val="16"/>
        </w:rPr>
        <w:t xml:space="preserve"> the </w:t>
      </w:r>
      <w:r w:rsidRPr="00BF4CAC">
        <w:rPr>
          <w:rStyle w:val="Emphasis"/>
          <w:highlight w:val="green"/>
        </w:rPr>
        <w:t>likelihood</w:t>
      </w:r>
      <w:r w:rsidRPr="00BF4CAC">
        <w:rPr>
          <w:rStyle w:val="StyleUnderline"/>
          <w:highlight w:val="green"/>
        </w:rPr>
        <w:t xml:space="preserve"> of</w:t>
      </w:r>
      <w:r w:rsidRPr="00C07B4F">
        <w:rPr>
          <w:rStyle w:val="StyleUnderline"/>
        </w:rPr>
        <w:t xml:space="preserve"> antitrust complaints, investigations, and </w:t>
      </w:r>
      <w:r w:rsidRPr="00BF4CAC">
        <w:rPr>
          <w:rStyle w:val="Emphasis"/>
          <w:highlight w:val="green"/>
        </w:rPr>
        <w:t>enforcement</w:t>
      </w:r>
      <w:r w:rsidRPr="00C07B4F">
        <w:rPr>
          <w:rStyle w:val="StyleUnderline"/>
        </w:rPr>
        <w:t xml:space="preserve"> actions</w:t>
      </w:r>
      <w:r w:rsidRPr="00B973DE">
        <w:rPr>
          <w:sz w:val="16"/>
        </w:rPr>
        <w:t xml:space="preserve">.171 In the face of limited evidence, untestable implications, and possibility theorems regarding the consequences of novel, innovative conduct, a proper application of error-cost principles would likely be expected to deter intervention. Yet it is precisely in these situations that intervention may be more likely. </w:t>
      </w:r>
    </w:p>
    <w:p w14:paraId="180EB160" w14:textId="77777777" w:rsidR="00496655" w:rsidRPr="00B973DE" w:rsidRDefault="00496655" w:rsidP="00496655">
      <w:pPr>
        <w:rPr>
          <w:sz w:val="16"/>
        </w:rPr>
      </w:pPr>
      <w:r w:rsidRPr="00B973DE">
        <w:rPr>
          <w:sz w:val="16"/>
        </w:rPr>
        <w:t xml:space="preserve">On the one hand, this may be because in the absence of information disproving a presumption of anticompetitive effect, there is an easier case to be made against the conduct—this despite putative burden-shifting rules that would place the onus on the complainant. On the other hand, </w:t>
      </w:r>
      <w:r w:rsidRPr="00172564">
        <w:rPr>
          <w:rStyle w:val="StyleUnderline"/>
        </w:rPr>
        <w:t>successful innovations are also more likely to arouse</w:t>
      </w:r>
      <w:r w:rsidRPr="00172564">
        <w:rPr>
          <w:sz w:val="16"/>
        </w:rPr>
        <w:t xml:space="preserve"> the </w:t>
      </w:r>
      <w:r w:rsidRPr="00172564">
        <w:rPr>
          <w:rStyle w:val="StyleUnderline"/>
        </w:rPr>
        <w:t>ire of competitors and/or customers, and</w:t>
      </w:r>
      <w:r w:rsidRPr="00172564">
        <w:rPr>
          <w:sz w:val="16"/>
        </w:rPr>
        <w:t xml:space="preserve"> thus both </w:t>
      </w:r>
      <w:r w:rsidRPr="00172564">
        <w:rPr>
          <w:rStyle w:val="StyleUnderline"/>
        </w:rPr>
        <w:t>their existence and</w:t>
      </w:r>
      <w:r w:rsidRPr="00172564">
        <w:rPr>
          <w:sz w:val="16"/>
        </w:rPr>
        <w:t xml:space="preserve"> their </w:t>
      </w:r>
      <w:r w:rsidRPr="00172564">
        <w:rPr>
          <w:rStyle w:val="StyleUnderline"/>
        </w:rPr>
        <w:t>negative characterization are more likely brought to</w:t>
      </w:r>
      <w:r w:rsidRPr="00172564">
        <w:rPr>
          <w:sz w:val="16"/>
        </w:rPr>
        <w:t xml:space="preserve"> the</w:t>
      </w:r>
      <w:r w:rsidRPr="00B973DE">
        <w:rPr>
          <w:sz w:val="16"/>
        </w:rPr>
        <w:t xml:space="preserve"> </w:t>
      </w:r>
      <w:r w:rsidRPr="00C07B4F">
        <w:rPr>
          <w:rStyle w:val="StyleUnderline"/>
        </w:rPr>
        <w:t xml:space="preserve">attention of courts or enforcers—abetted in </w:t>
      </w:r>
      <w:r w:rsidRPr="00C07B4F">
        <w:rPr>
          <w:rStyle w:val="Emphasis"/>
        </w:rPr>
        <w:t>private litigation</w:t>
      </w:r>
      <w:r w:rsidRPr="00C07B4F">
        <w:rPr>
          <w:rStyle w:val="StyleUnderline"/>
        </w:rPr>
        <w:t xml:space="preserve"> by the </w:t>
      </w:r>
      <w:r w:rsidRPr="00C07B4F">
        <w:rPr>
          <w:rStyle w:val="Emphasis"/>
        </w:rPr>
        <w:t>lure</w:t>
      </w:r>
      <w:r w:rsidRPr="00C07B4F">
        <w:rPr>
          <w:rStyle w:val="StyleUnderline"/>
        </w:rPr>
        <w:t xml:space="preserve"> of </w:t>
      </w:r>
      <w:r w:rsidRPr="00C07B4F">
        <w:rPr>
          <w:rStyle w:val="Emphasis"/>
        </w:rPr>
        <w:t>treble damages</w:t>
      </w:r>
      <w:r w:rsidRPr="00B973DE">
        <w:rPr>
          <w:sz w:val="16"/>
        </w:rPr>
        <w:t>.</w:t>
      </w:r>
    </w:p>
    <w:p w14:paraId="06B779D5" w14:textId="77777777" w:rsidR="00496655" w:rsidRPr="00B973DE" w:rsidRDefault="00496655" w:rsidP="00496655">
      <w:pPr>
        <w:rPr>
          <w:sz w:val="16"/>
        </w:rPr>
      </w:pPr>
      <w:r w:rsidRPr="00172564">
        <w:rPr>
          <w:rStyle w:val="StyleUnderline"/>
        </w:rPr>
        <w:t>Antitrust</w:t>
      </w:r>
      <w:r w:rsidRPr="00C07B4F">
        <w:rPr>
          <w:rStyle w:val="StyleUnderline"/>
        </w:rPr>
        <w:t xml:space="preserve"> is skeptical of, and triggered by</w:t>
      </w:r>
      <w:r w:rsidRPr="00B973DE">
        <w:rPr>
          <w:sz w:val="16"/>
        </w:rPr>
        <w:t xml:space="preserve">, various </w:t>
      </w:r>
      <w:r w:rsidRPr="00C07B4F">
        <w:rPr>
          <w:rStyle w:val="StyleUnderline"/>
        </w:rPr>
        <w:t xml:space="preserve">changes in status quo conduct and relationships. This applies not only to </w:t>
      </w:r>
      <w:r w:rsidRPr="00C07B4F">
        <w:rPr>
          <w:rStyle w:val="Emphasis"/>
        </w:rPr>
        <w:t>economists</w:t>
      </w:r>
      <w:r w:rsidRPr="00B973DE">
        <w:rPr>
          <w:sz w:val="16"/>
        </w:rPr>
        <w:t xml:space="preserve"> (as discussed above),172 but also to </w:t>
      </w:r>
      <w:r w:rsidRPr="00BF4CAC">
        <w:rPr>
          <w:rStyle w:val="Emphasis"/>
          <w:highlight w:val="green"/>
        </w:rPr>
        <w:t>competitors</w:t>
      </w:r>
      <w:r w:rsidRPr="00B973DE">
        <w:rPr>
          <w:sz w:val="16"/>
        </w:rPr>
        <w:t xml:space="preserve"> (who </w:t>
      </w:r>
      <w:r w:rsidRPr="00172564">
        <w:rPr>
          <w:rStyle w:val="StyleUnderline"/>
        </w:rPr>
        <w:t xml:space="preserve">are likely to </w:t>
      </w:r>
      <w:r w:rsidRPr="00BF4CAC">
        <w:rPr>
          <w:rStyle w:val="StyleUnderline"/>
          <w:highlight w:val="green"/>
        </w:rPr>
        <w:t>raise challenges to</w:t>
      </w:r>
      <w:r w:rsidRPr="00172564">
        <w:rPr>
          <w:rStyle w:val="StyleUnderline"/>
        </w:rPr>
        <w:t xml:space="preserve"> innovative, even if perfectly </w:t>
      </w:r>
      <w:r w:rsidRPr="00BF4CAC">
        <w:rPr>
          <w:rStyle w:val="StyleUnderline"/>
          <w:highlight w:val="green"/>
        </w:rPr>
        <w:t>procompetitive</w:t>
      </w:r>
      <w:r w:rsidRPr="00172564">
        <w:rPr>
          <w:rStyle w:val="StyleUnderline"/>
        </w:rPr>
        <w:t xml:space="preserve">, </w:t>
      </w:r>
      <w:r w:rsidRPr="00BF4CAC">
        <w:rPr>
          <w:rStyle w:val="StyleUnderline"/>
          <w:highlight w:val="green"/>
        </w:rPr>
        <w:t>conduct</w:t>
      </w:r>
      <w:r w:rsidRPr="00172564">
        <w:rPr>
          <w:rStyle w:val="StyleUnderline"/>
        </w:rPr>
        <w:t xml:space="preserve"> that makes competition harder</w:t>
      </w:r>
      <w:r w:rsidRPr="00B973DE">
        <w:rPr>
          <w:sz w:val="16"/>
        </w:rPr>
        <w:t xml:space="preserve">), </w:t>
      </w:r>
      <w:r w:rsidRPr="00BF4CAC">
        <w:rPr>
          <w:rStyle w:val="Emphasis"/>
          <w:highlight w:val="green"/>
        </w:rPr>
        <w:t>enforcers</w:t>
      </w:r>
      <w:r w:rsidRPr="00B973DE">
        <w:rPr>
          <w:sz w:val="16"/>
        </w:rPr>
        <w:t xml:space="preserve"> (</w:t>
      </w:r>
      <w:r w:rsidRPr="00C07B4F">
        <w:rPr>
          <w:rStyle w:val="StyleUnderline"/>
        </w:rPr>
        <w:t xml:space="preserve">who are inherently </w:t>
      </w:r>
      <w:r w:rsidRPr="00BF4CAC">
        <w:rPr>
          <w:rStyle w:val="StyleUnderline"/>
          <w:highlight w:val="green"/>
        </w:rPr>
        <w:t xml:space="preserve">on the </w:t>
      </w:r>
      <w:r w:rsidRPr="00BF4CAC">
        <w:rPr>
          <w:rStyle w:val="Emphasis"/>
          <w:highlight w:val="green"/>
        </w:rPr>
        <w:t>look-out</w:t>
      </w:r>
      <w:r w:rsidRPr="00BF4CAC">
        <w:rPr>
          <w:rStyle w:val="StyleUnderline"/>
          <w:highlight w:val="green"/>
        </w:rPr>
        <w:t xml:space="preserve"> for</w:t>
      </w:r>
      <w:r w:rsidRPr="00C07B4F">
        <w:rPr>
          <w:rStyle w:val="StyleUnderline"/>
        </w:rPr>
        <w:t xml:space="preserve"> </w:t>
      </w:r>
      <w:r w:rsidRPr="00C07B4F">
        <w:rPr>
          <w:rStyle w:val="Emphasis"/>
        </w:rPr>
        <w:t xml:space="preserve">cutting-edge </w:t>
      </w:r>
      <w:r w:rsidRPr="00BF4CAC">
        <w:rPr>
          <w:rStyle w:val="Emphasis"/>
          <w:highlight w:val="green"/>
        </w:rPr>
        <w:t>cases</w:t>
      </w:r>
      <w:r w:rsidRPr="00B973DE">
        <w:rPr>
          <w:sz w:val="16"/>
        </w:rPr>
        <w:t xml:space="preserve"> </w:t>
      </w:r>
      <w:r w:rsidRPr="00C07B4F">
        <w:rPr>
          <w:rStyle w:val="StyleUnderline"/>
        </w:rPr>
        <w:t>because</w:t>
      </w:r>
      <w:r w:rsidRPr="00B973DE">
        <w:rPr>
          <w:sz w:val="16"/>
        </w:rPr>
        <w:t xml:space="preserve"> clearly </w:t>
      </w:r>
      <w:r w:rsidRPr="00C07B4F">
        <w:rPr>
          <w:rStyle w:val="Emphasis"/>
        </w:rPr>
        <w:t>infringing conduct</w:t>
      </w:r>
      <w:r w:rsidRPr="00C07B4F">
        <w:rPr>
          <w:rStyle w:val="StyleUnderline"/>
        </w:rPr>
        <w:t xml:space="preserve"> is </w:t>
      </w:r>
      <w:r w:rsidRPr="00C07B4F">
        <w:rPr>
          <w:rStyle w:val="Emphasis"/>
        </w:rPr>
        <w:t>rare</w:t>
      </w:r>
      <w:r w:rsidRPr="00C07B4F">
        <w:rPr>
          <w:rStyle w:val="StyleUnderline"/>
        </w:rPr>
        <w:t xml:space="preserve"> and </w:t>
      </w:r>
      <w:r w:rsidRPr="00C07B4F">
        <w:rPr>
          <w:rStyle w:val="Emphasis"/>
        </w:rPr>
        <w:t>opportunities</w:t>
      </w:r>
      <w:r w:rsidRPr="00C07B4F">
        <w:rPr>
          <w:rStyle w:val="StyleUnderline"/>
        </w:rPr>
        <w:t xml:space="preserve"> </w:t>
      </w:r>
      <w:r w:rsidRPr="00BF4CAC">
        <w:rPr>
          <w:rStyle w:val="StyleUnderline"/>
          <w:highlight w:val="green"/>
        </w:rPr>
        <w:t xml:space="preserve">to </w:t>
      </w:r>
      <w:r w:rsidRPr="00BF4CAC">
        <w:rPr>
          <w:rStyle w:val="Emphasis"/>
          <w:highlight w:val="green"/>
        </w:rPr>
        <w:t>expand</w:t>
      </w:r>
      <w:r w:rsidRPr="00B973DE">
        <w:rPr>
          <w:sz w:val="16"/>
        </w:rPr>
        <w:t xml:space="preserve"> their </w:t>
      </w:r>
      <w:r w:rsidRPr="00BF4CAC">
        <w:rPr>
          <w:rStyle w:val="Emphasis"/>
          <w:highlight w:val="green"/>
        </w:rPr>
        <w:t>authority</w:t>
      </w:r>
      <w:r w:rsidRPr="00C07B4F">
        <w:rPr>
          <w:rStyle w:val="StyleUnderline"/>
        </w:rPr>
        <w:t xml:space="preserve"> attractive</w:t>
      </w:r>
      <w:r w:rsidRPr="00B973DE">
        <w:rPr>
          <w:sz w:val="16"/>
        </w:rPr>
        <w:t xml:space="preserve">), </w:t>
      </w:r>
      <w:r w:rsidRPr="00C07B4F">
        <w:rPr>
          <w:rStyle w:val="StyleUnderline"/>
        </w:rPr>
        <w:t xml:space="preserve">and </w:t>
      </w:r>
      <w:r w:rsidRPr="00BF4CAC">
        <w:rPr>
          <w:rStyle w:val="Emphasis"/>
          <w:highlight w:val="green"/>
        </w:rPr>
        <w:t>judges</w:t>
      </w:r>
      <w:r w:rsidRPr="00B973DE">
        <w:rPr>
          <w:sz w:val="16"/>
        </w:rPr>
        <w:t xml:space="preserve"> (</w:t>
      </w:r>
      <w:r w:rsidRPr="00C07B4F">
        <w:rPr>
          <w:rStyle w:val="StyleUnderline"/>
        </w:rPr>
        <w:t>who may be</w:t>
      </w:r>
      <w:r w:rsidRPr="00B973DE">
        <w:rPr>
          <w:sz w:val="16"/>
        </w:rPr>
        <w:t xml:space="preserve"> particularly </w:t>
      </w:r>
      <w:r w:rsidRPr="00BF4CAC">
        <w:rPr>
          <w:rStyle w:val="StyleUnderline"/>
          <w:highlight w:val="green"/>
        </w:rPr>
        <w:t>swayed by</w:t>
      </w:r>
      <w:r w:rsidRPr="00C07B4F">
        <w:rPr>
          <w:rStyle w:val="StyleUnderline"/>
        </w:rPr>
        <w:t xml:space="preserve"> economists’ possibility theorems to </w:t>
      </w:r>
      <w:r w:rsidRPr="00172564">
        <w:rPr>
          <w:rStyle w:val="StyleUnderline"/>
        </w:rPr>
        <w:t>believe that they can make</w:t>
      </w:r>
      <w:r w:rsidRPr="00C07B4F">
        <w:rPr>
          <w:rStyle w:val="StyleUnderline"/>
        </w:rPr>
        <w:t xml:space="preserve"> </w:t>
      </w:r>
      <w:r w:rsidRPr="00BF4CAC">
        <w:rPr>
          <w:rStyle w:val="Emphasis"/>
          <w:highlight w:val="green"/>
        </w:rPr>
        <w:t>upholdable new law</w:t>
      </w:r>
      <w:r w:rsidRPr="00B973DE">
        <w:rPr>
          <w:sz w:val="16"/>
        </w:rPr>
        <w:t xml:space="preserve">). </w:t>
      </w:r>
    </w:p>
    <w:p w14:paraId="47C99E92" w14:textId="77777777" w:rsidR="00496655" w:rsidRPr="00B973DE" w:rsidRDefault="00496655" w:rsidP="00496655">
      <w:pPr>
        <w:rPr>
          <w:sz w:val="16"/>
        </w:rPr>
      </w:pPr>
      <w:r w:rsidRPr="00B973DE">
        <w:rPr>
          <w:sz w:val="16"/>
        </w:rPr>
        <w:t xml:space="preserve">Business process and organizational innovations are also more relevant to the sorts of conduct with which antitrust concerns itself. </w:t>
      </w:r>
      <w:r w:rsidRPr="00C07B4F">
        <w:rPr>
          <w:rStyle w:val="StyleUnderline"/>
        </w:rPr>
        <w:t xml:space="preserve">New </w:t>
      </w:r>
      <w:r w:rsidRPr="00BF4CAC">
        <w:rPr>
          <w:rStyle w:val="StyleUnderline"/>
          <w:highlight w:val="green"/>
        </w:rPr>
        <w:t>technological advance</w:t>
      </w:r>
      <w:r w:rsidRPr="00C07B4F">
        <w:rPr>
          <w:rStyle w:val="StyleUnderline"/>
        </w:rPr>
        <w:t xml:space="preserve"> is rarely an inherent problem for antitrust; rather, its presence </w:t>
      </w:r>
      <w:r w:rsidRPr="00BF4CAC">
        <w:rPr>
          <w:rStyle w:val="Emphasis"/>
          <w:highlight w:val="green"/>
        </w:rPr>
        <w:t>increases</w:t>
      </w:r>
      <w:r w:rsidRPr="00B973DE">
        <w:rPr>
          <w:sz w:val="16"/>
        </w:rPr>
        <w:t xml:space="preserve"> the </w:t>
      </w:r>
      <w:r w:rsidRPr="00C07B4F">
        <w:rPr>
          <w:rStyle w:val="StyleUnderline"/>
        </w:rPr>
        <w:t xml:space="preserve">potential </w:t>
      </w:r>
      <w:r w:rsidRPr="00BF4CAC">
        <w:rPr>
          <w:rStyle w:val="Emphasis"/>
          <w:highlight w:val="green"/>
        </w:rPr>
        <w:t>cost</w:t>
      </w:r>
      <w:r w:rsidRPr="00BF4CAC">
        <w:rPr>
          <w:rStyle w:val="StyleUnderline"/>
          <w:highlight w:val="green"/>
        </w:rPr>
        <w:t xml:space="preserve"> of </w:t>
      </w:r>
      <w:r w:rsidRPr="00BF4CAC">
        <w:rPr>
          <w:rStyle w:val="Emphasis"/>
          <w:highlight w:val="green"/>
        </w:rPr>
        <w:t>over-deterrence</w:t>
      </w:r>
      <w:r w:rsidRPr="00172564">
        <w:rPr>
          <w:sz w:val="16"/>
        </w:rPr>
        <w:t xml:space="preserve">, </w:t>
      </w:r>
      <w:r w:rsidRPr="00172564">
        <w:rPr>
          <w:rStyle w:val="StyleUnderline"/>
        </w:rPr>
        <w:t xml:space="preserve">but </w:t>
      </w:r>
      <w:r w:rsidRPr="00BF4CAC">
        <w:rPr>
          <w:rStyle w:val="Emphasis"/>
          <w:highlight w:val="green"/>
        </w:rPr>
        <w:t>not</w:t>
      </w:r>
      <w:r w:rsidRPr="00C07B4F">
        <w:rPr>
          <w:rStyle w:val="StyleUnderline"/>
        </w:rPr>
        <w:t xml:space="preserve"> necessarily </w:t>
      </w:r>
      <w:r w:rsidRPr="00BF4CAC">
        <w:rPr>
          <w:rStyle w:val="StyleUnderline"/>
          <w:highlight w:val="green"/>
        </w:rPr>
        <w:t xml:space="preserve">its </w:t>
      </w:r>
      <w:r w:rsidRPr="00BF4CAC">
        <w:rPr>
          <w:rStyle w:val="Emphasis"/>
          <w:highlight w:val="green"/>
        </w:rPr>
        <w:t>likelihood</w:t>
      </w:r>
      <w:r w:rsidRPr="00B973DE">
        <w:rPr>
          <w:sz w:val="16"/>
        </w:rPr>
        <w:t>.173 But novel technologies are frequently accompanied by novel business arrangements—and these are of particular concern to antitrust.</w:t>
      </w:r>
    </w:p>
    <w:p w14:paraId="1CD517BD" w14:textId="77777777" w:rsidR="00496655" w:rsidRPr="00B973DE" w:rsidRDefault="00496655" w:rsidP="00496655">
      <w:pPr>
        <w:rPr>
          <w:sz w:val="16"/>
        </w:rPr>
      </w:pPr>
      <w:r w:rsidRPr="00B973DE">
        <w:rPr>
          <w:sz w:val="16"/>
        </w:rPr>
        <w:t xml:space="preserve">The problem stemming from both of these is that, to a first approximation (and especially in the digital economy), change (including by incumbents) is the hallmark of competition itself. In these markets competition means innovation and innovation means change. Since Jorde and Teece began writing about antitrust, and especially market definition, in high-tech industries in the late 1980s, we’ve been on notice that traditional, static, price-based antitrust analysis doesn’t work well for understanding these markets. For these industries, performance, not price, is paramount and competition generally unfolds sequentially rather than contemporaneously—which means innovation is key.174 </w:t>
      </w:r>
    </w:p>
    <w:p w14:paraId="35FC7930" w14:textId="77777777" w:rsidR="00496655" w:rsidRPr="000877FF" w:rsidRDefault="00496655" w:rsidP="00496655">
      <w:pPr>
        <w:rPr>
          <w:szCs w:val="24"/>
        </w:rPr>
      </w:pPr>
      <w:r w:rsidRPr="000877FF">
        <w:rPr>
          <w:szCs w:val="24"/>
        </w:rPr>
        <w:t>[[BEGIN FOOTNOTE 174]]</w:t>
      </w:r>
    </w:p>
    <w:p w14:paraId="31C203E0" w14:textId="77777777" w:rsidR="00496655" w:rsidRPr="00B973DE" w:rsidRDefault="00496655" w:rsidP="00496655">
      <w:pPr>
        <w:rPr>
          <w:sz w:val="16"/>
        </w:rPr>
      </w:pPr>
      <w:r w:rsidRPr="00B973DE">
        <w:rPr>
          <w:sz w:val="16"/>
        </w:rPr>
        <w:t xml:space="preserve">174 See, e.g., Thomas M. Jorde &amp; David J. Teece, Competing Through Innovation: Implications for Market Definition, 64 CHI.-KENT L.REV. 741, 742 (1988) (“Moreover, in markets characterized by rapid technological progress, competition often takes place on the basis of performance features and not price.”). See also David S. Evans &amp; Richard Schmalensee, Some Economic Aspects of Antitrust Analysis in Dynamically Competitive Industries, in 2 INNOVATION POLICY AND THE ECONOMY 1, 3 (Adam B. Jaffe, et al., eds., 2002) (“The </w:t>
      </w:r>
      <w:r w:rsidRPr="00B973DE">
        <w:rPr>
          <w:rStyle w:val="StyleUnderline"/>
        </w:rPr>
        <w:t>defining feature of new-economy industries is a competitive process dominated by efforts to create intellectual property through R&amp;D, which often results in rapid and disruptive technological change</w:t>
      </w:r>
      <w:r w:rsidRPr="00B973DE">
        <w:rPr>
          <w:sz w:val="16"/>
        </w:rPr>
        <w:t>.”).</w:t>
      </w:r>
    </w:p>
    <w:p w14:paraId="7B1B6F41" w14:textId="77777777" w:rsidR="00496655" w:rsidRPr="000877FF" w:rsidRDefault="00496655" w:rsidP="00496655">
      <w:pPr>
        <w:rPr>
          <w:szCs w:val="24"/>
        </w:rPr>
      </w:pPr>
      <w:r w:rsidRPr="000877FF">
        <w:rPr>
          <w:szCs w:val="24"/>
        </w:rPr>
        <w:t>[[END FOOTNOTE 174]]</w:t>
      </w:r>
    </w:p>
    <w:p w14:paraId="66880A5F" w14:textId="77777777" w:rsidR="00496655" w:rsidRPr="00B973DE" w:rsidRDefault="00496655" w:rsidP="00496655">
      <w:pPr>
        <w:rPr>
          <w:sz w:val="16"/>
        </w:rPr>
      </w:pPr>
      <w:r w:rsidRPr="00B973DE">
        <w:rPr>
          <w:sz w:val="16"/>
        </w:rPr>
        <w:t xml:space="preserve">Second, </w:t>
      </w:r>
      <w:r w:rsidRPr="00BF4CAC">
        <w:rPr>
          <w:rStyle w:val="Emphasis"/>
          <w:highlight w:val="green"/>
        </w:rPr>
        <w:t>over-deterring</w:t>
      </w:r>
      <w:r w:rsidRPr="00B973DE">
        <w:rPr>
          <w:rStyle w:val="StyleUnderline"/>
        </w:rPr>
        <w:t xml:space="preserve"> </w:t>
      </w:r>
      <w:r w:rsidRPr="00B973DE">
        <w:rPr>
          <w:rStyle w:val="Emphasis"/>
        </w:rPr>
        <w:t>business model</w:t>
      </w:r>
      <w:r w:rsidRPr="00B973DE">
        <w:rPr>
          <w:rStyle w:val="StyleUnderline"/>
        </w:rPr>
        <w:t xml:space="preserve"> and </w:t>
      </w:r>
      <w:r w:rsidRPr="00B973DE">
        <w:rPr>
          <w:rStyle w:val="Emphasis"/>
        </w:rPr>
        <w:t xml:space="preserve">contractual </w:t>
      </w:r>
      <w:r w:rsidRPr="00BF4CAC">
        <w:rPr>
          <w:rStyle w:val="Emphasis"/>
          <w:highlight w:val="green"/>
        </w:rPr>
        <w:t>innovations</w:t>
      </w:r>
      <w:r w:rsidRPr="00B973DE">
        <w:rPr>
          <w:rStyle w:val="StyleUnderline"/>
        </w:rPr>
        <w:t xml:space="preserve"> may be even </w:t>
      </w:r>
      <w:r w:rsidRPr="00BF4CAC">
        <w:rPr>
          <w:rStyle w:val="StyleUnderline"/>
          <w:highlight w:val="green"/>
        </w:rPr>
        <w:t xml:space="preserve">more </w:t>
      </w:r>
      <w:r w:rsidRPr="00BF4CAC">
        <w:rPr>
          <w:rStyle w:val="Emphasis"/>
          <w:highlight w:val="green"/>
        </w:rPr>
        <w:t>damaging</w:t>
      </w:r>
      <w:r w:rsidRPr="00BF4CAC">
        <w:rPr>
          <w:rStyle w:val="StyleUnderline"/>
          <w:highlight w:val="green"/>
        </w:rPr>
        <w:t xml:space="preserve"> to</w:t>
      </w:r>
      <w:r w:rsidRPr="00B973DE">
        <w:rPr>
          <w:rStyle w:val="StyleUnderline"/>
        </w:rPr>
        <w:t xml:space="preserve"> dynamic </w:t>
      </w:r>
      <w:r w:rsidRPr="00BF4CAC">
        <w:rPr>
          <w:rStyle w:val="Emphasis"/>
          <w:highlight w:val="green"/>
        </w:rPr>
        <w:t>welfare</w:t>
      </w:r>
      <w:r w:rsidRPr="00BF4CAC">
        <w:rPr>
          <w:rStyle w:val="StyleUnderline"/>
          <w:highlight w:val="green"/>
        </w:rPr>
        <w:t xml:space="preserve"> and </w:t>
      </w:r>
      <w:r w:rsidRPr="00BF4CAC">
        <w:rPr>
          <w:rStyle w:val="Emphasis"/>
          <w:highlight w:val="green"/>
        </w:rPr>
        <w:t>economic growth</w:t>
      </w:r>
      <w:r w:rsidRPr="00B973DE">
        <w:rPr>
          <w:sz w:val="16"/>
        </w:rPr>
        <w:t xml:space="preserve"> than is reducing incentives to engage in technological innovation.175 </w:t>
      </w:r>
    </w:p>
    <w:p w14:paraId="0C02BECC" w14:textId="77777777" w:rsidR="00496655" w:rsidRPr="000877FF" w:rsidRDefault="00496655" w:rsidP="00496655">
      <w:pPr>
        <w:rPr>
          <w:szCs w:val="24"/>
        </w:rPr>
      </w:pPr>
      <w:r w:rsidRPr="000877FF">
        <w:rPr>
          <w:szCs w:val="24"/>
        </w:rPr>
        <w:t>[[BEGIN FOOTNOTE 175]]</w:t>
      </w:r>
    </w:p>
    <w:p w14:paraId="605E5B3E" w14:textId="77777777" w:rsidR="00496655" w:rsidRPr="00B973DE" w:rsidRDefault="00496655" w:rsidP="00496655">
      <w:pPr>
        <w:rPr>
          <w:sz w:val="16"/>
        </w:rPr>
      </w:pPr>
      <w:r w:rsidRPr="00B973DE">
        <w:rPr>
          <w:sz w:val="16"/>
        </w:rPr>
        <w:t xml:space="preserve">175 See Manne &amp; Wright, Innovation, supra note 1, at 185 (“These </w:t>
      </w:r>
      <w:r w:rsidRPr="00BF4CAC">
        <w:rPr>
          <w:rStyle w:val="Emphasis"/>
          <w:highlight w:val="green"/>
        </w:rPr>
        <w:t>innovations</w:t>
      </w:r>
      <w:r w:rsidRPr="00BF4CAC">
        <w:rPr>
          <w:rStyle w:val="StyleUnderline"/>
          <w:highlight w:val="green"/>
        </w:rPr>
        <w:t xml:space="preserve"> are</w:t>
      </w:r>
      <w:r w:rsidRPr="00B973DE">
        <w:rPr>
          <w:rStyle w:val="StyleUnderline"/>
        </w:rPr>
        <w:t xml:space="preserve"> also </w:t>
      </w:r>
      <w:r w:rsidRPr="00B973DE">
        <w:rPr>
          <w:rStyle w:val="Emphasis"/>
        </w:rPr>
        <w:t>extremely valuable</w:t>
      </w:r>
      <w:r w:rsidRPr="00B973DE">
        <w:rPr>
          <w:rStyle w:val="StyleUnderline"/>
        </w:rPr>
        <w:t xml:space="preserve">, in particular because they may be directly </w:t>
      </w:r>
      <w:r w:rsidRPr="00BF4CAC">
        <w:rPr>
          <w:rStyle w:val="Emphasis"/>
          <w:highlight w:val="green"/>
        </w:rPr>
        <w:t>extendable</w:t>
      </w:r>
      <w:r w:rsidRPr="00BF4CAC">
        <w:rPr>
          <w:rStyle w:val="StyleUnderline"/>
          <w:highlight w:val="green"/>
        </w:rPr>
        <w:t xml:space="preserve"> to</w:t>
      </w:r>
      <w:r w:rsidRPr="00B973DE">
        <w:rPr>
          <w:rStyle w:val="StyleUnderline"/>
        </w:rPr>
        <w:t xml:space="preserve"> a much </w:t>
      </w:r>
      <w:r w:rsidRPr="00BF4CAC">
        <w:rPr>
          <w:rStyle w:val="Emphasis"/>
          <w:highlight w:val="green"/>
        </w:rPr>
        <w:t>wider range</w:t>
      </w:r>
      <w:r w:rsidRPr="00BF4CAC">
        <w:rPr>
          <w:rStyle w:val="StyleUnderline"/>
          <w:highlight w:val="green"/>
        </w:rPr>
        <w:t xml:space="preserve"> of</w:t>
      </w:r>
      <w:r w:rsidRPr="00B973DE">
        <w:rPr>
          <w:rStyle w:val="StyleUnderline"/>
        </w:rPr>
        <w:t xml:space="preserve"> the </w:t>
      </w:r>
      <w:r w:rsidRPr="00BF4CAC">
        <w:rPr>
          <w:rStyle w:val="Emphasis"/>
          <w:highlight w:val="green"/>
        </w:rPr>
        <w:t>economy</w:t>
      </w:r>
      <w:r w:rsidRPr="00B973DE">
        <w:rPr>
          <w:sz w:val="16"/>
        </w:rPr>
        <w:t xml:space="preserve"> than product innovations, and like product innovations, business innovations can have wide-ranging, dynamic follow-on effects throughout the economy.”).</w:t>
      </w:r>
    </w:p>
    <w:p w14:paraId="1EDF5023" w14:textId="77777777" w:rsidR="00496655" w:rsidRPr="000877FF" w:rsidRDefault="00496655" w:rsidP="00496655">
      <w:pPr>
        <w:rPr>
          <w:szCs w:val="24"/>
        </w:rPr>
      </w:pPr>
      <w:r w:rsidRPr="000877FF">
        <w:rPr>
          <w:szCs w:val="24"/>
        </w:rPr>
        <w:t>[[END FOOTNOTE 175]]</w:t>
      </w:r>
    </w:p>
    <w:p w14:paraId="781216CB" w14:textId="77777777" w:rsidR="00496655" w:rsidRDefault="00496655" w:rsidP="00496655">
      <w:pPr>
        <w:pStyle w:val="Heading4"/>
      </w:pPr>
      <w:r>
        <w:t xml:space="preserve">That </w:t>
      </w:r>
      <w:r w:rsidRPr="00043E4F">
        <w:rPr>
          <w:u w:val="single"/>
        </w:rPr>
        <w:t>causes errors</w:t>
      </w:r>
      <w:r>
        <w:t xml:space="preserve"> and </w:t>
      </w:r>
      <w:r w:rsidRPr="00043E4F">
        <w:rPr>
          <w:u w:val="single"/>
        </w:rPr>
        <w:t>chilling effects</w:t>
      </w:r>
      <w:r>
        <w:t>.</w:t>
      </w:r>
    </w:p>
    <w:p w14:paraId="69015FE8" w14:textId="77777777" w:rsidR="00496655" w:rsidRDefault="00496655" w:rsidP="00496655">
      <w:r w:rsidRPr="00043E4F">
        <w:rPr>
          <w:rStyle w:val="Style13ptBold"/>
        </w:rPr>
        <w:t>Crane 10</w:t>
      </w:r>
      <w:r w:rsidRPr="00043E4F">
        <w:t xml:space="preserve"> (Danie</w:t>
      </w:r>
      <w:r>
        <w:t xml:space="preserve">l A. Crane, Professor of Law, University of Michigan Law School; “Reflections on Section 5 of the FTC Act and the FTC’s Case Against Intel;” February 2010, The CPI Antitrust Journal, </w:t>
      </w:r>
      <w:hyperlink r:id="rId12" w:history="1">
        <w:r w:rsidRPr="00AD5594">
          <w:rPr>
            <w:rStyle w:val="Hyperlink"/>
          </w:rPr>
          <w:t>https://repository.law.umich.edu/cgi/viewcontent.cgi?article=2369&amp;context=articles</w:t>
        </w:r>
      </w:hyperlink>
      <w:r>
        <w:t>, recut TM)</w:t>
      </w:r>
    </w:p>
    <w:p w14:paraId="74C9325A" w14:textId="77777777" w:rsidR="00496655" w:rsidRPr="00043E4F" w:rsidRDefault="00496655" w:rsidP="00496655">
      <w:pPr>
        <w:rPr>
          <w:sz w:val="16"/>
        </w:rPr>
      </w:pPr>
      <w:r w:rsidRPr="00043E4F">
        <w:rPr>
          <w:sz w:val="16"/>
        </w:rPr>
        <w:t xml:space="preserve">There are </w:t>
      </w:r>
      <w:r w:rsidRPr="003D6FA3">
        <w:rPr>
          <w:rStyle w:val="StyleUnderline"/>
        </w:rPr>
        <w:t>compelling reasons to allow</w:t>
      </w:r>
      <w:r w:rsidRPr="00043E4F">
        <w:rPr>
          <w:sz w:val="16"/>
        </w:rPr>
        <w:t xml:space="preserve"> the </w:t>
      </w:r>
      <w:r w:rsidRPr="003D6FA3">
        <w:rPr>
          <w:rStyle w:val="StyleUnderline"/>
        </w:rPr>
        <w:t>FTC an independent norm-creation role in antitrust</w:t>
      </w:r>
      <w:r w:rsidRPr="00043E4F">
        <w:rPr>
          <w:sz w:val="16"/>
        </w:rPr>
        <w:t xml:space="preserve">.8 Over the past several decades, the </w:t>
      </w:r>
      <w:r w:rsidRPr="00BF4CAC">
        <w:rPr>
          <w:rStyle w:val="StyleUnderline"/>
          <w:highlight w:val="green"/>
        </w:rPr>
        <w:t>courts have</w:t>
      </w:r>
      <w:r w:rsidRPr="003D6FA3">
        <w:rPr>
          <w:rStyle w:val="StyleUnderline"/>
        </w:rPr>
        <w:t xml:space="preserve"> sharply </w:t>
      </w:r>
      <w:r w:rsidRPr="00BF4CAC">
        <w:rPr>
          <w:rStyle w:val="StyleUnderline"/>
          <w:highlight w:val="green"/>
        </w:rPr>
        <w:t>constricted antitrust</w:t>
      </w:r>
      <w:r w:rsidRPr="003D6FA3">
        <w:rPr>
          <w:rStyle w:val="StyleUnderline"/>
        </w:rPr>
        <w:t xml:space="preserve"> liability </w:t>
      </w:r>
      <w:r w:rsidRPr="00BF4CAC">
        <w:rPr>
          <w:rStyle w:val="StyleUnderline"/>
          <w:highlight w:val="green"/>
        </w:rPr>
        <w:t>norms under</w:t>
      </w:r>
      <w:r w:rsidRPr="00043E4F">
        <w:rPr>
          <w:sz w:val="16"/>
        </w:rPr>
        <w:t xml:space="preserve"> the </w:t>
      </w:r>
      <w:r w:rsidRPr="00BF4CAC">
        <w:rPr>
          <w:rStyle w:val="StyleUnderline"/>
          <w:highlight w:val="green"/>
        </w:rPr>
        <w:t>Sherman</w:t>
      </w:r>
      <w:r w:rsidRPr="00043E4F">
        <w:rPr>
          <w:sz w:val="16"/>
        </w:rPr>
        <w:t xml:space="preserve"> Act </w:t>
      </w:r>
      <w:r w:rsidRPr="003D6FA3">
        <w:rPr>
          <w:rStyle w:val="StyleUnderline"/>
        </w:rPr>
        <w:t xml:space="preserve">largely </w:t>
      </w:r>
      <w:r w:rsidRPr="00BF4CAC">
        <w:rPr>
          <w:rStyle w:val="StyleUnderline"/>
          <w:highlight w:val="green"/>
        </w:rPr>
        <w:t>out of a reaction to</w:t>
      </w:r>
      <w:r w:rsidRPr="00043E4F">
        <w:rPr>
          <w:sz w:val="16"/>
        </w:rPr>
        <w:t xml:space="preserve"> the </w:t>
      </w:r>
      <w:r w:rsidRPr="00BF4CAC">
        <w:rPr>
          <w:rStyle w:val="StyleUnderline"/>
          <w:highlight w:val="green"/>
        </w:rPr>
        <w:t>dangers</w:t>
      </w:r>
      <w:r w:rsidRPr="003D6FA3">
        <w:rPr>
          <w:rStyle w:val="StyleUnderline"/>
        </w:rPr>
        <w:t xml:space="preserve"> and abuses </w:t>
      </w:r>
      <w:r w:rsidRPr="00BF4CAC">
        <w:rPr>
          <w:rStyle w:val="StyleUnderline"/>
          <w:highlight w:val="green"/>
        </w:rPr>
        <w:t xml:space="preserve">of </w:t>
      </w:r>
      <w:r w:rsidRPr="00BF4CAC">
        <w:rPr>
          <w:rStyle w:val="Emphasis"/>
          <w:highlight w:val="green"/>
        </w:rPr>
        <w:t>private</w:t>
      </w:r>
      <w:r w:rsidRPr="003D6FA3">
        <w:rPr>
          <w:rStyle w:val="Emphasis"/>
        </w:rPr>
        <w:t xml:space="preserve"> antitrust </w:t>
      </w:r>
      <w:r w:rsidRPr="00BF4CAC">
        <w:rPr>
          <w:rStyle w:val="Emphasis"/>
          <w:highlight w:val="green"/>
        </w:rPr>
        <w:t>litigation</w:t>
      </w:r>
      <w:r w:rsidRPr="00BF4CAC">
        <w:rPr>
          <w:rStyle w:val="StyleUnderline"/>
          <w:highlight w:val="green"/>
        </w:rPr>
        <w:t xml:space="preserve">, which </w:t>
      </w:r>
      <w:r w:rsidRPr="00BF4CAC">
        <w:rPr>
          <w:rStyle w:val="Emphasis"/>
          <w:highlight w:val="green"/>
        </w:rPr>
        <w:t>outnumbers</w:t>
      </w:r>
      <w:r w:rsidRPr="00BF4CAC">
        <w:rPr>
          <w:rStyle w:val="StyleUnderline"/>
          <w:highlight w:val="green"/>
        </w:rPr>
        <w:t xml:space="preserve"> </w:t>
      </w:r>
      <w:r w:rsidRPr="00BF4CAC">
        <w:rPr>
          <w:rStyle w:val="Emphasis"/>
          <w:highlight w:val="green"/>
        </w:rPr>
        <w:t>public</w:t>
      </w:r>
      <w:r w:rsidRPr="003D6FA3">
        <w:rPr>
          <w:rStyle w:val="StyleUnderline"/>
        </w:rPr>
        <w:t xml:space="preserve"> antitrust enforcement (at both</w:t>
      </w:r>
      <w:r w:rsidRPr="00043E4F">
        <w:rPr>
          <w:sz w:val="16"/>
        </w:rPr>
        <w:t xml:space="preserve"> the </w:t>
      </w:r>
      <w:r w:rsidRPr="003D6FA3">
        <w:rPr>
          <w:rStyle w:val="Emphasis"/>
        </w:rPr>
        <w:t>FTC</w:t>
      </w:r>
      <w:r w:rsidRPr="003D6FA3">
        <w:rPr>
          <w:rStyle w:val="StyleUnderline"/>
        </w:rPr>
        <w:t xml:space="preserve"> and </w:t>
      </w:r>
      <w:r w:rsidRPr="003D6FA3">
        <w:rPr>
          <w:rStyle w:val="Emphasis"/>
        </w:rPr>
        <w:t>D</w:t>
      </w:r>
      <w:r w:rsidRPr="003D6FA3">
        <w:rPr>
          <w:rStyle w:val="StyleUnderline"/>
        </w:rPr>
        <w:t xml:space="preserve">epartment </w:t>
      </w:r>
      <w:r w:rsidRPr="003D6FA3">
        <w:rPr>
          <w:rStyle w:val="Emphasis"/>
        </w:rPr>
        <w:t>o</w:t>
      </w:r>
      <w:r w:rsidRPr="003D6FA3">
        <w:rPr>
          <w:rStyle w:val="StyleUnderline"/>
        </w:rPr>
        <w:t xml:space="preserve">f </w:t>
      </w:r>
      <w:r w:rsidRPr="003D6FA3">
        <w:rPr>
          <w:rStyle w:val="Emphasis"/>
        </w:rPr>
        <w:t>J</w:t>
      </w:r>
      <w:r w:rsidRPr="003D6FA3">
        <w:rPr>
          <w:rStyle w:val="StyleUnderline"/>
        </w:rPr>
        <w:t>ustice</w:t>
      </w:r>
      <w:r w:rsidRPr="00043E4F">
        <w:rPr>
          <w:sz w:val="16"/>
        </w:rPr>
        <w:t xml:space="preserve">) </w:t>
      </w:r>
      <w:r w:rsidRPr="00BF4CAC">
        <w:rPr>
          <w:rStyle w:val="StyleUnderline"/>
          <w:highlight w:val="green"/>
        </w:rPr>
        <w:t>by</w:t>
      </w:r>
      <w:r w:rsidRPr="003D6FA3">
        <w:rPr>
          <w:rStyle w:val="StyleUnderline"/>
        </w:rPr>
        <w:t xml:space="preserve"> a </w:t>
      </w:r>
      <w:r w:rsidRPr="00BF4CAC">
        <w:rPr>
          <w:rStyle w:val="Emphasis"/>
          <w:highlight w:val="green"/>
        </w:rPr>
        <w:t>10-1</w:t>
      </w:r>
      <w:r w:rsidRPr="003D6FA3">
        <w:rPr>
          <w:rStyle w:val="Emphasis"/>
        </w:rPr>
        <w:t xml:space="preserve"> ratio</w:t>
      </w:r>
      <w:r w:rsidRPr="00043E4F">
        <w:rPr>
          <w:sz w:val="16"/>
        </w:rPr>
        <w:t xml:space="preserve">.9 </w:t>
      </w:r>
      <w:r w:rsidRPr="00BF4CAC">
        <w:rPr>
          <w:rStyle w:val="StyleUnderline"/>
          <w:highlight w:val="green"/>
        </w:rPr>
        <w:t>Among</w:t>
      </w:r>
      <w:r w:rsidRPr="003D6FA3">
        <w:rPr>
          <w:rStyle w:val="StyleUnderline"/>
        </w:rPr>
        <w:t xml:space="preserve"> these real or </w:t>
      </w:r>
      <w:r w:rsidRPr="00BF4CAC">
        <w:rPr>
          <w:rStyle w:val="StyleUnderline"/>
          <w:highlight w:val="green"/>
        </w:rPr>
        <w:t>perceived dangers</w:t>
      </w:r>
      <w:r w:rsidRPr="003D6FA3">
        <w:rPr>
          <w:rStyle w:val="StyleUnderline"/>
        </w:rPr>
        <w:t xml:space="preserve"> and abuses </w:t>
      </w:r>
      <w:r w:rsidRPr="00043E4F">
        <w:rPr>
          <w:rStyle w:val="StyleUnderline"/>
        </w:rPr>
        <w:t>are</w:t>
      </w:r>
      <w:r w:rsidRPr="00043E4F">
        <w:rPr>
          <w:sz w:val="16"/>
        </w:rPr>
        <w:t xml:space="preserve"> the </w:t>
      </w:r>
      <w:r w:rsidRPr="00BF4CAC">
        <w:rPr>
          <w:rStyle w:val="Emphasis"/>
          <w:highlight w:val="green"/>
        </w:rPr>
        <w:t>chilling effects</w:t>
      </w:r>
      <w:r w:rsidRPr="00BF4CAC">
        <w:rPr>
          <w:rStyle w:val="StyleUnderline"/>
          <w:highlight w:val="green"/>
        </w:rPr>
        <w:t xml:space="preserve"> of</w:t>
      </w:r>
      <w:r w:rsidRPr="003D6FA3">
        <w:rPr>
          <w:rStyle w:val="StyleUnderline"/>
        </w:rPr>
        <w:t xml:space="preserve"> automatic </w:t>
      </w:r>
      <w:r w:rsidRPr="00BF4CAC">
        <w:rPr>
          <w:rStyle w:val="Emphasis"/>
          <w:highlight w:val="green"/>
        </w:rPr>
        <w:t>treble damages</w:t>
      </w:r>
      <w:r w:rsidRPr="00BF4CAC">
        <w:rPr>
          <w:rStyle w:val="StyleUnderline"/>
          <w:highlight w:val="green"/>
        </w:rPr>
        <w:t xml:space="preserve"> and</w:t>
      </w:r>
      <w:r w:rsidRPr="003D6FA3">
        <w:rPr>
          <w:rStyle w:val="StyleUnderline"/>
        </w:rPr>
        <w:t xml:space="preserve"> one-way </w:t>
      </w:r>
      <w:r w:rsidRPr="00BF4CAC">
        <w:rPr>
          <w:rStyle w:val="StyleUnderline"/>
          <w:highlight w:val="green"/>
        </w:rPr>
        <w:t>fee-shifting</w:t>
      </w:r>
      <w:r w:rsidRPr="00043E4F">
        <w:rPr>
          <w:sz w:val="16"/>
        </w:rPr>
        <w:t xml:space="preserve">, the </w:t>
      </w:r>
      <w:r w:rsidRPr="00BF4CAC">
        <w:rPr>
          <w:rStyle w:val="Emphasis"/>
          <w:highlight w:val="green"/>
        </w:rPr>
        <w:t>damages-compounding</w:t>
      </w:r>
      <w:r w:rsidRPr="00BF4CAC">
        <w:rPr>
          <w:rStyle w:val="StyleUnderline"/>
          <w:highlight w:val="green"/>
        </w:rPr>
        <w:t xml:space="preserve"> </w:t>
      </w:r>
      <w:r w:rsidRPr="00BF4CAC">
        <w:rPr>
          <w:rStyle w:val="Emphasis"/>
          <w:highlight w:val="green"/>
        </w:rPr>
        <w:t>effects</w:t>
      </w:r>
      <w:r w:rsidRPr="00BF4CAC">
        <w:rPr>
          <w:rStyle w:val="StyleUnderline"/>
          <w:highlight w:val="green"/>
        </w:rPr>
        <w:t xml:space="preserve"> of</w:t>
      </w:r>
      <w:r w:rsidRPr="00043E4F">
        <w:rPr>
          <w:sz w:val="16"/>
        </w:rPr>
        <w:t xml:space="preserve"> easy </w:t>
      </w:r>
      <w:r w:rsidRPr="00BF4CAC">
        <w:rPr>
          <w:rStyle w:val="Emphasis"/>
          <w:highlight w:val="green"/>
        </w:rPr>
        <w:t>class certification</w:t>
      </w:r>
      <w:r w:rsidRPr="00043E4F">
        <w:rPr>
          <w:sz w:val="16"/>
        </w:rPr>
        <w:t xml:space="preserve">, strategically-minded </w:t>
      </w:r>
      <w:r w:rsidRPr="00043E4F">
        <w:rPr>
          <w:rStyle w:val="StyleUnderline"/>
        </w:rPr>
        <w:t xml:space="preserve">competitor </w:t>
      </w:r>
      <w:r w:rsidRPr="00BF4CAC">
        <w:rPr>
          <w:rStyle w:val="Emphasis"/>
          <w:highlight w:val="green"/>
        </w:rPr>
        <w:t>plaintiffs</w:t>
      </w:r>
      <w:r w:rsidRPr="00043E4F">
        <w:rPr>
          <w:rStyle w:val="StyleUnderline"/>
        </w:rPr>
        <w:t xml:space="preserve">, discovery run amok, </w:t>
      </w:r>
      <w:r w:rsidRPr="00BF4CAC">
        <w:rPr>
          <w:rStyle w:val="StyleUnderline"/>
          <w:highlight w:val="green"/>
        </w:rPr>
        <w:t xml:space="preserve">and </w:t>
      </w:r>
      <w:r w:rsidRPr="00BF4CAC">
        <w:rPr>
          <w:rStyle w:val="Emphasis"/>
          <w:highlight w:val="green"/>
        </w:rPr>
        <w:t>generalist judges</w:t>
      </w:r>
      <w:r w:rsidRPr="00BF4CAC">
        <w:rPr>
          <w:rStyle w:val="StyleUnderline"/>
          <w:highlight w:val="green"/>
        </w:rPr>
        <w:t xml:space="preserve"> and </w:t>
      </w:r>
      <w:r w:rsidRPr="00BF4CAC">
        <w:rPr>
          <w:rStyle w:val="Emphasis"/>
          <w:highlight w:val="green"/>
        </w:rPr>
        <w:t>unsophisticated juries</w:t>
      </w:r>
      <w:r w:rsidRPr="00BF4CAC">
        <w:rPr>
          <w:rStyle w:val="StyleUnderline"/>
          <w:highlight w:val="green"/>
        </w:rPr>
        <w:t xml:space="preserve"> who create </w:t>
      </w:r>
      <w:r w:rsidRPr="00BF4CAC">
        <w:rPr>
          <w:rStyle w:val="Emphasis"/>
          <w:highlight w:val="green"/>
        </w:rPr>
        <w:t>inconsistent</w:t>
      </w:r>
      <w:r w:rsidRPr="00BF4CAC">
        <w:rPr>
          <w:rStyle w:val="StyleUnderline"/>
          <w:highlight w:val="green"/>
        </w:rPr>
        <w:t xml:space="preserve"> and </w:t>
      </w:r>
      <w:r w:rsidRPr="00BF4CAC">
        <w:rPr>
          <w:rStyle w:val="Emphasis"/>
          <w:highlight w:val="green"/>
        </w:rPr>
        <w:t>incoherent</w:t>
      </w:r>
      <w:r w:rsidRPr="00043E4F">
        <w:rPr>
          <w:rStyle w:val="StyleUnderline"/>
        </w:rPr>
        <w:t xml:space="preserve"> </w:t>
      </w:r>
      <w:r w:rsidRPr="00043E4F">
        <w:rPr>
          <w:rStyle w:val="Emphasis"/>
        </w:rPr>
        <w:t xml:space="preserve">industrial </w:t>
      </w:r>
      <w:r w:rsidRPr="00BF4CAC">
        <w:rPr>
          <w:rStyle w:val="Emphasis"/>
          <w:highlight w:val="green"/>
        </w:rPr>
        <w:t>policy</w:t>
      </w:r>
      <w:r w:rsidRPr="00043E4F">
        <w:rPr>
          <w:sz w:val="16"/>
        </w:rPr>
        <w:t xml:space="preserve">.10 Reacting to these perceived infirmities in the institutional structure of private antitrust litigation, the federal courts (led by the Supreme Court) have contracted the Sherman Act’s substantive liability norms. While such contraction may be justified to mitigate the systemic risks of private litigation, to the extent that the government sues under the same statute a perhaps </w:t>
      </w:r>
      <w:r w:rsidRPr="00BF4CAC">
        <w:rPr>
          <w:rStyle w:val="Emphasis"/>
          <w:highlight w:val="green"/>
        </w:rPr>
        <w:t>unintended side effect</w:t>
      </w:r>
      <w:r w:rsidRPr="00BF4CAC">
        <w:rPr>
          <w:rStyle w:val="StyleUnderline"/>
          <w:highlight w:val="green"/>
        </w:rPr>
        <w:t xml:space="preserve"> has been to </w:t>
      </w:r>
      <w:r w:rsidRPr="00BF4CAC">
        <w:rPr>
          <w:rStyle w:val="Emphasis"/>
          <w:highlight w:val="green"/>
        </w:rPr>
        <w:t>stymie</w:t>
      </w:r>
      <w:r w:rsidRPr="00BF4CAC">
        <w:rPr>
          <w:rStyle w:val="StyleUnderline"/>
          <w:highlight w:val="green"/>
        </w:rPr>
        <w:t xml:space="preserve"> </w:t>
      </w:r>
      <w:r w:rsidRPr="00BF4CAC">
        <w:rPr>
          <w:rStyle w:val="Emphasis"/>
          <w:highlight w:val="green"/>
        </w:rPr>
        <w:t>public litigation</w:t>
      </w:r>
      <w:r w:rsidRPr="00043E4F">
        <w:rPr>
          <w:sz w:val="16"/>
        </w:rPr>
        <w:t>.</w:t>
      </w:r>
    </w:p>
    <w:p w14:paraId="659D9630" w14:textId="77777777" w:rsidR="00496655" w:rsidRPr="004E4D4D" w:rsidRDefault="00496655" w:rsidP="00496655"/>
    <w:p w14:paraId="69979410" w14:textId="77777777" w:rsidR="00496655" w:rsidRPr="00010652" w:rsidRDefault="00496655" w:rsidP="00496655">
      <w:pPr>
        <w:pStyle w:val="Heading4"/>
      </w:pPr>
      <w:r w:rsidRPr="00010652">
        <w:t xml:space="preserve">Economic decline </w:t>
      </w:r>
      <w:r w:rsidRPr="00010652">
        <w:rPr>
          <w:u w:val="single"/>
        </w:rPr>
        <w:t>escalates</w:t>
      </w:r>
      <w:r w:rsidRPr="00010652">
        <w:t xml:space="preserve"> global </w:t>
      </w:r>
      <w:r w:rsidRPr="00010652">
        <w:rPr>
          <w:u w:val="single"/>
        </w:rPr>
        <w:t>tinderboxes</w:t>
      </w:r>
      <w:r w:rsidRPr="00010652">
        <w:t xml:space="preserve"> and </w:t>
      </w:r>
      <w:r w:rsidRPr="00010652">
        <w:rPr>
          <w:u w:val="single"/>
        </w:rPr>
        <w:t>undermines</w:t>
      </w:r>
      <w:r w:rsidRPr="00010652">
        <w:t xml:space="preserve"> societal </w:t>
      </w:r>
      <w:r w:rsidRPr="00010652">
        <w:rPr>
          <w:u w:val="single"/>
        </w:rPr>
        <w:t>adaptation</w:t>
      </w:r>
      <w:r w:rsidRPr="00010652">
        <w:t>.</w:t>
      </w:r>
    </w:p>
    <w:p w14:paraId="771827D7" w14:textId="77777777" w:rsidR="00496655" w:rsidRPr="00010652" w:rsidRDefault="00496655" w:rsidP="00496655">
      <w:r w:rsidRPr="00010652">
        <w:rPr>
          <w:rStyle w:val="Style13ptBold"/>
        </w:rPr>
        <w:t>Cavaciuti-Wishart</w:t>
      </w:r>
      <w:r w:rsidRPr="00010652">
        <w:t xml:space="preserve"> et al. </w:t>
      </w:r>
      <w:r w:rsidRPr="00010652">
        <w:rPr>
          <w:rStyle w:val="Style13ptBold"/>
        </w:rPr>
        <w:t>24</w:t>
      </w:r>
      <w:r w:rsidRPr="00010652">
        <w:t xml:space="preserve"> [Ellissa Cavaciuti-Wishart, MPhil, Head, Global Risks, World Economic Forum; Sophie Heading, MA, Lead, Global Risks, World Economic Forum; Kevin Kohler, MA, Specialist, Global Risks, World Economic Forum; and Saadia Zahidi, MPhil, Managing Director, World Economic Forum, "Global Risks 2024: At a Turning Point," &amp; "Global Risks 2034: Over the Limit," in The Global Risks Report 2024, Chapters 1-2, January 2024, pg. 14-39]</w:t>
      </w:r>
    </w:p>
    <w:p w14:paraId="74BD50DF" w14:textId="77777777" w:rsidR="00496655" w:rsidRPr="00010652" w:rsidRDefault="00496655" w:rsidP="00496655">
      <w:pPr>
        <w:rPr>
          <w:iCs/>
          <w:sz w:val="16"/>
          <w:szCs w:val="24"/>
        </w:rPr>
      </w:pPr>
      <w:bookmarkStart w:id="1" w:name="_Hlk156295025"/>
      <w:r w:rsidRPr="00010652">
        <w:rPr>
          <w:b/>
          <w:iCs/>
          <w:szCs w:val="24"/>
          <w:u w:val="single"/>
          <w:bdr w:val="single" w:sz="8" w:space="0" w:color="auto"/>
        </w:rPr>
        <w:t>Weakened</w:t>
      </w:r>
      <w:r w:rsidRPr="00010652">
        <w:rPr>
          <w:iCs/>
          <w:sz w:val="16"/>
          <w:szCs w:val="24"/>
        </w:rPr>
        <w:t xml:space="preserve"> </w:t>
      </w:r>
      <w:r w:rsidRPr="00010652">
        <w:rPr>
          <w:iCs/>
          <w:szCs w:val="24"/>
          <w:u w:val="single"/>
        </w:rPr>
        <w:t>systems</w:t>
      </w:r>
      <w:r w:rsidRPr="00010652">
        <w:rPr>
          <w:iCs/>
          <w:sz w:val="16"/>
          <w:szCs w:val="24"/>
        </w:rPr>
        <w:t xml:space="preserve"> only </w:t>
      </w:r>
      <w:r w:rsidRPr="00010652">
        <w:rPr>
          <w:iCs/>
          <w:szCs w:val="24"/>
          <w:u w:val="single"/>
        </w:rPr>
        <w:t>require the</w:t>
      </w:r>
      <w:r w:rsidRPr="00010652">
        <w:rPr>
          <w:iCs/>
          <w:sz w:val="16"/>
          <w:szCs w:val="24"/>
        </w:rPr>
        <w:t xml:space="preserve"> </w:t>
      </w:r>
      <w:r w:rsidRPr="00BF4CAC">
        <w:rPr>
          <w:b/>
          <w:iCs/>
          <w:szCs w:val="24"/>
          <w:highlight w:val="green"/>
          <w:u w:val="single"/>
          <w:bdr w:val="single" w:sz="8" w:space="0" w:color="auto"/>
        </w:rPr>
        <w:t>small</w:t>
      </w:r>
      <w:r w:rsidRPr="00010652">
        <w:rPr>
          <w:b/>
          <w:iCs/>
          <w:szCs w:val="24"/>
          <w:u w:val="single"/>
          <w:bdr w:val="single" w:sz="8" w:space="0" w:color="auto"/>
        </w:rPr>
        <w:t xml:space="preserve">est </w:t>
      </w:r>
      <w:r w:rsidRPr="00BF4CAC">
        <w:rPr>
          <w:b/>
          <w:iCs/>
          <w:szCs w:val="24"/>
          <w:highlight w:val="green"/>
          <w:u w:val="single"/>
          <w:bdr w:val="single" w:sz="8" w:space="0" w:color="auto"/>
        </w:rPr>
        <w:t>shock</w:t>
      </w:r>
      <w:r w:rsidRPr="00010652">
        <w:rPr>
          <w:iCs/>
          <w:sz w:val="16"/>
          <w:szCs w:val="24"/>
        </w:rPr>
        <w:t xml:space="preserve"> </w:t>
      </w:r>
      <w:r w:rsidRPr="00010652">
        <w:rPr>
          <w:iCs/>
          <w:szCs w:val="24"/>
          <w:u w:val="single"/>
        </w:rPr>
        <w:t xml:space="preserve">to </w:t>
      </w:r>
      <w:r w:rsidRPr="00BF4CAC">
        <w:rPr>
          <w:iCs/>
          <w:szCs w:val="24"/>
          <w:highlight w:val="green"/>
          <w:u w:val="single"/>
        </w:rPr>
        <w:t>edge past</w:t>
      </w:r>
      <w:r w:rsidRPr="00010652">
        <w:rPr>
          <w:iCs/>
          <w:szCs w:val="24"/>
          <w:u w:val="single"/>
        </w:rPr>
        <w:t xml:space="preserve"> the</w:t>
      </w:r>
      <w:r w:rsidRPr="00010652">
        <w:rPr>
          <w:iCs/>
          <w:sz w:val="16"/>
          <w:szCs w:val="24"/>
        </w:rPr>
        <w:t xml:space="preserve"> </w:t>
      </w:r>
      <w:r w:rsidRPr="00BF4CAC">
        <w:rPr>
          <w:b/>
          <w:iCs/>
          <w:szCs w:val="24"/>
          <w:highlight w:val="green"/>
          <w:u w:val="single"/>
          <w:bdr w:val="single" w:sz="8" w:space="0" w:color="auto"/>
        </w:rPr>
        <w:t>tipping point of resilience</w:t>
      </w:r>
      <w:r w:rsidRPr="00010652">
        <w:rPr>
          <w:iCs/>
          <w:sz w:val="16"/>
          <w:szCs w:val="24"/>
        </w:rPr>
        <w:t xml:space="preserve">. In the second time frame covered by the survey, respondents were asked to rank the likely impact of risks in the next two years. The </w:t>
      </w:r>
      <w:r w:rsidRPr="00010652">
        <w:rPr>
          <w:iCs/>
          <w:szCs w:val="24"/>
          <w:u w:val="single"/>
        </w:rPr>
        <w:t>results suggest that</w:t>
      </w:r>
      <w:r w:rsidRPr="00010652">
        <w:rPr>
          <w:iCs/>
          <w:sz w:val="16"/>
          <w:szCs w:val="24"/>
        </w:rPr>
        <w:t xml:space="preserve"> corrosive </w:t>
      </w:r>
      <w:r w:rsidRPr="00010652">
        <w:rPr>
          <w:b/>
          <w:iCs/>
          <w:szCs w:val="24"/>
          <w:u w:val="single"/>
          <w:bdr w:val="single" w:sz="8" w:space="0" w:color="auto"/>
        </w:rPr>
        <w:t>socioeconomic</w:t>
      </w:r>
      <w:r w:rsidRPr="00010652">
        <w:rPr>
          <w:iCs/>
          <w:sz w:val="16"/>
          <w:szCs w:val="24"/>
        </w:rPr>
        <w:t xml:space="preserve"> </w:t>
      </w:r>
      <w:r w:rsidRPr="00010652">
        <w:rPr>
          <w:iCs/>
          <w:szCs w:val="24"/>
          <w:u w:val="single"/>
        </w:rPr>
        <w:t>vulnerabilities will be</w:t>
      </w:r>
      <w:r w:rsidRPr="00010652">
        <w:rPr>
          <w:iCs/>
          <w:sz w:val="16"/>
          <w:szCs w:val="24"/>
        </w:rPr>
        <w:t xml:space="preserve"> </w:t>
      </w:r>
      <w:r w:rsidRPr="00010652">
        <w:rPr>
          <w:b/>
          <w:iCs/>
          <w:szCs w:val="24"/>
          <w:u w:val="single"/>
          <w:bdr w:val="single" w:sz="8" w:space="0" w:color="auto"/>
        </w:rPr>
        <w:t>amplified</w:t>
      </w:r>
      <w:r w:rsidRPr="00010652">
        <w:rPr>
          <w:iCs/>
          <w:sz w:val="16"/>
          <w:szCs w:val="24"/>
        </w:rPr>
        <w:t xml:space="preserve"> </w:t>
      </w:r>
      <w:r w:rsidRPr="00010652">
        <w:rPr>
          <w:iCs/>
          <w:szCs w:val="24"/>
          <w:u w:val="single"/>
        </w:rPr>
        <w:t>in the near term, with looming concerns about</w:t>
      </w:r>
      <w:r w:rsidRPr="00010652">
        <w:rPr>
          <w:iCs/>
          <w:sz w:val="16"/>
          <w:szCs w:val="24"/>
        </w:rPr>
        <w:t xml:space="preserve"> an </w:t>
      </w:r>
      <w:r w:rsidRPr="00010652">
        <w:rPr>
          <w:b/>
          <w:iCs/>
          <w:szCs w:val="24"/>
          <w:u w:val="single"/>
          <w:bdr w:val="single" w:sz="8" w:space="0" w:color="auto"/>
        </w:rPr>
        <w:t>Economic downturn</w:t>
      </w:r>
      <w:r w:rsidRPr="00010652">
        <w:rPr>
          <w:iCs/>
          <w:sz w:val="16"/>
          <w:szCs w:val="24"/>
        </w:rPr>
        <w:t xml:space="preserve"> (Chapter 1.5), resurgent risks such as Interstate armed conflict (Chapter 1.4), and rapidly evolving risks like Misinformation and disinformation (Chapter 1.3).</w:t>
      </w:r>
    </w:p>
    <w:p w14:paraId="1DD47F43" w14:textId="77777777" w:rsidR="00496655" w:rsidRPr="00010652" w:rsidRDefault="00496655" w:rsidP="00496655">
      <w:pPr>
        <w:rPr>
          <w:iCs/>
          <w:sz w:val="16"/>
          <w:szCs w:val="24"/>
        </w:rPr>
      </w:pPr>
      <w:r w:rsidRPr="00010652">
        <w:rPr>
          <w:iCs/>
          <w:sz w:val="16"/>
          <w:szCs w:val="24"/>
        </w:rPr>
        <w:t xml:space="preserve">As discussed in last year’s Global Risks Report, less predictable and harder-to-handle </w:t>
      </w:r>
      <w:r w:rsidRPr="00BF4CAC">
        <w:rPr>
          <w:rStyle w:val="StyleUnderline"/>
          <w:highlight w:val="green"/>
        </w:rPr>
        <w:t>inflation heightens</w:t>
      </w:r>
      <w:r w:rsidRPr="00010652">
        <w:rPr>
          <w:iCs/>
          <w:szCs w:val="24"/>
          <w:u w:val="single"/>
        </w:rPr>
        <w:t xml:space="preserve"> the</w:t>
      </w:r>
      <w:r w:rsidRPr="00010652">
        <w:rPr>
          <w:iCs/>
          <w:sz w:val="16"/>
          <w:szCs w:val="24"/>
        </w:rPr>
        <w:t xml:space="preserve"> </w:t>
      </w:r>
      <w:r w:rsidRPr="00BF4CAC">
        <w:rPr>
          <w:b/>
          <w:iCs/>
          <w:szCs w:val="24"/>
          <w:highlight w:val="green"/>
          <w:u w:val="single"/>
          <w:bdr w:val="single" w:sz="8" w:space="0" w:color="auto"/>
        </w:rPr>
        <w:t>risk of miscalibration</w:t>
      </w:r>
      <w:r w:rsidRPr="00010652">
        <w:rPr>
          <w:iCs/>
          <w:sz w:val="16"/>
          <w:szCs w:val="24"/>
        </w:rPr>
        <w:t xml:space="preserve"> </w:t>
      </w:r>
      <w:r w:rsidRPr="00010652">
        <w:rPr>
          <w:iCs/>
          <w:szCs w:val="24"/>
          <w:u w:val="single"/>
        </w:rPr>
        <w:t xml:space="preserve">of efforts </w:t>
      </w:r>
      <w:r w:rsidRPr="00BF4CAC">
        <w:rPr>
          <w:iCs/>
          <w:szCs w:val="24"/>
          <w:highlight w:val="green"/>
          <w:u w:val="single"/>
        </w:rPr>
        <w:t>to</w:t>
      </w:r>
      <w:r w:rsidRPr="00010652">
        <w:rPr>
          <w:iCs/>
          <w:sz w:val="16"/>
          <w:szCs w:val="24"/>
        </w:rPr>
        <w:t xml:space="preserve"> </w:t>
      </w:r>
      <w:r w:rsidRPr="00010652">
        <w:rPr>
          <w:b/>
          <w:iCs/>
          <w:szCs w:val="24"/>
          <w:u w:val="single"/>
          <w:bdr w:val="single" w:sz="8" w:space="0" w:color="auto"/>
        </w:rPr>
        <w:t>balance</w:t>
      </w:r>
      <w:r w:rsidRPr="00010652">
        <w:rPr>
          <w:iCs/>
          <w:sz w:val="16"/>
          <w:szCs w:val="24"/>
        </w:rPr>
        <w:t xml:space="preserve"> </w:t>
      </w:r>
      <w:r w:rsidRPr="00010652">
        <w:rPr>
          <w:iCs/>
          <w:szCs w:val="24"/>
          <w:u w:val="single"/>
        </w:rPr>
        <w:t xml:space="preserve">price </w:t>
      </w:r>
      <w:r w:rsidRPr="00BF4CAC">
        <w:rPr>
          <w:iCs/>
          <w:szCs w:val="24"/>
          <w:highlight w:val="green"/>
          <w:u w:val="single"/>
        </w:rPr>
        <w:t>stability and</w:t>
      </w:r>
      <w:r w:rsidRPr="00010652">
        <w:rPr>
          <w:iCs/>
          <w:sz w:val="16"/>
          <w:szCs w:val="24"/>
        </w:rPr>
        <w:t xml:space="preserve"> economic </w:t>
      </w:r>
      <w:r w:rsidRPr="00BF4CAC">
        <w:rPr>
          <w:iCs/>
          <w:szCs w:val="24"/>
          <w:highlight w:val="green"/>
          <w:u w:val="single"/>
        </w:rPr>
        <w:t>growth</w:t>
      </w:r>
      <w:r w:rsidRPr="00010652">
        <w:rPr>
          <w:iCs/>
          <w:sz w:val="16"/>
          <w:szCs w:val="24"/>
        </w:rPr>
        <w:t xml:space="preserve"> (Chapter 1.5: Economic uncertainty). Economic </w:t>
      </w:r>
      <w:r w:rsidRPr="00010652">
        <w:rPr>
          <w:iCs/>
          <w:szCs w:val="24"/>
          <w:u w:val="single"/>
        </w:rPr>
        <w:t>risks are</w:t>
      </w:r>
      <w:r w:rsidRPr="00010652">
        <w:rPr>
          <w:iCs/>
          <w:sz w:val="16"/>
          <w:szCs w:val="24"/>
        </w:rPr>
        <w:t xml:space="preserve"> </w:t>
      </w:r>
      <w:r w:rsidRPr="00010652">
        <w:rPr>
          <w:b/>
          <w:iCs/>
          <w:szCs w:val="24"/>
          <w:u w:val="single"/>
          <w:bdr w:val="single" w:sz="8" w:space="0" w:color="auto"/>
        </w:rPr>
        <w:t>notable</w:t>
      </w:r>
      <w:r w:rsidRPr="00010652">
        <w:rPr>
          <w:iCs/>
          <w:sz w:val="16"/>
          <w:szCs w:val="24"/>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7C22F7BE" w14:textId="77777777" w:rsidR="00496655" w:rsidRPr="00010652" w:rsidRDefault="00496655" w:rsidP="00496655">
      <w:pPr>
        <w:rPr>
          <w:iCs/>
          <w:sz w:val="16"/>
          <w:szCs w:val="24"/>
        </w:rPr>
      </w:pPr>
      <w:r w:rsidRPr="00010652">
        <w:rPr>
          <w:iCs/>
          <w:sz w:val="16"/>
          <w:szCs w:val="24"/>
        </w:rPr>
        <w:t>[Figures omitted]</w:t>
      </w:r>
    </w:p>
    <w:p w14:paraId="64871C06" w14:textId="77777777" w:rsidR="00496655" w:rsidRPr="00010652" w:rsidRDefault="00496655" w:rsidP="00496655">
      <w:pPr>
        <w:rPr>
          <w:iCs/>
          <w:sz w:val="16"/>
          <w:szCs w:val="24"/>
        </w:rPr>
      </w:pPr>
      <w:r w:rsidRPr="00010652">
        <w:rPr>
          <w:iCs/>
          <w:sz w:val="16"/>
          <w:szCs w:val="24"/>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010652">
        <w:rPr>
          <w:iCs/>
          <w:szCs w:val="24"/>
          <w:u w:val="single"/>
        </w:rPr>
        <w:t>erosion of</w:t>
      </w:r>
      <w:r w:rsidRPr="00010652">
        <w:rPr>
          <w:iCs/>
          <w:sz w:val="16"/>
          <w:szCs w:val="24"/>
        </w:rPr>
        <w:t xml:space="preserve"> </w:t>
      </w:r>
      <w:r w:rsidRPr="00010652">
        <w:rPr>
          <w:b/>
          <w:iCs/>
          <w:szCs w:val="24"/>
          <w:u w:val="single"/>
          <w:bdr w:val="single" w:sz="8" w:space="0" w:color="auto"/>
        </w:rPr>
        <w:t>social cohesion</w:t>
      </w:r>
      <w:r w:rsidRPr="00010652">
        <w:rPr>
          <w:iCs/>
          <w:sz w:val="16"/>
          <w:szCs w:val="24"/>
        </w:rPr>
        <w:t xml:space="preserve"> </w:t>
      </w:r>
      <w:r w:rsidRPr="00010652">
        <w:rPr>
          <w:iCs/>
          <w:szCs w:val="24"/>
          <w:u w:val="single"/>
        </w:rPr>
        <w:t>is leaving</w:t>
      </w:r>
      <w:r w:rsidRPr="00010652">
        <w:rPr>
          <w:iCs/>
          <w:sz w:val="16"/>
          <w:szCs w:val="24"/>
        </w:rPr>
        <w:t xml:space="preserve"> </w:t>
      </w:r>
      <w:r w:rsidRPr="00010652">
        <w:rPr>
          <w:b/>
          <w:iCs/>
          <w:szCs w:val="24"/>
          <w:u w:val="single"/>
          <w:bdr w:val="single" w:sz="8" w:space="0" w:color="auto"/>
        </w:rPr>
        <w:t>ample</w:t>
      </w:r>
      <w:r w:rsidRPr="00010652">
        <w:rPr>
          <w:iCs/>
          <w:sz w:val="16"/>
          <w:szCs w:val="24"/>
        </w:rPr>
        <w:t xml:space="preserve"> </w:t>
      </w:r>
      <w:r w:rsidRPr="00010652">
        <w:rPr>
          <w:iCs/>
          <w:szCs w:val="24"/>
          <w:u w:val="single"/>
        </w:rPr>
        <w:t>room for new and evolving risks to propagate in turn</w:t>
      </w:r>
      <w:r w:rsidRPr="00010652">
        <w:rPr>
          <w:iCs/>
          <w:sz w:val="16"/>
          <w:szCs w:val="24"/>
        </w:rPr>
        <w:t xml:space="preserve">. Societal polarization, alongside </w:t>
      </w:r>
      <w:r w:rsidRPr="00BF4CAC">
        <w:rPr>
          <w:b/>
          <w:iCs/>
          <w:szCs w:val="24"/>
          <w:highlight w:val="green"/>
          <w:u w:val="single"/>
          <w:bdr w:val="single" w:sz="8" w:space="0" w:color="auto"/>
        </w:rPr>
        <w:t>Economic downturn</w:t>
      </w:r>
      <w:r w:rsidRPr="00BF4CAC">
        <w:rPr>
          <w:rStyle w:val="StyleUnderline"/>
          <w:highlight w:val="green"/>
        </w:rPr>
        <w:t>, is</w:t>
      </w:r>
      <w:r w:rsidRPr="00010652">
        <w:rPr>
          <w:iCs/>
          <w:sz w:val="16"/>
          <w:szCs w:val="24"/>
        </w:rPr>
        <w:t xml:space="preserve"> seen as one of </w:t>
      </w:r>
      <w:r w:rsidRPr="00010652">
        <w:rPr>
          <w:iCs/>
          <w:szCs w:val="24"/>
          <w:u w:val="single"/>
        </w:rPr>
        <w:t>the</w:t>
      </w:r>
      <w:r w:rsidRPr="00010652">
        <w:rPr>
          <w:iCs/>
          <w:sz w:val="16"/>
          <w:szCs w:val="24"/>
        </w:rPr>
        <w:t xml:space="preserve"> </w:t>
      </w:r>
      <w:r w:rsidRPr="00BF4CAC">
        <w:rPr>
          <w:b/>
          <w:iCs/>
          <w:szCs w:val="24"/>
          <w:highlight w:val="green"/>
          <w:u w:val="single"/>
          <w:bdr w:val="single" w:sz="8" w:space="0" w:color="auto"/>
        </w:rPr>
        <w:t>most central risk</w:t>
      </w:r>
      <w:r w:rsidRPr="00010652">
        <w:rPr>
          <w:iCs/>
          <w:sz w:val="16"/>
          <w:szCs w:val="24"/>
        </w:rPr>
        <w:t xml:space="preserve">s </w:t>
      </w:r>
      <w:r w:rsidRPr="00010652">
        <w:rPr>
          <w:iCs/>
          <w:szCs w:val="24"/>
          <w:u w:val="single"/>
        </w:rPr>
        <w:t>in the</w:t>
      </w:r>
      <w:r w:rsidRPr="00010652">
        <w:rPr>
          <w:iCs/>
          <w:sz w:val="16"/>
          <w:szCs w:val="24"/>
        </w:rPr>
        <w:t xml:space="preserve"> </w:t>
      </w:r>
      <w:r w:rsidRPr="00010652">
        <w:rPr>
          <w:b/>
          <w:iCs/>
          <w:szCs w:val="24"/>
          <w:u w:val="single"/>
          <w:bdr w:val="single" w:sz="8" w:space="0" w:color="auto"/>
        </w:rPr>
        <w:t>interconnected</w:t>
      </w:r>
      <w:r w:rsidRPr="00010652">
        <w:rPr>
          <w:iCs/>
          <w:sz w:val="16"/>
          <w:szCs w:val="24"/>
        </w:rPr>
        <w:t xml:space="preserve"> </w:t>
      </w:r>
      <w:r w:rsidRPr="00010652">
        <w:rPr>
          <w:iCs/>
          <w:szCs w:val="24"/>
          <w:u w:val="single"/>
        </w:rPr>
        <w:t>“risks network”, with the</w:t>
      </w:r>
      <w:r w:rsidRPr="00010652">
        <w:rPr>
          <w:iCs/>
          <w:sz w:val="16"/>
          <w:szCs w:val="24"/>
        </w:rPr>
        <w:t xml:space="preserve"> </w:t>
      </w:r>
      <w:r w:rsidRPr="00010652">
        <w:rPr>
          <w:b/>
          <w:iCs/>
          <w:szCs w:val="24"/>
          <w:u w:val="single"/>
          <w:bdr w:val="single" w:sz="8" w:space="0" w:color="auto"/>
        </w:rPr>
        <w:t>greatest potential</w:t>
      </w:r>
      <w:r w:rsidRPr="00010652">
        <w:rPr>
          <w:iCs/>
          <w:sz w:val="16"/>
          <w:szCs w:val="24"/>
        </w:rPr>
        <w:t xml:space="preserve"> </w:t>
      </w:r>
      <w:r w:rsidRPr="00BF4CAC">
        <w:rPr>
          <w:iCs/>
          <w:szCs w:val="24"/>
          <w:highlight w:val="green"/>
          <w:u w:val="single"/>
        </w:rPr>
        <w:t>to trigger</w:t>
      </w:r>
      <w:r w:rsidRPr="00010652">
        <w:rPr>
          <w:iCs/>
          <w:sz w:val="16"/>
          <w:szCs w:val="24"/>
        </w:rPr>
        <w:t xml:space="preserve"> and be influenced by </w:t>
      </w:r>
      <w:r w:rsidRPr="00BF4CAC">
        <w:rPr>
          <w:iCs/>
          <w:szCs w:val="24"/>
          <w:highlight w:val="green"/>
          <w:u w:val="single"/>
        </w:rPr>
        <w:t>other risks</w:t>
      </w:r>
      <w:r w:rsidRPr="00010652">
        <w:rPr>
          <w:iCs/>
          <w:sz w:val="16"/>
          <w:szCs w:val="24"/>
        </w:rPr>
        <w:t xml:space="preserve"> (Figure 1.7).</w:t>
      </w:r>
    </w:p>
    <w:bookmarkEnd w:id="1"/>
    <w:p w14:paraId="2E4AF084" w14:textId="77777777" w:rsidR="00496655" w:rsidRPr="00010652" w:rsidRDefault="00496655" w:rsidP="00496655">
      <w:pPr>
        <w:rPr>
          <w:iCs/>
          <w:sz w:val="16"/>
          <w:szCs w:val="24"/>
        </w:rPr>
      </w:pPr>
      <w:r w:rsidRPr="00010652">
        <w:rPr>
          <w:iCs/>
          <w:sz w:val="16"/>
          <w:szCs w:val="24"/>
        </w:rPr>
        <w:t>[Figures omitted]</w:t>
      </w:r>
    </w:p>
    <w:p w14:paraId="0BF9C5BB" w14:textId="77777777" w:rsidR="00496655" w:rsidRPr="00010652" w:rsidRDefault="00496655" w:rsidP="00496655">
      <w:pPr>
        <w:rPr>
          <w:iCs/>
          <w:sz w:val="4"/>
          <w:szCs w:val="12"/>
        </w:rPr>
      </w:pPr>
      <w:r w:rsidRPr="00010652">
        <w:rPr>
          <w:iCs/>
          <w:sz w:val="4"/>
          <w:szCs w:val="12"/>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08235F3E" w14:textId="77777777" w:rsidR="00496655" w:rsidRPr="00010652" w:rsidRDefault="00496655" w:rsidP="00496655">
      <w:pPr>
        <w:rPr>
          <w:iCs/>
          <w:sz w:val="4"/>
          <w:szCs w:val="12"/>
        </w:rPr>
      </w:pPr>
      <w:r w:rsidRPr="00010652">
        <w:rPr>
          <w:iCs/>
          <w:sz w:val="4"/>
          <w:szCs w:val="12"/>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50098BDD" w14:textId="77777777" w:rsidR="00496655" w:rsidRPr="00010652" w:rsidRDefault="00496655" w:rsidP="00496655">
      <w:pPr>
        <w:rPr>
          <w:iCs/>
          <w:sz w:val="4"/>
          <w:szCs w:val="12"/>
        </w:rPr>
      </w:pPr>
      <w:r w:rsidRPr="00010652">
        <w:rPr>
          <w:iCs/>
          <w:sz w:val="4"/>
          <w:szCs w:val="12"/>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19477BEC" w14:textId="77777777" w:rsidR="00496655" w:rsidRPr="00010652" w:rsidRDefault="00496655" w:rsidP="00496655">
      <w:pPr>
        <w:rPr>
          <w:iCs/>
          <w:sz w:val="4"/>
          <w:szCs w:val="12"/>
        </w:rPr>
      </w:pPr>
      <w:r w:rsidRPr="00010652">
        <w:rPr>
          <w:iCs/>
          <w:sz w:val="4"/>
          <w:szCs w:val="12"/>
        </w:rPr>
        <w:t>False information</w:t>
      </w:r>
    </w:p>
    <w:p w14:paraId="6669D005" w14:textId="77777777" w:rsidR="00496655" w:rsidRPr="00010652" w:rsidRDefault="00496655" w:rsidP="00496655">
      <w:pPr>
        <w:rPr>
          <w:iCs/>
          <w:sz w:val="4"/>
          <w:szCs w:val="12"/>
        </w:rPr>
      </w:pPr>
      <w:r w:rsidRPr="00010652">
        <w:rPr>
          <w:iCs/>
          <w:sz w:val="4"/>
          <w:szCs w:val="12"/>
        </w:rPr>
        <w:t>[Figure omitted]</w:t>
      </w:r>
    </w:p>
    <w:p w14:paraId="045E2E01" w14:textId="77777777" w:rsidR="00496655" w:rsidRPr="00010652" w:rsidRDefault="00496655" w:rsidP="00496655">
      <w:pPr>
        <w:numPr>
          <w:ilvl w:val="0"/>
          <w:numId w:val="45"/>
        </w:numPr>
        <w:contextualSpacing/>
        <w:rPr>
          <w:iCs/>
          <w:sz w:val="4"/>
          <w:szCs w:val="12"/>
        </w:rPr>
      </w:pPr>
      <w:r w:rsidRPr="00010652">
        <w:rPr>
          <w:iCs/>
          <w:sz w:val="4"/>
          <w:szCs w:val="12"/>
        </w:rPr>
        <w:t>Misinformation and disinformation may radically disrupt electoral processes in several economies over the next two years.</w:t>
      </w:r>
    </w:p>
    <w:p w14:paraId="2C179C34" w14:textId="77777777" w:rsidR="00496655" w:rsidRPr="00010652" w:rsidRDefault="00496655" w:rsidP="00496655">
      <w:pPr>
        <w:numPr>
          <w:ilvl w:val="0"/>
          <w:numId w:val="45"/>
        </w:numPr>
        <w:contextualSpacing/>
        <w:rPr>
          <w:iCs/>
          <w:sz w:val="4"/>
          <w:szCs w:val="12"/>
        </w:rPr>
      </w:pPr>
      <w:r w:rsidRPr="00010652">
        <w:rPr>
          <w:iCs/>
          <w:sz w:val="4"/>
          <w:szCs w:val="12"/>
        </w:rPr>
        <w:t xml:space="preserve">A growing distrust of information, as well as media and governments as sources, will deepen polarized views – a vicious cycle that could trigger civil unrest and possibly confrontation. </w:t>
      </w:r>
    </w:p>
    <w:p w14:paraId="20D04771" w14:textId="77777777" w:rsidR="00496655" w:rsidRPr="00010652" w:rsidRDefault="00496655" w:rsidP="00496655">
      <w:pPr>
        <w:numPr>
          <w:ilvl w:val="0"/>
          <w:numId w:val="45"/>
        </w:numPr>
        <w:contextualSpacing/>
        <w:rPr>
          <w:iCs/>
          <w:sz w:val="4"/>
          <w:szCs w:val="12"/>
        </w:rPr>
      </w:pPr>
      <w:r w:rsidRPr="00010652">
        <w:rPr>
          <w:iCs/>
          <w:sz w:val="4"/>
          <w:szCs w:val="12"/>
        </w:rPr>
        <w:t>There is a risk of repression and erosion of rights as authorities seek to crack down on the proliferation of false information – as well as risks arising from inaction.</w:t>
      </w:r>
    </w:p>
    <w:p w14:paraId="715177A4" w14:textId="77777777" w:rsidR="00496655" w:rsidRPr="00010652" w:rsidRDefault="00496655" w:rsidP="00496655">
      <w:pPr>
        <w:rPr>
          <w:iCs/>
          <w:sz w:val="4"/>
          <w:szCs w:val="12"/>
        </w:rPr>
      </w:pPr>
      <w:r w:rsidRPr="00010652">
        <w:rPr>
          <w:iCs/>
          <w:sz w:val="4"/>
          <w:szCs w:val="12"/>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5D67B441" w14:textId="77777777" w:rsidR="00496655" w:rsidRPr="00010652" w:rsidRDefault="00496655" w:rsidP="00496655">
      <w:pPr>
        <w:rPr>
          <w:iCs/>
          <w:sz w:val="4"/>
          <w:szCs w:val="12"/>
        </w:rPr>
      </w:pPr>
      <w:r w:rsidRPr="00010652">
        <w:rPr>
          <w:iCs/>
          <w:sz w:val="4"/>
          <w:szCs w:val="12"/>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6E7B0E2F" w14:textId="77777777" w:rsidR="00496655" w:rsidRPr="00010652" w:rsidRDefault="00496655" w:rsidP="00496655">
      <w:pPr>
        <w:rPr>
          <w:iCs/>
          <w:sz w:val="4"/>
          <w:szCs w:val="12"/>
        </w:rPr>
      </w:pPr>
      <w:r w:rsidRPr="00010652">
        <w:rPr>
          <w:iCs/>
          <w:sz w:val="4"/>
          <w:szCs w:val="12"/>
        </w:rPr>
        <w:t>Synthetic content will manipulate individuals, damage economies and fracture societies in numerous ways over the next two years. Falsified information could be deployed in pursuit of diverse goals, from climate activism to conflict escalation.</w:t>
      </w:r>
    </w:p>
    <w:p w14:paraId="01DC027C" w14:textId="77777777" w:rsidR="00496655" w:rsidRPr="00010652" w:rsidRDefault="00496655" w:rsidP="00496655">
      <w:pPr>
        <w:rPr>
          <w:iCs/>
          <w:sz w:val="4"/>
          <w:szCs w:val="12"/>
        </w:rPr>
      </w:pPr>
      <w:r w:rsidRPr="00010652">
        <w:rPr>
          <w:iCs/>
          <w:sz w:val="4"/>
          <w:szCs w:val="12"/>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7058079D" w14:textId="77777777" w:rsidR="00496655" w:rsidRPr="00010652" w:rsidRDefault="00496655" w:rsidP="00496655">
      <w:pPr>
        <w:rPr>
          <w:iCs/>
          <w:sz w:val="4"/>
          <w:szCs w:val="12"/>
        </w:rPr>
      </w:pPr>
      <w:r w:rsidRPr="00010652">
        <w:rPr>
          <w:iCs/>
          <w:sz w:val="4"/>
          <w:szCs w:val="12"/>
        </w:rPr>
        <w:t xml:space="preserve">Mistrust in elections </w:t>
      </w:r>
    </w:p>
    <w:p w14:paraId="7C29178E" w14:textId="77777777" w:rsidR="00496655" w:rsidRPr="00010652" w:rsidRDefault="00496655" w:rsidP="00496655">
      <w:pPr>
        <w:rPr>
          <w:iCs/>
          <w:sz w:val="4"/>
          <w:szCs w:val="12"/>
        </w:rPr>
      </w:pPr>
      <w:r w:rsidRPr="00010652">
        <w:rPr>
          <w:iCs/>
          <w:sz w:val="4"/>
          <w:szCs w:val="12"/>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4F79ADBA" w14:textId="77777777" w:rsidR="00496655" w:rsidRPr="00010652" w:rsidRDefault="00496655" w:rsidP="00496655">
      <w:pPr>
        <w:rPr>
          <w:iCs/>
          <w:sz w:val="4"/>
          <w:szCs w:val="12"/>
        </w:rPr>
      </w:pPr>
      <w:r w:rsidRPr="00010652">
        <w:rPr>
          <w:iCs/>
          <w:sz w:val="4"/>
          <w:szCs w:val="12"/>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0A0A9E40" w14:textId="77777777" w:rsidR="00496655" w:rsidRPr="00010652" w:rsidRDefault="00496655" w:rsidP="00496655">
      <w:pPr>
        <w:rPr>
          <w:iCs/>
          <w:sz w:val="4"/>
          <w:szCs w:val="12"/>
        </w:rPr>
      </w:pPr>
      <w:r w:rsidRPr="00010652">
        <w:rPr>
          <w:iCs/>
          <w:sz w:val="4"/>
          <w:szCs w:val="12"/>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5465C362" w14:textId="77777777" w:rsidR="00496655" w:rsidRPr="00010652" w:rsidRDefault="00496655" w:rsidP="00496655">
      <w:pPr>
        <w:rPr>
          <w:iCs/>
          <w:sz w:val="4"/>
          <w:szCs w:val="12"/>
        </w:rPr>
      </w:pPr>
      <w:r w:rsidRPr="00010652">
        <w:rPr>
          <w:iCs/>
          <w:sz w:val="4"/>
          <w:szCs w:val="12"/>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5F05610A" w14:textId="77777777" w:rsidR="00496655" w:rsidRPr="00010652" w:rsidRDefault="00496655" w:rsidP="00496655">
      <w:pPr>
        <w:rPr>
          <w:iCs/>
          <w:sz w:val="4"/>
          <w:szCs w:val="12"/>
        </w:rPr>
      </w:pPr>
      <w:r w:rsidRPr="00010652">
        <w:rPr>
          <w:iCs/>
          <w:sz w:val="4"/>
          <w:szCs w:val="12"/>
        </w:rPr>
        <w:t>[Figure omitted]</w:t>
      </w:r>
    </w:p>
    <w:p w14:paraId="6C689FB0" w14:textId="77777777" w:rsidR="00496655" w:rsidRPr="00010652" w:rsidRDefault="00496655" w:rsidP="00496655">
      <w:pPr>
        <w:rPr>
          <w:iCs/>
          <w:sz w:val="4"/>
          <w:szCs w:val="12"/>
        </w:rPr>
      </w:pPr>
      <w:r w:rsidRPr="00010652">
        <w:rPr>
          <w:iCs/>
          <w:sz w:val="4"/>
          <w:szCs w:val="12"/>
        </w:rPr>
        <w:t xml:space="preserve">Societies divided </w:t>
      </w:r>
    </w:p>
    <w:p w14:paraId="04C301BA" w14:textId="77777777" w:rsidR="00496655" w:rsidRPr="00010652" w:rsidRDefault="00496655" w:rsidP="00496655">
      <w:pPr>
        <w:rPr>
          <w:iCs/>
          <w:sz w:val="4"/>
          <w:szCs w:val="12"/>
        </w:rPr>
      </w:pPr>
      <w:r w:rsidRPr="00010652">
        <w:rPr>
          <w:iCs/>
          <w:sz w:val="4"/>
          <w:szCs w:val="12"/>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4825E781" w14:textId="77777777" w:rsidR="00496655" w:rsidRPr="00010652" w:rsidRDefault="00496655" w:rsidP="00496655">
      <w:pPr>
        <w:rPr>
          <w:iCs/>
          <w:sz w:val="4"/>
          <w:szCs w:val="12"/>
        </w:rPr>
      </w:pPr>
      <w:r w:rsidRPr="00010652">
        <w:rPr>
          <w:iCs/>
          <w:sz w:val="4"/>
          <w:szCs w:val="12"/>
        </w:rPr>
        <w:t>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712F1CC6" w14:textId="77777777" w:rsidR="00496655" w:rsidRPr="00010652" w:rsidRDefault="00496655" w:rsidP="00496655">
      <w:pPr>
        <w:rPr>
          <w:iCs/>
          <w:sz w:val="4"/>
          <w:szCs w:val="12"/>
        </w:rPr>
      </w:pPr>
      <w:r w:rsidRPr="00010652">
        <w:rPr>
          <w:iCs/>
          <w:sz w:val="4"/>
          <w:szCs w:val="12"/>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376FBAC3" w14:textId="77777777" w:rsidR="00496655" w:rsidRPr="00010652" w:rsidRDefault="00496655" w:rsidP="00496655">
      <w:pPr>
        <w:rPr>
          <w:iCs/>
          <w:sz w:val="4"/>
          <w:szCs w:val="12"/>
        </w:rPr>
      </w:pPr>
      <w:r w:rsidRPr="00010652">
        <w:rPr>
          <w:iCs/>
          <w:sz w:val="4"/>
          <w:szCs w:val="12"/>
        </w:rPr>
        <w:t>Defining truth</w:t>
      </w:r>
    </w:p>
    <w:p w14:paraId="545C94CB" w14:textId="77777777" w:rsidR="00496655" w:rsidRPr="00010652" w:rsidRDefault="00496655" w:rsidP="00496655">
      <w:pPr>
        <w:rPr>
          <w:iCs/>
          <w:sz w:val="4"/>
          <w:szCs w:val="12"/>
        </w:rPr>
      </w:pPr>
      <w:r w:rsidRPr="00010652">
        <w:rPr>
          <w:iCs/>
          <w:sz w:val="4"/>
          <w:szCs w:val="12"/>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7EC5144C" w14:textId="77777777" w:rsidR="00496655" w:rsidRPr="00010652" w:rsidRDefault="00496655" w:rsidP="00496655">
      <w:pPr>
        <w:rPr>
          <w:iCs/>
          <w:sz w:val="4"/>
          <w:szCs w:val="12"/>
        </w:rPr>
      </w:pPr>
      <w:r w:rsidRPr="00010652">
        <w:rPr>
          <w:iCs/>
          <w:sz w:val="4"/>
          <w:szCs w:val="12"/>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69A89EAB" w14:textId="77777777" w:rsidR="00496655" w:rsidRPr="00010652" w:rsidRDefault="00496655" w:rsidP="00496655">
      <w:pPr>
        <w:rPr>
          <w:iCs/>
          <w:sz w:val="4"/>
          <w:szCs w:val="12"/>
        </w:rPr>
      </w:pPr>
      <w:r w:rsidRPr="00010652">
        <w:rPr>
          <w:iCs/>
          <w:sz w:val="4"/>
          <w:szCs w:val="12"/>
        </w:rPr>
        <w:t>[Figure omitted]</w:t>
      </w:r>
    </w:p>
    <w:p w14:paraId="04DBF817" w14:textId="77777777" w:rsidR="00496655" w:rsidRPr="00010652" w:rsidRDefault="00496655" w:rsidP="00496655">
      <w:pPr>
        <w:rPr>
          <w:iCs/>
          <w:sz w:val="4"/>
          <w:szCs w:val="12"/>
        </w:rPr>
      </w:pPr>
      <w:r w:rsidRPr="00010652">
        <w:rPr>
          <w:iCs/>
          <w:sz w:val="4"/>
          <w:szCs w:val="12"/>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05C94866" w14:textId="77777777" w:rsidR="00496655" w:rsidRPr="00010652" w:rsidRDefault="00496655" w:rsidP="00496655">
      <w:pPr>
        <w:rPr>
          <w:iCs/>
          <w:sz w:val="4"/>
          <w:szCs w:val="12"/>
        </w:rPr>
      </w:pPr>
      <w:r w:rsidRPr="00010652">
        <w:rPr>
          <w:iCs/>
          <w:sz w:val="4"/>
          <w:szCs w:val="12"/>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15EB33D2" w14:textId="77777777" w:rsidR="00496655" w:rsidRPr="00010652" w:rsidRDefault="00496655" w:rsidP="00496655">
      <w:pPr>
        <w:rPr>
          <w:iCs/>
          <w:sz w:val="16"/>
          <w:szCs w:val="24"/>
        </w:rPr>
      </w:pPr>
      <w:r w:rsidRPr="00010652">
        <w:rPr>
          <w:iCs/>
          <w:sz w:val="16"/>
          <w:szCs w:val="24"/>
        </w:rPr>
        <w:t>Rise in conflict</w:t>
      </w:r>
    </w:p>
    <w:p w14:paraId="7B2FACB1" w14:textId="77777777" w:rsidR="00496655" w:rsidRPr="00010652" w:rsidRDefault="00496655" w:rsidP="00496655">
      <w:pPr>
        <w:rPr>
          <w:iCs/>
          <w:sz w:val="16"/>
          <w:szCs w:val="24"/>
        </w:rPr>
      </w:pPr>
      <w:r w:rsidRPr="00010652">
        <w:rPr>
          <w:iCs/>
          <w:sz w:val="16"/>
          <w:szCs w:val="24"/>
        </w:rPr>
        <w:t>[Figure omitted]</w:t>
      </w:r>
    </w:p>
    <w:p w14:paraId="6F010559" w14:textId="77777777" w:rsidR="00496655" w:rsidRPr="00010652" w:rsidRDefault="00496655" w:rsidP="00496655">
      <w:pPr>
        <w:numPr>
          <w:ilvl w:val="0"/>
          <w:numId w:val="46"/>
        </w:numPr>
        <w:contextualSpacing/>
        <w:rPr>
          <w:iCs/>
          <w:sz w:val="16"/>
          <w:szCs w:val="24"/>
        </w:rPr>
      </w:pPr>
      <w:r w:rsidRPr="00BF4CAC">
        <w:rPr>
          <w:iCs/>
          <w:szCs w:val="24"/>
          <w:highlight w:val="green"/>
          <w:u w:val="single"/>
        </w:rPr>
        <w:t>Escalation in</w:t>
      </w:r>
      <w:r w:rsidRPr="00010652">
        <w:rPr>
          <w:iCs/>
          <w:sz w:val="16"/>
          <w:szCs w:val="24"/>
        </w:rPr>
        <w:t xml:space="preserve"> three </w:t>
      </w:r>
      <w:r w:rsidRPr="00010652">
        <w:rPr>
          <w:b/>
          <w:iCs/>
          <w:szCs w:val="24"/>
          <w:u w:val="single"/>
          <w:bdr w:val="single" w:sz="8" w:space="0" w:color="auto"/>
        </w:rPr>
        <w:t>key</w:t>
      </w:r>
      <w:r w:rsidRPr="00010652">
        <w:rPr>
          <w:iCs/>
          <w:sz w:val="16"/>
          <w:szCs w:val="24"/>
        </w:rPr>
        <w:t xml:space="preserve"> </w:t>
      </w:r>
      <w:r w:rsidRPr="00BF4CAC">
        <w:rPr>
          <w:rStyle w:val="StyleUnderline"/>
          <w:highlight w:val="green"/>
        </w:rPr>
        <w:t xml:space="preserve">hotspots – </w:t>
      </w:r>
      <w:r w:rsidRPr="00BF4CAC">
        <w:rPr>
          <w:b/>
          <w:iCs/>
          <w:szCs w:val="24"/>
          <w:highlight w:val="green"/>
          <w:u w:val="single"/>
          <w:bdr w:val="single" w:sz="8" w:space="0" w:color="auto"/>
        </w:rPr>
        <w:t>Ukraine</w:t>
      </w:r>
      <w:r w:rsidRPr="00BF4CAC">
        <w:rPr>
          <w:rStyle w:val="StyleUnderline"/>
          <w:highlight w:val="green"/>
        </w:rPr>
        <w:t xml:space="preserve">, </w:t>
      </w:r>
      <w:r w:rsidRPr="00BF4CAC">
        <w:rPr>
          <w:b/>
          <w:iCs/>
          <w:szCs w:val="24"/>
          <w:highlight w:val="green"/>
          <w:u w:val="single"/>
          <w:bdr w:val="single" w:sz="8" w:space="0" w:color="auto"/>
        </w:rPr>
        <w:t>Israel</w:t>
      </w:r>
      <w:r w:rsidRPr="00BF4CAC">
        <w:rPr>
          <w:rStyle w:val="StyleUnderline"/>
          <w:highlight w:val="green"/>
        </w:rPr>
        <w:t xml:space="preserve"> and </w:t>
      </w:r>
      <w:r w:rsidRPr="00BF4CAC">
        <w:rPr>
          <w:b/>
          <w:iCs/>
          <w:szCs w:val="24"/>
          <w:highlight w:val="green"/>
          <w:u w:val="single"/>
          <w:bdr w:val="single" w:sz="8" w:space="0" w:color="auto"/>
        </w:rPr>
        <w:t>Taiwan</w:t>
      </w:r>
      <w:r w:rsidRPr="00010652">
        <w:rPr>
          <w:iCs/>
          <w:sz w:val="16"/>
          <w:szCs w:val="24"/>
        </w:rPr>
        <w:t xml:space="preserve"> – </w:t>
      </w:r>
      <w:r w:rsidRPr="00010652">
        <w:rPr>
          <w:iCs/>
          <w:szCs w:val="24"/>
          <w:u w:val="single"/>
        </w:rPr>
        <w:t>is possible, with high-stakes ramifications for</w:t>
      </w:r>
      <w:r w:rsidRPr="00010652">
        <w:rPr>
          <w:iCs/>
          <w:sz w:val="16"/>
          <w:szCs w:val="24"/>
        </w:rPr>
        <w:t xml:space="preserve"> the geopolitical order, </w:t>
      </w:r>
      <w:r w:rsidRPr="00010652">
        <w:rPr>
          <w:b/>
          <w:iCs/>
          <w:szCs w:val="24"/>
          <w:u w:val="single"/>
          <w:bdr w:val="single" w:sz="8" w:space="0" w:color="auto"/>
        </w:rPr>
        <w:t>global</w:t>
      </w:r>
      <w:r w:rsidRPr="00010652">
        <w:rPr>
          <w:iCs/>
          <w:sz w:val="16"/>
          <w:szCs w:val="24"/>
        </w:rPr>
        <w:t xml:space="preserve"> economy, and safety and </w:t>
      </w:r>
      <w:r w:rsidRPr="00010652">
        <w:rPr>
          <w:b/>
          <w:iCs/>
          <w:szCs w:val="24"/>
          <w:u w:val="single"/>
          <w:bdr w:val="single" w:sz="8" w:space="0" w:color="auto"/>
        </w:rPr>
        <w:t>security</w:t>
      </w:r>
      <w:r w:rsidRPr="00010652">
        <w:rPr>
          <w:iCs/>
          <w:sz w:val="16"/>
          <w:szCs w:val="24"/>
        </w:rPr>
        <w:t xml:space="preserve">. </w:t>
      </w:r>
    </w:p>
    <w:p w14:paraId="15371BB3" w14:textId="77777777" w:rsidR="00496655" w:rsidRPr="00010652" w:rsidRDefault="00496655" w:rsidP="00496655">
      <w:pPr>
        <w:numPr>
          <w:ilvl w:val="0"/>
          <w:numId w:val="46"/>
        </w:numPr>
        <w:contextualSpacing/>
        <w:rPr>
          <w:iCs/>
          <w:sz w:val="16"/>
          <w:szCs w:val="24"/>
        </w:rPr>
      </w:pPr>
      <w:r w:rsidRPr="00010652">
        <w:rPr>
          <w:iCs/>
          <w:sz w:val="16"/>
          <w:szCs w:val="24"/>
        </w:rPr>
        <w:t>Geographic, ideological, socio</w:t>
      </w:r>
      <w:r w:rsidRPr="00010652">
        <w:rPr>
          <w:b/>
          <w:iCs/>
          <w:szCs w:val="24"/>
          <w:u w:val="single"/>
          <w:bdr w:val="single" w:sz="8" w:space="0" w:color="auto"/>
        </w:rPr>
        <w:t>economic</w:t>
      </w:r>
      <w:r w:rsidRPr="00010652">
        <w:rPr>
          <w:iCs/>
          <w:sz w:val="16"/>
          <w:szCs w:val="24"/>
        </w:rPr>
        <w:t xml:space="preserve"> and environmental </w:t>
      </w:r>
      <w:r w:rsidRPr="00010652">
        <w:rPr>
          <w:b/>
          <w:iCs/>
          <w:szCs w:val="24"/>
          <w:u w:val="single"/>
          <w:bdr w:val="single" w:sz="8" w:space="0" w:color="auto"/>
        </w:rPr>
        <w:t>trends</w:t>
      </w:r>
      <w:r w:rsidRPr="00010652">
        <w:rPr>
          <w:iCs/>
          <w:sz w:val="16"/>
          <w:szCs w:val="24"/>
        </w:rPr>
        <w:t xml:space="preserve"> </w:t>
      </w:r>
      <w:r w:rsidRPr="00010652">
        <w:rPr>
          <w:iCs/>
          <w:szCs w:val="24"/>
          <w:u w:val="single"/>
        </w:rPr>
        <w:t>could converge to spark</w:t>
      </w:r>
      <w:r w:rsidRPr="00010652">
        <w:rPr>
          <w:iCs/>
          <w:sz w:val="16"/>
          <w:szCs w:val="24"/>
        </w:rPr>
        <w:t xml:space="preserve"> </w:t>
      </w:r>
      <w:r w:rsidRPr="00010652">
        <w:rPr>
          <w:b/>
          <w:iCs/>
          <w:szCs w:val="24"/>
          <w:u w:val="single"/>
          <w:bdr w:val="single" w:sz="8" w:space="0" w:color="auto"/>
        </w:rPr>
        <w:t>new and resurgent</w:t>
      </w:r>
      <w:r w:rsidRPr="00010652">
        <w:rPr>
          <w:iCs/>
          <w:sz w:val="16"/>
          <w:szCs w:val="24"/>
        </w:rPr>
        <w:t xml:space="preserve"> </w:t>
      </w:r>
      <w:r w:rsidRPr="00010652">
        <w:rPr>
          <w:iCs/>
          <w:szCs w:val="24"/>
          <w:u w:val="single"/>
        </w:rPr>
        <w:t>hostilities, amplifying state fragility</w:t>
      </w:r>
      <w:r w:rsidRPr="00010652">
        <w:rPr>
          <w:iCs/>
          <w:sz w:val="16"/>
          <w:szCs w:val="24"/>
        </w:rPr>
        <w:t xml:space="preserve">. </w:t>
      </w:r>
    </w:p>
    <w:p w14:paraId="7E2E58F2" w14:textId="77777777" w:rsidR="00496655" w:rsidRPr="00010652" w:rsidRDefault="00496655" w:rsidP="00496655">
      <w:pPr>
        <w:numPr>
          <w:ilvl w:val="0"/>
          <w:numId w:val="46"/>
        </w:numPr>
        <w:contextualSpacing/>
        <w:rPr>
          <w:iCs/>
          <w:sz w:val="16"/>
          <w:szCs w:val="24"/>
        </w:rPr>
      </w:pPr>
      <w:r w:rsidRPr="00010652">
        <w:rPr>
          <w:iCs/>
          <w:sz w:val="16"/>
          <w:szCs w:val="24"/>
        </w:rPr>
        <w:t xml:space="preserve">As the world becomes more multipolar, </w:t>
      </w:r>
      <w:r w:rsidRPr="00010652">
        <w:rPr>
          <w:iCs/>
          <w:szCs w:val="24"/>
          <w:u w:val="single"/>
        </w:rPr>
        <w:t>a widening array of</w:t>
      </w:r>
      <w:r w:rsidRPr="00010652">
        <w:rPr>
          <w:iCs/>
          <w:sz w:val="16"/>
          <w:szCs w:val="24"/>
        </w:rPr>
        <w:t xml:space="preserve"> pivotal </w:t>
      </w:r>
      <w:r w:rsidRPr="00BF4CAC">
        <w:rPr>
          <w:iCs/>
          <w:szCs w:val="24"/>
          <w:highlight w:val="green"/>
          <w:u w:val="single"/>
        </w:rPr>
        <w:t>powers</w:t>
      </w:r>
      <w:r w:rsidRPr="00010652">
        <w:rPr>
          <w:iCs/>
          <w:szCs w:val="24"/>
          <w:u w:val="single"/>
        </w:rPr>
        <w:t xml:space="preserve"> will</w:t>
      </w:r>
      <w:r w:rsidRPr="00010652">
        <w:rPr>
          <w:iCs/>
          <w:sz w:val="16"/>
          <w:szCs w:val="24"/>
        </w:rPr>
        <w:t xml:space="preserve"> </w:t>
      </w:r>
      <w:r w:rsidRPr="00BF4CAC">
        <w:rPr>
          <w:b/>
          <w:iCs/>
          <w:szCs w:val="24"/>
          <w:highlight w:val="green"/>
          <w:u w:val="single"/>
          <w:bdr w:val="single" w:sz="8" w:space="0" w:color="auto"/>
        </w:rPr>
        <w:t>step in</w:t>
      </w:r>
      <w:r w:rsidRPr="00010652">
        <w:rPr>
          <w:iCs/>
          <w:sz w:val="16"/>
          <w:szCs w:val="24"/>
        </w:rPr>
        <w:t xml:space="preserve">to the vacuum, </w:t>
      </w:r>
      <w:r w:rsidRPr="00010652">
        <w:rPr>
          <w:iCs/>
          <w:szCs w:val="24"/>
          <w:u w:val="single"/>
        </w:rPr>
        <w:t>potentially</w:t>
      </w:r>
      <w:r w:rsidRPr="00010652">
        <w:rPr>
          <w:iCs/>
          <w:sz w:val="16"/>
          <w:szCs w:val="24"/>
        </w:rPr>
        <w:t xml:space="preserve"> </w:t>
      </w:r>
      <w:r w:rsidRPr="00BF4CAC">
        <w:rPr>
          <w:b/>
          <w:iCs/>
          <w:szCs w:val="24"/>
          <w:highlight w:val="green"/>
          <w:u w:val="single"/>
          <w:bdr w:val="single" w:sz="8" w:space="0" w:color="auto"/>
        </w:rPr>
        <w:t>eroding</w:t>
      </w:r>
      <w:r w:rsidRPr="00BF4CAC">
        <w:rPr>
          <w:iCs/>
          <w:sz w:val="16"/>
          <w:szCs w:val="24"/>
          <w:highlight w:val="green"/>
        </w:rPr>
        <w:t xml:space="preserve"> </w:t>
      </w:r>
      <w:r w:rsidRPr="00BF4CAC">
        <w:rPr>
          <w:iCs/>
          <w:szCs w:val="24"/>
          <w:highlight w:val="green"/>
          <w:u w:val="single"/>
        </w:rPr>
        <w:t>guardrails</w:t>
      </w:r>
      <w:r w:rsidRPr="00010652">
        <w:rPr>
          <w:iCs/>
          <w:szCs w:val="24"/>
          <w:u w:val="single"/>
        </w:rPr>
        <w:t xml:space="preserve"> to conflict containment</w:t>
      </w:r>
      <w:r w:rsidRPr="00010652">
        <w:rPr>
          <w:iCs/>
          <w:sz w:val="16"/>
          <w:szCs w:val="24"/>
        </w:rPr>
        <w:t>.</w:t>
      </w:r>
    </w:p>
    <w:p w14:paraId="53174196" w14:textId="77777777" w:rsidR="00496655" w:rsidRPr="00010652" w:rsidRDefault="00496655" w:rsidP="00496655">
      <w:pPr>
        <w:rPr>
          <w:iCs/>
          <w:sz w:val="16"/>
          <w:szCs w:val="24"/>
        </w:rPr>
      </w:pPr>
      <w:r w:rsidRPr="00010652">
        <w:rPr>
          <w:iCs/>
          <w:sz w:val="16"/>
          <w:szCs w:val="24"/>
        </w:rPr>
        <w:t xml:space="preserve">The </w:t>
      </w:r>
      <w:r w:rsidRPr="00010652">
        <w:rPr>
          <w:iCs/>
          <w:szCs w:val="24"/>
          <w:u w:val="single"/>
        </w:rPr>
        <w:t>world has become</w:t>
      </w:r>
      <w:r w:rsidRPr="00010652">
        <w:rPr>
          <w:iCs/>
          <w:sz w:val="16"/>
          <w:szCs w:val="24"/>
        </w:rPr>
        <w:t xml:space="preserve"> </w:t>
      </w:r>
      <w:r w:rsidRPr="00010652">
        <w:rPr>
          <w:b/>
          <w:iCs/>
          <w:szCs w:val="24"/>
          <w:u w:val="single"/>
          <w:bdr w:val="single" w:sz="8" w:space="0" w:color="auto"/>
        </w:rPr>
        <w:t>significantly less</w:t>
      </w:r>
      <w:r w:rsidRPr="00010652">
        <w:rPr>
          <w:iCs/>
          <w:sz w:val="16"/>
          <w:szCs w:val="24"/>
        </w:rPr>
        <w:t xml:space="preserve"> </w:t>
      </w:r>
      <w:r w:rsidRPr="00010652">
        <w:rPr>
          <w:iCs/>
          <w:szCs w:val="24"/>
          <w:u w:val="single"/>
        </w:rPr>
        <w:t>peaceful over the past decade</w:t>
      </w:r>
      <w:r w:rsidRPr="00010652">
        <w:rPr>
          <w:iCs/>
          <w:sz w:val="16"/>
          <w:szCs w:val="24"/>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010652">
        <w:rPr>
          <w:b/>
          <w:iCs/>
          <w:szCs w:val="24"/>
          <w:u w:val="single"/>
          <w:bdr w:val="single" w:sz="8" w:space="0" w:color="auto"/>
        </w:rPr>
        <w:t>longer-term shifts</w:t>
      </w:r>
      <w:r w:rsidRPr="00010652">
        <w:rPr>
          <w:iCs/>
          <w:sz w:val="16"/>
          <w:szCs w:val="24"/>
        </w:rPr>
        <w:t xml:space="preserve"> </w:t>
      </w:r>
      <w:r w:rsidRPr="00010652">
        <w:rPr>
          <w:iCs/>
          <w:szCs w:val="24"/>
          <w:u w:val="single"/>
        </w:rPr>
        <w:t>in</w:t>
      </w:r>
      <w:r w:rsidRPr="00010652">
        <w:rPr>
          <w:iCs/>
          <w:sz w:val="16"/>
          <w:szCs w:val="24"/>
        </w:rPr>
        <w:t xml:space="preserve"> geopolitical power, </w:t>
      </w:r>
      <w:r w:rsidRPr="00BF4CAC">
        <w:rPr>
          <w:b/>
          <w:iCs/>
          <w:szCs w:val="24"/>
          <w:highlight w:val="green"/>
          <w:u w:val="single"/>
          <w:bdr w:val="single" w:sz="8" w:space="0" w:color="auto"/>
        </w:rPr>
        <w:t>economic fragility</w:t>
      </w:r>
      <w:r w:rsidRPr="00010652">
        <w:rPr>
          <w:iCs/>
          <w:sz w:val="16"/>
          <w:szCs w:val="24"/>
        </w:rPr>
        <w:t xml:space="preserve"> and limits to the efficacy and capacity of international security mechanisms </w:t>
      </w:r>
      <w:r w:rsidRPr="00010652">
        <w:rPr>
          <w:iCs/>
          <w:szCs w:val="24"/>
          <w:u w:val="single"/>
        </w:rPr>
        <w:t>have</w:t>
      </w:r>
      <w:r w:rsidRPr="00010652">
        <w:rPr>
          <w:iCs/>
          <w:sz w:val="16"/>
          <w:szCs w:val="24"/>
        </w:rPr>
        <w:t xml:space="preserve"> all </w:t>
      </w:r>
      <w:r w:rsidRPr="00010652">
        <w:rPr>
          <w:iCs/>
          <w:szCs w:val="24"/>
          <w:u w:val="single"/>
        </w:rPr>
        <w:t>contributed to this surge</w:t>
      </w:r>
      <w:r w:rsidRPr="00010652">
        <w:rPr>
          <w:iCs/>
          <w:sz w:val="16"/>
          <w:szCs w:val="24"/>
        </w:rPr>
        <w:t>.</w:t>
      </w:r>
    </w:p>
    <w:p w14:paraId="3E3BF321" w14:textId="77777777" w:rsidR="00496655" w:rsidRPr="00010652" w:rsidRDefault="00496655" w:rsidP="00496655">
      <w:pPr>
        <w:rPr>
          <w:iCs/>
          <w:sz w:val="16"/>
          <w:szCs w:val="24"/>
        </w:rPr>
      </w:pPr>
      <w:r w:rsidRPr="00010652">
        <w:rPr>
          <w:iCs/>
          <w:sz w:val="16"/>
          <w:szCs w:val="24"/>
        </w:rPr>
        <w:t xml:space="preserve">Interstate armed conflict (#5) is a new entrant to the top 10 risk rankings this year. Specific </w:t>
      </w:r>
      <w:r w:rsidRPr="00010652">
        <w:rPr>
          <w:iCs/>
          <w:szCs w:val="24"/>
          <w:u w:val="single"/>
        </w:rPr>
        <w:t>flashpoints could</w:t>
      </w:r>
      <w:r w:rsidRPr="00010652">
        <w:rPr>
          <w:iCs/>
          <w:sz w:val="16"/>
          <w:szCs w:val="24"/>
        </w:rPr>
        <w:t xml:space="preserve"> </w:t>
      </w:r>
      <w:r w:rsidRPr="00010652">
        <w:rPr>
          <w:b/>
          <w:iCs/>
          <w:szCs w:val="24"/>
          <w:u w:val="single"/>
          <w:bdr w:val="single" w:sz="8" w:space="0" w:color="auto"/>
        </w:rPr>
        <w:t>absorb</w:t>
      </w:r>
      <w:r w:rsidRPr="00010652">
        <w:rPr>
          <w:iCs/>
          <w:sz w:val="16"/>
          <w:szCs w:val="24"/>
        </w:rPr>
        <w:t xml:space="preserve"> </w:t>
      </w:r>
      <w:r w:rsidRPr="00010652">
        <w:rPr>
          <w:iCs/>
          <w:szCs w:val="24"/>
          <w:u w:val="single"/>
        </w:rPr>
        <w:t>focus and split the resources of major powers</w:t>
      </w:r>
      <w:r w:rsidRPr="00010652">
        <w:rPr>
          <w:iCs/>
          <w:sz w:val="16"/>
          <w:szCs w:val="24"/>
        </w:rPr>
        <w:t xml:space="preserve"> over the next two years, </w:t>
      </w:r>
      <w:r w:rsidRPr="00010652">
        <w:rPr>
          <w:b/>
          <w:iCs/>
          <w:szCs w:val="24"/>
          <w:u w:val="single"/>
          <w:bdr w:val="single" w:sz="8" w:space="0" w:color="auto"/>
        </w:rPr>
        <w:t>degrading</w:t>
      </w:r>
      <w:r w:rsidRPr="00010652">
        <w:rPr>
          <w:iCs/>
          <w:sz w:val="16"/>
          <w:szCs w:val="24"/>
        </w:rPr>
        <w:t xml:space="preserve"> </w:t>
      </w:r>
      <w:r w:rsidRPr="00010652">
        <w:rPr>
          <w:iCs/>
          <w:szCs w:val="24"/>
          <w:u w:val="single"/>
        </w:rPr>
        <w:t>global security and</w:t>
      </w:r>
      <w:r w:rsidRPr="00010652">
        <w:rPr>
          <w:iCs/>
          <w:sz w:val="16"/>
          <w:szCs w:val="24"/>
        </w:rPr>
        <w:t xml:space="preserve"> </w:t>
      </w:r>
      <w:r w:rsidRPr="00010652">
        <w:rPr>
          <w:b/>
          <w:iCs/>
          <w:szCs w:val="24"/>
          <w:u w:val="single"/>
          <w:bdr w:val="single" w:sz="8" w:space="0" w:color="auto"/>
        </w:rPr>
        <w:t>destabilizing</w:t>
      </w:r>
      <w:r w:rsidRPr="00010652">
        <w:rPr>
          <w:iCs/>
          <w:sz w:val="16"/>
          <w:szCs w:val="24"/>
        </w:rPr>
        <w:t xml:space="preserve"> the global financial system and </w:t>
      </w:r>
      <w:r w:rsidRPr="00010652">
        <w:rPr>
          <w:iCs/>
          <w:szCs w:val="24"/>
          <w:u w:val="single"/>
        </w:rPr>
        <w:t>supply chains</w:t>
      </w:r>
      <w:r w:rsidRPr="00010652">
        <w:rPr>
          <w:iCs/>
          <w:sz w:val="16"/>
          <w:szCs w:val="24"/>
        </w:rPr>
        <w:t xml:space="preserve">. Although war between two states in the strict definition remains relatively rare (Figure 1.12), </w:t>
      </w:r>
      <w:r w:rsidRPr="00010652">
        <w:rPr>
          <w:iCs/>
          <w:szCs w:val="24"/>
          <w:u w:val="single"/>
        </w:rPr>
        <w:t xml:space="preserve">this could </w:t>
      </w:r>
      <w:r w:rsidRPr="00BF4CAC">
        <w:rPr>
          <w:iCs/>
          <w:szCs w:val="24"/>
          <w:highlight w:val="green"/>
          <w:u w:val="single"/>
        </w:rPr>
        <w:t>contribute to</w:t>
      </w:r>
      <w:r w:rsidRPr="00BF4CAC">
        <w:rPr>
          <w:iCs/>
          <w:sz w:val="16"/>
          <w:szCs w:val="24"/>
          <w:highlight w:val="green"/>
        </w:rPr>
        <w:t xml:space="preserve"> </w:t>
      </w:r>
      <w:r w:rsidRPr="00BF4CAC">
        <w:rPr>
          <w:b/>
          <w:iCs/>
          <w:szCs w:val="24"/>
          <w:highlight w:val="green"/>
          <w:u w:val="single"/>
          <w:bdr w:val="single" w:sz="8" w:space="0" w:color="auto"/>
        </w:rPr>
        <w:t>conflict contagion</w:t>
      </w:r>
      <w:r w:rsidRPr="00010652">
        <w:rPr>
          <w:iCs/>
          <w:sz w:val="16"/>
          <w:szCs w:val="24"/>
        </w:rPr>
        <w:t xml:space="preserve">, </w:t>
      </w:r>
      <w:r w:rsidRPr="00010652">
        <w:rPr>
          <w:iCs/>
          <w:szCs w:val="24"/>
          <w:u w:val="single"/>
        </w:rPr>
        <w:t>leading to</w:t>
      </w:r>
      <w:r w:rsidRPr="00010652">
        <w:rPr>
          <w:iCs/>
          <w:sz w:val="16"/>
          <w:szCs w:val="24"/>
        </w:rPr>
        <w:t xml:space="preserve"> </w:t>
      </w:r>
      <w:r w:rsidRPr="00010652">
        <w:rPr>
          <w:b/>
          <w:iCs/>
          <w:szCs w:val="24"/>
          <w:u w:val="single"/>
          <w:bdr w:val="single" w:sz="8" w:space="0" w:color="auto"/>
        </w:rPr>
        <w:t>rapidly</w:t>
      </w:r>
      <w:r w:rsidRPr="00010652">
        <w:rPr>
          <w:iCs/>
          <w:sz w:val="16"/>
          <w:szCs w:val="24"/>
        </w:rPr>
        <w:t xml:space="preserve"> </w:t>
      </w:r>
      <w:r w:rsidRPr="00010652">
        <w:rPr>
          <w:iCs/>
          <w:szCs w:val="24"/>
          <w:u w:val="single"/>
        </w:rPr>
        <w:t>expanding</w:t>
      </w:r>
      <w:r w:rsidRPr="00010652">
        <w:rPr>
          <w:iCs/>
          <w:sz w:val="16"/>
          <w:szCs w:val="24"/>
        </w:rPr>
        <w:t xml:space="preserve"> humanitarian </w:t>
      </w:r>
      <w:r w:rsidRPr="00010652">
        <w:rPr>
          <w:iCs/>
          <w:szCs w:val="24"/>
          <w:u w:val="single"/>
        </w:rPr>
        <w:t>crises that overwhelm the capacity to respond</w:t>
      </w:r>
      <w:r w:rsidRPr="00010652">
        <w:rPr>
          <w:iCs/>
          <w:sz w:val="16"/>
          <w:szCs w:val="24"/>
        </w:rPr>
        <w:t>.</w:t>
      </w:r>
    </w:p>
    <w:p w14:paraId="1CEB1873" w14:textId="77777777" w:rsidR="00496655" w:rsidRPr="00010652" w:rsidRDefault="00496655" w:rsidP="00496655">
      <w:pPr>
        <w:rPr>
          <w:iCs/>
          <w:sz w:val="16"/>
          <w:szCs w:val="24"/>
        </w:rPr>
      </w:pPr>
      <w:r w:rsidRPr="00010652">
        <w:rPr>
          <w:iCs/>
          <w:sz w:val="16"/>
          <w:szCs w:val="24"/>
        </w:rPr>
        <w:t>[Figure omitted]</w:t>
      </w:r>
    </w:p>
    <w:p w14:paraId="0215B6FE" w14:textId="77777777" w:rsidR="00496655" w:rsidRPr="00010652" w:rsidRDefault="00496655" w:rsidP="00496655">
      <w:pPr>
        <w:rPr>
          <w:iCs/>
          <w:sz w:val="16"/>
          <w:szCs w:val="24"/>
        </w:rPr>
      </w:pPr>
      <w:r w:rsidRPr="00010652">
        <w:rPr>
          <w:iCs/>
          <w:sz w:val="16"/>
          <w:szCs w:val="24"/>
        </w:rPr>
        <w:t>High-stakes hotspots</w:t>
      </w:r>
    </w:p>
    <w:p w14:paraId="1619DF21" w14:textId="77777777" w:rsidR="00496655" w:rsidRPr="00010652" w:rsidRDefault="00496655" w:rsidP="00496655">
      <w:pPr>
        <w:rPr>
          <w:iCs/>
          <w:sz w:val="16"/>
          <w:szCs w:val="24"/>
        </w:rPr>
      </w:pPr>
      <w:r w:rsidRPr="00010652">
        <w:rPr>
          <w:iCs/>
          <w:sz w:val="16"/>
          <w:szCs w:val="24"/>
        </w:rPr>
        <w:t xml:space="preserve">Over the next two years, the attention and resources of global powers are likely to be focused on three hotspots in particular: the war in Ukraine, the Israel-Gaza conflict and tensions over Taiwan. </w:t>
      </w:r>
      <w:r w:rsidRPr="00010652">
        <w:rPr>
          <w:iCs/>
          <w:szCs w:val="24"/>
          <w:u w:val="single"/>
        </w:rPr>
        <w:t>Escalation in</w:t>
      </w:r>
      <w:r w:rsidRPr="00010652">
        <w:rPr>
          <w:iCs/>
          <w:sz w:val="16"/>
          <w:szCs w:val="24"/>
        </w:rPr>
        <w:t xml:space="preserve"> </w:t>
      </w:r>
      <w:r w:rsidRPr="00010652">
        <w:rPr>
          <w:b/>
          <w:iCs/>
          <w:szCs w:val="24"/>
          <w:u w:val="single"/>
          <w:bdr w:val="single" w:sz="8" w:space="0" w:color="auto"/>
        </w:rPr>
        <w:t>any</w:t>
      </w:r>
      <w:r w:rsidRPr="00010652">
        <w:rPr>
          <w:iCs/>
          <w:sz w:val="16"/>
          <w:szCs w:val="24"/>
        </w:rPr>
        <w:t xml:space="preserve"> one of these </w:t>
      </w:r>
      <w:r w:rsidRPr="00010652">
        <w:rPr>
          <w:iCs/>
          <w:szCs w:val="24"/>
          <w:u w:val="single"/>
        </w:rPr>
        <w:t>hotspots would</w:t>
      </w:r>
      <w:r w:rsidRPr="00010652">
        <w:rPr>
          <w:iCs/>
          <w:sz w:val="16"/>
          <w:szCs w:val="24"/>
        </w:rPr>
        <w:t xml:space="preserve"> </w:t>
      </w:r>
      <w:r w:rsidRPr="00010652">
        <w:rPr>
          <w:b/>
          <w:iCs/>
          <w:szCs w:val="24"/>
          <w:u w:val="single"/>
          <w:bdr w:val="single" w:sz="8" w:space="0" w:color="auto"/>
        </w:rPr>
        <w:t>radically disrupt</w:t>
      </w:r>
      <w:r w:rsidRPr="00010652">
        <w:rPr>
          <w:iCs/>
          <w:sz w:val="16"/>
          <w:szCs w:val="24"/>
        </w:rPr>
        <w:t xml:space="preserve"> global </w:t>
      </w:r>
      <w:r w:rsidRPr="00010652">
        <w:rPr>
          <w:iCs/>
          <w:szCs w:val="24"/>
          <w:u w:val="single"/>
        </w:rPr>
        <w:t>supply chains</w:t>
      </w:r>
      <w:r w:rsidRPr="00010652">
        <w:rPr>
          <w:iCs/>
          <w:sz w:val="16"/>
          <w:szCs w:val="24"/>
        </w:rPr>
        <w:t xml:space="preserve">, financial markets, </w:t>
      </w:r>
      <w:r w:rsidRPr="00010652">
        <w:rPr>
          <w:iCs/>
          <w:szCs w:val="24"/>
          <w:u w:val="single"/>
        </w:rPr>
        <w:t>security dynamics and political stability</w:t>
      </w:r>
      <w:r w:rsidRPr="00010652">
        <w:rPr>
          <w:iCs/>
          <w:sz w:val="16"/>
          <w:szCs w:val="24"/>
        </w:rPr>
        <w:t xml:space="preserve">, </w:t>
      </w:r>
      <w:r w:rsidRPr="00010652">
        <w:rPr>
          <w:b/>
          <w:iCs/>
          <w:szCs w:val="24"/>
          <w:u w:val="single"/>
          <w:bdr w:val="single" w:sz="8" w:space="0" w:color="auto"/>
        </w:rPr>
        <w:t>viscerally</w:t>
      </w:r>
      <w:r w:rsidRPr="00010652">
        <w:rPr>
          <w:iCs/>
          <w:sz w:val="16"/>
          <w:szCs w:val="24"/>
        </w:rPr>
        <w:t xml:space="preserve"> </w:t>
      </w:r>
      <w:r w:rsidRPr="00010652">
        <w:rPr>
          <w:iCs/>
          <w:szCs w:val="24"/>
          <w:u w:val="single"/>
        </w:rPr>
        <w:t>threatening the</w:t>
      </w:r>
      <w:r w:rsidRPr="00010652">
        <w:rPr>
          <w:iCs/>
          <w:sz w:val="16"/>
          <w:szCs w:val="24"/>
        </w:rPr>
        <w:t xml:space="preserve"> sense of security and safety of individuals </w:t>
      </w:r>
      <w:r w:rsidRPr="00010652">
        <w:rPr>
          <w:b/>
          <w:iCs/>
          <w:szCs w:val="24"/>
          <w:u w:val="single"/>
          <w:bdr w:val="single" w:sz="8" w:space="0" w:color="auto"/>
        </w:rPr>
        <w:t>world</w:t>
      </w:r>
      <w:r w:rsidRPr="00010652">
        <w:rPr>
          <w:iCs/>
          <w:sz w:val="16"/>
          <w:szCs w:val="24"/>
        </w:rPr>
        <w:t>wide.</w:t>
      </w:r>
    </w:p>
    <w:p w14:paraId="7991B8F3" w14:textId="77777777" w:rsidR="00496655" w:rsidRPr="00010652" w:rsidRDefault="00496655" w:rsidP="00496655">
      <w:pPr>
        <w:rPr>
          <w:iCs/>
          <w:sz w:val="16"/>
          <w:szCs w:val="24"/>
        </w:rPr>
      </w:pPr>
      <w:r w:rsidRPr="00010652">
        <w:rPr>
          <w:iCs/>
          <w:sz w:val="16"/>
          <w:szCs w:val="24"/>
        </w:rPr>
        <w:t xml:space="preserve">All three areas stand at a geopolitical crossroads, where </w:t>
      </w:r>
      <w:r w:rsidRPr="00010652">
        <w:rPr>
          <w:iCs/>
          <w:szCs w:val="24"/>
          <w:u w:val="single"/>
        </w:rPr>
        <w:t xml:space="preserve">major </w:t>
      </w:r>
      <w:r w:rsidRPr="00BF4CAC">
        <w:rPr>
          <w:iCs/>
          <w:szCs w:val="24"/>
          <w:highlight w:val="green"/>
          <w:u w:val="single"/>
        </w:rPr>
        <w:t>powers have</w:t>
      </w:r>
      <w:r w:rsidRPr="00BF4CAC">
        <w:rPr>
          <w:rStyle w:val="StyleUnderline"/>
          <w:highlight w:val="green"/>
        </w:rPr>
        <w:t xml:space="preserve"> </w:t>
      </w:r>
      <w:r w:rsidRPr="00BF4CAC">
        <w:rPr>
          <w:b/>
          <w:iCs/>
          <w:szCs w:val="24"/>
          <w:highlight w:val="green"/>
          <w:u w:val="single"/>
          <w:bdr w:val="single" w:sz="8" w:space="0" w:color="auto"/>
        </w:rPr>
        <w:t>vested</w:t>
      </w:r>
      <w:r w:rsidRPr="00BF4CAC">
        <w:rPr>
          <w:rStyle w:val="StyleUnderline"/>
          <w:highlight w:val="green"/>
        </w:rPr>
        <w:t xml:space="preserve"> interests</w:t>
      </w:r>
      <w:r w:rsidRPr="00010652">
        <w:rPr>
          <w:iCs/>
          <w:sz w:val="16"/>
          <w:szCs w:val="24"/>
        </w:rPr>
        <w:t xml:space="preserve">: oil and trade routes in the Middle East, stability and the balance of power in Eastern Europe, and advanced technological supply chains in East Asia. </w:t>
      </w:r>
      <w:r w:rsidRPr="00010652">
        <w:rPr>
          <w:iCs/>
          <w:szCs w:val="24"/>
          <w:u w:val="single"/>
        </w:rPr>
        <w:t>Each could lead to</w:t>
      </w:r>
      <w:r w:rsidRPr="00010652">
        <w:rPr>
          <w:iCs/>
          <w:sz w:val="16"/>
          <w:szCs w:val="24"/>
        </w:rPr>
        <w:t xml:space="preserve"> </w:t>
      </w:r>
      <w:r w:rsidRPr="00010652">
        <w:rPr>
          <w:b/>
          <w:iCs/>
          <w:szCs w:val="24"/>
          <w:u w:val="single"/>
          <w:bdr w:val="single" w:sz="8" w:space="0" w:color="auto"/>
        </w:rPr>
        <w:t>broader regional destabilization</w:t>
      </w:r>
      <w:r w:rsidRPr="00010652">
        <w:rPr>
          <w:iCs/>
          <w:sz w:val="16"/>
          <w:szCs w:val="24"/>
        </w:rPr>
        <w:t xml:space="preserve">, directly </w:t>
      </w:r>
      <w:r w:rsidRPr="00010652">
        <w:rPr>
          <w:iCs/>
          <w:szCs w:val="24"/>
          <w:u w:val="single"/>
        </w:rPr>
        <w:t xml:space="preserve">drawing in major power(s) </w:t>
      </w:r>
      <w:r w:rsidRPr="00BF4CAC">
        <w:rPr>
          <w:iCs/>
          <w:szCs w:val="24"/>
          <w:highlight w:val="green"/>
          <w:u w:val="single"/>
        </w:rPr>
        <w:t>and</w:t>
      </w:r>
      <w:r w:rsidRPr="00010652">
        <w:rPr>
          <w:iCs/>
          <w:sz w:val="16"/>
          <w:szCs w:val="24"/>
        </w:rPr>
        <w:t xml:space="preserve"> </w:t>
      </w:r>
      <w:r w:rsidRPr="00010652">
        <w:rPr>
          <w:b/>
          <w:iCs/>
          <w:szCs w:val="24"/>
          <w:u w:val="single"/>
          <w:bdr w:val="single" w:sz="8" w:space="0" w:color="auto"/>
        </w:rPr>
        <w:t>escalating</w:t>
      </w:r>
      <w:r w:rsidRPr="00010652">
        <w:rPr>
          <w:iCs/>
          <w:sz w:val="16"/>
          <w:szCs w:val="24"/>
        </w:rPr>
        <w:t xml:space="preserve"> </w:t>
      </w:r>
      <w:r w:rsidRPr="00010652">
        <w:rPr>
          <w:iCs/>
          <w:szCs w:val="24"/>
          <w:u w:val="single"/>
        </w:rPr>
        <w:t>the scale of conflict</w:t>
      </w:r>
      <w:r w:rsidRPr="00010652">
        <w:rPr>
          <w:iCs/>
          <w:sz w:val="16"/>
          <w:szCs w:val="24"/>
        </w:rPr>
        <w:t xml:space="preserve">. </w:t>
      </w:r>
      <w:r w:rsidRPr="00010652">
        <w:rPr>
          <w:iCs/>
          <w:szCs w:val="24"/>
          <w:u w:val="single"/>
        </w:rPr>
        <w:t>All</w:t>
      </w:r>
      <w:r w:rsidRPr="00010652">
        <w:rPr>
          <w:iCs/>
          <w:sz w:val="16"/>
          <w:szCs w:val="24"/>
        </w:rPr>
        <w:t xml:space="preserve"> three also </w:t>
      </w:r>
      <w:r w:rsidRPr="00010652">
        <w:rPr>
          <w:iCs/>
          <w:szCs w:val="24"/>
          <w:u w:val="single"/>
        </w:rPr>
        <w:t>directly involve</w:t>
      </w:r>
      <w:r w:rsidRPr="00010652">
        <w:rPr>
          <w:iCs/>
          <w:sz w:val="16"/>
          <w:szCs w:val="24"/>
        </w:rPr>
        <w:t xml:space="preserve"> power(s) reckoned to possess </w:t>
      </w:r>
      <w:r w:rsidRPr="00BF4CAC">
        <w:rPr>
          <w:b/>
          <w:iCs/>
          <w:szCs w:val="24"/>
          <w:highlight w:val="green"/>
          <w:u w:val="single"/>
          <w:bdr w:val="single" w:sz="8" w:space="0" w:color="auto"/>
        </w:rPr>
        <w:t>nuclear</w:t>
      </w:r>
      <w:r w:rsidRPr="00BF4CAC">
        <w:rPr>
          <w:rStyle w:val="StyleUnderline"/>
          <w:highlight w:val="green"/>
        </w:rPr>
        <w:t xml:space="preserve"> capabilities</w:t>
      </w:r>
      <w:r w:rsidRPr="00010652">
        <w:rPr>
          <w:iCs/>
          <w:sz w:val="16"/>
          <w:szCs w:val="24"/>
        </w:rPr>
        <w:t>.</w:t>
      </w:r>
    </w:p>
    <w:p w14:paraId="66712974" w14:textId="77777777" w:rsidR="00496655" w:rsidRPr="00010652" w:rsidRDefault="00496655" w:rsidP="00496655">
      <w:pPr>
        <w:rPr>
          <w:iCs/>
          <w:sz w:val="16"/>
          <w:szCs w:val="24"/>
        </w:rPr>
      </w:pPr>
      <w:r w:rsidRPr="00010652">
        <w:rPr>
          <w:iCs/>
          <w:sz w:val="16"/>
          <w:szCs w:val="24"/>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1E5025A1" w14:textId="77777777" w:rsidR="00496655" w:rsidRPr="00010652" w:rsidRDefault="00496655" w:rsidP="00496655">
      <w:pPr>
        <w:rPr>
          <w:iCs/>
          <w:sz w:val="16"/>
          <w:szCs w:val="24"/>
        </w:rPr>
      </w:pPr>
      <w:r w:rsidRPr="00010652">
        <w:rPr>
          <w:iCs/>
          <w:sz w:val="16"/>
          <w:szCs w:val="24"/>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03C046D7" w14:textId="77777777" w:rsidR="00496655" w:rsidRPr="00010652" w:rsidRDefault="00496655" w:rsidP="00496655">
      <w:pPr>
        <w:rPr>
          <w:iCs/>
          <w:sz w:val="16"/>
          <w:szCs w:val="24"/>
        </w:rPr>
      </w:pPr>
      <w:r w:rsidRPr="00010652">
        <w:rPr>
          <w:iCs/>
          <w:sz w:val="16"/>
          <w:szCs w:val="24"/>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010652">
        <w:rPr>
          <w:iCs/>
          <w:szCs w:val="24"/>
          <w:u w:val="single"/>
        </w:rPr>
        <w:t>there remains a</w:t>
      </w:r>
      <w:r w:rsidRPr="00010652">
        <w:rPr>
          <w:iCs/>
          <w:sz w:val="16"/>
          <w:szCs w:val="24"/>
        </w:rPr>
        <w:t xml:space="preserve"> </w:t>
      </w:r>
      <w:r w:rsidRPr="00010652">
        <w:rPr>
          <w:b/>
          <w:iCs/>
          <w:szCs w:val="24"/>
          <w:u w:val="single"/>
          <w:bdr w:val="single" w:sz="8" w:space="0" w:color="auto"/>
        </w:rPr>
        <w:t>material</w:t>
      </w:r>
      <w:r w:rsidRPr="00010652">
        <w:rPr>
          <w:iCs/>
          <w:sz w:val="16"/>
          <w:szCs w:val="24"/>
        </w:rPr>
        <w:t xml:space="preserve"> </w:t>
      </w:r>
      <w:r w:rsidRPr="00010652">
        <w:rPr>
          <w:iCs/>
          <w:szCs w:val="24"/>
          <w:u w:val="single"/>
        </w:rPr>
        <w:t>possibility of</w:t>
      </w:r>
      <w:r w:rsidRPr="00010652">
        <w:rPr>
          <w:iCs/>
          <w:sz w:val="16"/>
          <w:szCs w:val="24"/>
        </w:rPr>
        <w:t xml:space="preserve"> </w:t>
      </w:r>
      <w:r w:rsidRPr="00010652">
        <w:rPr>
          <w:b/>
          <w:iCs/>
          <w:szCs w:val="24"/>
          <w:u w:val="single"/>
          <w:bdr w:val="single" w:sz="8" w:space="0" w:color="auto"/>
        </w:rPr>
        <w:t>accidental or intentional</w:t>
      </w:r>
      <w:r w:rsidRPr="00010652">
        <w:rPr>
          <w:iCs/>
          <w:sz w:val="16"/>
          <w:szCs w:val="24"/>
        </w:rPr>
        <w:t xml:space="preserve"> </w:t>
      </w:r>
      <w:r w:rsidRPr="00010652">
        <w:rPr>
          <w:iCs/>
          <w:szCs w:val="24"/>
          <w:u w:val="single"/>
        </w:rPr>
        <w:t>outbreak of hostilities, given heightened activity</w:t>
      </w:r>
      <w:r w:rsidRPr="00010652">
        <w:rPr>
          <w:iCs/>
          <w:sz w:val="16"/>
          <w:szCs w:val="24"/>
        </w:rPr>
        <w:t xml:space="preserve"> in the region.39</w:t>
      </w:r>
    </w:p>
    <w:p w14:paraId="026A662C" w14:textId="77777777" w:rsidR="00496655" w:rsidRPr="00010652" w:rsidRDefault="00496655" w:rsidP="00496655">
      <w:pPr>
        <w:rPr>
          <w:iCs/>
          <w:sz w:val="16"/>
          <w:szCs w:val="24"/>
        </w:rPr>
      </w:pPr>
      <w:r w:rsidRPr="00010652">
        <w:rPr>
          <w:iCs/>
          <w:sz w:val="16"/>
          <w:szCs w:val="24"/>
        </w:rPr>
        <w:t>Conflict contagion</w:t>
      </w:r>
    </w:p>
    <w:p w14:paraId="46DE6513" w14:textId="77777777" w:rsidR="00496655" w:rsidRPr="00010652" w:rsidRDefault="00496655" w:rsidP="00496655">
      <w:pPr>
        <w:rPr>
          <w:iCs/>
          <w:sz w:val="16"/>
          <w:szCs w:val="24"/>
        </w:rPr>
      </w:pPr>
      <w:r w:rsidRPr="00010652">
        <w:rPr>
          <w:iCs/>
          <w:sz w:val="16"/>
          <w:szCs w:val="24"/>
        </w:rPr>
        <w:t xml:space="preserve">As high-stakes hotspots undermine global security, a </w:t>
      </w:r>
      <w:r w:rsidRPr="00010652">
        <w:rPr>
          <w:iCs/>
          <w:szCs w:val="24"/>
          <w:u w:val="single"/>
        </w:rPr>
        <w:t>wider set of trends</w:t>
      </w:r>
      <w:r w:rsidRPr="00010652">
        <w:rPr>
          <w:iCs/>
          <w:sz w:val="16"/>
          <w:szCs w:val="24"/>
        </w:rPr>
        <w:t xml:space="preserve"> may </w:t>
      </w:r>
      <w:r w:rsidRPr="00010652">
        <w:rPr>
          <w:iCs/>
          <w:szCs w:val="24"/>
          <w:u w:val="single"/>
        </w:rPr>
        <w:t>fuel a</w:t>
      </w:r>
      <w:r w:rsidRPr="00010652">
        <w:rPr>
          <w:iCs/>
          <w:sz w:val="16"/>
          <w:szCs w:val="24"/>
        </w:rPr>
        <w:t xml:space="preserve"> </w:t>
      </w:r>
      <w:r w:rsidRPr="00010652">
        <w:rPr>
          <w:b/>
          <w:iCs/>
          <w:szCs w:val="24"/>
          <w:u w:val="single"/>
          <w:bdr w:val="single" w:sz="8" w:space="0" w:color="auto"/>
        </w:rPr>
        <w:t>combustible environment</w:t>
      </w:r>
      <w:r w:rsidRPr="00010652">
        <w:rPr>
          <w:iCs/>
          <w:sz w:val="16"/>
          <w:szCs w:val="24"/>
        </w:rPr>
        <w:t xml:space="preserve"> </w:t>
      </w:r>
      <w:r w:rsidRPr="00010652">
        <w:rPr>
          <w:iCs/>
          <w:szCs w:val="24"/>
          <w:u w:val="single"/>
        </w:rPr>
        <w:t>in which new and existing hostilities are more likely to ignite</w:t>
      </w:r>
      <w:r w:rsidRPr="00010652">
        <w:rPr>
          <w:iCs/>
          <w:sz w:val="16"/>
          <w:szCs w:val="24"/>
        </w:rPr>
        <w:t xml:space="preserve">. As conflicts spread, </w:t>
      </w:r>
      <w:r w:rsidRPr="00010652">
        <w:rPr>
          <w:iCs/>
          <w:szCs w:val="24"/>
          <w:u w:val="single"/>
        </w:rPr>
        <w:t>guardrails to</w:t>
      </w:r>
      <w:r w:rsidRPr="00010652">
        <w:rPr>
          <w:iCs/>
          <w:sz w:val="16"/>
          <w:szCs w:val="24"/>
        </w:rPr>
        <w:t xml:space="preserve"> their </w:t>
      </w:r>
      <w:r w:rsidRPr="00010652">
        <w:rPr>
          <w:b/>
          <w:iCs/>
          <w:szCs w:val="24"/>
          <w:u w:val="single"/>
          <w:bdr w:val="single" w:sz="8" w:space="0" w:color="auto"/>
        </w:rPr>
        <w:t>containment</w:t>
      </w:r>
      <w:r w:rsidRPr="00010652">
        <w:rPr>
          <w:iCs/>
          <w:sz w:val="16"/>
          <w:szCs w:val="24"/>
        </w:rPr>
        <w:t xml:space="preserve"> </w:t>
      </w:r>
      <w:r w:rsidRPr="00010652">
        <w:rPr>
          <w:iCs/>
          <w:szCs w:val="24"/>
          <w:u w:val="single"/>
        </w:rPr>
        <w:t>are eroding and resolve for long-term solutions have stalled</w:t>
      </w:r>
      <w:r w:rsidRPr="00010652">
        <w:rPr>
          <w:iCs/>
          <w:sz w:val="16"/>
          <w:szCs w:val="24"/>
        </w:rPr>
        <w:t xml:space="preserve">.40 In parallel, </w:t>
      </w:r>
      <w:r w:rsidRPr="00010652">
        <w:rPr>
          <w:iCs/>
          <w:szCs w:val="24"/>
          <w:u w:val="single"/>
        </w:rPr>
        <w:t>the</w:t>
      </w:r>
      <w:r w:rsidRPr="00010652">
        <w:rPr>
          <w:iCs/>
          <w:sz w:val="16"/>
          <w:szCs w:val="24"/>
        </w:rPr>
        <w:t xml:space="preserve"> </w:t>
      </w:r>
      <w:r w:rsidRPr="00010652">
        <w:rPr>
          <w:b/>
          <w:iCs/>
          <w:szCs w:val="24"/>
          <w:u w:val="single"/>
          <w:bdr w:val="single" w:sz="8" w:space="0" w:color="auto"/>
        </w:rPr>
        <w:t>internationalization</w:t>
      </w:r>
      <w:r w:rsidRPr="00010652">
        <w:rPr>
          <w:iCs/>
          <w:sz w:val="16"/>
          <w:szCs w:val="24"/>
        </w:rPr>
        <w:t xml:space="preserve"> </w:t>
      </w:r>
      <w:r w:rsidRPr="00010652">
        <w:rPr>
          <w:iCs/>
          <w:szCs w:val="24"/>
          <w:u w:val="single"/>
        </w:rPr>
        <w:t>of conflicts</w:t>
      </w:r>
      <w:r w:rsidRPr="00010652">
        <w:rPr>
          <w:iCs/>
          <w:sz w:val="16"/>
          <w:szCs w:val="24"/>
        </w:rPr>
        <w:t xml:space="preserve"> by a wider set of alternate powers </w:t>
      </w:r>
      <w:r w:rsidRPr="00010652">
        <w:rPr>
          <w:iCs/>
          <w:szCs w:val="24"/>
          <w:u w:val="single"/>
        </w:rPr>
        <w:t>will</w:t>
      </w:r>
      <w:r w:rsidRPr="00010652">
        <w:rPr>
          <w:iCs/>
          <w:sz w:val="16"/>
          <w:szCs w:val="24"/>
        </w:rPr>
        <w:t xml:space="preserve"> </w:t>
      </w:r>
      <w:r w:rsidRPr="00010652">
        <w:rPr>
          <w:b/>
          <w:iCs/>
          <w:szCs w:val="24"/>
          <w:u w:val="single"/>
          <w:bdr w:val="single" w:sz="8" w:space="0" w:color="auto"/>
        </w:rPr>
        <w:t>accelerate</w:t>
      </w:r>
      <w:r w:rsidRPr="00010652">
        <w:rPr>
          <w:iCs/>
          <w:sz w:val="16"/>
          <w:szCs w:val="24"/>
        </w:rPr>
        <w:t xml:space="preserve"> ‘multipolarity’ and </w:t>
      </w:r>
      <w:r w:rsidRPr="00010652">
        <w:rPr>
          <w:iCs/>
          <w:szCs w:val="24"/>
          <w:u w:val="single"/>
        </w:rPr>
        <w:t>the risk of</w:t>
      </w:r>
      <w:r w:rsidRPr="00010652">
        <w:rPr>
          <w:iCs/>
          <w:sz w:val="16"/>
          <w:szCs w:val="24"/>
        </w:rPr>
        <w:t xml:space="preserve"> </w:t>
      </w:r>
      <w:r w:rsidRPr="00010652">
        <w:rPr>
          <w:b/>
          <w:iCs/>
          <w:szCs w:val="24"/>
          <w:u w:val="single"/>
          <w:bdr w:val="single" w:sz="8" w:space="0" w:color="auto"/>
        </w:rPr>
        <w:t>inadvertent escalation</w:t>
      </w:r>
      <w:r w:rsidRPr="00010652">
        <w:rPr>
          <w:iCs/>
          <w:sz w:val="16"/>
          <w:szCs w:val="24"/>
        </w:rPr>
        <w:t>.</w:t>
      </w:r>
    </w:p>
    <w:p w14:paraId="5CD8617F" w14:textId="77777777" w:rsidR="00496655" w:rsidRPr="00010652" w:rsidRDefault="00496655" w:rsidP="00496655">
      <w:pPr>
        <w:rPr>
          <w:iCs/>
          <w:sz w:val="16"/>
          <w:szCs w:val="24"/>
        </w:rPr>
      </w:pPr>
      <w:r w:rsidRPr="00010652">
        <w:rPr>
          <w:iCs/>
          <w:sz w:val="16"/>
          <w:szCs w:val="24"/>
        </w:rPr>
        <w:t xml:space="preserve">First, </w:t>
      </w:r>
      <w:r w:rsidRPr="00010652">
        <w:rPr>
          <w:iCs/>
          <w:szCs w:val="24"/>
          <w:u w:val="single"/>
        </w:rPr>
        <w:t>simmering tensions and</w:t>
      </w:r>
      <w:r w:rsidRPr="00010652">
        <w:rPr>
          <w:iCs/>
          <w:sz w:val="16"/>
          <w:szCs w:val="24"/>
        </w:rPr>
        <w:t xml:space="preserve"> </w:t>
      </w:r>
      <w:r w:rsidRPr="00BF4CAC">
        <w:rPr>
          <w:b/>
          <w:iCs/>
          <w:szCs w:val="24"/>
          <w:highlight w:val="green"/>
          <w:u w:val="single"/>
          <w:bdr w:val="single" w:sz="8" w:space="0" w:color="auto"/>
        </w:rPr>
        <w:t>frozen conflicts</w:t>
      </w:r>
      <w:r w:rsidRPr="00010652">
        <w:rPr>
          <w:iCs/>
          <w:sz w:val="16"/>
          <w:szCs w:val="24"/>
        </w:rPr>
        <w:t xml:space="preserve"> that are proximate to existing hotspots </w:t>
      </w:r>
      <w:r w:rsidRPr="00010652">
        <w:rPr>
          <w:iCs/>
          <w:szCs w:val="24"/>
          <w:u w:val="single"/>
        </w:rPr>
        <w:t xml:space="preserve">could </w:t>
      </w:r>
      <w:r w:rsidRPr="00BF4CAC">
        <w:rPr>
          <w:iCs/>
          <w:szCs w:val="24"/>
          <w:highlight w:val="green"/>
          <w:u w:val="single"/>
        </w:rPr>
        <w:t>heat up</w:t>
      </w:r>
      <w:r w:rsidRPr="00010652">
        <w:rPr>
          <w:iCs/>
          <w:sz w:val="16"/>
          <w:szCs w:val="24"/>
        </w:rPr>
        <w:t xml:space="preserve">. For example, </w:t>
      </w:r>
      <w:r w:rsidRPr="00010652">
        <w:rPr>
          <w:iCs/>
          <w:szCs w:val="24"/>
          <w:u w:val="single"/>
        </w:rPr>
        <w:t>spillover impacts</w:t>
      </w:r>
      <w:r w:rsidRPr="00010652">
        <w:rPr>
          <w:iCs/>
          <w:sz w:val="16"/>
          <w:szCs w:val="24"/>
        </w:rPr>
        <w:t xml:space="preserve"> from a high concentration of conflicts, such as in Asia and Africa (Figure 1.13), </w:t>
      </w:r>
      <w:r w:rsidRPr="00010652">
        <w:rPr>
          <w:iCs/>
          <w:szCs w:val="24"/>
          <w:u w:val="single"/>
        </w:rPr>
        <w:t>could range from</w:t>
      </w:r>
      <w:r w:rsidRPr="00010652">
        <w:rPr>
          <w:iCs/>
          <w:sz w:val="16"/>
          <w:szCs w:val="24"/>
        </w:rPr>
        <w:t xml:space="preserve"> more readily available </w:t>
      </w:r>
      <w:r w:rsidRPr="00010652">
        <w:rPr>
          <w:b/>
          <w:iCs/>
          <w:szCs w:val="24"/>
          <w:u w:val="single"/>
          <w:bdr w:val="single" w:sz="8" w:space="0" w:color="auto"/>
        </w:rPr>
        <w:t>arms trafficking</w:t>
      </w:r>
      <w:r w:rsidRPr="00010652">
        <w:rPr>
          <w:iCs/>
          <w:sz w:val="16"/>
          <w:szCs w:val="24"/>
        </w:rPr>
        <w:t xml:space="preserve"> </w:t>
      </w:r>
      <w:r w:rsidRPr="00010652">
        <w:rPr>
          <w:iCs/>
          <w:szCs w:val="24"/>
          <w:u w:val="single"/>
        </w:rPr>
        <w:t>to conflict-driven</w:t>
      </w:r>
      <w:r w:rsidRPr="00010652">
        <w:rPr>
          <w:iCs/>
          <w:sz w:val="16"/>
          <w:szCs w:val="24"/>
        </w:rPr>
        <w:t xml:space="preserve"> </w:t>
      </w:r>
      <w:r w:rsidRPr="00010652">
        <w:rPr>
          <w:b/>
          <w:iCs/>
          <w:szCs w:val="24"/>
          <w:u w:val="single"/>
          <w:bdr w:val="single" w:sz="8" w:space="0" w:color="auto"/>
        </w:rPr>
        <w:t>migration</w:t>
      </w:r>
      <w:r w:rsidRPr="00010652">
        <w:rPr>
          <w:iCs/>
          <w:sz w:val="16"/>
          <w:szCs w:val="24"/>
        </w:rPr>
        <w:t xml:space="preserve">. Other </w:t>
      </w:r>
      <w:r w:rsidRPr="00010652">
        <w:rPr>
          <w:iCs/>
          <w:szCs w:val="24"/>
          <w:u w:val="single"/>
        </w:rPr>
        <w:t>states could</w:t>
      </w:r>
      <w:r w:rsidRPr="00010652">
        <w:rPr>
          <w:iCs/>
          <w:sz w:val="16"/>
          <w:szCs w:val="24"/>
        </w:rPr>
        <w:t xml:space="preserve"> also </w:t>
      </w:r>
      <w:r w:rsidRPr="00010652">
        <w:rPr>
          <w:b/>
          <w:iCs/>
          <w:szCs w:val="24"/>
          <w:u w:val="single"/>
          <w:bdr w:val="single" w:sz="8" w:space="0" w:color="auto"/>
        </w:rPr>
        <w:t>deliberately</w:t>
      </w:r>
      <w:r w:rsidRPr="00010652">
        <w:rPr>
          <w:iCs/>
          <w:sz w:val="16"/>
          <w:szCs w:val="24"/>
        </w:rPr>
        <w:t xml:space="preserve"> </w:t>
      </w:r>
      <w:r w:rsidRPr="00010652">
        <w:rPr>
          <w:iCs/>
          <w:szCs w:val="24"/>
          <w:u w:val="single"/>
        </w:rPr>
        <w:t>stoke tensions in neighbouring countries to</w:t>
      </w:r>
      <w:r w:rsidRPr="00010652">
        <w:rPr>
          <w:iCs/>
          <w:sz w:val="16"/>
          <w:szCs w:val="24"/>
        </w:rPr>
        <w:t xml:space="preserve"> </w:t>
      </w:r>
      <w:r w:rsidRPr="00010652">
        <w:rPr>
          <w:b/>
          <w:iCs/>
          <w:szCs w:val="24"/>
          <w:u w:val="single"/>
          <w:bdr w:val="single" w:sz="8" w:space="0" w:color="auto"/>
        </w:rPr>
        <w:t>divert attention</w:t>
      </w:r>
      <w:r w:rsidRPr="00010652">
        <w:rPr>
          <w:iCs/>
          <w:sz w:val="16"/>
          <w:szCs w:val="24"/>
        </w:rPr>
        <w:t xml:space="preserve"> and resources, </w:t>
      </w:r>
      <w:r w:rsidRPr="00010652">
        <w:rPr>
          <w:iCs/>
          <w:szCs w:val="24"/>
          <w:u w:val="single"/>
        </w:rPr>
        <w:t>through disinformation</w:t>
      </w:r>
      <w:r w:rsidRPr="00010652">
        <w:rPr>
          <w:iCs/>
          <w:sz w:val="16"/>
          <w:szCs w:val="24"/>
        </w:rPr>
        <w:t xml:space="preserve"> campaigns </w:t>
      </w:r>
      <w:r w:rsidRPr="00010652">
        <w:rPr>
          <w:iCs/>
          <w:szCs w:val="24"/>
          <w:u w:val="single"/>
        </w:rPr>
        <w:t>or the deployment of</w:t>
      </w:r>
      <w:r w:rsidRPr="00010652">
        <w:rPr>
          <w:iCs/>
          <w:sz w:val="16"/>
          <w:szCs w:val="24"/>
        </w:rPr>
        <w:t xml:space="preserve"> state-backed </w:t>
      </w:r>
      <w:r w:rsidRPr="00010652">
        <w:rPr>
          <w:iCs/>
          <w:szCs w:val="24"/>
          <w:u w:val="single"/>
        </w:rPr>
        <w:t>militia groups</w:t>
      </w:r>
      <w:r w:rsidRPr="00010652">
        <w:rPr>
          <w:iCs/>
          <w:sz w:val="16"/>
          <w:szCs w:val="24"/>
        </w:rPr>
        <w:t xml:space="preserve">, for example. </w:t>
      </w:r>
      <w:r w:rsidRPr="00010652">
        <w:rPr>
          <w:iCs/>
          <w:szCs w:val="24"/>
          <w:u w:val="single"/>
        </w:rPr>
        <w:t>Frozen conflicts at risk</w:t>
      </w:r>
      <w:r w:rsidRPr="00010652">
        <w:rPr>
          <w:iCs/>
          <w:sz w:val="16"/>
          <w:szCs w:val="24"/>
        </w:rPr>
        <w:t xml:space="preserve"> could </w:t>
      </w:r>
      <w:r w:rsidRPr="00BF4CAC">
        <w:rPr>
          <w:iCs/>
          <w:szCs w:val="24"/>
          <w:highlight w:val="green"/>
          <w:u w:val="single"/>
        </w:rPr>
        <w:t>include</w:t>
      </w:r>
      <w:r w:rsidRPr="00010652">
        <w:rPr>
          <w:iCs/>
          <w:szCs w:val="24"/>
          <w:u w:val="single"/>
        </w:rPr>
        <w:t xml:space="preserve"> the</w:t>
      </w:r>
      <w:r w:rsidRPr="00010652">
        <w:rPr>
          <w:iCs/>
          <w:sz w:val="16"/>
          <w:szCs w:val="24"/>
        </w:rPr>
        <w:t xml:space="preserve"> </w:t>
      </w:r>
      <w:r w:rsidRPr="00BF4CAC">
        <w:rPr>
          <w:b/>
          <w:iCs/>
          <w:szCs w:val="24"/>
          <w:highlight w:val="green"/>
          <w:u w:val="single"/>
          <w:bdr w:val="single" w:sz="8" w:space="0" w:color="auto"/>
        </w:rPr>
        <w:t>Balkans</w:t>
      </w:r>
      <w:r w:rsidRPr="00010652">
        <w:rPr>
          <w:rStyle w:val="StyleUnderline"/>
        </w:rPr>
        <w:t xml:space="preserve">, </w:t>
      </w:r>
      <w:r w:rsidRPr="00010652">
        <w:rPr>
          <w:b/>
          <w:iCs/>
          <w:szCs w:val="24"/>
          <w:u w:val="single"/>
          <w:bdr w:val="single" w:sz="8" w:space="0" w:color="auto"/>
        </w:rPr>
        <w:t>Libya</w:t>
      </w:r>
      <w:r w:rsidRPr="00010652">
        <w:rPr>
          <w:iCs/>
          <w:sz w:val="16"/>
          <w:szCs w:val="24"/>
        </w:rPr>
        <w:t xml:space="preserve">, </w:t>
      </w:r>
      <w:r w:rsidRPr="00010652">
        <w:rPr>
          <w:b/>
          <w:iCs/>
          <w:szCs w:val="24"/>
          <w:u w:val="single"/>
          <w:bdr w:val="single" w:sz="8" w:space="0" w:color="auto"/>
        </w:rPr>
        <w:t>Syria</w:t>
      </w:r>
      <w:r w:rsidRPr="00010652">
        <w:rPr>
          <w:iCs/>
          <w:sz w:val="16"/>
          <w:szCs w:val="24"/>
        </w:rPr>
        <w:t xml:space="preserve">, </w:t>
      </w:r>
      <w:r w:rsidRPr="00BF4CAC">
        <w:rPr>
          <w:b/>
          <w:iCs/>
          <w:szCs w:val="24"/>
          <w:highlight w:val="green"/>
          <w:u w:val="single"/>
          <w:bdr w:val="single" w:sz="8" w:space="0" w:color="auto"/>
        </w:rPr>
        <w:t>Kashmir</w:t>
      </w:r>
      <w:r w:rsidRPr="00010652">
        <w:rPr>
          <w:iCs/>
          <w:sz w:val="16"/>
          <w:szCs w:val="24"/>
        </w:rPr>
        <w:t xml:space="preserve">, </w:t>
      </w:r>
      <w:r w:rsidRPr="00010652">
        <w:rPr>
          <w:b/>
          <w:iCs/>
          <w:szCs w:val="24"/>
          <w:u w:val="single"/>
          <w:bdr w:val="single" w:sz="8" w:space="0" w:color="auto"/>
        </w:rPr>
        <w:t>Guyana</w:t>
      </w:r>
      <w:r w:rsidRPr="00010652">
        <w:rPr>
          <w:iCs/>
          <w:sz w:val="16"/>
          <w:szCs w:val="24"/>
        </w:rPr>
        <w:t xml:space="preserve">, </w:t>
      </w:r>
      <w:r w:rsidRPr="00010652">
        <w:rPr>
          <w:iCs/>
          <w:szCs w:val="24"/>
          <w:u w:val="single"/>
        </w:rPr>
        <w:t>the</w:t>
      </w:r>
      <w:r w:rsidRPr="00010652">
        <w:rPr>
          <w:iCs/>
          <w:sz w:val="16"/>
          <w:szCs w:val="24"/>
        </w:rPr>
        <w:t xml:space="preserve"> </w:t>
      </w:r>
      <w:r w:rsidRPr="00010652">
        <w:rPr>
          <w:b/>
          <w:iCs/>
          <w:szCs w:val="24"/>
          <w:u w:val="single"/>
          <w:bdr w:val="single" w:sz="8" w:space="0" w:color="auto"/>
        </w:rPr>
        <w:t>Kurdish region</w:t>
      </w:r>
      <w:r w:rsidRPr="00010652">
        <w:rPr>
          <w:iCs/>
          <w:sz w:val="16"/>
          <w:szCs w:val="24"/>
        </w:rPr>
        <w:t xml:space="preserve"> </w:t>
      </w:r>
      <w:r w:rsidRPr="00BF4CAC">
        <w:rPr>
          <w:iCs/>
          <w:szCs w:val="24"/>
          <w:highlight w:val="green"/>
          <w:u w:val="single"/>
        </w:rPr>
        <w:t>and</w:t>
      </w:r>
      <w:r w:rsidRPr="00BF4CAC">
        <w:rPr>
          <w:rStyle w:val="StyleUnderline"/>
          <w:highlight w:val="green"/>
        </w:rPr>
        <w:t xml:space="preserve"> </w:t>
      </w:r>
      <w:r w:rsidRPr="00BF4CAC">
        <w:rPr>
          <w:b/>
          <w:iCs/>
          <w:szCs w:val="24"/>
          <w:highlight w:val="green"/>
          <w:u w:val="single"/>
          <w:bdr w:val="single" w:sz="8" w:space="0" w:color="auto"/>
        </w:rPr>
        <w:t>Korea</w:t>
      </w:r>
      <w:r w:rsidRPr="00010652">
        <w:rPr>
          <w:iCs/>
          <w:sz w:val="16"/>
          <w:szCs w:val="24"/>
        </w:rPr>
        <w:t xml:space="preserve">n peninsula.41 </w:t>
      </w:r>
      <w:r w:rsidRPr="00010652">
        <w:rPr>
          <w:iCs/>
          <w:szCs w:val="24"/>
          <w:u w:val="single"/>
        </w:rPr>
        <w:t>These risks are</w:t>
      </w:r>
      <w:r w:rsidRPr="00010652">
        <w:rPr>
          <w:iCs/>
          <w:sz w:val="16"/>
          <w:szCs w:val="24"/>
        </w:rPr>
        <w:t xml:space="preserve"> </w:t>
      </w:r>
      <w:r w:rsidRPr="00010652">
        <w:rPr>
          <w:b/>
          <w:iCs/>
          <w:szCs w:val="24"/>
          <w:u w:val="single"/>
          <w:bdr w:val="single" w:sz="8" w:space="0" w:color="auto"/>
        </w:rPr>
        <w:t>well-recognized</w:t>
      </w:r>
      <w:r w:rsidRPr="00010652">
        <w:rPr>
          <w:iCs/>
          <w:sz w:val="16"/>
          <w:szCs w:val="24"/>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62AAC701" w14:textId="77777777" w:rsidR="00496655" w:rsidRDefault="00496655" w:rsidP="00496655">
      <w:pPr>
        <w:rPr>
          <w:iCs/>
          <w:sz w:val="16"/>
          <w:szCs w:val="24"/>
        </w:rPr>
      </w:pPr>
      <w:r w:rsidRPr="00010652">
        <w:rPr>
          <w:iCs/>
          <w:sz w:val="16"/>
          <w:szCs w:val="24"/>
        </w:rPr>
        <w:t xml:space="preserve">Second, resource stress, </w:t>
      </w:r>
      <w:r w:rsidRPr="00BF4CAC">
        <w:rPr>
          <w:b/>
          <w:iCs/>
          <w:szCs w:val="24"/>
          <w:highlight w:val="green"/>
          <w:u w:val="single"/>
          <w:bdr w:val="single" w:sz="8" w:space="0" w:color="auto"/>
        </w:rPr>
        <w:t>economic hardship</w:t>
      </w:r>
      <w:r w:rsidRPr="00010652">
        <w:rPr>
          <w:iCs/>
          <w:sz w:val="16"/>
          <w:szCs w:val="24"/>
        </w:rPr>
        <w:t xml:space="preserve"> and weakened state capacity </w:t>
      </w:r>
      <w:r w:rsidRPr="00010652">
        <w:rPr>
          <w:iCs/>
          <w:szCs w:val="24"/>
          <w:u w:val="single"/>
        </w:rPr>
        <w:t>will</w:t>
      </w:r>
      <w:r w:rsidRPr="00010652">
        <w:rPr>
          <w:iCs/>
          <w:sz w:val="16"/>
          <w:szCs w:val="24"/>
        </w:rPr>
        <w:t xml:space="preserve"> likely grow and, in turn, </w:t>
      </w:r>
      <w:r w:rsidRPr="00BF4CAC">
        <w:rPr>
          <w:b/>
          <w:iCs/>
          <w:szCs w:val="24"/>
          <w:highlight w:val="green"/>
          <w:u w:val="single"/>
          <w:bdr w:val="single" w:sz="8" w:space="0" w:color="auto"/>
        </w:rPr>
        <w:t>fuel</w:t>
      </w:r>
      <w:r w:rsidRPr="00010652">
        <w:rPr>
          <w:iCs/>
          <w:sz w:val="16"/>
          <w:szCs w:val="24"/>
        </w:rPr>
        <w:t xml:space="preserve"> </w:t>
      </w:r>
      <w:r w:rsidRPr="00BF4CAC">
        <w:rPr>
          <w:iCs/>
          <w:szCs w:val="24"/>
          <w:highlight w:val="green"/>
          <w:u w:val="single"/>
        </w:rPr>
        <w:t>conflict</w:t>
      </w:r>
      <w:r w:rsidRPr="00010652">
        <w:rPr>
          <w:iCs/>
          <w:sz w:val="16"/>
          <w:szCs w:val="24"/>
        </w:rPr>
        <w:t>.</w:t>
      </w:r>
    </w:p>
    <w:p w14:paraId="672189C5" w14:textId="77777777" w:rsidR="00496655" w:rsidRDefault="00496655" w:rsidP="00496655">
      <w:pPr>
        <w:rPr>
          <w:iCs/>
          <w:sz w:val="16"/>
          <w:szCs w:val="24"/>
        </w:rPr>
      </w:pPr>
    </w:p>
    <w:p w14:paraId="39B4F1AE" w14:textId="77777777" w:rsidR="00496655" w:rsidRDefault="00496655" w:rsidP="00496655">
      <w:pPr>
        <w:rPr>
          <w:iCs/>
          <w:sz w:val="16"/>
          <w:szCs w:val="24"/>
        </w:rPr>
      </w:pPr>
    </w:p>
    <w:p w14:paraId="750B631F" w14:textId="22A88AED" w:rsidR="00496655" w:rsidRPr="00496655" w:rsidRDefault="00496655" w:rsidP="00496655">
      <w:pPr>
        <w:rPr>
          <w:rStyle w:val="Style13ptBold"/>
        </w:rPr>
      </w:pPr>
      <w:r>
        <w:rPr>
          <w:rStyle w:val="Style13ptBold"/>
        </w:rPr>
        <w:t>&lt;&lt;&lt;MARKED&gt;&gt;&gt;</w:t>
      </w:r>
    </w:p>
    <w:p w14:paraId="39F65403" w14:textId="77777777" w:rsidR="00496655" w:rsidRDefault="00496655" w:rsidP="00496655">
      <w:pPr>
        <w:rPr>
          <w:iCs/>
          <w:sz w:val="16"/>
          <w:szCs w:val="24"/>
        </w:rPr>
      </w:pPr>
    </w:p>
    <w:p w14:paraId="72E42A31" w14:textId="77777777" w:rsidR="00496655" w:rsidRDefault="00496655" w:rsidP="00496655">
      <w:pPr>
        <w:rPr>
          <w:iCs/>
          <w:sz w:val="16"/>
          <w:szCs w:val="24"/>
        </w:rPr>
      </w:pPr>
    </w:p>
    <w:p w14:paraId="74211C93" w14:textId="3A01D20E" w:rsidR="00496655" w:rsidRPr="00010652" w:rsidRDefault="00496655" w:rsidP="00496655">
      <w:pPr>
        <w:rPr>
          <w:iCs/>
          <w:sz w:val="16"/>
          <w:szCs w:val="24"/>
        </w:rPr>
      </w:pPr>
      <w:r w:rsidRPr="00010652">
        <w:rPr>
          <w:iCs/>
          <w:sz w:val="16"/>
          <w:szCs w:val="24"/>
        </w:rPr>
        <w:t xml:space="preserve">42 </w:t>
      </w:r>
      <w:r w:rsidRPr="00010652">
        <w:rPr>
          <w:iCs/>
          <w:szCs w:val="24"/>
          <w:u w:val="single"/>
        </w:rPr>
        <w:t>There may</w:t>
      </w:r>
      <w:r w:rsidRPr="00010652">
        <w:rPr>
          <w:iCs/>
          <w:sz w:val="16"/>
          <w:szCs w:val="24"/>
        </w:rPr>
        <w:t xml:space="preserve"> also </w:t>
      </w:r>
      <w:r w:rsidRPr="00010652">
        <w:rPr>
          <w:iCs/>
          <w:szCs w:val="24"/>
          <w:u w:val="single"/>
        </w:rPr>
        <w:t>be a rise of ‘ungoverned countries’, where</w:t>
      </w:r>
      <w:r w:rsidRPr="00010652">
        <w:rPr>
          <w:iCs/>
          <w:sz w:val="16"/>
          <w:szCs w:val="24"/>
        </w:rPr>
        <w:t xml:space="preserve"> </w:t>
      </w:r>
      <w:r w:rsidRPr="00010652">
        <w:rPr>
          <w:b/>
          <w:iCs/>
          <w:szCs w:val="24"/>
          <w:u w:val="single"/>
          <w:bdr w:val="single" w:sz="8" w:space="0" w:color="auto"/>
        </w:rPr>
        <w:t>n</w:t>
      </w:r>
      <w:r w:rsidRPr="00010652">
        <w:rPr>
          <w:iCs/>
          <w:sz w:val="16"/>
          <w:szCs w:val="24"/>
        </w:rPr>
        <w:t>on-</w:t>
      </w:r>
      <w:r w:rsidRPr="00010652">
        <w:rPr>
          <w:b/>
          <w:iCs/>
          <w:szCs w:val="24"/>
          <w:u w:val="single"/>
          <w:bdr w:val="single" w:sz="8" w:space="0" w:color="auto"/>
        </w:rPr>
        <w:t>s</w:t>
      </w:r>
      <w:r w:rsidRPr="00010652">
        <w:rPr>
          <w:iCs/>
          <w:sz w:val="16"/>
          <w:szCs w:val="24"/>
        </w:rPr>
        <w:t xml:space="preserve">tate </w:t>
      </w:r>
      <w:r w:rsidRPr="00010652">
        <w:rPr>
          <w:b/>
          <w:iCs/>
          <w:szCs w:val="24"/>
          <w:u w:val="single"/>
          <w:bdr w:val="single" w:sz="8" w:space="0" w:color="auto"/>
        </w:rPr>
        <w:t>a</w:t>
      </w:r>
      <w:r w:rsidRPr="00010652">
        <w:rPr>
          <w:iCs/>
          <w:sz w:val="16"/>
          <w:szCs w:val="24"/>
        </w:rPr>
        <w:t>ctor</w:t>
      </w:r>
      <w:r w:rsidRPr="00010652">
        <w:rPr>
          <w:b/>
          <w:iCs/>
          <w:szCs w:val="24"/>
          <w:u w:val="single"/>
          <w:bdr w:val="single" w:sz="8" w:space="0" w:color="auto"/>
        </w:rPr>
        <w:t>s</w:t>
      </w:r>
      <w:r w:rsidRPr="00010652">
        <w:rPr>
          <w:iCs/>
          <w:sz w:val="16"/>
          <w:szCs w:val="24"/>
        </w:rPr>
        <w:t xml:space="preserve"> </w:t>
      </w:r>
      <w:r w:rsidRPr="00010652">
        <w:rPr>
          <w:iCs/>
          <w:szCs w:val="24"/>
          <w:u w:val="single"/>
        </w:rPr>
        <w:t>fight for control over</w:t>
      </w:r>
      <w:r w:rsidRPr="00010652">
        <w:rPr>
          <w:iCs/>
          <w:sz w:val="16"/>
          <w:szCs w:val="24"/>
        </w:rPr>
        <w:t xml:space="preserve"> </w:t>
      </w:r>
      <w:r w:rsidRPr="00010652">
        <w:rPr>
          <w:b/>
          <w:iCs/>
          <w:szCs w:val="24"/>
          <w:u w:val="single"/>
          <w:bdr w:val="single" w:sz="8" w:space="0" w:color="auto"/>
        </w:rPr>
        <w:t>large swathes</w:t>
      </w:r>
      <w:r w:rsidRPr="00010652">
        <w:rPr>
          <w:iCs/>
          <w:sz w:val="16"/>
          <w:szCs w:val="24"/>
        </w:rPr>
        <w:t xml:space="preserve"> </w:t>
      </w:r>
      <w:r w:rsidRPr="00010652">
        <w:rPr>
          <w:iCs/>
          <w:szCs w:val="24"/>
          <w:u w:val="single"/>
        </w:rPr>
        <w:t>of territory, or where parties not recognized by the international system gain full control</w:t>
      </w:r>
      <w:r w:rsidRPr="00010652">
        <w:rPr>
          <w:iCs/>
          <w:sz w:val="16"/>
          <w:szCs w:val="24"/>
        </w:rPr>
        <w:t xml:space="preserve">. For example, resource-rich countries could </w:t>
      </w:r>
      <w:r w:rsidRPr="00010652">
        <w:rPr>
          <w:iCs/>
          <w:szCs w:val="24"/>
          <w:u w:val="single"/>
        </w:rPr>
        <w:t>become caught in a</w:t>
      </w:r>
      <w:r w:rsidRPr="00010652">
        <w:rPr>
          <w:iCs/>
          <w:sz w:val="16"/>
          <w:szCs w:val="24"/>
        </w:rPr>
        <w:t xml:space="preserve"> battleground of </w:t>
      </w:r>
      <w:r w:rsidRPr="00010652">
        <w:rPr>
          <w:b/>
          <w:iCs/>
          <w:szCs w:val="24"/>
          <w:u w:val="single"/>
          <w:bdr w:val="single" w:sz="8" w:space="0" w:color="auto"/>
        </w:rPr>
        <w:t>proxy war</w:t>
      </w:r>
      <w:r w:rsidRPr="00010652">
        <w:rPr>
          <w:iCs/>
          <w:sz w:val="16"/>
          <w:szCs w:val="24"/>
        </w:rPr>
        <w:t xml:space="preserve">fare </w:t>
      </w:r>
      <w:r w:rsidRPr="00010652">
        <w:rPr>
          <w:iCs/>
          <w:szCs w:val="24"/>
          <w:u w:val="single"/>
        </w:rPr>
        <w:t>between</w:t>
      </w:r>
      <w:r w:rsidRPr="00010652">
        <w:rPr>
          <w:iCs/>
          <w:sz w:val="16"/>
          <w:szCs w:val="24"/>
        </w:rPr>
        <w:t xml:space="preserve"> multiple powers, including neighbouring economies, </w:t>
      </w:r>
      <w:r w:rsidRPr="00010652">
        <w:rPr>
          <w:b/>
          <w:iCs/>
          <w:szCs w:val="24"/>
          <w:u w:val="single"/>
          <w:bdr w:val="single" w:sz="8" w:space="0" w:color="auto"/>
        </w:rPr>
        <w:t>organized crime</w:t>
      </w:r>
      <w:r w:rsidRPr="00010652">
        <w:rPr>
          <w:iCs/>
          <w:sz w:val="16"/>
          <w:szCs w:val="24"/>
        </w:rPr>
        <w:t xml:space="preserve"> networks </w:t>
      </w:r>
      <w:r w:rsidRPr="00010652">
        <w:rPr>
          <w:iCs/>
          <w:szCs w:val="24"/>
          <w:u w:val="single"/>
        </w:rPr>
        <w:t>and</w:t>
      </w:r>
      <w:r w:rsidRPr="00010652">
        <w:rPr>
          <w:iCs/>
          <w:sz w:val="16"/>
          <w:szCs w:val="24"/>
        </w:rPr>
        <w:t xml:space="preserve"> </w:t>
      </w:r>
      <w:r w:rsidRPr="00010652">
        <w:rPr>
          <w:b/>
          <w:iCs/>
          <w:szCs w:val="24"/>
          <w:u w:val="single"/>
          <w:bdr w:val="single" w:sz="8" w:space="0" w:color="auto"/>
        </w:rPr>
        <w:t>paramilitary</w:t>
      </w:r>
      <w:r w:rsidRPr="00010652">
        <w:rPr>
          <w:iCs/>
          <w:sz w:val="16"/>
          <w:szCs w:val="24"/>
        </w:rPr>
        <w:t xml:space="preserve"> </w:t>
      </w:r>
      <w:r w:rsidRPr="00010652">
        <w:rPr>
          <w:iCs/>
          <w:szCs w:val="24"/>
          <w:u w:val="single"/>
        </w:rPr>
        <w:t>groups</w:t>
      </w:r>
      <w:r w:rsidRPr="00010652">
        <w:rPr>
          <w:iCs/>
          <w:sz w:val="16"/>
          <w:szCs w:val="24"/>
        </w:rPr>
        <w:t xml:space="preserve"> (Chapter 2.6: Crime wave).43</w:t>
      </w:r>
    </w:p>
    <w:p w14:paraId="355232A2" w14:textId="77777777" w:rsidR="00496655" w:rsidRPr="00010652" w:rsidRDefault="00496655" w:rsidP="00496655">
      <w:pPr>
        <w:rPr>
          <w:iCs/>
          <w:sz w:val="16"/>
          <w:szCs w:val="24"/>
        </w:rPr>
      </w:pPr>
      <w:r w:rsidRPr="00010652">
        <w:rPr>
          <w:iCs/>
          <w:sz w:val="16"/>
          <w:szCs w:val="24"/>
        </w:rPr>
        <w:t>[Figure omitted]</w:t>
      </w:r>
    </w:p>
    <w:p w14:paraId="2D6D34D0" w14:textId="77777777" w:rsidR="00496655" w:rsidRPr="00010652" w:rsidRDefault="00496655" w:rsidP="00496655">
      <w:pPr>
        <w:rPr>
          <w:iCs/>
          <w:sz w:val="16"/>
          <w:szCs w:val="24"/>
        </w:rPr>
      </w:pPr>
      <w:r w:rsidRPr="00010652">
        <w:rPr>
          <w:iCs/>
          <w:sz w:val="16"/>
          <w:szCs w:val="24"/>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518FDFBC" w14:textId="77777777" w:rsidR="00496655" w:rsidRPr="00010652" w:rsidRDefault="00496655" w:rsidP="00496655">
      <w:pPr>
        <w:rPr>
          <w:iCs/>
          <w:sz w:val="16"/>
          <w:szCs w:val="24"/>
        </w:rPr>
      </w:pPr>
      <w:r w:rsidRPr="00010652">
        <w:rPr>
          <w:iCs/>
          <w:sz w:val="16"/>
          <w:szCs w:val="24"/>
        </w:rPr>
        <w:t>North-South rift</w:t>
      </w:r>
    </w:p>
    <w:p w14:paraId="178716C7" w14:textId="77777777" w:rsidR="00496655" w:rsidRPr="00010652" w:rsidRDefault="00496655" w:rsidP="00496655">
      <w:pPr>
        <w:rPr>
          <w:iCs/>
          <w:sz w:val="16"/>
          <w:szCs w:val="24"/>
        </w:rPr>
      </w:pPr>
      <w:r w:rsidRPr="00010652">
        <w:rPr>
          <w:iCs/>
          <w:sz w:val="16"/>
          <w:szCs w:val="24"/>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010652">
        <w:rPr>
          <w:iCs/>
          <w:szCs w:val="24"/>
          <w:u w:val="single"/>
        </w:rPr>
        <w:t>grievances</w:t>
      </w:r>
      <w:r w:rsidRPr="00010652">
        <w:rPr>
          <w:iCs/>
          <w:sz w:val="16"/>
          <w:szCs w:val="24"/>
        </w:rPr>
        <w:t xml:space="preserve"> of colonialism, combined with more recent ones </w:t>
      </w:r>
      <w:r w:rsidRPr="00010652">
        <w:rPr>
          <w:iCs/>
          <w:szCs w:val="24"/>
          <w:u w:val="single"/>
        </w:rPr>
        <w:t>regarding</w:t>
      </w:r>
      <w:r w:rsidRPr="00010652">
        <w:rPr>
          <w:iCs/>
          <w:sz w:val="16"/>
          <w:szCs w:val="24"/>
        </w:rPr>
        <w:t xml:space="preserve"> the </w:t>
      </w:r>
      <w:r w:rsidRPr="00010652">
        <w:rPr>
          <w:b/>
          <w:iCs/>
          <w:szCs w:val="24"/>
          <w:u w:val="single"/>
          <w:bdr w:val="single" w:sz="8" w:space="0" w:color="auto"/>
        </w:rPr>
        <w:t>costs</w:t>
      </w:r>
      <w:r w:rsidRPr="00010652">
        <w:rPr>
          <w:iCs/>
          <w:sz w:val="16"/>
          <w:szCs w:val="24"/>
        </w:rPr>
        <w:t xml:space="preserve"> of food and fuel, geopolitical alliances, the United Nations and Bretton Woods systems, and the loss and damage agenda, </w:t>
      </w:r>
      <w:r w:rsidRPr="00010652">
        <w:rPr>
          <w:iCs/>
          <w:szCs w:val="24"/>
          <w:u w:val="single"/>
        </w:rPr>
        <w:t>could accelerate</w:t>
      </w:r>
      <w:r w:rsidRPr="00010652">
        <w:rPr>
          <w:iCs/>
          <w:sz w:val="16"/>
          <w:szCs w:val="24"/>
        </w:rPr>
        <w:t xml:space="preserve"> </w:t>
      </w:r>
      <w:r w:rsidRPr="00010652">
        <w:rPr>
          <w:b/>
          <w:iCs/>
          <w:szCs w:val="24"/>
          <w:u w:val="single"/>
          <w:bdr w:val="single" w:sz="8" w:space="0" w:color="auto"/>
        </w:rPr>
        <w:t>anti-Western sentiment</w:t>
      </w:r>
      <w:r w:rsidRPr="00010652">
        <w:rPr>
          <w:iCs/>
          <w:sz w:val="16"/>
          <w:szCs w:val="24"/>
        </w:rPr>
        <w:t xml:space="preserve"> over the next two years. In conjunction with more thinly spread resources and tighter economic conditions, </w:t>
      </w:r>
      <w:r w:rsidRPr="00010652">
        <w:rPr>
          <w:iCs/>
          <w:szCs w:val="24"/>
          <w:u w:val="single"/>
        </w:rPr>
        <w:t xml:space="preserve">military </w:t>
      </w:r>
      <w:r w:rsidRPr="00BF4CAC">
        <w:rPr>
          <w:iCs/>
          <w:szCs w:val="24"/>
          <w:highlight w:val="green"/>
          <w:u w:val="single"/>
        </w:rPr>
        <w:t>power projection</w:t>
      </w:r>
      <w:r w:rsidRPr="00010652">
        <w:rPr>
          <w:iCs/>
          <w:szCs w:val="24"/>
          <w:u w:val="single"/>
        </w:rPr>
        <w:t xml:space="preserve"> by the West could</w:t>
      </w:r>
      <w:r w:rsidRPr="00010652">
        <w:rPr>
          <w:iCs/>
          <w:sz w:val="16"/>
          <w:szCs w:val="24"/>
        </w:rPr>
        <w:t xml:space="preserve"> </w:t>
      </w:r>
      <w:r w:rsidRPr="00BF4CAC">
        <w:rPr>
          <w:b/>
          <w:iCs/>
          <w:szCs w:val="24"/>
          <w:highlight w:val="green"/>
          <w:u w:val="single"/>
          <w:bdr w:val="single" w:sz="8" w:space="0" w:color="auto"/>
        </w:rPr>
        <w:t>fade</w:t>
      </w:r>
      <w:r w:rsidRPr="00010652">
        <w:rPr>
          <w:b/>
          <w:iCs/>
          <w:szCs w:val="24"/>
          <w:u w:val="single"/>
          <w:bdr w:val="single" w:sz="8" w:space="0" w:color="auto"/>
        </w:rPr>
        <w:t xml:space="preserve"> further</w:t>
      </w:r>
      <w:r w:rsidRPr="00010652">
        <w:rPr>
          <w:iCs/>
          <w:sz w:val="16"/>
          <w:szCs w:val="24"/>
        </w:rPr>
        <w:t xml:space="preserve">, potentially </w:t>
      </w:r>
      <w:r w:rsidRPr="00BF4CAC">
        <w:rPr>
          <w:iCs/>
          <w:szCs w:val="24"/>
          <w:highlight w:val="green"/>
          <w:u w:val="single"/>
        </w:rPr>
        <w:t>creating</w:t>
      </w:r>
      <w:r w:rsidRPr="00BF4CAC">
        <w:rPr>
          <w:iCs/>
          <w:sz w:val="16"/>
          <w:szCs w:val="24"/>
          <w:highlight w:val="green"/>
        </w:rPr>
        <w:t xml:space="preserve"> </w:t>
      </w:r>
      <w:r w:rsidRPr="00BF4CAC">
        <w:rPr>
          <w:b/>
          <w:iCs/>
          <w:szCs w:val="24"/>
          <w:highlight w:val="green"/>
          <w:u w:val="single"/>
          <w:bdr w:val="single" w:sz="8" w:space="0" w:color="auto"/>
        </w:rPr>
        <w:t>power vacuums</w:t>
      </w:r>
      <w:r w:rsidRPr="00010652">
        <w:rPr>
          <w:iCs/>
          <w:sz w:val="16"/>
          <w:szCs w:val="24"/>
        </w:rPr>
        <w:t xml:space="preserve"> </w:t>
      </w:r>
      <w:r w:rsidRPr="00010652">
        <w:rPr>
          <w:iCs/>
          <w:szCs w:val="24"/>
          <w:u w:val="single"/>
        </w:rPr>
        <w:t>in</w:t>
      </w:r>
      <w:r w:rsidRPr="00010652">
        <w:rPr>
          <w:iCs/>
          <w:sz w:val="16"/>
          <w:szCs w:val="24"/>
        </w:rPr>
        <w:t xml:space="preserve"> parts of Africa, </w:t>
      </w:r>
      <w:r w:rsidRPr="00010652">
        <w:rPr>
          <w:iCs/>
          <w:szCs w:val="24"/>
          <w:u w:val="single"/>
        </w:rPr>
        <w:t>the</w:t>
      </w:r>
      <w:r w:rsidRPr="00010652">
        <w:rPr>
          <w:iCs/>
          <w:sz w:val="16"/>
          <w:szCs w:val="24"/>
        </w:rPr>
        <w:t xml:space="preserve"> </w:t>
      </w:r>
      <w:r w:rsidRPr="00010652">
        <w:rPr>
          <w:b/>
          <w:iCs/>
          <w:szCs w:val="24"/>
          <w:u w:val="single"/>
          <w:bdr w:val="single" w:sz="8" w:space="0" w:color="auto"/>
        </w:rPr>
        <w:t>Mid</w:t>
      </w:r>
      <w:r w:rsidRPr="00010652">
        <w:rPr>
          <w:iCs/>
          <w:sz w:val="16"/>
          <w:szCs w:val="24"/>
        </w:rPr>
        <w:t xml:space="preserve">dle </w:t>
      </w:r>
      <w:r w:rsidRPr="00010652">
        <w:rPr>
          <w:b/>
          <w:iCs/>
          <w:szCs w:val="24"/>
          <w:u w:val="single"/>
          <w:bdr w:val="single" w:sz="8" w:space="0" w:color="auto"/>
        </w:rPr>
        <w:t>East</w:t>
      </w:r>
      <w:r w:rsidRPr="00010652">
        <w:rPr>
          <w:iCs/>
          <w:sz w:val="16"/>
          <w:szCs w:val="24"/>
        </w:rPr>
        <w:t xml:space="preserve"> </w:t>
      </w:r>
      <w:r w:rsidRPr="00010652">
        <w:rPr>
          <w:iCs/>
          <w:szCs w:val="24"/>
          <w:u w:val="single"/>
        </w:rPr>
        <w:t>and</w:t>
      </w:r>
      <w:r w:rsidRPr="00010652">
        <w:rPr>
          <w:iCs/>
          <w:sz w:val="16"/>
          <w:szCs w:val="24"/>
        </w:rPr>
        <w:t xml:space="preserve"> </w:t>
      </w:r>
      <w:r w:rsidRPr="00010652">
        <w:rPr>
          <w:b/>
          <w:iCs/>
          <w:szCs w:val="24"/>
          <w:u w:val="single"/>
          <w:bdr w:val="single" w:sz="8" w:space="0" w:color="auto"/>
        </w:rPr>
        <w:t>Asia</w:t>
      </w:r>
      <w:r w:rsidRPr="00010652">
        <w:rPr>
          <w:iCs/>
          <w:sz w:val="16"/>
          <w:szCs w:val="24"/>
        </w:rPr>
        <w:t>. France, for example, has withdrawn troops on request from Mali, Burkina Faso and Niger over the past two years.44</w:t>
      </w:r>
    </w:p>
    <w:p w14:paraId="34817DDA" w14:textId="77777777" w:rsidR="00496655" w:rsidRPr="00010652" w:rsidRDefault="00496655" w:rsidP="00496655">
      <w:pPr>
        <w:rPr>
          <w:iCs/>
          <w:sz w:val="16"/>
          <w:szCs w:val="24"/>
        </w:rPr>
      </w:pPr>
      <w:r w:rsidRPr="00010652">
        <w:rPr>
          <w:iCs/>
          <w:sz w:val="16"/>
          <w:szCs w:val="24"/>
        </w:rPr>
        <w:t xml:space="preserve">As the dominance of long-held power centres wanes, </w:t>
      </w:r>
      <w:r w:rsidRPr="00010652">
        <w:rPr>
          <w:iCs/>
          <w:szCs w:val="24"/>
          <w:u w:val="single"/>
        </w:rPr>
        <w:t>alternate powers will compete for influence</w:t>
      </w:r>
      <w:r w:rsidRPr="00010652">
        <w:rPr>
          <w:iCs/>
          <w:sz w:val="16"/>
          <w:szCs w:val="24"/>
        </w:rPr>
        <w:t xml:space="preserve"> in interstate and intrastate conflicts, potentially </w:t>
      </w:r>
      <w:r w:rsidRPr="00010652">
        <w:rPr>
          <w:iCs/>
          <w:szCs w:val="24"/>
          <w:u w:val="single"/>
        </w:rPr>
        <w:t>leading to</w:t>
      </w:r>
      <w:r w:rsidRPr="00010652">
        <w:rPr>
          <w:iCs/>
          <w:sz w:val="16"/>
          <w:szCs w:val="24"/>
        </w:rPr>
        <w:t xml:space="preserve"> </w:t>
      </w:r>
      <w:r w:rsidRPr="00010652">
        <w:rPr>
          <w:b/>
          <w:iCs/>
          <w:szCs w:val="24"/>
          <w:u w:val="single"/>
          <w:bdr w:val="single" w:sz="8" w:space="0" w:color="auto"/>
        </w:rPr>
        <w:t>deadlier, prolonged</w:t>
      </w:r>
      <w:r w:rsidRPr="00010652">
        <w:rPr>
          <w:iCs/>
          <w:sz w:val="16"/>
          <w:szCs w:val="24"/>
        </w:rPr>
        <w:t xml:space="preserve"> proxy </w:t>
      </w:r>
      <w:r w:rsidRPr="00010652">
        <w:rPr>
          <w:iCs/>
          <w:szCs w:val="24"/>
          <w:u w:val="single"/>
        </w:rPr>
        <w:t>warfare and overwhelming</w:t>
      </w:r>
      <w:r w:rsidRPr="00010652">
        <w:rPr>
          <w:iCs/>
          <w:sz w:val="16"/>
          <w:szCs w:val="24"/>
        </w:rPr>
        <w:t xml:space="preserve"> humanitarian </w:t>
      </w:r>
      <w:r w:rsidRPr="00010652">
        <w:rPr>
          <w:iCs/>
          <w:szCs w:val="24"/>
          <w:u w:val="single"/>
        </w:rPr>
        <w:t>crises</w:t>
      </w:r>
      <w:r w:rsidRPr="00010652">
        <w:rPr>
          <w:iCs/>
          <w:sz w:val="16"/>
          <w:szCs w:val="24"/>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66C5D874" w14:textId="77777777" w:rsidR="00496655" w:rsidRPr="00010652" w:rsidRDefault="00496655" w:rsidP="00496655">
      <w:pPr>
        <w:rPr>
          <w:iCs/>
          <w:sz w:val="16"/>
          <w:szCs w:val="24"/>
        </w:rPr>
      </w:pPr>
      <w:r w:rsidRPr="00010652">
        <w:rPr>
          <w:iCs/>
          <w:sz w:val="16"/>
          <w:szCs w:val="24"/>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4F0DC630" w14:textId="77777777" w:rsidR="00496655" w:rsidRPr="00010652" w:rsidRDefault="00496655" w:rsidP="00496655">
      <w:pPr>
        <w:rPr>
          <w:iCs/>
          <w:sz w:val="16"/>
          <w:szCs w:val="24"/>
        </w:rPr>
      </w:pPr>
      <w:r w:rsidRPr="00010652">
        <w:rPr>
          <w:iCs/>
          <w:sz w:val="16"/>
          <w:szCs w:val="24"/>
        </w:rPr>
        <w:t>Economic uncertainty</w:t>
      </w:r>
    </w:p>
    <w:p w14:paraId="5E78F66D" w14:textId="77777777" w:rsidR="00496655" w:rsidRPr="00010652" w:rsidRDefault="00496655" w:rsidP="00496655">
      <w:pPr>
        <w:rPr>
          <w:iCs/>
          <w:sz w:val="16"/>
          <w:szCs w:val="24"/>
        </w:rPr>
      </w:pPr>
      <w:r w:rsidRPr="00010652">
        <w:rPr>
          <w:iCs/>
          <w:sz w:val="16"/>
          <w:szCs w:val="24"/>
        </w:rPr>
        <w:t>[Figure omitted]</w:t>
      </w:r>
    </w:p>
    <w:p w14:paraId="6192AF61" w14:textId="77777777" w:rsidR="00496655" w:rsidRPr="00010652" w:rsidRDefault="00496655" w:rsidP="00496655">
      <w:pPr>
        <w:numPr>
          <w:ilvl w:val="0"/>
          <w:numId w:val="47"/>
        </w:numPr>
        <w:contextualSpacing/>
        <w:rPr>
          <w:iCs/>
          <w:sz w:val="16"/>
          <w:szCs w:val="24"/>
        </w:rPr>
      </w:pPr>
      <w:r w:rsidRPr="00010652">
        <w:rPr>
          <w:iCs/>
          <w:sz w:val="16"/>
          <w:szCs w:val="24"/>
        </w:rPr>
        <w:t xml:space="preserve">The near-term outlook remains highly uncertain due to domestic factors in some of the world's largest markets as well as geopolitical developments. </w:t>
      </w:r>
    </w:p>
    <w:p w14:paraId="535EF8C6" w14:textId="77777777" w:rsidR="00496655" w:rsidRPr="00010652" w:rsidRDefault="00496655" w:rsidP="00496655">
      <w:pPr>
        <w:numPr>
          <w:ilvl w:val="0"/>
          <w:numId w:val="47"/>
        </w:numPr>
        <w:contextualSpacing/>
        <w:rPr>
          <w:iCs/>
          <w:sz w:val="16"/>
          <w:szCs w:val="24"/>
        </w:rPr>
      </w:pPr>
      <w:r w:rsidRPr="00010652">
        <w:rPr>
          <w:iCs/>
          <w:sz w:val="16"/>
          <w:szCs w:val="24"/>
        </w:rPr>
        <w:t xml:space="preserve">Continued supply-side pressures and demand uncertainty could contribute to persistent inflation and high interest rates. </w:t>
      </w:r>
    </w:p>
    <w:p w14:paraId="7D7AAA47" w14:textId="77777777" w:rsidR="00496655" w:rsidRPr="00010652" w:rsidRDefault="00496655" w:rsidP="00496655">
      <w:pPr>
        <w:numPr>
          <w:ilvl w:val="0"/>
          <w:numId w:val="47"/>
        </w:numPr>
        <w:contextualSpacing/>
        <w:rPr>
          <w:iCs/>
          <w:sz w:val="16"/>
          <w:szCs w:val="24"/>
        </w:rPr>
      </w:pPr>
      <w:r w:rsidRPr="00010652">
        <w:rPr>
          <w:iCs/>
          <w:sz w:val="16"/>
          <w:szCs w:val="24"/>
        </w:rPr>
        <w:t>Small- and medium-sized companies and heavily indebted countries will be particularly exposed to slowing growth amid elevated interest rates.</w:t>
      </w:r>
    </w:p>
    <w:p w14:paraId="65E36AA4" w14:textId="77777777" w:rsidR="00496655" w:rsidRPr="00010652" w:rsidRDefault="00496655" w:rsidP="00496655">
      <w:pPr>
        <w:rPr>
          <w:iCs/>
          <w:sz w:val="16"/>
          <w:szCs w:val="24"/>
        </w:rPr>
      </w:pPr>
      <w:bookmarkStart w:id="2" w:name="_Hlk156290045"/>
      <w:r w:rsidRPr="00010652">
        <w:rPr>
          <w:iCs/>
          <w:sz w:val="16"/>
          <w:szCs w:val="24"/>
        </w:rPr>
        <w:t xml:space="preserve">According to one narrative, </w:t>
      </w:r>
      <w:r w:rsidRPr="00010652">
        <w:rPr>
          <w:iCs/>
          <w:szCs w:val="24"/>
          <w:u w:val="single"/>
        </w:rPr>
        <w:t>the</w:t>
      </w:r>
      <w:r w:rsidRPr="00010652">
        <w:rPr>
          <w:iCs/>
          <w:sz w:val="16"/>
          <w:szCs w:val="24"/>
        </w:rPr>
        <w:t xml:space="preserve"> global </w:t>
      </w:r>
      <w:r w:rsidRPr="00010652">
        <w:rPr>
          <w:b/>
          <w:iCs/>
          <w:szCs w:val="24"/>
          <w:u w:val="single"/>
          <w:bdr w:val="single" w:sz="8" w:space="0" w:color="auto"/>
        </w:rPr>
        <w:t>economy</w:t>
      </w:r>
      <w:r w:rsidRPr="00010652">
        <w:rPr>
          <w:iCs/>
          <w:sz w:val="16"/>
          <w:szCs w:val="24"/>
        </w:rPr>
        <w:t xml:space="preserve"> </w:t>
      </w:r>
      <w:r w:rsidRPr="00010652">
        <w:rPr>
          <w:iCs/>
          <w:szCs w:val="24"/>
          <w:u w:val="single"/>
        </w:rPr>
        <w:t>has shown surprising resilience in</w:t>
      </w:r>
      <w:r w:rsidRPr="00010652">
        <w:rPr>
          <w:iCs/>
          <w:sz w:val="16"/>
          <w:szCs w:val="24"/>
        </w:rPr>
        <w:t xml:space="preserve"> the </w:t>
      </w:r>
      <w:r w:rsidRPr="00010652">
        <w:rPr>
          <w:iCs/>
          <w:szCs w:val="24"/>
          <w:u w:val="single"/>
        </w:rPr>
        <w:t>face of</w:t>
      </w:r>
      <w:r w:rsidRPr="00010652">
        <w:rPr>
          <w:iCs/>
          <w:sz w:val="16"/>
          <w:szCs w:val="24"/>
        </w:rPr>
        <w:t xml:space="preserve"> the most aggressive global </w:t>
      </w:r>
      <w:r w:rsidRPr="00010652">
        <w:rPr>
          <w:b/>
          <w:iCs/>
          <w:szCs w:val="24"/>
          <w:u w:val="single"/>
          <w:bdr w:val="single" w:sz="8" w:space="0" w:color="auto"/>
        </w:rPr>
        <w:t>tightening</w:t>
      </w:r>
      <w:r w:rsidRPr="00010652">
        <w:rPr>
          <w:iCs/>
          <w:sz w:val="16"/>
          <w:szCs w:val="24"/>
        </w:rPr>
        <w:t xml:space="preserve"> </w:t>
      </w:r>
      <w:r w:rsidRPr="00010652">
        <w:rPr>
          <w:iCs/>
          <w:szCs w:val="24"/>
          <w:u w:val="single"/>
        </w:rPr>
        <w:t>of monetary policy</w:t>
      </w:r>
      <w:r w:rsidRPr="00010652">
        <w:rPr>
          <w:iCs/>
          <w:sz w:val="16"/>
          <w:szCs w:val="24"/>
        </w:rPr>
        <w:t xml:space="preserve"> in decades. </w:t>
      </w:r>
      <w:r w:rsidRPr="00BF4CAC">
        <w:rPr>
          <w:iCs/>
          <w:szCs w:val="24"/>
          <w:highlight w:val="green"/>
          <w:u w:val="single"/>
        </w:rPr>
        <w:t>Despite</w:t>
      </w:r>
      <w:r w:rsidRPr="00010652">
        <w:rPr>
          <w:iCs/>
          <w:sz w:val="16"/>
          <w:szCs w:val="24"/>
        </w:rPr>
        <w:t xml:space="preserve"> </w:t>
      </w:r>
      <w:r w:rsidRPr="00010652">
        <w:rPr>
          <w:b/>
          <w:iCs/>
          <w:szCs w:val="24"/>
          <w:u w:val="single"/>
          <w:bdr w:val="single" w:sz="8" w:space="0" w:color="auto"/>
        </w:rPr>
        <w:t xml:space="preserve">widespread </w:t>
      </w:r>
      <w:r w:rsidRPr="00BF4CAC">
        <w:rPr>
          <w:b/>
          <w:iCs/>
          <w:szCs w:val="24"/>
          <w:highlight w:val="green"/>
          <w:u w:val="single"/>
          <w:bdr w:val="single" w:sz="8" w:space="0" w:color="auto"/>
        </w:rPr>
        <w:t>predictions</w:t>
      </w:r>
      <w:r w:rsidRPr="00BF4CAC">
        <w:rPr>
          <w:rStyle w:val="StyleUnderline"/>
          <w:highlight w:val="green"/>
        </w:rPr>
        <w:t xml:space="preserve"> </w:t>
      </w:r>
      <w:r w:rsidRPr="00BF4CAC">
        <w:rPr>
          <w:iCs/>
          <w:szCs w:val="24"/>
          <w:highlight w:val="green"/>
          <w:u w:val="single"/>
        </w:rPr>
        <w:t>of</w:t>
      </w:r>
      <w:r w:rsidRPr="00010652">
        <w:rPr>
          <w:iCs/>
          <w:szCs w:val="24"/>
          <w:u w:val="single"/>
        </w:rPr>
        <w:t xml:space="preserve"> a </w:t>
      </w:r>
      <w:r w:rsidRPr="00BF4CAC">
        <w:rPr>
          <w:iCs/>
          <w:szCs w:val="24"/>
          <w:highlight w:val="green"/>
          <w:u w:val="single"/>
        </w:rPr>
        <w:t>recession</w:t>
      </w:r>
      <w:r w:rsidRPr="00010652">
        <w:rPr>
          <w:iCs/>
          <w:szCs w:val="24"/>
          <w:u w:val="single"/>
        </w:rPr>
        <w:t xml:space="preserve"> in 2023</w:t>
      </w:r>
      <w:r w:rsidRPr="00010652">
        <w:rPr>
          <w:iCs/>
          <w:sz w:val="16"/>
          <w:szCs w:val="24"/>
        </w:rPr>
        <w:t xml:space="preserve"> (Figure 1.15),46 the perception of </w:t>
      </w:r>
      <w:r w:rsidRPr="00010652">
        <w:rPr>
          <w:iCs/>
          <w:szCs w:val="24"/>
          <w:u w:val="single"/>
        </w:rPr>
        <w:t>a</w:t>
      </w:r>
      <w:r w:rsidRPr="00010652">
        <w:rPr>
          <w:iCs/>
          <w:sz w:val="16"/>
          <w:szCs w:val="24"/>
        </w:rPr>
        <w:t xml:space="preserve"> ‘</w:t>
      </w:r>
      <w:r w:rsidRPr="00BF4CAC">
        <w:rPr>
          <w:b/>
          <w:iCs/>
          <w:szCs w:val="24"/>
          <w:highlight w:val="green"/>
          <w:u w:val="single"/>
          <w:bdr w:val="single" w:sz="8" w:space="0" w:color="auto"/>
        </w:rPr>
        <w:t>soft</w:t>
      </w:r>
      <w:r w:rsidRPr="00010652">
        <w:rPr>
          <w:iCs/>
          <w:sz w:val="16"/>
          <w:szCs w:val="24"/>
        </w:rPr>
        <w:t xml:space="preserve">er </w:t>
      </w:r>
      <w:r w:rsidRPr="00BF4CAC">
        <w:rPr>
          <w:b/>
          <w:iCs/>
          <w:szCs w:val="24"/>
          <w:highlight w:val="green"/>
          <w:u w:val="single"/>
          <w:bdr w:val="single" w:sz="8" w:space="0" w:color="auto"/>
        </w:rPr>
        <w:t>landing’</w:t>
      </w:r>
      <w:r w:rsidRPr="00010652">
        <w:rPr>
          <w:iCs/>
          <w:sz w:val="16"/>
          <w:szCs w:val="24"/>
        </w:rPr>
        <w:t xml:space="preserve"> </w:t>
      </w:r>
      <w:r w:rsidRPr="00010652">
        <w:rPr>
          <w:iCs/>
          <w:szCs w:val="24"/>
          <w:u w:val="single"/>
        </w:rPr>
        <w:t xml:space="preserve">appears to be </w:t>
      </w:r>
      <w:r w:rsidRPr="00BF4CAC">
        <w:rPr>
          <w:iCs/>
          <w:szCs w:val="24"/>
          <w:highlight w:val="green"/>
          <w:u w:val="single"/>
        </w:rPr>
        <w:t>prevailing</w:t>
      </w:r>
      <w:r w:rsidRPr="00010652">
        <w:rPr>
          <w:iCs/>
          <w:sz w:val="16"/>
          <w:szCs w:val="24"/>
        </w:rPr>
        <w:t xml:space="preserve">. Inflation is falling </w:t>
      </w:r>
      <w:r w:rsidRPr="00010652">
        <w:rPr>
          <w:iCs/>
          <w:szCs w:val="24"/>
          <w:u w:val="single"/>
        </w:rPr>
        <w:t>amid</w:t>
      </w:r>
      <w:r w:rsidRPr="00010652">
        <w:rPr>
          <w:iCs/>
          <w:sz w:val="16"/>
          <w:szCs w:val="24"/>
        </w:rPr>
        <w:t xml:space="preserve"> tight labour markets and </w:t>
      </w:r>
      <w:r w:rsidRPr="00010652">
        <w:rPr>
          <w:b/>
          <w:iCs/>
          <w:szCs w:val="24"/>
          <w:u w:val="single"/>
          <w:bdr w:val="single" w:sz="8" w:space="0" w:color="auto"/>
        </w:rPr>
        <w:t>stronger</w:t>
      </w:r>
      <w:r w:rsidRPr="00010652">
        <w:rPr>
          <w:iCs/>
          <w:sz w:val="16"/>
          <w:szCs w:val="24"/>
        </w:rPr>
        <w:t xml:space="preserve">-than-anticipated </w:t>
      </w:r>
      <w:r w:rsidRPr="00010652">
        <w:rPr>
          <w:iCs/>
          <w:szCs w:val="24"/>
          <w:u w:val="single"/>
        </w:rPr>
        <w:t>consumer spending and growth</w:t>
      </w:r>
      <w:r w:rsidRPr="00010652">
        <w:rPr>
          <w:iCs/>
          <w:sz w:val="16"/>
          <w:szCs w:val="24"/>
        </w:rPr>
        <w:t xml:space="preserve">, particularly </w:t>
      </w:r>
      <w:r w:rsidRPr="00010652">
        <w:rPr>
          <w:iCs/>
          <w:szCs w:val="24"/>
          <w:u w:val="single"/>
        </w:rPr>
        <w:t>in the</w:t>
      </w:r>
      <w:r w:rsidRPr="00010652">
        <w:rPr>
          <w:iCs/>
          <w:sz w:val="16"/>
          <w:szCs w:val="24"/>
        </w:rPr>
        <w:t xml:space="preserve"> </w:t>
      </w:r>
      <w:r w:rsidRPr="00010652">
        <w:rPr>
          <w:b/>
          <w:iCs/>
          <w:szCs w:val="24"/>
          <w:u w:val="single"/>
          <w:bdr w:val="single" w:sz="8" w:space="0" w:color="auto"/>
        </w:rPr>
        <w:t>U</w:t>
      </w:r>
      <w:r w:rsidRPr="00010652">
        <w:rPr>
          <w:iCs/>
          <w:sz w:val="16"/>
          <w:szCs w:val="24"/>
        </w:rPr>
        <w:t xml:space="preserve">nited </w:t>
      </w:r>
      <w:r w:rsidRPr="00010652">
        <w:rPr>
          <w:b/>
          <w:iCs/>
          <w:szCs w:val="24"/>
          <w:u w:val="single"/>
          <w:bdr w:val="single" w:sz="8" w:space="0" w:color="auto"/>
        </w:rPr>
        <w:t>S</w:t>
      </w:r>
      <w:r w:rsidRPr="00010652">
        <w:rPr>
          <w:iCs/>
          <w:sz w:val="16"/>
          <w:szCs w:val="24"/>
        </w:rPr>
        <w:t>tates.47</w:t>
      </w:r>
    </w:p>
    <w:p w14:paraId="607EF15D" w14:textId="77777777" w:rsidR="00496655" w:rsidRPr="00010652" w:rsidRDefault="00496655" w:rsidP="00496655">
      <w:pPr>
        <w:rPr>
          <w:iCs/>
          <w:sz w:val="16"/>
          <w:szCs w:val="24"/>
        </w:rPr>
      </w:pPr>
      <w:r w:rsidRPr="00010652">
        <w:rPr>
          <w:iCs/>
          <w:sz w:val="16"/>
          <w:szCs w:val="24"/>
        </w:rPr>
        <w:t xml:space="preserve">In another version, persistently elevated </w:t>
      </w:r>
      <w:r w:rsidRPr="00BF4CAC">
        <w:rPr>
          <w:rStyle w:val="StyleUnderline"/>
          <w:highlight w:val="green"/>
        </w:rPr>
        <w:t>inflation</w:t>
      </w:r>
      <w:r w:rsidRPr="00010652">
        <w:rPr>
          <w:iCs/>
          <w:sz w:val="16"/>
          <w:szCs w:val="24"/>
        </w:rPr>
        <w:t xml:space="preserve"> in many countries and high interest rates are </w:t>
      </w:r>
      <w:r w:rsidRPr="00BF4CAC">
        <w:rPr>
          <w:rStyle w:val="StyleUnderline"/>
          <w:highlight w:val="green"/>
        </w:rPr>
        <w:t>weigh</w:t>
      </w:r>
      <w:r w:rsidRPr="00010652">
        <w:rPr>
          <w:sz w:val="16"/>
          <w:szCs w:val="14"/>
        </w:rPr>
        <w:t>in</w:t>
      </w:r>
      <w:r w:rsidRPr="00010652">
        <w:rPr>
          <w:iCs/>
          <w:sz w:val="16"/>
          <w:szCs w:val="24"/>
        </w:rPr>
        <w:t xml:space="preserve">g </w:t>
      </w:r>
      <w:r w:rsidRPr="00BF4CAC">
        <w:rPr>
          <w:rStyle w:val="StyleUnderline"/>
          <w:highlight w:val="green"/>
        </w:rPr>
        <w:t>heavily on economic growth</w:t>
      </w:r>
      <w:r w:rsidRPr="00010652">
        <w:rPr>
          <w:rStyle w:val="StyleUnderline"/>
        </w:rPr>
        <w:t>, particularly in</w:t>
      </w:r>
      <w:r w:rsidRPr="00010652">
        <w:rPr>
          <w:iCs/>
          <w:sz w:val="16"/>
          <w:szCs w:val="24"/>
        </w:rPr>
        <w:t xml:space="preserve"> export- and </w:t>
      </w:r>
      <w:r w:rsidRPr="00010652">
        <w:rPr>
          <w:rStyle w:val="StyleUnderline"/>
        </w:rPr>
        <w:t>manufacturing</w:t>
      </w:r>
      <w:r w:rsidRPr="00010652">
        <w:rPr>
          <w:iCs/>
          <w:sz w:val="16"/>
          <w:szCs w:val="24"/>
        </w:rPr>
        <w:t xml:space="preserve">-led markets. An already visible </w:t>
      </w:r>
      <w:r w:rsidRPr="00010652">
        <w:rPr>
          <w:iCs/>
          <w:szCs w:val="24"/>
          <w:u w:val="single"/>
        </w:rPr>
        <w:t xml:space="preserve">economic </w:t>
      </w:r>
      <w:r w:rsidRPr="00BF4CAC">
        <w:rPr>
          <w:iCs/>
          <w:szCs w:val="24"/>
          <w:highlight w:val="green"/>
          <w:u w:val="single"/>
        </w:rPr>
        <w:t>downturn</w:t>
      </w:r>
      <w:r w:rsidRPr="00010652">
        <w:rPr>
          <w:iCs/>
          <w:szCs w:val="24"/>
          <w:u w:val="single"/>
        </w:rPr>
        <w:t xml:space="preserve"> is likely to</w:t>
      </w:r>
      <w:r w:rsidRPr="00010652">
        <w:rPr>
          <w:iCs/>
          <w:sz w:val="16"/>
          <w:szCs w:val="24"/>
        </w:rPr>
        <w:t xml:space="preserve"> </w:t>
      </w:r>
      <w:r w:rsidRPr="00BF4CAC">
        <w:rPr>
          <w:b/>
          <w:iCs/>
          <w:szCs w:val="24"/>
          <w:highlight w:val="green"/>
          <w:u w:val="single"/>
          <w:bdr w:val="single" w:sz="8" w:space="0" w:color="auto"/>
        </w:rPr>
        <w:t>spread</w:t>
      </w:r>
      <w:r w:rsidRPr="00010652">
        <w:rPr>
          <w:iCs/>
          <w:sz w:val="16"/>
          <w:szCs w:val="24"/>
        </w:rPr>
        <w:t xml:space="preserve">, </w:t>
      </w:r>
      <w:r w:rsidRPr="00BF4CAC">
        <w:rPr>
          <w:iCs/>
          <w:szCs w:val="24"/>
          <w:highlight w:val="green"/>
          <w:u w:val="single"/>
        </w:rPr>
        <w:t>with</w:t>
      </w:r>
      <w:r w:rsidRPr="00010652">
        <w:rPr>
          <w:iCs/>
          <w:szCs w:val="24"/>
          <w:u w:val="single"/>
        </w:rPr>
        <w:t xml:space="preserve"> a risk that</w:t>
      </w:r>
      <w:r w:rsidRPr="00010652">
        <w:rPr>
          <w:iCs/>
          <w:sz w:val="16"/>
          <w:szCs w:val="24"/>
        </w:rPr>
        <w:t xml:space="preserve"> </w:t>
      </w:r>
      <w:r w:rsidRPr="00BF4CAC">
        <w:rPr>
          <w:b/>
          <w:iCs/>
          <w:szCs w:val="24"/>
          <w:highlight w:val="green"/>
          <w:u w:val="single"/>
          <w:bdr w:val="single" w:sz="8" w:space="0" w:color="auto"/>
        </w:rPr>
        <w:t>new</w:t>
      </w:r>
      <w:r w:rsidRPr="00010652">
        <w:rPr>
          <w:iCs/>
          <w:sz w:val="16"/>
          <w:szCs w:val="24"/>
        </w:rPr>
        <w:t xml:space="preserve"> </w:t>
      </w:r>
      <w:r w:rsidRPr="00010652">
        <w:rPr>
          <w:iCs/>
          <w:szCs w:val="24"/>
          <w:u w:val="single"/>
        </w:rPr>
        <w:t xml:space="preserve">economic </w:t>
      </w:r>
      <w:r w:rsidRPr="00BF4CAC">
        <w:rPr>
          <w:iCs/>
          <w:szCs w:val="24"/>
          <w:highlight w:val="green"/>
          <w:u w:val="single"/>
        </w:rPr>
        <w:t>shocks</w:t>
      </w:r>
      <w:r w:rsidRPr="00010652">
        <w:rPr>
          <w:iCs/>
          <w:szCs w:val="24"/>
          <w:u w:val="single"/>
        </w:rPr>
        <w:t xml:space="preserve"> would be</w:t>
      </w:r>
      <w:r w:rsidRPr="00010652">
        <w:rPr>
          <w:iCs/>
          <w:sz w:val="16"/>
          <w:szCs w:val="24"/>
        </w:rPr>
        <w:t xml:space="preserve"> </w:t>
      </w:r>
      <w:r w:rsidRPr="00BF4CAC">
        <w:rPr>
          <w:b/>
          <w:iCs/>
          <w:szCs w:val="24"/>
          <w:highlight w:val="green"/>
          <w:u w:val="single"/>
          <w:bdr w:val="single" w:sz="8" w:space="0" w:color="auto"/>
        </w:rPr>
        <w:t>unmanageable</w:t>
      </w:r>
      <w:r w:rsidRPr="00010652">
        <w:rPr>
          <w:iCs/>
          <w:sz w:val="16"/>
          <w:szCs w:val="24"/>
        </w:rPr>
        <w:t xml:space="preserve"> </w:t>
      </w:r>
      <w:r w:rsidRPr="00010652">
        <w:rPr>
          <w:iCs/>
          <w:szCs w:val="24"/>
          <w:u w:val="single"/>
        </w:rPr>
        <w:t>in such</w:t>
      </w:r>
      <w:r w:rsidRPr="00010652">
        <w:rPr>
          <w:iCs/>
          <w:sz w:val="16"/>
          <w:szCs w:val="24"/>
        </w:rPr>
        <w:t xml:space="preserve"> </w:t>
      </w:r>
      <w:r w:rsidRPr="00BF4CAC">
        <w:rPr>
          <w:b/>
          <w:iCs/>
          <w:szCs w:val="24"/>
          <w:highlight w:val="green"/>
          <w:u w:val="single"/>
          <w:bdr w:val="single" w:sz="8" w:space="0" w:color="auto"/>
        </w:rPr>
        <w:t>fragility</w:t>
      </w:r>
      <w:r w:rsidRPr="00010652">
        <w:rPr>
          <w:iCs/>
          <w:sz w:val="16"/>
          <w:szCs w:val="24"/>
        </w:rPr>
        <w:t xml:space="preserve"> </w:t>
      </w:r>
      <w:r w:rsidRPr="00010652">
        <w:rPr>
          <w:iCs/>
          <w:szCs w:val="24"/>
          <w:u w:val="single"/>
        </w:rPr>
        <w:t>and</w:t>
      </w:r>
      <w:r w:rsidRPr="00010652">
        <w:rPr>
          <w:iCs/>
          <w:sz w:val="16"/>
          <w:szCs w:val="24"/>
        </w:rPr>
        <w:t xml:space="preserve"> </w:t>
      </w:r>
      <w:r w:rsidRPr="00010652">
        <w:rPr>
          <w:b/>
          <w:iCs/>
          <w:szCs w:val="24"/>
          <w:u w:val="single"/>
          <w:bdr w:val="single" w:sz="8" w:space="0" w:color="auto"/>
        </w:rPr>
        <w:t xml:space="preserve">debt </w:t>
      </w:r>
      <w:r w:rsidRPr="00BF4CAC">
        <w:rPr>
          <w:b/>
          <w:iCs/>
          <w:szCs w:val="24"/>
          <w:highlight w:val="green"/>
          <w:u w:val="single"/>
          <w:bdr w:val="single" w:sz="8" w:space="0" w:color="auto"/>
        </w:rPr>
        <w:t>passes</w:t>
      </w:r>
      <w:r w:rsidRPr="00BF4CAC">
        <w:rPr>
          <w:iCs/>
          <w:sz w:val="16"/>
          <w:szCs w:val="24"/>
          <w:highlight w:val="green"/>
        </w:rPr>
        <w:t xml:space="preserve"> </w:t>
      </w:r>
      <w:r w:rsidRPr="00010652">
        <w:rPr>
          <w:iCs/>
          <w:szCs w:val="24"/>
          <w:u w:val="single"/>
        </w:rPr>
        <w:t xml:space="preserve">the </w:t>
      </w:r>
      <w:r w:rsidRPr="00BF4CAC">
        <w:rPr>
          <w:iCs/>
          <w:szCs w:val="24"/>
          <w:highlight w:val="green"/>
          <w:u w:val="single"/>
        </w:rPr>
        <w:t>tipping point</w:t>
      </w:r>
      <w:r w:rsidRPr="00010652">
        <w:rPr>
          <w:iCs/>
          <w:szCs w:val="24"/>
          <w:u w:val="single"/>
        </w:rPr>
        <w:t xml:space="preserve"> of sustainability</w:t>
      </w:r>
      <w:r w:rsidRPr="00010652">
        <w:rPr>
          <w:iCs/>
          <w:sz w:val="16"/>
          <w:szCs w:val="24"/>
        </w:rPr>
        <w:t>.</w:t>
      </w:r>
    </w:p>
    <w:p w14:paraId="00FE6A2F" w14:textId="77777777" w:rsidR="00496655" w:rsidRPr="00010652" w:rsidRDefault="00496655" w:rsidP="00496655">
      <w:pPr>
        <w:rPr>
          <w:iCs/>
          <w:sz w:val="16"/>
          <w:szCs w:val="24"/>
        </w:rPr>
      </w:pPr>
      <w:r w:rsidRPr="00010652">
        <w:rPr>
          <w:iCs/>
          <w:sz w:val="16"/>
          <w:szCs w:val="24"/>
        </w:rPr>
        <w:t>[Figure omitted]</w:t>
      </w:r>
    </w:p>
    <w:p w14:paraId="3B3C480B" w14:textId="77777777" w:rsidR="00496655" w:rsidRPr="00010652" w:rsidRDefault="00496655" w:rsidP="00496655">
      <w:pPr>
        <w:rPr>
          <w:iCs/>
          <w:sz w:val="16"/>
          <w:szCs w:val="24"/>
        </w:rPr>
      </w:pPr>
      <w:r w:rsidRPr="00010652">
        <w:rPr>
          <w:iCs/>
          <w:sz w:val="16"/>
          <w:szCs w:val="24"/>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w:t>
      </w:r>
    </w:p>
    <w:p w14:paraId="12A4A5F7" w14:textId="77777777" w:rsidR="00496655" w:rsidRPr="00010652" w:rsidRDefault="00496655" w:rsidP="00496655">
      <w:pPr>
        <w:rPr>
          <w:iCs/>
          <w:sz w:val="16"/>
          <w:szCs w:val="24"/>
        </w:rPr>
      </w:pPr>
      <w:r w:rsidRPr="00010652">
        <w:rPr>
          <w:iCs/>
          <w:sz w:val="16"/>
          <w:szCs w:val="24"/>
        </w:rPr>
        <w:t xml:space="preserve">Supply-driven price pressures </w:t>
      </w:r>
    </w:p>
    <w:p w14:paraId="517FBD1C" w14:textId="77777777" w:rsidR="00496655" w:rsidRPr="00010652" w:rsidRDefault="00496655" w:rsidP="00496655">
      <w:pPr>
        <w:rPr>
          <w:iCs/>
          <w:sz w:val="16"/>
          <w:szCs w:val="24"/>
        </w:rPr>
      </w:pPr>
      <w:r w:rsidRPr="00010652">
        <w:rPr>
          <w:iCs/>
          <w:sz w:val="16"/>
          <w:szCs w:val="24"/>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2C86C6D8" w14:textId="77777777" w:rsidR="00496655" w:rsidRPr="00010652" w:rsidRDefault="00496655" w:rsidP="00496655">
      <w:pPr>
        <w:rPr>
          <w:iCs/>
          <w:sz w:val="16"/>
          <w:szCs w:val="24"/>
        </w:rPr>
      </w:pPr>
      <w:r w:rsidRPr="00010652">
        <w:rPr>
          <w:iCs/>
          <w:sz w:val="16"/>
          <w:szCs w:val="24"/>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498726FB" w14:textId="77777777" w:rsidR="00496655" w:rsidRPr="00010652" w:rsidRDefault="00496655" w:rsidP="00496655">
      <w:pPr>
        <w:rPr>
          <w:iCs/>
          <w:sz w:val="16"/>
          <w:szCs w:val="24"/>
        </w:rPr>
      </w:pPr>
      <w:r w:rsidRPr="00010652">
        <w:rPr>
          <w:iCs/>
          <w:sz w:val="16"/>
          <w:szCs w:val="24"/>
        </w:rPr>
        <w:t>[Figures omitted]</w:t>
      </w:r>
    </w:p>
    <w:p w14:paraId="60EF5535" w14:textId="77777777" w:rsidR="00496655" w:rsidRPr="00010652" w:rsidRDefault="00496655" w:rsidP="00496655">
      <w:pPr>
        <w:rPr>
          <w:iCs/>
          <w:sz w:val="16"/>
          <w:szCs w:val="24"/>
        </w:rPr>
      </w:pPr>
      <w:r w:rsidRPr="00010652">
        <w:rPr>
          <w:iCs/>
          <w:sz w:val="16"/>
          <w:szCs w:val="24"/>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58A4ACEA" w14:textId="77777777" w:rsidR="00496655" w:rsidRPr="00010652" w:rsidRDefault="00496655" w:rsidP="00496655">
      <w:pPr>
        <w:rPr>
          <w:iCs/>
          <w:sz w:val="16"/>
          <w:szCs w:val="24"/>
        </w:rPr>
      </w:pPr>
      <w:r w:rsidRPr="00010652">
        <w:rPr>
          <w:iCs/>
          <w:sz w:val="16"/>
          <w:szCs w:val="24"/>
        </w:rPr>
        <w:t xml:space="preserve">Uncertainty within global powerhouses </w:t>
      </w:r>
    </w:p>
    <w:p w14:paraId="408A84F8" w14:textId="77777777" w:rsidR="00496655" w:rsidRPr="00010652" w:rsidRDefault="00496655" w:rsidP="00496655">
      <w:pPr>
        <w:rPr>
          <w:iCs/>
          <w:sz w:val="16"/>
          <w:szCs w:val="24"/>
        </w:rPr>
      </w:pPr>
      <w:r w:rsidRPr="00010652">
        <w:rPr>
          <w:iCs/>
          <w:sz w:val="16"/>
          <w:szCs w:val="24"/>
        </w:rPr>
        <w:t>The outlooks for the two largest economies – China and the United States – are highly complex, and these two key sources of uncertainty could lead to unanticipated, and possibly divergent, implications for the trajectory of the global economy.</w:t>
      </w:r>
    </w:p>
    <w:p w14:paraId="1D1BF084" w14:textId="77777777" w:rsidR="00496655" w:rsidRPr="00010652" w:rsidRDefault="00496655" w:rsidP="00496655">
      <w:pPr>
        <w:rPr>
          <w:iCs/>
          <w:sz w:val="16"/>
          <w:szCs w:val="24"/>
        </w:rPr>
      </w:pPr>
      <w:r w:rsidRPr="00010652">
        <w:rPr>
          <w:iCs/>
          <w:sz w:val="16"/>
          <w:szCs w:val="24"/>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53E6CA4C" w14:textId="77777777" w:rsidR="00496655" w:rsidRPr="00010652" w:rsidRDefault="00496655" w:rsidP="00496655">
      <w:pPr>
        <w:rPr>
          <w:iCs/>
          <w:sz w:val="16"/>
          <w:szCs w:val="24"/>
        </w:rPr>
      </w:pPr>
      <w:r w:rsidRPr="00010652">
        <w:rPr>
          <w:iCs/>
          <w:sz w:val="16"/>
          <w:szCs w:val="24"/>
        </w:rPr>
        <w:t xml:space="preserve">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010652">
        <w:rPr>
          <w:iCs/>
          <w:szCs w:val="24"/>
          <w:u w:val="single"/>
        </w:rPr>
        <w:t>Any</w:t>
      </w:r>
      <w:r w:rsidRPr="00010652">
        <w:rPr>
          <w:iCs/>
          <w:sz w:val="16"/>
          <w:szCs w:val="24"/>
        </w:rPr>
        <w:t xml:space="preserve"> </w:t>
      </w:r>
      <w:r w:rsidRPr="00010652">
        <w:rPr>
          <w:b/>
          <w:iCs/>
          <w:szCs w:val="24"/>
          <w:u w:val="single"/>
          <w:bdr w:val="single" w:sz="8" w:space="0" w:color="auto"/>
        </w:rPr>
        <w:t>fiscal consolidation</w:t>
      </w:r>
      <w:r w:rsidRPr="00010652">
        <w:rPr>
          <w:iCs/>
          <w:sz w:val="16"/>
          <w:szCs w:val="24"/>
        </w:rPr>
        <w:t xml:space="preserve"> </w:t>
      </w:r>
      <w:r w:rsidRPr="00010652">
        <w:rPr>
          <w:iCs/>
          <w:szCs w:val="24"/>
          <w:u w:val="single"/>
        </w:rPr>
        <w:t>in the</w:t>
      </w:r>
      <w:r w:rsidRPr="00010652">
        <w:rPr>
          <w:iCs/>
          <w:sz w:val="16"/>
          <w:szCs w:val="24"/>
        </w:rPr>
        <w:t xml:space="preserve"> </w:t>
      </w:r>
      <w:r w:rsidRPr="00BF4CAC">
        <w:rPr>
          <w:b/>
          <w:iCs/>
          <w:szCs w:val="24"/>
          <w:highlight w:val="green"/>
          <w:u w:val="single"/>
          <w:bdr w:val="single" w:sz="8" w:space="0" w:color="auto"/>
        </w:rPr>
        <w:t>U</w:t>
      </w:r>
      <w:r w:rsidRPr="00010652">
        <w:rPr>
          <w:iCs/>
          <w:sz w:val="16"/>
          <w:szCs w:val="24"/>
        </w:rPr>
        <w:t xml:space="preserve">nited </w:t>
      </w:r>
      <w:r w:rsidRPr="00BF4CAC">
        <w:rPr>
          <w:b/>
          <w:iCs/>
          <w:szCs w:val="24"/>
          <w:highlight w:val="green"/>
          <w:u w:val="single"/>
          <w:bdr w:val="single" w:sz="8" w:space="0" w:color="auto"/>
        </w:rPr>
        <w:t>S</w:t>
      </w:r>
      <w:r w:rsidRPr="00010652">
        <w:rPr>
          <w:iCs/>
          <w:sz w:val="16"/>
          <w:szCs w:val="24"/>
        </w:rPr>
        <w:t xml:space="preserve">tates – or a political stand-off relating to debt loads – </w:t>
      </w:r>
      <w:r w:rsidRPr="00010652">
        <w:rPr>
          <w:iCs/>
          <w:szCs w:val="24"/>
          <w:u w:val="single"/>
        </w:rPr>
        <w:t xml:space="preserve">could </w:t>
      </w:r>
      <w:r w:rsidRPr="00BF4CAC">
        <w:rPr>
          <w:iCs/>
          <w:szCs w:val="24"/>
          <w:highlight w:val="green"/>
          <w:u w:val="single"/>
        </w:rPr>
        <w:t>have</w:t>
      </w:r>
      <w:r w:rsidRPr="00010652">
        <w:rPr>
          <w:iCs/>
          <w:szCs w:val="24"/>
          <w:u w:val="single"/>
        </w:rPr>
        <w:t xml:space="preserve"> a</w:t>
      </w:r>
      <w:r w:rsidRPr="00010652">
        <w:rPr>
          <w:iCs/>
          <w:sz w:val="16"/>
          <w:szCs w:val="24"/>
        </w:rPr>
        <w:t xml:space="preserve"> </w:t>
      </w:r>
      <w:r w:rsidRPr="00BF4CAC">
        <w:rPr>
          <w:b/>
          <w:iCs/>
          <w:szCs w:val="24"/>
          <w:highlight w:val="green"/>
          <w:u w:val="single"/>
          <w:bdr w:val="single" w:sz="8" w:space="0" w:color="auto"/>
        </w:rPr>
        <w:t>profound</w:t>
      </w:r>
      <w:r w:rsidRPr="00BF4CAC">
        <w:rPr>
          <w:rStyle w:val="StyleUnderline"/>
          <w:highlight w:val="green"/>
        </w:rPr>
        <w:t xml:space="preserve"> </w:t>
      </w:r>
      <w:r w:rsidRPr="00BF4CAC">
        <w:rPr>
          <w:iCs/>
          <w:szCs w:val="24"/>
          <w:highlight w:val="green"/>
          <w:u w:val="single"/>
        </w:rPr>
        <w:t>effect on global markets</w:t>
      </w:r>
      <w:r w:rsidRPr="00010652">
        <w:rPr>
          <w:iCs/>
          <w:sz w:val="16"/>
          <w:szCs w:val="24"/>
        </w:rPr>
        <w:t xml:space="preserve"> and trade, while any overestimation of the slowdown could lead to earlier or sharper intervention on interest rates and </w:t>
      </w:r>
      <w:r w:rsidRPr="00BF4CAC">
        <w:rPr>
          <w:b/>
          <w:iCs/>
          <w:szCs w:val="24"/>
          <w:highlight w:val="green"/>
          <w:u w:val="single"/>
          <w:bdr w:val="single" w:sz="8" w:space="0" w:color="auto"/>
        </w:rPr>
        <w:t>re-spark</w:t>
      </w:r>
      <w:r w:rsidRPr="00010652">
        <w:rPr>
          <w:iCs/>
          <w:sz w:val="16"/>
          <w:szCs w:val="24"/>
        </w:rPr>
        <w:t xml:space="preserve"> demand-side </w:t>
      </w:r>
      <w:r w:rsidRPr="00BF4CAC">
        <w:rPr>
          <w:iCs/>
          <w:szCs w:val="24"/>
          <w:highlight w:val="green"/>
          <w:u w:val="single"/>
        </w:rPr>
        <w:t>price pressures</w:t>
      </w:r>
      <w:r w:rsidRPr="00010652">
        <w:rPr>
          <w:iCs/>
          <w:sz w:val="16"/>
          <w:szCs w:val="24"/>
        </w:rPr>
        <w:t>. The outcome of the US presidential elections in November creates additional uncertainty for the country’s economic outlook, depending on the policy choices of the next government.62</w:t>
      </w:r>
    </w:p>
    <w:bookmarkEnd w:id="2"/>
    <w:p w14:paraId="57EBB759" w14:textId="77777777" w:rsidR="00496655" w:rsidRPr="00010652" w:rsidRDefault="00496655" w:rsidP="00496655">
      <w:pPr>
        <w:rPr>
          <w:iCs/>
          <w:sz w:val="16"/>
          <w:szCs w:val="24"/>
        </w:rPr>
      </w:pPr>
      <w:r w:rsidRPr="00010652">
        <w:rPr>
          <w:iCs/>
          <w:sz w:val="16"/>
          <w:szCs w:val="24"/>
        </w:rPr>
        <w:t xml:space="preserve">Debt distress </w:t>
      </w:r>
    </w:p>
    <w:p w14:paraId="08E5C733" w14:textId="77777777" w:rsidR="00496655" w:rsidRPr="00010652" w:rsidRDefault="00496655" w:rsidP="00496655">
      <w:pPr>
        <w:rPr>
          <w:iCs/>
          <w:sz w:val="16"/>
          <w:szCs w:val="24"/>
        </w:rPr>
      </w:pPr>
      <w:r w:rsidRPr="00010652">
        <w:rPr>
          <w:iCs/>
          <w:sz w:val="16"/>
          <w:szCs w:val="24"/>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72179849" w14:textId="77777777" w:rsidR="00496655" w:rsidRPr="00010652" w:rsidRDefault="00496655" w:rsidP="00496655">
      <w:pPr>
        <w:rPr>
          <w:iCs/>
          <w:sz w:val="16"/>
          <w:szCs w:val="24"/>
        </w:rPr>
      </w:pPr>
      <w:r w:rsidRPr="00010652">
        <w:rPr>
          <w:iCs/>
          <w:sz w:val="16"/>
          <w:szCs w:val="24"/>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0E3A2188" w14:textId="77777777" w:rsidR="00496655" w:rsidRPr="00010652" w:rsidRDefault="00496655" w:rsidP="00496655">
      <w:pPr>
        <w:rPr>
          <w:iCs/>
          <w:sz w:val="16"/>
          <w:szCs w:val="24"/>
        </w:rPr>
      </w:pPr>
      <w:r w:rsidRPr="00010652">
        <w:rPr>
          <w:iCs/>
          <w:sz w:val="16"/>
          <w:szCs w:val="24"/>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sidRPr="00BF4CAC">
        <w:rPr>
          <w:rStyle w:val="StyleUnderline"/>
          <w:highlight w:val="green"/>
        </w:rPr>
        <w:t>Given</w:t>
      </w:r>
      <w:r w:rsidRPr="00010652">
        <w:rPr>
          <w:iCs/>
          <w:sz w:val="16"/>
          <w:szCs w:val="24"/>
        </w:rPr>
        <w:t xml:space="preserve"> historically </w:t>
      </w:r>
      <w:r w:rsidRPr="00BF4CAC">
        <w:rPr>
          <w:rStyle w:val="StyleUnderline"/>
          <w:highlight w:val="green"/>
        </w:rPr>
        <w:t>high debt</w:t>
      </w:r>
      <w:r w:rsidRPr="00010652">
        <w:rPr>
          <w:iCs/>
          <w:sz w:val="16"/>
          <w:szCs w:val="24"/>
        </w:rPr>
        <w:t xml:space="preserve"> loads, many </w:t>
      </w:r>
      <w:r w:rsidRPr="00BF4CAC">
        <w:rPr>
          <w:rStyle w:val="StyleUnderline"/>
          <w:highlight w:val="green"/>
        </w:rPr>
        <w:t>governments</w:t>
      </w:r>
      <w:r w:rsidRPr="00010652">
        <w:rPr>
          <w:rStyle w:val="StyleUnderline"/>
        </w:rPr>
        <w:t xml:space="preserve"> might be </w:t>
      </w:r>
      <w:r w:rsidRPr="00BF4CAC">
        <w:rPr>
          <w:rStyle w:val="StyleUnderline"/>
          <w:highlight w:val="green"/>
        </w:rPr>
        <w:t>unable</w:t>
      </w:r>
      <w:r w:rsidRPr="00010652">
        <w:rPr>
          <w:rStyle w:val="StyleUnderline"/>
        </w:rPr>
        <w:t xml:space="preserve"> or unwilling to help </w:t>
      </w:r>
      <w:r w:rsidRPr="00BF4CAC">
        <w:rPr>
          <w:rStyle w:val="StyleUnderline"/>
          <w:highlight w:val="green"/>
        </w:rPr>
        <w:t>cushion economic impacts</w:t>
      </w:r>
      <w:r w:rsidRPr="00010652">
        <w:rPr>
          <w:rStyle w:val="StyleUnderline"/>
        </w:rPr>
        <w:t xml:space="preserve"> to the same degree </w:t>
      </w:r>
      <w:r w:rsidRPr="00BF4CAC">
        <w:rPr>
          <w:rStyle w:val="StyleUnderline"/>
          <w:highlight w:val="green"/>
        </w:rPr>
        <w:t xml:space="preserve">as they have in </w:t>
      </w:r>
      <w:r w:rsidRPr="00BF4CAC">
        <w:rPr>
          <w:rStyle w:val="Emphasis"/>
          <w:highlight w:val="green"/>
        </w:rPr>
        <w:t>recent years</w:t>
      </w:r>
      <w:r w:rsidRPr="00010652">
        <w:rPr>
          <w:iCs/>
          <w:sz w:val="16"/>
          <w:szCs w:val="24"/>
        </w:rPr>
        <w:t>, sharpening the slowdown for companies and individuals.</w:t>
      </w:r>
    </w:p>
    <w:p w14:paraId="67251F5E" w14:textId="77777777" w:rsidR="00496655" w:rsidRPr="00010652" w:rsidRDefault="00496655" w:rsidP="00496655">
      <w:pPr>
        <w:rPr>
          <w:iCs/>
          <w:sz w:val="16"/>
          <w:szCs w:val="24"/>
        </w:rPr>
      </w:pPr>
      <w:r w:rsidRPr="00010652">
        <w:rPr>
          <w:iCs/>
          <w:sz w:val="16"/>
          <w:szCs w:val="24"/>
        </w:rPr>
        <w:t>[Figure omitted]</w:t>
      </w:r>
    </w:p>
    <w:p w14:paraId="1631457F" w14:textId="77777777" w:rsidR="00496655" w:rsidRPr="00010652" w:rsidRDefault="00496655" w:rsidP="00496655">
      <w:pPr>
        <w:rPr>
          <w:iCs/>
          <w:sz w:val="16"/>
          <w:szCs w:val="24"/>
        </w:rPr>
      </w:pPr>
      <w:r w:rsidRPr="00010652">
        <w:rPr>
          <w:iCs/>
          <w:sz w:val="16"/>
          <w:szCs w:val="24"/>
        </w:rPr>
        <w:t>Looking ahead</w:t>
      </w:r>
    </w:p>
    <w:p w14:paraId="7B43E5A3" w14:textId="77777777" w:rsidR="00496655" w:rsidRPr="00010652" w:rsidRDefault="00496655" w:rsidP="00496655">
      <w:pPr>
        <w:rPr>
          <w:iCs/>
          <w:sz w:val="16"/>
          <w:szCs w:val="24"/>
        </w:rPr>
      </w:pPr>
      <w:r w:rsidRPr="00010652">
        <w:rPr>
          <w:iCs/>
          <w:sz w:val="16"/>
          <w:szCs w:val="24"/>
        </w:rPr>
        <w:t xml:space="preserve">These </w:t>
      </w:r>
      <w:r w:rsidRPr="00010652">
        <w:rPr>
          <w:iCs/>
          <w:szCs w:val="24"/>
          <w:u w:val="single"/>
        </w:rPr>
        <w:t>results point to a</w:t>
      </w:r>
      <w:r w:rsidRPr="00010652">
        <w:rPr>
          <w:iCs/>
          <w:sz w:val="16"/>
          <w:szCs w:val="24"/>
        </w:rPr>
        <w:t xml:space="preserve"> </w:t>
      </w:r>
      <w:r w:rsidRPr="00010652">
        <w:rPr>
          <w:b/>
          <w:iCs/>
          <w:szCs w:val="24"/>
          <w:u w:val="single"/>
          <w:bdr w:val="single" w:sz="8" w:space="0" w:color="auto"/>
        </w:rPr>
        <w:t>global risks landscape</w:t>
      </w:r>
      <w:r w:rsidRPr="00010652">
        <w:rPr>
          <w:iCs/>
          <w:sz w:val="16"/>
          <w:szCs w:val="24"/>
        </w:rPr>
        <w:t xml:space="preserve"> </w:t>
      </w:r>
      <w:r w:rsidRPr="00010652">
        <w:rPr>
          <w:iCs/>
          <w:szCs w:val="24"/>
          <w:u w:val="single"/>
        </w:rPr>
        <w:t>where</w:t>
      </w:r>
      <w:r w:rsidRPr="00010652">
        <w:rPr>
          <w:iCs/>
          <w:sz w:val="16"/>
          <w:szCs w:val="24"/>
        </w:rPr>
        <w:t xml:space="preserve"> </w:t>
      </w:r>
      <w:r w:rsidRPr="00010652">
        <w:rPr>
          <w:b/>
          <w:iCs/>
          <w:szCs w:val="24"/>
          <w:u w:val="single"/>
          <w:bdr w:val="single" w:sz="8" w:space="0" w:color="auto"/>
        </w:rPr>
        <w:t>economic</w:t>
      </w:r>
      <w:r w:rsidRPr="00010652">
        <w:rPr>
          <w:iCs/>
          <w:sz w:val="16"/>
          <w:szCs w:val="24"/>
        </w:rPr>
        <w:t xml:space="preserve">, geopolitical and societal </w:t>
      </w:r>
      <w:r w:rsidRPr="00010652">
        <w:rPr>
          <w:b/>
          <w:iCs/>
          <w:szCs w:val="24"/>
          <w:u w:val="single"/>
          <w:bdr w:val="single" w:sz="8" w:space="0" w:color="auto"/>
        </w:rPr>
        <w:t>vulnerabilities</w:t>
      </w:r>
      <w:r w:rsidRPr="00010652">
        <w:rPr>
          <w:iCs/>
          <w:sz w:val="16"/>
          <w:szCs w:val="24"/>
        </w:rPr>
        <w:t xml:space="preserve"> </w:t>
      </w:r>
      <w:r w:rsidRPr="00010652">
        <w:rPr>
          <w:iCs/>
          <w:szCs w:val="24"/>
          <w:u w:val="single"/>
        </w:rPr>
        <w:t>will continue to build</w:t>
      </w:r>
      <w:r w:rsidRPr="00010652">
        <w:rPr>
          <w:iCs/>
          <w:sz w:val="16"/>
          <w:szCs w:val="24"/>
        </w:rPr>
        <w:t xml:space="preserve">. Worrying </w:t>
      </w:r>
      <w:r w:rsidRPr="00010652">
        <w:rPr>
          <w:iCs/>
          <w:szCs w:val="24"/>
          <w:u w:val="single"/>
        </w:rPr>
        <w:t>developments</w:t>
      </w:r>
      <w:r w:rsidRPr="00010652">
        <w:rPr>
          <w:iCs/>
          <w:sz w:val="16"/>
          <w:szCs w:val="24"/>
        </w:rPr>
        <w:t xml:space="preserve"> emerging today </w:t>
      </w:r>
      <w:r w:rsidRPr="00010652">
        <w:rPr>
          <w:iCs/>
          <w:szCs w:val="24"/>
          <w:u w:val="single"/>
        </w:rPr>
        <w:t>have the</w:t>
      </w:r>
      <w:r w:rsidRPr="00010652">
        <w:rPr>
          <w:iCs/>
          <w:sz w:val="16"/>
          <w:szCs w:val="24"/>
        </w:rPr>
        <w:t xml:space="preserve"> </w:t>
      </w:r>
      <w:r w:rsidRPr="00010652">
        <w:rPr>
          <w:b/>
          <w:iCs/>
          <w:szCs w:val="24"/>
          <w:u w:val="single"/>
          <w:bdr w:val="single" w:sz="8" w:space="0" w:color="auto"/>
        </w:rPr>
        <w:t>potential</w:t>
      </w:r>
      <w:r w:rsidRPr="00010652">
        <w:rPr>
          <w:iCs/>
          <w:sz w:val="16"/>
          <w:szCs w:val="24"/>
        </w:rPr>
        <w:t xml:space="preserve"> </w:t>
      </w:r>
      <w:r w:rsidRPr="00010652">
        <w:rPr>
          <w:iCs/>
          <w:szCs w:val="24"/>
          <w:u w:val="single"/>
        </w:rPr>
        <w:t>to become chronic global risks</w:t>
      </w:r>
      <w:r w:rsidRPr="00010652">
        <w:rPr>
          <w:iCs/>
          <w:sz w:val="16"/>
          <w:szCs w:val="24"/>
        </w:rPr>
        <w:t xml:space="preserve"> over the next decade.</w:t>
      </w:r>
    </w:p>
    <w:p w14:paraId="76CD8982" w14:textId="77777777" w:rsidR="00496655" w:rsidRPr="00010652" w:rsidRDefault="00496655" w:rsidP="00496655">
      <w:pPr>
        <w:rPr>
          <w:iCs/>
          <w:sz w:val="16"/>
          <w:szCs w:val="24"/>
        </w:rPr>
      </w:pPr>
      <w:r w:rsidRPr="00010652">
        <w:rPr>
          <w:iCs/>
          <w:sz w:val="16"/>
          <w:szCs w:val="24"/>
        </w:rPr>
        <w:t xml:space="preserve">As constant upheaval becomes the norm, decades of investment in human </w:t>
      </w:r>
      <w:r w:rsidRPr="00010652">
        <w:rPr>
          <w:b/>
          <w:iCs/>
          <w:szCs w:val="24"/>
          <w:u w:val="single"/>
          <w:bdr w:val="single" w:sz="8" w:space="0" w:color="auto"/>
        </w:rPr>
        <w:t>development</w:t>
      </w:r>
      <w:r w:rsidRPr="00010652">
        <w:rPr>
          <w:iCs/>
          <w:sz w:val="16"/>
          <w:szCs w:val="24"/>
        </w:rPr>
        <w:t xml:space="preserve"> – </w:t>
      </w:r>
      <w:r w:rsidRPr="00010652">
        <w:rPr>
          <w:iCs/>
          <w:szCs w:val="24"/>
          <w:u w:val="single"/>
        </w:rPr>
        <w:t>and</w:t>
      </w:r>
      <w:r w:rsidRPr="00010652">
        <w:rPr>
          <w:iCs/>
          <w:sz w:val="16"/>
          <w:szCs w:val="24"/>
        </w:rPr>
        <w:t xml:space="preserve"> human </w:t>
      </w:r>
      <w:r w:rsidRPr="00010652">
        <w:rPr>
          <w:b/>
          <w:iCs/>
          <w:szCs w:val="24"/>
          <w:u w:val="single"/>
          <w:bdr w:val="single" w:sz="8" w:space="0" w:color="auto"/>
        </w:rPr>
        <w:t>resilience</w:t>
      </w:r>
      <w:r w:rsidRPr="00010652">
        <w:rPr>
          <w:iCs/>
          <w:sz w:val="16"/>
          <w:szCs w:val="24"/>
        </w:rPr>
        <w:t xml:space="preserve"> – </w:t>
      </w:r>
      <w:r w:rsidRPr="00010652">
        <w:rPr>
          <w:iCs/>
          <w:szCs w:val="24"/>
          <w:u w:val="single"/>
        </w:rPr>
        <w:t>are slowly being chipped away</w:t>
      </w:r>
      <w:r w:rsidRPr="00010652">
        <w:rPr>
          <w:iCs/>
          <w:sz w:val="16"/>
          <w:szCs w:val="24"/>
        </w:rPr>
        <w:t xml:space="preserve">, potentially </w:t>
      </w:r>
      <w:r w:rsidRPr="00010652">
        <w:rPr>
          <w:iCs/>
          <w:szCs w:val="24"/>
          <w:u w:val="single"/>
        </w:rPr>
        <w:t>leaving</w:t>
      </w:r>
      <w:r w:rsidRPr="00010652">
        <w:rPr>
          <w:iCs/>
          <w:sz w:val="16"/>
          <w:szCs w:val="24"/>
        </w:rPr>
        <w:t xml:space="preserve"> even comparatively strong </w:t>
      </w:r>
      <w:r w:rsidRPr="00010652">
        <w:rPr>
          <w:iCs/>
          <w:szCs w:val="24"/>
          <w:u w:val="single"/>
        </w:rPr>
        <w:t>states</w:t>
      </w:r>
      <w:r w:rsidRPr="00010652">
        <w:rPr>
          <w:iCs/>
          <w:sz w:val="16"/>
          <w:szCs w:val="24"/>
        </w:rPr>
        <w:t xml:space="preserve"> and individuals </w:t>
      </w:r>
      <w:r w:rsidRPr="00010652">
        <w:rPr>
          <w:b/>
          <w:iCs/>
          <w:szCs w:val="24"/>
          <w:u w:val="single"/>
          <w:bdr w:val="single" w:sz="8" w:space="0" w:color="auto"/>
        </w:rPr>
        <w:t>vulnerable</w:t>
      </w:r>
      <w:r w:rsidRPr="00010652">
        <w:rPr>
          <w:iCs/>
          <w:sz w:val="16"/>
          <w:szCs w:val="24"/>
        </w:rPr>
        <w:t xml:space="preserve"> </w:t>
      </w:r>
      <w:r w:rsidRPr="00010652">
        <w:rPr>
          <w:iCs/>
          <w:szCs w:val="24"/>
          <w:u w:val="single"/>
        </w:rPr>
        <w:t>to rapid shocks from novel and resurgent sources</w:t>
      </w:r>
      <w:r w:rsidRPr="00010652">
        <w:rPr>
          <w:iCs/>
          <w:sz w:val="16"/>
          <w:szCs w:val="24"/>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462144A0" w14:textId="77777777" w:rsidR="00496655" w:rsidRPr="00010652" w:rsidRDefault="00496655" w:rsidP="00496655">
      <w:pPr>
        <w:rPr>
          <w:iCs/>
          <w:sz w:val="16"/>
          <w:szCs w:val="24"/>
        </w:rPr>
      </w:pPr>
      <w:r w:rsidRPr="00010652">
        <w:rPr>
          <w:iCs/>
          <w:szCs w:val="24"/>
          <w:u w:val="single"/>
        </w:rPr>
        <w:t>How</w:t>
      </w:r>
      <w:r w:rsidRPr="00010652">
        <w:rPr>
          <w:iCs/>
          <w:sz w:val="16"/>
          <w:szCs w:val="24"/>
        </w:rPr>
        <w:t xml:space="preserve"> these </w:t>
      </w:r>
      <w:r w:rsidRPr="00010652">
        <w:rPr>
          <w:iCs/>
          <w:szCs w:val="24"/>
          <w:u w:val="single"/>
        </w:rPr>
        <w:t>global risks</w:t>
      </w:r>
      <w:r w:rsidRPr="00010652">
        <w:rPr>
          <w:iCs/>
          <w:sz w:val="16"/>
          <w:szCs w:val="24"/>
        </w:rPr>
        <w:t xml:space="preserve"> </w:t>
      </w:r>
      <w:r w:rsidRPr="00010652">
        <w:rPr>
          <w:b/>
          <w:iCs/>
          <w:szCs w:val="24"/>
          <w:u w:val="single"/>
          <w:bdr w:val="single" w:sz="8" w:space="0" w:color="auto"/>
        </w:rPr>
        <w:t>evolve</w:t>
      </w:r>
      <w:r w:rsidRPr="00010652">
        <w:rPr>
          <w:iCs/>
          <w:sz w:val="16"/>
          <w:szCs w:val="24"/>
        </w:rPr>
        <w:t xml:space="preserve"> </w:t>
      </w:r>
      <w:r w:rsidRPr="00010652">
        <w:rPr>
          <w:iCs/>
          <w:szCs w:val="24"/>
          <w:u w:val="single"/>
        </w:rPr>
        <w:t>will reflect the</w:t>
      </w:r>
      <w:r w:rsidRPr="00010652">
        <w:rPr>
          <w:iCs/>
          <w:sz w:val="16"/>
          <w:szCs w:val="24"/>
        </w:rPr>
        <w:t xml:space="preserve"> global </w:t>
      </w:r>
      <w:r w:rsidRPr="00010652">
        <w:rPr>
          <w:b/>
          <w:iCs/>
          <w:szCs w:val="24"/>
          <w:u w:val="single"/>
          <w:bdr w:val="single" w:sz="8" w:space="0" w:color="auto"/>
        </w:rPr>
        <w:t>conditions</w:t>
      </w:r>
      <w:r w:rsidRPr="00010652">
        <w:rPr>
          <w:iCs/>
          <w:sz w:val="16"/>
          <w:szCs w:val="24"/>
        </w:rPr>
        <w:t xml:space="preserve"> </w:t>
      </w:r>
      <w:r w:rsidRPr="00010652">
        <w:rPr>
          <w:iCs/>
          <w:szCs w:val="24"/>
          <w:u w:val="single"/>
        </w:rPr>
        <w:t>that are</w:t>
      </w:r>
      <w:r w:rsidRPr="00010652">
        <w:rPr>
          <w:iCs/>
          <w:sz w:val="16"/>
          <w:szCs w:val="24"/>
        </w:rPr>
        <w:t xml:space="preserve"> slowly </w:t>
      </w:r>
      <w:r w:rsidRPr="00010652">
        <w:rPr>
          <w:iCs/>
          <w:szCs w:val="24"/>
          <w:u w:val="single"/>
        </w:rPr>
        <w:t>taking shape</w:t>
      </w:r>
      <w:r w:rsidRPr="00010652">
        <w:rPr>
          <w:iCs/>
          <w:sz w:val="16"/>
          <w:szCs w:val="24"/>
        </w:rPr>
        <w:t xml:space="preserve"> across multiple spheres: geostrategic, environmental, demographic and technological. Chapter 2 discusses a </w:t>
      </w:r>
      <w:r w:rsidRPr="00010652">
        <w:rPr>
          <w:iCs/>
          <w:szCs w:val="24"/>
          <w:u w:val="single"/>
        </w:rPr>
        <w:t>world</w:t>
      </w:r>
      <w:r w:rsidRPr="00010652">
        <w:rPr>
          <w:iCs/>
          <w:sz w:val="16"/>
          <w:szCs w:val="24"/>
        </w:rPr>
        <w:t xml:space="preserve"> that </w:t>
      </w:r>
      <w:r w:rsidRPr="00010652">
        <w:rPr>
          <w:iCs/>
          <w:szCs w:val="24"/>
          <w:u w:val="single"/>
        </w:rPr>
        <w:t>is being</w:t>
      </w:r>
      <w:r w:rsidRPr="00010652">
        <w:rPr>
          <w:iCs/>
          <w:sz w:val="16"/>
          <w:szCs w:val="24"/>
        </w:rPr>
        <w:t xml:space="preserve"> </w:t>
      </w:r>
      <w:r w:rsidRPr="00010652">
        <w:rPr>
          <w:b/>
          <w:iCs/>
          <w:szCs w:val="24"/>
          <w:u w:val="single"/>
          <w:bdr w:val="single" w:sz="8" w:space="0" w:color="auto"/>
        </w:rPr>
        <w:t>stretched</w:t>
      </w:r>
      <w:r w:rsidRPr="00010652">
        <w:rPr>
          <w:iCs/>
          <w:sz w:val="16"/>
          <w:szCs w:val="24"/>
        </w:rPr>
        <w:t xml:space="preserve"> </w:t>
      </w:r>
      <w:r w:rsidRPr="00010652">
        <w:rPr>
          <w:iCs/>
          <w:szCs w:val="24"/>
          <w:u w:val="single"/>
        </w:rPr>
        <w:t>beyond its limit, highlighting</w:t>
      </w:r>
      <w:r w:rsidRPr="00010652">
        <w:rPr>
          <w:iCs/>
          <w:sz w:val="16"/>
          <w:szCs w:val="24"/>
        </w:rPr>
        <w:t xml:space="preserve"> a series of </w:t>
      </w:r>
      <w:r w:rsidRPr="00010652">
        <w:rPr>
          <w:b/>
          <w:iCs/>
          <w:szCs w:val="24"/>
          <w:u w:val="single"/>
          <w:bdr w:val="single" w:sz="8" w:space="0" w:color="auto"/>
        </w:rPr>
        <w:t>emergent risks</w:t>
      </w:r>
      <w:r w:rsidRPr="00010652">
        <w:rPr>
          <w:iCs/>
          <w:sz w:val="16"/>
          <w:szCs w:val="24"/>
        </w:rPr>
        <w:t xml:space="preserve"> </w:t>
      </w:r>
      <w:r w:rsidRPr="00010652">
        <w:rPr>
          <w:iCs/>
          <w:szCs w:val="24"/>
          <w:u w:val="single"/>
        </w:rPr>
        <w:t>that are arising in the context of</w:t>
      </w:r>
      <w:r w:rsidRPr="00010652">
        <w:rPr>
          <w:iCs/>
          <w:sz w:val="16"/>
          <w:szCs w:val="24"/>
        </w:rPr>
        <w:t xml:space="preserve"> these </w:t>
      </w:r>
      <w:r w:rsidRPr="00010652">
        <w:rPr>
          <w:b/>
          <w:iCs/>
          <w:szCs w:val="24"/>
          <w:u w:val="single"/>
          <w:bdr w:val="single" w:sz="8" w:space="0" w:color="auto"/>
        </w:rPr>
        <w:t>structural</w:t>
      </w:r>
      <w:r w:rsidRPr="00010652">
        <w:rPr>
          <w:iCs/>
          <w:sz w:val="16"/>
          <w:szCs w:val="24"/>
        </w:rPr>
        <w:t xml:space="preserve"> </w:t>
      </w:r>
      <w:r w:rsidRPr="00010652">
        <w:rPr>
          <w:iCs/>
          <w:szCs w:val="24"/>
          <w:u w:val="single"/>
        </w:rPr>
        <w:t>regime shifts</w:t>
      </w:r>
      <w:r w:rsidRPr="00010652">
        <w:rPr>
          <w:iCs/>
          <w:sz w:val="16"/>
          <w:szCs w:val="24"/>
        </w:rPr>
        <w:t>. A multiplicity of futures are conceivable over the next decade. While the next chapter explores the most concerning potential outcomes, Chapter 3 explores how a more positive path can be shaped through acting today.</w:t>
      </w:r>
    </w:p>
    <w:p w14:paraId="05528678" w14:textId="77777777" w:rsidR="00496655" w:rsidRPr="00010652" w:rsidRDefault="00496655" w:rsidP="00496655">
      <w:pPr>
        <w:rPr>
          <w:iCs/>
          <w:sz w:val="16"/>
          <w:szCs w:val="24"/>
        </w:rPr>
      </w:pPr>
      <w:r w:rsidRPr="00010652">
        <w:rPr>
          <w:iCs/>
          <w:sz w:val="16"/>
          <w:szCs w:val="24"/>
        </w:rPr>
        <w:t>[Endnotes omitted]</w:t>
      </w:r>
    </w:p>
    <w:p w14:paraId="49FD62FD" w14:textId="77777777" w:rsidR="00496655" w:rsidRPr="00010652" w:rsidRDefault="00496655" w:rsidP="00496655">
      <w:pPr>
        <w:rPr>
          <w:iCs/>
          <w:sz w:val="16"/>
          <w:szCs w:val="24"/>
        </w:rPr>
      </w:pPr>
      <w:r w:rsidRPr="00010652">
        <w:rPr>
          <w:iCs/>
          <w:sz w:val="16"/>
          <w:szCs w:val="24"/>
        </w:rPr>
        <w:t>Global Risks 2034: Over the limit</w:t>
      </w:r>
    </w:p>
    <w:p w14:paraId="18CB62FF" w14:textId="77777777" w:rsidR="00496655" w:rsidRPr="00010652" w:rsidRDefault="00496655" w:rsidP="00496655">
      <w:pPr>
        <w:rPr>
          <w:iCs/>
          <w:sz w:val="16"/>
          <w:szCs w:val="24"/>
        </w:rPr>
      </w:pPr>
      <w:r w:rsidRPr="00010652">
        <w:rPr>
          <w:iCs/>
          <w:sz w:val="16"/>
          <w:szCs w:val="24"/>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4DA1975E" w14:textId="77777777" w:rsidR="00496655" w:rsidRPr="00010652" w:rsidRDefault="00496655" w:rsidP="00496655">
      <w:pPr>
        <w:rPr>
          <w:iCs/>
          <w:sz w:val="16"/>
          <w:szCs w:val="24"/>
        </w:rPr>
      </w:pPr>
      <w:r w:rsidRPr="00010652">
        <w:rPr>
          <w:iCs/>
          <w:sz w:val="16"/>
          <w:szCs w:val="24"/>
        </w:rPr>
        <w:t>The world in 2034</w:t>
      </w:r>
    </w:p>
    <w:p w14:paraId="4B38DCF8" w14:textId="77777777" w:rsidR="00496655" w:rsidRPr="00010652" w:rsidRDefault="00496655" w:rsidP="00496655">
      <w:pPr>
        <w:rPr>
          <w:iCs/>
          <w:sz w:val="16"/>
          <w:szCs w:val="24"/>
        </w:rPr>
      </w:pPr>
      <w:r w:rsidRPr="00010652">
        <w:rPr>
          <w:iCs/>
          <w:sz w:val="16"/>
          <w:szCs w:val="24"/>
        </w:rPr>
        <w:t xml:space="preserve">The next decade will usher in a period of significant change, </w:t>
      </w:r>
      <w:r w:rsidRPr="00BF4CAC">
        <w:rPr>
          <w:iCs/>
          <w:szCs w:val="24"/>
          <w:highlight w:val="green"/>
          <w:u w:val="single"/>
        </w:rPr>
        <w:t>stretching our</w:t>
      </w:r>
      <w:r w:rsidRPr="00BF4CAC">
        <w:rPr>
          <w:iCs/>
          <w:sz w:val="16"/>
          <w:szCs w:val="24"/>
          <w:highlight w:val="green"/>
        </w:rPr>
        <w:t xml:space="preserve"> </w:t>
      </w:r>
      <w:r w:rsidRPr="00BF4CAC">
        <w:rPr>
          <w:b/>
          <w:iCs/>
          <w:szCs w:val="24"/>
          <w:highlight w:val="green"/>
          <w:u w:val="single"/>
          <w:bdr w:val="single" w:sz="8" w:space="0" w:color="auto"/>
        </w:rPr>
        <w:t>adaptive capacity</w:t>
      </w:r>
      <w:r w:rsidRPr="00010652">
        <w:rPr>
          <w:iCs/>
          <w:sz w:val="16"/>
          <w:szCs w:val="24"/>
        </w:rPr>
        <w:t xml:space="preserve"> </w:t>
      </w:r>
      <w:r w:rsidRPr="00010652">
        <w:rPr>
          <w:iCs/>
          <w:szCs w:val="24"/>
          <w:u w:val="single"/>
        </w:rPr>
        <w:t>to the limit</w:t>
      </w:r>
      <w:r w:rsidRPr="00010652">
        <w:rPr>
          <w:iCs/>
          <w:sz w:val="16"/>
          <w:szCs w:val="24"/>
        </w:rPr>
        <w:t xml:space="preserve">. GRPS respondents are far less optimistic about the outlook for the world over the longer term than the short term. As noted in Chapter 1, nearly two-thirds (63%) of respondents to the GRPS predict a turbulent or stormy outlook, with </w:t>
      </w:r>
      <w:r w:rsidRPr="00010652">
        <w:rPr>
          <w:iCs/>
          <w:szCs w:val="24"/>
          <w:u w:val="single"/>
        </w:rPr>
        <w:t>upheavals</w:t>
      </w:r>
      <w:r w:rsidRPr="00010652">
        <w:rPr>
          <w:iCs/>
          <w:sz w:val="16"/>
          <w:szCs w:val="24"/>
        </w:rPr>
        <w:t xml:space="preserve"> and an </w:t>
      </w:r>
      <w:r w:rsidRPr="00BF4CAC">
        <w:rPr>
          <w:b/>
          <w:iCs/>
          <w:szCs w:val="24"/>
          <w:highlight w:val="green"/>
          <w:u w:val="single"/>
          <w:bdr w:val="single" w:sz="8" w:space="0" w:color="auto"/>
        </w:rPr>
        <w:t>elevate</w:t>
      </w:r>
      <w:r w:rsidRPr="00010652">
        <w:rPr>
          <w:iCs/>
          <w:sz w:val="16"/>
          <w:szCs w:val="24"/>
        </w:rPr>
        <w:t xml:space="preserve">d </w:t>
      </w:r>
      <w:r w:rsidRPr="00BF4CAC">
        <w:rPr>
          <w:b/>
          <w:iCs/>
          <w:szCs w:val="24"/>
          <w:highlight w:val="green"/>
          <w:u w:val="single"/>
          <w:bdr w:val="single" w:sz="8" w:space="0" w:color="auto"/>
        </w:rPr>
        <w:t>risk</w:t>
      </w:r>
      <w:r w:rsidRPr="00BF4CAC">
        <w:rPr>
          <w:rStyle w:val="StyleUnderline"/>
          <w:highlight w:val="green"/>
        </w:rPr>
        <w:t xml:space="preserve"> of</w:t>
      </w:r>
      <w:r w:rsidRPr="00BF4CAC">
        <w:rPr>
          <w:iCs/>
          <w:szCs w:val="24"/>
          <w:highlight w:val="green"/>
          <w:u w:val="single"/>
        </w:rPr>
        <w:t xml:space="preserve"> global catastrophes</w:t>
      </w:r>
      <w:r w:rsidRPr="00010652">
        <w:rPr>
          <w:iCs/>
          <w:sz w:val="16"/>
          <w:szCs w:val="24"/>
        </w:rPr>
        <w:t xml:space="preserve"> at best (Chapter 1, Figure 1.1).</w:t>
      </w:r>
    </w:p>
    <w:p w14:paraId="5F81FE8B" w14:textId="77777777" w:rsidR="00496655" w:rsidRPr="00010652" w:rsidRDefault="00496655" w:rsidP="00496655">
      <w:pPr>
        <w:rPr>
          <w:iCs/>
          <w:sz w:val="16"/>
          <w:szCs w:val="24"/>
        </w:rPr>
      </w:pPr>
      <w:r w:rsidRPr="00010652">
        <w:rPr>
          <w:iCs/>
          <w:noProof/>
          <w:sz w:val="16"/>
          <w:szCs w:val="24"/>
        </w:rPr>
        <w:drawing>
          <wp:inline distT="0" distB="0" distL="0" distR="0" wp14:anchorId="244EBB52" wp14:editId="7B750955">
            <wp:extent cx="2442849" cy="1668670"/>
            <wp:effectExtent l="0" t="0" r="0" b="8255"/>
            <wp:docPr id="1229605318"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13"/>
                    <a:stretch>
                      <a:fillRect/>
                    </a:stretch>
                  </pic:blipFill>
                  <pic:spPr>
                    <a:xfrm>
                      <a:off x="0" y="0"/>
                      <a:ext cx="2447678" cy="1671969"/>
                    </a:xfrm>
                    <a:prstGeom prst="rect">
                      <a:avLst/>
                    </a:prstGeom>
                  </pic:spPr>
                </pic:pic>
              </a:graphicData>
            </a:graphic>
          </wp:inline>
        </w:drawing>
      </w:r>
    </w:p>
    <w:p w14:paraId="190EFC48" w14:textId="77777777" w:rsidR="00496655" w:rsidRPr="00010652" w:rsidRDefault="00496655" w:rsidP="00496655">
      <w:pPr>
        <w:rPr>
          <w:iCs/>
          <w:sz w:val="16"/>
          <w:szCs w:val="24"/>
        </w:rPr>
      </w:pPr>
      <w:r w:rsidRPr="00010652">
        <w:rPr>
          <w:iCs/>
          <w:sz w:val="16"/>
          <w:szCs w:val="24"/>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6EF10B34" w14:textId="77777777" w:rsidR="00496655" w:rsidRPr="00010652" w:rsidRDefault="00496655" w:rsidP="00496655">
      <w:pPr>
        <w:rPr>
          <w:iCs/>
          <w:sz w:val="16"/>
          <w:szCs w:val="24"/>
        </w:rPr>
      </w:pPr>
      <w:r w:rsidRPr="00010652">
        <w:rPr>
          <w:b/>
          <w:iCs/>
          <w:szCs w:val="24"/>
          <w:u w:val="single"/>
          <w:bdr w:val="single" w:sz="8" w:space="0" w:color="auto"/>
        </w:rPr>
        <w:t>Environmental</w:t>
      </w:r>
      <w:r w:rsidRPr="00010652">
        <w:rPr>
          <w:iCs/>
          <w:sz w:val="16"/>
          <w:szCs w:val="24"/>
        </w:rPr>
        <w:t xml:space="preserve"> </w:t>
      </w:r>
      <w:r w:rsidRPr="00010652">
        <w:rPr>
          <w:iCs/>
          <w:szCs w:val="24"/>
          <w:u w:val="single"/>
        </w:rPr>
        <w:t>and</w:t>
      </w:r>
      <w:r w:rsidRPr="00010652">
        <w:rPr>
          <w:iCs/>
          <w:sz w:val="16"/>
          <w:szCs w:val="24"/>
        </w:rPr>
        <w:t xml:space="preserve"> </w:t>
      </w:r>
      <w:r w:rsidRPr="00010652">
        <w:rPr>
          <w:b/>
          <w:iCs/>
          <w:szCs w:val="24"/>
          <w:u w:val="single"/>
          <w:bdr w:val="single" w:sz="8" w:space="0" w:color="auto"/>
        </w:rPr>
        <w:t>technological</w:t>
      </w:r>
      <w:r w:rsidRPr="00010652">
        <w:rPr>
          <w:iCs/>
          <w:sz w:val="16"/>
          <w:szCs w:val="24"/>
        </w:rPr>
        <w:t xml:space="preserve"> </w:t>
      </w:r>
      <w:r w:rsidRPr="00010652">
        <w:rPr>
          <w:iCs/>
          <w:szCs w:val="24"/>
          <w:u w:val="single"/>
        </w:rPr>
        <w:t>risks are</w:t>
      </w:r>
      <w:r w:rsidRPr="00010652">
        <w:rPr>
          <w:iCs/>
          <w:sz w:val="16"/>
          <w:szCs w:val="24"/>
        </w:rPr>
        <w:t xml:space="preserve"> among those </w:t>
      </w:r>
      <w:r w:rsidRPr="00010652">
        <w:rPr>
          <w:iCs/>
          <w:szCs w:val="24"/>
          <w:u w:val="single"/>
        </w:rPr>
        <w:t>expected to deteriorate</w:t>
      </w:r>
      <w:r w:rsidRPr="00010652">
        <w:rPr>
          <w:iCs/>
          <w:sz w:val="16"/>
          <w:szCs w:val="24"/>
        </w:rPr>
        <w:t xml:space="preserve"> the most </w:t>
      </w:r>
      <w:r w:rsidRPr="00010652">
        <w:rPr>
          <w:iCs/>
          <w:szCs w:val="24"/>
          <w:u w:val="single"/>
        </w:rPr>
        <w:t>in severity</w:t>
      </w:r>
      <w:r w:rsidRPr="00010652">
        <w:rPr>
          <w:iCs/>
          <w:sz w:val="16"/>
          <w:szCs w:val="24"/>
        </w:rPr>
        <w:t xml:space="preserve"> over this period and dominate the longer-term global risks landscape. Nearly all environmental risks are included in the top 10 rankings for the decade ahead (Figure 2.2). </w:t>
      </w:r>
      <w:r w:rsidRPr="00010652">
        <w:rPr>
          <w:b/>
          <w:iCs/>
          <w:szCs w:val="24"/>
          <w:u w:val="single"/>
          <w:bdr w:val="single" w:sz="8" w:space="0" w:color="auto"/>
        </w:rPr>
        <w:t>Extreme weather</w:t>
      </w:r>
      <w:r w:rsidRPr="00010652">
        <w:rPr>
          <w:iCs/>
          <w:sz w:val="16"/>
          <w:szCs w:val="24"/>
        </w:rPr>
        <w:t xml:space="preserve"> </w:t>
      </w:r>
      <w:r w:rsidRPr="00010652">
        <w:rPr>
          <w:iCs/>
          <w:szCs w:val="24"/>
          <w:u w:val="single"/>
        </w:rPr>
        <w:t>events are anticipated</w:t>
      </w:r>
      <w:r w:rsidRPr="00010652">
        <w:rPr>
          <w:iCs/>
          <w:sz w:val="16"/>
          <w:szCs w:val="24"/>
        </w:rPr>
        <w:t xml:space="preserve"> to become even more severe, as the top ranked risk over the next decade.</w:t>
      </w:r>
    </w:p>
    <w:p w14:paraId="3047BACF" w14:textId="77777777" w:rsidR="00496655" w:rsidRPr="00010652" w:rsidRDefault="00496655" w:rsidP="00496655">
      <w:pPr>
        <w:rPr>
          <w:iCs/>
          <w:sz w:val="16"/>
          <w:szCs w:val="24"/>
        </w:rPr>
      </w:pPr>
      <w:r w:rsidRPr="00010652">
        <w:rPr>
          <w:iCs/>
          <w:sz w:val="16"/>
          <w:szCs w:val="24"/>
        </w:rPr>
        <w:t xml:space="preserve">Mirroring last year’s results, the </w:t>
      </w:r>
      <w:r w:rsidRPr="00010652">
        <w:rPr>
          <w:iCs/>
          <w:szCs w:val="24"/>
          <w:u w:val="single"/>
        </w:rPr>
        <w:t>perceived severity of</w:t>
      </w:r>
      <w:r w:rsidRPr="00010652">
        <w:rPr>
          <w:iCs/>
          <w:sz w:val="16"/>
          <w:szCs w:val="24"/>
        </w:rPr>
        <w:t xml:space="preserve"> </w:t>
      </w:r>
      <w:r w:rsidRPr="00010652">
        <w:rPr>
          <w:b/>
          <w:iCs/>
          <w:szCs w:val="24"/>
          <w:u w:val="single"/>
          <w:bdr w:val="single" w:sz="8" w:space="0" w:color="auto"/>
        </w:rPr>
        <w:t>Biodiversity loss</w:t>
      </w:r>
      <w:r w:rsidRPr="00010652">
        <w:rPr>
          <w:iCs/>
          <w:sz w:val="16"/>
          <w:szCs w:val="24"/>
        </w:rPr>
        <w:t xml:space="preserve"> </w:t>
      </w:r>
      <w:r w:rsidRPr="00010652">
        <w:rPr>
          <w:iCs/>
          <w:szCs w:val="24"/>
          <w:u w:val="single"/>
        </w:rPr>
        <w:t>and</w:t>
      </w:r>
      <w:r w:rsidRPr="00010652">
        <w:rPr>
          <w:iCs/>
          <w:sz w:val="16"/>
          <w:szCs w:val="24"/>
        </w:rPr>
        <w:t xml:space="preserve"> </w:t>
      </w:r>
      <w:r w:rsidRPr="00BF4CAC">
        <w:rPr>
          <w:b/>
          <w:iCs/>
          <w:szCs w:val="24"/>
          <w:highlight w:val="green"/>
          <w:u w:val="single"/>
          <w:bdr w:val="single" w:sz="8" w:space="0" w:color="auto"/>
        </w:rPr>
        <w:t>ecosystem collapse</w:t>
      </w:r>
      <w:r w:rsidRPr="00010652">
        <w:rPr>
          <w:iCs/>
          <w:sz w:val="16"/>
          <w:szCs w:val="24"/>
        </w:rPr>
        <w:t xml:space="preserve"> </w:t>
      </w:r>
      <w:r w:rsidRPr="00010652">
        <w:rPr>
          <w:iCs/>
          <w:szCs w:val="24"/>
          <w:u w:val="single"/>
        </w:rPr>
        <w:t>worsens</w:t>
      </w:r>
      <w:r w:rsidRPr="00010652">
        <w:rPr>
          <w:iCs/>
          <w:sz w:val="16"/>
          <w:szCs w:val="24"/>
        </w:rPr>
        <w:t xml:space="preserve"> the most of all </w:t>
      </w:r>
      <w:r w:rsidRPr="00010652">
        <w:rPr>
          <w:iCs/>
          <w:szCs w:val="24"/>
          <w:u w:val="single"/>
        </w:rPr>
        <w:t>risks</w:t>
      </w:r>
      <w:r w:rsidRPr="00010652">
        <w:rPr>
          <w:iCs/>
          <w:sz w:val="16"/>
          <w:szCs w:val="24"/>
        </w:rPr>
        <w:t xml:space="preserve">, increasing by a full two Likert points, rising from #20 in the short-term to 3rd place. Critical change to Earth systems (#2) and Natural </w:t>
      </w:r>
      <w:r w:rsidRPr="00BF4CAC">
        <w:rPr>
          <w:b/>
          <w:iCs/>
          <w:szCs w:val="24"/>
          <w:highlight w:val="green"/>
          <w:u w:val="single"/>
          <w:bdr w:val="single" w:sz="8" w:space="0" w:color="auto"/>
        </w:rPr>
        <w:t>resource shortages</w:t>
      </w:r>
      <w:r w:rsidRPr="00010652">
        <w:rPr>
          <w:iCs/>
          <w:sz w:val="16"/>
          <w:szCs w:val="24"/>
        </w:rPr>
        <w:t xml:space="preserve"> (#4) </w:t>
      </w:r>
      <w:r w:rsidRPr="00010652">
        <w:rPr>
          <w:iCs/>
          <w:szCs w:val="24"/>
          <w:u w:val="single"/>
        </w:rPr>
        <w:t>are</w:t>
      </w:r>
      <w:r w:rsidRPr="00010652">
        <w:rPr>
          <w:iCs/>
          <w:sz w:val="16"/>
          <w:szCs w:val="24"/>
        </w:rPr>
        <w:t xml:space="preserve"> also </w:t>
      </w:r>
      <w:r w:rsidRPr="00010652">
        <w:rPr>
          <w:iCs/>
          <w:szCs w:val="24"/>
          <w:u w:val="single"/>
        </w:rPr>
        <w:t>among those perceived to</w:t>
      </w:r>
      <w:r w:rsidRPr="00010652">
        <w:rPr>
          <w:iCs/>
          <w:sz w:val="16"/>
          <w:szCs w:val="24"/>
        </w:rPr>
        <w:t xml:space="preserve"> materially </w:t>
      </w:r>
      <w:r w:rsidRPr="00010652">
        <w:rPr>
          <w:iCs/>
          <w:szCs w:val="24"/>
          <w:u w:val="single"/>
        </w:rPr>
        <w:t>deteriorate</w:t>
      </w:r>
      <w:r w:rsidRPr="00010652">
        <w:rPr>
          <w:iCs/>
          <w:sz w:val="16"/>
          <w:szCs w:val="24"/>
        </w:rPr>
        <w:t xml:space="preserve">, contributing to their entrance into the top 10 ranking of risks over the next 10 years, while the related risk of Involuntary migration rises one place to #7 over the next decade. </w:t>
      </w:r>
      <w:r w:rsidRPr="00BF4CAC">
        <w:rPr>
          <w:b/>
          <w:iCs/>
          <w:szCs w:val="24"/>
          <w:highlight w:val="green"/>
          <w:u w:val="single"/>
          <w:bdr w:val="single" w:sz="8" w:space="0" w:color="auto"/>
        </w:rPr>
        <w:t>Pollution</w:t>
      </w:r>
      <w:r w:rsidRPr="00010652">
        <w:rPr>
          <w:iCs/>
          <w:sz w:val="16"/>
          <w:szCs w:val="24"/>
        </w:rPr>
        <w:t xml:space="preserve"> </w:t>
      </w:r>
      <w:r w:rsidRPr="00010652">
        <w:rPr>
          <w:iCs/>
          <w:szCs w:val="24"/>
          <w:u w:val="single"/>
        </w:rPr>
        <w:t>remains</w:t>
      </w:r>
      <w:r w:rsidRPr="00010652">
        <w:rPr>
          <w:iCs/>
          <w:sz w:val="16"/>
          <w:szCs w:val="24"/>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4AD666D9" w14:textId="77777777" w:rsidR="00496655" w:rsidRPr="00010652" w:rsidRDefault="00496655" w:rsidP="00496655">
      <w:pPr>
        <w:rPr>
          <w:iCs/>
          <w:sz w:val="16"/>
          <w:szCs w:val="24"/>
        </w:rPr>
      </w:pPr>
      <w:r w:rsidRPr="00010652">
        <w:rPr>
          <w:iCs/>
          <w:sz w:val="16"/>
          <w:szCs w:val="24"/>
        </w:rPr>
        <w:t>[Figure omitted]</w:t>
      </w:r>
    </w:p>
    <w:p w14:paraId="1E346FE5" w14:textId="77777777" w:rsidR="00496655" w:rsidRPr="00010652" w:rsidRDefault="00496655" w:rsidP="00496655">
      <w:pPr>
        <w:rPr>
          <w:iCs/>
          <w:sz w:val="16"/>
          <w:szCs w:val="24"/>
        </w:rPr>
      </w:pPr>
      <w:r w:rsidRPr="00010652">
        <w:rPr>
          <w:iCs/>
          <w:sz w:val="16"/>
          <w:szCs w:val="24"/>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5CB56E98" w14:textId="77777777" w:rsidR="00496655" w:rsidRPr="00010652" w:rsidRDefault="00496655" w:rsidP="00496655">
      <w:pPr>
        <w:rPr>
          <w:iCs/>
          <w:sz w:val="16"/>
          <w:szCs w:val="24"/>
        </w:rPr>
      </w:pPr>
      <w:r w:rsidRPr="00010652">
        <w:rPr>
          <w:iCs/>
          <w:sz w:val="16"/>
          <w:szCs w:val="24"/>
        </w:rPr>
        <w:t xml:space="preserve">Concerns around </w:t>
      </w:r>
      <w:r w:rsidRPr="00010652">
        <w:rPr>
          <w:iCs/>
          <w:szCs w:val="24"/>
          <w:u w:val="single"/>
        </w:rPr>
        <w:t>the possible implications of</w:t>
      </w:r>
      <w:r w:rsidRPr="00010652">
        <w:rPr>
          <w:iCs/>
          <w:sz w:val="16"/>
          <w:szCs w:val="24"/>
        </w:rPr>
        <w:t xml:space="preserve"> recent </w:t>
      </w:r>
      <w:r w:rsidRPr="00010652">
        <w:rPr>
          <w:b/>
          <w:iCs/>
          <w:szCs w:val="24"/>
          <w:u w:val="single"/>
          <w:bdr w:val="single" w:sz="8" w:space="0" w:color="auto"/>
        </w:rPr>
        <w:t>technological developments</w:t>
      </w:r>
      <w:r w:rsidRPr="00010652">
        <w:rPr>
          <w:iCs/>
          <w:sz w:val="16"/>
          <w:szCs w:val="24"/>
        </w:rPr>
        <w:t xml:space="preserve"> </w:t>
      </w:r>
      <w:r w:rsidRPr="00010652">
        <w:rPr>
          <w:iCs/>
          <w:szCs w:val="24"/>
          <w:u w:val="single"/>
        </w:rPr>
        <w:t>are</w:t>
      </w:r>
      <w:r w:rsidRPr="00010652">
        <w:rPr>
          <w:iCs/>
          <w:sz w:val="16"/>
          <w:szCs w:val="24"/>
        </w:rPr>
        <w:t xml:space="preserve"> also clearly </w:t>
      </w:r>
      <w:r w:rsidRPr="00010652">
        <w:rPr>
          <w:iCs/>
          <w:szCs w:val="24"/>
          <w:u w:val="single"/>
        </w:rPr>
        <w:t>evident</w:t>
      </w:r>
      <w:r w:rsidRPr="00010652">
        <w:rPr>
          <w:iCs/>
          <w:sz w:val="16"/>
          <w:szCs w:val="24"/>
        </w:rPr>
        <w:t xml:space="preserve">. </w:t>
      </w:r>
      <w:r w:rsidRPr="00BF4CAC">
        <w:rPr>
          <w:b/>
          <w:iCs/>
          <w:szCs w:val="24"/>
          <w:highlight w:val="green"/>
          <w:u w:val="single"/>
          <w:bdr w:val="single" w:sz="8" w:space="0" w:color="auto"/>
        </w:rPr>
        <w:t>Adverse</w:t>
      </w:r>
      <w:r w:rsidRPr="00010652">
        <w:rPr>
          <w:b/>
          <w:iCs/>
          <w:szCs w:val="24"/>
          <w:u w:val="single"/>
          <w:bdr w:val="single" w:sz="8" w:space="0" w:color="auto"/>
        </w:rPr>
        <w:t xml:space="preserve"> outcomes of </w:t>
      </w:r>
      <w:r w:rsidRPr="00BF4CAC">
        <w:rPr>
          <w:b/>
          <w:iCs/>
          <w:szCs w:val="24"/>
          <w:highlight w:val="green"/>
          <w:u w:val="single"/>
          <w:bdr w:val="single" w:sz="8" w:space="0" w:color="auto"/>
        </w:rPr>
        <w:t>AI</w:t>
      </w:r>
      <w:r w:rsidRPr="00010652">
        <w:rPr>
          <w:b/>
          <w:iCs/>
          <w:szCs w:val="24"/>
          <w:u w:val="single"/>
          <w:bdr w:val="single" w:sz="8" w:space="0" w:color="auto"/>
        </w:rPr>
        <w:t xml:space="preserve"> technologies</w:t>
      </w:r>
      <w:r w:rsidRPr="00010652">
        <w:rPr>
          <w:iCs/>
          <w:sz w:val="16"/>
          <w:szCs w:val="24"/>
        </w:rPr>
        <w:t xml:space="preserve"> is </w:t>
      </w:r>
      <w:r w:rsidRPr="00010652">
        <w:rPr>
          <w:iCs/>
          <w:szCs w:val="24"/>
          <w:u w:val="single"/>
        </w:rPr>
        <w:t>anticipated to experience</w:t>
      </w:r>
      <w:r w:rsidRPr="00010652">
        <w:rPr>
          <w:iCs/>
          <w:sz w:val="16"/>
          <w:szCs w:val="24"/>
        </w:rPr>
        <w:t xml:space="preserve"> one of the largest deteriorations in </w:t>
      </w:r>
      <w:r w:rsidRPr="00010652">
        <w:rPr>
          <w:iCs/>
          <w:szCs w:val="24"/>
          <w:u w:val="single"/>
        </w:rPr>
        <w:t>severity</w:t>
      </w:r>
      <w:r w:rsidRPr="00010652">
        <w:rPr>
          <w:iCs/>
          <w:sz w:val="16"/>
          <w:szCs w:val="24"/>
        </w:rPr>
        <w:t xml:space="preserve">. It rapidly rises from #29 over the two-year period to #6 over the 10-year period, likely </w:t>
      </w:r>
      <w:r w:rsidRPr="00BF4CAC">
        <w:rPr>
          <w:iCs/>
          <w:szCs w:val="24"/>
          <w:highlight w:val="green"/>
          <w:u w:val="single"/>
        </w:rPr>
        <w:t>reflect</w:t>
      </w:r>
      <w:r w:rsidRPr="00010652">
        <w:rPr>
          <w:iCs/>
          <w:szCs w:val="24"/>
          <w:u w:val="single"/>
        </w:rPr>
        <w:t>ing the</w:t>
      </w:r>
      <w:r w:rsidRPr="00010652">
        <w:rPr>
          <w:iCs/>
          <w:sz w:val="16"/>
          <w:szCs w:val="24"/>
        </w:rPr>
        <w:t xml:space="preserve"> possible </w:t>
      </w:r>
      <w:r w:rsidRPr="00010652">
        <w:rPr>
          <w:b/>
          <w:iCs/>
          <w:szCs w:val="24"/>
          <w:u w:val="single"/>
          <w:bdr w:val="single" w:sz="8" w:space="0" w:color="auto"/>
        </w:rPr>
        <w:t>systemic</w:t>
      </w:r>
      <w:r w:rsidRPr="00010652">
        <w:rPr>
          <w:iCs/>
          <w:sz w:val="16"/>
          <w:szCs w:val="24"/>
        </w:rPr>
        <w:t xml:space="preserve"> </w:t>
      </w:r>
      <w:r w:rsidRPr="00010652">
        <w:rPr>
          <w:iCs/>
          <w:szCs w:val="24"/>
          <w:u w:val="single"/>
        </w:rPr>
        <w:t>or</w:t>
      </w:r>
      <w:r w:rsidRPr="00010652">
        <w:rPr>
          <w:iCs/>
          <w:sz w:val="16"/>
          <w:szCs w:val="24"/>
        </w:rPr>
        <w:t xml:space="preserve"> even </w:t>
      </w:r>
      <w:r w:rsidRPr="00BF4CAC">
        <w:rPr>
          <w:b/>
          <w:iCs/>
          <w:szCs w:val="24"/>
          <w:highlight w:val="green"/>
          <w:u w:val="single"/>
          <w:bdr w:val="single" w:sz="8" w:space="0" w:color="auto"/>
        </w:rPr>
        <w:t>existential</w:t>
      </w:r>
      <w:r w:rsidRPr="00010652">
        <w:rPr>
          <w:iCs/>
          <w:sz w:val="16"/>
          <w:szCs w:val="24"/>
        </w:rPr>
        <w:t xml:space="preserve"> nature of related </w:t>
      </w:r>
      <w:r w:rsidRPr="00BF4CAC">
        <w:rPr>
          <w:b/>
          <w:iCs/>
          <w:szCs w:val="24"/>
          <w:highlight w:val="green"/>
          <w:u w:val="single"/>
          <w:bdr w:val="single" w:sz="8" w:space="0" w:color="auto"/>
        </w:rPr>
        <w:t>risks</w:t>
      </w:r>
      <w:r w:rsidRPr="00010652">
        <w:rPr>
          <w:iCs/>
          <w:sz w:val="16"/>
          <w:szCs w:val="24"/>
        </w:rPr>
        <w:t xml:space="preserve"> </w:t>
      </w:r>
      <w:r w:rsidRPr="00010652">
        <w:rPr>
          <w:iCs/>
          <w:szCs w:val="24"/>
          <w:u w:val="single"/>
        </w:rPr>
        <w:t xml:space="preserve">as AI penetrates economic, social </w:t>
      </w:r>
      <w:r w:rsidRPr="00BF4CAC">
        <w:rPr>
          <w:iCs/>
          <w:szCs w:val="24"/>
          <w:highlight w:val="green"/>
          <w:u w:val="single"/>
        </w:rPr>
        <w:t>and</w:t>
      </w:r>
      <w:r w:rsidRPr="00010652">
        <w:rPr>
          <w:iCs/>
          <w:szCs w:val="24"/>
          <w:u w:val="single"/>
        </w:rPr>
        <w:t xml:space="preserve"> political systems</w:t>
      </w:r>
      <w:r w:rsidRPr="00010652">
        <w:rPr>
          <w:iCs/>
          <w:sz w:val="16"/>
          <w:szCs w:val="24"/>
        </w:rPr>
        <w:t xml:space="preserve"> (Chapter 2.4: AI in charge). Despite worsening severity scores over this time frame, the most prominent technological risks in the short term, Misinformation and </w:t>
      </w:r>
      <w:r w:rsidRPr="00BF4CAC">
        <w:rPr>
          <w:b/>
          <w:iCs/>
          <w:szCs w:val="24"/>
          <w:highlight w:val="green"/>
          <w:u w:val="single"/>
          <w:bdr w:val="single" w:sz="8" w:space="0" w:color="auto"/>
        </w:rPr>
        <w:t>disinfo</w:t>
      </w:r>
      <w:r w:rsidRPr="00010652">
        <w:rPr>
          <w:b/>
          <w:iCs/>
          <w:szCs w:val="24"/>
          <w:u w:val="single"/>
          <w:bdr w:val="single" w:sz="8" w:space="0" w:color="auto"/>
        </w:rPr>
        <w:t>rmation</w:t>
      </w:r>
      <w:r w:rsidRPr="00010652">
        <w:rPr>
          <w:iCs/>
          <w:sz w:val="16"/>
          <w:szCs w:val="24"/>
        </w:rPr>
        <w:t xml:space="preserve"> </w:t>
      </w:r>
      <w:r w:rsidRPr="00010652">
        <w:rPr>
          <w:iCs/>
          <w:szCs w:val="24"/>
          <w:u w:val="single"/>
        </w:rPr>
        <w:t>and</w:t>
      </w:r>
      <w:r w:rsidRPr="00010652">
        <w:rPr>
          <w:iCs/>
          <w:sz w:val="16"/>
          <w:szCs w:val="24"/>
        </w:rPr>
        <w:t xml:space="preserve"> </w:t>
      </w:r>
      <w:r w:rsidRPr="00BF4CAC">
        <w:rPr>
          <w:b/>
          <w:iCs/>
          <w:szCs w:val="24"/>
          <w:highlight w:val="green"/>
          <w:u w:val="single"/>
          <w:bdr w:val="single" w:sz="8" w:space="0" w:color="auto"/>
        </w:rPr>
        <w:t>Cyber insecurity</w:t>
      </w:r>
      <w:r w:rsidRPr="00010652">
        <w:rPr>
          <w:iCs/>
          <w:sz w:val="16"/>
          <w:szCs w:val="24"/>
        </w:rPr>
        <w:t xml:space="preserve">, drop in ranking but remain in the top 10 over the longer-term, at 5th and 8th place, respectively. The related risk of Societal polarization also drops from 3rd place in the short term to 9th place </w:t>
      </w:r>
      <w:r w:rsidRPr="00010652">
        <w:rPr>
          <w:iCs/>
          <w:szCs w:val="24"/>
          <w:u w:val="single"/>
        </w:rPr>
        <w:t>over the</w:t>
      </w:r>
      <w:r w:rsidRPr="00010652">
        <w:rPr>
          <w:iCs/>
          <w:sz w:val="16"/>
          <w:szCs w:val="24"/>
        </w:rPr>
        <w:t xml:space="preserve"> longer-term </w:t>
      </w:r>
      <w:r w:rsidRPr="00010652">
        <w:rPr>
          <w:iCs/>
          <w:szCs w:val="24"/>
          <w:u w:val="single"/>
        </w:rPr>
        <w:t>horizon</w:t>
      </w:r>
      <w:r w:rsidRPr="00010652">
        <w:rPr>
          <w:iCs/>
          <w:sz w:val="16"/>
          <w:szCs w:val="24"/>
        </w:rPr>
        <w:t>.</w:t>
      </w:r>
    </w:p>
    <w:p w14:paraId="3760A538" w14:textId="77777777" w:rsidR="00496655" w:rsidRPr="00010652" w:rsidRDefault="00496655" w:rsidP="00496655">
      <w:pPr>
        <w:rPr>
          <w:iCs/>
          <w:sz w:val="16"/>
          <w:szCs w:val="24"/>
        </w:rPr>
      </w:pPr>
      <w:r w:rsidRPr="00010652">
        <w:rPr>
          <w:iCs/>
          <w:sz w:val="16"/>
          <w:szCs w:val="24"/>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11AF33AE" w14:textId="77777777" w:rsidR="00496655" w:rsidRPr="00010652" w:rsidRDefault="00496655" w:rsidP="00496655">
      <w:pPr>
        <w:rPr>
          <w:iCs/>
          <w:sz w:val="16"/>
          <w:szCs w:val="24"/>
        </w:rPr>
      </w:pPr>
      <w:r w:rsidRPr="00010652">
        <w:rPr>
          <w:iCs/>
          <w:sz w:val="16"/>
          <w:szCs w:val="24"/>
        </w:rPr>
        <w:t>[Figure omitted]</w:t>
      </w:r>
    </w:p>
    <w:p w14:paraId="095E67FD" w14:textId="77777777" w:rsidR="00496655" w:rsidRPr="00010652" w:rsidRDefault="00496655" w:rsidP="00496655">
      <w:pPr>
        <w:rPr>
          <w:iCs/>
          <w:sz w:val="16"/>
          <w:szCs w:val="24"/>
        </w:rPr>
      </w:pPr>
      <w:r w:rsidRPr="00010652">
        <w:rPr>
          <w:iCs/>
          <w:sz w:val="16"/>
          <w:szCs w:val="24"/>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05C81D38" w14:textId="77777777" w:rsidR="00496655" w:rsidRPr="000217DB" w:rsidRDefault="00496655" w:rsidP="00496655">
      <w:pPr>
        <w:rPr>
          <w:iCs/>
          <w:sz w:val="16"/>
          <w:szCs w:val="24"/>
        </w:rPr>
      </w:pPr>
      <w:r w:rsidRPr="00010652">
        <w:rPr>
          <w:iCs/>
          <w:sz w:val="16"/>
          <w:szCs w:val="24"/>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BF4CAC">
        <w:rPr>
          <w:b/>
          <w:iCs/>
          <w:szCs w:val="24"/>
          <w:highlight w:val="green"/>
          <w:u w:val="single"/>
          <w:bdr w:val="single" w:sz="8" w:space="0" w:color="auto"/>
        </w:rPr>
        <w:t>terrorism</w:t>
      </w:r>
      <w:r w:rsidRPr="00010652">
        <w:rPr>
          <w:iCs/>
          <w:sz w:val="16"/>
          <w:szCs w:val="24"/>
        </w:rPr>
        <w:t xml:space="preserve"> </w:t>
      </w:r>
      <w:r w:rsidRPr="00010652">
        <w:rPr>
          <w:iCs/>
          <w:szCs w:val="24"/>
          <w:u w:val="single"/>
        </w:rPr>
        <w:t>has the potential to spark broader conflict and unrest</w:t>
      </w:r>
      <w:r w:rsidRPr="00010652">
        <w:rPr>
          <w:iCs/>
          <w:sz w:val="16"/>
          <w:szCs w:val="24"/>
        </w:rPr>
        <w:t>, such as the current conflict in the Middle East.2</w:t>
      </w:r>
    </w:p>
    <w:p w14:paraId="6915ABAF" w14:textId="77777777" w:rsidR="00496655" w:rsidRDefault="00496655" w:rsidP="00496655">
      <w:pPr>
        <w:pStyle w:val="Heading3"/>
      </w:pPr>
      <w:r>
        <w:t>1NC---CP</w:t>
      </w:r>
    </w:p>
    <w:p w14:paraId="7F683735" w14:textId="77777777" w:rsidR="00496655" w:rsidRPr="00176668" w:rsidRDefault="00496655" w:rsidP="00496655">
      <w:r>
        <w:t>India CP</w:t>
      </w:r>
    </w:p>
    <w:p w14:paraId="5C1AD5E7" w14:textId="77777777" w:rsidR="00496655" w:rsidRDefault="00496655" w:rsidP="00496655">
      <w:pPr>
        <w:pStyle w:val="Heading4"/>
      </w:pPr>
      <w:r>
        <w:t>The Republic of India should increase enforcement of antitrust in merger review, fully fund the defense and space industry to increase orbital debris mitigation, space situational awareness, and the Indian Coast Guard.</w:t>
      </w:r>
    </w:p>
    <w:p w14:paraId="0C8CDD42" w14:textId="77777777" w:rsidR="00496655" w:rsidRPr="00176668" w:rsidRDefault="00496655" w:rsidP="00496655">
      <w:pPr>
        <w:pStyle w:val="Heading4"/>
      </w:pPr>
      <w:r>
        <w:t xml:space="preserve">Solves Indian modeling scenario. International fiat key to test intrinsicness of aff advantages. Any true "US key" warrant answers it which should be easy on a domestic topic. </w:t>
      </w:r>
    </w:p>
    <w:p w14:paraId="1310D464" w14:textId="77777777" w:rsidR="00496655" w:rsidRDefault="00496655" w:rsidP="00496655">
      <w:pPr>
        <w:pStyle w:val="Heading3"/>
      </w:pPr>
      <w:r>
        <w:t>1NC---P</w:t>
      </w:r>
    </w:p>
    <w:p w14:paraId="07B0C8A3" w14:textId="77777777" w:rsidR="00496655" w:rsidRDefault="00496655" w:rsidP="00496655">
      <w:r>
        <w:t>Vagueness</w:t>
      </w:r>
    </w:p>
    <w:p w14:paraId="240DD38F" w14:textId="77777777" w:rsidR="00496655" w:rsidRDefault="00496655" w:rsidP="00496655"/>
    <w:p w14:paraId="4179CD38" w14:textId="77777777" w:rsidR="00496655" w:rsidRDefault="00496655" w:rsidP="00496655">
      <w:pPr>
        <w:pStyle w:val="Heading4"/>
      </w:pPr>
      <w:r>
        <w:t xml:space="preserve">Affs must specify </w:t>
      </w:r>
      <w:r w:rsidRPr="00980666">
        <w:rPr>
          <w:u w:val="single"/>
        </w:rPr>
        <w:t>which rights</w:t>
      </w:r>
      <w:r>
        <w:t xml:space="preserve"> they strengthen and </w:t>
      </w:r>
      <w:r w:rsidRPr="00980666">
        <w:rPr>
          <w:u w:val="single"/>
        </w:rPr>
        <w:t>how</w:t>
      </w:r>
      <w:r w:rsidRPr="00980666">
        <w:t>.</w:t>
      </w:r>
    </w:p>
    <w:p w14:paraId="78C2C6FD" w14:textId="77777777" w:rsidR="00496655" w:rsidRPr="00392901" w:rsidRDefault="00496655" w:rsidP="00496655">
      <w:r w:rsidRPr="00392901">
        <w:rPr>
          <w:rStyle w:val="Style13ptBold"/>
        </w:rPr>
        <w:t>Labor Lab 23</w:t>
      </w:r>
      <w:r>
        <w:t>, the nation’s leading watchdog standing with working families to stop employer coercion and intimidation, “Section 7 of the National Labor Relations Act—Why it’s Important to You”, date retrieved via Wayback Machine, https://laborlab.us/resource/section7/</w:t>
      </w:r>
    </w:p>
    <w:p w14:paraId="6358DC75" w14:textId="77777777" w:rsidR="00496655" w:rsidRPr="00A51F75" w:rsidRDefault="00496655" w:rsidP="00496655">
      <w:pPr>
        <w:rPr>
          <w:sz w:val="16"/>
        </w:rPr>
      </w:pPr>
      <w:r w:rsidRPr="00980666">
        <w:rPr>
          <w:sz w:val="16"/>
        </w:rPr>
        <w:t xml:space="preserve">Good employers understand the benefits of having </w:t>
      </w:r>
      <w:r w:rsidRPr="008E3A84">
        <w:rPr>
          <w:rStyle w:val="StyleUnderline"/>
        </w:rPr>
        <w:t xml:space="preserve">a </w:t>
      </w:r>
      <w:r w:rsidRPr="003F1F09">
        <w:rPr>
          <w:rStyle w:val="StyleUnderline"/>
          <w:highlight w:val="green"/>
        </w:rPr>
        <w:t>unionized staff</w:t>
      </w:r>
      <w:r w:rsidRPr="00980666">
        <w:rPr>
          <w:sz w:val="16"/>
        </w:rPr>
        <w:t xml:space="preserve"> but </w:t>
      </w:r>
      <w:r w:rsidRPr="0010795F">
        <w:rPr>
          <w:rStyle w:val="StyleUnderline"/>
        </w:rPr>
        <w:t>it is all too common to experience union busting</w:t>
      </w:r>
      <w:r w:rsidRPr="00980666">
        <w:rPr>
          <w:sz w:val="16"/>
        </w:rPr>
        <w:t xml:space="preserve"> from an employer. As a result, </w:t>
      </w:r>
      <w:r w:rsidRPr="003F1F09">
        <w:rPr>
          <w:rStyle w:val="Emphasis"/>
          <w:highlight w:val="green"/>
        </w:rPr>
        <w:t>collectively organizing</w:t>
      </w:r>
      <w:r w:rsidRPr="00980666">
        <w:rPr>
          <w:sz w:val="16"/>
        </w:rPr>
        <w:t xml:space="preserve"> </w:t>
      </w:r>
      <w:r w:rsidRPr="0010795F">
        <w:rPr>
          <w:rStyle w:val="StyleUnderline"/>
        </w:rPr>
        <w:t xml:space="preserve">together is </w:t>
      </w:r>
      <w:r w:rsidRPr="0010795F">
        <w:rPr>
          <w:rStyle w:val="Emphasis"/>
        </w:rPr>
        <w:t>easier said than done</w:t>
      </w:r>
      <w:r w:rsidRPr="00980666">
        <w:rPr>
          <w:sz w:val="16"/>
        </w:rPr>
        <w:t xml:space="preserve"> </w:t>
      </w:r>
      <w:r w:rsidRPr="0010795F">
        <w:rPr>
          <w:rStyle w:val="StyleUnderline"/>
        </w:rPr>
        <w:t>and</w:t>
      </w:r>
      <w:r w:rsidRPr="00980666">
        <w:rPr>
          <w:sz w:val="16"/>
        </w:rPr>
        <w:t xml:space="preserve"> </w:t>
      </w:r>
      <w:r w:rsidRPr="003F1F09">
        <w:rPr>
          <w:rStyle w:val="Emphasis"/>
          <w:sz w:val="24"/>
          <w:szCs w:val="24"/>
          <w:highlight w:val="green"/>
        </w:rPr>
        <w:t>requires</w:t>
      </w:r>
      <w:r w:rsidRPr="0010795F">
        <w:rPr>
          <w:rStyle w:val="Emphasis"/>
          <w:sz w:val="24"/>
          <w:szCs w:val="24"/>
        </w:rPr>
        <w:t xml:space="preserve"> an </w:t>
      </w:r>
      <w:r w:rsidRPr="003F1F09">
        <w:rPr>
          <w:rStyle w:val="Emphasis"/>
          <w:sz w:val="24"/>
          <w:szCs w:val="24"/>
          <w:highlight w:val="green"/>
        </w:rPr>
        <w:t>understanding</w:t>
      </w:r>
      <w:r w:rsidRPr="00980666">
        <w:rPr>
          <w:sz w:val="16"/>
          <w:szCs w:val="24"/>
        </w:rPr>
        <w:t xml:space="preserve"> </w:t>
      </w:r>
      <w:r w:rsidRPr="0010795F">
        <w:rPr>
          <w:rStyle w:val="StyleUnderline"/>
        </w:rPr>
        <w:t xml:space="preserve">of </w:t>
      </w:r>
      <w:r w:rsidRPr="003F1F09">
        <w:rPr>
          <w:rStyle w:val="Emphasis"/>
          <w:szCs w:val="28"/>
          <w:highlight w:val="green"/>
        </w:rPr>
        <w:t xml:space="preserve">which rights </w:t>
      </w:r>
      <w:r w:rsidRPr="003F1F09">
        <w:rPr>
          <w:rStyle w:val="Emphasis"/>
          <w:highlight w:val="green"/>
        </w:rPr>
        <w:t>are</w:t>
      </w:r>
      <w:r w:rsidRPr="0010795F">
        <w:rPr>
          <w:rStyle w:val="Emphasis"/>
        </w:rPr>
        <w:t xml:space="preserve"> legally </w:t>
      </w:r>
      <w:r w:rsidRPr="003F1F09">
        <w:rPr>
          <w:rStyle w:val="Emphasis"/>
          <w:highlight w:val="green"/>
        </w:rPr>
        <w:t>preserved</w:t>
      </w:r>
      <w:r w:rsidRPr="00980666">
        <w:rPr>
          <w:sz w:val="16"/>
        </w:rPr>
        <w:t xml:space="preserve"> </w:t>
      </w:r>
      <w:r w:rsidRPr="0010795F">
        <w:rPr>
          <w:rStyle w:val="StyleUnderline"/>
        </w:rPr>
        <w:t xml:space="preserve">by federal law </w:t>
      </w:r>
      <w:r w:rsidRPr="003F1F09">
        <w:rPr>
          <w:rStyle w:val="StyleUnderline"/>
          <w:highlight w:val="green"/>
        </w:rPr>
        <w:t xml:space="preserve">and </w:t>
      </w:r>
      <w:r w:rsidRPr="003F1F09">
        <w:rPr>
          <w:rStyle w:val="Emphasis"/>
          <w:szCs w:val="28"/>
          <w:highlight w:val="green"/>
        </w:rPr>
        <w:t>how</w:t>
      </w:r>
      <w:r w:rsidRPr="0010795F">
        <w:rPr>
          <w:rStyle w:val="StyleUnderline"/>
          <w:sz w:val="28"/>
          <w:szCs w:val="28"/>
        </w:rPr>
        <w:t xml:space="preserve"> </w:t>
      </w:r>
      <w:r w:rsidRPr="0010795F">
        <w:rPr>
          <w:rStyle w:val="StyleUnderline"/>
        </w:rPr>
        <w:t xml:space="preserve">those </w:t>
      </w:r>
      <w:r w:rsidRPr="003F1F09">
        <w:rPr>
          <w:rStyle w:val="StyleUnderline"/>
          <w:highlight w:val="green"/>
        </w:rPr>
        <w:t>rights are protected</w:t>
      </w:r>
      <w:r w:rsidRPr="003F1F09">
        <w:rPr>
          <w:sz w:val="16"/>
          <w:highlight w:val="green"/>
        </w:rPr>
        <w:t>.</w:t>
      </w:r>
      <w:r w:rsidRPr="00980666">
        <w:rPr>
          <w:sz w:val="16"/>
        </w:rPr>
        <w:t> </w:t>
      </w:r>
    </w:p>
    <w:p w14:paraId="630E5AC7" w14:textId="77777777" w:rsidR="00496655" w:rsidRPr="00980666" w:rsidRDefault="00496655" w:rsidP="00496655">
      <w:pPr>
        <w:pStyle w:val="Heading4"/>
      </w:pPr>
      <w:r>
        <w:t xml:space="preserve">The plan text </w:t>
      </w:r>
      <w:r w:rsidRPr="00980666">
        <w:rPr>
          <w:u w:val="single"/>
        </w:rPr>
        <w:t>doesn’t</w:t>
      </w:r>
      <w:r>
        <w:t xml:space="preserve"> spec---vote </w:t>
      </w:r>
      <w:r>
        <w:rPr>
          <w:u w:val="single"/>
        </w:rPr>
        <w:t>neg</w:t>
      </w:r>
      <w:r>
        <w:t>:</w:t>
      </w:r>
    </w:p>
    <w:p w14:paraId="38BD822C" w14:textId="77777777" w:rsidR="00496655" w:rsidRDefault="00496655" w:rsidP="00496655">
      <w:pPr>
        <w:pStyle w:val="Heading4"/>
      </w:pPr>
      <w:r>
        <w:t>1---</w:t>
      </w:r>
      <w:r w:rsidRPr="00834F78">
        <w:rPr>
          <w:u w:val="single"/>
        </w:rPr>
        <w:t>Clash</w:t>
      </w:r>
      <w:r>
        <w:t xml:space="preserve">---vague plans incentivize </w:t>
      </w:r>
      <w:r w:rsidRPr="00834F78">
        <w:rPr>
          <w:u w:val="single"/>
        </w:rPr>
        <w:t>spiking out</w:t>
      </w:r>
      <w:r>
        <w:t xml:space="preserve"> of 1nc </w:t>
      </w:r>
      <w:r w:rsidRPr="00834F78">
        <w:rPr>
          <w:u w:val="single"/>
        </w:rPr>
        <w:t>offense</w:t>
      </w:r>
      <w:r>
        <w:t xml:space="preserve">, making debates </w:t>
      </w:r>
      <w:r w:rsidRPr="00834F78">
        <w:rPr>
          <w:u w:val="single"/>
        </w:rPr>
        <w:t>late-breaking</w:t>
      </w:r>
      <w:r>
        <w:t xml:space="preserve">, </w:t>
      </w:r>
      <w:r w:rsidRPr="00834F78">
        <w:rPr>
          <w:u w:val="single"/>
        </w:rPr>
        <w:t>shallow</w:t>
      </w:r>
      <w:r>
        <w:t xml:space="preserve">, and </w:t>
      </w:r>
      <w:r w:rsidRPr="00834F78">
        <w:rPr>
          <w:u w:val="single"/>
        </w:rPr>
        <w:t>uneducational</w:t>
      </w:r>
      <w:r>
        <w:t xml:space="preserve">---clash </w:t>
      </w:r>
      <w:r w:rsidRPr="00834F78">
        <w:rPr>
          <w:u w:val="single"/>
        </w:rPr>
        <w:t>outweighs</w:t>
      </w:r>
      <w:r>
        <w:t xml:space="preserve">, it’s key to operationalize any benefit of the </w:t>
      </w:r>
      <w:r w:rsidRPr="00834F78">
        <w:rPr>
          <w:u w:val="single"/>
        </w:rPr>
        <w:t>activity</w:t>
      </w:r>
      <w:r>
        <w:t>.</w:t>
      </w:r>
    </w:p>
    <w:p w14:paraId="5937B1D1" w14:textId="77777777" w:rsidR="00496655" w:rsidRPr="00834F78" w:rsidRDefault="00496655" w:rsidP="00496655">
      <w:pPr>
        <w:pStyle w:val="Heading4"/>
      </w:pPr>
      <w:r>
        <w:t>2---</w:t>
      </w:r>
      <w:r w:rsidRPr="00834F78">
        <w:rPr>
          <w:u w:val="single"/>
        </w:rPr>
        <w:t>Solvency</w:t>
      </w:r>
      <w:r>
        <w:t xml:space="preserve">---vagueness in labor law means </w:t>
      </w:r>
      <w:r w:rsidRPr="00834F78">
        <w:rPr>
          <w:u w:val="single"/>
        </w:rPr>
        <w:t>enforcement</w:t>
      </w:r>
      <w:r>
        <w:t xml:space="preserve"> is </w:t>
      </w:r>
      <w:r w:rsidRPr="00834F78">
        <w:rPr>
          <w:u w:val="single"/>
        </w:rPr>
        <w:t>zero</w:t>
      </w:r>
      <w:r>
        <w:t xml:space="preserve">. </w:t>
      </w:r>
    </w:p>
    <w:p w14:paraId="48AD84FA" w14:textId="77777777" w:rsidR="00496655" w:rsidRDefault="00496655" w:rsidP="00496655">
      <w:r>
        <w:t xml:space="preserve">Mark </w:t>
      </w:r>
      <w:r w:rsidRPr="005F73E5">
        <w:rPr>
          <w:rStyle w:val="Style13ptBold"/>
        </w:rPr>
        <w:t>Kriedler 23</w:t>
      </w:r>
      <w:r>
        <w:t>, writer whose work appears in Capital &amp; Main, The Washington Post, Kaiser Health News and other national publications, citing Dr. Michelle Kaminski, Associate Professor and Associate Director for Undergraduate Programs in the School of Human Resources and Labor Relations at Michigan State University, “Unions Are Also Fighting Weak Labor Laws”, http://capitalandmain.com/unions-are-also-fighting-weak-labor-laws</w:t>
      </w:r>
    </w:p>
    <w:p w14:paraId="43D353CC" w14:textId="77777777" w:rsidR="00496655" w:rsidRPr="005F73E5" w:rsidRDefault="00496655" w:rsidP="00496655">
      <w:pPr>
        <w:rPr>
          <w:sz w:val="16"/>
        </w:rPr>
      </w:pPr>
      <w:r w:rsidRPr="005F73E5">
        <w:rPr>
          <w:sz w:val="16"/>
        </w:rPr>
        <w:t xml:space="preserve">In part, that’s because </w:t>
      </w:r>
      <w:r w:rsidRPr="005F73E5">
        <w:rPr>
          <w:rStyle w:val="StyleUnderline"/>
        </w:rPr>
        <w:t>the</w:t>
      </w:r>
      <w:r w:rsidRPr="005F73E5">
        <w:rPr>
          <w:sz w:val="16"/>
        </w:rPr>
        <w:t xml:space="preserve"> </w:t>
      </w:r>
      <w:r w:rsidRPr="00AD063B">
        <w:rPr>
          <w:rStyle w:val="Emphasis"/>
          <w:highlight w:val="green"/>
        </w:rPr>
        <w:t>language</w:t>
      </w:r>
      <w:r w:rsidRPr="00AD063B">
        <w:rPr>
          <w:rStyle w:val="Emphasis"/>
        </w:rPr>
        <w:t xml:space="preserve"> around </w:t>
      </w:r>
      <w:r w:rsidRPr="003F1F09">
        <w:rPr>
          <w:rStyle w:val="Emphasis"/>
          <w:highlight w:val="green"/>
        </w:rPr>
        <w:t>labor law</w:t>
      </w:r>
      <w:r w:rsidRPr="005F73E5">
        <w:rPr>
          <w:sz w:val="16"/>
        </w:rPr>
        <w:t xml:space="preserve">, </w:t>
      </w:r>
      <w:r w:rsidRPr="005F73E5">
        <w:rPr>
          <w:rStyle w:val="StyleUnderline"/>
        </w:rPr>
        <w:t>particularly in the area of</w:t>
      </w:r>
      <w:r w:rsidRPr="005F73E5">
        <w:rPr>
          <w:sz w:val="16"/>
        </w:rPr>
        <w:t xml:space="preserve"> contract </w:t>
      </w:r>
      <w:r w:rsidRPr="005F73E5">
        <w:rPr>
          <w:rStyle w:val="Emphasis"/>
        </w:rPr>
        <w:t>negotiation</w:t>
      </w:r>
      <w:r w:rsidRPr="005F73E5">
        <w:rPr>
          <w:sz w:val="16"/>
        </w:rPr>
        <w:t xml:space="preserve">, </w:t>
      </w:r>
      <w:r w:rsidRPr="003F1F09">
        <w:rPr>
          <w:rStyle w:val="StyleUnderline"/>
          <w:highlight w:val="green"/>
        </w:rPr>
        <w:t xml:space="preserve">can be </w:t>
      </w:r>
      <w:r w:rsidRPr="003F1F09">
        <w:rPr>
          <w:rStyle w:val="Emphasis"/>
          <w:sz w:val="24"/>
          <w:szCs w:val="24"/>
          <w:highlight w:val="green"/>
        </w:rPr>
        <w:t>vague to the point of uselessness</w:t>
      </w:r>
      <w:r w:rsidRPr="005F73E5">
        <w:rPr>
          <w:sz w:val="16"/>
        </w:rPr>
        <w:t xml:space="preserve">. Kaminski said </w:t>
      </w:r>
      <w:r w:rsidRPr="005F73E5">
        <w:rPr>
          <w:rStyle w:val="StyleUnderline"/>
        </w:rPr>
        <w:t>the main provision of the law</w:t>
      </w:r>
      <w:r w:rsidRPr="005F73E5">
        <w:rPr>
          <w:sz w:val="16"/>
        </w:rPr>
        <w:t xml:space="preserve">, </w:t>
      </w:r>
      <w:r w:rsidRPr="005F73E5">
        <w:rPr>
          <w:rStyle w:val="StyleUnderline"/>
        </w:rPr>
        <w:t>originally set forth through the National Labor Relations Act</w:t>
      </w:r>
      <w:r w:rsidRPr="005F73E5">
        <w:rPr>
          <w:sz w:val="16"/>
        </w:rPr>
        <w:t xml:space="preserve"> of 1935, </w:t>
      </w:r>
      <w:r w:rsidRPr="005F73E5">
        <w:rPr>
          <w:rStyle w:val="StyleUnderline"/>
        </w:rPr>
        <w:t xml:space="preserve">is that both sides have to </w:t>
      </w:r>
      <w:r w:rsidRPr="005F73E5">
        <w:rPr>
          <w:rStyle w:val="Emphasis"/>
        </w:rPr>
        <w:t>bargain</w:t>
      </w:r>
      <w:r w:rsidRPr="005F73E5">
        <w:rPr>
          <w:sz w:val="16"/>
        </w:rPr>
        <w:t xml:space="preserve"> in “good faith.”</w:t>
      </w:r>
    </w:p>
    <w:p w14:paraId="1D427EF2" w14:textId="77777777" w:rsidR="00496655" w:rsidRPr="005F73E5" w:rsidRDefault="00496655" w:rsidP="00496655">
      <w:pPr>
        <w:rPr>
          <w:sz w:val="16"/>
        </w:rPr>
      </w:pPr>
      <w:r w:rsidRPr="005F73E5">
        <w:rPr>
          <w:sz w:val="16"/>
        </w:rPr>
        <w:t>“</w:t>
      </w:r>
      <w:r w:rsidRPr="00AD063B">
        <w:rPr>
          <w:rStyle w:val="StyleUnderline"/>
        </w:rPr>
        <w:t xml:space="preserve">It’s kind of a </w:t>
      </w:r>
      <w:r w:rsidRPr="00AD063B">
        <w:rPr>
          <w:rStyle w:val="Emphasis"/>
        </w:rPr>
        <w:t>fuzzy concept</w:t>
      </w:r>
      <w:r w:rsidRPr="005F73E5">
        <w:rPr>
          <w:sz w:val="16"/>
        </w:rPr>
        <w:t>,” Kaminski said. “</w:t>
      </w:r>
      <w:r w:rsidRPr="00AD063B">
        <w:rPr>
          <w:rStyle w:val="StyleUnderline"/>
        </w:rPr>
        <w:t xml:space="preserve">There are </w:t>
      </w:r>
      <w:r w:rsidRPr="00AD063B">
        <w:rPr>
          <w:rStyle w:val="Emphasis"/>
        </w:rPr>
        <w:t>relatively few hard and fast rules</w:t>
      </w:r>
      <w:r w:rsidRPr="005F73E5">
        <w:rPr>
          <w:sz w:val="16"/>
        </w:rPr>
        <w:t xml:space="preserve">, other than the two sides have to agree to meet at reasonable times. </w:t>
      </w:r>
      <w:r w:rsidRPr="005F73E5">
        <w:rPr>
          <w:rStyle w:val="StyleUnderline"/>
        </w:rPr>
        <w:t xml:space="preserve">Other </w:t>
      </w:r>
      <w:r w:rsidRPr="003F1F09">
        <w:rPr>
          <w:rStyle w:val="StyleUnderline"/>
          <w:highlight w:val="green"/>
        </w:rPr>
        <w:t>things are</w:t>
      </w:r>
      <w:r w:rsidRPr="005F73E5">
        <w:rPr>
          <w:rStyle w:val="StyleUnderline"/>
        </w:rPr>
        <w:t xml:space="preserve"> kind of </w:t>
      </w:r>
      <w:r w:rsidRPr="003F1F09">
        <w:rPr>
          <w:rStyle w:val="StyleUnderline"/>
          <w:highlight w:val="green"/>
        </w:rPr>
        <w:t xml:space="preserve">a question of </w:t>
      </w:r>
      <w:r w:rsidRPr="003F1F09">
        <w:rPr>
          <w:rStyle w:val="Emphasis"/>
          <w:highlight w:val="green"/>
        </w:rPr>
        <w:t>art</w:t>
      </w:r>
      <w:r w:rsidRPr="003F1F09">
        <w:rPr>
          <w:rStyle w:val="StyleUnderline"/>
          <w:highlight w:val="green"/>
        </w:rPr>
        <w:t xml:space="preserve"> and </w:t>
      </w:r>
      <w:r w:rsidRPr="003F1F09">
        <w:rPr>
          <w:rStyle w:val="Emphasis"/>
          <w:highlight w:val="green"/>
        </w:rPr>
        <w:t>opinion</w:t>
      </w:r>
      <w:r w:rsidRPr="003F1F09">
        <w:rPr>
          <w:rStyle w:val="StyleUnderline"/>
          <w:highlight w:val="green"/>
        </w:rPr>
        <w:t>.</w:t>
      </w:r>
      <w:r w:rsidRPr="003F1F09">
        <w:rPr>
          <w:sz w:val="16"/>
          <w:highlight w:val="green"/>
        </w:rPr>
        <w:t xml:space="preserve"> </w:t>
      </w:r>
      <w:r w:rsidRPr="003F1F09">
        <w:rPr>
          <w:rStyle w:val="StyleUnderline"/>
          <w:highlight w:val="green"/>
        </w:rPr>
        <w:t xml:space="preserve">It can be </w:t>
      </w:r>
      <w:r w:rsidRPr="003F1F09">
        <w:rPr>
          <w:rStyle w:val="Emphasis"/>
          <w:sz w:val="24"/>
          <w:szCs w:val="24"/>
          <w:highlight w:val="green"/>
        </w:rPr>
        <w:t>difficult to prove</w:t>
      </w:r>
      <w:r w:rsidRPr="005F73E5">
        <w:rPr>
          <w:rStyle w:val="StyleUnderline"/>
          <w:sz w:val="24"/>
          <w:szCs w:val="24"/>
        </w:rPr>
        <w:t xml:space="preserve"> </w:t>
      </w:r>
      <w:r w:rsidRPr="005F73E5">
        <w:rPr>
          <w:rStyle w:val="StyleUnderline"/>
        </w:rPr>
        <w:t xml:space="preserve">that </w:t>
      </w:r>
      <w:r w:rsidRPr="003F1F09">
        <w:rPr>
          <w:rStyle w:val="StyleUnderline"/>
          <w:highlight w:val="green"/>
        </w:rPr>
        <w:t xml:space="preserve">there has been a </w:t>
      </w:r>
      <w:r w:rsidRPr="003F1F09">
        <w:rPr>
          <w:rStyle w:val="Emphasis"/>
          <w:sz w:val="24"/>
          <w:szCs w:val="24"/>
          <w:highlight w:val="green"/>
        </w:rPr>
        <w:t>failure to bargain</w:t>
      </w:r>
      <w:r w:rsidRPr="005F73E5">
        <w:rPr>
          <w:sz w:val="16"/>
          <w:szCs w:val="24"/>
        </w:rPr>
        <w:t xml:space="preserve"> </w:t>
      </w:r>
      <w:r w:rsidRPr="005F73E5">
        <w:rPr>
          <w:sz w:val="16"/>
        </w:rPr>
        <w:t>in good faith.”</w:t>
      </w:r>
    </w:p>
    <w:p w14:paraId="1B0CC87B" w14:textId="77777777" w:rsidR="00496655" w:rsidRPr="005F73E5" w:rsidRDefault="00496655" w:rsidP="00496655">
      <w:pPr>
        <w:rPr>
          <w:rStyle w:val="StyleUnderline"/>
        </w:rPr>
      </w:pPr>
      <w:r w:rsidRPr="005F73E5">
        <w:rPr>
          <w:rStyle w:val="StyleUnderline"/>
        </w:rPr>
        <w:t xml:space="preserve">That </w:t>
      </w:r>
      <w:r w:rsidRPr="003F1F09">
        <w:rPr>
          <w:rStyle w:val="Emphasis"/>
          <w:highlight w:val="green"/>
        </w:rPr>
        <w:t>fuzziness</w:t>
      </w:r>
      <w:r w:rsidRPr="003F1F09">
        <w:rPr>
          <w:rStyle w:val="StyleUnderline"/>
          <w:highlight w:val="green"/>
        </w:rPr>
        <w:t xml:space="preserve"> swings the </w:t>
      </w:r>
      <w:r w:rsidRPr="003F1F09">
        <w:rPr>
          <w:rStyle w:val="Emphasis"/>
          <w:sz w:val="24"/>
          <w:szCs w:val="24"/>
          <w:highlight w:val="green"/>
        </w:rPr>
        <w:t>advantage to employers</w:t>
      </w:r>
      <w:r w:rsidRPr="005F73E5">
        <w:rPr>
          <w:rStyle w:val="Emphasis"/>
          <w:sz w:val="24"/>
          <w:szCs w:val="24"/>
        </w:rPr>
        <w:t xml:space="preserve"> who want </w:t>
      </w:r>
      <w:r w:rsidRPr="003F1F09">
        <w:rPr>
          <w:rStyle w:val="Emphasis"/>
          <w:sz w:val="24"/>
          <w:szCs w:val="24"/>
          <w:highlight w:val="green"/>
        </w:rPr>
        <w:t>to stall negotiations</w:t>
      </w:r>
      <w:r w:rsidRPr="005F73E5">
        <w:rPr>
          <w:sz w:val="16"/>
        </w:rPr>
        <w:t xml:space="preserve">, </w:t>
      </w:r>
      <w:r w:rsidRPr="005F73E5">
        <w:rPr>
          <w:rStyle w:val="StyleUnderline"/>
        </w:rPr>
        <w:t xml:space="preserve">hoping that as time goes on </w:t>
      </w:r>
      <w:r w:rsidRPr="00AD063B">
        <w:rPr>
          <w:rStyle w:val="StyleUnderline"/>
        </w:rPr>
        <w:t xml:space="preserve">workers will </w:t>
      </w:r>
      <w:r w:rsidRPr="00AD063B">
        <w:rPr>
          <w:rStyle w:val="Emphasis"/>
        </w:rPr>
        <w:t>run out of money</w:t>
      </w:r>
      <w:r w:rsidRPr="00AD063B">
        <w:rPr>
          <w:rStyle w:val="StyleUnderline"/>
        </w:rPr>
        <w:t xml:space="preserve"> and need to </w:t>
      </w:r>
      <w:r w:rsidRPr="00AD063B">
        <w:rPr>
          <w:rStyle w:val="Emphasis"/>
        </w:rPr>
        <w:t>go back to work</w:t>
      </w:r>
      <w:r w:rsidRPr="00AD063B">
        <w:rPr>
          <w:rStyle w:val="StyleUnderline"/>
        </w:rPr>
        <w:t xml:space="preserve">, or will </w:t>
      </w:r>
      <w:r w:rsidRPr="00AD063B">
        <w:rPr>
          <w:rStyle w:val="Emphasis"/>
        </w:rPr>
        <w:t>blame their own unions</w:t>
      </w:r>
      <w:r w:rsidRPr="00AD063B">
        <w:rPr>
          <w:rStyle w:val="StyleUnderline"/>
        </w:rPr>
        <w:t xml:space="preserve"> for the lack of </w:t>
      </w:r>
      <w:r w:rsidRPr="00AD063B">
        <w:rPr>
          <w:rStyle w:val="Emphasis"/>
        </w:rPr>
        <w:t>progress</w:t>
      </w:r>
      <w:r w:rsidRPr="00AD063B">
        <w:rPr>
          <w:sz w:val="16"/>
        </w:rPr>
        <w:t xml:space="preserve"> on a new contract.</w:t>
      </w:r>
    </w:p>
    <w:p w14:paraId="5473E3DC" w14:textId="77777777" w:rsidR="00496655" w:rsidRDefault="00496655" w:rsidP="00496655"/>
    <w:p w14:paraId="7CF94C34" w14:textId="77777777" w:rsidR="00496655" w:rsidRPr="005D388F" w:rsidRDefault="00496655" w:rsidP="00496655"/>
    <w:p w14:paraId="02ED6C91" w14:textId="77777777" w:rsidR="00496655" w:rsidRDefault="00496655" w:rsidP="00496655">
      <w:pPr>
        <w:pStyle w:val="Heading2"/>
      </w:pPr>
      <w:r>
        <w:t>Monopsony ADV</w:t>
      </w:r>
    </w:p>
    <w:p w14:paraId="696AABF3" w14:textId="77777777" w:rsidR="00496655" w:rsidRDefault="00496655" w:rsidP="00496655">
      <w:pPr>
        <w:pStyle w:val="Heading3"/>
      </w:pPr>
      <w:r>
        <w:t>1NC---AT: Monopsony IL</w:t>
      </w:r>
    </w:p>
    <w:p w14:paraId="3C5368BD" w14:textId="77777777" w:rsidR="00496655" w:rsidRDefault="00496655" w:rsidP="00496655">
      <w:pPr>
        <w:pStyle w:val="Heading4"/>
      </w:pPr>
      <w:r>
        <w:t xml:space="preserve">Monopsony only affects a </w:t>
      </w:r>
      <w:r w:rsidRPr="008F1C8E">
        <w:rPr>
          <w:u w:val="single"/>
        </w:rPr>
        <w:t>small part of the market</w:t>
      </w:r>
      <w:r>
        <w:t xml:space="preserve">, is </w:t>
      </w:r>
      <w:r w:rsidRPr="008F1C8E">
        <w:rPr>
          <w:u w:val="single"/>
        </w:rPr>
        <w:t>disputed</w:t>
      </w:r>
      <w:r>
        <w:t xml:space="preserve"> by </w:t>
      </w:r>
      <w:r w:rsidRPr="008F1C8E">
        <w:rPr>
          <w:u w:val="single"/>
        </w:rPr>
        <w:t>local-level data</w:t>
      </w:r>
      <w:r>
        <w:t xml:space="preserve">, and </w:t>
      </w:r>
      <w:r w:rsidRPr="008F1C8E">
        <w:rPr>
          <w:u w:val="single"/>
        </w:rPr>
        <w:t>thumped</w:t>
      </w:r>
      <w:r>
        <w:t xml:space="preserve"> by </w:t>
      </w:r>
      <w:r w:rsidRPr="008F1C8E">
        <w:rPr>
          <w:u w:val="single"/>
        </w:rPr>
        <w:t>non-compete agreements</w:t>
      </w:r>
      <w:r>
        <w:t xml:space="preserve"> </w:t>
      </w:r>
    </w:p>
    <w:p w14:paraId="66E5F4DF" w14:textId="77777777" w:rsidR="00496655" w:rsidRPr="00137266" w:rsidRDefault="00496655" w:rsidP="00496655">
      <w:r w:rsidRPr="00B927FE">
        <w:rPr>
          <w:rStyle w:val="Style13ptBold"/>
        </w:rPr>
        <w:t>Alpanda 25</w:t>
      </w:r>
      <w:r>
        <w:t xml:space="preserve"> [Sami Alpanda, University of Central Florida, Department of Economics, College of Business, “Monopsony in labor markets: Not important in the aggregate,” Economic Modelling, Vol. 152, November 2025, via MSU libraries, </w:t>
      </w:r>
      <w:hyperlink r:id="rId14" w:history="1">
        <w:r w:rsidRPr="00226078">
          <w:rPr>
            <w:rStyle w:val="Hyperlink"/>
          </w:rPr>
          <w:t>https://doi.org/10.1016/j.econmod.2025.107274</w:t>
        </w:r>
      </w:hyperlink>
      <w:r>
        <w:t>] [variables omitted (wouldn’t copy paste)]</w:t>
      </w:r>
    </w:p>
    <w:p w14:paraId="1EF00387" w14:textId="77777777" w:rsidR="00496655" w:rsidRPr="00B927FE" w:rsidRDefault="00496655" w:rsidP="00496655">
      <w:pPr>
        <w:rPr>
          <w:sz w:val="16"/>
        </w:rPr>
      </w:pPr>
      <w:r w:rsidRPr="00B927FE">
        <w:rPr>
          <w:sz w:val="16"/>
        </w:rPr>
        <w:t>1. Introduction</w:t>
      </w:r>
    </w:p>
    <w:p w14:paraId="78C416D3" w14:textId="77777777" w:rsidR="00496655" w:rsidRPr="00B927FE" w:rsidRDefault="00496655" w:rsidP="00496655">
      <w:pPr>
        <w:rPr>
          <w:sz w:val="16"/>
        </w:rPr>
      </w:pPr>
      <w:r w:rsidRPr="00B927FE">
        <w:rPr>
          <w:sz w:val="16"/>
        </w:rPr>
        <w:t xml:space="preserve">The </w:t>
      </w:r>
      <w:r w:rsidRPr="00B927FE">
        <w:rPr>
          <w:rStyle w:val="StyleUnderline"/>
        </w:rPr>
        <w:t>standard</w:t>
      </w:r>
      <w:r w:rsidRPr="00B927FE">
        <w:rPr>
          <w:sz w:val="16"/>
        </w:rPr>
        <w:t xml:space="preserve"> medium-scale New Keynesian </w:t>
      </w:r>
      <w:r w:rsidRPr="00B927FE">
        <w:rPr>
          <w:rStyle w:val="StyleUnderline"/>
        </w:rPr>
        <w:t xml:space="preserve">dynamic stochastic general equilibrium (DSGE) </w:t>
      </w:r>
      <w:r w:rsidRPr="00B927FE">
        <w:rPr>
          <w:rStyle w:val="StyleUnderline"/>
          <w:highlight w:val="green"/>
        </w:rPr>
        <w:t>model</w:t>
      </w:r>
      <w:r w:rsidRPr="00B927FE">
        <w:rPr>
          <w:rStyle w:val="StyleUnderline"/>
        </w:rPr>
        <w:t xml:space="preserve"> features </w:t>
      </w:r>
      <w:r w:rsidRPr="00B927FE">
        <w:rPr>
          <w:rStyle w:val="Emphasis"/>
        </w:rPr>
        <w:t>labor market power</w:t>
      </w:r>
      <w:r w:rsidRPr="00B927FE">
        <w:rPr>
          <w:rStyle w:val="StyleUnderline"/>
        </w:rPr>
        <w:t xml:space="preserve"> on the household side (i.e., the </w:t>
      </w:r>
      <w:r w:rsidRPr="00B927FE">
        <w:rPr>
          <w:rStyle w:val="Emphasis"/>
        </w:rPr>
        <w:t>supply side</w:t>
      </w:r>
      <w:r w:rsidRPr="00B927FE">
        <w:rPr>
          <w:rStyle w:val="StyleUnderline"/>
        </w:rPr>
        <w:t xml:space="preserve">) of the </w:t>
      </w:r>
      <w:r w:rsidRPr="00B927FE">
        <w:rPr>
          <w:rStyle w:val="Emphasis"/>
        </w:rPr>
        <w:t>labor market</w:t>
      </w:r>
      <w:r w:rsidRPr="00B927FE">
        <w:rPr>
          <w:sz w:val="16"/>
        </w:rPr>
        <w:t xml:space="preserve">.1 A standard interpretation of </w:t>
      </w:r>
      <w:r w:rsidRPr="00B927FE">
        <w:rPr>
          <w:rStyle w:val="StyleUnderline"/>
        </w:rPr>
        <w:t>this framework</w:t>
      </w:r>
      <w:r w:rsidRPr="00B927FE">
        <w:rPr>
          <w:sz w:val="16"/>
        </w:rPr>
        <w:t xml:space="preserve"> is that it </w:t>
      </w:r>
      <w:r w:rsidRPr="00B927FE">
        <w:rPr>
          <w:rStyle w:val="StyleUnderline"/>
          <w:highlight w:val="green"/>
        </w:rPr>
        <w:t>captures</w:t>
      </w:r>
      <w:r w:rsidRPr="00B927FE">
        <w:rPr>
          <w:rStyle w:val="StyleUnderline"/>
        </w:rPr>
        <w:t xml:space="preserve"> the </w:t>
      </w:r>
      <w:r w:rsidRPr="00B927FE">
        <w:rPr>
          <w:rStyle w:val="Emphasis"/>
          <w:highlight w:val="green"/>
        </w:rPr>
        <w:t>role</w:t>
      </w:r>
      <w:r w:rsidRPr="00B927FE">
        <w:rPr>
          <w:rStyle w:val="StyleUnderline"/>
          <w:highlight w:val="green"/>
        </w:rPr>
        <w:t xml:space="preserve"> of</w:t>
      </w:r>
      <w:r w:rsidRPr="00B927FE">
        <w:rPr>
          <w:rStyle w:val="StyleUnderline"/>
        </w:rPr>
        <w:t xml:space="preserve"> labor </w:t>
      </w:r>
      <w:r w:rsidRPr="00B927FE">
        <w:rPr>
          <w:rStyle w:val="Emphasis"/>
        </w:rPr>
        <w:t>unions</w:t>
      </w:r>
      <w:r w:rsidRPr="00B927FE">
        <w:rPr>
          <w:rStyle w:val="StyleUnderline"/>
        </w:rPr>
        <w:t xml:space="preserve"> or </w:t>
      </w:r>
      <w:r w:rsidRPr="00B927FE">
        <w:rPr>
          <w:rStyle w:val="Emphasis"/>
          <w:highlight w:val="green"/>
        </w:rPr>
        <w:t>collective bargaining</w:t>
      </w:r>
      <w:r w:rsidRPr="00B927FE">
        <w:rPr>
          <w:rStyle w:val="StyleUnderline"/>
          <w:highlight w:val="green"/>
        </w:rPr>
        <w:t xml:space="preserve"> in </w:t>
      </w:r>
      <w:r w:rsidRPr="00B927FE">
        <w:rPr>
          <w:rStyle w:val="Emphasis"/>
          <w:highlight w:val="green"/>
        </w:rPr>
        <w:t>wage setting</w:t>
      </w:r>
      <w:r w:rsidRPr="00B927FE">
        <w:rPr>
          <w:sz w:val="16"/>
        </w:rPr>
        <w:t xml:space="preserve"> (Gnocchi, 2009), but it can also arise when workers possess specialized skills which are in high demand by firms. In this monopolistic labor market setup, households face downward-sloping demand curves for their particular type of labor, and set wages as a markup relative to their marginal rate of substitution ( ) between consumption and leisure. Firms on the other hand are assumed to be wage-takers, and simply demand labor until the marginal product of labor ( ) is equal to the real wage. In equilibrium, we thus have , where denotes the real wage rate in period . The size of the labor wedge (i.e., the difference between and ) arises completely from the markup of real wages over in this setup, and this markup can be time-varying due to the presence of wage stickiness, indexation of wages to past inflation, as well as exogenous shocks to the wage markup.2</w:t>
      </w:r>
    </w:p>
    <w:p w14:paraId="15AC931E" w14:textId="77777777" w:rsidR="00496655" w:rsidRPr="00B927FE" w:rsidRDefault="00496655" w:rsidP="00496655">
      <w:pPr>
        <w:rPr>
          <w:sz w:val="16"/>
        </w:rPr>
      </w:pPr>
      <w:r w:rsidRPr="00B927FE">
        <w:rPr>
          <w:rStyle w:val="StyleUnderline"/>
        </w:rPr>
        <w:t xml:space="preserve">Some recent </w:t>
      </w:r>
      <w:r w:rsidRPr="00B927FE">
        <w:rPr>
          <w:rStyle w:val="Emphasis"/>
          <w:highlight w:val="green"/>
        </w:rPr>
        <w:t>papers</w:t>
      </w:r>
      <w:r w:rsidRPr="00B927FE">
        <w:rPr>
          <w:rStyle w:val="StyleUnderline"/>
          <w:highlight w:val="green"/>
        </w:rPr>
        <w:t xml:space="preserve"> have </w:t>
      </w:r>
      <w:r w:rsidRPr="00B927FE">
        <w:rPr>
          <w:rStyle w:val="Emphasis"/>
          <w:highlight w:val="green"/>
        </w:rPr>
        <w:t>argued</w:t>
      </w:r>
      <w:r w:rsidRPr="00B927FE">
        <w:rPr>
          <w:sz w:val="16"/>
        </w:rPr>
        <w:t xml:space="preserve"> that </w:t>
      </w:r>
      <w:r w:rsidRPr="00B927FE">
        <w:rPr>
          <w:rStyle w:val="Emphasis"/>
          <w:highlight w:val="green"/>
        </w:rPr>
        <w:t>labor markets</w:t>
      </w:r>
      <w:r w:rsidRPr="00B927FE">
        <w:rPr>
          <w:rStyle w:val="StyleUnderline"/>
          <w:highlight w:val="green"/>
        </w:rPr>
        <w:t xml:space="preserve"> are</w:t>
      </w:r>
      <w:r w:rsidRPr="00B927FE">
        <w:rPr>
          <w:rStyle w:val="StyleUnderline"/>
        </w:rPr>
        <w:t xml:space="preserve"> often </w:t>
      </w:r>
      <w:r w:rsidRPr="00B927FE">
        <w:rPr>
          <w:rStyle w:val="Emphasis"/>
        </w:rPr>
        <w:t>characterized</w:t>
      </w:r>
      <w:r w:rsidRPr="00B927FE">
        <w:rPr>
          <w:rStyle w:val="StyleUnderline"/>
        </w:rPr>
        <w:t xml:space="preserve"> by </w:t>
      </w:r>
      <w:r w:rsidRPr="00B927FE">
        <w:rPr>
          <w:rStyle w:val="Emphasis"/>
          <w:highlight w:val="green"/>
        </w:rPr>
        <w:t>monopsony</w:t>
      </w:r>
      <w:r w:rsidRPr="00B927FE">
        <w:rPr>
          <w:rStyle w:val="StyleUnderline"/>
        </w:rPr>
        <w:t xml:space="preserve"> power, whereby</w:t>
      </w:r>
      <w:r w:rsidRPr="00B927FE">
        <w:rPr>
          <w:sz w:val="16"/>
        </w:rPr>
        <w:t xml:space="preserve"> the demand side of the market (i.e., </w:t>
      </w:r>
      <w:r w:rsidRPr="00B927FE">
        <w:rPr>
          <w:rStyle w:val="StyleUnderline"/>
        </w:rPr>
        <w:t>firms) possess market power rather than the supply side</w:t>
      </w:r>
      <w:r w:rsidRPr="00B927FE">
        <w:rPr>
          <w:sz w:val="16"/>
        </w:rPr>
        <w:t xml:space="preserve"> (e.g., Manning, 2003, Hirsch et al., 2010, Bhaskar and To, 1999, Berger et al., 2022, Alpanda and Zubairy, 2022). </w:t>
      </w:r>
      <w:r w:rsidRPr="00B927FE">
        <w:rPr>
          <w:rStyle w:val="StyleUnderline"/>
        </w:rPr>
        <w:t>Monopsony power</w:t>
      </w:r>
      <w:r w:rsidRPr="00B927FE">
        <w:rPr>
          <w:sz w:val="16"/>
        </w:rPr>
        <w:t xml:space="preserve"> can </w:t>
      </w:r>
      <w:r w:rsidRPr="00B927FE">
        <w:rPr>
          <w:rStyle w:val="StyleUnderline"/>
        </w:rPr>
        <w:t>arise under high industry concentration or when labor services</w:t>
      </w:r>
      <w:r w:rsidRPr="00B927FE">
        <w:rPr>
          <w:sz w:val="16"/>
        </w:rPr>
        <w:t xml:space="preserve"> supplied by households </w:t>
      </w:r>
      <w:r w:rsidRPr="00B927FE">
        <w:rPr>
          <w:rStyle w:val="StyleUnderline"/>
        </w:rPr>
        <w:t xml:space="preserve">are fairly </w:t>
      </w:r>
      <w:r w:rsidRPr="00B927FE">
        <w:rPr>
          <w:rStyle w:val="Emphasis"/>
        </w:rPr>
        <w:t>specialized</w:t>
      </w:r>
      <w:r w:rsidRPr="00B927FE">
        <w:rPr>
          <w:sz w:val="16"/>
        </w:rPr>
        <w:t xml:space="preserve"> to specific industries or geographic locations, and there exist various frictions that prevent employees to switch jobs costlessly between industries, or even within the same industry, due to workers’ locational preferences or “non-compete” clauses in their existing labor contracts. In this alternative monopsonistic labor market setup, firms face upward-sloping supply curves for the specific type of labor they demand, and set wages as a markdown relative to . Households, on the other hand are wage-takers, and supply labor until their MRS is equal to the real wage rate. In equilibrium, the monopsony labor case amounts to , with the labor wedge appearing on the firm side. The time-variation in the labor wedge is now due to changes in the wage markdown from , which again arises due to the presence of nominal frictions in wage setting and wage shocks, but this time on the firm side.</w:t>
      </w:r>
    </w:p>
    <w:p w14:paraId="1894A01F" w14:textId="77777777" w:rsidR="00496655" w:rsidRPr="00B927FE" w:rsidRDefault="00496655" w:rsidP="00496655">
      <w:pPr>
        <w:rPr>
          <w:sz w:val="16"/>
        </w:rPr>
      </w:pPr>
      <w:r w:rsidRPr="00B927FE">
        <w:rPr>
          <w:rStyle w:val="StyleUnderline"/>
        </w:rPr>
        <w:t xml:space="preserve">In </w:t>
      </w:r>
      <w:r w:rsidRPr="00B927FE">
        <w:rPr>
          <w:rStyle w:val="StyleUnderline"/>
          <w:highlight w:val="green"/>
        </w:rPr>
        <w:t>this paper</w:t>
      </w:r>
      <w:r w:rsidRPr="00B927FE">
        <w:rPr>
          <w:rStyle w:val="StyleUnderline"/>
        </w:rPr>
        <w:t xml:space="preserve">, I </w:t>
      </w:r>
      <w:r w:rsidRPr="00B927FE">
        <w:rPr>
          <w:rStyle w:val="StyleUnderline"/>
          <w:highlight w:val="green"/>
        </w:rPr>
        <w:t xml:space="preserve">analyze </w:t>
      </w:r>
      <w:r w:rsidRPr="00B927FE">
        <w:rPr>
          <w:rStyle w:val="Emphasis"/>
          <w:highlight w:val="green"/>
        </w:rPr>
        <w:t>which characterization</w:t>
      </w:r>
      <w:r w:rsidRPr="00B927FE">
        <w:rPr>
          <w:rStyle w:val="StyleUnderline"/>
          <w:highlight w:val="green"/>
        </w:rPr>
        <w:t xml:space="preserve"> of </w:t>
      </w:r>
      <w:r w:rsidRPr="00B927FE">
        <w:rPr>
          <w:rStyle w:val="Emphasis"/>
          <w:highlight w:val="green"/>
        </w:rPr>
        <w:t>labor</w:t>
      </w:r>
      <w:r w:rsidRPr="00B927FE">
        <w:rPr>
          <w:rStyle w:val="Emphasis"/>
        </w:rPr>
        <w:t xml:space="preserve"> market </w:t>
      </w:r>
      <w:r w:rsidRPr="00B927FE">
        <w:rPr>
          <w:rStyle w:val="Emphasis"/>
          <w:highlight w:val="green"/>
        </w:rPr>
        <w:t>power</w:t>
      </w:r>
      <w:r w:rsidRPr="00B927FE">
        <w:rPr>
          <w:rStyle w:val="StyleUnderline"/>
          <w:highlight w:val="green"/>
        </w:rPr>
        <w:t xml:space="preserve"> is </w:t>
      </w:r>
      <w:r w:rsidRPr="00B927FE">
        <w:rPr>
          <w:rStyle w:val="Emphasis"/>
          <w:highlight w:val="green"/>
        </w:rPr>
        <w:t>preferred</w:t>
      </w:r>
      <w:r w:rsidRPr="00B927FE">
        <w:rPr>
          <w:rStyle w:val="StyleUnderline"/>
          <w:highlight w:val="green"/>
        </w:rPr>
        <w:t xml:space="preserve"> by</w:t>
      </w:r>
      <w:r w:rsidRPr="00B927FE">
        <w:rPr>
          <w:rStyle w:val="StyleUnderline"/>
        </w:rPr>
        <w:t xml:space="preserve"> </w:t>
      </w:r>
      <w:r w:rsidRPr="00B927FE">
        <w:rPr>
          <w:rStyle w:val="Emphasis"/>
        </w:rPr>
        <w:t xml:space="preserve">aggregate </w:t>
      </w:r>
      <w:r w:rsidRPr="00B927FE">
        <w:rPr>
          <w:rStyle w:val="Emphasis"/>
          <w:highlight w:val="green"/>
        </w:rPr>
        <w:t>data</w:t>
      </w:r>
      <w:r w:rsidRPr="00B927FE">
        <w:rPr>
          <w:sz w:val="16"/>
        </w:rPr>
        <w:t xml:space="preserve">, </w:t>
      </w:r>
      <w:r w:rsidRPr="00B927FE">
        <w:rPr>
          <w:rStyle w:val="StyleUnderline"/>
        </w:rPr>
        <w:t>and how important this particular assumption is for studying business cycles. I thus construct a hybrid DSGE model which combines both types of labor market power</w:t>
      </w:r>
      <w:r w:rsidRPr="00B927FE">
        <w:rPr>
          <w:sz w:val="16"/>
        </w:rPr>
        <w:t xml:space="preserve">, but can be reduced to the two limiting cases described above where labor market power lies fully with households or with firms. I estimate this hybrid model using Bayesian likelihood methods and U.S. data, and find that the </w:t>
      </w:r>
      <w:r w:rsidRPr="00B927FE">
        <w:rPr>
          <w:rStyle w:val="StyleUnderline"/>
        </w:rPr>
        <w:t xml:space="preserve">implied share of labor operating under monopsonistic markets is non-trivial, but relatively </w:t>
      </w:r>
      <w:r w:rsidRPr="00B927FE">
        <w:rPr>
          <w:rStyle w:val="Emphasis"/>
        </w:rPr>
        <w:t>small</w:t>
      </w:r>
      <w:r w:rsidRPr="00B927FE">
        <w:rPr>
          <w:rStyle w:val="StyleUnderline"/>
        </w:rPr>
        <w:t xml:space="preserve"> (</w:t>
      </w:r>
      <w:r w:rsidRPr="00B927FE">
        <w:rPr>
          <w:rStyle w:val="Emphasis"/>
        </w:rPr>
        <w:t>around 12%</w:t>
      </w:r>
      <w:r w:rsidRPr="00B927FE">
        <w:rPr>
          <w:rStyle w:val="StyleUnderline"/>
        </w:rPr>
        <w:t>).</w:t>
      </w:r>
      <w:r w:rsidRPr="00B927FE">
        <w:rPr>
          <w:sz w:val="16"/>
        </w:rPr>
        <w:t xml:space="preserve"> Therefore, the </w:t>
      </w:r>
      <w:r w:rsidRPr="00B927FE">
        <w:rPr>
          <w:rStyle w:val="StyleUnderline"/>
        </w:rPr>
        <w:t xml:space="preserve">standard model with labor market power modeled fully on the household side fits the U.S. data reasonably well, and </w:t>
      </w:r>
      <w:r w:rsidRPr="00B927FE">
        <w:rPr>
          <w:rStyle w:val="Emphasis"/>
          <w:highlight w:val="green"/>
        </w:rPr>
        <w:t>monopsony power</w:t>
      </w:r>
      <w:r w:rsidRPr="00B927FE">
        <w:rPr>
          <w:rStyle w:val="StyleUnderline"/>
        </w:rPr>
        <w:t xml:space="preserve"> does </w:t>
      </w:r>
      <w:r w:rsidRPr="00B927FE">
        <w:rPr>
          <w:rStyle w:val="Emphasis"/>
          <w:highlight w:val="green"/>
        </w:rPr>
        <w:t>not</w:t>
      </w:r>
      <w:r w:rsidRPr="00B927FE">
        <w:rPr>
          <w:rStyle w:val="StyleUnderline"/>
        </w:rPr>
        <w:t xml:space="preserve"> seem to be </w:t>
      </w:r>
      <w:r w:rsidRPr="00B927FE">
        <w:rPr>
          <w:rStyle w:val="StyleUnderline"/>
          <w:highlight w:val="green"/>
        </w:rPr>
        <w:t xml:space="preserve">an </w:t>
      </w:r>
      <w:r w:rsidRPr="00B927FE">
        <w:rPr>
          <w:rStyle w:val="Emphasis"/>
          <w:highlight w:val="green"/>
        </w:rPr>
        <w:t>important feature</w:t>
      </w:r>
      <w:r w:rsidRPr="00B927FE">
        <w:rPr>
          <w:rStyle w:val="StyleUnderline"/>
          <w:highlight w:val="green"/>
        </w:rPr>
        <w:t xml:space="preserve"> of</w:t>
      </w:r>
      <w:r w:rsidRPr="00B927FE">
        <w:rPr>
          <w:rStyle w:val="StyleUnderline"/>
        </w:rPr>
        <w:t xml:space="preserve"> its </w:t>
      </w:r>
      <w:r w:rsidRPr="00B927FE">
        <w:rPr>
          <w:rStyle w:val="Emphasis"/>
        </w:rPr>
        <w:t xml:space="preserve">aggregate </w:t>
      </w:r>
      <w:r w:rsidRPr="00B927FE">
        <w:rPr>
          <w:rStyle w:val="Emphasis"/>
          <w:highlight w:val="green"/>
        </w:rPr>
        <w:t>business cycle dynamics</w:t>
      </w:r>
      <w:r w:rsidRPr="00B927FE">
        <w:rPr>
          <w:sz w:val="16"/>
        </w:rPr>
        <w:t xml:space="preserve">. Using marginal likelihood analysis, I show that the hybrid model fits the data better than the two limiting cases, but the deterioration in the model fit is much starker for the full monopsony case. I also </w:t>
      </w:r>
      <w:r w:rsidRPr="00B927FE">
        <w:rPr>
          <w:rStyle w:val="StyleUnderline"/>
        </w:rPr>
        <w:t xml:space="preserve">conduct a series of </w:t>
      </w:r>
      <w:r w:rsidRPr="00B927FE">
        <w:rPr>
          <w:rStyle w:val="StyleUnderline"/>
          <w:highlight w:val="green"/>
        </w:rPr>
        <w:t>robustness checks on</w:t>
      </w:r>
      <w:r w:rsidRPr="00B927FE">
        <w:rPr>
          <w:rStyle w:val="StyleUnderline"/>
        </w:rPr>
        <w:t xml:space="preserve"> the </w:t>
      </w:r>
      <w:r w:rsidRPr="00B927FE">
        <w:rPr>
          <w:rStyle w:val="StyleUnderline"/>
          <w:highlight w:val="green"/>
        </w:rPr>
        <w:t>main results</w:t>
      </w:r>
      <w:r w:rsidRPr="00B927FE">
        <w:rPr>
          <w:rStyle w:val="StyleUnderline"/>
        </w:rPr>
        <w:t xml:space="preserve"> by considering certain changes in model features</w:t>
      </w:r>
      <w:r w:rsidRPr="00B927FE">
        <w:rPr>
          <w:sz w:val="16"/>
        </w:rPr>
        <w:t xml:space="preserve"> (including a two-agent version of the model) </w:t>
      </w:r>
      <w:r w:rsidRPr="00B927FE">
        <w:rPr>
          <w:rStyle w:val="StyleUnderline"/>
        </w:rPr>
        <w:t xml:space="preserve">and the estimation sample, </w:t>
      </w:r>
      <w:r w:rsidRPr="00B927FE">
        <w:rPr>
          <w:rStyle w:val="StyleUnderline"/>
          <w:highlight w:val="green"/>
        </w:rPr>
        <w:t>and</w:t>
      </w:r>
      <w:r w:rsidRPr="00B927FE">
        <w:rPr>
          <w:rStyle w:val="StyleUnderline"/>
        </w:rPr>
        <w:t xml:space="preserve"> find that </w:t>
      </w:r>
      <w:r w:rsidRPr="00B927FE">
        <w:rPr>
          <w:rStyle w:val="StyleUnderline"/>
          <w:highlight w:val="green"/>
        </w:rPr>
        <w:t xml:space="preserve">the </w:t>
      </w:r>
      <w:r w:rsidRPr="00B927FE">
        <w:rPr>
          <w:rStyle w:val="Emphasis"/>
          <w:highlight w:val="green"/>
        </w:rPr>
        <w:t>key finding</w:t>
      </w:r>
      <w:r w:rsidRPr="00B927FE">
        <w:rPr>
          <w:rStyle w:val="StyleUnderline"/>
        </w:rPr>
        <w:t xml:space="preserve"> regarding the relatively </w:t>
      </w:r>
      <w:r w:rsidRPr="00B927FE">
        <w:rPr>
          <w:rStyle w:val="Emphasis"/>
          <w:highlight w:val="green"/>
        </w:rPr>
        <w:t>small size</w:t>
      </w:r>
      <w:r w:rsidRPr="00B927FE">
        <w:rPr>
          <w:rStyle w:val="StyleUnderline"/>
          <w:highlight w:val="green"/>
        </w:rPr>
        <w:t xml:space="preserve"> of </w:t>
      </w:r>
      <w:r w:rsidRPr="00B927FE">
        <w:rPr>
          <w:rStyle w:val="Emphasis"/>
          <w:highlight w:val="green"/>
        </w:rPr>
        <w:t>monopsony</w:t>
      </w:r>
      <w:r w:rsidRPr="00B927FE">
        <w:rPr>
          <w:rStyle w:val="Emphasis"/>
        </w:rPr>
        <w:t xml:space="preserve"> power</w:t>
      </w:r>
      <w:r w:rsidRPr="00B927FE">
        <w:rPr>
          <w:rStyle w:val="StyleUnderline"/>
        </w:rPr>
        <w:t xml:space="preserve"> </w:t>
      </w:r>
      <w:r w:rsidRPr="00B927FE">
        <w:rPr>
          <w:rStyle w:val="StyleUnderline"/>
          <w:highlight w:val="green"/>
        </w:rPr>
        <w:t>in</w:t>
      </w:r>
      <w:r w:rsidRPr="00B927FE">
        <w:rPr>
          <w:rStyle w:val="StyleUnderline"/>
        </w:rPr>
        <w:t xml:space="preserve"> the </w:t>
      </w:r>
      <w:r w:rsidRPr="00B927FE">
        <w:rPr>
          <w:rStyle w:val="Emphasis"/>
          <w:highlight w:val="green"/>
        </w:rPr>
        <w:t>aggregate labor market</w:t>
      </w:r>
      <w:r w:rsidRPr="00B927FE">
        <w:rPr>
          <w:rStyle w:val="StyleUnderline"/>
        </w:rPr>
        <w:t xml:space="preserve"> is </w:t>
      </w:r>
      <w:r w:rsidRPr="00B927FE">
        <w:rPr>
          <w:rStyle w:val="Emphasis"/>
        </w:rPr>
        <w:t>robust</w:t>
      </w:r>
      <w:r w:rsidRPr="00B927FE">
        <w:rPr>
          <w:rStyle w:val="StyleUnderline"/>
        </w:rPr>
        <w:t xml:space="preserve"> to these </w:t>
      </w:r>
      <w:r w:rsidRPr="00B927FE">
        <w:rPr>
          <w:rStyle w:val="Emphasis"/>
        </w:rPr>
        <w:t>changes</w:t>
      </w:r>
      <w:r w:rsidRPr="00B927FE">
        <w:rPr>
          <w:sz w:val="16"/>
        </w:rPr>
        <w:t>.</w:t>
      </w:r>
    </w:p>
    <w:p w14:paraId="18CF7DE9" w14:textId="77777777" w:rsidR="00496655" w:rsidRPr="00B927FE" w:rsidRDefault="00496655" w:rsidP="00496655">
      <w:pPr>
        <w:rPr>
          <w:sz w:val="16"/>
        </w:rPr>
      </w:pPr>
      <w:r w:rsidRPr="00B927FE">
        <w:rPr>
          <w:sz w:val="16"/>
        </w:rPr>
        <w:t>Impulse response analysis reveals that model dynamics are qualitatively (but not necessarily quantitatively) similar in the hybrid model and the two limiting cases for all shocks, with the exception of wage cost-push shocks. Wage shocks act analogous to adverse labor supply shocks in the standard DSGE framework with monopoly labor. In particular, they raise the markup in real wages relative to households’ , increasing the marginal cost of firms, and thereby prompting them to cut hiring and output while raising prices. Thus, in equilibrium, aggregate output and labor decline, while inflation and real wages increase. On the other hand, monopsony power in labor markets render wage shocks expansionary. In particular, positive wage shocks in the monopsonistic part of the labor market reduce the net markdown in these wages relative to their , prompting firms to instead increase hiring and production, while cutting prices in order to sell the increased output. In equilibrium, this results in a simultaneous increase in real wages, labor services, and output, while inflation declines. The estimated hybrid DSGE model indicates that wage shocks for labor operating in monopolistic labor markets (labeled “high-skill” in the model) are contractionary, while wage shocks for labor operating in monopsonistic labor markets (labeled “low-skill” in the model) are expansionary. The latter result in particular is consistent with some of the empirical literature on minimum wages, which finds that minimum wage increases have often led to an increase, rather than a decrease, in the employment of low-skill labor (Card and Krueger, 1994).</w:t>
      </w:r>
    </w:p>
    <w:p w14:paraId="6B1E1368" w14:textId="77777777" w:rsidR="00496655" w:rsidRPr="00B927FE" w:rsidRDefault="00496655" w:rsidP="00496655">
      <w:pPr>
        <w:rPr>
          <w:sz w:val="16"/>
        </w:rPr>
      </w:pPr>
      <w:r w:rsidRPr="00B927FE">
        <w:rPr>
          <w:sz w:val="16"/>
        </w:rPr>
        <w:t>1.1. Related literature</w:t>
      </w:r>
    </w:p>
    <w:p w14:paraId="7BDB6CB9" w14:textId="77777777" w:rsidR="00496655" w:rsidRPr="00B927FE" w:rsidRDefault="00496655" w:rsidP="00496655">
      <w:pPr>
        <w:rPr>
          <w:sz w:val="16"/>
        </w:rPr>
      </w:pPr>
      <w:r w:rsidRPr="00B927FE">
        <w:rPr>
          <w:sz w:val="16"/>
        </w:rPr>
        <w:t>Industry concentration in the U.S. has increased in recent decades, which can lead to increased monopoly power in product markets as well as monopsony dynamics in labor markets. Autor et al., 2017, Autor et al., 2020 show increasing industry concentration by sales and employment since the 1980s, while Azar et al. (2022) document significant labor market concentration in the U.S. using Herfindahl–Hirschman indexes (HHI) for job vacancies by occupation within each commuting zone. Similarly, Benmelech et al. (2022) use Census data over 1977–2009, and find that local-level employer concentration has risen over time, with the employment-weighted mean local-level employer HHI index defined at the four-digit SIC (Standard Industrial Classification) level increasing by about 5.8 percentage points (pp) between the late 1970s and the 2000s. They also find that wages are negatively related to labor market concentration, consistent with monopsony power in labor markets.</w:t>
      </w:r>
    </w:p>
    <w:p w14:paraId="2BE6DD6F" w14:textId="77777777" w:rsidR="00496655" w:rsidRPr="00B927FE" w:rsidRDefault="00496655" w:rsidP="00496655">
      <w:pPr>
        <w:rPr>
          <w:sz w:val="16"/>
        </w:rPr>
      </w:pPr>
      <w:r w:rsidRPr="00B927FE">
        <w:rPr>
          <w:rStyle w:val="StyleUnderline"/>
        </w:rPr>
        <w:t>Recent evidence</w:t>
      </w:r>
      <w:r w:rsidRPr="00B927FE">
        <w:rPr>
          <w:sz w:val="16"/>
        </w:rPr>
        <w:t xml:space="preserve"> from a variety of settings also </w:t>
      </w:r>
      <w:r w:rsidRPr="00B927FE">
        <w:rPr>
          <w:rStyle w:val="StyleUnderline"/>
        </w:rPr>
        <w:t>suggests</w:t>
      </w:r>
      <w:r w:rsidRPr="00B927FE">
        <w:rPr>
          <w:sz w:val="16"/>
        </w:rPr>
        <w:t xml:space="preserve"> that </w:t>
      </w:r>
      <w:r w:rsidRPr="00B927FE">
        <w:rPr>
          <w:rStyle w:val="StyleUnderline"/>
        </w:rPr>
        <w:t>firms face upward-sloping labor supply curves, implying that they potentially possess some monopsony power in their specific labor market</w:t>
      </w:r>
      <w:r w:rsidRPr="00B927FE">
        <w:rPr>
          <w:sz w:val="16"/>
        </w:rPr>
        <w:t xml:space="preserve"> (Boal and Ransom, 1997, Manning, 2011, Sokolova and Sorensen, 2021). For instance, Staiger et al. (2010) estimate a fairly low firm-specific labor supply elasticity for nurses in U.S. Veterans Administration hospitals, while Ransom and Sims, 2010, Falch, 2010 find similar results in the context of teacher labor supply to individual schools in Missouri and in Norway, respectively. </w:t>
      </w:r>
      <w:r w:rsidRPr="00B927FE">
        <w:rPr>
          <w:rStyle w:val="Emphasis"/>
          <w:highlight w:val="green"/>
        </w:rPr>
        <w:t>Monopsony</w:t>
      </w:r>
      <w:r w:rsidRPr="00B927FE">
        <w:rPr>
          <w:rStyle w:val="Emphasis"/>
        </w:rPr>
        <w:t xml:space="preserve"> power</w:t>
      </w:r>
      <w:r w:rsidRPr="00B927FE">
        <w:rPr>
          <w:rStyle w:val="StyleUnderline"/>
        </w:rPr>
        <w:t xml:space="preserve"> can also </w:t>
      </w:r>
      <w:r w:rsidRPr="00B927FE">
        <w:rPr>
          <w:rStyle w:val="Emphasis"/>
          <w:highlight w:val="green"/>
        </w:rPr>
        <w:t>arise</w:t>
      </w:r>
      <w:r w:rsidRPr="00B927FE">
        <w:rPr>
          <w:rStyle w:val="StyleUnderline"/>
          <w:highlight w:val="green"/>
        </w:rPr>
        <w:t xml:space="preserve"> from </w:t>
      </w:r>
      <w:r w:rsidRPr="00B927FE">
        <w:rPr>
          <w:rStyle w:val="Emphasis"/>
          <w:highlight w:val="green"/>
        </w:rPr>
        <w:t>non-compete</w:t>
      </w:r>
      <w:r w:rsidRPr="00B927FE">
        <w:rPr>
          <w:rStyle w:val="Emphasis"/>
        </w:rPr>
        <w:t xml:space="preserve"> agreements</w:t>
      </w:r>
      <w:r w:rsidRPr="00B927FE">
        <w:rPr>
          <w:sz w:val="16"/>
        </w:rPr>
        <w:t xml:space="preserve"> in labor contracts, </w:t>
      </w:r>
      <w:r w:rsidRPr="00B927FE">
        <w:rPr>
          <w:rStyle w:val="Emphasis"/>
          <w:highlight w:val="green"/>
        </w:rPr>
        <w:t>barring workers</w:t>
      </w:r>
      <w:r w:rsidRPr="00B927FE">
        <w:rPr>
          <w:rStyle w:val="StyleUnderline"/>
          <w:highlight w:val="green"/>
        </w:rPr>
        <w:t xml:space="preserve"> from </w:t>
      </w:r>
      <w:r w:rsidRPr="00B927FE">
        <w:rPr>
          <w:rStyle w:val="Emphasis"/>
          <w:highlight w:val="green"/>
        </w:rPr>
        <w:t>working</w:t>
      </w:r>
      <w:r w:rsidRPr="00B927FE">
        <w:rPr>
          <w:rStyle w:val="StyleUnderline"/>
          <w:highlight w:val="green"/>
        </w:rPr>
        <w:t xml:space="preserve"> for</w:t>
      </w:r>
      <w:r w:rsidRPr="00B927FE">
        <w:rPr>
          <w:rStyle w:val="StyleUnderline"/>
        </w:rPr>
        <w:t xml:space="preserve"> their current employers’ </w:t>
      </w:r>
      <w:r w:rsidRPr="00B927FE">
        <w:rPr>
          <w:rStyle w:val="Emphasis"/>
          <w:highlight w:val="green"/>
        </w:rPr>
        <w:t>rivals</w:t>
      </w:r>
      <w:r w:rsidRPr="00B927FE">
        <w:rPr>
          <w:rStyle w:val="StyleUnderline"/>
        </w:rPr>
        <w:t xml:space="preserve"> for a specific </w:t>
      </w:r>
      <w:r w:rsidRPr="00B927FE">
        <w:rPr>
          <w:rStyle w:val="Emphasis"/>
        </w:rPr>
        <w:t>period of time</w:t>
      </w:r>
      <w:r w:rsidRPr="00B927FE">
        <w:rPr>
          <w:sz w:val="16"/>
        </w:rPr>
        <w:t xml:space="preserve">. The U.S. Treasury (2016) reports that </w:t>
      </w:r>
      <w:r w:rsidRPr="00B927FE">
        <w:rPr>
          <w:rStyle w:val="StyleUnderline"/>
        </w:rPr>
        <w:t xml:space="preserve">around </w:t>
      </w:r>
      <w:r w:rsidRPr="00B927FE">
        <w:rPr>
          <w:rStyle w:val="Emphasis"/>
          <w:highlight w:val="green"/>
        </w:rPr>
        <w:t>18% of all workers</w:t>
      </w:r>
      <w:r w:rsidRPr="00B927FE">
        <w:rPr>
          <w:rStyle w:val="StyleUnderline"/>
        </w:rPr>
        <w:t xml:space="preserve">, or nearly 30 million people, are </w:t>
      </w:r>
      <w:r w:rsidRPr="00B927FE">
        <w:rPr>
          <w:rStyle w:val="Emphasis"/>
          <w:highlight w:val="green"/>
        </w:rPr>
        <w:t>covered</w:t>
      </w:r>
      <w:r w:rsidRPr="00B927FE">
        <w:rPr>
          <w:rStyle w:val="StyleUnderline"/>
        </w:rPr>
        <w:t xml:space="preserve"> by </w:t>
      </w:r>
      <w:r w:rsidRPr="00B927FE">
        <w:rPr>
          <w:rStyle w:val="Emphasis"/>
        </w:rPr>
        <w:t>non-compete agreements</w:t>
      </w:r>
      <w:r w:rsidRPr="00B927FE">
        <w:rPr>
          <w:sz w:val="16"/>
        </w:rPr>
        <w:t xml:space="preserve"> in their labor contracts, while Krueger and Ashenfelter (2022) document that </w:t>
      </w:r>
      <w:r w:rsidRPr="00B927FE">
        <w:rPr>
          <w:rStyle w:val="Emphasis"/>
        </w:rPr>
        <w:t>58%</w:t>
      </w:r>
      <w:r w:rsidRPr="00B927FE">
        <w:rPr>
          <w:rStyle w:val="StyleUnderline"/>
        </w:rPr>
        <w:t xml:space="preserve"> of all major </w:t>
      </w:r>
      <w:r w:rsidRPr="00B927FE">
        <w:rPr>
          <w:rStyle w:val="Emphasis"/>
        </w:rPr>
        <w:t>franchise chains</w:t>
      </w:r>
      <w:r w:rsidRPr="00B927FE">
        <w:rPr>
          <w:rStyle w:val="StyleUnderline"/>
        </w:rPr>
        <w:t xml:space="preserve"> in the U.S. use “</w:t>
      </w:r>
      <w:r w:rsidRPr="00B927FE">
        <w:rPr>
          <w:rStyle w:val="Emphasis"/>
        </w:rPr>
        <w:t>no-poaching” language</w:t>
      </w:r>
      <w:r w:rsidRPr="00B927FE">
        <w:rPr>
          <w:rStyle w:val="StyleUnderline"/>
        </w:rPr>
        <w:t xml:space="preserve"> in their franchise </w:t>
      </w:r>
      <w:r w:rsidRPr="00B927FE">
        <w:rPr>
          <w:rStyle w:val="Emphasis"/>
        </w:rPr>
        <w:t>contracts</w:t>
      </w:r>
      <w:r w:rsidRPr="00B927FE">
        <w:rPr>
          <w:sz w:val="16"/>
        </w:rPr>
        <w:t>.</w:t>
      </w:r>
    </w:p>
    <w:p w14:paraId="52C9B846" w14:textId="77777777" w:rsidR="00496655" w:rsidRPr="00B927FE" w:rsidRDefault="00496655" w:rsidP="00496655">
      <w:pPr>
        <w:rPr>
          <w:sz w:val="16"/>
        </w:rPr>
      </w:pPr>
      <w:r w:rsidRPr="00B927FE">
        <w:rPr>
          <w:sz w:val="16"/>
        </w:rPr>
        <w:t xml:space="preserve">The </w:t>
      </w:r>
      <w:r w:rsidRPr="00B927FE">
        <w:rPr>
          <w:rStyle w:val="StyleUnderline"/>
        </w:rPr>
        <w:t xml:space="preserve">overall </w:t>
      </w:r>
      <w:r w:rsidRPr="00B927FE">
        <w:rPr>
          <w:rStyle w:val="Emphasis"/>
          <w:highlight w:val="green"/>
        </w:rPr>
        <w:t>importance</w:t>
      </w:r>
      <w:r w:rsidRPr="00B927FE">
        <w:rPr>
          <w:rStyle w:val="StyleUnderline"/>
          <w:highlight w:val="green"/>
        </w:rPr>
        <w:t xml:space="preserve"> of </w:t>
      </w:r>
      <w:r w:rsidRPr="00B927FE">
        <w:rPr>
          <w:rStyle w:val="Emphasis"/>
          <w:highlight w:val="green"/>
        </w:rPr>
        <w:t>monopsony</w:t>
      </w:r>
      <w:r w:rsidRPr="00B927FE">
        <w:rPr>
          <w:rStyle w:val="Emphasis"/>
        </w:rPr>
        <w:t xml:space="preserve"> power</w:t>
      </w:r>
      <w:r w:rsidRPr="00B927FE">
        <w:rPr>
          <w:rStyle w:val="StyleUnderline"/>
        </w:rPr>
        <w:t xml:space="preserve"> in labor markets </w:t>
      </w:r>
      <w:r w:rsidRPr="008F1C8E">
        <w:rPr>
          <w:rStyle w:val="StyleUnderline"/>
          <w:highlight w:val="green"/>
        </w:rPr>
        <w:t xml:space="preserve">is </w:t>
      </w:r>
      <w:r w:rsidRPr="008F1C8E">
        <w:rPr>
          <w:rStyle w:val="Emphasis"/>
          <w:highlight w:val="green"/>
        </w:rPr>
        <w:t>disputed</w:t>
      </w:r>
      <w:r w:rsidRPr="00B927FE">
        <w:rPr>
          <w:rStyle w:val="StyleUnderline"/>
        </w:rPr>
        <w:t xml:space="preserve"> however by other important contributions </w:t>
      </w:r>
      <w:r w:rsidRPr="008F1C8E">
        <w:rPr>
          <w:rStyle w:val="StyleUnderline"/>
          <w:highlight w:val="green"/>
        </w:rPr>
        <w:t>in</w:t>
      </w:r>
      <w:r w:rsidRPr="00B927FE">
        <w:rPr>
          <w:rStyle w:val="StyleUnderline"/>
        </w:rPr>
        <w:t xml:space="preserve"> the </w:t>
      </w:r>
      <w:r w:rsidRPr="008F1C8E">
        <w:rPr>
          <w:rStyle w:val="Emphasis"/>
          <w:highlight w:val="green"/>
        </w:rPr>
        <w:t>lit</w:t>
      </w:r>
      <w:r w:rsidRPr="00B927FE">
        <w:rPr>
          <w:rStyle w:val="StyleUnderline"/>
        </w:rPr>
        <w:t>erature</w:t>
      </w:r>
      <w:r w:rsidRPr="00B927FE">
        <w:rPr>
          <w:sz w:val="16"/>
        </w:rPr>
        <w:t xml:space="preserve">. For example, </w:t>
      </w:r>
      <w:r w:rsidRPr="008F1C8E">
        <w:rPr>
          <w:rStyle w:val="Emphasis"/>
        </w:rPr>
        <w:t>Nelson</w:t>
      </w:r>
      <w:r w:rsidRPr="00B927FE">
        <w:rPr>
          <w:sz w:val="16"/>
        </w:rPr>
        <w:t xml:space="preserve"> (1973) finds that </w:t>
      </w:r>
      <w:r w:rsidRPr="008F1C8E">
        <w:rPr>
          <w:rStyle w:val="StyleUnderline"/>
          <w:highlight w:val="green"/>
        </w:rPr>
        <w:t>labor supply</w:t>
      </w:r>
      <w:r w:rsidRPr="00B927FE">
        <w:rPr>
          <w:rStyle w:val="StyleUnderline"/>
        </w:rPr>
        <w:t xml:space="preserve"> curves</w:t>
      </w:r>
      <w:r w:rsidRPr="00B927FE">
        <w:rPr>
          <w:sz w:val="16"/>
        </w:rPr>
        <w:t xml:space="preserve"> to individual firms in the U.S. </w:t>
      </w:r>
      <w:r w:rsidRPr="008F1C8E">
        <w:rPr>
          <w:rStyle w:val="StyleUnderline"/>
          <w:highlight w:val="green"/>
        </w:rPr>
        <w:t>are</w:t>
      </w:r>
      <w:r w:rsidRPr="00B927FE">
        <w:rPr>
          <w:rStyle w:val="StyleUnderline"/>
        </w:rPr>
        <w:t xml:space="preserve"> in fact fairly </w:t>
      </w:r>
      <w:r w:rsidRPr="008F1C8E">
        <w:rPr>
          <w:rStyle w:val="Emphasis"/>
          <w:highlight w:val="green"/>
        </w:rPr>
        <w:t>elastic</w:t>
      </w:r>
      <w:r w:rsidRPr="00B927FE">
        <w:rPr>
          <w:rStyle w:val="StyleUnderline"/>
        </w:rPr>
        <w:t xml:space="preserve"> on average, </w:t>
      </w:r>
      <w:r w:rsidRPr="008F1C8E">
        <w:rPr>
          <w:rStyle w:val="StyleUnderline"/>
          <w:highlight w:val="green"/>
        </w:rPr>
        <w:t xml:space="preserve">indicating </w:t>
      </w:r>
      <w:r w:rsidRPr="008F1C8E">
        <w:rPr>
          <w:rStyle w:val="Emphasis"/>
          <w:highlight w:val="green"/>
        </w:rPr>
        <w:t>lower potential</w:t>
      </w:r>
      <w:r w:rsidRPr="00B927FE">
        <w:rPr>
          <w:rStyle w:val="StyleUnderline"/>
        </w:rPr>
        <w:t xml:space="preserve"> for </w:t>
      </w:r>
      <w:r w:rsidRPr="008F1C8E">
        <w:rPr>
          <w:rStyle w:val="Emphasis"/>
        </w:rPr>
        <w:t>monopsony</w:t>
      </w:r>
      <w:r w:rsidRPr="00B927FE">
        <w:rPr>
          <w:rStyle w:val="StyleUnderline"/>
        </w:rPr>
        <w:t xml:space="preserve"> power</w:t>
      </w:r>
      <w:r w:rsidRPr="00B927FE">
        <w:rPr>
          <w:sz w:val="16"/>
        </w:rPr>
        <w:t xml:space="preserve">. More recently, </w:t>
      </w:r>
      <w:r w:rsidRPr="008F1C8E">
        <w:rPr>
          <w:rStyle w:val="Emphasis"/>
        </w:rPr>
        <w:t>Rossi-Hansberg</w:t>
      </w:r>
      <w:r w:rsidRPr="00B927FE">
        <w:rPr>
          <w:sz w:val="16"/>
        </w:rPr>
        <w:t xml:space="preserve"> et al. (2020) </w:t>
      </w:r>
      <w:r w:rsidRPr="00B927FE">
        <w:rPr>
          <w:rStyle w:val="StyleUnderline"/>
        </w:rPr>
        <w:t>use the National Establishment Time Series</w:t>
      </w:r>
      <w:r w:rsidRPr="00B927FE">
        <w:rPr>
          <w:sz w:val="16"/>
        </w:rPr>
        <w:t xml:space="preserve"> (</w:t>
      </w:r>
      <w:r w:rsidRPr="008F1C8E">
        <w:rPr>
          <w:rStyle w:val="Emphasis"/>
          <w:highlight w:val="green"/>
        </w:rPr>
        <w:t>NETS</w:t>
      </w:r>
      <w:r w:rsidRPr="00B927FE">
        <w:rPr>
          <w:sz w:val="16"/>
        </w:rPr>
        <w:t xml:space="preserve">) </w:t>
      </w:r>
      <w:r w:rsidRPr="00B927FE">
        <w:rPr>
          <w:rStyle w:val="StyleUnderline"/>
        </w:rPr>
        <w:t xml:space="preserve">dataset to </w:t>
      </w:r>
      <w:r w:rsidRPr="008F1C8E">
        <w:rPr>
          <w:rStyle w:val="StyleUnderline"/>
          <w:highlight w:val="green"/>
        </w:rPr>
        <w:t>find</w:t>
      </w:r>
      <w:r w:rsidRPr="00B927FE">
        <w:rPr>
          <w:rStyle w:val="StyleUnderline"/>
        </w:rPr>
        <w:t xml:space="preserve"> that product </w:t>
      </w:r>
      <w:r w:rsidRPr="008F1C8E">
        <w:rPr>
          <w:rStyle w:val="StyleUnderline"/>
          <w:highlight w:val="green"/>
        </w:rPr>
        <w:t>market concentration</w:t>
      </w:r>
      <w:r w:rsidRPr="00B927FE">
        <w:rPr>
          <w:rStyle w:val="StyleUnderline"/>
        </w:rPr>
        <w:t xml:space="preserve"> has actually </w:t>
      </w:r>
      <w:r w:rsidRPr="008F1C8E">
        <w:rPr>
          <w:rStyle w:val="Emphasis"/>
          <w:highlight w:val="green"/>
        </w:rPr>
        <w:t>declined over time</w:t>
      </w:r>
      <w:r w:rsidRPr="008F1C8E">
        <w:rPr>
          <w:rStyle w:val="StyleUnderline"/>
          <w:highlight w:val="green"/>
        </w:rPr>
        <w:t xml:space="preserve"> at</w:t>
      </w:r>
      <w:r w:rsidRPr="00B927FE">
        <w:rPr>
          <w:rStyle w:val="StyleUnderline"/>
        </w:rPr>
        <w:t xml:space="preserve"> the </w:t>
      </w:r>
      <w:r w:rsidRPr="008F1C8E">
        <w:rPr>
          <w:rStyle w:val="Emphasis"/>
          <w:highlight w:val="green"/>
        </w:rPr>
        <w:t>local level</w:t>
      </w:r>
      <w:r w:rsidRPr="008F1C8E">
        <w:rPr>
          <w:rStyle w:val="StyleUnderline"/>
        </w:rPr>
        <w:t>, despite</w:t>
      </w:r>
      <w:r w:rsidRPr="00B927FE">
        <w:rPr>
          <w:sz w:val="16"/>
        </w:rPr>
        <w:t xml:space="preserve"> the </w:t>
      </w:r>
      <w:r w:rsidRPr="00B927FE">
        <w:rPr>
          <w:rStyle w:val="StyleUnderline"/>
        </w:rPr>
        <w:t>increase in industry concentration at the national level. In other words</w:t>
      </w:r>
      <w:r w:rsidRPr="00B927FE">
        <w:rPr>
          <w:sz w:val="16"/>
        </w:rPr>
        <w:t xml:space="preserve">, although we observe a fewer number of firms in each sector nationally mainly due to mergers and acquisitions, these firms are actually competing in more local markets. Consistent with this result, </w:t>
      </w:r>
      <w:r w:rsidRPr="008F1C8E">
        <w:rPr>
          <w:rStyle w:val="Emphasis"/>
        </w:rPr>
        <w:t>Rinz</w:t>
      </w:r>
      <w:r w:rsidRPr="00B927FE">
        <w:rPr>
          <w:sz w:val="16"/>
        </w:rPr>
        <w:t xml:space="preserve"> (2018) </w:t>
      </w:r>
      <w:r w:rsidRPr="00B927FE">
        <w:rPr>
          <w:rStyle w:val="StyleUnderline"/>
        </w:rPr>
        <w:t xml:space="preserve">and </w:t>
      </w:r>
      <w:r w:rsidRPr="008F1C8E">
        <w:rPr>
          <w:rStyle w:val="Emphasis"/>
        </w:rPr>
        <w:t>Lipsius</w:t>
      </w:r>
      <w:r w:rsidRPr="00B927FE">
        <w:rPr>
          <w:sz w:val="16"/>
        </w:rPr>
        <w:t xml:space="preserve"> (2019) </w:t>
      </w:r>
      <w:r w:rsidRPr="00B927FE">
        <w:rPr>
          <w:rStyle w:val="StyleUnderline"/>
        </w:rPr>
        <w:t>also find declining labor market concentration at the local level, despite increased labor market concentration nationally</w:t>
      </w:r>
      <w:r w:rsidRPr="00B927FE">
        <w:rPr>
          <w:sz w:val="16"/>
        </w:rPr>
        <w:t xml:space="preserve">. The </w:t>
      </w:r>
      <w:r w:rsidRPr="008F1C8E">
        <w:rPr>
          <w:rStyle w:val="Emphasis"/>
          <w:highlight w:val="green"/>
        </w:rPr>
        <w:t>results</w:t>
      </w:r>
      <w:r w:rsidRPr="00B927FE">
        <w:rPr>
          <w:rStyle w:val="StyleUnderline"/>
        </w:rPr>
        <w:t xml:space="preserve"> in the </w:t>
      </w:r>
      <w:r w:rsidRPr="00B927FE">
        <w:rPr>
          <w:rStyle w:val="Emphasis"/>
        </w:rPr>
        <w:t>current paper</w:t>
      </w:r>
      <w:r w:rsidRPr="00B927FE">
        <w:rPr>
          <w:rStyle w:val="StyleUnderline"/>
        </w:rPr>
        <w:t xml:space="preserve"> are more </w:t>
      </w:r>
      <w:r w:rsidRPr="008F1C8E">
        <w:rPr>
          <w:rStyle w:val="StyleUnderline"/>
          <w:highlight w:val="green"/>
        </w:rPr>
        <w:t xml:space="preserve">in </w:t>
      </w:r>
      <w:r w:rsidRPr="008F1C8E">
        <w:rPr>
          <w:rStyle w:val="Emphasis"/>
          <w:highlight w:val="green"/>
        </w:rPr>
        <w:t>line</w:t>
      </w:r>
      <w:r w:rsidRPr="008F1C8E">
        <w:rPr>
          <w:rStyle w:val="StyleUnderline"/>
          <w:highlight w:val="green"/>
        </w:rPr>
        <w:t xml:space="preserve"> with these </w:t>
      </w:r>
      <w:r w:rsidRPr="008F1C8E">
        <w:rPr>
          <w:rStyle w:val="Emphasis"/>
          <w:highlight w:val="green"/>
        </w:rPr>
        <w:t>micro-level studies</w:t>
      </w:r>
      <w:r w:rsidRPr="008F1C8E">
        <w:rPr>
          <w:rStyle w:val="StyleUnderline"/>
          <w:highlight w:val="green"/>
        </w:rPr>
        <w:t xml:space="preserve"> that </w:t>
      </w:r>
      <w:r w:rsidRPr="008F1C8E">
        <w:rPr>
          <w:rStyle w:val="Emphasis"/>
          <w:highlight w:val="green"/>
        </w:rPr>
        <w:t>suggest</w:t>
      </w:r>
      <w:r w:rsidRPr="00B927FE">
        <w:rPr>
          <w:rStyle w:val="StyleUnderline"/>
        </w:rPr>
        <w:t xml:space="preserve"> that </w:t>
      </w:r>
      <w:r w:rsidRPr="00B927FE">
        <w:rPr>
          <w:rStyle w:val="Emphasis"/>
        </w:rPr>
        <w:t>monopsony</w:t>
      </w:r>
      <w:r w:rsidRPr="00B927FE">
        <w:rPr>
          <w:rStyle w:val="StyleUnderline"/>
        </w:rPr>
        <w:t xml:space="preserve"> is a </w:t>
      </w:r>
      <w:r w:rsidRPr="00B927FE">
        <w:rPr>
          <w:rStyle w:val="Emphasis"/>
        </w:rPr>
        <w:t>less important feature</w:t>
      </w:r>
      <w:r w:rsidRPr="00B927FE">
        <w:rPr>
          <w:rStyle w:val="StyleUnderline"/>
        </w:rPr>
        <w:t xml:space="preserve"> of </w:t>
      </w:r>
      <w:r w:rsidRPr="00B927FE">
        <w:rPr>
          <w:rStyle w:val="Emphasis"/>
        </w:rPr>
        <w:t>U.S. labor markets</w:t>
      </w:r>
      <w:r w:rsidRPr="00B927FE">
        <w:rPr>
          <w:sz w:val="16"/>
        </w:rPr>
        <w:t>.</w:t>
      </w:r>
    </w:p>
    <w:p w14:paraId="1FAF442D" w14:textId="77777777" w:rsidR="00496655" w:rsidRPr="00B927FE" w:rsidRDefault="00496655" w:rsidP="00496655">
      <w:pPr>
        <w:rPr>
          <w:sz w:val="16"/>
        </w:rPr>
      </w:pPr>
      <w:r w:rsidRPr="00B927FE">
        <w:rPr>
          <w:sz w:val="16"/>
        </w:rPr>
        <w:t>This paper is also related to the literature that analyzes the labor wedge from the business cycle accounting perspective of Chari and Kehoe (2009) and Shimer (2009). In the standard Real Business Cycle (RBC) model with perfectly-competitive and frictionless labor markets, equilibrium dictates for all , while the data indicates the presence of a time-varying wedge between and which is important to account for business cycle fluctuations. As noted before, in the standard medium-scale New Keynesian DSGE models such as Smets and Wouters (2007), the labor wedge appears as , since households are assumed to possess market power in the labor market while firms are wage-takers. The monopsony labor case, on the other hand, amounts to , with the labor wedge modeled on the firm side. The presence of nominal frictions such as adjustment costs and indexation in wage-setting, as well as wage markup or markdown shocks, provide endogenous and exogenous variation in the labor wedge. The hybrid model considered in this paper features both of these labor wedges at the same time, attributing them to two different types of labor (which, for lack of a better designation, are called high-skill and low-skill labor, respectively, with shares and ). In the aggregate, the hybrid model thus implies , but the fit of the data is best when the share of labor operating under monopsony, , is relatively small, and the deterioration in the model fit is very stark when we consider fully monopsonistic labor markets (i.e., ). These results are by and large consistent with Gali et al. (2007) and Karabarbounis (2017), which argue that the firm-level labor wedge (i.e., the difference between and ) cannot account for business cycle fluctuations since the labor share of income is not sufficiently procyclical in the data, while the household-level labor wedge (i.e., the difference between and ) seems to be far more important.3</w:t>
      </w:r>
    </w:p>
    <w:p w14:paraId="21D737A9" w14:textId="77777777" w:rsidR="00496655" w:rsidRPr="00B927FE" w:rsidRDefault="00496655" w:rsidP="00496655">
      <w:pPr>
        <w:rPr>
          <w:sz w:val="16"/>
        </w:rPr>
      </w:pPr>
      <w:r w:rsidRPr="00B927FE">
        <w:rPr>
          <w:sz w:val="16"/>
        </w:rPr>
        <w:t xml:space="preserve">In principle, one can try to reconcile the micro-level studies that find significant levels of monopsony power in certain sectors of the U.S. (see, for example, some of the references cited above and in the meta analysis of Sokolova and Sorensen, 2021) with macro-level studies such as this one that find a smaller role for monopsony over the business cycle, by conjecturing that monopsony power in labor markets, although potentially large in magnitude, affect outcomes only in a static manner and do not significantly alter business cycle dynamics. Thus, perhaps there is indeed a sizable firm-side labor wedge due to monopsony with , but this wedge stays largely constant over time and is not picked up by estimations that rely more on higher moments of the data. Our estimates indicate that this is unlikely however, since nominal rigidities on wage-setting on the firm side are significant, which imply variation in the firm-side labor wedge. Imposing in the estimation a high share for labor operating under monopsony power significantly deteriorates the fit of the model relative to the baseline case, because this forces the nominal rigidities related to low-skill labor to become unimportant (i.e., the wage-stickiness parameter goes to near 0) to match the low variation in the wedge between and in the aggregate, but this also makes wages and consumption relatively more volatile. Similarly, imposing a constant firm-side labor wedge for low-skill labor also leads to a significant deterioration in the fit of the model, while the estimated share for the low-skill labor remains relatively small as in the baseline. These </w:t>
      </w:r>
      <w:r w:rsidRPr="00B927FE">
        <w:rPr>
          <w:rStyle w:val="StyleUnderline"/>
        </w:rPr>
        <w:t>results support</w:t>
      </w:r>
      <w:r w:rsidRPr="00B927FE">
        <w:rPr>
          <w:sz w:val="16"/>
        </w:rPr>
        <w:t xml:space="preserve"> the </w:t>
      </w:r>
      <w:r w:rsidRPr="00B927FE">
        <w:rPr>
          <w:rStyle w:val="StyleUnderline"/>
        </w:rPr>
        <w:t xml:space="preserve">notion that </w:t>
      </w:r>
      <w:r w:rsidRPr="008F1C8E">
        <w:rPr>
          <w:rStyle w:val="Emphasis"/>
          <w:highlight w:val="green"/>
        </w:rPr>
        <w:t>monopsony</w:t>
      </w:r>
      <w:r w:rsidRPr="00B927FE">
        <w:rPr>
          <w:rStyle w:val="StyleUnderline"/>
        </w:rPr>
        <w:t xml:space="preserve"> power is likely </w:t>
      </w:r>
      <w:r w:rsidRPr="008F1C8E">
        <w:rPr>
          <w:rStyle w:val="Emphasis"/>
          <w:highlight w:val="green"/>
        </w:rPr>
        <w:t>important</w:t>
      </w:r>
      <w:r w:rsidRPr="008F1C8E">
        <w:rPr>
          <w:rStyle w:val="StyleUnderline"/>
          <w:highlight w:val="green"/>
        </w:rPr>
        <w:t xml:space="preserve"> only for</w:t>
      </w:r>
      <w:r w:rsidRPr="00B927FE">
        <w:rPr>
          <w:rStyle w:val="StyleUnderline"/>
        </w:rPr>
        <w:t xml:space="preserve"> a relatively </w:t>
      </w:r>
      <w:r w:rsidRPr="008F1C8E">
        <w:rPr>
          <w:rStyle w:val="Emphasis"/>
          <w:highlight w:val="green"/>
        </w:rPr>
        <w:t>small part</w:t>
      </w:r>
      <w:r w:rsidRPr="008F1C8E">
        <w:rPr>
          <w:rStyle w:val="StyleUnderline"/>
          <w:highlight w:val="green"/>
        </w:rPr>
        <w:t xml:space="preserve"> of</w:t>
      </w:r>
      <w:r w:rsidRPr="00B927FE">
        <w:rPr>
          <w:rStyle w:val="StyleUnderline"/>
        </w:rPr>
        <w:t xml:space="preserve"> the </w:t>
      </w:r>
      <w:r w:rsidRPr="00B927FE">
        <w:rPr>
          <w:rStyle w:val="Emphasis"/>
        </w:rPr>
        <w:t xml:space="preserve">labor </w:t>
      </w:r>
      <w:r w:rsidRPr="008F1C8E">
        <w:rPr>
          <w:rStyle w:val="Emphasis"/>
          <w:highlight w:val="green"/>
        </w:rPr>
        <w:t>market</w:t>
      </w:r>
      <w:r w:rsidRPr="008F1C8E">
        <w:rPr>
          <w:rStyle w:val="StyleUnderline"/>
          <w:highlight w:val="green"/>
        </w:rPr>
        <w:t>, and</w:t>
      </w:r>
      <w:r w:rsidRPr="00B927FE">
        <w:rPr>
          <w:sz w:val="16"/>
        </w:rPr>
        <w:t xml:space="preserve"> therefore </w:t>
      </w:r>
      <w:r w:rsidRPr="008F1C8E">
        <w:rPr>
          <w:rStyle w:val="StyleUnderline"/>
          <w:highlight w:val="green"/>
        </w:rPr>
        <w:t xml:space="preserve">has </w:t>
      </w:r>
      <w:r w:rsidRPr="008F1C8E">
        <w:rPr>
          <w:rStyle w:val="Emphasis"/>
          <w:highlight w:val="green"/>
        </w:rPr>
        <w:t>limited impact</w:t>
      </w:r>
      <w:r w:rsidRPr="00B927FE">
        <w:rPr>
          <w:sz w:val="16"/>
        </w:rPr>
        <w:t xml:space="preserve"> on aggregate business cycle dynamics, consistent with some of the micro-level studies and macro-level studies on the labor wedge cited above.</w:t>
      </w:r>
    </w:p>
    <w:p w14:paraId="587F028B" w14:textId="77777777" w:rsidR="00496655" w:rsidRDefault="00496655" w:rsidP="00496655">
      <w:pPr>
        <w:rPr>
          <w:sz w:val="16"/>
        </w:rPr>
      </w:pPr>
      <w:r w:rsidRPr="00B927FE">
        <w:rPr>
          <w:sz w:val="16"/>
        </w:rPr>
        <w:t>The next section introduces the hybrid DSGE model which combines both types of labor market power. Section 3 describes the estimation of the parameter values, Section 4 presents the main results from the baseline model along with several robustness checks, and Section 5 concludes.</w:t>
      </w:r>
    </w:p>
    <w:p w14:paraId="1B917886" w14:textId="77777777" w:rsidR="00496655" w:rsidRDefault="00496655" w:rsidP="00496655">
      <w:pPr>
        <w:pStyle w:val="Heading3"/>
      </w:pPr>
      <w:r>
        <w:t>1NC---AT: Burnout IL</w:t>
      </w:r>
    </w:p>
    <w:p w14:paraId="36C960FB" w14:textId="77777777" w:rsidR="00496655" w:rsidRDefault="00496655" w:rsidP="00496655"/>
    <w:p w14:paraId="669A4EC7" w14:textId="77777777" w:rsidR="00496655" w:rsidRDefault="00496655" w:rsidP="00496655">
      <w:pPr>
        <w:pStyle w:val="Heading4"/>
      </w:pPr>
      <w:r>
        <w:t xml:space="preserve">Status quo solves – Burnout rates dropping </w:t>
      </w:r>
    </w:p>
    <w:p w14:paraId="48CD2114" w14:textId="77777777" w:rsidR="00496655" w:rsidRDefault="00496655" w:rsidP="00496655">
      <w:r w:rsidRPr="00940ED4">
        <w:rPr>
          <w:rStyle w:val="Style13ptBold"/>
        </w:rPr>
        <w:t>Berg 24</w:t>
      </w:r>
      <w:r>
        <w:t xml:space="preserve"> [Sara Berg, MS, News Editor, Physician burnout rate drops below 50% for first time in 4 years, AMA, July 2</w:t>
      </w:r>
      <w:r w:rsidRPr="00940ED4">
        <w:rPr>
          <w:vertAlign w:val="superscript"/>
        </w:rPr>
        <w:t>nd</w:t>
      </w:r>
      <w:r>
        <w:t xml:space="preserve"> 2024, https://www.ama-assn.org/practice-management/physician-health/physician-burnout-rate-drops-below-50-first-time-4-years]</w:t>
      </w:r>
    </w:p>
    <w:p w14:paraId="007ACE9E" w14:textId="77777777" w:rsidR="00496655" w:rsidRPr="009935B4" w:rsidRDefault="00496655" w:rsidP="00496655">
      <w:pPr>
        <w:rPr>
          <w:rStyle w:val="StyleUnderline"/>
        </w:rPr>
      </w:pPr>
      <w:r w:rsidRPr="00C26CCF">
        <w:rPr>
          <w:rStyle w:val="StyleUnderline"/>
        </w:rPr>
        <w:t xml:space="preserve">Physician </w:t>
      </w:r>
      <w:r w:rsidRPr="00E7151D">
        <w:rPr>
          <w:rStyle w:val="StyleUnderline"/>
          <w:highlight w:val="green"/>
        </w:rPr>
        <w:t xml:space="preserve">burnout has been a </w:t>
      </w:r>
      <w:r w:rsidRPr="00E7151D">
        <w:rPr>
          <w:rStyle w:val="Emphasis"/>
          <w:highlight w:val="green"/>
        </w:rPr>
        <w:t>long</w:t>
      </w:r>
      <w:r w:rsidRPr="009935B4">
        <w:rPr>
          <w:sz w:val="16"/>
        </w:rPr>
        <w:t xml:space="preserve">-standing </w:t>
      </w:r>
      <w:r w:rsidRPr="00E7151D">
        <w:rPr>
          <w:rStyle w:val="StyleUnderline"/>
          <w:highlight w:val="green"/>
        </w:rPr>
        <w:t>issue</w:t>
      </w:r>
      <w:r w:rsidRPr="009935B4">
        <w:rPr>
          <w:rStyle w:val="StyleUnderline"/>
        </w:rPr>
        <w:t xml:space="preserve"> in the medical community. </w:t>
      </w:r>
      <w:r w:rsidRPr="00E7151D">
        <w:rPr>
          <w:rStyle w:val="StyleUnderline"/>
          <w:highlight w:val="green"/>
        </w:rPr>
        <w:t xml:space="preserve">After </w:t>
      </w:r>
      <w:r w:rsidRPr="00E7151D">
        <w:rPr>
          <w:rStyle w:val="Emphasis"/>
          <w:highlight w:val="green"/>
        </w:rPr>
        <w:t>skyrocketing</w:t>
      </w:r>
      <w:r w:rsidRPr="00E7151D">
        <w:rPr>
          <w:rStyle w:val="StyleUnderline"/>
          <w:highlight w:val="green"/>
        </w:rPr>
        <w:t xml:space="preserve"> to a record-high</w:t>
      </w:r>
      <w:r w:rsidRPr="009935B4">
        <w:rPr>
          <w:sz w:val="16"/>
        </w:rPr>
        <w:t xml:space="preserve"> 62.8% in 2021, </w:t>
      </w:r>
      <w:r w:rsidRPr="009935B4">
        <w:rPr>
          <w:rStyle w:val="StyleUnderline"/>
        </w:rPr>
        <w:t xml:space="preserve">exclusive survey data from the AMA show </w:t>
      </w:r>
      <w:r w:rsidRPr="00C26CCF">
        <w:rPr>
          <w:rStyle w:val="StyleUnderline"/>
        </w:rPr>
        <w:t xml:space="preserve">doctor </w:t>
      </w:r>
      <w:r w:rsidRPr="00E7151D">
        <w:rPr>
          <w:rStyle w:val="StyleUnderline"/>
          <w:highlight w:val="green"/>
        </w:rPr>
        <w:t>burnout has fallen</w:t>
      </w:r>
      <w:r w:rsidRPr="009935B4">
        <w:rPr>
          <w:rStyle w:val="StyleUnderline"/>
        </w:rPr>
        <w:t xml:space="preserve"> below 50% </w:t>
      </w:r>
      <w:r w:rsidRPr="00E7151D">
        <w:rPr>
          <w:rStyle w:val="StyleUnderline"/>
          <w:highlight w:val="green"/>
        </w:rPr>
        <w:t>for the first time since 2020</w:t>
      </w:r>
      <w:r w:rsidRPr="009935B4">
        <w:rPr>
          <w:rStyle w:val="StyleUnderline"/>
        </w:rPr>
        <w:t>.</w:t>
      </w:r>
    </w:p>
    <w:p w14:paraId="0255286B" w14:textId="77777777" w:rsidR="00496655" w:rsidRPr="009935B4" w:rsidRDefault="00496655" w:rsidP="00496655">
      <w:pPr>
        <w:rPr>
          <w:sz w:val="16"/>
        </w:rPr>
      </w:pPr>
      <w:r w:rsidRPr="00E7151D">
        <w:rPr>
          <w:rStyle w:val="StyleUnderline"/>
          <w:highlight w:val="green"/>
        </w:rPr>
        <w:t xml:space="preserve">The shift marks a </w:t>
      </w:r>
      <w:r w:rsidRPr="00E7151D">
        <w:rPr>
          <w:rStyle w:val="Emphasis"/>
          <w:highlight w:val="green"/>
        </w:rPr>
        <w:t>milestone</w:t>
      </w:r>
      <w:r w:rsidRPr="00E7151D">
        <w:rPr>
          <w:sz w:val="16"/>
          <w:highlight w:val="green"/>
        </w:rPr>
        <w:t xml:space="preserve"> </w:t>
      </w:r>
      <w:r w:rsidRPr="00E7151D">
        <w:rPr>
          <w:rStyle w:val="StyleUnderline"/>
          <w:highlight w:val="green"/>
        </w:rPr>
        <w:t xml:space="preserve">in the ongoing battle against </w:t>
      </w:r>
      <w:r w:rsidRPr="00C26CCF">
        <w:rPr>
          <w:rStyle w:val="StyleUnderline"/>
        </w:rPr>
        <w:t xml:space="preserve">physician </w:t>
      </w:r>
      <w:r w:rsidRPr="00E7151D">
        <w:rPr>
          <w:rStyle w:val="StyleUnderline"/>
          <w:highlight w:val="green"/>
        </w:rPr>
        <w:t>burnout</w:t>
      </w:r>
      <w:r w:rsidRPr="009935B4">
        <w:rPr>
          <w:sz w:val="16"/>
        </w:rPr>
        <w:t>, but the fight is far from over. Continued efforts are essential to address the root causes of physician burnout and ensure that doctors receive the support they need to thrive.</w:t>
      </w:r>
    </w:p>
    <w:p w14:paraId="17FC3A03" w14:textId="77777777" w:rsidR="00496655" w:rsidRDefault="00496655" w:rsidP="00496655">
      <w:pPr>
        <w:rPr>
          <w:sz w:val="16"/>
        </w:rPr>
      </w:pPr>
      <w:r w:rsidRPr="009935B4">
        <w:rPr>
          <w:sz w:val="16"/>
        </w:rPr>
        <w:t xml:space="preserve">As the leader in physician well-being, </w:t>
      </w:r>
      <w:r w:rsidRPr="00E7151D">
        <w:rPr>
          <w:rStyle w:val="StyleUnderline"/>
          <w:highlight w:val="green"/>
        </w:rPr>
        <w:t xml:space="preserve">the AMA is reducing </w:t>
      </w:r>
      <w:r w:rsidRPr="00C26CCF">
        <w:rPr>
          <w:rStyle w:val="StyleUnderline"/>
        </w:rPr>
        <w:t xml:space="preserve">physician </w:t>
      </w:r>
      <w:r w:rsidRPr="00E7151D">
        <w:rPr>
          <w:rStyle w:val="StyleUnderline"/>
          <w:highlight w:val="green"/>
        </w:rPr>
        <w:t>burnout by removing administrative burdens</w:t>
      </w:r>
      <w:r w:rsidRPr="009935B4">
        <w:rPr>
          <w:rStyle w:val="StyleUnderline"/>
        </w:rPr>
        <w:t xml:space="preserve"> and providing real-world solutions</w:t>
      </w:r>
      <w:r w:rsidRPr="009935B4">
        <w:rPr>
          <w:sz w:val="16"/>
        </w:rPr>
        <w:t xml:space="preserve"> to help doctors rediscover the Joy in Medicine™.</w:t>
      </w:r>
    </w:p>
    <w:p w14:paraId="397DE33D" w14:textId="77777777" w:rsidR="00496655" w:rsidRPr="00251023" w:rsidRDefault="00496655" w:rsidP="00496655"/>
    <w:p w14:paraId="2D837C32" w14:textId="77777777" w:rsidR="00496655" w:rsidRDefault="00496655" w:rsidP="00496655">
      <w:pPr>
        <w:pStyle w:val="Heading3"/>
      </w:pPr>
      <w:r w:rsidRPr="00961082">
        <w:t>1NC---AT: Pandemics</w:t>
      </w:r>
      <w:r>
        <w:t>/Resilience</w:t>
      </w:r>
      <w:r w:rsidRPr="00961082">
        <w:t xml:space="preserve"> !</w:t>
      </w:r>
    </w:p>
    <w:p w14:paraId="44D41F61" w14:textId="77777777" w:rsidR="00496655" w:rsidRPr="00961082" w:rsidRDefault="00496655" w:rsidP="00496655">
      <w:pPr>
        <w:pStyle w:val="Heading4"/>
      </w:pPr>
      <w:bookmarkStart w:id="3" w:name="pandemics"/>
      <w:bookmarkEnd w:id="3"/>
      <w:r w:rsidRPr="00961082">
        <w:t>Pandemics aren’t existential---</w:t>
      </w:r>
      <w:r w:rsidRPr="00961082">
        <w:rPr>
          <w:u w:val="single"/>
        </w:rPr>
        <w:t>empirics</w:t>
      </w:r>
      <w:r w:rsidRPr="00961082">
        <w:t xml:space="preserve">, </w:t>
      </w:r>
      <w:r w:rsidRPr="00961082">
        <w:rPr>
          <w:u w:val="single"/>
        </w:rPr>
        <w:t>biology</w:t>
      </w:r>
      <w:r w:rsidRPr="00961082">
        <w:t xml:space="preserve">, and </w:t>
      </w:r>
      <w:r w:rsidRPr="00961082">
        <w:rPr>
          <w:u w:val="single"/>
        </w:rPr>
        <w:t>isolated populations</w:t>
      </w:r>
      <w:r w:rsidRPr="00961082">
        <w:t xml:space="preserve"> check. </w:t>
      </w:r>
    </w:p>
    <w:p w14:paraId="18C49812" w14:textId="77777777" w:rsidR="00496655" w:rsidRPr="00961082" w:rsidRDefault="00496655" w:rsidP="00496655">
      <w:r w:rsidRPr="00961082">
        <w:rPr>
          <w:rStyle w:val="Style13ptBold"/>
        </w:rPr>
        <w:t>Ord 20</w:t>
      </w:r>
      <w:r w:rsidRPr="00961082">
        <w:t xml:space="preserve"> (Dr. Toby Ord, Senior Research Fellow in Philosophy at Oxford University, DPhil in Philosophy, trustee of the Centre for Effective Altruism</w:t>
      </w:r>
      <w:r>
        <w:t>,</w:t>
      </w:r>
      <w:r w:rsidRPr="00961082">
        <w:t xml:space="preserve"> “</w:t>
      </w:r>
      <w:r w:rsidRPr="00961082">
        <w:rPr>
          <w:i/>
          <w:iCs/>
        </w:rPr>
        <w:t>The Precipice: Existential Risk and the Future of Humanity</w:t>
      </w:r>
      <w:r>
        <w:t>,</w:t>
      </w:r>
      <w:r w:rsidRPr="00961082">
        <w:t>”</w:t>
      </w:r>
      <w:r w:rsidRPr="00961082">
        <w:rPr>
          <w:i/>
          <w:iCs/>
        </w:rPr>
        <w:t xml:space="preserve"> </w:t>
      </w:r>
      <w:r w:rsidRPr="00961082">
        <w:t xml:space="preserve">Part Two, Section 3: Natural Risks; Hachette Books, ISBN: 978-0-316-48491-6) </w:t>
      </w:r>
    </w:p>
    <w:p w14:paraId="490A971F" w14:textId="77777777" w:rsidR="00496655" w:rsidRPr="00961082" w:rsidRDefault="00496655" w:rsidP="00496655">
      <w:pPr>
        <w:rPr>
          <w:sz w:val="16"/>
        </w:rPr>
      </w:pPr>
      <w:r w:rsidRPr="00961082">
        <w:rPr>
          <w:sz w:val="16"/>
        </w:rPr>
        <w:t xml:space="preserve">Centuries later, the world had become so interconnected that a truly </w:t>
      </w:r>
      <w:r w:rsidRPr="00961082">
        <w:rPr>
          <w:rStyle w:val="StyleUnderline"/>
        </w:rPr>
        <w:t xml:space="preserve">global </w:t>
      </w:r>
      <w:r w:rsidRPr="00BF6F2B">
        <w:rPr>
          <w:rStyle w:val="StyleUnderline"/>
          <w:highlight w:val="green"/>
        </w:rPr>
        <w:t>pandemic</w:t>
      </w:r>
      <w:r w:rsidRPr="00961082">
        <w:rPr>
          <w:sz w:val="16"/>
        </w:rPr>
        <w:t xml:space="preserve"> was possible.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w:t>
      </w:r>
    </w:p>
    <w:p w14:paraId="36545D06" w14:textId="77777777" w:rsidR="00496655" w:rsidRPr="00961082" w:rsidRDefault="00496655" w:rsidP="00496655">
      <w:pPr>
        <w:rPr>
          <w:sz w:val="16"/>
        </w:rPr>
      </w:pPr>
      <w:r w:rsidRPr="00961082">
        <w:rPr>
          <w:sz w:val="16"/>
        </w:rPr>
        <w:t xml:space="preserve">Yet even events like these </w:t>
      </w:r>
      <w:r w:rsidRPr="00BF6F2B">
        <w:rPr>
          <w:rStyle w:val="StyleUnderline"/>
          <w:highlight w:val="green"/>
        </w:rPr>
        <w:t>fall short of</w:t>
      </w:r>
      <w:r w:rsidRPr="00961082">
        <w:rPr>
          <w:rStyle w:val="StyleUnderline"/>
        </w:rPr>
        <w:t xml:space="preserve"> being </w:t>
      </w:r>
      <w:r w:rsidRPr="00BF6F2B">
        <w:rPr>
          <w:rStyle w:val="StyleUnderline"/>
          <w:highlight w:val="green"/>
        </w:rPr>
        <w:t>a threat to humanity</w:t>
      </w:r>
      <w:r w:rsidRPr="00961082">
        <w:rPr>
          <w:rStyle w:val="StyleUnderline"/>
        </w:rPr>
        <w:t>’s longterm potential</w:t>
      </w:r>
      <w:r w:rsidRPr="00961082">
        <w:rPr>
          <w:sz w:val="16"/>
        </w:rPr>
        <w:t xml:space="preserve">.15 </w:t>
      </w:r>
    </w:p>
    <w:p w14:paraId="5D818412" w14:textId="77777777" w:rsidR="00496655" w:rsidRPr="00961082" w:rsidRDefault="00496655" w:rsidP="00496655">
      <w:pPr>
        <w:rPr>
          <w:sz w:val="16"/>
        </w:rPr>
      </w:pPr>
      <w:r w:rsidRPr="00961082">
        <w:rPr>
          <w:sz w:val="16"/>
        </w:rPr>
        <w:t>[[FOOTNOTE 15]]</w:t>
      </w:r>
    </w:p>
    <w:p w14:paraId="4CB49F06" w14:textId="77777777" w:rsidR="00496655" w:rsidRPr="00961082" w:rsidRDefault="00496655" w:rsidP="00496655">
      <w:pPr>
        <w:rPr>
          <w:sz w:val="16"/>
        </w:rPr>
      </w:pPr>
      <w:r w:rsidRPr="00961082">
        <w:rPr>
          <w:sz w:val="16"/>
        </w:rPr>
        <w:t xml:space="preserve">15 </w:t>
      </w:r>
      <w:r w:rsidRPr="00961082">
        <w:rPr>
          <w:rStyle w:val="StyleUnderline"/>
        </w:rPr>
        <w:t>In addition to</w:t>
      </w:r>
      <w:r w:rsidRPr="00961082">
        <w:rPr>
          <w:sz w:val="16"/>
        </w:rPr>
        <w:t xml:space="preserve"> this </w:t>
      </w:r>
      <w:r w:rsidRPr="00961082">
        <w:rPr>
          <w:rStyle w:val="Emphasis"/>
        </w:rPr>
        <w:t>historical ev</w:t>
      </w:r>
      <w:r w:rsidRPr="00961082">
        <w:rPr>
          <w:rStyle w:val="StyleUnderline"/>
        </w:rPr>
        <w:t>idence, there are</w:t>
      </w:r>
      <w:r w:rsidRPr="00961082">
        <w:rPr>
          <w:sz w:val="16"/>
        </w:rPr>
        <w:t xml:space="preserve"> some deeper </w:t>
      </w:r>
      <w:r w:rsidRPr="00BF6F2B">
        <w:rPr>
          <w:rStyle w:val="Emphasis"/>
          <w:highlight w:val="green"/>
        </w:rPr>
        <w:t>biological</w:t>
      </w:r>
      <w:r w:rsidRPr="00961082">
        <w:rPr>
          <w:rStyle w:val="StyleUnderline"/>
        </w:rPr>
        <w:t xml:space="preserve"> observations and </w:t>
      </w:r>
      <w:r w:rsidRPr="00BF6F2B">
        <w:rPr>
          <w:rStyle w:val="Emphasis"/>
          <w:highlight w:val="green"/>
        </w:rPr>
        <w:t>theories</w:t>
      </w:r>
      <w:r w:rsidRPr="00BF6F2B">
        <w:rPr>
          <w:rStyle w:val="StyleUnderline"/>
          <w:highlight w:val="green"/>
        </w:rPr>
        <w:t xml:space="preserve"> suggest</w:t>
      </w:r>
      <w:r w:rsidRPr="00961082">
        <w:rPr>
          <w:rStyle w:val="StyleUnderline"/>
        </w:rPr>
        <w:t>ing</w:t>
      </w:r>
      <w:r w:rsidRPr="00961082">
        <w:rPr>
          <w:sz w:val="16"/>
        </w:rPr>
        <w:t xml:space="preserve"> that </w:t>
      </w:r>
      <w:r w:rsidRPr="00BF6F2B">
        <w:rPr>
          <w:rStyle w:val="Emphasis"/>
          <w:highlight w:val="green"/>
        </w:rPr>
        <w:t>pathogens</w:t>
      </w:r>
      <w:r w:rsidRPr="00BF6F2B">
        <w:rPr>
          <w:rStyle w:val="StyleUnderline"/>
          <w:highlight w:val="green"/>
        </w:rPr>
        <w:t xml:space="preserve"> are </w:t>
      </w:r>
      <w:r w:rsidRPr="00BF6F2B">
        <w:rPr>
          <w:rStyle w:val="Emphasis"/>
          <w:highlight w:val="green"/>
        </w:rPr>
        <w:t>unlikely</w:t>
      </w:r>
      <w:r w:rsidRPr="00BF6F2B">
        <w:rPr>
          <w:rStyle w:val="StyleUnderline"/>
          <w:highlight w:val="green"/>
        </w:rPr>
        <w:t xml:space="preserve"> to lead to</w:t>
      </w:r>
      <w:r w:rsidRPr="00961082">
        <w:rPr>
          <w:rStyle w:val="StyleUnderline"/>
        </w:rPr>
        <w:t xml:space="preserve"> the </w:t>
      </w:r>
      <w:r w:rsidRPr="00BF6F2B">
        <w:rPr>
          <w:rStyle w:val="Emphasis"/>
          <w:highlight w:val="green"/>
        </w:rPr>
        <w:t>extinction</w:t>
      </w:r>
      <w:r w:rsidRPr="00BF6F2B">
        <w:rPr>
          <w:rStyle w:val="StyleUnderline"/>
          <w:highlight w:val="green"/>
        </w:rPr>
        <w:t xml:space="preserve"> of</w:t>
      </w:r>
      <w:r w:rsidRPr="00961082">
        <w:rPr>
          <w:rStyle w:val="StyleUnderline"/>
        </w:rPr>
        <w:t xml:space="preserve"> their </w:t>
      </w:r>
      <w:r w:rsidRPr="00BF6F2B">
        <w:rPr>
          <w:rStyle w:val="Emphasis"/>
          <w:highlight w:val="green"/>
        </w:rPr>
        <w:t>hosts</w:t>
      </w:r>
      <w:r w:rsidRPr="00961082">
        <w:rPr>
          <w:sz w:val="16"/>
        </w:rPr>
        <w:t xml:space="preserve">. These include the </w:t>
      </w:r>
      <w:r w:rsidRPr="00961082">
        <w:rPr>
          <w:rStyle w:val="StyleUnderline"/>
        </w:rPr>
        <w:t xml:space="preserve">empirical </w:t>
      </w:r>
      <w:r w:rsidRPr="00BF6F2B">
        <w:rPr>
          <w:rStyle w:val="Emphasis"/>
          <w:highlight w:val="green"/>
        </w:rPr>
        <w:t>anti-correlation</w:t>
      </w:r>
      <w:r w:rsidRPr="00BF6F2B">
        <w:rPr>
          <w:rStyle w:val="StyleUnderline"/>
          <w:highlight w:val="green"/>
        </w:rPr>
        <w:t xml:space="preserve"> between </w:t>
      </w:r>
      <w:r w:rsidRPr="00BF6F2B">
        <w:rPr>
          <w:rStyle w:val="Emphasis"/>
          <w:highlight w:val="green"/>
        </w:rPr>
        <w:t>infectiousness</w:t>
      </w:r>
      <w:r w:rsidRPr="00BF6F2B">
        <w:rPr>
          <w:rStyle w:val="StyleUnderline"/>
          <w:highlight w:val="green"/>
        </w:rPr>
        <w:t xml:space="preserve"> and </w:t>
      </w:r>
      <w:r w:rsidRPr="00BF6F2B">
        <w:rPr>
          <w:rStyle w:val="Emphasis"/>
          <w:highlight w:val="green"/>
        </w:rPr>
        <w:t>lethality</w:t>
      </w:r>
      <w:r w:rsidRPr="00961082">
        <w:rPr>
          <w:sz w:val="16"/>
        </w:rPr>
        <w:t xml:space="preserve">, the </w:t>
      </w:r>
      <w:r w:rsidRPr="00961082">
        <w:rPr>
          <w:rStyle w:val="StyleUnderline"/>
        </w:rPr>
        <w:t xml:space="preserve">extreme </w:t>
      </w:r>
      <w:r w:rsidRPr="00BF6F2B">
        <w:rPr>
          <w:rStyle w:val="StyleUnderline"/>
          <w:highlight w:val="green"/>
        </w:rPr>
        <w:t>rarity</w:t>
      </w:r>
      <w:r w:rsidRPr="00961082">
        <w:rPr>
          <w:rStyle w:val="StyleUnderline"/>
        </w:rPr>
        <w:t xml:space="preserve"> of diseases that kill more than 75% of those infected</w:t>
      </w:r>
      <w:r w:rsidRPr="00961082">
        <w:rPr>
          <w:sz w:val="16"/>
        </w:rPr>
        <w:t xml:space="preserve">, the observed </w:t>
      </w:r>
      <w:r w:rsidRPr="00BF6F2B">
        <w:rPr>
          <w:rStyle w:val="StyleUnderline"/>
          <w:highlight w:val="green"/>
        </w:rPr>
        <w:t>tendency</w:t>
      </w:r>
      <w:r w:rsidRPr="00961082">
        <w:rPr>
          <w:sz w:val="16"/>
        </w:rPr>
        <w:t xml:space="preserve"> of pandemics </w:t>
      </w:r>
      <w:r w:rsidRPr="00BF6F2B">
        <w:rPr>
          <w:rStyle w:val="StyleUnderline"/>
          <w:highlight w:val="green"/>
        </w:rPr>
        <w:t xml:space="preserve">to </w:t>
      </w:r>
      <w:r w:rsidRPr="00BF6F2B">
        <w:rPr>
          <w:rStyle w:val="Emphasis"/>
          <w:highlight w:val="green"/>
        </w:rPr>
        <w:t>become</w:t>
      </w:r>
      <w:r w:rsidRPr="00BF6F2B">
        <w:rPr>
          <w:rStyle w:val="StyleUnderline"/>
          <w:highlight w:val="green"/>
        </w:rPr>
        <w:t xml:space="preserve"> </w:t>
      </w:r>
      <w:r w:rsidRPr="00BF6F2B">
        <w:rPr>
          <w:rStyle w:val="Emphasis"/>
          <w:highlight w:val="green"/>
        </w:rPr>
        <w:t>less virulent</w:t>
      </w:r>
      <w:r w:rsidRPr="00961082">
        <w:rPr>
          <w:rStyle w:val="StyleUnderline"/>
        </w:rPr>
        <w:t xml:space="preserve"> as they progress </w:t>
      </w:r>
      <w:r w:rsidRPr="00BF6F2B">
        <w:rPr>
          <w:rStyle w:val="StyleUnderline"/>
          <w:highlight w:val="green"/>
        </w:rPr>
        <w:t>and</w:t>
      </w:r>
      <w:r w:rsidRPr="00961082">
        <w:rPr>
          <w:sz w:val="16"/>
        </w:rPr>
        <w:t xml:space="preserve"> the </w:t>
      </w:r>
      <w:r w:rsidRPr="00961082">
        <w:rPr>
          <w:rStyle w:val="StyleUnderline"/>
        </w:rPr>
        <w:t xml:space="preserve">theory of </w:t>
      </w:r>
      <w:r w:rsidRPr="00BF6F2B">
        <w:rPr>
          <w:rStyle w:val="StyleUnderline"/>
          <w:highlight w:val="green"/>
        </w:rPr>
        <w:t>optimal virulence</w:t>
      </w:r>
      <w:r w:rsidRPr="00961082">
        <w:rPr>
          <w:sz w:val="16"/>
        </w:rPr>
        <w:t>. However, there is no watertight case against pathogens leading to the extinction of their hosts.</w:t>
      </w:r>
    </w:p>
    <w:p w14:paraId="48458604" w14:textId="77777777" w:rsidR="00496655" w:rsidRPr="00961082" w:rsidRDefault="00496655" w:rsidP="00496655">
      <w:pPr>
        <w:rPr>
          <w:sz w:val="16"/>
        </w:rPr>
      </w:pPr>
      <w:r w:rsidRPr="00961082">
        <w:rPr>
          <w:sz w:val="16"/>
        </w:rPr>
        <w:t>[[END FOOTNOTE 15]]</w:t>
      </w:r>
    </w:p>
    <w:p w14:paraId="2E332351" w14:textId="77777777" w:rsidR="00496655" w:rsidRPr="00961082" w:rsidRDefault="00496655" w:rsidP="00496655">
      <w:pPr>
        <w:rPr>
          <w:sz w:val="16"/>
        </w:rPr>
      </w:pPr>
      <w:r w:rsidRPr="00961082">
        <w:rPr>
          <w:sz w:val="16"/>
        </w:rPr>
        <w:t xml:space="preserve">In the great bubonic plagues </w:t>
      </w:r>
      <w:r w:rsidRPr="00961082">
        <w:rPr>
          <w:rStyle w:val="StyleUnderline"/>
        </w:rPr>
        <w:t>we saw civilization</w:t>
      </w:r>
      <w:r w:rsidRPr="00961082">
        <w:rPr>
          <w:sz w:val="16"/>
        </w:rPr>
        <w:t xml:space="preserve"> in the affected areas </w:t>
      </w:r>
      <w:r w:rsidRPr="00961082">
        <w:rPr>
          <w:rStyle w:val="StyleUnderline"/>
        </w:rPr>
        <w:t xml:space="preserve">falter, but </w:t>
      </w:r>
      <w:r w:rsidRPr="00961082">
        <w:rPr>
          <w:rStyle w:val="Emphasis"/>
        </w:rPr>
        <w:t>recover</w:t>
      </w:r>
      <w:r w:rsidRPr="00961082">
        <w:rPr>
          <w:sz w:val="16"/>
        </w:rPr>
        <w:t xml:space="preserve">. The regional 25 to 50 percent </w:t>
      </w:r>
      <w:r w:rsidRPr="00961082">
        <w:rPr>
          <w:rStyle w:val="Emphasis"/>
        </w:rPr>
        <w:t>death rate</w:t>
      </w:r>
      <w:r w:rsidRPr="00961082">
        <w:rPr>
          <w:rStyle w:val="StyleUnderline"/>
        </w:rPr>
        <w:t xml:space="preserve"> was </w:t>
      </w:r>
      <w:r w:rsidRPr="00961082">
        <w:rPr>
          <w:rStyle w:val="Emphasis"/>
        </w:rPr>
        <w:t>not enough</w:t>
      </w:r>
      <w:r w:rsidRPr="00961082">
        <w:rPr>
          <w:rStyle w:val="StyleUnderline"/>
        </w:rPr>
        <w:t xml:space="preserve"> to </w:t>
      </w:r>
      <w:r w:rsidRPr="00961082">
        <w:rPr>
          <w:rStyle w:val="Emphasis"/>
        </w:rPr>
        <w:t>precipitate</w:t>
      </w:r>
      <w:r w:rsidRPr="00961082">
        <w:rPr>
          <w:rStyle w:val="StyleUnderline"/>
        </w:rPr>
        <w:t xml:space="preserve"> a continent-wide </w:t>
      </w:r>
      <w:r w:rsidRPr="00961082">
        <w:rPr>
          <w:rStyle w:val="Emphasis"/>
        </w:rPr>
        <w:t>collapse</w:t>
      </w:r>
      <w:r w:rsidRPr="00961082">
        <w:rPr>
          <w:rStyle w:val="StyleUnderline"/>
        </w:rPr>
        <w:t xml:space="preserve"> of civilization</w:t>
      </w:r>
      <w:r w:rsidRPr="00961082">
        <w:rPr>
          <w:sz w:val="16"/>
        </w:rPr>
        <w:t>. It changed the relative fortunes of empires, and may have altered the course of history substantially, but if anything, it gives us reason to believe that human civilization is likely to make it through future events with similar death rates, even if they were global in scale.</w:t>
      </w:r>
    </w:p>
    <w:p w14:paraId="7ADEA86C" w14:textId="77777777" w:rsidR="00496655" w:rsidRPr="00961082" w:rsidRDefault="00496655" w:rsidP="00496655">
      <w:pPr>
        <w:rPr>
          <w:sz w:val="16"/>
        </w:rPr>
      </w:pPr>
      <w:r w:rsidRPr="00961082">
        <w:rPr>
          <w:sz w:val="16"/>
        </w:rPr>
        <w:t>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 16</w:t>
      </w:r>
    </w:p>
    <w:p w14:paraId="4AF03ACF" w14:textId="77777777" w:rsidR="00496655" w:rsidRPr="00961082" w:rsidRDefault="00496655" w:rsidP="00496655">
      <w:pPr>
        <w:rPr>
          <w:sz w:val="16"/>
        </w:rPr>
      </w:pPr>
      <w:r w:rsidRPr="00961082">
        <w:rPr>
          <w:sz w:val="16"/>
        </w:rPr>
        <w:t>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w:t>
      </w:r>
    </w:p>
    <w:p w14:paraId="7D0CEF89" w14:textId="77777777" w:rsidR="00496655" w:rsidRPr="00961082" w:rsidRDefault="00496655" w:rsidP="00496655">
      <w:pPr>
        <w:rPr>
          <w:sz w:val="16"/>
        </w:rPr>
      </w:pPr>
      <w:r w:rsidRPr="00961082">
        <w:rPr>
          <w:sz w:val="16"/>
        </w:rPr>
        <w:t xml:space="preserve">The </w:t>
      </w:r>
      <w:r w:rsidRPr="00BF6F2B">
        <w:rPr>
          <w:rStyle w:val="StyleUnderline"/>
          <w:highlight w:val="green"/>
        </w:rPr>
        <w:t>strongest case against ex</w:t>
      </w:r>
      <w:r w:rsidRPr="00961082">
        <w:rPr>
          <w:rStyle w:val="StyleUnderline"/>
        </w:rPr>
        <w:t xml:space="preserve">istential </w:t>
      </w:r>
      <w:r w:rsidRPr="00BF6F2B">
        <w:rPr>
          <w:rStyle w:val="StyleUnderline"/>
          <w:highlight w:val="green"/>
        </w:rPr>
        <w:t>risk from</w:t>
      </w:r>
      <w:r w:rsidRPr="00961082">
        <w:rPr>
          <w:rStyle w:val="StyleUnderline"/>
        </w:rPr>
        <w:t xml:space="preserve"> natural </w:t>
      </w:r>
      <w:r w:rsidRPr="00BF6F2B">
        <w:rPr>
          <w:rStyle w:val="StyleUnderline"/>
          <w:highlight w:val="green"/>
        </w:rPr>
        <w:t>pandemics is</w:t>
      </w:r>
      <w:r w:rsidRPr="00961082">
        <w:rPr>
          <w:rStyle w:val="StyleUnderline"/>
        </w:rPr>
        <w:t xml:space="preserve"> the </w:t>
      </w:r>
      <w:r w:rsidRPr="00BF6F2B">
        <w:rPr>
          <w:rStyle w:val="StyleUnderline"/>
          <w:highlight w:val="green"/>
        </w:rPr>
        <w:t>fossil record</w:t>
      </w:r>
      <w:r w:rsidRPr="00961082">
        <w:rPr>
          <w:rStyle w:val="StyleUnderline"/>
        </w:rPr>
        <w:t xml:space="preserve"> argument</w:t>
      </w:r>
      <w:r w:rsidRPr="00961082">
        <w:rPr>
          <w:sz w:val="16"/>
        </w:rPr>
        <w:t xml:space="preserve"> from Chapter 3. </w:t>
      </w:r>
      <w:r w:rsidRPr="00BF6F2B">
        <w:rPr>
          <w:rStyle w:val="Emphasis"/>
          <w:highlight w:val="green"/>
        </w:rPr>
        <w:t>Ex</w:t>
      </w:r>
      <w:r w:rsidRPr="00961082">
        <w:rPr>
          <w:rStyle w:val="Emphasis"/>
        </w:rPr>
        <w:t xml:space="preserve">tinction </w:t>
      </w:r>
      <w:r w:rsidRPr="00BF6F2B">
        <w:rPr>
          <w:rStyle w:val="Emphasis"/>
          <w:highlight w:val="green"/>
        </w:rPr>
        <w:t>risk</w:t>
      </w:r>
      <w:r w:rsidRPr="00961082">
        <w:rPr>
          <w:rStyle w:val="StyleUnderline"/>
        </w:rPr>
        <w:t xml:space="preserve"> from natural causes </w:t>
      </w:r>
      <w:r w:rsidRPr="00BF6F2B">
        <w:rPr>
          <w:rStyle w:val="Emphasis"/>
          <w:highlight w:val="green"/>
        </w:rPr>
        <w:t>above</w:t>
      </w:r>
      <w:r w:rsidRPr="00BF6F2B">
        <w:rPr>
          <w:rStyle w:val="StyleUnderline"/>
          <w:highlight w:val="green"/>
        </w:rPr>
        <w:t xml:space="preserve"> </w:t>
      </w:r>
      <w:r w:rsidRPr="00BF6F2B">
        <w:rPr>
          <w:rStyle w:val="Emphasis"/>
          <w:highlight w:val="green"/>
        </w:rPr>
        <w:t>0.1 percent</w:t>
      </w:r>
      <w:r w:rsidRPr="00BF6F2B">
        <w:rPr>
          <w:rStyle w:val="StyleUnderline"/>
          <w:highlight w:val="green"/>
        </w:rPr>
        <w:t xml:space="preserve"> per century is </w:t>
      </w:r>
      <w:r w:rsidRPr="00BF6F2B">
        <w:rPr>
          <w:rStyle w:val="Emphasis"/>
          <w:highlight w:val="green"/>
        </w:rPr>
        <w:t>incompatible</w:t>
      </w:r>
      <w:r w:rsidRPr="00BF6F2B">
        <w:rPr>
          <w:rStyle w:val="StyleUnderline"/>
          <w:highlight w:val="green"/>
        </w:rPr>
        <w:t xml:space="preserve"> with</w:t>
      </w:r>
      <w:r w:rsidRPr="00961082">
        <w:rPr>
          <w:sz w:val="16"/>
        </w:rPr>
        <w:t xml:space="preserve"> the </w:t>
      </w:r>
      <w:r w:rsidRPr="00BF6F2B">
        <w:rPr>
          <w:rStyle w:val="StyleUnderline"/>
          <w:highlight w:val="green"/>
        </w:rPr>
        <w:t>ev</w:t>
      </w:r>
      <w:r w:rsidRPr="00961082">
        <w:rPr>
          <w:rStyle w:val="StyleUnderline"/>
        </w:rPr>
        <w:t xml:space="preserve">idence </w:t>
      </w:r>
      <w:r w:rsidRPr="00BF6F2B">
        <w:rPr>
          <w:rStyle w:val="StyleUnderline"/>
          <w:highlight w:val="green"/>
        </w:rPr>
        <w:t xml:space="preserve">of </w:t>
      </w:r>
      <w:r w:rsidRPr="00BF6F2B">
        <w:rPr>
          <w:rStyle w:val="Emphasis"/>
          <w:highlight w:val="green"/>
        </w:rPr>
        <w:t>how long</w:t>
      </w:r>
      <w:r w:rsidRPr="00BF6F2B">
        <w:rPr>
          <w:rStyle w:val="StyleUnderline"/>
          <w:highlight w:val="green"/>
        </w:rPr>
        <w:t xml:space="preserve"> </w:t>
      </w:r>
      <w:r w:rsidRPr="00BF6F2B">
        <w:rPr>
          <w:rStyle w:val="Emphasis"/>
          <w:highlight w:val="green"/>
        </w:rPr>
        <w:t>humanity</w:t>
      </w:r>
      <w:r w:rsidRPr="00BF6F2B">
        <w:rPr>
          <w:rStyle w:val="StyleUnderline"/>
          <w:highlight w:val="green"/>
        </w:rPr>
        <w:t xml:space="preserve"> and</w:t>
      </w:r>
      <w:r w:rsidRPr="00961082">
        <w:rPr>
          <w:rStyle w:val="StyleUnderline"/>
        </w:rPr>
        <w:t xml:space="preserve"> </w:t>
      </w:r>
      <w:r w:rsidRPr="00961082">
        <w:rPr>
          <w:rStyle w:val="Emphasis"/>
        </w:rPr>
        <w:t xml:space="preserve">similar </w:t>
      </w:r>
      <w:r w:rsidRPr="00BF6F2B">
        <w:rPr>
          <w:rStyle w:val="Emphasis"/>
          <w:highlight w:val="green"/>
        </w:rPr>
        <w:t>species</w:t>
      </w:r>
      <w:r w:rsidRPr="00BF6F2B">
        <w:rPr>
          <w:rStyle w:val="StyleUnderline"/>
          <w:highlight w:val="green"/>
        </w:rPr>
        <w:t xml:space="preserve"> have </w:t>
      </w:r>
      <w:r w:rsidRPr="00BF6F2B">
        <w:rPr>
          <w:rStyle w:val="Emphasis"/>
          <w:highlight w:val="green"/>
        </w:rPr>
        <w:t>lasted</w:t>
      </w:r>
      <w:r w:rsidRPr="00961082">
        <w:rPr>
          <w:sz w:val="16"/>
        </w:rPr>
        <w:t>.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744E60E3" w14:textId="77777777" w:rsidR="00496655" w:rsidRPr="00961082" w:rsidRDefault="00496655" w:rsidP="00496655">
      <w:pPr>
        <w:rPr>
          <w:sz w:val="16"/>
        </w:rPr>
      </w:pPr>
      <w:r w:rsidRPr="00961082">
        <w:rPr>
          <w:sz w:val="16"/>
        </w:rPr>
        <w:t>Our population now is a thousand times greater than over most of human history, so there are vastly more opportunities for new human diseases to originate.17 And our farming practices have created vast numbers of animals living in unhealthy conditions within close proximity to humans. This increases the risk, as many major diseases originate in animals before crossing over to humans. Examples include HIV (chimpanzees), Ebola (bats), SARS (probably bats) and influenza (usually pigs or birds).18 Evidence suggests that diseases are crossing over into human populations from animals at an increasing rate.19</w:t>
      </w:r>
    </w:p>
    <w:p w14:paraId="7DE7EA0F" w14:textId="77777777" w:rsidR="00496655" w:rsidRPr="00961082" w:rsidRDefault="00496655" w:rsidP="00496655">
      <w:pPr>
        <w:rPr>
          <w:sz w:val="16"/>
        </w:rPr>
      </w:pPr>
      <w:r w:rsidRPr="00961082">
        <w:rPr>
          <w:sz w:val="16"/>
        </w:rPr>
        <w:t>Modern civilization may also make it much easier for a pandemic to spread. The higher density of people living together in cities increases the number of people each of us may infect. Rapid long-distance transport greatly increases the distance pathogens can spread, reducing the degrees of separation between any two people. Moreover, we are no longer divided into isolated populations as we were for most of the last 10,000 years.20 Together these effects suggest that we might expect more new pandemics, for them to spread more quickly, and to reach a higher percentage of the world’s people.</w:t>
      </w:r>
    </w:p>
    <w:p w14:paraId="450B3C8E" w14:textId="77777777" w:rsidR="00496655" w:rsidRPr="00961082" w:rsidRDefault="00496655" w:rsidP="00496655">
      <w:pPr>
        <w:rPr>
          <w:sz w:val="16"/>
        </w:rPr>
      </w:pPr>
      <w:r w:rsidRPr="00961082">
        <w:rPr>
          <w:sz w:val="16"/>
        </w:rPr>
        <w:t xml:space="preserve">But </w:t>
      </w:r>
      <w:r w:rsidRPr="00961082">
        <w:rPr>
          <w:rStyle w:val="StyleUnderline"/>
        </w:rPr>
        <w:t>we have</w:t>
      </w:r>
      <w:r w:rsidRPr="00961082">
        <w:rPr>
          <w:sz w:val="16"/>
        </w:rPr>
        <w:t xml:space="preserve"> also </w:t>
      </w:r>
      <w:r w:rsidRPr="00961082">
        <w:rPr>
          <w:rStyle w:val="StyleUnderline"/>
        </w:rPr>
        <w:t xml:space="preserve">changed the world in ways that offer protection. </w:t>
      </w:r>
      <w:r w:rsidRPr="00BF6F2B">
        <w:rPr>
          <w:rStyle w:val="StyleUnderline"/>
          <w:highlight w:val="green"/>
        </w:rPr>
        <w:t xml:space="preserve">We have a </w:t>
      </w:r>
      <w:r w:rsidRPr="00BF6F2B">
        <w:rPr>
          <w:rStyle w:val="Emphasis"/>
          <w:highlight w:val="green"/>
        </w:rPr>
        <w:t>healthier pop</w:t>
      </w:r>
      <w:r w:rsidRPr="00961082">
        <w:rPr>
          <w:rStyle w:val="Emphasis"/>
        </w:rPr>
        <w:t>ulation</w:t>
      </w:r>
      <w:r w:rsidRPr="00961082">
        <w:rPr>
          <w:sz w:val="16"/>
        </w:rPr>
        <w:t xml:space="preserve">; </w:t>
      </w:r>
      <w:r w:rsidRPr="00BF6F2B">
        <w:rPr>
          <w:rStyle w:val="StyleUnderline"/>
          <w:highlight w:val="green"/>
        </w:rPr>
        <w:t xml:space="preserve">improved </w:t>
      </w:r>
      <w:r w:rsidRPr="00BF6F2B">
        <w:rPr>
          <w:rStyle w:val="Emphasis"/>
          <w:highlight w:val="green"/>
        </w:rPr>
        <w:t>sanitation</w:t>
      </w:r>
      <w:r w:rsidRPr="00961082">
        <w:rPr>
          <w:rStyle w:val="StyleUnderline"/>
        </w:rPr>
        <w:t xml:space="preserve"> and hygiene</w:t>
      </w:r>
      <w:r w:rsidRPr="00961082">
        <w:rPr>
          <w:sz w:val="16"/>
        </w:rPr>
        <w:t xml:space="preserve">; </w:t>
      </w:r>
      <w:r w:rsidRPr="00961082">
        <w:rPr>
          <w:rStyle w:val="StyleUnderline"/>
        </w:rPr>
        <w:t xml:space="preserve">preventative and curative </w:t>
      </w:r>
      <w:r w:rsidRPr="00BF6F2B">
        <w:rPr>
          <w:rStyle w:val="Emphasis"/>
          <w:highlight w:val="green"/>
        </w:rPr>
        <w:t>medicine</w:t>
      </w:r>
      <w:r w:rsidRPr="00961082">
        <w:rPr>
          <w:sz w:val="16"/>
        </w:rPr>
        <w:t xml:space="preserve">; </w:t>
      </w:r>
      <w:r w:rsidRPr="00BF6F2B">
        <w:rPr>
          <w:rStyle w:val="StyleUnderline"/>
          <w:highlight w:val="green"/>
        </w:rPr>
        <w:t>and</w:t>
      </w:r>
      <w:r w:rsidRPr="00961082">
        <w:rPr>
          <w:rStyle w:val="StyleUnderline"/>
        </w:rPr>
        <w:t xml:space="preserve"> a </w:t>
      </w:r>
      <w:r w:rsidRPr="00961082">
        <w:rPr>
          <w:rStyle w:val="Emphasis"/>
        </w:rPr>
        <w:t xml:space="preserve">scientific </w:t>
      </w:r>
      <w:r w:rsidRPr="00BF6F2B">
        <w:rPr>
          <w:rStyle w:val="Emphasis"/>
          <w:highlight w:val="green"/>
        </w:rPr>
        <w:t>understanding</w:t>
      </w:r>
      <w:r w:rsidRPr="00BF6F2B">
        <w:rPr>
          <w:rStyle w:val="StyleUnderline"/>
          <w:highlight w:val="green"/>
        </w:rPr>
        <w:t xml:space="preserve"> of disease</w:t>
      </w:r>
      <w:r w:rsidRPr="00961082">
        <w:rPr>
          <w:sz w:val="16"/>
        </w:rPr>
        <w:t xml:space="preserve">. Perhaps most importantly, </w:t>
      </w:r>
      <w:r w:rsidRPr="00961082">
        <w:rPr>
          <w:rStyle w:val="StyleUnderline"/>
        </w:rPr>
        <w:t xml:space="preserve">we have </w:t>
      </w:r>
      <w:r w:rsidRPr="00BF6F2B">
        <w:rPr>
          <w:rStyle w:val="StyleUnderline"/>
          <w:highlight w:val="green"/>
        </w:rPr>
        <w:t>public health bodies</w:t>
      </w:r>
      <w:r w:rsidRPr="00961082">
        <w:rPr>
          <w:rStyle w:val="StyleUnderline"/>
        </w:rPr>
        <w:t xml:space="preserve"> to </w:t>
      </w:r>
      <w:r w:rsidRPr="00BF6F2B">
        <w:rPr>
          <w:rStyle w:val="Emphasis"/>
          <w:highlight w:val="green"/>
        </w:rPr>
        <w:t>facilitate</w:t>
      </w:r>
      <w:r w:rsidRPr="00961082">
        <w:rPr>
          <w:rStyle w:val="StyleUnderline"/>
        </w:rPr>
        <w:t xml:space="preserve"> global </w:t>
      </w:r>
      <w:r w:rsidRPr="00BF6F2B">
        <w:rPr>
          <w:rStyle w:val="Emphasis"/>
          <w:highlight w:val="green"/>
        </w:rPr>
        <w:t>communication</w:t>
      </w:r>
      <w:r w:rsidRPr="00BF6F2B">
        <w:rPr>
          <w:rStyle w:val="StyleUnderline"/>
          <w:highlight w:val="green"/>
        </w:rPr>
        <w:t xml:space="preserve"> and </w:t>
      </w:r>
      <w:r w:rsidRPr="00BF6F2B">
        <w:rPr>
          <w:rStyle w:val="Emphasis"/>
          <w:highlight w:val="green"/>
        </w:rPr>
        <w:t>coordination</w:t>
      </w:r>
      <w:r w:rsidRPr="00961082">
        <w:rPr>
          <w:rStyle w:val="StyleUnderline"/>
        </w:rPr>
        <w:t xml:space="preserve"> in the face of new outbreaks</w:t>
      </w:r>
      <w:r w:rsidRPr="00961082">
        <w:rPr>
          <w:sz w:val="16"/>
        </w:rPr>
        <w:t xml:space="preserve">. We have seen the benefits of this protection through the dramatic decline of endemic infectious disease over the last century (though we can’t be sure pandemics will obey the same trend). Finally, </w:t>
      </w:r>
      <w:r w:rsidRPr="00961082">
        <w:rPr>
          <w:rStyle w:val="StyleUnderline"/>
        </w:rPr>
        <w:t xml:space="preserve">we have </w:t>
      </w:r>
      <w:r w:rsidRPr="00961082">
        <w:rPr>
          <w:rStyle w:val="Emphasis"/>
        </w:rPr>
        <w:t>spread</w:t>
      </w:r>
      <w:r w:rsidRPr="00961082">
        <w:rPr>
          <w:rStyle w:val="StyleUnderline"/>
        </w:rPr>
        <w:t xml:space="preserve"> to a </w:t>
      </w:r>
      <w:r w:rsidRPr="00961082">
        <w:rPr>
          <w:rStyle w:val="Emphasis"/>
        </w:rPr>
        <w:t>range</w:t>
      </w:r>
      <w:r w:rsidRPr="00961082">
        <w:rPr>
          <w:rStyle w:val="StyleUnderline"/>
        </w:rPr>
        <w:t xml:space="preserve"> of </w:t>
      </w:r>
      <w:r w:rsidRPr="00961082">
        <w:rPr>
          <w:rStyle w:val="Emphasis"/>
        </w:rPr>
        <w:t>locations</w:t>
      </w:r>
      <w:r w:rsidRPr="00961082">
        <w:rPr>
          <w:rStyle w:val="StyleUnderline"/>
        </w:rPr>
        <w:t xml:space="preserve"> and environments </w:t>
      </w:r>
      <w:r w:rsidRPr="00961082">
        <w:rPr>
          <w:rStyle w:val="Emphasis"/>
        </w:rPr>
        <w:t>unprecedented</w:t>
      </w:r>
      <w:r w:rsidRPr="00961082">
        <w:rPr>
          <w:rStyle w:val="StyleUnderline"/>
        </w:rPr>
        <w:t xml:space="preserve"> for any </w:t>
      </w:r>
      <w:r w:rsidRPr="00961082">
        <w:rPr>
          <w:rStyle w:val="Emphasis"/>
        </w:rPr>
        <w:t>mammalian species</w:t>
      </w:r>
      <w:r w:rsidRPr="00961082">
        <w:rPr>
          <w:sz w:val="16"/>
        </w:rPr>
        <w:t xml:space="preserve">. This offers special protection from extinction events, because </w:t>
      </w:r>
      <w:r w:rsidRPr="00961082">
        <w:rPr>
          <w:rStyle w:val="StyleUnderline"/>
        </w:rPr>
        <w:t xml:space="preserve">it </w:t>
      </w:r>
      <w:r w:rsidRPr="00BF6F2B">
        <w:rPr>
          <w:rStyle w:val="StyleUnderline"/>
          <w:highlight w:val="green"/>
        </w:rPr>
        <w:t>requires</w:t>
      </w:r>
      <w:r w:rsidRPr="00961082">
        <w:rPr>
          <w:sz w:val="16"/>
        </w:rPr>
        <w:t xml:space="preserve"> the </w:t>
      </w:r>
      <w:r w:rsidRPr="00BF6F2B">
        <w:rPr>
          <w:rStyle w:val="StyleUnderline"/>
          <w:highlight w:val="green"/>
        </w:rPr>
        <w:t>pathogen</w:t>
      </w:r>
      <w:r w:rsidRPr="00961082">
        <w:rPr>
          <w:rStyle w:val="StyleUnderline"/>
        </w:rPr>
        <w:t xml:space="preserve"> to </w:t>
      </w:r>
      <w:r w:rsidRPr="00BF6F2B">
        <w:rPr>
          <w:rStyle w:val="StyleUnderline"/>
          <w:highlight w:val="green"/>
        </w:rPr>
        <w:t xml:space="preserve">be able to </w:t>
      </w:r>
      <w:r w:rsidRPr="00BF6F2B">
        <w:rPr>
          <w:rStyle w:val="Emphasis"/>
          <w:highlight w:val="green"/>
        </w:rPr>
        <w:t>flourish</w:t>
      </w:r>
      <w:r w:rsidRPr="00BF6F2B">
        <w:rPr>
          <w:rStyle w:val="StyleUnderline"/>
          <w:highlight w:val="green"/>
        </w:rPr>
        <w:t xml:space="preserve"> in</w:t>
      </w:r>
      <w:r w:rsidRPr="00961082">
        <w:rPr>
          <w:rStyle w:val="StyleUnderline"/>
        </w:rPr>
        <w:t xml:space="preserve"> a</w:t>
      </w:r>
      <w:r w:rsidRPr="00961082">
        <w:rPr>
          <w:sz w:val="16"/>
        </w:rPr>
        <w:t xml:space="preserve"> vast </w:t>
      </w:r>
      <w:r w:rsidRPr="00BF6F2B">
        <w:rPr>
          <w:rStyle w:val="Emphasis"/>
          <w:highlight w:val="green"/>
        </w:rPr>
        <w:t>range of environments</w:t>
      </w:r>
      <w:r w:rsidRPr="00BF6F2B">
        <w:rPr>
          <w:rStyle w:val="StyleUnderline"/>
          <w:highlight w:val="green"/>
        </w:rPr>
        <w:t xml:space="preserve"> and</w:t>
      </w:r>
      <w:r w:rsidRPr="00961082">
        <w:rPr>
          <w:rStyle w:val="StyleUnderline"/>
        </w:rPr>
        <w:t xml:space="preserve"> to </w:t>
      </w:r>
      <w:r w:rsidRPr="00BF6F2B">
        <w:rPr>
          <w:rStyle w:val="StyleUnderline"/>
          <w:highlight w:val="green"/>
        </w:rPr>
        <w:t>reach</w:t>
      </w:r>
      <w:r w:rsidRPr="00961082">
        <w:rPr>
          <w:rStyle w:val="StyleUnderline"/>
        </w:rPr>
        <w:t xml:space="preserve"> exceptionally </w:t>
      </w:r>
      <w:r w:rsidRPr="00BF6F2B">
        <w:rPr>
          <w:rStyle w:val="Emphasis"/>
          <w:highlight w:val="green"/>
        </w:rPr>
        <w:t>isolated</w:t>
      </w:r>
      <w:r w:rsidRPr="00BF6F2B">
        <w:rPr>
          <w:rStyle w:val="StyleUnderline"/>
          <w:highlight w:val="green"/>
        </w:rPr>
        <w:t xml:space="preserve"> pop</w:t>
      </w:r>
      <w:r w:rsidRPr="00961082">
        <w:rPr>
          <w:rStyle w:val="StyleUnderline"/>
        </w:rPr>
        <w:t>ulation</w:t>
      </w:r>
      <w:r w:rsidRPr="00BF6F2B">
        <w:rPr>
          <w:rStyle w:val="StyleUnderline"/>
          <w:highlight w:val="green"/>
        </w:rPr>
        <w:t>s</w:t>
      </w:r>
      <w:r w:rsidRPr="00961082">
        <w:rPr>
          <w:rStyle w:val="StyleUnderline"/>
        </w:rPr>
        <w:t xml:space="preserve"> </w:t>
      </w:r>
      <w:r w:rsidRPr="00BF6F2B">
        <w:rPr>
          <w:rStyle w:val="StyleUnderline"/>
          <w:highlight w:val="green"/>
        </w:rPr>
        <w:t>such as</w:t>
      </w:r>
      <w:r w:rsidRPr="00961082">
        <w:rPr>
          <w:rStyle w:val="StyleUnderline"/>
        </w:rPr>
        <w:t xml:space="preserve"> </w:t>
      </w:r>
      <w:r w:rsidRPr="00961082">
        <w:rPr>
          <w:rStyle w:val="Emphasis"/>
        </w:rPr>
        <w:t xml:space="preserve">uncontacted </w:t>
      </w:r>
      <w:r w:rsidRPr="00BF6F2B">
        <w:rPr>
          <w:rStyle w:val="Emphasis"/>
          <w:highlight w:val="green"/>
        </w:rPr>
        <w:t>tribes</w:t>
      </w:r>
      <w:r w:rsidRPr="00961082">
        <w:rPr>
          <w:rStyle w:val="StyleUnderline"/>
        </w:rPr>
        <w:t xml:space="preserve">, </w:t>
      </w:r>
      <w:r w:rsidRPr="00961082">
        <w:rPr>
          <w:rStyle w:val="Emphasis"/>
        </w:rPr>
        <w:t xml:space="preserve">Antarctic </w:t>
      </w:r>
      <w:r w:rsidRPr="00BF6F2B">
        <w:rPr>
          <w:rStyle w:val="Emphasis"/>
          <w:highlight w:val="green"/>
        </w:rPr>
        <w:t>researchers</w:t>
      </w:r>
      <w:r w:rsidRPr="00BF6F2B">
        <w:rPr>
          <w:rStyle w:val="StyleUnderline"/>
          <w:highlight w:val="green"/>
        </w:rPr>
        <w:t xml:space="preserve"> and </w:t>
      </w:r>
      <w:r w:rsidRPr="00BF6F2B">
        <w:rPr>
          <w:rStyle w:val="Emphasis"/>
          <w:highlight w:val="green"/>
        </w:rPr>
        <w:t>nuclear sub</w:t>
      </w:r>
      <w:r w:rsidRPr="00961082">
        <w:rPr>
          <w:rStyle w:val="StyleUnderline"/>
        </w:rPr>
        <w:t xml:space="preserve">marine </w:t>
      </w:r>
      <w:r w:rsidRPr="00BF6F2B">
        <w:rPr>
          <w:rStyle w:val="Emphasis"/>
          <w:highlight w:val="green"/>
        </w:rPr>
        <w:t>crews</w:t>
      </w:r>
      <w:r w:rsidRPr="00961082">
        <w:rPr>
          <w:sz w:val="16"/>
        </w:rPr>
        <w:t>.21</w:t>
      </w:r>
    </w:p>
    <w:p w14:paraId="4F0B234D" w14:textId="77777777" w:rsidR="00496655" w:rsidRDefault="00496655" w:rsidP="00496655">
      <w:pPr>
        <w:pStyle w:val="Heading3"/>
      </w:pPr>
      <w:r>
        <w:t>1NC---AT: Domestic Terror !</w:t>
      </w:r>
    </w:p>
    <w:p w14:paraId="76E23425" w14:textId="77777777" w:rsidR="00496655" w:rsidRDefault="00496655" w:rsidP="00496655">
      <w:pPr>
        <w:pStyle w:val="Heading4"/>
        <w:spacing w:before="30" w:line="278" w:lineRule="atLeast"/>
        <w:rPr>
          <w:rFonts w:cs="Calibri"/>
          <w:color w:val="000000"/>
          <w:szCs w:val="26"/>
        </w:rPr>
      </w:pPr>
      <w:r>
        <w:rPr>
          <w:rFonts w:cs="Calibri"/>
          <w:color w:val="000000"/>
          <w:szCs w:val="26"/>
        </w:rPr>
        <w:t>Domestic terrorist groups lack capacity.</w:t>
      </w:r>
    </w:p>
    <w:p w14:paraId="5EF77257" w14:textId="77777777" w:rsidR="00496655" w:rsidRPr="007B080E" w:rsidRDefault="00496655" w:rsidP="00496655">
      <w:pPr>
        <w:spacing w:after="120" w:line="235" w:lineRule="atLeast"/>
        <w:rPr>
          <w:color w:val="000000"/>
          <w:sz w:val="16"/>
        </w:rPr>
      </w:pPr>
      <w:r>
        <w:rPr>
          <w:b/>
          <w:bCs/>
          <w:color w:val="000000"/>
          <w:sz w:val="26"/>
          <w:szCs w:val="26"/>
        </w:rPr>
        <w:t>German et al 19</w:t>
      </w:r>
      <w:r>
        <w:rPr>
          <w:color w:val="000000"/>
        </w:rPr>
        <w:t> </w:t>
      </w:r>
      <w:r w:rsidRPr="007B080E">
        <w:rPr>
          <w:color w:val="000000"/>
          <w:sz w:val="16"/>
        </w:rPr>
        <w:t>[Michael German is a fellow with the Brennan Center for Justice’s Liberty &amp; National Security Program, Hina Shamsi is the director of the ACLU National Security Project, David Schanzer is a professor of the practice at the Duke Sanford School of Public Policy University and director of the Triangle Center on Terrorism and Homeland Security, Engy Abdelkader is based at Rutgers University where her teaching and research explore religion, race, and gender at the intersection of law, politics, and society , "Mass Violence Motivated by Hate: Are New Domestic Terrorism Laws the Answer? | N.Y.U. Review of Law &amp; Social Change", November 20 2019, </w:t>
      </w:r>
    </w:p>
    <w:p w14:paraId="55EA5A08" w14:textId="77777777" w:rsidR="00496655" w:rsidRDefault="00496655" w:rsidP="00496655">
      <w:pPr>
        <w:spacing w:line="235" w:lineRule="atLeast"/>
        <w:rPr>
          <w:color w:val="000000"/>
          <w:sz w:val="16"/>
        </w:rPr>
      </w:pPr>
      <w:r w:rsidRPr="007B080E">
        <w:rPr>
          <w:color w:val="000000"/>
          <w:sz w:val="16"/>
        </w:rPr>
        <w:t>So, </w:t>
      </w:r>
      <w:r>
        <w:rPr>
          <w:color w:val="000000"/>
          <w:u w:val="single"/>
        </w:rPr>
        <w:t>why do</w:t>
      </w:r>
      <w:r w:rsidRPr="007B080E">
        <w:rPr>
          <w:color w:val="000000"/>
          <w:sz w:val="16"/>
        </w:rPr>
        <w:t> </w:t>
      </w:r>
      <w:r>
        <w:rPr>
          <w:color w:val="000000"/>
          <w:u w:val="single"/>
          <w:shd w:val="clear" w:color="auto" w:fill="00FFFF"/>
        </w:rPr>
        <w:t>Americans engage in violent extremism</w:t>
      </w:r>
      <w:r w:rsidRPr="007B080E">
        <w:rPr>
          <w:color w:val="000000"/>
          <w:sz w:val="16"/>
        </w:rPr>
        <w:t>? I think it’s really interesting to kind of divide our homegrown extremists. </w:t>
      </w:r>
      <w:r>
        <w:rPr>
          <w:color w:val="000000"/>
          <w:u w:val="single"/>
        </w:rPr>
        <w:t>We have found</w:t>
      </w:r>
      <w:r w:rsidRPr="007B080E">
        <w:rPr>
          <w:color w:val="000000"/>
          <w:sz w:val="16"/>
        </w:rPr>
        <w:t> </w:t>
      </w:r>
      <w:r>
        <w:rPr>
          <w:color w:val="000000"/>
          <w:u w:val="single"/>
          <w:shd w:val="clear" w:color="auto" w:fill="00FFFF"/>
        </w:rPr>
        <w:t>most</w:t>
      </w:r>
      <w:r w:rsidRPr="007B080E">
        <w:rPr>
          <w:color w:val="000000"/>
          <w:sz w:val="16"/>
        </w:rPr>
        <w:t> </w:t>
      </w:r>
      <w:r>
        <w:rPr>
          <w:color w:val="000000"/>
          <w:u w:val="single"/>
        </w:rPr>
        <w:t>recently</w:t>
      </w:r>
      <w:r w:rsidRPr="007B080E">
        <w:rPr>
          <w:color w:val="000000"/>
          <w:sz w:val="16"/>
        </w:rPr>
        <w:t> </w:t>
      </w:r>
      <w:r>
        <w:rPr>
          <w:color w:val="000000"/>
          <w:u w:val="single"/>
          <w:shd w:val="clear" w:color="auto" w:fill="00FFFF"/>
        </w:rPr>
        <w:t>are</w:t>
      </w:r>
      <w:r w:rsidRPr="007B080E">
        <w:rPr>
          <w:color w:val="000000"/>
          <w:sz w:val="16"/>
        </w:rPr>
        <w:t> </w:t>
      </w:r>
      <w:r>
        <w:rPr>
          <w:color w:val="000000"/>
          <w:u w:val="single"/>
        </w:rPr>
        <w:t>principally</w:t>
      </w:r>
      <w:r w:rsidRPr="007B080E">
        <w:rPr>
          <w:color w:val="000000"/>
          <w:sz w:val="16"/>
        </w:rPr>
        <w:t> </w:t>
      </w:r>
      <w:r>
        <w:rPr>
          <w:color w:val="000000"/>
          <w:u w:val="single"/>
          <w:shd w:val="clear" w:color="auto" w:fill="00FFFF"/>
        </w:rPr>
        <w:t>people who are loners</w:t>
      </w:r>
      <w:r w:rsidRPr="007B080E">
        <w:rPr>
          <w:color w:val="000000"/>
          <w:sz w:val="16"/>
        </w:rPr>
        <w:t> [and] </w:t>
      </w:r>
      <w:r>
        <w:rPr>
          <w:color w:val="000000"/>
          <w:u w:val="single"/>
          <w:shd w:val="clear" w:color="auto" w:fill="00FFFF"/>
        </w:rPr>
        <w:t>they</w:t>
      </w:r>
      <w:r w:rsidRPr="007B080E">
        <w:rPr>
          <w:color w:val="000000"/>
          <w:sz w:val="16"/>
        </w:rPr>
        <w:t> </w:t>
      </w:r>
      <w:r>
        <w:rPr>
          <w:color w:val="000000"/>
          <w:u w:val="single"/>
        </w:rPr>
        <w:t>have come to these ideas</w:t>
      </w:r>
      <w:r w:rsidRPr="007B080E">
        <w:rPr>
          <w:color w:val="000000"/>
          <w:sz w:val="16"/>
        </w:rPr>
        <w:t> </w:t>
      </w:r>
      <w:r>
        <w:rPr>
          <w:color w:val="000000"/>
          <w:u w:val="single"/>
        </w:rPr>
        <w:t>and the decision to engage in violence either</w:t>
      </w:r>
      <w:r w:rsidRPr="007B080E">
        <w:rPr>
          <w:color w:val="000000"/>
          <w:sz w:val="16"/>
        </w:rPr>
        <w:t> </w:t>
      </w:r>
      <w:r>
        <w:rPr>
          <w:color w:val="000000"/>
          <w:u w:val="single"/>
          <w:shd w:val="clear" w:color="auto" w:fill="00FFFF"/>
        </w:rPr>
        <w:t>on their own</w:t>
      </w:r>
      <w:r w:rsidRPr="007B080E">
        <w:rPr>
          <w:color w:val="000000"/>
          <w:sz w:val="16"/>
        </w:rPr>
        <w:t> </w:t>
      </w:r>
      <w:r>
        <w:rPr>
          <w:color w:val="000000"/>
          <w:u w:val="single"/>
        </w:rPr>
        <w:t>or sometime in pairs</w:t>
      </w:r>
      <w:r w:rsidRPr="007B080E">
        <w:rPr>
          <w:color w:val="000000"/>
          <w:sz w:val="16"/>
        </w:rPr>
        <w:t>. And, </w:t>
      </w:r>
      <w:r>
        <w:rPr>
          <w:color w:val="000000"/>
          <w:u w:val="single"/>
        </w:rPr>
        <w:t>that’s been true for</w:t>
      </w:r>
      <w:r w:rsidRPr="007B080E">
        <w:rPr>
          <w:color w:val="000000"/>
          <w:sz w:val="16"/>
        </w:rPr>
        <w:t> the most part of both people on the top of the left-hand side of the slide, who were inspired by Al Qaeda and ISIS ideology and </w:t>
      </w:r>
      <w:r>
        <w:rPr>
          <w:color w:val="000000"/>
          <w:u w:val="single"/>
        </w:rPr>
        <w:t>people on the bottom who were more inclined towards a white supremacist point of view</w:t>
      </w:r>
      <w:r w:rsidRPr="007B080E">
        <w:rPr>
          <w:color w:val="000000"/>
          <w:sz w:val="16"/>
        </w:rPr>
        <w:t>. And I </w:t>
      </w:r>
      <w:r>
        <w:rPr>
          <w:color w:val="000000"/>
          <w:u w:val="single"/>
        </w:rPr>
        <w:t>think</w:t>
      </w:r>
      <w:r w:rsidRPr="007B080E">
        <w:rPr>
          <w:color w:val="000000"/>
          <w:sz w:val="16"/>
        </w:rPr>
        <w:t> </w:t>
      </w:r>
      <w:r>
        <w:rPr>
          <w:color w:val="000000"/>
          <w:u w:val="single"/>
          <w:shd w:val="clear" w:color="auto" w:fill="00FFFF"/>
        </w:rPr>
        <w:t>this is a very,</w:t>
      </w:r>
      <w:r w:rsidRPr="007B080E">
        <w:rPr>
          <w:color w:val="000000"/>
          <w:sz w:val="16"/>
        </w:rPr>
        <w:t> </w:t>
      </w:r>
      <w:r>
        <w:rPr>
          <w:color w:val="000000"/>
          <w:u w:val="single"/>
        </w:rPr>
        <w:t>very</w:t>
      </w:r>
      <w:r w:rsidRPr="007B080E">
        <w:rPr>
          <w:color w:val="000000"/>
          <w:sz w:val="16"/>
        </w:rPr>
        <w:t> </w:t>
      </w:r>
      <w:r>
        <w:rPr>
          <w:color w:val="000000"/>
          <w:u w:val="single"/>
          <w:shd w:val="clear" w:color="auto" w:fill="00FFFF"/>
        </w:rPr>
        <w:t>different phenomenon</w:t>
      </w:r>
      <w:r w:rsidRPr="007B080E">
        <w:rPr>
          <w:color w:val="000000"/>
          <w:sz w:val="16"/>
        </w:rPr>
        <w:t> </w:t>
      </w:r>
      <w:r>
        <w:rPr>
          <w:color w:val="000000"/>
          <w:u w:val="single"/>
          <w:shd w:val="clear" w:color="auto" w:fill="00FFFF"/>
        </w:rPr>
        <w:t>[than</w:t>
      </w:r>
      <w:r w:rsidRPr="007B080E">
        <w:rPr>
          <w:color w:val="000000"/>
          <w:sz w:val="16"/>
        </w:rPr>
        <w:t> </w:t>
      </w:r>
      <w:r>
        <w:rPr>
          <w:color w:val="000000"/>
          <w:u w:val="single"/>
        </w:rPr>
        <w:t>what] was going on abroad, whether it be</w:t>
      </w:r>
      <w:r w:rsidRPr="007B080E">
        <w:rPr>
          <w:color w:val="000000"/>
          <w:sz w:val="16"/>
        </w:rPr>
        <w:t> </w:t>
      </w:r>
      <w:r>
        <w:rPr>
          <w:color w:val="000000"/>
          <w:u w:val="single"/>
          <w:shd w:val="clear" w:color="auto" w:fill="00FFFF"/>
        </w:rPr>
        <w:t>the Taliban or Hamas</w:t>
      </w:r>
      <w:r>
        <w:rPr>
          <w:color w:val="000000"/>
          <w:u w:val="single"/>
        </w:rPr>
        <w:t>, or other violent extremist movements such as ISIS, Al-Qaeda as well, which are really much more foreign insurgencies</w:t>
      </w:r>
      <w:r w:rsidRPr="007B080E">
        <w:rPr>
          <w:color w:val="000000"/>
          <w:sz w:val="16"/>
        </w:rPr>
        <w:t> against the ruling class, the state in these foreign countries. ISIS and Al-Qaeda especially do target foreigners and they do target Americans, which happened on 9/11. But, if you’re looking at the vast majority of terrorism, it’s coming from foreign groups who are much more involved in mass political movements rather than individuals.</w:t>
      </w:r>
    </w:p>
    <w:p w14:paraId="263C0304" w14:textId="77777777" w:rsidR="00496655" w:rsidRPr="00176668" w:rsidRDefault="00496655" w:rsidP="00496655"/>
    <w:p w14:paraId="674C70E4" w14:textId="77777777" w:rsidR="00496655" w:rsidRDefault="00496655" w:rsidP="00496655">
      <w:pPr>
        <w:pStyle w:val="Heading2"/>
      </w:pPr>
      <w:r>
        <w:t>Uniformity ADV</w:t>
      </w:r>
    </w:p>
    <w:p w14:paraId="7A93BCC2" w14:textId="77777777" w:rsidR="00496655" w:rsidRDefault="00496655" w:rsidP="00496655">
      <w:pPr>
        <w:pStyle w:val="Heading3"/>
      </w:pPr>
      <w:r w:rsidRPr="00961082">
        <w:t>1NC---AT: AI !</w:t>
      </w:r>
    </w:p>
    <w:p w14:paraId="4879527A" w14:textId="77777777" w:rsidR="00496655" w:rsidRPr="00974F71" w:rsidRDefault="00496655" w:rsidP="00496655">
      <w:pPr>
        <w:pStyle w:val="Heading4"/>
      </w:pPr>
      <w:r w:rsidRPr="00974F71">
        <w:t xml:space="preserve">AI improvements will stop due to diminishing research productivity. Their impact is an extraordinary claim requiring extraordinary proof. </w:t>
      </w:r>
    </w:p>
    <w:p w14:paraId="715DF094" w14:textId="77777777" w:rsidR="00496655" w:rsidRPr="00974F71" w:rsidRDefault="00496655" w:rsidP="00496655">
      <w:r w:rsidRPr="00974F71">
        <w:t xml:space="preserve">David </w:t>
      </w:r>
      <w:r w:rsidRPr="00175755">
        <w:rPr>
          <w:rStyle w:val="Style13ptBold"/>
        </w:rPr>
        <w:t>Thorstad 24</w:t>
      </w:r>
      <w:r w:rsidRPr="00974F71">
        <w:t>, Assistant Professor of Philosophy at Vanderbilt University, was a research fellow at the Global Priorities Institute and Kellogg College, Oxford, did a PhD in philosophy at Harvard and BA in philosophy and mathematics at Haverford College, “Against the singularity hypothesis (Part 2: Preliminary doubts),” Reflective Altruism, 1/12/24, https://reflectivealtruism.com/2024/01/12/against-the-singularity-hypothesis-part-2-preliminary-doubts/</w:t>
      </w:r>
    </w:p>
    <w:p w14:paraId="3BE34AF0" w14:textId="77777777" w:rsidR="00496655" w:rsidRPr="00974F71" w:rsidRDefault="00496655" w:rsidP="00496655">
      <w:pPr>
        <w:rPr>
          <w:sz w:val="16"/>
        </w:rPr>
      </w:pPr>
      <w:r w:rsidRPr="00974F71">
        <w:rPr>
          <w:sz w:val="16"/>
        </w:rPr>
        <w:t>3. Extraordinary claims require extraordinary evidence</w:t>
      </w:r>
    </w:p>
    <w:p w14:paraId="19BEA5B1" w14:textId="77777777" w:rsidR="00496655" w:rsidRPr="00974F71" w:rsidRDefault="00496655" w:rsidP="00496655">
      <w:pPr>
        <w:rPr>
          <w:u w:val="single"/>
        </w:rPr>
      </w:pPr>
      <w:r w:rsidRPr="00974F71">
        <w:rPr>
          <w:sz w:val="16"/>
        </w:rPr>
        <w:t xml:space="preserve">Part 6 of my series on epistemics discussed the need for extraordinary claims to be supported by extraordinary evidence. </w:t>
      </w:r>
      <w:r w:rsidRPr="00974F71">
        <w:rPr>
          <w:u w:val="single"/>
        </w:rPr>
        <w:t xml:space="preserve">Because </w:t>
      </w:r>
      <w:r w:rsidRPr="008E77AE">
        <w:rPr>
          <w:highlight w:val="green"/>
          <w:u w:val="single"/>
        </w:rPr>
        <w:t xml:space="preserve">extraordinary claims are </w:t>
      </w:r>
      <w:r w:rsidRPr="008E77AE">
        <w:rPr>
          <w:b/>
          <w:iCs/>
          <w:highlight w:val="green"/>
          <w:u w:val="single"/>
          <w:bdr w:val="single" w:sz="8" w:space="0" w:color="auto"/>
        </w:rPr>
        <w:t>not</w:t>
      </w:r>
      <w:r w:rsidRPr="008E77AE">
        <w:rPr>
          <w:sz w:val="16"/>
          <w:highlight w:val="green"/>
        </w:rPr>
        <w:t xml:space="preserve">, </w:t>
      </w:r>
      <w:r w:rsidRPr="008E77AE">
        <w:rPr>
          <w:highlight w:val="green"/>
          <w:u w:val="single"/>
        </w:rPr>
        <w:t xml:space="preserve">on their </w:t>
      </w:r>
      <w:r w:rsidRPr="008E77AE">
        <w:rPr>
          <w:b/>
          <w:iCs/>
          <w:highlight w:val="green"/>
          <w:u w:val="single"/>
          <w:bdr w:val="single" w:sz="8" w:space="0" w:color="auto"/>
        </w:rPr>
        <w:t>face</w:t>
      </w:r>
      <w:r w:rsidRPr="00974F71">
        <w:rPr>
          <w:sz w:val="16"/>
        </w:rPr>
        <w:t xml:space="preserve">, </w:t>
      </w:r>
      <w:r w:rsidRPr="00974F71">
        <w:rPr>
          <w:u w:val="single"/>
        </w:rPr>
        <w:t xml:space="preserve">especially plausible, it takes a good deal of evidence to </w:t>
      </w:r>
      <w:r w:rsidRPr="008E77AE">
        <w:rPr>
          <w:b/>
          <w:iCs/>
          <w:highlight w:val="green"/>
          <w:u w:val="single"/>
          <w:bdr w:val="single" w:sz="8" w:space="0" w:color="auto"/>
        </w:rPr>
        <w:t>raise them</w:t>
      </w:r>
      <w:r w:rsidRPr="008E77AE">
        <w:rPr>
          <w:highlight w:val="green"/>
          <w:u w:val="single"/>
        </w:rPr>
        <w:t xml:space="preserve"> to the level of </w:t>
      </w:r>
      <w:r w:rsidRPr="008E77AE">
        <w:rPr>
          <w:b/>
          <w:iCs/>
          <w:highlight w:val="green"/>
          <w:u w:val="single"/>
          <w:bdr w:val="single" w:sz="8" w:space="0" w:color="auto"/>
        </w:rPr>
        <w:t>plausibility</w:t>
      </w:r>
      <w:r w:rsidRPr="00974F71">
        <w:rPr>
          <w:u w:val="single"/>
        </w:rPr>
        <w:t xml:space="preserve">, and </w:t>
      </w:r>
      <w:r w:rsidRPr="00974F71">
        <w:rPr>
          <w:b/>
          <w:iCs/>
          <w:u w:val="single"/>
          <w:bdr w:val="single" w:sz="8" w:space="0" w:color="auto"/>
        </w:rPr>
        <w:t>still more</w:t>
      </w:r>
      <w:r w:rsidRPr="00974F71">
        <w:rPr>
          <w:u w:val="single"/>
        </w:rPr>
        <w:t xml:space="preserve"> to show that they are </w:t>
      </w:r>
      <w:r w:rsidRPr="00974F71">
        <w:rPr>
          <w:b/>
          <w:iCs/>
          <w:u w:val="single"/>
          <w:bdr w:val="single" w:sz="8" w:space="0" w:color="auto"/>
        </w:rPr>
        <w:t>likely to be true</w:t>
      </w:r>
      <w:r w:rsidRPr="00974F71">
        <w:rPr>
          <w:u w:val="single"/>
        </w:rPr>
        <w:t>.</w:t>
      </w:r>
    </w:p>
    <w:p w14:paraId="41E73C3C" w14:textId="77777777" w:rsidR="00496655" w:rsidRPr="00974F71" w:rsidRDefault="00496655" w:rsidP="00496655">
      <w:pPr>
        <w:rPr>
          <w:sz w:val="16"/>
        </w:rPr>
      </w:pPr>
      <w:r w:rsidRPr="00974F71">
        <w:rPr>
          <w:sz w:val="16"/>
        </w:rPr>
        <w:t xml:space="preserve">The same </w:t>
      </w:r>
      <w:r w:rsidRPr="00974F71">
        <w:rPr>
          <w:u w:val="single"/>
        </w:rPr>
        <w:t>discussion</w:t>
      </w:r>
      <w:r w:rsidRPr="00974F71">
        <w:rPr>
          <w:sz w:val="16"/>
        </w:rPr>
        <w:t xml:space="preserve"> also showed that effective altruists </w:t>
      </w:r>
      <w:r w:rsidRPr="00974F71">
        <w:rPr>
          <w:u w:val="single"/>
        </w:rPr>
        <w:t>have</w:t>
      </w:r>
      <w:r w:rsidRPr="00974F71">
        <w:rPr>
          <w:sz w:val="16"/>
        </w:rPr>
        <w:t xml:space="preserve"> </w:t>
      </w:r>
      <w:r w:rsidRPr="00974F71">
        <w:rPr>
          <w:b/>
          <w:iCs/>
          <w:u w:val="single"/>
          <w:bdr w:val="single" w:sz="8" w:space="0" w:color="auto"/>
        </w:rPr>
        <w:t>not always held</w:t>
      </w:r>
      <w:r w:rsidRPr="00974F71">
        <w:rPr>
          <w:sz w:val="16"/>
        </w:rPr>
        <w:t xml:space="preserve"> fast </w:t>
      </w:r>
      <w:r w:rsidRPr="00974F71">
        <w:rPr>
          <w:u w:val="single"/>
        </w:rPr>
        <w:t xml:space="preserve">to the requirement of providing </w:t>
      </w:r>
      <w:r w:rsidRPr="008E77AE">
        <w:rPr>
          <w:b/>
          <w:iCs/>
          <w:highlight w:val="green"/>
          <w:u w:val="single"/>
          <w:bdr w:val="single" w:sz="8" w:space="0" w:color="auto"/>
        </w:rPr>
        <w:t>extraordinary evidence</w:t>
      </w:r>
      <w:r w:rsidRPr="00974F71">
        <w:rPr>
          <w:u w:val="single"/>
        </w:rPr>
        <w:t xml:space="preserve"> to support </w:t>
      </w:r>
      <w:r w:rsidRPr="00974F71">
        <w:rPr>
          <w:b/>
          <w:iCs/>
          <w:u w:val="single"/>
          <w:bdr w:val="single" w:sz="8" w:space="0" w:color="auto"/>
        </w:rPr>
        <w:t>extraordinary claims</w:t>
      </w:r>
      <w:r w:rsidRPr="00974F71">
        <w:rPr>
          <w:sz w:val="16"/>
        </w:rPr>
        <w:t>. For example, we saw that Robin Hanson defends his claim that some reported UFO sightings are genuine primarily by telling his readers that if they don’t know why standard explanations for UFO sightings fail, they haven’t been paying attention. Providing scant support for extraordinary claims is not good epistemic practice, and should not be repeated.</w:t>
      </w:r>
    </w:p>
    <w:p w14:paraId="5EFEA7D5" w14:textId="77777777" w:rsidR="00496655" w:rsidRPr="00974F71" w:rsidRDefault="00496655" w:rsidP="00496655">
      <w:pPr>
        <w:rPr>
          <w:u w:val="single"/>
        </w:rPr>
      </w:pPr>
      <w:r w:rsidRPr="00974F71">
        <w:rPr>
          <w:u w:val="single"/>
        </w:rPr>
        <w:t>The</w:t>
      </w:r>
      <w:r w:rsidRPr="00974F71">
        <w:rPr>
          <w:sz w:val="16"/>
        </w:rPr>
        <w:t xml:space="preserve"> </w:t>
      </w:r>
      <w:r w:rsidRPr="008E77AE">
        <w:rPr>
          <w:b/>
          <w:iCs/>
          <w:highlight w:val="green"/>
          <w:u w:val="single"/>
          <w:bdr w:val="single" w:sz="8" w:space="0" w:color="auto"/>
        </w:rPr>
        <w:t>singularity</w:t>
      </w:r>
      <w:r w:rsidRPr="00974F71">
        <w:rPr>
          <w:sz w:val="16"/>
        </w:rPr>
        <w:t xml:space="preserve"> </w:t>
      </w:r>
      <w:r w:rsidRPr="00974F71">
        <w:rPr>
          <w:u w:val="single"/>
        </w:rPr>
        <w:t>hypothesis</w:t>
      </w:r>
      <w:r w:rsidRPr="00974F71">
        <w:rPr>
          <w:sz w:val="16"/>
        </w:rPr>
        <w:t xml:space="preserve"> </w:t>
      </w:r>
      <w:r w:rsidRPr="00974F71">
        <w:rPr>
          <w:u w:val="single"/>
        </w:rPr>
        <w:t>makes</w:t>
      </w:r>
      <w:r w:rsidRPr="00974F71">
        <w:rPr>
          <w:sz w:val="16"/>
        </w:rPr>
        <w:t xml:space="preserve"> at least </w:t>
      </w:r>
      <w:r w:rsidRPr="008E77AE">
        <w:rPr>
          <w:b/>
          <w:iCs/>
          <w:highlight w:val="green"/>
          <w:u w:val="single"/>
          <w:bdr w:val="single" w:sz="8" w:space="0" w:color="auto"/>
        </w:rPr>
        <w:t>two</w:t>
      </w:r>
      <w:r w:rsidRPr="008E77AE">
        <w:rPr>
          <w:sz w:val="16"/>
          <w:highlight w:val="green"/>
        </w:rPr>
        <w:t xml:space="preserve"> </w:t>
      </w:r>
      <w:r w:rsidRPr="008E77AE">
        <w:rPr>
          <w:highlight w:val="green"/>
          <w:u w:val="single"/>
        </w:rPr>
        <w:t>extraordinary claims</w:t>
      </w:r>
      <w:r w:rsidRPr="00974F71">
        <w:rPr>
          <w:u w:val="single"/>
        </w:rPr>
        <w:t>. First</w:t>
      </w:r>
      <w:r w:rsidRPr="00974F71">
        <w:rPr>
          <w:sz w:val="16"/>
        </w:rPr>
        <w:t xml:space="preserve">, it claims </w:t>
      </w:r>
      <w:r w:rsidRPr="00974F71">
        <w:rPr>
          <w:u w:val="single"/>
        </w:rPr>
        <w:t xml:space="preserve">that the general intelligence of artificial agents will experience a </w:t>
      </w:r>
      <w:r w:rsidRPr="008E77AE">
        <w:rPr>
          <w:b/>
          <w:iCs/>
          <w:highlight w:val="green"/>
          <w:u w:val="single"/>
          <w:bdr w:val="single" w:sz="8" w:space="0" w:color="auto"/>
        </w:rPr>
        <w:t>sustained period of accelerating growth</w:t>
      </w:r>
      <w:r w:rsidRPr="00974F71">
        <w:rPr>
          <w:sz w:val="16"/>
        </w:rPr>
        <w:t xml:space="preserve">. </w:t>
      </w:r>
      <w:r w:rsidRPr="00974F71">
        <w:rPr>
          <w:u w:val="single"/>
        </w:rPr>
        <w:t>Second</w:t>
      </w:r>
      <w:r w:rsidRPr="00974F71">
        <w:rPr>
          <w:sz w:val="16"/>
        </w:rPr>
        <w:t xml:space="preserve">, it claims </w:t>
      </w:r>
      <w:r w:rsidRPr="00974F71">
        <w:rPr>
          <w:u w:val="single"/>
        </w:rPr>
        <w:t xml:space="preserve">that the </w:t>
      </w:r>
      <w:r w:rsidRPr="008E77AE">
        <w:rPr>
          <w:highlight w:val="green"/>
          <w:u w:val="single"/>
        </w:rPr>
        <w:t xml:space="preserve">period of accelerating growth will terminate in a fundamental </w:t>
      </w:r>
      <w:r w:rsidRPr="008E77AE">
        <w:rPr>
          <w:b/>
          <w:iCs/>
          <w:highlight w:val="green"/>
          <w:u w:val="single"/>
          <w:bdr w:val="single" w:sz="8" w:space="0" w:color="auto"/>
        </w:rPr>
        <w:t>discontinuity</w:t>
      </w:r>
      <w:r w:rsidRPr="008E77AE">
        <w:rPr>
          <w:sz w:val="16"/>
          <w:highlight w:val="green"/>
        </w:rPr>
        <w:t xml:space="preserve"> </w:t>
      </w:r>
      <w:r w:rsidRPr="008E77AE">
        <w:rPr>
          <w:highlight w:val="green"/>
          <w:u w:val="single"/>
        </w:rPr>
        <w:t>of human history</w:t>
      </w:r>
      <w:r w:rsidRPr="00974F71">
        <w:rPr>
          <w:u w:val="single"/>
        </w:rPr>
        <w:t xml:space="preserve"> after which, on leading views, artificial agents have become at </w:t>
      </w:r>
      <w:r w:rsidRPr="008E77AE">
        <w:rPr>
          <w:b/>
          <w:iCs/>
          <w:highlight w:val="green"/>
          <w:u w:val="single"/>
          <w:bdr w:val="single" w:sz="8" w:space="0" w:color="auto"/>
        </w:rPr>
        <w:t>least 2-3 orders of magnitude</w:t>
      </w:r>
      <w:r w:rsidRPr="00974F71">
        <w:rPr>
          <w:b/>
          <w:iCs/>
          <w:u w:val="single"/>
          <w:bdr w:val="single" w:sz="8" w:space="0" w:color="auto"/>
        </w:rPr>
        <w:t xml:space="preserve"> more intelligent than the average human</w:t>
      </w:r>
      <w:r w:rsidRPr="00974F71">
        <w:rPr>
          <w:u w:val="single"/>
        </w:rPr>
        <w:t>.</w:t>
      </w:r>
    </w:p>
    <w:p w14:paraId="6A796EA4" w14:textId="77777777" w:rsidR="00496655" w:rsidRPr="00974F71" w:rsidRDefault="00496655" w:rsidP="00496655">
      <w:pPr>
        <w:rPr>
          <w:sz w:val="16"/>
        </w:rPr>
      </w:pPr>
      <w:r w:rsidRPr="00974F71">
        <w:rPr>
          <w:u w:val="single"/>
        </w:rPr>
        <w:t xml:space="preserve">To support these extraordinary claims, it is </w:t>
      </w:r>
      <w:r w:rsidRPr="008E77AE">
        <w:rPr>
          <w:b/>
          <w:iCs/>
          <w:highlight w:val="green"/>
          <w:u w:val="single"/>
          <w:bdr w:val="single" w:sz="8" w:space="0" w:color="auto"/>
        </w:rPr>
        <w:t>not enough</w:t>
      </w:r>
      <w:r w:rsidRPr="00974F71">
        <w:rPr>
          <w:sz w:val="16"/>
        </w:rPr>
        <w:t xml:space="preserve"> </w:t>
      </w:r>
      <w:r w:rsidRPr="00974F71">
        <w:rPr>
          <w:u w:val="single"/>
        </w:rPr>
        <w:t xml:space="preserve">to show that they are physically </w:t>
      </w:r>
      <w:r w:rsidRPr="00974F71">
        <w:rPr>
          <w:b/>
          <w:iCs/>
          <w:u w:val="single"/>
          <w:bdr w:val="single" w:sz="8" w:space="0" w:color="auto"/>
        </w:rPr>
        <w:t>possible</w:t>
      </w:r>
      <w:r w:rsidRPr="00974F71">
        <w:rPr>
          <w:sz w:val="16"/>
        </w:rPr>
        <w:t xml:space="preserve">, </w:t>
      </w:r>
      <w:r w:rsidRPr="00974F71">
        <w:rPr>
          <w:u w:val="single"/>
        </w:rPr>
        <w:t xml:space="preserve">to </w:t>
      </w:r>
      <w:r w:rsidRPr="00974F71">
        <w:rPr>
          <w:b/>
          <w:iCs/>
          <w:u w:val="single"/>
          <w:bdr w:val="single" w:sz="8" w:space="0" w:color="auto"/>
        </w:rPr>
        <w:t>challenge</w:t>
      </w:r>
      <w:r w:rsidRPr="00974F71">
        <w:rPr>
          <w:u w:val="single"/>
        </w:rPr>
        <w:t xml:space="preserve"> </w:t>
      </w:r>
      <w:r w:rsidRPr="00974F71">
        <w:rPr>
          <w:b/>
          <w:iCs/>
          <w:u w:val="single"/>
          <w:bdr w:val="single" w:sz="8" w:space="0" w:color="auto"/>
        </w:rPr>
        <w:t>opponents</w:t>
      </w:r>
      <w:r w:rsidRPr="00974F71">
        <w:rPr>
          <w:u w:val="single"/>
        </w:rPr>
        <w:t xml:space="preserve"> to </w:t>
      </w:r>
      <w:r w:rsidRPr="00974F71">
        <w:rPr>
          <w:b/>
          <w:iCs/>
          <w:u w:val="single"/>
          <w:bdr w:val="single" w:sz="8" w:space="0" w:color="auto"/>
        </w:rPr>
        <w:t>disprove</w:t>
      </w:r>
      <w:r w:rsidRPr="00974F71">
        <w:rPr>
          <w:u w:val="single"/>
        </w:rPr>
        <w:t xml:space="preserve"> them, or to provide a few </w:t>
      </w:r>
      <w:r w:rsidRPr="00974F71">
        <w:rPr>
          <w:b/>
          <w:iCs/>
          <w:u w:val="single"/>
          <w:bdr w:val="single" w:sz="8" w:space="0" w:color="auto"/>
        </w:rPr>
        <w:t>suggestive</w:t>
      </w:r>
      <w:r w:rsidRPr="00974F71">
        <w:rPr>
          <w:u w:val="single"/>
        </w:rPr>
        <w:t xml:space="preserve"> pieces of evidence</w:t>
      </w:r>
      <w:r w:rsidRPr="00974F71">
        <w:rPr>
          <w:sz w:val="16"/>
        </w:rPr>
        <w:t xml:space="preserve"> in their support. </w:t>
      </w:r>
      <w:r w:rsidRPr="00974F71">
        <w:rPr>
          <w:u w:val="single"/>
        </w:rPr>
        <w:t xml:space="preserve">Advocates of the singularity hypothesis </w:t>
      </w:r>
      <w:r w:rsidRPr="00974F71">
        <w:rPr>
          <w:b/>
          <w:iCs/>
          <w:u w:val="single"/>
          <w:bdr w:val="single" w:sz="8" w:space="0" w:color="auto"/>
        </w:rPr>
        <w:t>owe</w:t>
      </w:r>
      <w:r w:rsidRPr="00974F71">
        <w:rPr>
          <w:u w:val="single"/>
        </w:rPr>
        <w:t xml:space="preserve"> us </w:t>
      </w:r>
      <w:r w:rsidRPr="00974F71">
        <w:rPr>
          <w:b/>
          <w:iCs/>
          <w:u w:val="single"/>
          <w:bdr w:val="single" w:sz="8" w:space="0" w:color="auto"/>
        </w:rPr>
        <w:t>many excellent reasons</w:t>
      </w:r>
      <w:r w:rsidRPr="00974F71">
        <w:rPr>
          <w:sz w:val="16"/>
        </w:rPr>
        <w:t xml:space="preserve"> </w:t>
      </w:r>
      <w:r w:rsidRPr="00974F71">
        <w:rPr>
          <w:u w:val="single"/>
        </w:rPr>
        <w:t>to treat the hypothesis as</w:t>
      </w:r>
      <w:r w:rsidRPr="00974F71">
        <w:rPr>
          <w:sz w:val="16"/>
        </w:rPr>
        <w:t xml:space="preserve"> a live hypothesis </w:t>
      </w:r>
      <w:r w:rsidRPr="00974F71">
        <w:rPr>
          <w:b/>
          <w:iCs/>
          <w:u w:val="single"/>
          <w:bdr w:val="single" w:sz="8" w:space="0" w:color="auto"/>
        </w:rPr>
        <w:t>deserving</w:t>
      </w:r>
      <w:r w:rsidRPr="00974F71">
        <w:rPr>
          <w:sz w:val="16"/>
        </w:rPr>
        <w:t xml:space="preserve"> </w:t>
      </w:r>
      <w:r w:rsidRPr="00974F71">
        <w:rPr>
          <w:u w:val="single"/>
        </w:rPr>
        <w:t>of</w:t>
      </w:r>
      <w:r w:rsidRPr="00974F71">
        <w:rPr>
          <w:sz w:val="16"/>
        </w:rPr>
        <w:t xml:space="preserve"> </w:t>
      </w:r>
      <w:r w:rsidRPr="00974F71">
        <w:rPr>
          <w:b/>
          <w:iCs/>
          <w:u w:val="single"/>
          <w:bdr w:val="single" w:sz="8" w:space="0" w:color="auto"/>
        </w:rPr>
        <w:t>serious consideration</w:t>
      </w:r>
      <w:r w:rsidRPr="00974F71">
        <w:rPr>
          <w:sz w:val="16"/>
        </w:rPr>
        <w:t xml:space="preserve">. Later in this series, I will show that </w:t>
      </w:r>
      <w:r w:rsidRPr="00974F71">
        <w:rPr>
          <w:b/>
          <w:iCs/>
          <w:u w:val="single"/>
          <w:bdr w:val="single" w:sz="8" w:space="0" w:color="auto"/>
        </w:rPr>
        <w:t>many leading treatments</w:t>
      </w:r>
      <w:r w:rsidRPr="00974F71">
        <w:rPr>
          <w:sz w:val="16"/>
        </w:rPr>
        <w:t xml:space="preserve"> </w:t>
      </w:r>
      <w:r w:rsidRPr="00974F71">
        <w:rPr>
          <w:u w:val="single"/>
        </w:rPr>
        <w:t xml:space="preserve">of the singularity hypothesis fall </w:t>
      </w:r>
      <w:r w:rsidRPr="00974F71">
        <w:rPr>
          <w:b/>
          <w:iCs/>
          <w:u w:val="single"/>
          <w:bdr w:val="single" w:sz="8" w:space="0" w:color="auto"/>
        </w:rPr>
        <w:t>considerably short</w:t>
      </w:r>
      <w:r w:rsidRPr="00974F71">
        <w:rPr>
          <w:sz w:val="16"/>
        </w:rPr>
        <w:t xml:space="preserve"> of meeting this argumentative burden.</w:t>
      </w:r>
    </w:p>
    <w:p w14:paraId="4F9688BB" w14:textId="77777777" w:rsidR="00496655" w:rsidRPr="00974F71" w:rsidRDefault="00496655" w:rsidP="00496655">
      <w:pPr>
        <w:rPr>
          <w:sz w:val="16"/>
        </w:rPr>
      </w:pPr>
      <w:r w:rsidRPr="00974F71">
        <w:rPr>
          <w:sz w:val="16"/>
        </w:rPr>
        <w:t>4. Diminishing research productivity</w:t>
      </w:r>
    </w:p>
    <w:p w14:paraId="5D085123" w14:textId="77777777" w:rsidR="00496655" w:rsidRPr="00974F71" w:rsidRDefault="00496655" w:rsidP="00496655">
      <w:pPr>
        <w:rPr>
          <w:sz w:val="16"/>
        </w:rPr>
      </w:pPr>
      <w:r w:rsidRPr="00974F71">
        <w:rPr>
          <w:sz w:val="16"/>
        </w:rPr>
        <w:t>In the 1950s, a billion (inflation-adjusted) dollars invested in research produced over forty FDA-approved drugs. In the 2000s, an inflation-adjusted billion dollars produced fewer than one FDA-approved drug (Scannell et al. 2012).</w:t>
      </w:r>
    </w:p>
    <w:p w14:paraId="231D9870" w14:textId="77777777" w:rsidR="00496655" w:rsidRPr="00974F71" w:rsidRDefault="00496655" w:rsidP="00496655">
      <w:pPr>
        <w:rPr>
          <w:sz w:val="16"/>
        </w:rPr>
      </w:pPr>
      <w:r w:rsidRPr="00974F71">
        <w:rPr>
          <w:sz w:val="16"/>
        </w:rPr>
        <w:t>From 1971 to 1991, developed nations increased their inflation-adjusted expenditures on agricultural research by over sixty percent. Despite this rising expenditure, growth in crop yields per acre dropped by fifteen percent (Alston et al. 2000).</w:t>
      </w:r>
    </w:p>
    <w:p w14:paraId="416DC9AB" w14:textId="77777777" w:rsidR="00496655" w:rsidRPr="00974F71" w:rsidRDefault="00496655" w:rsidP="00496655">
      <w:pPr>
        <w:rPr>
          <w:sz w:val="16"/>
        </w:rPr>
      </w:pPr>
      <w:r w:rsidRPr="00974F71">
        <w:rPr>
          <w:sz w:val="16"/>
        </w:rPr>
        <w:t>The same story repeats across many sectors of society today (Gordon 2016). The root cause is not that researchers are becoming lazy or incompetent. It is rather that good ideas are becoming harder to find. Pharmaceutical researchers in the 1950s and agricultural researchers in the 1970s plucked much of the low-hanging fruit, leaving their future colleagues to chase more difficult game. In a phrase, good ideas became harder to find.</w:t>
      </w:r>
    </w:p>
    <w:p w14:paraId="2BDE7BD1" w14:textId="77777777" w:rsidR="00496655" w:rsidRPr="00974F71" w:rsidRDefault="00496655" w:rsidP="00496655">
      <w:pPr>
        <w:rPr>
          <w:sz w:val="16"/>
        </w:rPr>
      </w:pPr>
      <w:r w:rsidRPr="00974F71">
        <w:rPr>
          <w:sz w:val="16"/>
        </w:rPr>
        <w:t>The underlying dynamic is usually illustrated by comparing the research process to fishing without replacement from a large pond. At the outset, it is easy to catch fish. The easiest fish to catch may fly to your hook as soon as it is cast. But as time goes on, catching fish becomes harder. That’s not because you’ve gotten worse at fishing, but simply because the easiest fish have already been caught. The fish that remain are much harder to catch.</w:t>
      </w:r>
    </w:p>
    <w:p w14:paraId="1140BA79" w14:textId="77777777" w:rsidR="00496655" w:rsidRPr="00974F71" w:rsidRDefault="00496655" w:rsidP="00496655">
      <w:pPr>
        <w:rPr>
          <w:sz w:val="16"/>
        </w:rPr>
      </w:pPr>
      <w:r w:rsidRPr="00974F71">
        <w:rPr>
          <w:sz w:val="16"/>
        </w:rPr>
        <w:t>Social scientists think that beyond a point, almost all research processes behave like fishing: as the easy fish are caught and the low-hanging fruit plucked, good ideas become increasingly harder to find (Bloom et al. 2020). A bit more formally, define research productivity to be the amount of research inputs required to yield a fixed research output. The phenomenon at issue is that as fields mature, research productivity tends to decline.</w:t>
      </w:r>
    </w:p>
    <w:p w14:paraId="7B3E7A9C" w14:textId="77777777" w:rsidR="00496655" w:rsidRPr="00974F71" w:rsidRDefault="00496655" w:rsidP="00496655">
      <w:pPr>
        <w:rPr>
          <w:sz w:val="16"/>
        </w:rPr>
      </w:pPr>
      <w:r w:rsidRPr="00974F71">
        <w:rPr>
          <w:sz w:val="16"/>
        </w:rPr>
        <w:t xml:space="preserve">For example, </w:t>
      </w:r>
      <w:r w:rsidRPr="00974F71">
        <w:rPr>
          <w:u w:val="single"/>
        </w:rPr>
        <w:t>a recent analysis in American Economic Review models a 41-fold drop in</w:t>
      </w:r>
      <w:r w:rsidRPr="00974F71">
        <w:rPr>
          <w:sz w:val="16"/>
        </w:rPr>
        <w:t xml:space="preserve"> </w:t>
      </w:r>
      <w:r w:rsidRPr="00974F71">
        <w:rPr>
          <w:b/>
          <w:iCs/>
          <w:u w:val="single"/>
          <w:bdr w:val="single" w:sz="8" w:space="0" w:color="auto"/>
        </w:rPr>
        <w:t>research productivity</w:t>
      </w:r>
      <w:r w:rsidRPr="00974F71">
        <w:rPr>
          <w:sz w:val="16"/>
        </w:rPr>
        <w:t xml:space="preserve"> </w:t>
      </w:r>
      <w:r w:rsidRPr="00974F71">
        <w:rPr>
          <w:u w:val="single"/>
        </w:rPr>
        <w:t xml:space="preserve">across the US economy since the </w:t>
      </w:r>
      <w:r w:rsidRPr="00974F71">
        <w:rPr>
          <w:b/>
          <w:iCs/>
          <w:u w:val="single"/>
          <w:bdr w:val="single" w:sz="8" w:space="0" w:color="auto"/>
        </w:rPr>
        <w:t>1930s</w:t>
      </w:r>
      <w:r w:rsidRPr="00974F71">
        <w:rPr>
          <w:sz w:val="16"/>
        </w:rPr>
        <w:t>.</w:t>
      </w:r>
    </w:p>
    <w:p w14:paraId="26F2BDE4" w14:textId="77777777" w:rsidR="00496655" w:rsidRPr="00974F71" w:rsidRDefault="00496655" w:rsidP="00496655">
      <w:pPr>
        <w:rPr>
          <w:sz w:val="16"/>
        </w:rPr>
      </w:pPr>
      <w:r w:rsidRPr="00974F71">
        <w:rPr>
          <w:sz w:val="16"/>
        </w:rPr>
        <w:t>Source: Bloom et al., “Are ideas getting harder to find?“</w:t>
      </w:r>
    </w:p>
    <w:p w14:paraId="496B9A2F" w14:textId="77777777" w:rsidR="00496655" w:rsidRPr="00974F71" w:rsidRDefault="00496655" w:rsidP="00496655">
      <w:pPr>
        <w:rPr>
          <w:sz w:val="16"/>
        </w:rPr>
      </w:pPr>
      <w:r w:rsidRPr="00974F71">
        <w:rPr>
          <w:sz w:val="16"/>
        </w:rPr>
        <w:t>Similar results are found by other studies.</w:t>
      </w:r>
    </w:p>
    <w:p w14:paraId="4006EC6B" w14:textId="77777777" w:rsidR="00496655" w:rsidRPr="00974F71" w:rsidRDefault="00496655" w:rsidP="00496655">
      <w:pPr>
        <w:rPr>
          <w:sz w:val="16"/>
        </w:rPr>
      </w:pPr>
      <w:r w:rsidRPr="00974F71">
        <w:rPr>
          <w:u w:val="single"/>
        </w:rPr>
        <w:t>Declining research productivity would be</w:t>
      </w:r>
      <w:r w:rsidRPr="00974F71">
        <w:rPr>
          <w:sz w:val="16"/>
        </w:rPr>
        <w:t xml:space="preserve"> a </w:t>
      </w:r>
      <w:r w:rsidRPr="00974F71">
        <w:rPr>
          <w:b/>
          <w:iCs/>
          <w:u w:val="single"/>
          <w:bdr w:val="single" w:sz="8" w:space="0" w:color="auto"/>
        </w:rPr>
        <w:t>bad</w:t>
      </w:r>
      <w:r w:rsidRPr="00974F71">
        <w:rPr>
          <w:sz w:val="16"/>
        </w:rPr>
        <w:t xml:space="preserve"> thing </w:t>
      </w:r>
      <w:r w:rsidRPr="00974F71">
        <w:rPr>
          <w:u w:val="single"/>
        </w:rPr>
        <w:t xml:space="preserve">for the singularity hypothesis. If </w:t>
      </w:r>
      <w:r w:rsidRPr="00974F71">
        <w:rPr>
          <w:b/>
          <w:iCs/>
          <w:u w:val="single"/>
          <w:bdr w:val="single" w:sz="8" w:space="0" w:color="auto"/>
        </w:rPr>
        <w:t>each doubling</w:t>
      </w:r>
      <w:r w:rsidRPr="00974F71">
        <w:rPr>
          <w:u w:val="single"/>
        </w:rPr>
        <w:t xml:space="preserve"> of intelligence is </w:t>
      </w:r>
      <w:r w:rsidRPr="00974F71">
        <w:rPr>
          <w:b/>
          <w:iCs/>
          <w:u w:val="single"/>
          <w:bdr w:val="single" w:sz="8" w:space="0" w:color="auto"/>
        </w:rPr>
        <w:t>harder</w:t>
      </w:r>
      <w:r w:rsidRPr="00974F71">
        <w:rPr>
          <w:sz w:val="16"/>
        </w:rPr>
        <w:t xml:space="preserve"> to bring about </w:t>
      </w:r>
      <w:r w:rsidRPr="00974F71">
        <w:rPr>
          <w:u w:val="single"/>
        </w:rPr>
        <w:t xml:space="preserve">than the </w:t>
      </w:r>
      <w:r w:rsidRPr="00974F71">
        <w:rPr>
          <w:b/>
          <w:iCs/>
          <w:u w:val="single"/>
          <w:bdr w:val="single" w:sz="8" w:space="0" w:color="auto"/>
        </w:rPr>
        <w:t>last</w:t>
      </w:r>
      <w:r w:rsidRPr="00974F71">
        <w:rPr>
          <w:sz w:val="16"/>
        </w:rPr>
        <w:t xml:space="preserve">, then </w:t>
      </w:r>
      <w:r w:rsidRPr="00974F71">
        <w:rPr>
          <w:u w:val="single"/>
        </w:rPr>
        <w:t xml:space="preserve">even if </w:t>
      </w:r>
      <w:r w:rsidRPr="00974F71">
        <w:rPr>
          <w:b/>
          <w:iCs/>
          <w:u w:val="single"/>
          <w:bdr w:val="single" w:sz="8" w:space="0" w:color="auto"/>
        </w:rPr>
        <w:t>all</w:t>
      </w:r>
      <w:r w:rsidRPr="00974F71">
        <w:rPr>
          <w:u w:val="single"/>
        </w:rPr>
        <w:t xml:space="preserve"> AI research is eventually done by recursively </w:t>
      </w:r>
      <w:r w:rsidRPr="00974F71">
        <w:rPr>
          <w:b/>
          <w:iCs/>
          <w:u w:val="single"/>
          <w:bdr w:val="single" w:sz="8" w:space="0" w:color="auto"/>
        </w:rPr>
        <w:t>self-improving</w:t>
      </w:r>
      <w:r w:rsidRPr="00974F71">
        <w:rPr>
          <w:u w:val="single"/>
        </w:rPr>
        <w:t xml:space="preserve"> AI systems, the </w:t>
      </w:r>
      <w:r w:rsidRPr="00974F71">
        <w:rPr>
          <w:b/>
          <w:iCs/>
          <w:u w:val="single"/>
          <w:bdr w:val="single" w:sz="8" w:space="0" w:color="auto"/>
        </w:rPr>
        <w:t>pace</w:t>
      </w:r>
      <w:r w:rsidRPr="00974F71">
        <w:rPr>
          <w:u w:val="single"/>
        </w:rPr>
        <w:t xml:space="preserve"> of </w:t>
      </w:r>
      <w:r w:rsidRPr="00974F71">
        <w:rPr>
          <w:b/>
          <w:iCs/>
          <w:u w:val="single"/>
          <w:bdr w:val="single" w:sz="8" w:space="0" w:color="auto"/>
        </w:rPr>
        <w:t>doubling</w:t>
      </w:r>
      <w:r w:rsidRPr="00974F71">
        <w:rPr>
          <w:u w:val="single"/>
        </w:rPr>
        <w:t xml:space="preserve"> will steadily </w:t>
      </w:r>
      <w:r w:rsidRPr="00974F71">
        <w:rPr>
          <w:b/>
          <w:iCs/>
          <w:u w:val="single"/>
          <w:bdr w:val="single" w:sz="8" w:space="0" w:color="auto"/>
        </w:rPr>
        <w:t>slow</w:t>
      </w:r>
      <w:r w:rsidRPr="00974F71">
        <w:rPr>
          <w:u w:val="single"/>
        </w:rPr>
        <w:t>.</w:t>
      </w:r>
      <w:r w:rsidRPr="00974F71">
        <w:rPr>
          <w:sz w:val="16"/>
        </w:rPr>
        <w:t xml:space="preserve"> </w:t>
      </w:r>
      <w:r w:rsidRPr="00974F71">
        <w:rPr>
          <w:u w:val="single"/>
        </w:rPr>
        <w:t xml:space="preserve">By contrast, the singularity hypothesis says that the pace of doubling should </w:t>
      </w:r>
      <w:r w:rsidRPr="00974F71">
        <w:rPr>
          <w:b/>
          <w:iCs/>
          <w:u w:val="single"/>
          <w:bdr w:val="single" w:sz="8" w:space="0" w:color="auto"/>
        </w:rPr>
        <w:t>accelerate</w:t>
      </w:r>
      <w:r w:rsidRPr="00974F71">
        <w:rPr>
          <w:sz w:val="16"/>
        </w:rPr>
        <w:t>, not slow.</w:t>
      </w:r>
    </w:p>
    <w:p w14:paraId="64A89B90" w14:textId="77777777" w:rsidR="00496655" w:rsidRPr="00974F71" w:rsidRDefault="00496655" w:rsidP="00496655">
      <w:pPr>
        <w:rPr>
          <w:sz w:val="16"/>
        </w:rPr>
      </w:pPr>
      <w:r w:rsidRPr="00974F71">
        <w:rPr>
          <w:u w:val="single"/>
        </w:rPr>
        <w:t xml:space="preserve">Some readers might object that diminishing research productivity applies only to </w:t>
      </w:r>
      <w:r w:rsidRPr="00974F71">
        <w:rPr>
          <w:b/>
          <w:iCs/>
          <w:u w:val="single"/>
          <w:bdr w:val="single" w:sz="8" w:space="0" w:color="auto"/>
        </w:rPr>
        <w:t>human</w:t>
      </w:r>
      <w:r w:rsidRPr="00974F71">
        <w:rPr>
          <w:sz w:val="16"/>
        </w:rPr>
        <w:t xml:space="preserve"> </w:t>
      </w:r>
      <w:r w:rsidRPr="00974F71">
        <w:rPr>
          <w:u w:val="single"/>
        </w:rPr>
        <w:t>researchers</w:t>
      </w:r>
      <w:r w:rsidRPr="00974F71">
        <w:rPr>
          <w:sz w:val="16"/>
        </w:rPr>
        <w:t xml:space="preserve">. When artificial agents are doing the research, research productivity will no longer diminish. </w:t>
      </w:r>
      <w:r w:rsidRPr="00974F71">
        <w:rPr>
          <w:u w:val="single"/>
        </w:rPr>
        <w:t xml:space="preserve">There is, perhaps, a sliver of truth to this objection. One cause of diminishing research productivity is the cost of </w:t>
      </w:r>
      <w:r w:rsidRPr="00974F71">
        <w:rPr>
          <w:b/>
          <w:iCs/>
          <w:u w:val="single"/>
          <w:bdr w:val="single" w:sz="8" w:space="0" w:color="auto"/>
        </w:rPr>
        <w:t>maintaining</w:t>
      </w:r>
      <w:r w:rsidRPr="00974F71">
        <w:rPr>
          <w:u w:val="single"/>
        </w:rPr>
        <w:t xml:space="preserve"> </w:t>
      </w:r>
      <w:r w:rsidRPr="00974F71">
        <w:rPr>
          <w:b/>
          <w:iCs/>
          <w:u w:val="single"/>
          <w:bdr w:val="single" w:sz="8" w:space="0" w:color="auto"/>
        </w:rPr>
        <w:t>knowledge stocks</w:t>
      </w:r>
      <w:r w:rsidRPr="00974F71">
        <w:rPr>
          <w:sz w:val="16"/>
        </w:rPr>
        <w:t xml:space="preserve">. As humanity’s knowledge stock grows, we humans must invest ever-increasing fractions of resources in storing accumulated knowledge and transmitting that knowledge to subsequent generations. </w:t>
      </w:r>
      <w:r w:rsidRPr="00974F71">
        <w:rPr>
          <w:u w:val="single"/>
        </w:rPr>
        <w:t>However, artificial agents find it much easier to store large knowledge stocks</w:t>
      </w:r>
      <w:r w:rsidRPr="00974F71">
        <w:rPr>
          <w:sz w:val="16"/>
        </w:rPr>
        <w:t>, and transferring knowledge to successive artificial agents may be a simple matter of copying and pasting.</w:t>
      </w:r>
    </w:p>
    <w:p w14:paraId="3364C339" w14:textId="77777777" w:rsidR="00496655" w:rsidRPr="00974F71" w:rsidRDefault="00496655" w:rsidP="00496655">
      <w:pPr>
        <w:rPr>
          <w:sz w:val="16"/>
        </w:rPr>
      </w:pPr>
      <w:r w:rsidRPr="00974F71">
        <w:rPr>
          <w:u w:val="single"/>
        </w:rPr>
        <w:t xml:space="preserve">However, the main factor driving diminishing research productivity is </w:t>
      </w:r>
      <w:r w:rsidRPr="00974F71">
        <w:rPr>
          <w:b/>
          <w:iCs/>
          <w:u w:val="single"/>
          <w:bdr w:val="single" w:sz="8" w:space="0" w:color="auto"/>
        </w:rPr>
        <w:t>not</w:t>
      </w:r>
      <w:r w:rsidRPr="00974F71">
        <w:rPr>
          <w:u w:val="single"/>
        </w:rPr>
        <w:t xml:space="preserve"> the difficulty of maintaining large knowledge stocks. It is </w:t>
      </w:r>
      <w:r w:rsidRPr="00974F71">
        <w:rPr>
          <w:b/>
          <w:iCs/>
          <w:u w:val="single"/>
          <w:bdr w:val="single" w:sz="8" w:space="0" w:color="auto"/>
        </w:rPr>
        <w:t>instead</w:t>
      </w:r>
      <w:r w:rsidRPr="00974F71">
        <w:rPr>
          <w:u w:val="single"/>
        </w:rPr>
        <w:t xml:space="preserve"> the fact that as time goes on, </w:t>
      </w:r>
      <w:r w:rsidRPr="008E77AE">
        <w:rPr>
          <w:b/>
          <w:iCs/>
          <w:highlight w:val="green"/>
          <w:u w:val="single"/>
          <w:bdr w:val="single" w:sz="8" w:space="0" w:color="auto"/>
        </w:rPr>
        <w:t>low-hanging fruit begins to be used up</w:t>
      </w:r>
      <w:r w:rsidRPr="00974F71">
        <w:rPr>
          <w:sz w:val="16"/>
        </w:rPr>
        <w:t xml:space="preserve"> </w:t>
      </w:r>
      <w:r w:rsidRPr="00974F71">
        <w:rPr>
          <w:u w:val="single"/>
        </w:rPr>
        <w:t>and</w:t>
      </w:r>
      <w:r w:rsidRPr="00974F71">
        <w:rPr>
          <w:sz w:val="16"/>
        </w:rPr>
        <w:t xml:space="preserve"> good </w:t>
      </w:r>
      <w:r w:rsidRPr="008E77AE">
        <w:rPr>
          <w:b/>
          <w:iCs/>
          <w:highlight w:val="green"/>
          <w:u w:val="single"/>
          <w:bdr w:val="single" w:sz="8" w:space="0" w:color="auto"/>
        </w:rPr>
        <w:t>ideas become harder to find</w:t>
      </w:r>
      <w:r w:rsidRPr="00974F71">
        <w:rPr>
          <w:sz w:val="16"/>
        </w:rPr>
        <w:t xml:space="preserve">. </w:t>
      </w:r>
      <w:r w:rsidRPr="00974F71">
        <w:rPr>
          <w:u w:val="single"/>
        </w:rPr>
        <w:t xml:space="preserve">This is a feature of research </w:t>
      </w:r>
      <w:r w:rsidRPr="00974F71">
        <w:rPr>
          <w:b/>
          <w:iCs/>
          <w:u w:val="single"/>
          <w:bdr w:val="single" w:sz="8" w:space="0" w:color="auto"/>
        </w:rPr>
        <w:t>problems</w:t>
      </w:r>
      <w:r w:rsidRPr="00974F71">
        <w:rPr>
          <w:u w:val="single"/>
        </w:rPr>
        <w:t xml:space="preserve">, </w:t>
      </w:r>
      <w:r w:rsidRPr="00974F71">
        <w:rPr>
          <w:b/>
          <w:iCs/>
          <w:u w:val="single"/>
          <w:bdr w:val="single" w:sz="8" w:space="0" w:color="auto"/>
        </w:rPr>
        <w:t>not</w:t>
      </w:r>
      <w:r w:rsidRPr="00974F71">
        <w:rPr>
          <w:u w:val="single"/>
        </w:rPr>
        <w:t xml:space="preserve"> a feature of the </w:t>
      </w:r>
      <w:r w:rsidRPr="00974F71">
        <w:rPr>
          <w:b/>
          <w:iCs/>
          <w:u w:val="single"/>
          <w:bdr w:val="single" w:sz="8" w:space="0" w:color="auto"/>
        </w:rPr>
        <w:t>agents</w:t>
      </w:r>
      <w:r w:rsidRPr="00974F71">
        <w:rPr>
          <w:u w:val="single"/>
        </w:rPr>
        <w:t xml:space="preserve"> doing the research. As a result, this underlying dynamic should be largely unchanged by letting artificial agents replace humans as researchers</w:t>
      </w:r>
      <w:r w:rsidRPr="00974F71">
        <w:rPr>
          <w:sz w:val="16"/>
        </w:rPr>
        <w:t>. Artificial agents use up low-hanging fruit just like humans do.</w:t>
      </w:r>
    </w:p>
    <w:p w14:paraId="3BA2285D" w14:textId="77777777" w:rsidR="00496655" w:rsidRPr="00974F71" w:rsidRDefault="00496655" w:rsidP="00496655">
      <w:pPr>
        <w:rPr>
          <w:sz w:val="16"/>
        </w:rPr>
      </w:pPr>
      <w:r w:rsidRPr="00974F71">
        <w:rPr>
          <w:sz w:val="16"/>
        </w:rPr>
        <w:t>Perhaps it might be objected that the problem of improving artificial agents is an exception to the general phenomenon of diminishing research productivity. After all, Moore’s law held for many years, producing a biannual doubling of hardware capacities measured by the number of transistors on a dense integrated circuit. We could hardly have kept up such a consistent and breakneck pace of hardware improvement in the face of diminishing research productivity, right?</w:t>
      </w:r>
    </w:p>
    <w:p w14:paraId="56F35CA3" w14:textId="77777777" w:rsidR="00496655" w:rsidRPr="00974F71" w:rsidRDefault="00496655" w:rsidP="00496655">
      <w:pPr>
        <w:rPr>
          <w:sz w:val="16"/>
        </w:rPr>
      </w:pPr>
      <w:r w:rsidRPr="00974F71">
        <w:rPr>
          <w:sz w:val="16"/>
        </w:rPr>
        <w:t xml:space="preserve">Actually, that is exactly the opposite of what economists think. In what is perhaps the best-known recent study of diminishing research productivity, Nicholas </w:t>
      </w:r>
      <w:r w:rsidRPr="00974F71">
        <w:rPr>
          <w:b/>
          <w:iCs/>
          <w:u w:val="single"/>
          <w:bdr w:val="single" w:sz="8" w:space="0" w:color="auto"/>
        </w:rPr>
        <w:t>Bloom</w:t>
      </w:r>
      <w:r w:rsidRPr="00974F71">
        <w:rPr>
          <w:sz w:val="16"/>
        </w:rPr>
        <w:t xml:space="preserve"> and colleagues (2020) </w:t>
      </w:r>
      <w:r w:rsidRPr="00974F71">
        <w:rPr>
          <w:u w:val="single"/>
        </w:rPr>
        <w:t xml:space="preserve">single out </w:t>
      </w:r>
      <w:r w:rsidRPr="008E77AE">
        <w:rPr>
          <w:b/>
          <w:iCs/>
          <w:highlight w:val="green"/>
          <w:u w:val="single"/>
          <w:bdr w:val="single" w:sz="8" w:space="0" w:color="auto"/>
        </w:rPr>
        <w:t>Moore’s law</w:t>
      </w:r>
      <w:r w:rsidRPr="008E77AE">
        <w:rPr>
          <w:highlight w:val="green"/>
          <w:u w:val="single"/>
        </w:rPr>
        <w:t xml:space="preserve"> as “perhaps the </w:t>
      </w:r>
      <w:r w:rsidRPr="008E77AE">
        <w:rPr>
          <w:b/>
          <w:iCs/>
          <w:highlight w:val="green"/>
          <w:u w:val="single"/>
          <w:bdr w:val="single" w:sz="8" w:space="0" w:color="auto"/>
        </w:rPr>
        <w:t>best example</w:t>
      </w:r>
      <w:r w:rsidRPr="008E77AE">
        <w:rPr>
          <w:highlight w:val="green"/>
          <w:u w:val="single"/>
        </w:rPr>
        <w:t>” of diminishing research productivity</w:t>
      </w:r>
      <w:r w:rsidRPr="00974F71">
        <w:rPr>
          <w:u w:val="single"/>
        </w:rPr>
        <w:t>, using a section-length case study of Moore’s law to illustrate the ubiquity of the phenomenon of diminishing research productivity</w:t>
      </w:r>
      <w:r w:rsidRPr="00974F71">
        <w:rPr>
          <w:sz w:val="16"/>
        </w:rPr>
        <w:t>. In their preferred model, they find an 18-fold decrease in hardware research productivity from 1971-2014, and four auxiliary models offer estimates between an 8-fold and a 352-fold drop over the same period.</w:t>
      </w:r>
    </w:p>
    <w:p w14:paraId="5135C5C9" w14:textId="77777777" w:rsidR="00496655" w:rsidRPr="00974F71" w:rsidRDefault="00496655" w:rsidP="00496655">
      <w:pPr>
        <w:rPr>
          <w:sz w:val="16"/>
        </w:rPr>
      </w:pPr>
      <w:r w:rsidRPr="00974F71">
        <w:rPr>
          <w:sz w:val="16"/>
        </w:rPr>
        <w:t>Source: Bloom et al., “Are ideas getting harder to find?“</w:t>
      </w:r>
    </w:p>
    <w:p w14:paraId="16F1916E" w14:textId="77777777" w:rsidR="00496655" w:rsidRPr="00974F71" w:rsidRDefault="00496655" w:rsidP="00496655">
      <w:pPr>
        <w:rPr>
          <w:sz w:val="16"/>
        </w:rPr>
      </w:pPr>
      <w:r w:rsidRPr="00974F71">
        <w:rPr>
          <w:u w:val="single"/>
        </w:rPr>
        <w:t>How, then, has Moore’s law been sustained</w:t>
      </w:r>
      <w:r w:rsidRPr="00974F71">
        <w:rPr>
          <w:sz w:val="16"/>
        </w:rPr>
        <w:t xml:space="preserve">? We sustained Moore’s law despite rapidly diminishing research productivity </w:t>
      </w:r>
      <w:r w:rsidRPr="00974F71">
        <w:rPr>
          <w:u w:val="single"/>
        </w:rPr>
        <w:t xml:space="preserve">by pumping ever-increasing amounts of </w:t>
      </w:r>
      <w:r w:rsidRPr="00974F71">
        <w:rPr>
          <w:b/>
          <w:iCs/>
          <w:u w:val="single"/>
          <w:bdr w:val="single" w:sz="8" w:space="0" w:color="auto"/>
        </w:rPr>
        <w:t>money</w:t>
      </w:r>
      <w:r w:rsidRPr="00974F71">
        <w:rPr>
          <w:sz w:val="16"/>
        </w:rPr>
        <w:t xml:space="preserve"> </w:t>
      </w:r>
      <w:r w:rsidRPr="00974F71">
        <w:rPr>
          <w:u w:val="single"/>
        </w:rPr>
        <w:t xml:space="preserve">into research. The problem with this approach is that we </w:t>
      </w:r>
      <w:r w:rsidRPr="008E77AE">
        <w:rPr>
          <w:b/>
          <w:iCs/>
          <w:highlight w:val="green"/>
          <w:u w:val="single"/>
          <w:bdr w:val="single" w:sz="8" w:space="0" w:color="auto"/>
        </w:rPr>
        <w:t>can’t keep Moore’s law alive indefinitely by throwing money at it:</w:t>
      </w:r>
      <w:r w:rsidRPr="008E77AE">
        <w:rPr>
          <w:sz w:val="16"/>
          <w:highlight w:val="green"/>
        </w:rPr>
        <w:t xml:space="preserve"> </w:t>
      </w:r>
      <w:r w:rsidRPr="008E77AE">
        <w:rPr>
          <w:highlight w:val="green"/>
          <w:u w:val="single"/>
        </w:rPr>
        <w:t xml:space="preserve">eventually, </w:t>
      </w:r>
      <w:r w:rsidRPr="008E77AE">
        <w:rPr>
          <w:b/>
          <w:iCs/>
          <w:highlight w:val="green"/>
          <w:u w:val="single"/>
          <w:bdr w:val="single" w:sz="8" w:space="0" w:color="auto"/>
        </w:rPr>
        <w:t>we will run out of money</w:t>
      </w:r>
      <w:r w:rsidRPr="00974F71">
        <w:rPr>
          <w:u w:val="single"/>
        </w:rPr>
        <w:t>.</w:t>
      </w:r>
      <w:r w:rsidRPr="00974F71">
        <w:rPr>
          <w:sz w:val="16"/>
        </w:rPr>
        <w:t xml:space="preserve"> The average semiconductor plant already costs over ten billion dollars to build. There isn’t that much more money for us to spend.</w:t>
      </w:r>
    </w:p>
    <w:p w14:paraId="4C64E188" w14:textId="77777777" w:rsidR="00496655" w:rsidRPr="00974F71" w:rsidRDefault="00496655" w:rsidP="00496655">
      <w:pPr>
        <w:rPr>
          <w:sz w:val="16"/>
        </w:rPr>
      </w:pPr>
      <w:r w:rsidRPr="00974F71">
        <w:rPr>
          <w:sz w:val="16"/>
        </w:rPr>
        <w:t>Indeed, experts are mostly divided between two views about Moore’s law: the view that Moore’s law will end in this decade, and the view that Moore’s law has already ended (Mack 2011, Shalf 2020, Theis and Wong 2017, Waldrop 2016). At least when we restrict attention to classic forms of hardware progress such as Moore’s law, experts do not think that Moore’s law is an exception to the problem of diminishing research productivity. Moore’s law is rather a prime example of the problem.</w:t>
      </w:r>
    </w:p>
    <w:p w14:paraId="552CFD90" w14:textId="77777777" w:rsidR="00496655" w:rsidRPr="00974F71" w:rsidRDefault="00496655" w:rsidP="00496655">
      <w:pPr>
        <w:rPr>
          <w:u w:val="single"/>
        </w:rPr>
      </w:pPr>
      <w:r w:rsidRPr="00974F71">
        <w:rPr>
          <w:sz w:val="16"/>
        </w:rPr>
        <w:t xml:space="preserve">The upshot is that </w:t>
      </w:r>
      <w:r w:rsidRPr="00974F71">
        <w:rPr>
          <w:u w:val="single"/>
        </w:rPr>
        <w:t xml:space="preserve">we have good theoretical reason to expect </w:t>
      </w:r>
      <w:r w:rsidRPr="008E77AE">
        <w:rPr>
          <w:b/>
          <w:iCs/>
          <w:highlight w:val="green"/>
          <w:u w:val="single"/>
          <w:bdr w:val="single" w:sz="8" w:space="0" w:color="auto"/>
        </w:rPr>
        <w:t>diminishing research productivity</w:t>
      </w:r>
      <w:r w:rsidRPr="008E77AE">
        <w:rPr>
          <w:sz w:val="16"/>
          <w:highlight w:val="green"/>
        </w:rPr>
        <w:t xml:space="preserve"> </w:t>
      </w:r>
      <w:r w:rsidRPr="008E77AE">
        <w:rPr>
          <w:highlight w:val="green"/>
          <w:u w:val="single"/>
        </w:rPr>
        <w:t>to</w:t>
      </w:r>
      <w:r w:rsidRPr="008E77AE">
        <w:rPr>
          <w:sz w:val="16"/>
          <w:highlight w:val="green"/>
        </w:rPr>
        <w:t xml:space="preserve"> </w:t>
      </w:r>
      <w:r w:rsidRPr="008E77AE">
        <w:rPr>
          <w:b/>
          <w:iCs/>
          <w:highlight w:val="green"/>
          <w:u w:val="single"/>
          <w:bdr w:val="single" w:sz="8" w:space="0" w:color="auto"/>
        </w:rPr>
        <w:t>take a bite out of progress</w:t>
      </w:r>
      <w:r w:rsidRPr="00974F71">
        <w:rPr>
          <w:sz w:val="16"/>
        </w:rPr>
        <w:t xml:space="preserve"> </w:t>
      </w:r>
      <w:r w:rsidRPr="00974F71">
        <w:rPr>
          <w:u w:val="single"/>
        </w:rPr>
        <w:t>on</w:t>
      </w:r>
      <w:r w:rsidRPr="00974F71">
        <w:rPr>
          <w:sz w:val="16"/>
        </w:rPr>
        <w:t xml:space="preserve"> many </w:t>
      </w:r>
      <w:r w:rsidRPr="00974F71">
        <w:rPr>
          <w:b/>
          <w:iCs/>
          <w:u w:val="single"/>
          <w:bdr w:val="single" w:sz="8" w:space="0" w:color="auto"/>
        </w:rPr>
        <w:t>research</w:t>
      </w:r>
      <w:r w:rsidRPr="00974F71">
        <w:rPr>
          <w:sz w:val="16"/>
        </w:rPr>
        <w:t xml:space="preserve"> problems. At best, </w:t>
      </w:r>
      <w:r w:rsidRPr="00974F71">
        <w:rPr>
          <w:u w:val="single"/>
        </w:rPr>
        <w:t xml:space="preserve">we have no special reason to think that the problem of improving artificial agents is an </w:t>
      </w:r>
      <w:r w:rsidRPr="00974F71">
        <w:rPr>
          <w:b/>
          <w:iCs/>
          <w:u w:val="single"/>
          <w:bdr w:val="single" w:sz="8" w:space="0" w:color="auto"/>
        </w:rPr>
        <w:t>exception</w:t>
      </w:r>
      <w:r w:rsidRPr="00974F71">
        <w:rPr>
          <w:sz w:val="16"/>
        </w:rPr>
        <w:t xml:space="preserve">, </w:t>
      </w:r>
      <w:r w:rsidRPr="00974F71">
        <w:rPr>
          <w:u w:val="single"/>
        </w:rPr>
        <w:t xml:space="preserve">and at worst, the recent history of Moore’s law suggests that diminishing research productivity may have </w:t>
      </w:r>
      <w:r w:rsidRPr="00974F71">
        <w:rPr>
          <w:b/>
          <w:iCs/>
          <w:u w:val="single"/>
          <w:bdr w:val="single" w:sz="8" w:space="0" w:color="auto"/>
        </w:rPr>
        <w:t>set in long ago</w:t>
      </w:r>
      <w:r w:rsidRPr="00974F71">
        <w:rPr>
          <w:u w:val="single"/>
        </w:rPr>
        <w:t>.</w:t>
      </w:r>
    </w:p>
    <w:p w14:paraId="3A087161" w14:textId="77777777" w:rsidR="00496655" w:rsidRPr="00974F71" w:rsidRDefault="00496655" w:rsidP="00496655">
      <w:pPr>
        <w:rPr>
          <w:sz w:val="16"/>
        </w:rPr>
      </w:pPr>
      <w:r w:rsidRPr="00974F71">
        <w:rPr>
          <w:sz w:val="16"/>
        </w:rPr>
        <w:t>5. Conclusion</w:t>
      </w:r>
    </w:p>
    <w:p w14:paraId="70F25793" w14:textId="77777777" w:rsidR="00496655" w:rsidRPr="00974F71" w:rsidRDefault="00496655" w:rsidP="00496655">
      <w:pPr>
        <w:rPr>
          <w:u w:val="single"/>
        </w:rPr>
      </w:pPr>
      <w:r w:rsidRPr="00974F71">
        <w:rPr>
          <w:sz w:val="16"/>
        </w:rPr>
        <w:t xml:space="preserve">This post reviewed two of five preliminary reasons for skepticism about the singularity hypothesis. The first reason for skepticism is that </w:t>
      </w:r>
      <w:r w:rsidRPr="00974F71">
        <w:rPr>
          <w:u w:val="single"/>
        </w:rPr>
        <w:t xml:space="preserve">the singularity hypothesis is an </w:t>
      </w:r>
      <w:r w:rsidRPr="00974F71">
        <w:rPr>
          <w:b/>
          <w:iCs/>
          <w:u w:val="single"/>
          <w:bdr w:val="single" w:sz="8" w:space="0" w:color="auto"/>
        </w:rPr>
        <w:t>extraordinary claim</w:t>
      </w:r>
      <w:r w:rsidRPr="00974F71">
        <w:rPr>
          <w:sz w:val="16"/>
        </w:rPr>
        <w:t xml:space="preserve">, so </w:t>
      </w:r>
      <w:r w:rsidRPr="00974F71">
        <w:rPr>
          <w:u w:val="single"/>
        </w:rPr>
        <w:t xml:space="preserve">it is appropriate to be </w:t>
      </w:r>
      <w:r w:rsidRPr="00974F71">
        <w:rPr>
          <w:b/>
          <w:iCs/>
          <w:u w:val="single"/>
          <w:bdr w:val="single" w:sz="8" w:space="0" w:color="auto"/>
        </w:rPr>
        <w:t>skeptical</w:t>
      </w:r>
      <w:r w:rsidRPr="00974F71">
        <w:rPr>
          <w:u w:val="single"/>
        </w:rPr>
        <w:t xml:space="preserve"> unless we are given </w:t>
      </w:r>
      <w:r w:rsidRPr="00974F71">
        <w:rPr>
          <w:b/>
          <w:iCs/>
          <w:u w:val="single"/>
          <w:bdr w:val="single" w:sz="8" w:space="0" w:color="auto"/>
        </w:rPr>
        <w:t>extraordinary evidence</w:t>
      </w:r>
      <w:r w:rsidRPr="00974F71">
        <w:rPr>
          <w:u w:val="single"/>
        </w:rPr>
        <w:t>.</w:t>
      </w:r>
    </w:p>
    <w:p w14:paraId="1C168B3B" w14:textId="77777777" w:rsidR="00496655" w:rsidRPr="00617DB7" w:rsidRDefault="00496655" w:rsidP="00496655"/>
    <w:p w14:paraId="27E80E68" w14:textId="77777777" w:rsidR="00496655" w:rsidRDefault="00496655" w:rsidP="00496655">
      <w:pPr>
        <w:pStyle w:val="Heading3"/>
      </w:pPr>
      <w:r>
        <w:t>1NC---AT: India Modelling IL</w:t>
      </w:r>
    </w:p>
    <w:p w14:paraId="0C7D798F" w14:textId="77777777" w:rsidR="00496655" w:rsidRPr="006508A5" w:rsidRDefault="00496655" w:rsidP="00496655">
      <w:pPr>
        <w:keepNext/>
        <w:keepLines/>
        <w:spacing w:before="40" w:after="0"/>
        <w:outlineLvl w:val="3"/>
        <w:rPr>
          <w:rFonts w:eastAsiaTheme="majorEastAsia" w:cstheme="majorBidi"/>
          <w:b/>
          <w:iCs/>
          <w:sz w:val="26"/>
        </w:rPr>
      </w:pPr>
      <w:r>
        <w:rPr>
          <w:rFonts w:eastAsiaTheme="majorEastAsia" w:cstheme="majorBidi"/>
          <w:b/>
          <w:iCs/>
          <w:sz w:val="26"/>
        </w:rPr>
        <w:t>Indian worker welfare standard’s inevitable due to market liberalization. MSU is green for reference</w:t>
      </w:r>
    </w:p>
    <w:p w14:paraId="44AD2B41" w14:textId="77777777" w:rsidR="00496655" w:rsidRPr="006508A5" w:rsidRDefault="00496655" w:rsidP="00496655">
      <w:pPr>
        <w:spacing w:after="0"/>
      </w:pPr>
      <w:r w:rsidRPr="006508A5">
        <w:t>*Competition Act, 2002 is an Indian competition law</w:t>
      </w:r>
    </w:p>
    <w:p w14:paraId="42614151" w14:textId="77777777" w:rsidR="00496655" w:rsidRPr="00EA4833" w:rsidRDefault="00496655" w:rsidP="00496655">
      <w:pPr>
        <w:spacing w:after="0"/>
      </w:pPr>
      <w:r w:rsidRPr="006508A5">
        <w:rPr>
          <w:b/>
          <w:bCs/>
          <w:sz w:val="26"/>
        </w:rPr>
        <w:t>Kumar 22</w:t>
      </w:r>
      <w:r w:rsidRPr="006508A5">
        <w:t xml:space="preserve"> (Ashutosh Kumar, Joint Director of </w:t>
      </w:r>
      <w:r w:rsidRPr="00EA4833">
        <w:t>Economics at the Competition Commission of India, “Book Review Posner, Eric A. How Antitrust Failed Workers”, Competition Commission of India Journal on Competition Law and Policy Vol. 3 (December 2022), pp. 163-172, Doi: 10.54425/ccijoclp.v3.106)//LJ</w:t>
      </w:r>
    </w:p>
    <w:p w14:paraId="28139F10" w14:textId="77777777" w:rsidR="00496655" w:rsidRPr="00EA4833" w:rsidRDefault="00496655" w:rsidP="00496655">
      <w:pPr>
        <w:spacing w:after="0"/>
        <w:rPr>
          <w:sz w:val="16"/>
        </w:rPr>
      </w:pPr>
      <w:r w:rsidRPr="00EA4833">
        <w:rPr>
          <w:sz w:val="16"/>
        </w:rPr>
        <w:t xml:space="preserve">The author mentions that “efficiencies” is the most important factor to be considered during </w:t>
      </w:r>
      <w:r w:rsidRPr="00EA4833">
        <w:rPr>
          <w:u w:val="single"/>
        </w:rPr>
        <w:t>merger analysis in product market cases</w:t>
      </w:r>
      <w:r w:rsidRPr="00EA4833">
        <w:rPr>
          <w:sz w:val="16"/>
        </w:rPr>
        <w:t xml:space="preserve">, which </w:t>
      </w:r>
      <w:r w:rsidRPr="00EA4833">
        <w:rPr>
          <w:u w:val="single"/>
        </w:rPr>
        <w:t>is subject to a consumer welfare standard</w:t>
      </w:r>
      <w:r w:rsidRPr="00EA4833">
        <w:rPr>
          <w:sz w:val="16"/>
        </w:rPr>
        <w:t xml:space="preserve">. According to the author, by analogy to consumer welfare, </w:t>
      </w:r>
      <w:r w:rsidRPr="00EA4833">
        <w:rPr>
          <w:u w:val="single"/>
        </w:rPr>
        <w:t xml:space="preserve">labour market competition should be subject to the </w:t>
      </w:r>
      <w:r w:rsidRPr="00EA4833">
        <w:rPr>
          <w:b/>
          <w:iCs/>
          <w:u w:val="single"/>
        </w:rPr>
        <w:t>worker welfare standard</w:t>
      </w:r>
      <w:r w:rsidRPr="00EA4833">
        <w:rPr>
          <w:sz w:val="16"/>
        </w:rPr>
        <w:t>. The application of worker welfare standard means that the merger would be permitted if it sufficiently increases workers’ marginal revenue product in a manner that will not be fully absorbed by lower prices or increased employer profits.</w:t>
      </w:r>
    </w:p>
    <w:p w14:paraId="13C9EC1A" w14:textId="77777777" w:rsidR="00496655" w:rsidRPr="00EA4833" w:rsidRDefault="00496655" w:rsidP="00496655">
      <w:pPr>
        <w:spacing w:after="0"/>
        <w:rPr>
          <w:sz w:val="16"/>
        </w:rPr>
      </w:pPr>
      <w:r w:rsidRPr="00EA4833">
        <w:rPr>
          <w:sz w:val="16"/>
        </w:rPr>
        <w:t>Gig Economy and Independent Contractors</w:t>
      </w:r>
    </w:p>
    <w:p w14:paraId="44735944" w14:textId="77777777" w:rsidR="00496655" w:rsidRPr="00EA4833" w:rsidRDefault="00496655" w:rsidP="00496655">
      <w:pPr>
        <w:spacing w:after="0"/>
        <w:rPr>
          <w:sz w:val="16"/>
        </w:rPr>
      </w:pPr>
      <w:r w:rsidRPr="00EA4833">
        <w:rPr>
          <w:sz w:val="16"/>
        </w:rPr>
        <w:t>The existing labour laws recognise a distinction between two types of workers—employees and contractors. A worker classified as an employee is protected by the minimum wage law whereas a contractor is not, though their work may be similar. The author mentions that, owing to technological advancements, workers traditionally classified as employees are being treated as contractors and being exploited, as they are not entitled to the protections of employment laws. The author further states that legal tests for distinguishing employees and contractors are ambiguous, with the common being control, i.e., a worker will be considered an employee if the labour buyer (employer) “controls” her, otherwise she will be a contractor. Further, the author elucidates the legal status of gig workers and states that they are suspended between employee and contractor and thus, do not fall under the purview of labour laws.</w:t>
      </w:r>
    </w:p>
    <w:p w14:paraId="18346BE8" w14:textId="77777777" w:rsidR="00496655" w:rsidRPr="00EA4833" w:rsidRDefault="00496655" w:rsidP="00496655">
      <w:pPr>
        <w:spacing w:after="0"/>
        <w:rPr>
          <w:sz w:val="16"/>
        </w:rPr>
      </w:pPr>
      <w:r w:rsidRPr="00EA4833">
        <w:rPr>
          <w:sz w:val="16"/>
        </w:rPr>
        <w:t>Conclusion</w:t>
      </w:r>
    </w:p>
    <w:p w14:paraId="2E1C73D5" w14:textId="77777777" w:rsidR="00496655" w:rsidRPr="00EA4833" w:rsidRDefault="00496655" w:rsidP="00496655">
      <w:pPr>
        <w:spacing w:after="0"/>
        <w:rPr>
          <w:sz w:val="16"/>
        </w:rPr>
      </w:pPr>
      <w:r w:rsidRPr="00EA4833">
        <w:rPr>
          <w:u w:val="single"/>
        </w:rPr>
        <w:t>While the book focuses on the US,</w:t>
      </w:r>
      <w:r w:rsidRPr="00EA4833">
        <w:rPr>
          <w:sz w:val="16"/>
        </w:rPr>
        <w:t xml:space="preserve"> literature suggests that such </w:t>
      </w:r>
      <w:r w:rsidRPr="00EA4833">
        <w:rPr>
          <w:u w:val="single"/>
        </w:rPr>
        <w:t xml:space="preserve">anti-competitive conduct is prevalent globally, including in India. The provisions of the </w:t>
      </w:r>
      <w:r w:rsidRPr="00EA4833">
        <w:rPr>
          <w:b/>
          <w:iCs/>
          <w:u w:val="single"/>
        </w:rPr>
        <w:t>Competition Act, 2002</w:t>
      </w:r>
      <w:r w:rsidRPr="00EA4833">
        <w:rPr>
          <w:u w:val="single"/>
        </w:rPr>
        <w:t xml:space="preserve"> (‘Act’) are applicable upon trade unions as well as monopsonist employers if the activities of any such union aim to restrain competition or harm consumers, or attempt to bring about any understanding or agreement so as to limit or control production, supply, markets, etc. Recently</w:t>
      </w:r>
      <w:r w:rsidRPr="00EA4833">
        <w:rPr>
          <w:sz w:val="16"/>
        </w:rPr>
        <w:t xml:space="preserve">, it was reported that </w:t>
      </w:r>
      <w:r w:rsidRPr="00EA4833">
        <w:rPr>
          <w:u w:val="single"/>
        </w:rPr>
        <w:t xml:space="preserve">two large firms in India have entered into a </w:t>
      </w:r>
      <w:r w:rsidRPr="00EA4833">
        <w:rPr>
          <w:b/>
          <w:iCs/>
          <w:u w:val="single"/>
        </w:rPr>
        <w:t>no-poaching agreement</w:t>
      </w:r>
      <w:r w:rsidRPr="00EA4833">
        <w:rPr>
          <w:u w:val="single"/>
        </w:rPr>
        <w:t>, which will be applicable on all their businesses</w:t>
      </w:r>
      <w:r w:rsidRPr="00EA4833">
        <w:rPr>
          <w:sz w:val="16"/>
        </w:rPr>
        <w:t xml:space="preserve"> (Gopalan, 2022). Further </w:t>
      </w:r>
      <w:r w:rsidRPr="00EA4833">
        <w:rPr>
          <w:u w:val="single"/>
        </w:rPr>
        <w:t>details of this alleged agreement are not available in the public domain. The aforementioned agreement or labour market collusion in India would fall within the ambit of Section 3(3) of the Act.</w:t>
      </w:r>
    </w:p>
    <w:p w14:paraId="14946FF9" w14:textId="77777777" w:rsidR="00496655" w:rsidRPr="00EA4833" w:rsidRDefault="00496655" w:rsidP="00496655">
      <w:pPr>
        <w:spacing w:after="0"/>
        <w:rPr>
          <w:sz w:val="16"/>
        </w:rPr>
      </w:pPr>
      <w:r w:rsidRPr="00EA4833">
        <w:rPr>
          <w:sz w:val="16"/>
        </w:rPr>
        <w:t xml:space="preserve">As proposed by the author, </w:t>
      </w:r>
      <w:r w:rsidRPr="00EA4833">
        <w:rPr>
          <w:u w:val="single"/>
        </w:rPr>
        <w:t>analysis of such cases pertaining to the labour market involves a different approach from those in agreements dealing with the product market. The Competition Commission of India (CCI) has investigated a few cases involving the issue of trade unions</w:t>
      </w:r>
      <w:r w:rsidRPr="00EA4833">
        <w:rPr>
          <w:sz w:val="16"/>
        </w:rPr>
        <w:t xml:space="preserve">, e.g., Case No. 32 of 2013 (Shri P.V. Basheer Ahamed vs. M/s Film Distributors Association, Kerala) and Case No. 19 of 2014 (Shri Vipul A. Shah vs. All India Film Employee Confederation). In both cases, CCI held that the concerned trade associations have contravened the provisions of Section 3(3) of the Act by imposing restrictions to limit the concerned market. However, as per information available in the public domain, </w:t>
      </w:r>
      <w:r w:rsidRPr="00EA4833">
        <w:rPr>
          <w:u w:val="single"/>
        </w:rPr>
        <w:t>CCI has not investigated any cases of anti-competitive conduct of monopsonists in the labour market till date</w:t>
      </w:r>
      <w:r w:rsidRPr="00EA4833">
        <w:rPr>
          <w:sz w:val="16"/>
        </w:rPr>
        <w:t xml:space="preserve">. </w:t>
      </w:r>
    </w:p>
    <w:p w14:paraId="1D9862C6" w14:textId="77777777" w:rsidR="00496655" w:rsidRPr="00EA4833" w:rsidRDefault="00496655" w:rsidP="00496655">
      <w:pPr>
        <w:spacing w:after="0"/>
        <w:rPr>
          <w:sz w:val="16"/>
        </w:rPr>
      </w:pPr>
      <w:r w:rsidRPr="00EA4833">
        <w:rPr>
          <w:u w:val="single"/>
        </w:rPr>
        <w:t>It is pertinent</w:t>
      </w:r>
      <w:r w:rsidRPr="00EA4833">
        <w:rPr>
          <w:sz w:val="16"/>
        </w:rPr>
        <w:t xml:space="preserve"> to mention </w:t>
      </w:r>
      <w:r w:rsidRPr="00EA4833">
        <w:rPr>
          <w:u w:val="single"/>
        </w:rPr>
        <w:t>that the US court recently blocked a merger between two major publishing houses—Penguin Random House and Simon &amp; Schuster—as it had the potential to cause harm to workers— in this case, authors—through consolidation among publisher/buyers</w:t>
      </w:r>
      <w:r w:rsidRPr="00EA4833">
        <w:rPr>
          <w:sz w:val="16"/>
        </w:rPr>
        <w:t xml:space="preserve"> (Department of Justice, 2021; Explained Desk, 2022). </w:t>
      </w:r>
      <w:r w:rsidRPr="00EA4833">
        <w:rPr>
          <w:b/>
          <w:iCs/>
          <w:highlight w:val="green"/>
          <w:u w:val="single"/>
        </w:rPr>
        <w:t>CCI may</w:t>
      </w:r>
      <w:r w:rsidRPr="00EA4833">
        <w:rPr>
          <w:b/>
          <w:iCs/>
          <w:u w:val="single"/>
        </w:rPr>
        <w:t xml:space="preserve"> also </w:t>
      </w:r>
      <w:r w:rsidRPr="00EA4833">
        <w:rPr>
          <w:b/>
          <w:iCs/>
          <w:highlight w:val="green"/>
          <w:u w:val="single"/>
        </w:rPr>
        <w:t>consider such factors related to labour harm</w:t>
      </w:r>
      <w:r w:rsidRPr="00EA4833">
        <w:rPr>
          <w:u w:val="single"/>
        </w:rPr>
        <w:t xml:space="preserve"> while assessing the merger, depending on the facts and circumstances of the case.</w:t>
      </w:r>
      <w:r w:rsidRPr="00EA4833">
        <w:rPr>
          <w:sz w:val="16"/>
        </w:rPr>
        <w:t xml:space="preserve"> </w:t>
      </w:r>
    </w:p>
    <w:p w14:paraId="7A120C0F" w14:textId="77777777" w:rsidR="00496655" w:rsidRPr="006508A5" w:rsidRDefault="00496655" w:rsidP="00496655">
      <w:pPr>
        <w:spacing w:after="0"/>
        <w:rPr>
          <w:sz w:val="16"/>
        </w:rPr>
      </w:pPr>
      <w:r w:rsidRPr="00EA4833">
        <w:rPr>
          <w:sz w:val="16"/>
        </w:rPr>
        <w:t xml:space="preserve">The recent literature on monopsony in the labour market and </w:t>
      </w:r>
      <w:r w:rsidRPr="00EA4833">
        <w:rPr>
          <w:rStyle w:val="Emphasis"/>
          <w:highlight w:val="green"/>
        </w:rPr>
        <w:t>fall in the labour share of income</w:t>
      </w:r>
      <w:r w:rsidRPr="00EA4833">
        <w:rPr>
          <w:rStyle w:val="Emphasis"/>
        </w:rPr>
        <w:t xml:space="preserve"> </w:t>
      </w:r>
      <w:r w:rsidRPr="00EA4833">
        <w:rPr>
          <w:sz w:val="16"/>
        </w:rPr>
        <w:t xml:space="preserve">have </w:t>
      </w:r>
      <w:r w:rsidRPr="00EA4833">
        <w:rPr>
          <w:rStyle w:val="Emphasis"/>
          <w:highlight w:val="green"/>
        </w:rPr>
        <w:t>encouraged global competition authorities to apply competition laws to labour markets, and CCI may not be far behind.</w:t>
      </w:r>
      <w:r w:rsidRPr="00EA4833">
        <w:rPr>
          <w:sz w:val="16"/>
        </w:rPr>
        <w:t xml:space="preserve"> Further, </w:t>
      </w:r>
      <w:r w:rsidRPr="00EA4833">
        <w:rPr>
          <w:u w:val="single"/>
        </w:rPr>
        <w:t xml:space="preserve">in the face of growing </w:t>
      </w:r>
      <w:r w:rsidRPr="00EA4833">
        <w:rPr>
          <w:highlight w:val="green"/>
          <w:u w:val="single"/>
        </w:rPr>
        <w:t>labour market flexibility and capital market liberalisation in India,</w:t>
      </w:r>
      <w:r w:rsidRPr="00EA4833">
        <w:rPr>
          <w:u w:val="single"/>
        </w:rPr>
        <w:t xml:space="preserve"> which </w:t>
      </w:r>
      <w:r w:rsidRPr="00EA4833">
        <w:rPr>
          <w:highlight w:val="green"/>
          <w:u w:val="single"/>
        </w:rPr>
        <w:t>is conducive to enhancing the welfare of capital</w:t>
      </w:r>
      <w:r w:rsidRPr="00EA4833">
        <w:rPr>
          <w:u w:val="single"/>
        </w:rPr>
        <w:t xml:space="preserve"> whilst potentially causing deleterious effects on workers</w:t>
      </w:r>
      <w:r w:rsidRPr="00EA4833">
        <w:rPr>
          <w:sz w:val="16"/>
        </w:rPr>
        <w:t xml:space="preserve"> (Patnaik, 2016; Patnaik, 2021; Stiglitz, 2002), </w:t>
      </w:r>
      <w:r w:rsidRPr="00EA4833">
        <w:rPr>
          <w:u w:val="single"/>
        </w:rPr>
        <w:t>issues related to wage fixing and exploitation of workers are likely to come to the forefront.</w:t>
      </w:r>
      <w:r w:rsidRPr="00EA4833">
        <w:rPr>
          <w:sz w:val="16"/>
        </w:rPr>
        <w:t xml:space="preserve"> Therefore, for businesses to remain competitive in labour markets, employers or human resource professionals must ensure that their employment practices comply with competition laws.</w:t>
      </w:r>
    </w:p>
    <w:p w14:paraId="52282661" w14:textId="77777777" w:rsidR="00496655" w:rsidRDefault="00496655" w:rsidP="00496655">
      <w:pPr>
        <w:pStyle w:val="Heading3"/>
      </w:pPr>
      <w:r>
        <w:t>1NC---AT: Indian Defense IL</w:t>
      </w:r>
    </w:p>
    <w:p w14:paraId="69553CFD" w14:textId="77777777" w:rsidR="00496655" w:rsidRPr="006508A5" w:rsidRDefault="00496655" w:rsidP="00496655">
      <w:pPr>
        <w:keepNext/>
        <w:keepLines/>
        <w:spacing w:before="40" w:after="0"/>
        <w:outlineLvl w:val="3"/>
        <w:rPr>
          <w:rFonts w:eastAsiaTheme="majorEastAsia" w:cstheme="majorBidi"/>
          <w:b/>
          <w:iCs/>
          <w:sz w:val="26"/>
        </w:rPr>
      </w:pPr>
      <w:r>
        <w:rPr>
          <w:rFonts w:eastAsiaTheme="majorEastAsia" w:cstheme="majorBidi"/>
          <w:b/>
          <w:iCs/>
          <w:sz w:val="26"/>
        </w:rPr>
        <w:t>Their internal link is about Indian antitrust broadly. Nowhere does it say that a worker welfare standard would increase competition. MSU is green for reference.</w:t>
      </w:r>
    </w:p>
    <w:p w14:paraId="0611A961" w14:textId="77777777" w:rsidR="00496655" w:rsidRPr="006508A5" w:rsidRDefault="00496655" w:rsidP="00496655">
      <w:pPr>
        <w:spacing w:after="0"/>
      </w:pPr>
      <w:r>
        <w:rPr>
          <w:b/>
          <w:bCs/>
          <w:sz w:val="26"/>
        </w:rPr>
        <w:t xml:space="preserve">1AC </w:t>
      </w:r>
      <w:r w:rsidRPr="006508A5">
        <w:rPr>
          <w:b/>
          <w:bCs/>
          <w:sz w:val="26"/>
        </w:rPr>
        <w:t xml:space="preserve">Kumar and Shahi </w:t>
      </w:r>
      <w:r w:rsidRPr="006508A5">
        <w:t>20</w:t>
      </w:r>
      <w:r w:rsidRPr="006508A5">
        <w:rPr>
          <w:b/>
          <w:bCs/>
          <w:sz w:val="26"/>
        </w:rPr>
        <w:t>22</w:t>
      </w:r>
      <w:r w:rsidRPr="006508A5">
        <w:t xml:space="preserve"> – Dr. Sudhanshu Kumar Assistant Professor, NALSAR University of Law, Hyderabad; Gautam Shahi, Partner, Dua Associates, New Delhi (“Extending Antitrust to Indian Space and Defence Commerce,” Taxmann, https://papers.ssrn.com/sol3/papers.cfm?abstract_id=4178837)</w:t>
      </w:r>
    </w:p>
    <w:p w14:paraId="6E9B9E31" w14:textId="77777777" w:rsidR="00496655" w:rsidRPr="006508A5" w:rsidRDefault="00496655" w:rsidP="00496655">
      <w:pPr>
        <w:spacing w:after="0"/>
        <w:rPr>
          <w:sz w:val="16"/>
        </w:rPr>
      </w:pPr>
      <w:r w:rsidRPr="006508A5">
        <w:rPr>
          <w:u w:val="single"/>
        </w:rPr>
        <w:t xml:space="preserve">There has been a constant increase in the number of </w:t>
      </w:r>
      <w:r w:rsidRPr="006508A5">
        <w:rPr>
          <w:highlight w:val="green"/>
          <w:u w:val="single"/>
        </w:rPr>
        <w:t>private space firms in India</w:t>
      </w:r>
      <w:r w:rsidRPr="006508A5">
        <w:rPr>
          <w:sz w:val="16"/>
          <w:highlight w:val="green"/>
        </w:rPr>
        <w:t xml:space="preserve"> </w:t>
      </w:r>
      <w:r w:rsidRPr="006508A5">
        <w:rPr>
          <w:sz w:val="16"/>
        </w:rPr>
        <w:t xml:space="preserve">with increasing number of applications to the government of India </w:t>
      </w:r>
      <w:r w:rsidRPr="006508A5">
        <w:rPr>
          <w:u w:val="single"/>
        </w:rPr>
        <w:t>for developing launch vehicles and satellites</w:t>
      </w:r>
      <w:r w:rsidRPr="006508A5">
        <w:rPr>
          <w:sz w:val="16"/>
        </w:rPr>
        <w:t xml:space="preserve"> and establishing ground segments. The government is also expected to make changes in the FDI norms to allow foreign funding in Indian space firms through automatic route. In 2017, ISRO introduced the Space Activities Bill 8 to provide for the legal framework for space related activities. It also envisages creation of a Space Activity Regulatory Mechanism to "develop a space activity plan with established goals, tasks and principles including the comprehensive development of space sector and ground segments of space infrastructure and technologies for commercial and economic needs of the country." Accordingly, the government will, in compliance with international treaties, grant licenses to private entities to carry out (launch and operate) commercial space activities. The Bill however, is still under consideration and is yet to be presented before the parliament. </w:t>
      </w:r>
      <w:r w:rsidRPr="006508A5">
        <w:rPr>
          <w:u w:val="single"/>
        </w:rPr>
        <w:t>The National Space Transportation Policy 2020 was released</w:t>
      </w:r>
      <w:r w:rsidRPr="006508A5">
        <w:rPr>
          <w:sz w:val="16"/>
        </w:rPr>
        <w:t xml:space="preserve"> by ISRO </w:t>
      </w:r>
      <w:r w:rsidRPr="006508A5">
        <w:rPr>
          <w:u w:val="single"/>
        </w:rPr>
        <w:t>to "</w:t>
      </w:r>
      <w:r w:rsidRPr="006508A5">
        <w:rPr>
          <w:highlight w:val="green"/>
          <w:u w:val="single"/>
        </w:rPr>
        <w:t xml:space="preserve">enable the commercial utilization of </w:t>
      </w:r>
      <w:r w:rsidRPr="006508A5">
        <w:rPr>
          <w:u w:val="single"/>
        </w:rPr>
        <w:t xml:space="preserve">the </w:t>
      </w:r>
      <w:r w:rsidRPr="006508A5">
        <w:rPr>
          <w:b/>
          <w:iCs/>
          <w:highlight w:val="green"/>
          <w:u w:val="single"/>
        </w:rPr>
        <w:t>launch capacity</w:t>
      </w:r>
      <w:r w:rsidRPr="006508A5">
        <w:rPr>
          <w:highlight w:val="green"/>
          <w:u w:val="single"/>
        </w:rPr>
        <w:t xml:space="preserve"> and </w:t>
      </w:r>
      <w:r w:rsidRPr="006508A5">
        <w:rPr>
          <w:b/>
          <w:iCs/>
          <w:highlight w:val="green"/>
          <w:u w:val="single"/>
        </w:rPr>
        <w:t>space transportation</w:t>
      </w:r>
      <w:r w:rsidRPr="006508A5">
        <w:rPr>
          <w:highlight w:val="green"/>
          <w:u w:val="single"/>
        </w:rPr>
        <w:t xml:space="preserve"> </w:t>
      </w:r>
      <w:r w:rsidRPr="006508A5">
        <w:rPr>
          <w:u w:val="single"/>
        </w:rPr>
        <w:t>technologies developed by the Department through its commercial arm".</w:t>
      </w:r>
      <w:r w:rsidRPr="006508A5">
        <w:rPr>
          <w:sz w:val="16"/>
        </w:rPr>
        <w:t xml:space="preserve"> </w:t>
      </w:r>
      <w:r w:rsidRPr="006508A5">
        <w:rPr>
          <w:b/>
          <w:iCs/>
          <w:u w:val="single"/>
        </w:rPr>
        <w:t xml:space="preserve">Entry of </w:t>
      </w:r>
      <w:r w:rsidRPr="006508A5">
        <w:rPr>
          <w:b/>
          <w:iCs/>
          <w:highlight w:val="green"/>
          <w:u w:val="single"/>
        </w:rPr>
        <w:t xml:space="preserve">new players </w:t>
      </w:r>
      <w:r w:rsidRPr="006508A5">
        <w:rPr>
          <w:b/>
          <w:iCs/>
          <w:u w:val="single"/>
        </w:rPr>
        <w:t xml:space="preserve">in the market will </w:t>
      </w:r>
      <w:r w:rsidRPr="006508A5">
        <w:rPr>
          <w:b/>
          <w:iCs/>
          <w:highlight w:val="green"/>
          <w:u w:val="single"/>
        </w:rPr>
        <w:t xml:space="preserve">provide impetus </w:t>
      </w:r>
      <w:r w:rsidRPr="006508A5">
        <w:rPr>
          <w:b/>
          <w:iCs/>
          <w:u w:val="single"/>
        </w:rPr>
        <w:t>to commercial space market in India</w:t>
      </w:r>
      <w:r w:rsidRPr="006508A5">
        <w:rPr>
          <w:u w:val="single"/>
        </w:rPr>
        <w:t xml:space="preserve">. </w:t>
      </w:r>
      <w:r w:rsidRPr="006508A5">
        <w:rPr>
          <w:sz w:val="16"/>
        </w:rPr>
        <w:t>Competition amongst market participants will form the backbone of such privatization.</w:t>
      </w:r>
    </w:p>
    <w:p w14:paraId="6310A13B" w14:textId="77777777" w:rsidR="00496655" w:rsidRPr="006508A5" w:rsidRDefault="00496655" w:rsidP="00496655">
      <w:pPr>
        <w:spacing w:after="0"/>
        <w:rPr>
          <w:sz w:val="16"/>
        </w:rPr>
      </w:pPr>
      <w:r w:rsidRPr="006508A5">
        <w:rPr>
          <w:sz w:val="16"/>
        </w:rPr>
        <w:t>Application of competition law to Space</w:t>
      </w:r>
    </w:p>
    <w:p w14:paraId="10062FC6" w14:textId="77777777" w:rsidR="00496655" w:rsidRPr="006508A5" w:rsidRDefault="00496655" w:rsidP="00496655">
      <w:pPr>
        <w:spacing w:after="0"/>
        <w:rPr>
          <w:sz w:val="16"/>
        </w:rPr>
      </w:pPr>
      <w:r w:rsidRPr="006508A5">
        <w:rPr>
          <w:sz w:val="16"/>
        </w:rPr>
        <w:t>Outer space is not subject to national appropriation by claim of sovereignty and is characterized by community interest and equitable utilization of shared resources. Further, as per Article VI-VII of the Outer Space Treaty (OST), state parties shall not only supervise activities of non-governmental entities but shall also bear international responsibility for national activities in outer space. Liability for damage has been further explained in the Liability Convention, 1972 9 . In addition, the Convention on Registration of Objects Launched into Outer Space (Registration Convention) 1975 requires the launching state to register its space objects in the national register along with the Outer Space Affairs office of the UN. Realizing the difficulty in reaching to an international consensus on regulating private entities indulging in space operations, many States now prefer domestic regulations over international norms to tackle with obligations arising from international commitments.</w:t>
      </w:r>
    </w:p>
    <w:p w14:paraId="58638284" w14:textId="77777777" w:rsidR="00496655" w:rsidRPr="006508A5" w:rsidRDefault="00496655" w:rsidP="00496655">
      <w:pPr>
        <w:spacing w:after="0"/>
        <w:rPr>
          <w:sz w:val="16"/>
        </w:rPr>
      </w:pPr>
      <w:r w:rsidRPr="006508A5">
        <w:rPr>
          <w:sz w:val="16"/>
        </w:rPr>
        <w:t xml:space="preserve">The high-innovation space market is characterized by high entry barriers, not just from the regulatory standpoint but also commercially. Huge amount of capital is required to enter and survive in the market characterized by rapid technological changes. 10 The business competitors may enter in to joint ventures posing serious questions to the competition authorities who must strike a balance between consolidation gains and market efficiency. </w:t>
      </w:r>
      <w:r w:rsidRPr="006508A5">
        <w:rPr>
          <w:u w:val="single"/>
        </w:rPr>
        <w:t xml:space="preserve">The </w:t>
      </w:r>
      <w:r w:rsidRPr="006508A5">
        <w:rPr>
          <w:sz w:val="28"/>
          <w:szCs w:val="28"/>
          <w:u w:val="single"/>
        </w:rPr>
        <w:t>F</w:t>
      </w:r>
      <w:r w:rsidRPr="006508A5">
        <w:rPr>
          <w:sz w:val="16"/>
        </w:rPr>
        <w:t xml:space="preserve">ederal </w:t>
      </w:r>
      <w:r w:rsidRPr="006508A5">
        <w:rPr>
          <w:sz w:val="28"/>
          <w:szCs w:val="28"/>
          <w:u w:val="single"/>
        </w:rPr>
        <w:t>T</w:t>
      </w:r>
      <w:r w:rsidRPr="006508A5">
        <w:rPr>
          <w:sz w:val="16"/>
        </w:rPr>
        <w:t xml:space="preserve">rade </w:t>
      </w:r>
      <w:r w:rsidRPr="006508A5">
        <w:rPr>
          <w:sz w:val="28"/>
          <w:szCs w:val="28"/>
          <w:u w:val="single"/>
        </w:rPr>
        <w:t>C</w:t>
      </w:r>
      <w:r w:rsidRPr="006508A5">
        <w:rPr>
          <w:sz w:val="16"/>
        </w:rPr>
        <w:t xml:space="preserve">ommission 11 </w:t>
      </w:r>
      <w:r w:rsidRPr="006508A5">
        <w:rPr>
          <w:u w:val="single"/>
        </w:rPr>
        <w:t>while clearing the joint venture on</w:t>
      </w:r>
      <w:r w:rsidRPr="006508A5">
        <w:rPr>
          <w:sz w:val="16"/>
        </w:rPr>
        <w:t xml:space="preserve"> the </w:t>
      </w:r>
      <w:r w:rsidRPr="006508A5">
        <w:rPr>
          <w:u w:val="single"/>
        </w:rPr>
        <w:t xml:space="preserve">insistence of </w:t>
      </w:r>
      <w:r w:rsidRPr="006508A5">
        <w:rPr>
          <w:sz w:val="16"/>
        </w:rPr>
        <w:t>the Department of Defence (</w:t>
      </w:r>
      <w:r w:rsidRPr="006508A5">
        <w:rPr>
          <w:u w:val="single"/>
        </w:rPr>
        <w:t>DOD</w:t>
      </w:r>
      <w:r w:rsidRPr="006508A5">
        <w:rPr>
          <w:sz w:val="16"/>
        </w:rPr>
        <w:t xml:space="preserve">), </w:t>
      </w:r>
      <w:r w:rsidRPr="006508A5">
        <w:rPr>
          <w:u w:val="single"/>
        </w:rPr>
        <w:t xml:space="preserve">that combined the only two competitors of that time, Boeing and Lockheed Martin Corp. </w:t>
      </w:r>
      <w:r w:rsidRPr="006508A5">
        <w:rPr>
          <w:sz w:val="16"/>
        </w:rPr>
        <w:t xml:space="preserve">in the MTH launch service market, </w:t>
      </w:r>
      <w:r w:rsidRPr="006508A5">
        <w:rPr>
          <w:u w:val="single"/>
        </w:rPr>
        <w:t xml:space="preserve">noted that the consolidation may result in a monopoly and that "significant anticompetitive effects, including the loss of </w:t>
      </w:r>
      <w:r w:rsidRPr="006508A5">
        <w:rPr>
          <w:b/>
          <w:iCs/>
          <w:u w:val="single"/>
        </w:rPr>
        <w:t>nonprice competition</w:t>
      </w:r>
      <w:r w:rsidRPr="006508A5">
        <w:rPr>
          <w:u w:val="single"/>
        </w:rPr>
        <w:t xml:space="preserve"> and the loss of future price competition, are likely if the proposed transaction is consummated."</w:t>
      </w:r>
      <w:r w:rsidRPr="006508A5">
        <w:rPr>
          <w:sz w:val="16"/>
        </w:rPr>
        <w:t xml:space="preserve"> 12 Further, it was noted that future new entry in to the market would be deeply impacted. The FTC approvals of consolidations in the defense industry "rested heavily on recommendations from the DOD regarding the likely volume of future purchases of the system in question and the costs associated with sustaining two independent design and production teams" 13.</w:t>
      </w:r>
    </w:p>
    <w:p w14:paraId="7C92D5A5" w14:textId="77777777" w:rsidR="00496655" w:rsidRPr="006508A5" w:rsidRDefault="00496655" w:rsidP="00496655">
      <w:pPr>
        <w:spacing w:after="0"/>
        <w:rPr>
          <w:sz w:val="16"/>
        </w:rPr>
      </w:pPr>
      <w:r w:rsidRPr="006508A5">
        <w:rPr>
          <w:sz w:val="16"/>
        </w:rPr>
        <w:t>While the aftermath of the decision lays aside the apprehensions raised and is evidenced by both the success of ULA (the joint venture) and entry of new players in the launch service market (SpaceX and others), this may not always hold true. A lot of credit in the ULA matter has to be given to NASA and DOD who as procurement agencies ensured that new players gained ground in the market. In ordinary circumstances though, the antitrust mechanism has to be used to protect the idea of 'benefit sharing' and 'free access' by breaking up monopolies and preventing undesirable consolidations in the market. The principle of cooperation and mutual assistance under Article IX of the OST has to be carefully delimited so that it is not used to justify collusion.</w:t>
      </w:r>
    </w:p>
    <w:p w14:paraId="281B1706" w14:textId="77777777" w:rsidR="00496655" w:rsidRPr="006508A5" w:rsidRDefault="00496655" w:rsidP="00496655">
      <w:pPr>
        <w:spacing w:after="0"/>
        <w:rPr>
          <w:sz w:val="16"/>
        </w:rPr>
      </w:pPr>
      <w:r w:rsidRPr="006508A5">
        <w:rPr>
          <w:sz w:val="16"/>
        </w:rPr>
        <w:t>Defence industry in India</w:t>
      </w:r>
    </w:p>
    <w:p w14:paraId="324F133A" w14:textId="77777777" w:rsidR="00496655" w:rsidRPr="006508A5" w:rsidRDefault="00496655" w:rsidP="00496655">
      <w:pPr>
        <w:spacing w:after="0"/>
        <w:rPr>
          <w:sz w:val="16"/>
        </w:rPr>
      </w:pPr>
      <w:r w:rsidRPr="006508A5">
        <w:rPr>
          <w:u w:val="single"/>
        </w:rPr>
        <w:t xml:space="preserve">The </w:t>
      </w:r>
      <w:r w:rsidRPr="006508A5">
        <w:rPr>
          <w:highlight w:val="green"/>
          <w:u w:val="single"/>
        </w:rPr>
        <w:t xml:space="preserve">Indian defence industry </w:t>
      </w:r>
      <w:r w:rsidRPr="006508A5">
        <w:rPr>
          <w:u w:val="single"/>
        </w:rPr>
        <w:t xml:space="preserve">in </w:t>
      </w:r>
      <w:r w:rsidRPr="006508A5">
        <w:rPr>
          <w:highlight w:val="green"/>
          <w:u w:val="single"/>
        </w:rPr>
        <w:t>at</w:t>
      </w:r>
      <w:r w:rsidRPr="006508A5">
        <w:rPr>
          <w:u w:val="single"/>
        </w:rPr>
        <w:t xml:space="preserve"> the </w:t>
      </w:r>
      <w:r w:rsidRPr="006508A5">
        <w:rPr>
          <w:b/>
          <w:iCs/>
          <w:highlight w:val="green"/>
          <w:u w:val="single"/>
        </w:rPr>
        <w:t>cusp of</w:t>
      </w:r>
      <w:r w:rsidRPr="006508A5">
        <w:rPr>
          <w:b/>
          <w:iCs/>
          <w:u w:val="single"/>
        </w:rPr>
        <w:t xml:space="preserve"> potential </w:t>
      </w:r>
      <w:r w:rsidRPr="006508A5">
        <w:rPr>
          <w:b/>
          <w:iCs/>
          <w:highlight w:val="green"/>
          <w:u w:val="single"/>
        </w:rPr>
        <w:t>revolution</w:t>
      </w:r>
      <w:r w:rsidRPr="006508A5">
        <w:rPr>
          <w:u w:val="single"/>
        </w:rPr>
        <w:t>. Increasing security concerns, significant increase in the buying capabilities and the emphasis on local production makes it an opportune time for the defence industry in India to grow substantially.</w:t>
      </w:r>
      <w:r w:rsidRPr="006508A5">
        <w:rPr>
          <w:sz w:val="16"/>
        </w:rPr>
        <w:t xml:space="preserve"> Over the last decade, </w:t>
      </w:r>
      <w:r w:rsidRPr="006508A5">
        <w:rPr>
          <w:u w:val="single"/>
        </w:rPr>
        <w:t xml:space="preserve">India has been continuously ranked among the top importers of defence equipment to gain technological advantages over rival countries such as </w:t>
      </w:r>
      <w:r w:rsidRPr="006508A5">
        <w:rPr>
          <w:b/>
          <w:iCs/>
          <w:u w:val="single"/>
        </w:rPr>
        <w:t>China</w:t>
      </w:r>
      <w:r w:rsidRPr="006508A5">
        <w:rPr>
          <w:u w:val="single"/>
        </w:rPr>
        <w:t xml:space="preserve"> and </w:t>
      </w:r>
      <w:r w:rsidRPr="006508A5">
        <w:rPr>
          <w:b/>
          <w:iCs/>
          <w:u w:val="single"/>
        </w:rPr>
        <w:t>Pakistan</w:t>
      </w:r>
      <w:r w:rsidRPr="006508A5">
        <w:rPr>
          <w:u w:val="single"/>
        </w:rPr>
        <w:t>.</w:t>
      </w:r>
      <w:r w:rsidRPr="006508A5">
        <w:rPr>
          <w:sz w:val="16"/>
        </w:rPr>
        <w:t xml:space="preserve"> Recent events have shown the need to modernise India's armed forces and reduce dependency over defence exports. </w:t>
      </w:r>
      <w:r w:rsidRPr="006508A5">
        <w:rPr>
          <w:u w:val="single"/>
        </w:rPr>
        <w:t>Several initiatives have been taken by the government to encourage 'Make in India' activities via policy support initiatives.</w:t>
      </w:r>
    </w:p>
    <w:p w14:paraId="1EA16DF1" w14:textId="77777777" w:rsidR="00496655" w:rsidRPr="006508A5" w:rsidRDefault="00496655" w:rsidP="00496655">
      <w:pPr>
        <w:spacing w:after="0"/>
        <w:rPr>
          <w:sz w:val="16"/>
        </w:rPr>
      </w:pPr>
      <w:r w:rsidRPr="006508A5">
        <w:rPr>
          <w:sz w:val="16"/>
        </w:rPr>
        <w:t>India's defence manufacturing sector has been witnessing a CAGR of 3.9% between 2016 and 2020. The Indian government has set the defence production target at USD 25.00 billion by 2025. Defence exports in India were estimated to be at USD 1.29 billion in 2019-20. India's defence import value stood at USD 463 million for FY20 and is expected to be at USD 469.5 million in FY21. Defence exports in the country witnessed strong growth in the recent years. India targets to export military hardware worth USD 5 billion (Rs. 35,000 crore) in the next 5 years. As of 2019, India ranked 19th in the list of top defence exporters in the world by exporting defence products to 42 countries. 14</w:t>
      </w:r>
    </w:p>
    <w:p w14:paraId="3203702C" w14:textId="77777777" w:rsidR="00496655" w:rsidRPr="00EA4833" w:rsidRDefault="00496655" w:rsidP="00496655">
      <w:pPr>
        <w:spacing w:after="0"/>
        <w:rPr>
          <w:sz w:val="10"/>
          <w:szCs w:val="10"/>
        </w:rPr>
      </w:pPr>
      <w:r w:rsidRPr="00EA4833">
        <w:rPr>
          <w:sz w:val="10"/>
          <w:szCs w:val="10"/>
        </w:rPr>
        <w:t xml:space="preserve">Traditionally, the defence industry in India was monopolised either by the public sector undertakings or imports. However, </w:t>
      </w:r>
      <w:r w:rsidRPr="00EA4833">
        <w:rPr>
          <w:sz w:val="10"/>
          <w:szCs w:val="10"/>
          <w:u w:val="single"/>
        </w:rPr>
        <w:t>in recent time, both the Government of India and the Indian defence forces have tried to encourage local production and Indian companies in the defence industry</w:t>
      </w:r>
      <w:r w:rsidRPr="00EA4833">
        <w:rPr>
          <w:sz w:val="10"/>
          <w:szCs w:val="10"/>
        </w:rPr>
        <w:t xml:space="preserve">. In November 2021, Defence Acquisition Council (DAC) boosted the 'Make in India' initiative by according Acceptance of Necessity (AoN) — to capital acquisition proposals worth Rs. 7,965 crore (US$ 1.07 billion) — for modernisation and operational needs of armed forces. </w:t>
      </w:r>
      <w:r w:rsidRPr="00EA4833">
        <w:rPr>
          <w:sz w:val="10"/>
          <w:szCs w:val="10"/>
          <w:u w:val="single"/>
        </w:rPr>
        <w:t>Government formulated the 'Defence Production and Export Promotion Policy 2020' to provide impetus to self-reliance in defence manufacturing</w:t>
      </w:r>
      <w:r w:rsidRPr="00EA4833">
        <w:rPr>
          <w:sz w:val="10"/>
          <w:szCs w:val="10"/>
        </w:rPr>
        <w:t xml:space="preserve"> under the 'Aatmanirbhar Bharat' scheme. The ministry aims to achieve a turnover of Rs. 1 lakh 75 thousand crore (US$ 25 billion), including an export of Rs. 35 thousand crore (US$ 5 billion) in the aerospace and defence goods and services by 2025.</w:t>
      </w:r>
    </w:p>
    <w:p w14:paraId="48F3159C" w14:textId="77777777" w:rsidR="00496655" w:rsidRPr="00EA4833" w:rsidRDefault="00496655" w:rsidP="00496655">
      <w:pPr>
        <w:spacing w:after="0"/>
        <w:rPr>
          <w:sz w:val="10"/>
          <w:szCs w:val="10"/>
        </w:rPr>
      </w:pPr>
      <w:r w:rsidRPr="00EA4833">
        <w:rPr>
          <w:sz w:val="10"/>
          <w:szCs w:val="10"/>
        </w:rPr>
        <w:t>To encourage more participation from start-ups and micro, small &amp; medium enterprises (MSMEs) in Defence Research &amp; Development (R&amp;D) in achieving the 'Aatmanirbhar Bharat' goal, the Defence Minister Mr. Rajnath Singh released a new version of 'Defence Research and Development Organisation (DRDO) Procurement Manual 2020' on October 20, 2020. There are plans to establish new infrastructure including a defence park in Kerala to manufacture defence equipment for the armed forces. The project is aimed at promoting MSMEs and boosting the 'Make in India' initiative. In November 2020, the Department of Defence, in partnership with the DGDE and Armed Forces, established a land management system (LMS) as part of efforts to enhance the overall defence land management. In February 2021, Defence Research and Development Organisation (DRDO) handed over Licensing Agreements for ToT (LAToT) for 14 DRDO developed technologies to 20 industries at Aero India 2021 in Bengaluru. The defence ministry estimates potential contract worth ~Rs. 4 lakh crore (US$ 57.2 billion) for the domestic industry in the next 5-7 years (2025-2027). 15</w:t>
      </w:r>
    </w:p>
    <w:p w14:paraId="3090E268" w14:textId="77777777" w:rsidR="00496655" w:rsidRPr="00EA4833" w:rsidRDefault="00496655" w:rsidP="00496655">
      <w:pPr>
        <w:spacing w:after="0"/>
        <w:rPr>
          <w:sz w:val="10"/>
          <w:szCs w:val="10"/>
        </w:rPr>
      </w:pPr>
      <w:r w:rsidRPr="00EA4833">
        <w:rPr>
          <w:sz w:val="10"/>
          <w:szCs w:val="10"/>
          <w:u w:val="single"/>
        </w:rPr>
        <w:t>Considering the situation, this is the right time to develop a culture of competition in this market. Lack of competition</w:t>
      </w:r>
      <w:r w:rsidRPr="00EA4833">
        <w:rPr>
          <w:sz w:val="10"/>
          <w:szCs w:val="10"/>
        </w:rPr>
        <w:t xml:space="preserve"> can </w:t>
      </w:r>
      <w:r w:rsidRPr="00EA4833">
        <w:rPr>
          <w:sz w:val="10"/>
          <w:szCs w:val="10"/>
          <w:u w:val="single"/>
        </w:rPr>
        <w:t>lead to</w:t>
      </w:r>
      <w:r w:rsidRPr="00EA4833">
        <w:rPr>
          <w:sz w:val="10"/>
          <w:szCs w:val="10"/>
        </w:rPr>
        <w:t xml:space="preserve"> less than desirable </w:t>
      </w:r>
      <w:r w:rsidRPr="00EA4833">
        <w:rPr>
          <w:sz w:val="10"/>
          <w:szCs w:val="10"/>
          <w:u w:val="single"/>
        </w:rPr>
        <w:t>consequences for the defence procurement</w:t>
      </w:r>
      <w:r w:rsidRPr="00EA4833">
        <w:rPr>
          <w:sz w:val="10"/>
          <w:szCs w:val="10"/>
        </w:rPr>
        <w:t>, irrespective of whether or not the source is domestic or foreign.</w:t>
      </w:r>
    </w:p>
    <w:p w14:paraId="414A765D" w14:textId="77777777" w:rsidR="00496655" w:rsidRPr="00EA4833" w:rsidRDefault="00496655" w:rsidP="00496655">
      <w:pPr>
        <w:spacing w:after="0"/>
        <w:rPr>
          <w:sz w:val="10"/>
          <w:szCs w:val="10"/>
        </w:rPr>
      </w:pPr>
      <w:r w:rsidRPr="00EA4833">
        <w:rPr>
          <w:sz w:val="10"/>
          <w:szCs w:val="10"/>
        </w:rPr>
        <w:t>Application of Competition law to Defence industry</w:t>
      </w:r>
    </w:p>
    <w:p w14:paraId="60ABABAB" w14:textId="77777777" w:rsidR="00496655" w:rsidRPr="00EA4833" w:rsidRDefault="00496655" w:rsidP="00496655">
      <w:pPr>
        <w:spacing w:after="0"/>
        <w:rPr>
          <w:sz w:val="10"/>
          <w:szCs w:val="10"/>
        </w:rPr>
      </w:pPr>
      <w:r w:rsidRPr="00EA4833">
        <w:rPr>
          <w:sz w:val="10"/>
          <w:szCs w:val="10"/>
          <w:u w:val="single"/>
        </w:rPr>
        <w:t>Significant lessons can be learnt from the US defence industry which is one of the most privatised defence industry in the world.</w:t>
      </w:r>
      <w:r w:rsidRPr="00EA4833">
        <w:rPr>
          <w:sz w:val="10"/>
          <w:szCs w:val="10"/>
        </w:rPr>
        <w:t xml:space="preserve"> In a recent report of US Department of Defence titled 'State of Competition within Defense Industrial Base', published in February 22, 16 it was noted that </w:t>
      </w:r>
      <w:r w:rsidRPr="00EA4833">
        <w:rPr>
          <w:b/>
          <w:iCs/>
          <w:sz w:val="10"/>
          <w:szCs w:val="10"/>
          <w:u w:val="single"/>
        </w:rPr>
        <w:t>'having only a single source or a small number of sources for a defense need can pose mission risk</w:t>
      </w:r>
      <w:r w:rsidRPr="00EA4833">
        <w:rPr>
          <w:sz w:val="10"/>
          <w:szCs w:val="10"/>
          <w:u w:val="single"/>
        </w:rPr>
        <w:t xml:space="preserve"> and</w:t>
      </w:r>
      <w:r w:rsidRPr="00EA4833">
        <w:rPr>
          <w:sz w:val="10"/>
          <w:szCs w:val="10"/>
        </w:rPr>
        <w:t xml:space="preserve">, particularly in cases where the existing dominant supplier or suppliers are influenced by an adversary nation, pose </w:t>
      </w:r>
      <w:r w:rsidRPr="00EA4833">
        <w:rPr>
          <w:sz w:val="10"/>
          <w:szCs w:val="10"/>
          <w:u w:val="single"/>
        </w:rPr>
        <w:t>significant national security risks'</w:t>
      </w:r>
      <w:r w:rsidRPr="00EA4833">
        <w:rPr>
          <w:sz w:val="10"/>
          <w:szCs w:val="10"/>
        </w:rPr>
        <w:t>. The following extract from the report is worth noting:</w:t>
      </w:r>
    </w:p>
    <w:p w14:paraId="34E5AFD0" w14:textId="77777777" w:rsidR="00496655" w:rsidRPr="00EA4833" w:rsidRDefault="00496655" w:rsidP="00496655">
      <w:pPr>
        <w:spacing w:after="0"/>
        <w:rPr>
          <w:sz w:val="10"/>
          <w:szCs w:val="10"/>
        </w:rPr>
      </w:pPr>
      <w:r w:rsidRPr="00EA4833">
        <w:rPr>
          <w:b/>
          <w:iCs/>
          <w:sz w:val="10"/>
          <w:szCs w:val="10"/>
          <w:u w:val="single"/>
        </w:rPr>
        <w:t>"Competition within the DIB is vital</w:t>
      </w:r>
      <w:r w:rsidRPr="00EA4833">
        <w:rPr>
          <w:sz w:val="10"/>
          <w:szCs w:val="10"/>
        </w:rPr>
        <w:t xml:space="preserve"> to the Department for several reasons. When markets are competitive, the Department reaps the benefits through improved cost, schedule, and performance for the products and services needed to support national defense. During initial procurement, incentivizing innovation through competition drives industry to offer its best technical solutions at a best-value cost and price. During contract performance, the expectation that contractors will have to compete against other firms in the future encourages them to perform effectively and efficiently." 17</w:t>
      </w:r>
    </w:p>
    <w:p w14:paraId="6A969F98" w14:textId="77777777" w:rsidR="00496655" w:rsidRPr="00EA4833" w:rsidRDefault="00496655" w:rsidP="00496655">
      <w:pPr>
        <w:spacing w:after="0"/>
        <w:rPr>
          <w:sz w:val="10"/>
          <w:szCs w:val="10"/>
        </w:rPr>
      </w:pPr>
      <w:r w:rsidRPr="00EA4833">
        <w:rPr>
          <w:sz w:val="10"/>
          <w:szCs w:val="10"/>
        </w:rPr>
        <w:t>The report notes with concern that 'since the 1990s, the defense industry has consolidated substantially, transitioning from 51 to 5 aerospace and defense prime contractors. As a result, DoD is increasingly reliant on a small number of contractors for critical defense capabilities. Consolidations that reduce required capability and capacity and the depth of competition would have serious consequences for national security. Over approximately the last three decades, the number of suppliers in major weapons system categories has declined substantially: tactical missile suppliers have declined from 13 to 3, fixed-wing aircraft suppliers declined from 8 to 3, and satellite suppliers have halved from 8 to 4. Today, 90% of missiles come from 3 sources.' The report concludes that 'As a result, promoting competition and ensuring it is fair and open for future programs is a critical Department priority'.</w:t>
      </w:r>
    </w:p>
    <w:p w14:paraId="2F756CAD" w14:textId="77777777" w:rsidR="00496655" w:rsidRPr="00EA4833" w:rsidRDefault="00496655" w:rsidP="00496655">
      <w:pPr>
        <w:spacing w:after="0"/>
        <w:rPr>
          <w:sz w:val="10"/>
          <w:szCs w:val="10"/>
        </w:rPr>
      </w:pPr>
      <w:r w:rsidRPr="00EA4833">
        <w:rPr>
          <w:sz w:val="10"/>
          <w:szCs w:val="10"/>
          <w:u w:val="single"/>
        </w:rPr>
        <w:t>Accordingly, Competition authorities in US have started acting on competition issues</w:t>
      </w:r>
      <w:r w:rsidRPr="00EA4833">
        <w:rPr>
          <w:sz w:val="10"/>
          <w:szCs w:val="10"/>
        </w:rPr>
        <w:t>. Recently the Federal Trade Commission (</w:t>
      </w:r>
      <w:r w:rsidRPr="00EA4833">
        <w:rPr>
          <w:sz w:val="10"/>
          <w:szCs w:val="10"/>
          <w:u w:val="single"/>
        </w:rPr>
        <w:t>FTC) challenged Lockheed</w:t>
      </w:r>
      <w:r w:rsidRPr="00EA4833">
        <w:rPr>
          <w:sz w:val="10"/>
          <w:szCs w:val="10"/>
        </w:rPr>
        <w:t xml:space="preserve"> Martin Corporation's USD 4.4 billion proposed vertical </w:t>
      </w:r>
      <w:r w:rsidRPr="00EA4833">
        <w:rPr>
          <w:sz w:val="10"/>
          <w:szCs w:val="10"/>
          <w:u w:val="single"/>
        </w:rPr>
        <w:t>acquisition of Aerojet</w:t>
      </w:r>
      <w:r w:rsidRPr="00EA4833">
        <w:rPr>
          <w:sz w:val="10"/>
          <w:szCs w:val="10"/>
        </w:rPr>
        <w:t xml:space="preserve"> Rocketdyne Holdings Inc, the last independent U.S. supplier of missile propulsion systems. Aerojet supplies advanced power, propulsion, and armament systems, which are critical components for the missiles made by Lockheed and other defence prime contractors. The FTC's complaint alleged that if the deal was allowed to proceed, Lockheed will use its control of Aerojet to harm rival defence contractors and further consolidate multiple markets critical to national security and defence. </w:t>
      </w:r>
      <w:r w:rsidRPr="00EA4833">
        <w:rPr>
          <w:sz w:val="10"/>
          <w:szCs w:val="10"/>
          <w:u w:val="single"/>
        </w:rPr>
        <w:t>In the face of the FTC's challenge, the companies abandoned the proposed deal</w:t>
      </w:r>
      <w:r w:rsidRPr="00EA4833">
        <w:rPr>
          <w:sz w:val="10"/>
          <w:szCs w:val="10"/>
        </w:rPr>
        <w:t xml:space="preserve">. 18 Similarly, in December 2021, the </w:t>
      </w:r>
      <w:r w:rsidRPr="00EA4833">
        <w:rPr>
          <w:sz w:val="10"/>
          <w:szCs w:val="10"/>
          <w:u w:val="single"/>
        </w:rPr>
        <w:t>D</w:t>
      </w:r>
      <w:r w:rsidRPr="00EA4833">
        <w:rPr>
          <w:sz w:val="10"/>
          <w:szCs w:val="10"/>
        </w:rPr>
        <w:t xml:space="preserve">epartment </w:t>
      </w:r>
      <w:r w:rsidRPr="00EA4833">
        <w:rPr>
          <w:sz w:val="10"/>
          <w:szCs w:val="10"/>
          <w:u w:val="single"/>
        </w:rPr>
        <w:t>o</w:t>
      </w:r>
      <w:r w:rsidRPr="00EA4833">
        <w:rPr>
          <w:sz w:val="10"/>
          <w:szCs w:val="10"/>
        </w:rPr>
        <w:t xml:space="preserve">f </w:t>
      </w:r>
      <w:r w:rsidRPr="00EA4833">
        <w:rPr>
          <w:sz w:val="10"/>
          <w:szCs w:val="10"/>
          <w:u w:val="single"/>
        </w:rPr>
        <w:t>J</w:t>
      </w:r>
      <w:r w:rsidRPr="00EA4833">
        <w:rPr>
          <w:sz w:val="10"/>
          <w:szCs w:val="10"/>
        </w:rPr>
        <w:t xml:space="preserve">ustice </w:t>
      </w:r>
      <w:r w:rsidRPr="00EA4833">
        <w:rPr>
          <w:sz w:val="10"/>
          <w:szCs w:val="10"/>
          <w:u w:val="single"/>
        </w:rPr>
        <w:t>announced</w:t>
      </w:r>
      <w:r w:rsidRPr="00EA4833">
        <w:rPr>
          <w:sz w:val="10"/>
          <w:szCs w:val="10"/>
        </w:rPr>
        <w:t xml:space="preserve"> the </w:t>
      </w:r>
      <w:r w:rsidRPr="00EA4833">
        <w:rPr>
          <w:sz w:val="10"/>
          <w:szCs w:val="10"/>
          <w:u w:val="single"/>
        </w:rPr>
        <w:t>indictment of officials from Pratt &amp; Whitney and five of its subcontractors, alleging a long running conspiracy among the defendants not to recruit or hire each other's engineers and other highskilled workers. By stemming the flow of personnel</w:t>
      </w:r>
      <w:r w:rsidRPr="00EA4833">
        <w:rPr>
          <w:sz w:val="10"/>
          <w:szCs w:val="10"/>
        </w:rPr>
        <w:t xml:space="preserve"> among the companies, the conspirators were able </w:t>
      </w:r>
      <w:r w:rsidRPr="00EA4833">
        <w:rPr>
          <w:sz w:val="10"/>
          <w:szCs w:val="10"/>
          <w:u w:val="single"/>
        </w:rPr>
        <w:t xml:space="preserve">to </w:t>
      </w:r>
      <w:r w:rsidRPr="00EA4833">
        <w:rPr>
          <w:b/>
          <w:iCs/>
          <w:sz w:val="10"/>
          <w:szCs w:val="10"/>
          <w:u w:val="single"/>
        </w:rPr>
        <w:t>avoid raising wages to attract or retain talent</w:t>
      </w:r>
      <w:r w:rsidRPr="00EA4833">
        <w:rPr>
          <w:sz w:val="10"/>
          <w:szCs w:val="10"/>
          <w:u w:val="single"/>
        </w:rPr>
        <w:t>. This</w:t>
      </w:r>
      <w:r w:rsidRPr="00EA4833">
        <w:rPr>
          <w:sz w:val="10"/>
          <w:szCs w:val="10"/>
        </w:rPr>
        <w:t xml:space="preserve">, in turn, </w:t>
      </w:r>
      <w:r w:rsidRPr="00EA4833">
        <w:rPr>
          <w:sz w:val="10"/>
          <w:szCs w:val="10"/>
          <w:u w:val="single"/>
        </w:rPr>
        <w:t>provided</w:t>
      </w:r>
      <w:r w:rsidRPr="00EA4833">
        <w:rPr>
          <w:sz w:val="10"/>
          <w:szCs w:val="10"/>
        </w:rPr>
        <w:t xml:space="preserve"> Pratt &amp; Whitney with </w:t>
      </w:r>
      <w:r w:rsidRPr="00EA4833">
        <w:rPr>
          <w:sz w:val="10"/>
          <w:szCs w:val="10"/>
          <w:u w:val="single"/>
        </w:rPr>
        <w:t>an unfair labour cost advantage over its competitors</w:t>
      </w:r>
      <w:r w:rsidRPr="00EA4833">
        <w:rPr>
          <w:sz w:val="10"/>
          <w:szCs w:val="10"/>
        </w:rPr>
        <w:t xml:space="preserve">. 19 *****INSERT FOOTNOTE***** 19. Six Aerospace Executives and Managers Indicted for Leading Roles in Labor Market Conspiracy </w:t>
      </w:r>
      <w:r w:rsidRPr="00EA4833">
        <w:rPr>
          <w:sz w:val="10"/>
          <w:szCs w:val="10"/>
          <w:u w:val="single"/>
        </w:rPr>
        <w:t>that Limited Workers' Mobility and Career Prospects</w:t>
      </w:r>
      <w:r w:rsidRPr="00EA4833">
        <w:rPr>
          <w:sz w:val="10"/>
          <w:szCs w:val="10"/>
        </w:rPr>
        <w:t>, Justice News, US DoJ (Dec 16, 2021), https://www.justice.gov/opa/pr/sixaerospace-executives-and-managers-indicted-leading-roleslabor-market-conspiracy-limited (last accessed on June 10, 2022). *****END FOOTNOTE*****</w:t>
      </w:r>
    </w:p>
    <w:p w14:paraId="46D6F640" w14:textId="77777777" w:rsidR="00496655" w:rsidRPr="00EA4833" w:rsidRDefault="00496655" w:rsidP="00496655">
      <w:pPr>
        <w:spacing w:after="0"/>
        <w:rPr>
          <w:sz w:val="10"/>
          <w:szCs w:val="10"/>
        </w:rPr>
      </w:pPr>
      <w:r w:rsidRPr="00EA4833">
        <w:rPr>
          <w:sz w:val="10"/>
          <w:szCs w:val="10"/>
        </w:rPr>
        <w:t>Even in European Union, European Commission has shown willingness to apply competition law to Defence Sector in spite of Article 346(1) 20 of Treaty on the Functioning of the European Union. 21</w:t>
      </w:r>
    </w:p>
    <w:p w14:paraId="3FB1C114" w14:textId="77777777" w:rsidR="00496655" w:rsidRPr="00EA4833" w:rsidRDefault="00496655" w:rsidP="00496655">
      <w:pPr>
        <w:spacing w:after="0"/>
        <w:rPr>
          <w:sz w:val="10"/>
          <w:szCs w:val="10"/>
        </w:rPr>
      </w:pPr>
      <w:r w:rsidRPr="00EA4833">
        <w:rPr>
          <w:sz w:val="10"/>
          <w:szCs w:val="10"/>
        </w:rPr>
        <w:t>In view of the above, it is important that India starts building a culture of competition in the Indian defence industry. This will ensure that the benefits of competition can be passed on to the Indian defence forces and make Indian defence industry globally competitive.</w:t>
      </w:r>
    </w:p>
    <w:p w14:paraId="2148EF37" w14:textId="77777777" w:rsidR="00496655" w:rsidRPr="00EA4833" w:rsidRDefault="00496655" w:rsidP="00496655">
      <w:pPr>
        <w:spacing w:after="0"/>
        <w:rPr>
          <w:sz w:val="10"/>
          <w:szCs w:val="10"/>
        </w:rPr>
      </w:pPr>
      <w:r w:rsidRPr="00EA4833">
        <w:rPr>
          <w:sz w:val="10"/>
          <w:szCs w:val="10"/>
        </w:rPr>
        <w:t>Application of Competition Act, 2002 to Space and Defence Industries</w:t>
      </w:r>
    </w:p>
    <w:p w14:paraId="060DC762" w14:textId="77777777" w:rsidR="00496655" w:rsidRPr="00EA4833" w:rsidRDefault="00496655" w:rsidP="00496655">
      <w:pPr>
        <w:spacing w:after="0"/>
        <w:rPr>
          <w:sz w:val="10"/>
          <w:szCs w:val="10"/>
        </w:rPr>
      </w:pPr>
      <w:r w:rsidRPr="00EA4833">
        <w:rPr>
          <w:sz w:val="10"/>
          <w:szCs w:val="10"/>
          <w:u w:val="single"/>
        </w:rPr>
        <w:t>We have seen that there is an increasing trend globally for application of competition law to space and defence industries. Also, keeping in mind the increasing private participating in these industries,</w:t>
      </w:r>
      <w:r w:rsidRPr="00EA4833">
        <w:rPr>
          <w:sz w:val="10"/>
          <w:szCs w:val="10"/>
        </w:rPr>
        <w:t xml:space="preserve"> </w:t>
      </w:r>
      <w:r w:rsidRPr="00EA4833">
        <w:rPr>
          <w:b/>
          <w:iCs/>
          <w:sz w:val="10"/>
          <w:szCs w:val="10"/>
          <w:u w:val="single"/>
        </w:rPr>
        <w:t>it is desirable that Competition Act, 2002 is made applicable to these industries in India.</w:t>
      </w:r>
    </w:p>
    <w:p w14:paraId="59A6A921" w14:textId="77777777" w:rsidR="00496655" w:rsidRPr="00EA4833" w:rsidRDefault="00496655" w:rsidP="00496655">
      <w:pPr>
        <w:spacing w:after="0"/>
        <w:rPr>
          <w:sz w:val="10"/>
          <w:szCs w:val="10"/>
        </w:rPr>
      </w:pPr>
      <w:r w:rsidRPr="00EA4833">
        <w:rPr>
          <w:sz w:val="10"/>
          <w:szCs w:val="10"/>
        </w:rPr>
        <w:t>Section 3 of the Competition Act is applicable to an 'enterprise or association of enterprises or person or association of persons'. Apart from the term 'enterprise', use of the term 'person' and its wide definition under 2(i) of the Competition Act, ensures that section 3 will be applicable to all the stakeholders in the space and defence industries. Section 3(3) lists out the agreements between horizontally places business entities that are presumed to have an appreciable adverse effect on competition. Therefore, irrespective of nature of industry, if competitors enter in to an arrangement to directly or indirectly, fix prices, restrict production, share market or rig the bidding process, such agreements would be held to anti-competitive and would invite penalty under Section 27 of the Act. The proviso to Section 3(3) specifies that where a horizontal agreement is entered into by way of joint venture, the presumption of AAEC will not apply provided such an agreement is of the type that enhances efficiency in production, supply, distribution, storage, acquisition or control of goods or provision of services. Therefore, Section 3(3) creates an exception in situations where the participating firms agree to combine, other than merger, significant productive assets beyond just adhoc cooperation. The parties taking the defence of joint venture under the proviso to Section 3(3) have to prove that the arrangement resulted in increasing efficiency outweighing, if any anti-competitive effects of such agreement. 22 It has to be shown that such agreement results in consumer efficiency or administrative efficiency in terms of cost savings, economies of scale or availability of more competitive prices through the reduction or removal of double marginalization and creation of other efficiencies which benefit the consumer. 23 While the Indian competition law only creates an exception for efficiency enhancing joint venture agreements from the rigours of Section 3(3), there is no further guidance on the nature of such of such arrangements. The EU Guidelines on the Applicability of Article 101 of the TFEU to horizontal cooperation agreements may be of reference to the CCI. They provide general and specific guidance in relation to six types of agreements: R&amp;D; production, purchase, commercialization, standardization and information exchange agreements. While the cooperation agreements do lead to efficiency gains, they may also cause anti-competitive effects like slowing down innovation, increase in prices, output limitation and exchange of strategic information. The CCI has to be careful to scrutinize if cooperation arrangements are used to mask cartel conduct. Defence of efficiency gains will be taken by businesses in the space and defense sectors. The benefit of exemption should be limited to those agreements for which it can be assumed with sufficient certainty that they satisfy the requirements of exemption. In addition, where the creation of joint venture company constitutes a concentration, the transaction has to be scrutinized under the provisions related to combinations. There is a need to curb mergers and acquisitions that can reduce competition in the market sector. Where a merger can create dominant companies in the market sector is to be controlled by applying the principles of competition law. To achieve sound policy outcomes, the Commission must have the capability to assess contractor rivalries in specific market segments and evaluate the competitive effects of proposed mergers</w:t>
      </w:r>
    </w:p>
    <w:p w14:paraId="69B34F79" w14:textId="77777777" w:rsidR="00496655" w:rsidRPr="00EA4833" w:rsidRDefault="00496655" w:rsidP="00496655">
      <w:pPr>
        <w:spacing w:after="0"/>
        <w:rPr>
          <w:sz w:val="10"/>
          <w:szCs w:val="10"/>
        </w:rPr>
      </w:pPr>
      <w:r w:rsidRPr="00EA4833">
        <w:rPr>
          <w:sz w:val="10"/>
          <w:szCs w:val="10"/>
        </w:rPr>
        <w:t>As per Section 4 of the Act, no enterprise shall abuse its dominant position. However, section 4 is applicable only to 'enterprise or group' of enterprises. While this ensures that section 4 of the Competition Act is applicable to private enterprises, it is questionable whether section 4 can be made application to government departments like ISRO or a DRDO. A big impediment to the application of section 4 to such departments is the exception carved out in the definition of the term 'enterprise' in section 2(h) of Competition Act, i.e. 'activity of the Government relatable to the sovereign functions of the Government including all activities carried on by the departments of the Central Government dealing with atomic energy, currency, defence and space'.</w:t>
      </w:r>
    </w:p>
    <w:p w14:paraId="1EFCB1CC" w14:textId="77777777" w:rsidR="00496655" w:rsidRPr="00EA4833" w:rsidRDefault="00496655" w:rsidP="00496655">
      <w:pPr>
        <w:spacing w:after="0"/>
        <w:rPr>
          <w:sz w:val="10"/>
          <w:szCs w:val="10"/>
        </w:rPr>
      </w:pPr>
      <w:r w:rsidRPr="00EA4833">
        <w:rPr>
          <w:sz w:val="10"/>
          <w:szCs w:val="10"/>
        </w:rPr>
        <w:t>Over a period of time the meaning of the phrase 'sovereign functions' has been evolved by the Indian Courts. In N. Nagendra Rao &amp; Co v. State Of A.P 24 , Hon'ble Supreme Court observed that demarcating line between sovereign and non-sovereign powers for which no rational basis survives has largely disappeared. And thus, the court observed that barring functions such as administration of justice, maintenance of law and order and repression of crime etc. which are among the primary and inalienable functions of a constitutional government, the State cannot claim any immunity. Similarly, in Chairman, Railway Board v. Chandrima Das (Mrs) 25 , the Hon'ble Supreme Court held that the theory of sovereign power which was propounded in Kasturi Lal's case has yielded to new theories and is no longer available in a welfare State. It may be pointed out that functions of the government in a welfare State are manifold, all of which cannot be said to be the activities relating to exercise of Sovereign powers. The functions of the State not only relate to the defence of the country or the administration of justice, but they extend to many other spheres as, for example, education, commercial, social, economic, political and even marital.</w:t>
      </w:r>
    </w:p>
    <w:p w14:paraId="5F3D949B" w14:textId="77777777" w:rsidR="00496655" w:rsidRPr="00EA4833" w:rsidRDefault="00496655" w:rsidP="00496655">
      <w:pPr>
        <w:spacing w:after="0"/>
        <w:rPr>
          <w:sz w:val="10"/>
          <w:szCs w:val="10"/>
        </w:rPr>
      </w:pPr>
      <w:r w:rsidRPr="00EA4833">
        <w:rPr>
          <w:sz w:val="10"/>
          <w:szCs w:val="10"/>
        </w:rPr>
        <w:t>These activities cannot be said to be related to sovereign power. Hon'ble Supreme Court had laid down the 'dominant nature test' in the case of Bangalore Water Supply &amp; Sewage Board v. A. Rajappa 26 . In the said case, while interpreting the term 'industry' as defined under section 2(j) of the Industrial Disputes Act, 1947, which contains an exception identical to section 2(h) of the Competition Act, 2002, as extracted above, the Supreme Court stated as under:</w:t>
      </w:r>
    </w:p>
    <w:p w14:paraId="587AF2AC" w14:textId="77777777" w:rsidR="00496655" w:rsidRPr="00EA4833" w:rsidRDefault="00496655" w:rsidP="00496655">
      <w:pPr>
        <w:spacing w:after="0"/>
        <w:rPr>
          <w:sz w:val="10"/>
          <w:szCs w:val="10"/>
        </w:rPr>
      </w:pPr>
      <w:r w:rsidRPr="00EA4833">
        <w:rPr>
          <w:sz w:val="10"/>
          <w:szCs w:val="10"/>
        </w:rPr>
        <w:t>"143. The Dominant Nature Test</w:t>
      </w:r>
    </w:p>
    <w:p w14:paraId="7FBC8DB1" w14:textId="77777777" w:rsidR="00496655" w:rsidRPr="00EA4833" w:rsidRDefault="00496655" w:rsidP="00496655">
      <w:pPr>
        <w:spacing w:after="0"/>
        <w:rPr>
          <w:sz w:val="10"/>
          <w:szCs w:val="10"/>
        </w:rPr>
      </w:pPr>
      <w:r w:rsidRPr="00EA4833">
        <w:rPr>
          <w:sz w:val="10"/>
          <w:szCs w:val="10"/>
        </w:rPr>
        <w:t>(a) …</w:t>
      </w:r>
    </w:p>
    <w:p w14:paraId="7F94BE00" w14:textId="77777777" w:rsidR="00496655" w:rsidRPr="00EA4833" w:rsidRDefault="00496655" w:rsidP="00496655">
      <w:pPr>
        <w:spacing w:after="0"/>
        <w:rPr>
          <w:sz w:val="10"/>
          <w:szCs w:val="10"/>
        </w:rPr>
      </w:pPr>
      <w:r w:rsidRPr="00EA4833">
        <w:rPr>
          <w:sz w:val="10"/>
          <w:szCs w:val="10"/>
        </w:rPr>
        <w:t>(b) Notwithstanding the previous clauses, sovereign functions, strictly understood, (alone) qualify for exemption, not the welfare activities or economic adventures undertaken by government or statutory bodies.</w:t>
      </w:r>
    </w:p>
    <w:p w14:paraId="084A0C33" w14:textId="77777777" w:rsidR="00496655" w:rsidRPr="00EA4833" w:rsidRDefault="00496655" w:rsidP="00496655">
      <w:pPr>
        <w:spacing w:after="0"/>
        <w:rPr>
          <w:sz w:val="10"/>
          <w:szCs w:val="10"/>
        </w:rPr>
      </w:pPr>
      <w:r w:rsidRPr="00EA4833">
        <w:rPr>
          <w:sz w:val="10"/>
          <w:szCs w:val="10"/>
        </w:rPr>
        <w:t>(c) Even in departments, discharging sovereign functions, if there are units which are industries and they are substantially severable, then they can be considered to come within section 2(j)…."</w:t>
      </w:r>
    </w:p>
    <w:p w14:paraId="1BC2C04B" w14:textId="77777777" w:rsidR="00496655" w:rsidRPr="00EA4833" w:rsidRDefault="00496655" w:rsidP="00496655">
      <w:pPr>
        <w:spacing w:after="0"/>
        <w:rPr>
          <w:sz w:val="10"/>
          <w:szCs w:val="10"/>
        </w:rPr>
      </w:pPr>
      <w:r w:rsidRPr="00EA4833">
        <w:rPr>
          <w:sz w:val="10"/>
          <w:szCs w:val="10"/>
        </w:rPr>
        <w:t>Similarly, in Agricultural Produce Market Committee v. Ashok Harikuni 27 , Hon'ble Supreme Court stated that "…sovereign function in the new sense may have very wide ramification but essentially sovereign functions are primary inalienable functions which only State could exercise. Thus, various functions of the State, may be ramifications of 'sovereignty' but they all cannot be construed as primary inalienable functions."</w:t>
      </w:r>
    </w:p>
    <w:p w14:paraId="1957C6D4" w14:textId="77777777" w:rsidR="00496655" w:rsidRPr="00EA4833" w:rsidRDefault="00496655" w:rsidP="00496655">
      <w:pPr>
        <w:spacing w:after="0"/>
        <w:rPr>
          <w:sz w:val="10"/>
          <w:szCs w:val="10"/>
        </w:rPr>
      </w:pPr>
      <w:r w:rsidRPr="00EA4833">
        <w:rPr>
          <w:sz w:val="10"/>
          <w:szCs w:val="10"/>
        </w:rPr>
        <w:t>Keeping this definition in mind, it needs to be noted that increasing privatisation of space and defence production, is further shrinking the domain of sovereign functions. It can no longer be argued that only government departments can indulge in activities related to space and defence production. Globally and increasingly in India, private players are engaged in commercial activities in these two industries. Moreover, both ISRO (through it's commercial arm) and DRDO are engaging in commercial activities which involve sale of technologies, defence products and commercial satellite services.</w:t>
      </w:r>
    </w:p>
    <w:p w14:paraId="577374BA" w14:textId="77777777" w:rsidR="00496655" w:rsidRPr="00EA4833" w:rsidRDefault="00496655" w:rsidP="00496655">
      <w:pPr>
        <w:spacing w:after="0"/>
        <w:rPr>
          <w:sz w:val="10"/>
          <w:szCs w:val="10"/>
        </w:rPr>
      </w:pPr>
      <w:r w:rsidRPr="00EA4833">
        <w:rPr>
          <w:sz w:val="10"/>
          <w:szCs w:val="10"/>
        </w:rPr>
        <w:t>Hence, it is possible to argue that government departments like ISRO and DRDO are covered by the term 'enterprise', in as much as they are engaged in commercial activities, and cannot seek protection under the exception for sovereign activity. Hence, Competition Act will be applicable to such entities as well.</w:t>
      </w:r>
    </w:p>
    <w:p w14:paraId="0351E8E1" w14:textId="77777777" w:rsidR="00496655" w:rsidRPr="00EA4833" w:rsidRDefault="00496655" w:rsidP="00496655">
      <w:pPr>
        <w:spacing w:after="0"/>
        <w:rPr>
          <w:sz w:val="10"/>
          <w:szCs w:val="10"/>
        </w:rPr>
      </w:pPr>
      <w:r w:rsidRPr="00EA4833">
        <w:rPr>
          <w:sz w:val="10"/>
          <w:szCs w:val="10"/>
        </w:rPr>
        <w:t>Conclusion</w:t>
      </w:r>
    </w:p>
    <w:p w14:paraId="785FA307" w14:textId="77777777" w:rsidR="00496655" w:rsidRPr="006508A5" w:rsidRDefault="00496655" w:rsidP="00496655">
      <w:pPr>
        <w:spacing w:after="0"/>
        <w:rPr>
          <w:sz w:val="16"/>
        </w:rPr>
      </w:pPr>
      <w:r w:rsidRPr="006508A5">
        <w:rPr>
          <w:u w:val="single"/>
        </w:rPr>
        <w:t>Competitive markets lead to improved efficiencies and performance of the products or services.</w:t>
      </w:r>
      <w:r w:rsidRPr="006508A5">
        <w:rPr>
          <w:sz w:val="16"/>
        </w:rPr>
        <w:t xml:space="preserve"> </w:t>
      </w:r>
      <w:r w:rsidRPr="006508A5">
        <w:rPr>
          <w:highlight w:val="green"/>
          <w:u w:val="single"/>
        </w:rPr>
        <w:t xml:space="preserve">Competition </w:t>
      </w:r>
      <w:r w:rsidRPr="006508A5">
        <w:rPr>
          <w:u w:val="single"/>
        </w:rPr>
        <w:t>in the space and defence sectors can lead to growth of industrial base in these sectors,</w:t>
      </w:r>
      <w:r w:rsidRPr="006508A5">
        <w:rPr>
          <w:sz w:val="16"/>
        </w:rPr>
        <w:t xml:space="preserve"> </w:t>
      </w:r>
      <w:r w:rsidRPr="006508A5">
        <w:rPr>
          <w:u w:val="single"/>
        </w:rPr>
        <w:t xml:space="preserve">which </w:t>
      </w:r>
      <w:r w:rsidRPr="006508A5">
        <w:rPr>
          <w:highlight w:val="green"/>
          <w:u w:val="single"/>
        </w:rPr>
        <w:t>are</w:t>
      </w:r>
      <w:r w:rsidRPr="006508A5">
        <w:rPr>
          <w:u w:val="single"/>
        </w:rPr>
        <w:t xml:space="preserve"> much </w:t>
      </w:r>
      <w:r w:rsidRPr="006508A5">
        <w:rPr>
          <w:highlight w:val="green"/>
          <w:u w:val="single"/>
        </w:rPr>
        <w:t xml:space="preserve">needed to </w:t>
      </w:r>
      <w:r w:rsidRPr="006508A5">
        <w:rPr>
          <w:b/>
          <w:iCs/>
          <w:highlight w:val="green"/>
          <w:u w:val="single"/>
        </w:rPr>
        <w:t>support national interests</w:t>
      </w:r>
      <w:r w:rsidRPr="006508A5">
        <w:rPr>
          <w:u w:val="single"/>
        </w:rPr>
        <w:t>.</w:t>
      </w:r>
      <w:r w:rsidRPr="006508A5">
        <w:rPr>
          <w:sz w:val="16"/>
        </w:rPr>
        <w:t xml:space="preserve"> The objective of the present article is to impress on the need of extending the ethos of competition law to the defence and space sectors. Over the years, these sectors have been closely guarded and controlled by the central government agencies. </w:t>
      </w:r>
      <w:r w:rsidRPr="006508A5">
        <w:rPr>
          <w:u w:val="single"/>
        </w:rPr>
        <w:t>With the entry of private players and increase in the volume of overall business, it is imperative to ensure a level playing field.</w:t>
      </w:r>
      <w:r w:rsidRPr="006508A5">
        <w:rPr>
          <w:sz w:val="16"/>
        </w:rPr>
        <w:t xml:space="preserve"> It has been argued by the authors that in addition to private businesses, government agencies dealing with space and defence commerce should also be subjected to competition law to foster an environment in which a sufficient number of healthy businesses survive. In the overall interest of the nation, the immunity of sovereign function should neither be sought nor be extended to government agencies. Antitrust analysis generally presumes that the parties to a transaction that yields market power will be readily able to exploit that power. However, transactions in the space and defense industry are unusual because the central government is both the principal buyer of its supplier's output through agencies like ISRO or DRDO, and the main regulator of its supplier's business. </w:t>
      </w:r>
      <w:r w:rsidRPr="006508A5">
        <w:rPr>
          <w:u w:val="single"/>
        </w:rPr>
        <w:t>The view that</w:t>
      </w:r>
      <w:r w:rsidRPr="006508A5">
        <w:rPr>
          <w:sz w:val="16"/>
        </w:rPr>
        <w:t xml:space="preserve"> central regulation and </w:t>
      </w:r>
      <w:r w:rsidRPr="006508A5">
        <w:rPr>
          <w:u w:val="single"/>
        </w:rPr>
        <w:t>monopsony</w:t>
      </w:r>
      <w:r w:rsidRPr="006508A5">
        <w:rPr>
          <w:sz w:val="16"/>
        </w:rPr>
        <w:t xml:space="preserve"> effectively </w:t>
      </w:r>
      <w:r w:rsidRPr="006508A5">
        <w:rPr>
          <w:u w:val="single"/>
        </w:rPr>
        <w:t>checks</w:t>
      </w:r>
      <w:r w:rsidRPr="006508A5">
        <w:rPr>
          <w:sz w:val="16"/>
        </w:rPr>
        <w:t xml:space="preserve"> the exercise of </w:t>
      </w:r>
      <w:r w:rsidRPr="006508A5">
        <w:rPr>
          <w:u w:val="single"/>
        </w:rPr>
        <w:t xml:space="preserve">market power may not be entirely true in the new situation evolving due to increased participation of the private enterprises. Hence, the </w:t>
      </w:r>
      <w:r w:rsidRPr="006508A5">
        <w:rPr>
          <w:highlight w:val="green"/>
          <w:u w:val="single"/>
        </w:rPr>
        <w:t xml:space="preserve">government procurement regulations are </w:t>
      </w:r>
      <w:r w:rsidRPr="006508A5">
        <w:rPr>
          <w:u w:val="single"/>
        </w:rPr>
        <w:t xml:space="preserve">an </w:t>
      </w:r>
      <w:r w:rsidRPr="006508A5">
        <w:rPr>
          <w:highlight w:val="green"/>
          <w:u w:val="single"/>
        </w:rPr>
        <w:t xml:space="preserve">insufficient check against </w:t>
      </w:r>
      <w:r w:rsidRPr="006508A5">
        <w:rPr>
          <w:b/>
          <w:iCs/>
          <w:highlight w:val="green"/>
          <w:u w:val="single"/>
        </w:rPr>
        <w:t xml:space="preserve">shirking </w:t>
      </w:r>
      <w:r w:rsidRPr="006508A5">
        <w:rPr>
          <w:highlight w:val="green"/>
          <w:u w:val="single"/>
        </w:rPr>
        <w:t xml:space="preserve">or </w:t>
      </w:r>
      <w:r w:rsidRPr="006508A5">
        <w:rPr>
          <w:b/>
          <w:iCs/>
          <w:highlight w:val="green"/>
          <w:u w:val="single"/>
        </w:rPr>
        <w:t>opportunism</w:t>
      </w:r>
      <w:r w:rsidRPr="006508A5">
        <w:rPr>
          <w:highlight w:val="green"/>
          <w:u w:val="single"/>
        </w:rPr>
        <w:t xml:space="preserve"> </w:t>
      </w:r>
      <w:r w:rsidRPr="006508A5">
        <w:rPr>
          <w:u w:val="single"/>
        </w:rPr>
        <w:t xml:space="preserve">by entrenched, sole-source suppliers. </w:t>
      </w:r>
      <w:r w:rsidRPr="006508A5">
        <w:rPr>
          <w:highlight w:val="green"/>
          <w:u w:val="single"/>
        </w:rPr>
        <w:t>The</w:t>
      </w:r>
      <w:r w:rsidRPr="006508A5">
        <w:rPr>
          <w:u w:val="single"/>
        </w:rPr>
        <w:t xml:space="preserve"> only solution </w:t>
      </w:r>
      <w:r w:rsidRPr="006508A5">
        <w:rPr>
          <w:highlight w:val="green"/>
          <w:u w:val="single"/>
        </w:rPr>
        <w:t xml:space="preserve">is free market regulated by </w:t>
      </w:r>
      <w:r w:rsidRPr="006508A5">
        <w:rPr>
          <w:sz w:val="28"/>
          <w:szCs w:val="28"/>
          <w:highlight w:val="green"/>
          <w:u w:val="single"/>
        </w:rPr>
        <w:t>C</w:t>
      </w:r>
      <w:r w:rsidRPr="006508A5">
        <w:rPr>
          <w:u w:val="single"/>
        </w:rPr>
        <w:t xml:space="preserve">ompetition </w:t>
      </w:r>
      <w:r w:rsidRPr="006508A5">
        <w:rPr>
          <w:sz w:val="28"/>
          <w:szCs w:val="28"/>
          <w:highlight w:val="green"/>
          <w:u w:val="single"/>
        </w:rPr>
        <w:t>C</w:t>
      </w:r>
      <w:r w:rsidRPr="006508A5">
        <w:rPr>
          <w:u w:val="single"/>
        </w:rPr>
        <w:t xml:space="preserve">ommission of </w:t>
      </w:r>
      <w:r w:rsidRPr="006508A5">
        <w:rPr>
          <w:sz w:val="28"/>
          <w:szCs w:val="28"/>
          <w:highlight w:val="green"/>
          <w:u w:val="single"/>
        </w:rPr>
        <w:t>I</w:t>
      </w:r>
      <w:r w:rsidRPr="006508A5">
        <w:rPr>
          <w:u w:val="single"/>
        </w:rPr>
        <w:t xml:space="preserve">ndia </w:t>
      </w:r>
      <w:r w:rsidRPr="006508A5">
        <w:rPr>
          <w:highlight w:val="green"/>
          <w:u w:val="single"/>
        </w:rPr>
        <w:t xml:space="preserve">in terms of </w:t>
      </w:r>
      <w:r w:rsidRPr="006508A5">
        <w:rPr>
          <w:b/>
          <w:iCs/>
          <w:highlight w:val="green"/>
          <w:u w:val="single"/>
        </w:rPr>
        <w:t>Competition Act</w:t>
      </w:r>
      <w:r w:rsidRPr="006508A5">
        <w:rPr>
          <w:sz w:val="16"/>
        </w:rPr>
        <w:t>.</w:t>
      </w:r>
    </w:p>
    <w:p w14:paraId="0B3A9147" w14:textId="77777777" w:rsidR="008E6320" w:rsidRDefault="008E6320" w:rsidP="008E6320">
      <w:pPr>
        <w:pStyle w:val="Heading1"/>
      </w:pPr>
      <w:r>
        <w:t>2NC---Gonzaga R5 vs. Texas FL</w:t>
      </w:r>
    </w:p>
    <w:p w14:paraId="60E40192" w14:textId="77777777" w:rsidR="008E6320" w:rsidRDefault="008E6320" w:rsidP="008E6320">
      <w:pPr>
        <w:pStyle w:val="Heading2"/>
      </w:pPr>
      <w:r>
        <w:t>States CP</w:t>
      </w:r>
    </w:p>
    <w:p w14:paraId="261D2165" w14:textId="77777777" w:rsidR="008E6320" w:rsidRDefault="008E6320" w:rsidP="008E6320">
      <w:pPr>
        <w:pStyle w:val="Heading3"/>
      </w:pPr>
      <w:r>
        <w:t>2NC---Overview---T/L</w:t>
      </w:r>
    </w:p>
    <w:p w14:paraId="4B4180D5" w14:textId="77777777" w:rsidR="008E6320" w:rsidRPr="00015EDC" w:rsidRDefault="008E6320" w:rsidP="008E6320">
      <w:pPr>
        <w:pStyle w:val="Heading4"/>
      </w:pPr>
      <w:r>
        <w:t xml:space="preserve">State action enables </w:t>
      </w:r>
      <w:r w:rsidRPr="009D2BA8">
        <w:rPr>
          <w:u w:val="single"/>
        </w:rPr>
        <w:t>federal follow-on</w:t>
      </w:r>
      <w:r>
        <w:t xml:space="preserve"> even if it’s preempted – create </w:t>
      </w:r>
      <w:r>
        <w:rPr>
          <w:u w:val="single"/>
        </w:rPr>
        <w:t>financial</w:t>
      </w:r>
      <w:r>
        <w:t xml:space="preserve"> and </w:t>
      </w:r>
      <w:r>
        <w:rPr>
          <w:u w:val="single"/>
        </w:rPr>
        <w:t>human resources</w:t>
      </w:r>
      <w:r>
        <w:t xml:space="preserve">, </w:t>
      </w:r>
      <w:r>
        <w:rPr>
          <w:u w:val="single"/>
        </w:rPr>
        <w:t>political linkages</w:t>
      </w:r>
      <w:r>
        <w:t xml:space="preserve">, </w:t>
      </w:r>
      <w:r>
        <w:rPr>
          <w:u w:val="single"/>
        </w:rPr>
        <w:t>popular support</w:t>
      </w:r>
      <w:r>
        <w:t xml:space="preserve"> and </w:t>
      </w:r>
      <w:r>
        <w:rPr>
          <w:u w:val="single"/>
        </w:rPr>
        <w:t>modeling effects</w:t>
      </w:r>
      <w:r>
        <w:t xml:space="preserve"> that result in fed action</w:t>
      </w:r>
    </w:p>
    <w:p w14:paraId="2AF85B19" w14:textId="77777777" w:rsidR="008E6320" w:rsidRPr="002B2407" w:rsidRDefault="008E6320" w:rsidP="008E6320">
      <w:r w:rsidRPr="002B2407">
        <w:rPr>
          <w:rStyle w:val="Style13ptBold"/>
        </w:rPr>
        <w:t>Andrias and Sachs 24</w:t>
      </w:r>
      <w:r w:rsidRPr="002B2407">
        <w:t xml:space="preserve"> [Kate Andrias, Patricia D. and R. Paul Yetter Professor of Law, Columbia Law School, and Benjamin I. Sachs, Kestnbaum Professor of Labor and Industry, Harvard Law School, The Chicken-and-Egg of Law and Organizing: Enacting Policy for Power Building, 124 Colum. L. Rev. 777, 2024 https://www.columbialawreview.org/content/the-chicken-and-egg-of-law-and-organizing-enacting-policy-for-power-building/]</w:t>
      </w:r>
    </w:p>
    <w:p w14:paraId="14CBA141" w14:textId="77777777" w:rsidR="008E6320" w:rsidRPr="00015EDC" w:rsidRDefault="008E6320" w:rsidP="008E6320">
      <w:pPr>
        <w:rPr>
          <w:sz w:val="16"/>
        </w:rPr>
      </w:pPr>
      <w:r w:rsidRPr="00015EDC">
        <w:rPr>
          <w:sz w:val="16"/>
        </w:rPr>
        <w:t>D. Dynamic Federalism: From National to Local to National Again</w:t>
      </w:r>
    </w:p>
    <w:p w14:paraId="62F605EA" w14:textId="77777777" w:rsidR="008E6320" w:rsidRPr="00015EDC" w:rsidRDefault="008E6320" w:rsidP="008E6320">
      <w:pPr>
        <w:rPr>
          <w:sz w:val="16"/>
        </w:rPr>
      </w:pPr>
      <w:r w:rsidRPr="00015EDC">
        <w:rPr>
          <w:sz w:val="16"/>
        </w:rPr>
        <w:t>A final observation bears mention here. In one version of the state and local approach to resolving the chicken-and-egg dilemma, a social movement shifts its political efforts from federal legislation to state or local legislation, and there the story ends: Either the organization succeeds at the subfederal level or it fails. If successful, the organization will use the new legislation to build power in the jurisdiction where the law applies, but the effort to secure organizing-enabling legislation stops with this success.</w:t>
      </w:r>
    </w:p>
    <w:p w14:paraId="134DD0E8" w14:textId="77777777" w:rsidR="008E6320" w:rsidRPr="00015EDC" w:rsidRDefault="008E6320" w:rsidP="008E6320">
      <w:pPr>
        <w:rPr>
          <w:sz w:val="16"/>
        </w:rPr>
      </w:pPr>
      <w:r w:rsidRPr="00015EDC">
        <w:rPr>
          <w:sz w:val="16"/>
        </w:rPr>
        <w:t xml:space="preserve">In theory, however, there exists the possibility for another, more </w:t>
      </w:r>
      <w:r w:rsidRPr="00157EC9">
        <w:rPr>
          <w:rStyle w:val="StyleUnderline"/>
        </w:rPr>
        <w:t>iterative and dynamic, version of the state</w:t>
      </w:r>
      <w:r w:rsidRPr="00015EDC">
        <w:rPr>
          <w:sz w:val="16"/>
        </w:rPr>
        <w:t xml:space="preserve"> and local </w:t>
      </w:r>
      <w:r w:rsidRPr="00157EC9">
        <w:rPr>
          <w:rStyle w:val="StyleUnderline"/>
        </w:rPr>
        <w:t>approach</w:t>
      </w:r>
      <w:r w:rsidRPr="00015EDC">
        <w:rPr>
          <w:sz w:val="16"/>
        </w:rPr>
        <w:t xml:space="preserve">. Here, again, the social-movement organization </w:t>
      </w:r>
      <w:r w:rsidRPr="00157EC9">
        <w:rPr>
          <w:rStyle w:val="StyleUnderline"/>
        </w:rPr>
        <w:t>fails</w:t>
      </w:r>
      <w:r w:rsidRPr="00015EDC">
        <w:rPr>
          <w:sz w:val="16"/>
        </w:rPr>
        <w:t xml:space="preserve"> to secure legislation </w:t>
      </w:r>
      <w:r w:rsidRPr="00157EC9">
        <w:rPr>
          <w:rStyle w:val="StyleUnderline"/>
        </w:rPr>
        <w:t>at the federal level and so</w:t>
      </w:r>
      <w:r w:rsidRPr="00015EDC">
        <w:rPr>
          <w:sz w:val="16"/>
        </w:rPr>
        <w:t xml:space="preserve"> </w:t>
      </w:r>
      <w:r w:rsidRPr="00157EC9">
        <w:rPr>
          <w:rStyle w:val="StyleUnderline"/>
        </w:rPr>
        <w:t>shifts to state</w:t>
      </w:r>
      <w:r w:rsidRPr="00015EDC">
        <w:rPr>
          <w:sz w:val="16"/>
        </w:rPr>
        <w:t xml:space="preserve"> and local </w:t>
      </w:r>
      <w:r w:rsidRPr="00157EC9">
        <w:rPr>
          <w:rStyle w:val="StyleUnderline"/>
        </w:rPr>
        <w:t>efforts</w:t>
      </w:r>
      <w:r w:rsidRPr="00015EDC">
        <w:rPr>
          <w:sz w:val="16"/>
        </w:rPr>
        <w:t xml:space="preserve">. And, again, </w:t>
      </w:r>
      <w:r w:rsidRPr="009D2BA8">
        <w:rPr>
          <w:rStyle w:val="StyleUnderline"/>
          <w:highlight w:val="green"/>
        </w:rPr>
        <w:t>if</w:t>
      </w:r>
      <w:r w:rsidRPr="00157EC9">
        <w:rPr>
          <w:rStyle w:val="StyleUnderline"/>
        </w:rPr>
        <w:t xml:space="preserve"> the </w:t>
      </w:r>
      <w:r w:rsidRPr="009D2BA8">
        <w:rPr>
          <w:rStyle w:val="StyleUnderline"/>
          <w:highlight w:val="green"/>
        </w:rPr>
        <w:t>movement</w:t>
      </w:r>
      <w:r w:rsidRPr="009D2BA8">
        <w:rPr>
          <w:rStyle w:val="StyleUnderline"/>
        </w:rPr>
        <w:t xml:space="preserve"> succeeds</w:t>
      </w:r>
      <w:r w:rsidRPr="00157EC9">
        <w:rPr>
          <w:rStyle w:val="StyleUnderline"/>
        </w:rPr>
        <w:t xml:space="preserve"> in </w:t>
      </w:r>
      <w:r w:rsidRPr="009D2BA8">
        <w:rPr>
          <w:rStyle w:val="StyleUnderline"/>
          <w:highlight w:val="green"/>
        </w:rPr>
        <w:t>pass</w:t>
      </w:r>
      <w:r w:rsidRPr="00157EC9">
        <w:rPr>
          <w:rStyle w:val="StyleUnderline"/>
        </w:rPr>
        <w:t xml:space="preserve">ing </w:t>
      </w:r>
      <w:r w:rsidRPr="009D2BA8">
        <w:rPr>
          <w:rStyle w:val="StyleUnderline"/>
          <w:highlight w:val="green"/>
        </w:rPr>
        <w:t>organizing</w:t>
      </w:r>
      <w:r w:rsidRPr="00157EC9">
        <w:rPr>
          <w:rStyle w:val="StyleUnderline"/>
        </w:rPr>
        <w:t xml:space="preserve">-enabling </w:t>
      </w:r>
      <w:r w:rsidRPr="009D2BA8">
        <w:rPr>
          <w:rStyle w:val="StyleUnderline"/>
          <w:highlight w:val="green"/>
        </w:rPr>
        <w:t>legislation in</w:t>
      </w:r>
      <w:r w:rsidRPr="00015EDC">
        <w:rPr>
          <w:sz w:val="16"/>
        </w:rPr>
        <w:t xml:space="preserve"> </w:t>
      </w:r>
      <w:r w:rsidRPr="009D2BA8">
        <w:rPr>
          <w:rStyle w:val="StyleUnderline"/>
          <w:highlight w:val="green"/>
        </w:rPr>
        <w:t>a state</w:t>
      </w:r>
      <w:r w:rsidRPr="00015EDC">
        <w:rPr>
          <w:sz w:val="16"/>
        </w:rPr>
        <w:t xml:space="preserve"> or a city, </w:t>
      </w:r>
      <w:r w:rsidRPr="009D2BA8">
        <w:rPr>
          <w:rStyle w:val="StyleUnderline"/>
          <w:highlight w:val="green"/>
        </w:rPr>
        <w:t>it uses that</w:t>
      </w:r>
      <w:r w:rsidRPr="00157EC9">
        <w:rPr>
          <w:rStyle w:val="StyleUnderline"/>
        </w:rPr>
        <w:t xml:space="preserve"> legislation </w:t>
      </w:r>
      <w:r w:rsidRPr="009D2BA8">
        <w:rPr>
          <w:rStyle w:val="StyleUnderline"/>
          <w:highlight w:val="green"/>
        </w:rPr>
        <w:t xml:space="preserve">to </w:t>
      </w:r>
      <w:r w:rsidRPr="009D2BA8">
        <w:rPr>
          <w:rStyle w:val="Emphasis"/>
          <w:highlight w:val="green"/>
        </w:rPr>
        <w:t>build power</w:t>
      </w:r>
      <w:r w:rsidRPr="00015EDC">
        <w:rPr>
          <w:sz w:val="16"/>
        </w:rPr>
        <w:t xml:space="preserve"> </w:t>
      </w:r>
      <w:r w:rsidRPr="00157EC9">
        <w:rPr>
          <w:rStyle w:val="StyleUnderline"/>
        </w:rPr>
        <w:t>in the jurisdiction where the law was passed.</w:t>
      </w:r>
      <w:r w:rsidRPr="00015EDC">
        <w:rPr>
          <w:sz w:val="16"/>
        </w:rPr>
        <w:t xml:space="preserve"> But then, and this is the key difference, </w:t>
      </w:r>
      <w:r w:rsidRPr="00157EC9">
        <w:rPr>
          <w:rStyle w:val="StyleUnderline"/>
        </w:rPr>
        <w:t xml:space="preserve">the social-movement organization </w:t>
      </w:r>
      <w:r w:rsidRPr="00A96410">
        <w:rPr>
          <w:rStyle w:val="Emphasis"/>
          <w:highlight w:val="green"/>
        </w:rPr>
        <w:t>exports</w:t>
      </w:r>
      <w:r w:rsidRPr="00157EC9">
        <w:rPr>
          <w:rStyle w:val="Emphasis"/>
        </w:rPr>
        <w:t xml:space="preserve"> power</w:t>
      </w:r>
      <w:r w:rsidRPr="00015EDC">
        <w:rPr>
          <w:sz w:val="16"/>
        </w:rPr>
        <w:t xml:space="preserve"> </w:t>
      </w:r>
      <w:r w:rsidRPr="00157EC9">
        <w:rPr>
          <w:rStyle w:val="StyleUnderline"/>
        </w:rPr>
        <w:t xml:space="preserve">built with the organizing-enabling legislation in the original jurisdiction </w:t>
      </w:r>
      <w:r w:rsidRPr="00A96410">
        <w:rPr>
          <w:rStyle w:val="StyleUnderline"/>
          <w:highlight w:val="green"/>
        </w:rPr>
        <w:t xml:space="preserve">to </w:t>
      </w:r>
      <w:r w:rsidRPr="00A96410">
        <w:rPr>
          <w:rStyle w:val="Emphasis"/>
          <w:highlight w:val="green"/>
        </w:rPr>
        <w:t>other jurisdictions</w:t>
      </w:r>
      <w:r w:rsidRPr="00015EDC">
        <w:rPr>
          <w:sz w:val="16"/>
          <w:highlight w:val="green"/>
        </w:rPr>
        <w:t xml:space="preserve"> </w:t>
      </w:r>
      <w:r w:rsidRPr="00431FE9">
        <w:rPr>
          <w:rStyle w:val="StyleUnderline"/>
        </w:rPr>
        <w:t>where it presses for additional organizing-enabling laws.</w:t>
      </w:r>
      <w:r w:rsidRPr="00015EDC">
        <w:rPr>
          <w:sz w:val="16"/>
        </w:rPr>
        <w:t>286</w:t>
      </w:r>
    </w:p>
    <w:p w14:paraId="2B54012A" w14:textId="77777777" w:rsidR="008E6320" w:rsidRPr="00015EDC" w:rsidRDefault="008E6320" w:rsidP="008E6320">
      <w:pPr>
        <w:rPr>
          <w:sz w:val="16"/>
        </w:rPr>
      </w:pPr>
      <w:r w:rsidRPr="00015EDC">
        <w:rPr>
          <w:sz w:val="16"/>
        </w:rPr>
        <w:t xml:space="preserve">This exporting of movement power from one jurisdiction to another can take multiple forms: </w:t>
      </w:r>
      <w:r w:rsidRPr="00157EC9">
        <w:rPr>
          <w:rStyle w:val="StyleUnderline"/>
        </w:rPr>
        <w:t>It could consist of</w:t>
      </w:r>
      <w:r w:rsidRPr="00015EDC">
        <w:rPr>
          <w:sz w:val="16"/>
        </w:rPr>
        <w:t xml:space="preserve"> </w:t>
      </w:r>
      <w:r w:rsidRPr="00157EC9">
        <w:rPr>
          <w:rStyle w:val="Emphasis"/>
        </w:rPr>
        <w:t xml:space="preserve">sending </w:t>
      </w:r>
      <w:r w:rsidRPr="00A96410">
        <w:rPr>
          <w:rStyle w:val="Emphasis"/>
          <w:highlight w:val="green"/>
        </w:rPr>
        <w:t xml:space="preserve">financial </w:t>
      </w:r>
      <w:r w:rsidRPr="00A96410">
        <w:rPr>
          <w:rStyle w:val="Emphasis"/>
        </w:rPr>
        <w:t>resources</w:t>
      </w:r>
      <w:r w:rsidRPr="00015EDC">
        <w:rPr>
          <w:sz w:val="16"/>
        </w:rPr>
        <w:t xml:space="preserve"> </w:t>
      </w:r>
      <w:r w:rsidRPr="00157EC9">
        <w:rPr>
          <w:rStyle w:val="StyleUnderline"/>
        </w:rPr>
        <w:t>derived from increased membership levels</w:t>
      </w:r>
      <w:r w:rsidRPr="00015EDC">
        <w:rPr>
          <w:sz w:val="16"/>
        </w:rPr>
        <w:t xml:space="preserve">, </w:t>
      </w:r>
      <w:r w:rsidRPr="00157EC9">
        <w:rPr>
          <w:rStyle w:val="Emphasis"/>
        </w:rPr>
        <w:t xml:space="preserve">shifting </w:t>
      </w:r>
      <w:r w:rsidRPr="00A96410">
        <w:rPr>
          <w:rStyle w:val="Emphasis"/>
          <w:highlight w:val="green"/>
        </w:rPr>
        <w:t>human resources</w:t>
      </w:r>
      <w:r w:rsidRPr="00015EDC">
        <w:rPr>
          <w:sz w:val="16"/>
        </w:rPr>
        <w:t xml:space="preserve"> </w:t>
      </w:r>
      <w:r w:rsidRPr="00157EC9">
        <w:rPr>
          <w:rStyle w:val="StyleUnderline"/>
        </w:rPr>
        <w:t>generated in one jurisdiction to another</w:t>
      </w:r>
      <w:r w:rsidRPr="00015EDC">
        <w:rPr>
          <w:sz w:val="16"/>
        </w:rPr>
        <w:t xml:space="preserve">, </w:t>
      </w:r>
      <w:r w:rsidRPr="00A96410">
        <w:rPr>
          <w:rStyle w:val="Emphasis"/>
          <w:highlight w:val="green"/>
        </w:rPr>
        <w:t>leveraging</w:t>
      </w:r>
      <w:r w:rsidRPr="00015EDC">
        <w:rPr>
          <w:sz w:val="16"/>
        </w:rPr>
        <w:t xml:space="preserve"> </w:t>
      </w:r>
      <w:r w:rsidRPr="00157EC9">
        <w:rPr>
          <w:rStyle w:val="StyleUnderline"/>
        </w:rPr>
        <w:t xml:space="preserve">economic or </w:t>
      </w:r>
      <w:r w:rsidRPr="00A96410">
        <w:rPr>
          <w:rStyle w:val="Emphasis"/>
          <w:highlight w:val="green"/>
        </w:rPr>
        <w:t>political relationships</w:t>
      </w:r>
      <w:r w:rsidRPr="00015EDC">
        <w:rPr>
          <w:sz w:val="16"/>
        </w:rPr>
        <w:t xml:space="preserve"> </w:t>
      </w:r>
      <w:r w:rsidRPr="00157EC9">
        <w:rPr>
          <w:rStyle w:val="StyleUnderline"/>
        </w:rPr>
        <w:t xml:space="preserve">in the original jurisdiction to the new one, </w:t>
      </w:r>
      <w:r w:rsidRPr="00A96410">
        <w:rPr>
          <w:rStyle w:val="StyleUnderline"/>
          <w:highlight w:val="green"/>
        </w:rPr>
        <w:t>or</w:t>
      </w:r>
      <w:r w:rsidRPr="00157EC9">
        <w:rPr>
          <w:rStyle w:val="StyleUnderline"/>
        </w:rPr>
        <w:t xml:space="preserve"> simply celebrating political achievements such that </w:t>
      </w:r>
      <w:r w:rsidRPr="00A96410">
        <w:rPr>
          <w:rStyle w:val="StyleUnderline"/>
          <w:highlight w:val="green"/>
        </w:rPr>
        <w:t xml:space="preserve">they become a </w:t>
      </w:r>
      <w:r w:rsidRPr="00A96410">
        <w:rPr>
          <w:rStyle w:val="Emphasis"/>
          <w:highlight w:val="green"/>
        </w:rPr>
        <w:t>model</w:t>
      </w:r>
      <w:r w:rsidRPr="00157EC9">
        <w:rPr>
          <w:rStyle w:val="StyleUnderline"/>
        </w:rPr>
        <w:t xml:space="preserve"> for legislation elsewhere.</w:t>
      </w:r>
      <w:r w:rsidRPr="00015EDC">
        <w:rPr>
          <w:sz w:val="16"/>
        </w:rPr>
        <w:t xml:space="preserve"> Whatever the specifics, </w:t>
      </w:r>
      <w:r w:rsidRPr="00157EC9">
        <w:rPr>
          <w:rStyle w:val="StyleUnderline"/>
        </w:rPr>
        <w:t xml:space="preserve">the basic dynamic is the same: </w:t>
      </w:r>
      <w:r w:rsidRPr="00431FE9">
        <w:rPr>
          <w:rStyle w:val="StyleUnderline"/>
          <w:highlight w:val="green"/>
        </w:rPr>
        <w:t>Power</w:t>
      </w:r>
      <w:r w:rsidRPr="00157EC9">
        <w:rPr>
          <w:rStyle w:val="StyleUnderline"/>
        </w:rPr>
        <w:t xml:space="preserve"> built </w:t>
      </w:r>
      <w:r w:rsidRPr="00431FE9">
        <w:rPr>
          <w:rStyle w:val="StyleUnderline"/>
          <w:highlight w:val="green"/>
        </w:rPr>
        <w:t>in one state</w:t>
      </w:r>
      <w:r w:rsidRPr="00157EC9">
        <w:rPr>
          <w:rStyle w:val="StyleUnderline"/>
        </w:rPr>
        <w:t xml:space="preserve"> </w:t>
      </w:r>
      <w:r w:rsidRPr="00015EDC">
        <w:rPr>
          <w:sz w:val="16"/>
        </w:rPr>
        <w:t xml:space="preserve">or city </w:t>
      </w:r>
      <w:r w:rsidRPr="00157EC9">
        <w:rPr>
          <w:rStyle w:val="StyleUnderline"/>
        </w:rPr>
        <w:t xml:space="preserve">is </w:t>
      </w:r>
      <w:r w:rsidRPr="00431FE9">
        <w:rPr>
          <w:rStyle w:val="StyleUnderline"/>
          <w:highlight w:val="green"/>
        </w:rPr>
        <w:t>used to</w:t>
      </w:r>
      <w:r w:rsidRPr="00015EDC">
        <w:rPr>
          <w:sz w:val="16"/>
        </w:rPr>
        <w:t xml:space="preserve"> increase power in another state or locality and, ultimately, to </w:t>
      </w:r>
      <w:r w:rsidRPr="00431FE9">
        <w:rPr>
          <w:rStyle w:val="StyleUnderline"/>
          <w:highlight w:val="green"/>
        </w:rPr>
        <w:t>secure new</w:t>
      </w:r>
      <w:r w:rsidRPr="00706547">
        <w:rPr>
          <w:rStyle w:val="StyleUnderline"/>
        </w:rPr>
        <w:t xml:space="preserve"> organizing-enabling </w:t>
      </w:r>
      <w:r w:rsidRPr="00431FE9">
        <w:rPr>
          <w:rStyle w:val="StyleUnderline"/>
          <w:highlight w:val="green"/>
        </w:rPr>
        <w:t>legislation</w:t>
      </w:r>
      <w:r w:rsidRPr="00015EDC">
        <w:rPr>
          <w:sz w:val="16"/>
        </w:rPr>
        <w:t xml:space="preserve"> in the second state or city.287</w:t>
      </w:r>
    </w:p>
    <w:p w14:paraId="50BD7A87" w14:textId="77777777" w:rsidR="008E6320" w:rsidRPr="00015EDC" w:rsidRDefault="008E6320" w:rsidP="008E6320">
      <w:pPr>
        <w:rPr>
          <w:sz w:val="16"/>
        </w:rPr>
      </w:pPr>
      <w:r w:rsidRPr="00015EDC">
        <w:rPr>
          <w:sz w:val="16"/>
        </w:rPr>
        <w:t xml:space="preserve">[Footnote 287] </w:t>
      </w:r>
      <w:r w:rsidRPr="00706547">
        <w:rPr>
          <w:rStyle w:val="StyleUnderline"/>
        </w:rPr>
        <w:t xml:space="preserve">The effort can </w:t>
      </w:r>
      <w:r w:rsidRPr="00431FE9">
        <w:rPr>
          <w:rStyle w:val="StyleUnderline"/>
          <w:highlight w:val="green"/>
        </w:rPr>
        <w:t>also</w:t>
      </w:r>
      <w:r w:rsidRPr="00706547">
        <w:rPr>
          <w:rStyle w:val="StyleUnderline"/>
        </w:rPr>
        <w:t xml:space="preserve"> be </w:t>
      </w:r>
      <w:r w:rsidRPr="00706547">
        <w:rPr>
          <w:rStyle w:val="Emphasis"/>
        </w:rPr>
        <w:t>expressive</w:t>
      </w:r>
      <w:r w:rsidRPr="00706547">
        <w:rPr>
          <w:rStyle w:val="StyleUnderline"/>
        </w:rPr>
        <w:t xml:space="preserve"> or </w:t>
      </w:r>
      <w:r w:rsidRPr="00431FE9">
        <w:rPr>
          <w:rStyle w:val="Emphasis"/>
          <w:highlight w:val="green"/>
        </w:rPr>
        <w:t>symbolic</w:t>
      </w:r>
      <w:r w:rsidRPr="00015EDC">
        <w:rPr>
          <w:sz w:val="16"/>
        </w:rPr>
        <w:t xml:space="preserve">: </w:t>
      </w:r>
      <w:r w:rsidRPr="00431FE9">
        <w:rPr>
          <w:rStyle w:val="Emphasis"/>
          <w:highlight w:val="green"/>
        </w:rPr>
        <w:t>sending</w:t>
      </w:r>
      <w:r w:rsidRPr="00706547">
        <w:rPr>
          <w:rStyle w:val="Emphasis"/>
        </w:rPr>
        <w:t xml:space="preserve"> a </w:t>
      </w:r>
      <w:r w:rsidRPr="00431FE9">
        <w:rPr>
          <w:rStyle w:val="Emphasis"/>
          <w:highlight w:val="green"/>
        </w:rPr>
        <w:t>message</w:t>
      </w:r>
      <w:r w:rsidRPr="00015EDC">
        <w:rPr>
          <w:sz w:val="16"/>
          <w:highlight w:val="green"/>
        </w:rPr>
        <w:t xml:space="preserve"> </w:t>
      </w:r>
      <w:r w:rsidRPr="00431FE9">
        <w:rPr>
          <w:rStyle w:val="StyleUnderline"/>
          <w:highlight w:val="green"/>
        </w:rPr>
        <w:t>about</w:t>
      </w:r>
      <w:r w:rsidRPr="00706547">
        <w:rPr>
          <w:rStyle w:val="StyleUnderline"/>
        </w:rPr>
        <w:t xml:space="preserve"> the </w:t>
      </w:r>
      <w:r w:rsidRPr="00431FE9">
        <w:rPr>
          <w:rStyle w:val="StyleUnderline"/>
          <w:highlight w:val="green"/>
        </w:rPr>
        <w:t>importance</w:t>
      </w:r>
      <w:r w:rsidRPr="00706547">
        <w:rPr>
          <w:rStyle w:val="StyleUnderline"/>
        </w:rPr>
        <w:t xml:space="preserve"> of organizing rights </w:t>
      </w:r>
      <w:r w:rsidRPr="00431FE9">
        <w:rPr>
          <w:rStyle w:val="StyleUnderline"/>
          <w:highlight w:val="green"/>
        </w:rPr>
        <w:t>and building support</w:t>
      </w:r>
      <w:r w:rsidRPr="00706547">
        <w:rPr>
          <w:rStyle w:val="StyleUnderline"/>
        </w:rPr>
        <w:t xml:space="preserve"> across jurisdictions</w:t>
      </w:r>
      <w:r w:rsidRPr="00015EDC">
        <w:rPr>
          <w:sz w:val="16"/>
        </w:rPr>
        <w:t xml:space="preserve">, </w:t>
      </w:r>
      <w:r w:rsidRPr="00431FE9">
        <w:rPr>
          <w:rStyle w:val="Emphasis"/>
          <w:highlight w:val="green"/>
        </w:rPr>
        <w:t>even when</w:t>
      </w:r>
      <w:r w:rsidRPr="00706547">
        <w:rPr>
          <w:rStyle w:val="Emphasis"/>
        </w:rPr>
        <w:t xml:space="preserve"> a</w:t>
      </w:r>
      <w:r w:rsidRPr="00015EDC">
        <w:rPr>
          <w:sz w:val="16"/>
        </w:rPr>
        <w:t xml:space="preserve"> local or </w:t>
      </w:r>
      <w:r w:rsidRPr="00706547">
        <w:rPr>
          <w:rStyle w:val="Emphasis"/>
        </w:rPr>
        <w:t xml:space="preserve">state bill is </w:t>
      </w:r>
      <w:r w:rsidRPr="00431FE9">
        <w:rPr>
          <w:rStyle w:val="Emphasis"/>
          <w:highlight w:val="green"/>
        </w:rPr>
        <w:t>ultimately</w:t>
      </w:r>
      <w:r w:rsidRPr="00706547">
        <w:rPr>
          <w:rStyle w:val="Emphasis"/>
        </w:rPr>
        <w:t xml:space="preserve"> found to be </w:t>
      </w:r>
      <w:r w:rsidRPr="00431FE9">
        <w:rPr>
          <w:rStyle w:val="Emphasis"/>
          <w:highlight w:val="green"/>
        </w:rPr>
        <w:t>preempted</w:t>
      </w:r>
      <w:r w:rsidRPr="00706547">
        <w:rPr>
          <w:rStyle w:val="Emphasis"/>
        </w:rPr>
        <w:t>.</w:t>
      </w:r>
      <w:r w:rsidRPr="00015EDC">
        <w:rPr>
          <w:sz w:val="16"/>
        </w:rPr>
        <w:t xml:space="preserve"> It can also be more radical, as when a locality engages in lawmaking that is theoretically off-limits. See Gerken, supra note 183, at 1749.</w:t>
      </w:r>
    </w:p>
    <w:p w14:paraId="101277D2" w14:textId="77777777" w:rsidR="008E6320" w:rsidRPr="00015EDC" w:rsidRDefault="008E6320" w:rsidP="008E6320">
      <w:pPr>
        <w:rPr>
          <w:sz w:val="16"/>
        </w:rPr>
      </w:pPr>
      <w:r w:rsidRPr="00015EDC">
        <w:rPr>
          <w:sz w:val="16"/>
        </w:rPr>
        <w:t xml:space="preserve">Again, in theory, </w:t>
      </w:r>
      <w:r w:rsidRPr="00431FE9">
        <w:rPr>
          <w:rStyle w:val="StyleUnderline"/>
          <w:highlight w:val="green"/>
        </w:rPr>
        <w:t>this</w:t>
      </w:r>
      <w:r w:rsidRPr="00706547">
        <w:rPr>
          <w:rStyle w:val="StyleUnderline"/>
        </w:rPr>
        <w:t xml:space="preserve"> process</w:t>
      </w:r>
      <w:r w:rsidRPr="00015EDC">
        <w:rPr>
          <w:sz w:val="16"/>
        </w:rPr>
        <w:t xml:space="preserve"> can repeat itself, </w:t>
      </w:r>
      <w:r w:rsidRPr="00706547">
        <w:rPr>
          <w:rStyle w:val="StyleUnderline"/>
        </w:rPr>
        <w:t>producing</w:t>
      </w:r>
      <w:r w:rsidRPr="00015EDC">
        <w:rPr>
          <w:sz w:val="16"/>
        </w:rPr>
        <w:t xml:space="preserve"> </w:t>
      </w:r>
      <w:r w:rsidRPr="00706547">
        <w:rPr>
          <w:rStyle w:val="Emphasis"/>
        </w:rPr>
        <w:t xml:space="preserve">a </w:t>
      </w:r>
      <w:r w:rsidRPr="00431FE9">
        <w:rPr>
          <w:rStyle w:val="Emphasis"/>
          <w:highlight w:val="green"/>
        </w:rPr>
        <w:t>virtuous circle</w:t>
      </w:r>
      <w:r w:rsidRPr="00015EDC">
        <w:rPr>
          <w:sz w:val="16"/>
        </w:rPr>
        <w:t xml:space="preserve"> whereby power building that begins with the enactment of organizing-enabling legislation in a single city or state can fuel such legislation, and also power building, across multiple cities and states. Ultimately, should the </w:t>
      </w:r>
      <w:r w:rsidRPr="00706547">
        <w:rPr>
          <w:rStyle w:val="StyleUnderline"/>
        </w:rPr>
        <w:t xml:space="preserve">cycle lead to the building </w:t>
      </w:r>
      <w:r w:rsidRPr="00015EDC">
        <w:rPr>
          <w:sz w:val="16"/>
        </w:rPr>
        <w:t xml:space="preserve">of sufficient </w:t>
      </w:r>
      <w:r w:rsidRPr="00706547">
        <w:rPr>
          <w:rStyle w:val="StyleUnderline"/>
        </w:rPr>
        <w:t>power across states</w:t>
      </w:r>
      <w:r w:rsidRPr="00015EDC">
        <w:rPr>
          <w:sz w:val="16"/>
        </w:rPr>
        <w:t xml:space="preserve"> and cities, </w:t>
      </w:r>
      <w:r w:rsidRPr="00706547">
        <w:rPr>
          <w:rStyle w:val="StyleUnderline"/>
        </w:rPr>
        <w:t>the social movement</w:t>
      </w:r>
      <w:r w:rsidRPr="00015EDC">
        <w:rPr>
          <w:sz w:val="16"/>
        </w:rPr>
        <w:t xml:space="preserve"> might </w:t>
      </w:r>
      <w:r w:rsidRPr="00431FE9">
        <w:rPr>
          <w:rStyle w:val="StyleUnderline"/>
          <w:highlight w:val="green"/>
        </w:rPr>
        <w:t>amass</w:t>
      </w:r>
      <w:r w:rsidRPr="00015EDC">
        <w:rPr>
          <w:sz w:val="16"/>
          <w:highlight w:val="green"/>
        </w:rPr>
        <w:t xml:space="preserve"> </w:t>
      </w:r>
      <w:r w:rsidRPr="00431FE9">
        <w:rPr>
          <w:rStyle w:val="Emphasis"/>
          <w:highlight w:val="green"/>
        </w:rPr>
        <w:t>sufficient national power</w:t>
      </w:r>
      <w:r w:rsidRPr="00015EDC">
        <w:rPr>
          <w:sz w:val="16"/>
          <w:highlight w:val="green"/>
        </w:rPr>
        <w:t xml:space="preserve"> </w:t>
      </w:r>
      <w:r w:rsidRPr="00431FE9">
        <w:rPr>
          <w:rStyle w:val="StyleUnderline"/>
          <w:highlight w:val="green"/>
        </w:rPr>
        <w:t>such that it could</w:t>
      </w:r>
      <w:r w:rsidRPr="00706547">
        <w:rPr>
          <w:rStyle w:val="StyleUnderline"/>
        </w:rPr>
        <w:t xml:space="preserve"> </w:t>
      </w:r>
      <w:r w:rsidRPr="00431FE9">
        <w:rPr>
          <w:rStyle w:val="StyleUnderline"/>
          <w:highlight w:val="green"/>
        </w:rPr>
        <w:t>enact</w:t>
      </w:r>
      <w:r w:rsidRPr="00706547">
        <w:rPr>
          <w:rStyle w:val="StyleUnderline"/>
        </w:rPr>
        <w:t xml:space="preserve"> the </w:t>
      </w:r>
      <w:r w:rsidRPr="00431FE9">
        <w:rPr>
          <w:rStyle w:val="Emphasis"/>
          <w:highlight w:val="green"/>
        </w:rPr>
        <w:t>fed</w:t>
      </w:r>
      <w:r w:rsidRPr="00706547">
        <w:rPr>
          <w:rStyle w:val="Emphasis"/>
        </w:rPr>
        <w:t xml:space="preserve">eral </w:t>
      </w:r>
      <w:r w:rsidRPr="00431FE9">
        <w:rPr>
          <w:rStyle w:val="Emphasis"/>
          <w:highlight w:val="green"/>
        </w:rPr>
        <w:t>legislation</w:t>
      </w:r>
      <w:r w:rsidRPr="00706547">
        <w:rPr>
          <w:rStyle w:val="StyleUnderline"/>
        </w:rPr>
        <w:t xml:space="preserve"> that it originally lacked power to enact</w:t>
      </w:r>
      <w:r w:rsidRPr="00015EDC">
        <w:rPr>
          <w:sz w:val="16"/>
        </w:rPr>
        <w:t xml:space="preserve">. So, in the end, </w:t>
      </w:r>
      <w:r w:rsidRPr="00706547">
        <w:rPr>
          <w:rStyle w:val="StyleUnderline"/>
        </w:rPr>
        <w:t>the dynamic state</w:t>
      </w:r>
      <w:r w:rsidRPr="00015EDC">
        <w:rPr>
          <w:sz w:val="16"/>
        </w:rPr>
        <w:t xml:space="preserve"> and local </w:t>
      </w:r>
      <w:r w:rsidRPr="00706547">
        <w:rPr>
          <w:rStyle w:val="StyleUnderline"/>
        </w:rPr>
        <w:t>approach</w:t>
      </w:r>
      <w:r w:rsidRPr="00015EDC">
        <w:rPr>
          <w:sz w:val="16"/>
        </w:rPr>
        <w:t xml:space="preserve"> to resolving the chicken-and-egg dilemma </w:t>
      </w:r>
      <w:r w:rsidRPr="00706547">
        <w:rPr>
          <w:rStyle w:val="StyleUnderline"/>
        </w:rPr>
        <w:t xml:space="preserve">provides social-movement organizations with </w:t>
      </w:r>
      <w:r w:rsidRPr="00A54299">
        <w:rPr>
          <w:rStyle w:val="StyleUnderline"/>
          <w:highlight w:val="green"/>
        </w:rPr>
        <w:t xml:space="preserve">an </w:t>
      </w:r>
      <w:r w:rsidRPr="00A54299">
        <w:rPr>
          <w:rStyle w:val="Emphasis"/>
          <w:highlight w:val="green"/>
        </w:rPr>
        <w:t>iterative approach</w:t>
      </w:r>
      <w:r w:rsidRPr="00015EDC">
        <w:rPr>
          <w:sz w:val="16"/>
        </w:rPr>
        <w:t xml:space="preserve"> </w:t>
      </w:r>
      <w:r w:rsidRPr="00706547">
        <w:rPr>
          <w:rStyle w:val="StyleUnderline"/>
        </w:rPr>
        <w:t>to securing not only state</w:t>
      </w:r>
      <w:r w:rsidRPr="00015EDC">
        <w:rPr>
          <w:sz w:val="16"/>
        </w:rPr>
        <w:t xml:space="preserve"> and local </w:t>
      </w:r>
      <w:r w:rsidRPr="00706547">
        <w:rPr>
          <w:rStyle w:val="StyleUnderline"/>
        </w:rPr>
        <w:t xml:space="preserve">laws that </w:t>
      </w:r>
      <w:r w:rsidRPr="00A54299">
        <w:rPr>
          <w:rStyle w:val="StyleUnderline"/>
          <w:highlight w:val="green"/>
        </w:rPr>
        <w:t>enable</w:t>
      </w:r>
      <w:r w:rsidRPr="00706547">
        <w:rPr>
          <w:rStyle w:val="StyleUnderline"/>
        </w:rPr>
        <w:t xml:space="preserve"> organizing but, ultimately, </w:t>
      </w:r>
      <w:r w:rsidRPr="00A54299">
        <w:rPr>
          <w:rStyle w:val="StyleUnderline"/>
          <w:highlight w:val="green"/>
        </w:rPr>
        <w:t>enough political power</w:t>
      </w:r>
      <w:r w:rsidRPr="00015EDC">
        <w:rPr>
          <w:sz w:val="16"/>
        </w:rPr>
        <w:t xml:space="preserve"> </w:t>
      </w:r>
      <w:r w:rsidRPr="00A54299">
        <w:rPr>
          <w:rStyle w:val="StyleUnderline"/>
          <w:highlight w:val="green"/>
        </w:rPr>
        <w:t xml:space="preserve">to win </w:t>
      </w:r>
      <w:r w:rsidRPr="00A54299">
        <w:rPr>
          <w:rStyle w:val="Emphasis"/>
          <w:highlight w:val="green"/>
        </w:rPr>
        <w:t>fed</w:t>
      </w:r>
      <w:r w:rsidRPr="00706547">
        <w:rPr>
          <w:rStyle w:val="Emphasis"/>
        </w:rPr>
        <w:t xml:space="preserve">eral organizing-enabling </w:t>
      </w:r>
      <w:r w:rsidRPr="00A54299">
        <w:rPr>
          <w:rStyle w:val="Emphasis"/>
          <w:highlight w:val="green"/>
        </w:rPr>
        <w:t>legislation</w:t>
      </w:r>
      <w:r w:rsidRPr="00015EDC">
        <w:rPr>
          <w:sz w:val="16"/>
        </w:rPr>
        <w:t>.288</w:t>
      </w:r>
    </w:p>
    <w:p w14:paraId="2F8B608C" w14:textId="77777777" w:rsidR="008E6320" w:rsidRDefault="008E6320" w:rsidP="008E6320">
      <w:pPr>
        <w:rPr>
          <w:rStyle w:val="StyleUnderline"/>
        </w:rPr>
      </w:pPr>
      <w:r w:rsidRPr="00015EDC">
        <w:rPr>
          <w:sz w:val="16"/>
        </w:rPr>
        <w:t xml:space="preserve">To make this approach less abstract, take labor organizing rights as the context for a hypothetical example. </w:t>
      </w:r>
      <w:r w:rsidRPr="00FA4C4E">
        <w:rPr>
          <w:rStyle w:val="StyleUnderline"/>
        </w:rPr>
        <w:t>Imagine</w:t>
      </w:r>
      <w:r w:rsidRPr="00015EDC">
        <w:rPr>
          <w:sz w:val="16"/>
        </w:rPr>
        <w:t xml:space="preserve"> </w:t>
      </w:r>
      <w:r w:rsidRPr="00FA4C4E">
        <w:rPr>
          <w:rStyle w:val="StyleUnderline"/>
        </w:rPr>
        <w:t>that the labor movement presses unsuccessfully in Congress for legislation that would establish unionization and</w:t>
      </w:r>
      <w:r w:rsidRPr="00015EDC">
        <w:rPr>
          <w:sz w:val="16"/>
        </w:rPr>
        <w:t xml:space="preserve"> </w:t>
      </w:r>
      <w:r w:rsidRPr="00FA4C4E">
        <w:rPr>
          <w:rStyle w:val="StyleUnderline"/>
        </w:rPr>
        <w:t>collective bargaining rights for Uber and Lyft drivers</w:t>
      </w:r>
      <w:r w:rsidRPr="00015EDC">
        <w:rPr>
          <w:sz w:val="16"/>
        </w:rPr>
        <w:t xml:space="preserve">. </w:t>
      </w:r>
      <w:r w:rsidRPr="00FA4C4E">
        <w:rPr>
          <w:rStyle w:val="StyleUnderline"/>
        </w:rPr>
        <w:t>Lacking power to enact such a bill at the federal level, the labor movement takes the campaign to Massachusetts</w:t>
      </w:r>
      <w:r w:rsidRPr="00015EDC">
        <w:rPr>
          <w:sz w:val="16"/>
        </w:rPr>
        <w:t xml:space="preserve">—a trifecta state with majority control by the Democratic party.289 In Massachusetts, the bill passes and eventually tens of thousands of app-based drivers become union members. </w:t>
      </w:r>
      <w:r w:rsidRPr="00FA4C4E">
        <w:rPr>
          <w:rStyle w:val="StyleUnderline"/>
        </w:rPr>
        <w:t xml:space="preserve">The unions then take a percentage of the dues generated by this new membership and create a fund to enact similar laws in five other trifecta states; they also pay to train and send Massachusetts drivers to the other states to lead the organizing effort. When bills pass in these other states, the unions see their memberships increase commensurately, and now the labor movement is </w:t>
      </w:r>
      <w:r w:rsidRPr="00FA4C4E">
        <w:rPr>
          <w:rStyle w:val="Emphasis"/>
        </w:rPr>
        <w:t>far better positioned</w:t>
      </w:r>
      <w:r w:rsidRPr="00FA4C4E">
        <w:rPr>
          <w:rStyle w:val="StyleUnderline"/>
        </w:rPr>
        <w:t xml:space="preserve"> to return to </w:t>
      </w:r>
      <w:r w:rsidRPr="00FA4C4E">
        <w:rPr>
          <w:rStyle w:val="Emphasis"/>
        </w:rPr>
        <w:t>Congress</w:t>
      </w:r>
      <w:r w:rsidRPr="00FA4C4E">
        <w:rPr>
          <w:rStyle w:val="StyleUnderline"/>
        </w:rPr>
        <w:t xml:space="preserve"> and press for the </w:t>
      </w:r>
      <w:r w:rsidRPr="00FA4C4E">
        <w:rPr>
          <w:rStyle w:val="Emphasis"/>
        </w:rPr>
        <w:t>federal bill.</w:t>
      </w:r>
      <w:r w:rsidRPr="00FA4C4E">
        <w:rPr>
          <w:rStyle w:val="StyleUnderline"/>
        </w:rPr>
        <w:t xml:space="preserve"> </w:t>
      </w:r>
    </w:p>
    <w:p w14:paraId="1103A99D" w14:textId="77777777" w:rsidR="008E6320" w:rsidRPr="009E6216" w:rsidRDefault="008E6320" w:rsidP="008E6320"/>
    <w:p w14:paraId="548E9BD7" w14:textId="77777777" w:rsidR="008E6320" w:rsidRPr="00485C95" w:rsidRDefault="008E6320" w:rsidP="008E6320">
      <w:pPr>
        <w:keepNext/>
        <w:keepLines/>
        <w:pageBreakBefore/>
        <w:spacing w:before="40" w:after="0" w:line="256" w:lineRule="auto"/>
        <w:jc w:val="center"/>
        <w:outlineLvl w:val="2"/>
        <w:rPr>
          <w:rFonts w:eastAsia="Times New Roman"/>
          <w:b/>
          <w:sz w:val="32"/>
          <w:szCs w:val="24"/>
          <w:u w:val="single"/>
        </w:rPr>
      </w:pPr>
      <w:r>
        <w:rPr>
          <w:rFonts w:eastAsia="Calibri" w:cstheme="majorBidi"/>
          <w:b/>
          <w:sz w:val="32"/>
          <w:szCs w:val="24"/>
          <w:u w:val="single"/>
        </w:rPr>
        <w:t>2NC---</w:t>
      </w:r>
      <w:r w:rsidRPr="00436D6F">
        <w:rPr>
          <w:rFonts w:eastAsia="Calibri" w:cstheme="majorBidi"/>
          <w:b/>
          <w:sz w:val="32"/>
          <w:szCs w:val="24"/>
          <w:u w:val="single"/>
        </w:rPr>
        <w:t>Perm</w:t>
      </w:r>
      <w:r>
        <w:rPr>
          <w:rFonts w:eastAsia="Times New Roman"/>
          <w:b/>
          <w:sz w:val="32"/>
          <w:szCs w:val="24"/>
          <w:u w:val="single"/>
        </w:rPr>
        <w:t>---Do Both</w:t>
      </w:r>
    </w:p>
    <w:p w14:paraId="71B7AE5C" w14:textId="77777777" w:rsidR="008E6320" w:rsidRPr="00436D6F" w:rsidRDefault="008E6320" w:rsidP="008E6320">
      <w:pPr>
        <w:keepNext/>
        <w:keepLines/>
        <w:spacing w:before="40" w:after="0" w:line="256" w:lineRule="auto"/>
        <w:outlineLvl w:val="3"/>
        <w:rPr>
          <w:rFonts w:eastAsia="Times New Roman"/>
          <w:b/>
          <w:iCs/>
          <w:sz w:val="26"/>
        </w:rPr>
      </w:pPr>
      <w:r w:rsidRPr="00436D6F">
        <w:rPr>
          <w:rFonts w:eastAsia="Times New Roman"/>
          <w:b/>
          <w:iCs/>
          <w:sz w:val="26"/>
        </w:rPr>
        <w:t xml:space="preserve">It can’t be perceived as follow-on since </w:t>
      </w:r>
      <w:r w:rsidRPr="000508A4">
        <w:rPr>
          <w:rFonts w:eastAsia="Times New Roman"/>
          <w:b/>
          <w:iCs/>
          <w:sz w:val="26"/>
          <w:u w:val="single"/>
        </w:rPr>
        <w:t>fiat is immediate</w:t>
      </w:r>
      <w:r w:rsidRPr="00436D6F">
        <w:rPr>
          <w:rFonts w:eastAsia="Times New Roman"/>
          <w:b/>
          <w:iCs/>
          <w:sz w:val="26"/>
        </w:rPr>
        <w:t xml:space="preserve"> </w:t>
      </w:r>
    </w:p>
    <w:p w14:paraId="2EA8E720" w14:textId="77777777" w:rsidR="008E6320" w:rsidRPr="00436D6F" w:rsidRDefault="008E6320" w:rsidP="008E6320">
      <w:pPr>
        <w:spacing w:line="256" w:lineRule="auto"/>
        <w:rPr>
          <w:rFonts w:eastAsia="Calibri"/>
        </w:rPr>
      </w:pPr>
      <w:r w:rsidRPr="00436D6F">
        <w:rPr>
          <w:rFonts w:eastAsia="Calibri"/>
          <w:b/>
          <w:bCs/>
          <w:sz w:val="26"/>
        </w:rPr>
        <w:t>Summers 94</w:t>
      </w:r>
      <w:r w:rsidRPr="00436D6F">
        <w:rPr>
          <w:rFonts w:eastAsia="Calibri"/>
        </w:rPr>
        <w:t xml:space="preserve"> (Justice – Oklahoma Supreme Court, “Kelsey v. Dollarsaver Food Warehouse of Durant”, 1994 OK 123, 11-8, http://www.oscn.net/applications/oscn/DeliverDocument.asp?CiteID=20287#marker3fn13)</w:t>
      </w:r>
    </w:p>
    <w:p w14:paraId="20B77917" w14:textId="77777777" w:rsidR="008E6320" w:rsidRPr="00436D6F" w:rsidRDefault="008E6320" w:rsidP="008E6320">
      <w:pPr>
        <w:spacing w:line="256" w:lineRule="auto"/>
        <w:rPr>
          <w:rFonts w:eastAsia="Calibri"/>
          <w:sz w:val="16"/>
        </w:rPr>
      </w:pPr>
      <w:r w:rsidRPr="007E349C">
        <w:rPr>
          <w:rFonts w:eastAsia="Calibri"/>
          <w:sz w:val="12"/>
        </w:rPr>
        <w:t>¶</w:t>
      </w:r>
      <w:r w:rsidRPr="00436D6F">
        <w:rPr>
          <w:rFonts w:eastAsia="Calibri"/>
          <w:sz w:val="16"/>
        </w:rPr>
        <w:t xml:space="preserve">4 </w:t>
      </w:r>
      <w:r w:rsidRPr="00436D6F">
        <w:rPr>
          <w:rFonts w:eastAsia="Calibri"/>
          <w:u w:val="single"/>
        </w:rPr>
        <w:t>The legal question to be resolved by the court is whether the word "should"</w:t>
      </w:r>
      <w:hyperlink r:id="rId15" w:anchor="marker3fn13" w:history="1">
        <w:r w:rsidRPr="00436D6F">
          <w:rPr>
            <w:rFonts w:eastAsia="Calibri"/>
            <w:color w:val="0000FF"/>
            <w:sz w:val="16"/>
            <w:u w:val="single"/>
          </w:rPr>
          <w:t>13</w:t>
        </w:r>
      </w:hyperlink>
      <w:r w:rsidRPr="00436D6F">
        <w:rPr>
          <w:rFonts w:eastAsia="Calibri"/>
          <w:sz w:val="16"/>
        </w:rPr>
        <w:t xml:space="preserve"> in the May 18 order connotes futurity or </w:t>
      </w:r>
      <w:r w:rsidRPr="00436D6F">
        <w:rPr>
          <w:rFonts w:eastAsia="Calibri"/>
          <w:u w:val="single"/>
        </w:rPr>
        <w:t xml:space="preserve">may be deemed a ruling </w:t>
      </w:r>
      <w:r w:rsidRPr="00436D6F">
        <w:rPr>
          <w:rFonts w:eastAsia="Calibri"/>
          <w:i/>
          <w:u w:val="single"/>
        </w:rPr>
        <w:t>in praesenti</w:t>
      </w:r>
      <w:r w:rsidRPr="00436D6F">
        <w:rPr>
          <w:rFonts w:eastAsia="Calibri"/>
          <w:sz w:val="16"/>
        </w:rPr>
        <w:t>.</w:t>
      </w:r>
      <w:hyperlink r:id="rId16" w:anchor="marker3fn14" w:history="1">
        <w:r w:rsidRPr="00436D6F">
          <w:rPr>
            <w:rFonts w:eastAsia="Calibri"/>
            <w:color w:val="0000FF"/>
            <w:sz w:val="16"/>
            <w:u w:val="single"/>
          </w:rPr>
          <w:t>14</w:t>
        </w:r>
      </w:hyperlink>
      <w:r w:rsidRPr="00436D6F">
        <w:rPr>
          <w:rFonts w:eastAsia="Calibri"/>
          <w:sz w:val="16"/>
        </w:rPr>
        <w:t xml:space="preserve"> The answer to this query is not to be divined from rules of grammar;</w:t>
      </w:r>
      <w:hyperlink r:id="rId17" w:anchor="marker3fn15" w:history="1">
        <w:r w:rsidRPr="00436D6F">
          <w:rPr>
            <w:rFonts w:eastAsia="Calibri"/>
            <w:color w:val="0000FF"/>
            <w:sz w:val="16"/>
            <w:u w:val="single"/>
          </w:rPr>
          <w:t>15</w:t>
        </w:r>
      </w:hyperlink>
      <w:r w:rsidRPr="00436D6F">
        <w:rPr>
          <w:rFonts w:eastAsia="Calibri"/>
          <w:sz w:val="16"/>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hyperlink r:id="rId18" w:anchor="marker3fn16" w:history="1">
        <w:r w:rsidRPr="00436D6F">
          <w:rPr>
            <w:rFonts w:eastAsia="Calibri"/>
            <w:color w:val="0000FF"/>
            <w:sz w:val="16"/>
            <w:u w:val="single"/>
          </w:rPr>
          <w:t xml:space="preserve">16 </w:t>
        </w:r>
      </w:hyperlink>
    </w:p>
    <w:p w14:paraId="39AD1F41" w14:textId="77777777" w:rsidR="008E6320" w:rsidRPr="00436D6F" w:rsidRDefault="008E6320" w:rsidP="008E6320">
      <w:pPr>
        <w:spacing w:line="256" w:lineRule="auto"/>
        <w:rPr>
          <w:rFonts w:eastAsia="Calibri"/>
          <w:sz w:val="16"/>
        </w:rPr>
      </w:pPr>
      <w:r w:rsidRPr="00436D6F">
        <w:rPr>
          <w:rFonts w:eastAsia="Calibri"/>
          <w:sz w:val="16"/>
        </w:rPr>
        <w:t>[CONTINUES – TO FOOTNOTE]</w:t>
      </w:r>
    </w:p>
    <w:p w14:paraId="03B346AA" w14:textId="509E87AF" w:rsidR="008E6320" w:rsidRPr="008E6320" w:rsidRDefault="008E6320" w:rsidP="008E6320">
      <w:pPr>
        <w:spacing w:line="256" w:lineRule="auto"/>
        <w:rPr>
          <w:rFonts w:eastAsia="Calibri"/>
          <w:sz w:val="16"/>
        </w:rPr>
      </w:pPr>
      <w:hyperlink r:id="rId19" w:anchor="marker2fn13" w:history="1">
        <w:r w:rsidRPr="00436D6F">
          <w:rPr>
            <w:rFonts w:eastAsia="Calibri"/>
            <w:color w:val="0000FF"/>
            <w:sz w:val="16"/>
            <w:u w:val="single"/>
          </w:rPr>
          <w:t>13</w:t>
        </w:r>
      </w:hyperlink>
      <w:r w:rsidRPr="00436D6F">
        <w:rPr>
          <w:rFonts w:eastAsia="Calibri"/>
          <w:sz w:val="16"/>
        </w:rPr>
        <w:t xml:space="preserve"> "</w:t>
      </w:r>
      <w:r w:rsidRPr="00436D6F">
        <w:rPr>
          <w:rFonts w:eastAsia="Calibri"/>
          <w:i/>
          <w:iCs/>
          <w:sz w:val="16"/>
        </w:rPr>
        <w:t>Should</w:t>
      </w:r>
      <w:r w:rsidRPr="00436D6F">
        <w:rPr>
          <w:rFonts w:eastAsia="Calibri"/>
          <w:sz w:val="16"/>
        </w:rPr>
        <w:t xml:space="preserve">" not only is used as a "present indicative" synonymous with </w:t>
      </w:r>
      <w:r w:rsidRPr="00436D6F">
        <w:rPr>
          <w:rFonts w:eastAsia="Calibri"/>
          <w:i/>
          <w:iCs/>
          <w:sz w:val="16"/>
        </w:rPr>
        <w:t>ought</w:t>
      </w:r>
      <w:r w:rsidRPr="00436D6F">
        <w:rPr>
          <w:rFonts w:eastAsia="Calibri"/>
          <w:sz w:val="16"/>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436D6F">
        <w:rPr>
          <w:rFonts w:eastAsia="Calibri"/>
          <w:u w:val="single"/>
        </w:rPr>
        <w:t>Certain contexts mandate a construction of the term "</w:t>
      </w:r>
      <w:r w:rsidRPr="00436D6F">
        <w:rPr>
          <w:rFonts w:eastAsia="Calibri"/>
          <w:highlight w:val="green"/>
          <w:u w:val="single"/>
        </w:rPr>
        <w:t>should</w:t>
      </w:r>
      <w:r w:rsidRPr="00436D6F">
        <w:rPr>
          <w:rFonts w:eastAsia="Calibri"/>
          <w:u w:val="single"/>
        </w:rPr>
        <w:t xml:space="preserve">" as </w:t>
      </w:r>
      <w:r w:rsidRPr="00436D6F">
        <w:rPr>
          <w:rFonts w:eastAsia="Calibri"/>
          <w:b/>
          <w:iCs/>
          <w:highlight w:val="green"/>
          <w:u w:val="single"/>
        </w:rPr>
        <w:t>more</w:t>
      </w:r>
      <w:r w:rsidRPr="00436D6F">
        <w:rPr>
          <w:rFonts w:eastAsia="Calibri"/>
          <w:highlight w:val="green"/>
          <w:u w:val="single"/>
        </w:rPr>
        <w:t xml:space="preserve"> than</w:t>
      </w:r>
      <w:r w:rsidRPr="00436D6F">
        <w:rPr>
          <w:rFonts w:eastAsia="Calibri"/>
          <w:u w:val="single"/>
        </w:rPr>
        <w:t xml:space="preserve"> merely indicating</w:t>
      </w:r>
      <w:r w:rsidRPr="00436D6F">
        <w:rPr>
          <w:rFonts w:eastAsia="Calibri"/>
          <w:sz w:val="16"/>
        </w:rPr>
        <w:t xml:space="preserve"> preference or </w:t>
      </w:r>
      <w:r w:rsidRPr="00436D6F">
        <w:rPr>
          <w:rFonts w:eastAsia="Calibri"/>
          <w:highlight w:val="green"/>
          <w:u w:val="single"/>
        </w:rPr>
        <w:t>desirability</w:t>
      </w:r>
      <w:r w:rsidRPr="00436D6F">
        <w:rPr>
          <w:rFonts w:eastAsia="Calibri"/>
          <w:sz w:val="16"/>
        </w:rPr>
        <w:t xml:space="preserve">. Brown, supra at 1080-81 (jury instructions stating that jurors "should" reduce the amount of damages in proportion to the amount of contributory negligence of the plaintiff was held to imply an </w:t>
      </w:r>
      <w:r w:rsidRPr="00436D6F">
        <w:rPr>
          <w:rFonts w:eastAsia="Calibri"/>
          <w:i/>
          <w:iCs/>
          <w:sz w:val="16"/>
        </w:rPr>
        <w:t>obligation</w:t>
      </w:r>
      <w:r w:rsidRPr="00436D6F">
        <w:rPr>
          <w:rFonts w:eastAsia="Calibri"/>
          <w:sz w:val="16"/>
        </w:rPr>
        <w:t xml:space="preserve"> </w:t>
      </w:r>
      <w:r w:rsidRPr="00436D6F">
        <w:rPr>
          <w:rFonts w:eastAsia="Calibri"/>
          <w:i/>
          <w:iCs/>
          <w:sz w:val="16"/>
        </w:rPr>
        <w:t>and to be more than advisory</w:t>
      </w:r>
      <w:r w:rsidRPr="00436D6F">
        <w:rPr>
          <w:rFonts w:eastAsia="Calibri"/>
          <w:sz w:val="16"/>
        </w:rPr>
        <w:t xml:space="preserve">); Carrigan v. California Horse Racing Board, 60 Wash. App. 79, </w:t>
      </w:r>
      <w:hyperlink r:id="rId20" w:history="1">
        <w:r w:rsidRPr="00436D6F">
          <w:rPr>
            <w:rFonts w:eastAsia="Calibri"/>
            <w:color w:val="0000FF"/>
            <w:sz w:val="16"/>
            <w:u w:val="single"/>
          </w:rPr>
          <w:t>802 P.2d 813</w:t>
        </w:r>
      </w:hyperlink>
      <w:r w:rsidRPr="00436D6F">
        <w:rPr>
          <w:rFonts w:eastAsia="Calibri"/>
          <w:sz w:val="16"/>
        </w:rPr>
        <w:t xml:space="preserve"> (1990) (one of the Rules of Appellate Procedure requiring that a party "should devote a section of the brief to the request for the fee or expenses" was interpreted to mean that a party is under an </w:t>
      </w:r>
      <w:r w:rsidRPr="00436D6F">
        <w:rPr>
          <w:rFonts w:eastAsia="Calibri"/>
          <w:i/>
          <w:iCs/>
          <w:sz w:val="16"/>
        </w:rPr>
        <w:t>obligation</w:t>
      </w:r>
      <w:r w:rsidRPr="00436D6F">
        <w:rPr>
          <w:rFonts w:eastAsia="Calibri"/>
          <w:sz w:val="16"/>
        </w:rPr>
        <w:t xml:space="preserve"> to include the requested segment); State v. Rack, 318 S.W.2d 211, 215 (Mo. 1958) </w:t>
      </w:r>
      <w:r w:rsidRPr="00436D6F">
        <w:rPr>
          <w:rFonts w:eastAsia="Calibri"/>
          <w:u w:val="single"/>
        </w:rPr>
        <w:t>("</w:t>
      </w:r>
      <w:r w:rsidRPr="00436D6F">
        <w:rPr>
          <w:rFonts w:eastAsia="Calibri"/>
          <w:highlight w:val="green"/>
          <w:u w:val="single"/>
        </w:rPr>
        <w:t>should</w:t>
      </w:r>
      <w:r w:rsidRPr="00436D6F">
        <w:rPr>
          <w:rFonts w:eastAsia="Calibri"/>
          <w:u w:val="single"/>
        </w:rPr>
        <w:t xml:space="preserve">" would </w:t>
      </w:r>
      <w:r w:rsidRPr="00436D6F">
        <w:rPr>
          <w:rFonts w:eastAsia="Calibri"/>
          <w:highlight w:val="green"/>
          <w:u w:val="single"/>
        </w:rPr>
        <w:t>mean</w:t>
      </w:r>
      <w:r w:rsidRPr="00436D6F">
        <w:rPr>
          <w:rFonts w:eastAsia="Calibri"/>
          <w:u w:val="single"/>
        </w:rPr>
        <w:t xml:space="preserve"> the same as</w:t>
      </w:r>
      <w:r w:rsidRPr="00436D6F">
        <w:rPr>
          <w:rFonts w:eastAsia="Calibri"/>
          <w:sz w:val="16"/>
        </w:rPr>
        <w:t xml:space="preserve"> "shall" or </w:t>
      </w:r>
      <w:r w:rsidRPr="00436D6F">
        <w:rPr>
          <w:rFonts w:eastAsia="Calibri"/>
          <w:b/>
          <w:iCs/>
          <w:u w:val="single"/>
        </w:rPr>
        <w:t>"</w:t>
      </w:r>
      <w:r w:rsidRPr="00436D6F">
        <w:rPr>
          <w:rFonts w:eastAsia="Calibri"/>
          <w:b/>
          <w:iCs/>
          <w:highlight w:val="green"/>
          <w:u w:val="single"/>
        </w:rPr>
        <w:t>must</w:t>
      </w:r>
      <w:r w:rsidRPr="00436D6F">
        <w:rPr>
          <w:rFonts w:eastAsia="Calibri"/>
          <w:b/>
          <w:iCs/>
          <w:u w:val="single"/>
        </w:rPr>
        <w:t>"</w:t>
      </w:r>
      <w:r w:rsidRPr="00436D6F">
        <w:rPr>
          <w:rFonts w:eastAsia="Calibri"/>
          <w:u w:val="single"/>
        </w:rPr>
        <w:t xml:space="preserve"> </w:t>
      </w:r>
      <w:r w:rsidRPr="00436D6F">
        <w:rPr>
          <w:rFonts w:eastAsia="Calibri"/>
          <w:sz w:val="16"/>
        </w:rPr>
        <w:t xml:space="preserve">when used in an instruction to the jury which tells the triers they "should disregard false testimony"). </w:t>
      </w:r>
      <w:hyperlink r:id="rId21" w:anchor="marker2fn14" w:history="1">
        <w:r w:rsidRPr="00436D6F">
          <w:rPr>
            <w:rFonts w:eastAsia="Calibri"/>
            <w:color w:val="0000FF"/>
            <w:sz w:val="16"/>
            <w:u w:val="single"/>
          </w:rPr>
          <w:t>14</w:t>
        </w:r>
      </w:hyperlink>
      <w:r w:rsidRPr="00436D6F">
        <w:rPr>
          <w:rFonts w:eastAsia="Calibri"/>
          <w:sz w:val="16"/>
        </w:rPr>
        <w:t xml:space="preserve"> </w:t>
      </w:r>
      <w:r w:rsidRPr="00436D6F">
        <w:rPr>
          <w:rFonts w:eastAsia="Calibri"/>
          <w:i/>
          <w:u w:val="single"/>
        </w:rPr>
        <w:t>In praesenti</w:t>
      </w:r>
      <w:r w:rsidRPr="00436D6F">
        <w:rPr>
          <w:rFonts w:eastAsia="Calibri"/>
          <w:u w:val="single"/>
        </w:rPr>
        <w:t xml:space="preserve"> means literally "</w:t>
      </w:r>
      <w:r w:rsidRPr="00436D6F">
        <w:rPr>
          <w:rFonts w:eastAsia="Calibri"/>
          <w:highlight w:val="green"/>
          <w:u w:val="single"/>
        </w:rPr>
        <w:t>at the present time</w:t>
      </w:r>
      <w:r w:rsidRPr="00436D6F">
        <w:rPr>
          <w:rFonts w:eastAsia="Calibri"/>
          <w:u w:val="single"/>
        </w:rPr>
        <w:t>."</w:t>
      </w:r>
      <w:r w:rsidRPr="00436D6F">
        <w:rPr>
          <w:rFonts w:eastAsia="Calibri"/>
          <w:sz w:val="16"/>
        </w:rPr>
        <w:t xml:space="preserve"> BLACK'S LAW DICTIONARY 792 (6th Ed. 1990). In legal parlance </w:t>
      </w:r>
      <w:r w:rsidRPr="00436D6F">
        <w:rPr>
          <w:rFonts w:eastAsia="Calibri"/>
          <w:u w:val="single"/>
        </w:rPr>
        <w:t>the phrase denotes</w:t>
      </w:r>
      <w:r w:rsidRPr="00436D6F">
        <w:rPr>
          <w:rFonts w:eastAsia="Calibri"/>
          <w:sz w:val="16"/>
        </w:rPr>
        <w:t xml:space="preserve"> that which in </w:t>
      </w:r>
      <w:r w:rsidRPr="00436D6F">
        <w:rPr>
          <w:rFonts w:eastAsia="Calibri"/>
          <w:highlight w:val="green"/>
          <w:u w:val="single"/>
        </w:rPr>
        <w:t>law is</w:t>
      </w:r>
      <w:r w:rsidRPr="00436D6F">
        <w:rPr>
          <w:rFonts w:eastAsia="Calibri"/>
          <w:sz w:val="16"/>
        </w:rPr>
        <w:t xml:space="preserve"> </w:t>
      </w:r>
      <w:r w:rsidRPr="00436D6F">
        <w:rPr>
          <w:rFonts w:eastAsia="Calibri"/>
          <w:i/>
          <w:iCs/>
          <w:sz w:val="16"/>
        </w:rPr>
        <w:t>presently</w:t>
      </w:r>
      <w:r w:rsidRPr="00436D6F">
        <w:rPr>
          <w:rFonts w:eastAsia="Calibri"/>
          <w:sz w:val="16"/>
        </w:rPr>
        <w:t xml:space="preserve"> or </w:t>
      </w:r>
      <w:r w:rsidRPr="00436D6F">
        <w:rPr>
          <w:rFonts w:eastAsia="Calibri"/>
          <w:b/>
          <w:i/>
          <w:highlight w:val="green"/>
          <w:u w:val="single"/>
        </w:rPr>
        <w:t>immediately effective</w:t>
      </w:r>
      <w:r w:rsidRPr="00436D6F">
        <w:rPr>
          <w:rFonts w:eastAsia="Calibri"/>
          <w:u w:val="single"/>
        </w:rPr>
        <w:t xml:space="preserve">, as opposed to something that </w:t>
      </w:r>
      <w:r w:rsidRPr="00436D6F">
        <w:rPr>
          <w:rFonts w:eastAsia="Calibri"/>
          <w:i/>
          <w:u w:val="single"/>
        </w:rPr>
        <w:t>will</w:t>
      </w:r>
      <w:r w:rsidRPr="00436D6F">
        <w:rPr>
          <w:rFonts w:eastAsia="Calibri"/>
          <w:sz w:val="16"/>
        </w:rPr>
        <w:t xml:space="preserve"> or </w:t>
      </w:r>
      <w:r w:rsidRPr="00436D6F">
        <w:rPr>
          <w:rFonts w:eastAsia="Calibri"/>
          <w:i/>
          <w:iCs/>
          <w:u w:val="single"/>
        </w:rPr>
        <w:t>would</w:t>
      </w:r>
      <w:r w:rsidRPr="00436D6F">
        <w:rPr>
          <w:rFonts w:eastAsia="Calibri"/>
          <w:u w:val="single"/>
        </w:rPr>
        <w:t xml:space="preserve"> become effective </w:t>
      </w:r>
      <w:r w:rsidRPr="00436D6F">
        <w:rPr>
          <w:rFonts w:eastAsia="Calibri"/>
          <w:i/>
          <w:u w:val="single"/>
        </w:rPr>
        <w:t xml:space="preserve">in the </w:t>
      </w:r>
      <w:r w:rsidRPr="00436D6F">
        <w:rPr>
          <w:rFonts w:eastAsia="Calibri"/>
          <w:b/>
          <w:i/>
          <w:u w:val="single"/>
        </w:rPr>
        <w:t>future</w:t>
      </w:r>
      <w:r w:rsidRPr="00436D6F">
        <w:rPr>
          <w:rFonts w:eastAsia="Calibri"/>
          <w:i/>
          <w:iCs/>
          <w:sz w:val="16"/>
        </w:rPr>
        <w:t xml:space="preserve"> [in futurol</w:t>
      </w:r>
      <w:r w:rsidRPr="00436D6F">
        <w:rPr>
          <w:rFonts w:eastAsia="Calibri"/>
          <w:sz w:val="16"/>
        </w:rPr>
        <w:t xml:space="preserve">]. See Van Wyck v. Knevals, </w:t>
      </w:r>
      <w:hyperlink r:id="rId22" w:history="1">
        <w:r w:rsidRPr="00436D6F">
          <w:rPr>
            <w:rFonts w:eastAsia="Calibri"/>
            <w:color w:val="0000FF"/>
            <w:sz w:val="16"/>
            <w:u w:val="single"/>
          </w:rPr>
          <w:t>106 U.S. 360</w:t>
        </w:r>
      </w:hyperlink>
      <w:r w:rsidRPr="00436D6F">
        <w:rPr>
          <w:rFonts w:eastAsia="Calibri"/>
          <w:sz w:val="16"/>
        </w:rPr>
        <w:t>, 365, 1 S.Ct. 336, 337, 27 L.Ed. 201 (1882).</w:t>
      </w:r>
    </w:p>
    <w:p w14:paraId="20A48C5E" w14:textId="77777777" w:rsidR="008E6320" w:rsidRPr="008F014D" w:rsidRDefault="008E6320" w:rsidP="008E6320">
      <w:pPr>
        <w:keepNext/>
        <w:keepLines/>
        <w:pageBreakBefore/>
        <w:spacing w:before="40" w:after="0"/>
        <w:jc w:val="center"/>
        <w:outlineLvl w:val="2"/>
        <w:rPr>
          <w:rFonts w:eastAsia="Calibri" w:cstheme="majorBidi"/>
          <w:b/>
          <w:sz w:val="32"/>
          <w:szCs w:val="24"/>
          <w:u w:val="single"/>
        </w:rPr>
      </w:pPr>
      <w:r>
        <w:rPr>
          <w:rFonts w:eastAsia="Calibri" w:cstheme="majorBidi"/>
          <w:b/>
          <w:sz w:val="32"/>
          <w:szCs w:val="24"/>
          <w:u w:val="single"/>
        </w:rPr>
        <w:t>2NC---</w:t>
      </w:r>
      <w:r w:rsidRPr="00436D6F">
        <w:rPr>
          <w:rFonts w:eastAsia="Calibri" w:cstheme="majorBidi"/>
          <w:b/>
          <w:sz w:val="32"/>
          <w:szCs w:val="24"/>
          <w:u w:val="single"/>
        </w:rPr>
        <w:t>Perm</w:t>
      </w:r>
      <w:r>
        <w:rPr>
          <w:rFonts w:eastAsia="Calibri" w:cstheme="majorBidi"/>
          <w:b/>
          <w:sz w:val="32"/>
          <w:szCs w:val="24"/>
          <w:u w:val="single"/>
        </w:rPr>
        <w:t>---Do the CP</w:t>
      </w:r>
    </w:p>
    <w:p w14:paraId="63A9A3AD" w14:textId="77777777" w:rsidR="008E6320" w:rsidRPr="00436D6F" w:rsidRDefault="008E6320" w:rsidP="008E6320">
      <w:pPr>
        <w:keepNext/>
        <w:keepLines/>
        <w:spacing w:before="40" w:after="0"/>
        <w:outlineLvl w:val="3"/>
        <w:rPr>
          <w:rFonts w:eastAsiaTheme="majorEastAsia" w:cstheme="majorBidi"/>
          <w:b/>
          <w:iCs/>
          <w:sz w:val="26"/>
        </w:rPr>
      </w:pPr>
      <w:r w:rsidRPr="00436D6F">
        <w:rPr>
          <w:rFonts w:eastAsiaTheme="majorEastAsia" w:cstheme="majorBidi"/>
          <w:b/>
          <w:iCs/>
          <w:sz w:val="26"/>
        </w:rPr>
        <w:t xml:space="preserve">Perm </w:t>
      </w:r>
      <w:r>
        <w:rPr>
          <w:rFonts w:eastAsiaTheme="majorEastAsia" w:cstheme="majorBidi"/>
          <w:b/>
          <w:iCs/>
          <w:sz w:val="26"/>
        </w:rPr>
        <w:t xml:space="preserve">do the counterplan </w:t>
      </w:r>
      <w:r w:rsidRPr="005E253A">
        <w:rPr>
          <w:rFonts w:eastAsiaTheme="majorEastAsia" w:cstheme="majorBidi"/>
          <w:b/>
          <w:iCs/>
          <w:sz w:val="26"/>
          <w:u w:val="single"/>
        </w:rPr>
        <w:t>severs USFG</w:t>
      </w:r>
    </w:p>
    <w:p w14:paraId="7DF90028" w14:textId="77777777" w:rsidR="008E6320" w:rsidRPr="00436D6F" w:rsidRDefault="008E6320" w:rsidP="008E6320">
      <w:pPr>
        <w:spacing w:line="256" w:lineRule="auto"/>
        <w:rPr>
          <w:rFonts w:eastAsia="Calibri"/>
        </w:rPr>
      </w:pPr>
      <w:r w:rsidRPr="00436D6F">
        <w:rPr>
          <w:rFonts w:eastAsia="Calibri"/>
          <w:b/>
          <w:bCs/>
          <w:sz w:val="26"/>
        </w:rPr>
        <w:t>Thomson 7</w:t>
      </w:r>
      <w:r w:rsidRPr="00436D6F">
        <w:rPr>
          <w:rFonts w:eastAsia="Calibri"/>
        </w:rPr>
        <w:t xml:space="preserve"> [Alex Thomson, A Glossary of US Politics and Government  2007 p 72]</w:t>
      </w:r>
    </w:p>
    <w:p w14:paraId="5487F657" w14:textId="77777777" w:rsidR="008E6320" w:rsidRPr="005E253A" w:rsidRDefault="008E6320" w:rsidP="008E6320">
      <w:pPr>
        <w:spacing w:line="256" w:lineRule="auto"/>
        <w:rPr>
          <w:rFonts w:eastAsia="Calibri"/>
          <w:sz w:val="16"/>
        </w:rPr>
      </w:pPr>
      <w:r w:rsidRPr="00436D6F">
        <w:rPr>
          <w:rFonts w:eastAsia="Calibri"/>
          <w:highlight w:val="green"/>
          <w:u w:val="single"/>
        </w:rPr>
        <w:t>federal gov</w:t>
      </w:r>
      <w:r w:rsidRPr="00436D6F">
        <w:rPr>
          <w:rFonts w:eastAsia="Calibri"/>
          <w:u w:val="single"/>
        </w:rPr>
        <w:t>ernmen</w:t>
      </w:r>
      <w:r w:rsidRPr="00436D6F">
        <w:rPr>
          <w:rFonts w:eastAsia="Calibri"/>
          <w:highlight w:val="green"/>
          <w:u w:val="single"/>
        </w:rPr>
        <w:t>t</w:t>
      </w:r>
      <w:r w:rsidRPr="00436D6F">
        <w:rPr>
          <w:rFonts w:eastAsia="Calibri"/>
          <w:sz w:val="16"/>
        </w:rPr>
        <w:t xml:space="preserve">  The term </w:t>
      </w:r>
      <w:r w:rsidRPr="00436D6F">
        <w:rPr>
          <w:rFonts w:eastAsia="Calibri"/>
          <w:u w:val="single"/>
        </w:rPr>
        <w:t xml:space="preserve">used to </w:t>
      </w:r>
      <w:r w:rsidRPr="00436D6F">
        <w:rPr>
          <w:rFonts w:eastAsia="Calibri"/>
          <w:highlight w:val="green"/>
          <w:u w:val="single"/>
        </w:rPr>
        <w:t>refer to the central</w:t>
      </w:r>
      <w:r w:rsidRPr="00436D6F">
        <w:rPr>
          <w:rFonts w:eastAsia="Calibri"/>
          <w:u w:val="single"/>
        </w:rPr>
        <w:t xml:space="preserve">, national </w:t>
      </w:r>
      <w:r w:rsidRPr="00436D6F">
        <w:rPr>
          <w:rFonts w:eastAsia="Calibri"/>
          <w:highlight w:val="green"/>
          <w:u w:val="single"/>
        </w:rPr>
        <w:t>government</w:t>
      </w:r>
      <w:r w:rsidRPr="00436D6F">
        <w:rPr>
          <w:rFonts w:eastAsia="Calibri"/>
          <w:sz w:val="16"/>
        </w:rPr>
        <w:t xml:space="preserve"> of the United States, </w:t>
      </w:r>
      <w:r w:rsidRPr="00436D6F">
        <w:rPr>
          <w:rFonts w:eastAsia="Calibri"/>
          <w:u w:val="single"/>
        </w:rPr>
        <w:t>based</w:t>
      </w:r>
      <w:r w:rsidRPr="00436D6F">
        <w:rPr>
          <w:rFonts w:eastAsia="Calibri"/>
          <w:sz w:val="16"/>
        </w:rPr>
        <w:t xml:space="preserve"> primarily </w:t>
      </w:r>
      <w:r w:rsidRPr="00436D6F">
        <w:rPr>
          <w:rFonts w:eastAsia="Calibri"/>
          <w:u w:val="single"/>
        </w:rPr>
        <w:t>in</w:t>
      </w:r>
      <w:r w:rsidRPr="00436D6F">
        <w:rPr>
          <w:rFonts w:eastAsia="Calibri"/>
          <w:sz w:val="16"/>
        </w:rPr>
        <w:t xml:space="preserve"> Washington </w:t>
      </w:r>
      <w:r w:rsidRPr="00436D6F">
        <w:rPr>
          <w:rFonts w:eastAsia="Calibri"/>
          <w:u w:val="single"/>
        </w:rPr>
        <w:t>DC</w:t>
      </w:r>
      <w:r w:rsidRPr="00436D6F">
        <w:rPr>
          <w:rFonts w:eastAsia="Calibri"/>
          <w:sz w:val="16"/>
        </w:rPr>
        <w:t xml:space="preserve">.  </w:t>
      </w:r>
      <w:r w:rsidRPr="00436D6F">
        <w:rPr>
          <w:rFonts w:eastAsia="Calibri"/>
          <w:u w:val="single"/>
        </w:rPr>
        <w:t xml:space="preserve">The </w:t>
      </w:r>
      <w:r w:rsidRPr="00436D6F">
        <w:rPr>
          <w:rFonts w:eastAsia="Calibri"/>
          <w:highlight w:val="green"/>
          <w:u w:val="single"/>
        </w:rPr>
        <w:t>federal</w:t>
      </w:r>
      <w:r w:rsidRPr="00436D6F">
        <w:rPr>
          <w:rFonts w:eastAsia="Calibri"/>
          <w:u w:val="single"/>
        </w:rPr>
        <w:t xml:space="preserve"> government </w:t>
      </w:r>
      <w:r w:rsidRPr="00436D6F">
        <w:rPr>
          <w:b/>
          <w:iCs/>
          <w:highlight w:val="green"/>
          <w:u w:val="single"/>
        </w:rPr>
        <w:t>differs from the fifty state</w:t>
      </w:r>
      <w:r w:rsidRPr="00436D6F">
        <w:rPr>
          <w:rFonts w:eastAsia="Calibri"/>
          <w:highlight w:val="green"/>
          <w:u w:val="single"/>
        </w:rPr>
        <w:t xml:space="preserve"> </w:t>
      </w:r>
      <w:r w:rsidRPr="00436D6F">
        <w:rPr>
          <w:rFonts w:eastAsia="Calibri"/>
          <w:u w:val="single"/>
        </w:rPr>
        <w:t>governments</w:t>
      </w:r>
      <w:r w:rsidRPr="00436D6F">
        <w:rPr>
          <w:rFonts w:eastAsia="Calibri"/>
          <w:sz w:val="16"/>
        </w:rPr>
        <w:t xml:space="preserve"> </w:t>
      </w:r>
      <w:r w:rsidRPr="00436D6F">
        <w:rPr>
          <w:rFonts w:eastAsia="Calibri"/>
          <w:u w:val="single"/>
        </w:rPr>
        <w:t xml:space="preserve">in that it has a </w:t>
      </w:r>
      <w:r w:rsidRPr="00436D6F">
        <w:rPr>
          <w:rFonts w:eastAsia="Calibri"/>
          <w:b/>
          <w:iCs/>
          <w:u w:val="single"/>
        </w:rPr>
        <w:t>national jurisdiction</w:t>
      </w:r>
      <w:r w:rsidRPr="00436D6F">
        <w:rPr>
          <w:rFonts w:eastAsia="Calibri"/>
          <w:sz w:val="16"/>
        </w:rPr>
        <w:t xml:space="preserve">, and </w:t>
      </w:r>
      <w:r w:rsidRPr="00436D6F">
        <w:rPr>
          <w:rFonts w:eastAsia="Calibri"/>
          <w:u w:val="single"/>
        </w:rPr>
        <w:t xml:space="preserve">it governs </w:t>
      </w:r>
      <w:r w:rsidRPr="00436D6F">
        <w:rPr>
          <w:rFonts w:eastAsia="Calibri"/>
          <w:sz w:val="16"/>
        </w:rPr>
        <w:t xml:space="preserve">in </w:t>
      </w:r>
      <w:r w:rsidRPr="00436D6F">
        <w:rPr>
          <w:rFonts w:eastAsia="Calibri"/>
          <w:u w:val="single"/>
        </w:rPr>
        <w:t>separate policy areas</w:t>
      </w:r>
      <w:r w:rsidRPr="00436D6F">
        <w:rPr>
          <w:rFonts w:eastAsia="Calibri"/>
          <w:sz w:val="16"/>
        </w:rPr>
        <w:t xml:space="preserve"> from those of the states.</w:t>
      </w:r>
    </w:p>
    <w:p w14:paraId="7F025286" w14:textId="77777777" w:rsidR="008E6320" w:rsidRPr="00436D6F" w:rsidRDefault="008E6320" w:rsidP="008E6320">
      <w:pPr>
        <w:keepNext/>
        <w:keepLines/>
        <w:spacing w:before="40" w:after="0" w:line="256" w:lineRule="auto"/>
        <w:outlineLvl w:val="3"/>
        <w:rPr>
          <w:rFonts w:eastAsia="Times New Roman"/>
          <w:b/>
          <w:iCs/>
          <w:sz w:val="26"/>
        </w:rPr>
      </w:pPr>
      <w:r>
        <w:rPr>
          <w:rFonts w:eastAsia="Times New Roman"/>
          <w:b/>
          <w:iCs/>
          <w:sz w:val="26"/>
        </w:rPr>
        <w:t xml:space="preserve">It </w:t>
      </w:r>
      <w:r w:rsidRPr="005E253A">
        <w:rPr>
          <w:rFonts w:eastAsia="Times New Roman"/>
          <w:b/>
          <w:iCs/>
          <w:sz w:val="26"/>
          <w:u w:val="single"/>
        </w:rPr>
        <w:t>can’t be states</w:t>
      </w:r>
      <w:r w:rsidRPr="00436D6F">
        <w:rPr>
          <w:rFonts w:eastAsia="Times New Roman"/>
          <w:b/>
          <w:iCs/>
          <w:sz w:val="26"/>
        </w:rPr>
        <w:t xml:space="preserve"> </w:t>
      </w:r>
    </w:p>
    <w:p w14:paraId="1724E69A" w14:textId="77777777" w:rsidR="008E6320" w:rsidRPr="00436D6F" w:rsidRDefault="008E6320" w:rsidP="008E6320">
      <w:pPr>
        <w:spacing w:line="256" w:lineRule="auto"/>
        <w:rPr>
          <w:rFonts w:eastAsia="Calibri"/>
        </w:rPr>
      </w:pPr>
      <w:r w:rsidRPr="00436D6F">
        <w:rPr>
          <w:rFonts w:eastAsia="Calibri"/>
          <w:b/>
          <w:bCs/>
          <w:sz w:val="26"/>
        </w:rPr>
        <w:t>Krutz &amp; Waskiewicz 21</w:t>
      </w:r>
      <w:r w:rsidRPr="00436D6F">
        <w:rPr>
          <w:rFonts w:eastAsia="Calibri"/>
        </w:rPr>
        <w:t xml:space="preserve"> [Glen Krutz (Content Lead), PhD from Texas A&amp;M University. He currently serves as Professor of Political Science, Sylvie Waskiewicz (Lead Editor), PhD, from the Institute of French Studies at New York University, “American Government 3e” Textbook distributed by OpenStax, Chapter “The Division of Powers”, Module 11, First published Jul 28, 2021, https://openstax.org/books/american-government-3e/pages/3-1-the-division-of-powers]</w:t>
      </w:r>
    </w:p>
    <w:p w14:paraId="7DAF6899" w14:textId="77777777" w:rsidR="008E6320" w:rsidRPr="00436D6F" w:rsidRDefault="008E6320" w:rsidP="008E6320">
      <w:pPr>
        <w:spacing w:line="256" w:lineRule="auto"/>
        <w:rPr>
          <w:rFonts w:eastAsia="Calibri"/>
          <w:sz w:val="16"/>
        </w:rPr>
      </w:pPr>
      <w:r w:rsidRPr="00436D6F">
        <w:rPr>
          <w:rFonts w:eastAsia="Calibri"/>
          <w:sz w:val="16"/>
        </w:rPr>
        <w:t xml:space="preserve">Modern democracies divide governmental power in two general ways; some, like the United States, use a combination of both structures. The first and more common mechanism shares power among three branches of government—the legislature, the executive, and the judiciary. The second, federalism, apportions power between two levels of government: national and subnational. </w:t>
      </w:r>
      <w:r w:rsidRPr="00436D6F">
        <w:rPr>
          <w:rFonts w:eastAsia="Calibri"/>
          <w:highlight w:val="green"/>
          <w:u w:val="single"/>
        </w:rPr>
        <w:t>In the U</w:t>
      </w:r>
      <w:r w:rsidRPr="00436D6F">
        <w:rPr>
          <w:rFonts w:eastAsia="Calibri"/>
          <w:u w:val="single"/>
        </w:rPr>
        <w:t xml:space="preserve">nited </w:t>
      </w:r>
      <w:r w:rsidRPr="00436D6F">
        <w:rPr>
          <w:rFonts w:eastAsia="Calibri"/>
          <w:highlight w:val="green"/>
          <w:u w:val="single"/>
        </w:rPr>
        <w:t>S</w:t>
      </w:r>
      <w:r w:rsidRPr="00436D6F">
        <w:rPr>
          <w:rFonts w:eastAsia="Calibri"/>
          <w:u w:val="single"/>
        </w:rPr>
        <w:t xml:space="preserve">tates, </w:t>
      </w:r>
      <w:r w:rsidRPr="00436D6F">
        <w:rPr>
          <w:rFonts w:eastAsia="Calibri"/>
          <w:highlight w:val="green"/>
          <w:u w:val="single"/>
        </w:rPr>
        <w:t xml:space="preserve">the </w:t>
      </w:r>
      <w:r w:rsidRPr="00436D6F">
        <w:rPr>
          <w:rFonts w:eastAsia="Calibri"/>
          <w:u w:val="single"/>
        </w:rPr>
        <w:t xml:space="preserve">term </w:t>
      </w:r>
      <w:r w:rsidRPr="00436D6F">
        <w:rPr>
          <w:rFonts w:eastAsia="Calibri"/>
          <w:highlight w:val="green"/>
          <w:u w:val="single"/>
        </w:rPr>
        <w:t>f</w:t>
      </w:r>
      <w:r w:rsidRPr="00436D6F">
        <w:rPr>
          <w:rFonts w:eastAsia="Calibri"/>
          <w:u w:val="single"/>
        </w:rPr>
        <w:t xml:space="preserve">ederal </w:t>
      </w:r>
      <w:r w:rsidRPr="00436D6F">
        <w:rPr>
          <w:rFonts w:eastAsia="Calibri"/>
          <w:highlight w:val="green"/>
          <w:u w:val="single"/>
        </w:rPr>
        <w:t>g</w:t>
      </w:r>
      <w:r w:rsidRPr="00436D6F">
        <w:rPr>
          <w:rFonts w:eastAsia="Calibri"/>
          <w:u w:val="single"/>
        </w:rPr>
        <w:t xml:space="preserve">overnment </w:t>
      </w:r>
      <w:r w:rsidRPr="00436D6F">
        <w:rPr>
          <w:rFonts w:eastAsia="Calibri"/>
          <w:highlight w:val="green"/>
          <w:u w:val="single"/>
        </w:rPr>
        <w:t>refers to the government at the national level,</w:t>
      </w:r>
      <w:r w:rsidRPr="00436D6F">
        <w:rPr>
          <w:rFonts w:eastAsia="Calibri"/>
          <w:sz w:val="16"/>
          <w:highlight w:val="green"/>
        </w:rPr>
        <w:t xml:space="preserve"> </w:t>
      </w:r>
      <w:r w:rsidRPr="00436D6F">
        <w:rPr>
          <w:rFonts w:eastAsia="Calibri"/>
          <w:highlight w:val="green"/>
          <w:u w:val="single"/>
        </w:rPr>
        <w:t>while</w:t>
      </w:r>
      <w:r w:rsidRPr="00436D6F">
        <w:rPr>
          <w:rFonts w:eastAsia="Calibri"/>
          <w:sz w:val="16"/>
        </w:rPr>
        <w:t xml:space="preserve"> the term </w:t>
      </w:r>
      <w:r w:rsidRPr="00436D6F">
        <w:rPr>
          <w:rFonts w:eastAsia="Calibri"/>
          <w:highlight w:val="green"/>
          <w:u w:val="single"/>
        </w:rPr>
        <w:t>states means</w:t>
      </w:r>
      <w:r w:rsidRPr="00436D6F">
        <w:rPr>
          <w:rFonts w:eastAsia="Calibri"/>
          <w:u w:val="single"/>
        </w:rPr>
        <w:t xml:space="preserve"> governments at the </w:t>
      </w:r>
      <w:r w:rsidRPr="00436D6F">
        <w:rPr>
          <w:rFonts w:eastAsia="Calibri"/>
          <w:highlight w:val="green"/>
          <w:u w:val="single"/>
        </w:rPr>
        <w:t>subnational</w:t>
      </w:r>
      <w:r w:rsidRPr="00436D6F">
        <w:rPr>
          <w:rFonts w:eastAsia="Calibri"/>
          <w:u w:val="single"/>
        </w:rPr>
        <w:t xml:space="preserve"> level</w:t>
      </w:r>
      <w:r w:rsidRPr="00436D6F">
        <w:rPr>
          <w:rFonts w:eastAsia="Calibri"/>
          <w:sz w:val="16"/>
        </w:rPr>
        <w:t>.</w:t>
      </w:r>
    </w:p>
    <w:p w14:paraId="148D3ED5" w14:textId="77777777" w:rsidR="008E6320" w:rsidRDefault="008E6320" w:rsidP="008E6320">
      <w:pPr>
        <w:pStyle w:val="Heading3"/>
        <w:rPr>
          <w:rFonts w:eastAsia="Times New Roman"/>
        </w:rPr>
      </w:pPr>
      <w:r>
        <w:rPr>
          <w:rFonts w:eastAsia="Times New Roman"/>
        </w:rPr>
        <w:t>2NC---AT: Perm Combo</w:t>
      </w:r>
    </w:p>
    <w:p w14:paraId="48BBB21D" w14:textId="77777777" w:rsidR="008E6320" w:rsidRDefault="008E6320" w:rsidP="008E6320">
      <w:pPr>
        <w:pStyle w:val="Heading3"/>
      </w:pPr>
      <w:r>
        <w:t>2NC---Solvency---AT: Balanced Budget Deficit [Hafiz, Texas]</w:t>
      </w:r>
    </w:p>
    <w:p w14:paraId="7A77F611" w14:textId="77777777" w:rsidR="008E6320" w:rsidRPr="00436D6F" w:rsidRDefault="008E6320" w:rsidP="008E6320">
      <w:pPr>
        <w:keepNext/>
        <w:keepLines/>
        <w:spacing w:before="40" w:after="0" w:line="256" w:lineRule="auto"/>
        <w:outlineLvl w:val="3"/>
        <w:rPr>
          <w:rFonts w:eastAsia="Times New Roman"/>
          <w:b/>
          <w:iCs/>
          <w:sz w:val="26"/>
          <w:lang w:eastAsia="ko-KR"/>
        </w:rPr>
      </w:pPr>
      <w:r w:rsidRPr="00436D6F">
        <w:rPr>
          <w:rFonts w:eastAsia="Times New Roman"/>
          <w:b/>
          <w:iCs/>
          <w:sz w:val="26"/>
          <w:lang w:eastAsia="ko-KR"/>
        </w:rPr>
        <w:t>Allowing the states to deficit spend solves-- allows the states to spend pro-cyclically</w:t>
      </w:r>
    </w:p>
    <w:p w14:paraId="6727F564" w14:textId="77777777" w:rsidR="008E6320" w:rsidRPr="00436D6F" w:rsidRDefault="008E6320" w:rsidP="008E6320">
      <w:pPr>
        <w:spacing w:line="256" w:lineRule="auto"/>
        <w:rPr>
          <w:rFonts w:eastAsia="Calibri"/>
        </w:rPr>
      </w:pPr>
      <w:r w:rsidRPr="00436D6F">
        <w:rPr>
          <w:rFonts w:eastAsia="Calibri"/>
          <w:b/>
          <w:bCs/>
          <w:sz w:val="26"/>
        </w:rPr>
        <w:t>Attewell 9</w:t>
      </w:r>
      <w:r w:rsidRPr="00436D6F">
        <w:rPr>
          <w:rFonts w:eastAsia="Calibri"/>
        </w:rPr>
        <w:t xml:space="preserve"> (Steven Professor at the University of California Santa Barbra, in US Public Policy, MA from UCSB,  BA from Columbia University , Dissertation done on Public at Work: Public Employment, the New Deal, and the American Welfare State," Fifty-State Keynesianism - Part Deux, July 31st http://www.economicpopulist.org/content/fifty-state-keynesianism-part-deux AS)</w:t>
      </w:r>
    </w:p>
    <w:p w14:paraId="02FDEA0E" w14:textId="77777777" w:rsidR="008E6320" w:rsidRPr="002F285C" w:rsidRDefault="008E6320" w:rsidP="008E6320">
      <w:pPr>
        <w:spacing w:after="0" w:line="240" w:lineRule="auto"/>
        <w:contextualSpacing/>
        <w:rPr>
          <w:rFonts w:eastAsia="Malgun Gothic" w:cs="Times-Roman"/>
          <w:sz w:val="14"/>
          <w:lang w:eastAsia="ko-KR" w:bidi="en-US"/>
        </w:rPr>
      </w:pPr>
      <w:r w:rsidRPr="002F285C">
        <w:rPr>
          <w:rFonts w:eastAsia="Malgun Gothic" w:cs="Times-Roman"/>
          <w:u w:val="single"/>
          <w:lang w:bidi="en-US"/>
        </w:rPr>
        <w:t>W</w:t>
      </w:r>
      <w:r w:rsidRPr="002F285C">
        <w:rPr>
          <w:rFonts w:eastAsia="Malgun Gothic" w:cs="Times-Roman"/>
          <w:highlight w:val="green"/>
          <w:u w:val="single"/>
          <w:lang w:bidi="en-US"/>
        </w:rPr>
        <w:t>hy</w:t>
      </w:r>
      <w:r w:rsidRPr="002F285C">
        <w:rPr>
          <w:rFonts w:eastAsia="Malgun Gothic" w:cs="Times-Roman"/>
          <w:sz w:val="14"/>
          <w:lang w:bidi="en-US"/>
        </w:rPr>
        <w:t xml:space="preserve"> is it the case that </w:t>
      </w:r>
      <w:r w:rsidRPr="002F285C">
        <w:rPr>
          <w:rFonts w:eastAsia="Malgun Gothic" w:cs="Times-Roman"/>
          <w:highlight w:val="green"/>
          <w:u w:val="single"/>
          <w:lang w:bidi="en-US"/>
        </w:rPr>
        <w:t>America's state governments have become so strongly pro-cyclical</w:t>
      </w:r>
      <w:r w:rsidRPr="002F285C">
        <w:rPr>
          <w:rFonts w:eastAsia="Malgun Gothic" w:cs="Times-Roman"/>
          <w:sz w:val="14"/>
          <w:highlight w:val="green"/>
          <w:lang w:bidi="en-US"/>
        </w:rPr>
        <w:t>?</w:t>
      </w:r>
      <w:r w:rsidRPr="002F285C">
        <w:rPr>
          <w:rFonts w:eastAsia="Malgun Gothic" w:cs="Times-Roman"/>
          <w:sz w:val="14"/>
          <w:lang w:bidi="en-US"/>
        </w:rPr>
        <w:t xml:space="preserve"> </w:t>
      </w:r>
      <w:r w:rsidRPr="002F285C">
        <w:rPr>
          <w:rFonts w:eastAsia="Malgun Gothic" w:cs="Times-Roman"/>
          <w:u w:val="single"/>
          <w:lang w:bidi="en-US"/>
        </w:rPr>
        <w:t>The</w:t>
      </w:r>
      <w:r w:rsidRPr="002F285C">
        <w:rPr>
          <w:rFonts w:eastAsia="Malgun Gothic" w:cs="Times-Roman"/>
          <w:sz w:val="14"/>
          <w:lang w:bidi="en-US"/>
        </w:rPr>
        <w:t xml:space="preserve"> basic </w:t>
      </w:r>
      <w:r w:rsidRPr="002F285C">
        <w:rPr>
          <w:rFonts w:eastAsia="Malgun Gothic" w:cs="Times-Roman"/>
          <w:u w:val="single"/>
          <w:lang w:bidi="en-US"/>
        </w:rPr>
        <w:t xml:space="preserve">reason is that all but one state in the Union </w:t>
      </w:r>
      <w:r w:rsidRPr="002F285C">
        <w:rPr>
          <w:rFonts w:eastAsia="Malgun Gothic" w:cs="Times-Roman"/>
          <w:sz w:val="14"/>
          <w:lang w:bidi="en-US"/>
        </w:rPr>
        <w:t xml:space="preserve">(Vermont being the exception) </w:t>
      </w:r>
      <w:r w:rsidRPr="002F285C">
        <w:rPr>
          <w:rFonts w:eastAsia="Malgun Gothic" w:cs="Times-Roman"/>
          <w:u w:val="single"/>
          <w:lang w:bidi="en-US"/>
        </w:rPr>
        <w:t>have some form of a balanced budget or debt limitation requirement, which makes it impossible to deficit spend during recessions.</w:t>
      </w:r>
      <w:r w:rsidRPr="002F285C">
        <w:rPr>
          <w:rFonts w:eastAsia="Malgun Gothic" w:cs="Times-Roman"/>
          <w:sz w:val="14"/>
          <w:lang w:bidi="en-US"/>
        </w:rPr>
        <w:t xml:space="preserve"> Many of these requirements date back over a hundred years, following the Panic of 1837, which caused nine states to default on their "internal improvement" (i.e, transportation infrastructure) related debts in 1842, which prompted a wave of anti-debt measures. The state of New York, for example, adopted a new constitution in 1846, which required a 2/3rds vote for appropriations bills and a 3/5ths vote for any bill that would raise taxes or incur debts. Illinois' 1848 constitution required a 2/3 vote for appropriations, a balanced budget requirement, and a $50,000 cap on state debts. Similar waves of constitutional redrafting tended to follow other major recessions in which states suddenly were unable to finance their debts, such as the Panics of 1857 and 1873 (triggered by the failure of banks that had over-speculated on railroads). The question is why we allow a "hobgoblin of little minds" over a hundred and seventy years old to continue to rule over us? Why, when even a total economics amateur like myself can pick up Keynes and learn about the "paradox of thrift," do we continue to allow the political cliche that "well, families have to balance their budgets, so the government should too" to be the conventional wisdom of the stump speech? (Incidentally, given the fact that most American families are horribly in debt and are relying on their credit cards to make ends meet, this couldn't be less accurate). </w:t>
      </w:r>
      <w:r w:rsidRPr="002F285C">
        <w:rPr>
          <w:rFonts w:eastAsia="Malgun Gothic" w:cs="Times-Roman"/>
          <w:b/>
          <w:sz w:val="14"/>
          <w:lang w:bidi="en-US"/>
        </w:rPr>
        <w:t>A 50-State Solution:</w:t>
      </w:r>
      <w:r w:rsidRPr="002F285C">
        <w:rPr>
          <w:rFonts w:eastAsia="Malgun Gothic" w:cs="Times-Roman"/>
          <w:sz w:val="14"/>
          <w:lang w:bidi="en-US"/>
        </w:rPr>
        <w:t xml:space="preserve"> One of the things that's often puzzled me about the progressive movement is our lack of willingness to use the initiative process to our advantage in both achieving policy ends and mobilizing the electorate - consider the way in which the Republican Party used anti-gay marriage propositions in 2002 and 2004 to gin up their right-wing base, change the political debate from economic issues to their wedge issues, and attack the civil rights and civil liberties of queer Americans. In 2006, we saw a little bit of this strategy on the progressive side, using minimum wage initiatives to increase working class turnout in states like Ohio, but to the best of my knowledge it hasn't become a standard part of the Democratic Party political toolkit. Hence</w:t>
      </w:r>
      <w:r w:rsidRPr="002F285C">
        <w:rPr>
          <w:rFonts w:eastAsia="Malgun Gothic" w:cs="Times-Roman"/>
          <w:u w:val="single"/>
          <w:lang w:bidi="en-US"/>
        </w:rPr>
        <w:t xml:space="preserve">, </w:t>
      </w:r>
      <w:r w:rsidRPr="002F285C">
        <w:rPr>
          <w:rFonts w:eastAsia="Malgun Gothic" w:cs="Times-Roman"/>
          <w:highlight w:val="green"/>
          <w:u w:val="single"/>
          <w:lang w:bidi="en-US"/>
        </w:rPr>
        <w:t>the first step in establishing "50-state Keynesianism" is to promote, state-by-state an "Anti-Recession Budget Reform Initiative</w:t>
      </w:r>
      <w:r w:rsidRPr="002F285C">
        <w:rPr>
          <w:rFonts w:eastAsia="Malgun Gothic" w:cs="Times-Roman"/>
          <w:u w:val="single"/>
          <w:lang w:bidi="en-US"/>
        </w:rPr>
        <w:t>."</w:t>
      </w:r>
      <w:r w:rsidRPr="002F285C">
        <w:rPr>
          <w:rFonts w:eastAsia="Malgun Gothic" w:cs="Times-Roman"/>
          <w:sz w:val="14"/>
          <w:lang w:bidi="en-US"/>
        </w:rPr>
        <w:t xml:space="preserve"> (if anyone has a better name for it, I'm open to suggestions). </w:t>
      </w:r>
      <w:r w:rsidRPr="002F285C">
        <w:rPr>
          <w:rFonts w:eastAsia="Malgun Gothic" w:cs="Times-Roman"/>
          <w:u w:val="single"/>
          <w:lang w:bidi="en-US"/>
        </w:rPr>
        <w:t>This initiative should amend the state constitution's balanced budget requirement to allow the state, when the economy is in recession</w:t>
      </w:r>
      <w:r w:rsidRPr="002F285C">
        <w:rPr>
          <w:rFonts w:eastAsia="Malgun Gothic" w:cs="Times-Roman"/>
          <w:sz w:val="14"/>
          <w:lang w:bidi="en-US"/>
        </w:rPr>
        <w:t xml:space="preserve"> (i.e, two quarters of negative economic growth) </w:t>
      </w:r>
      <w:r w:rsidRPr="002F285C">
        <w:rPr>
          <w:rFonts w:eastAsia="Malgun Gothic" w:cs="Times-Roman"/>
          <w:highlight w:val="green"/>
          <w:u w:val="single"/>
          <w:lang w:bidi="en-US"/>
        </w:rPr>
        <w:t>to run a limited deficit</w:t>
      </w:r>
      <w:r w:rsidRPr="002F285C">
        <w:rPr>
          <w:rFonts w:eastAsia="Malgun Gothic" w:cs="Times-Roman"/>
          <w:u w:val="single"/>
          <w:lang w:bidi="en-US"/>
        </w:rPr>
        <w:t xml:space="preserve"> </w:t>
      </w:r>
      <w:r w:rsidRPr="002F285C">
        <w:rPr>
          <w:rFonts w:eastAsia="Malgun Gothic" w:cs="Times-Roman"/>
          <w:sz w:val="14"/>
          <w:lang w:bidi="en-US"/>
        </w:rPr>
        <w:t>(</w:t>
      </w:r>
      <w:r w:rsidRPr="002F285C">
        <w:rPr>
          <w:rFonts w:eastAsia="Malgun Gothic" w:cs="Times-Roman"/>
          <w:u w:val="single"/>
          <w:lang w:bidi="en-US"/>
        </w:rPr>
        <w:t>two years maximum)</w:t>
      </w:r>
      <w:r w:rsidRPr="002F285C">
        <w:rPr>
          <w:rFonts w:eastAsia="Malgun Gothic" w:cs="Times-Roman"/>
          <w:sz w:val="14"/>
          <w:lang w:bidi="en-US"/>
        </w:rPr>
        <w:t xml:space="preserve"> </w:t>
      </w:r>
      <w:r w:rsidRPr="002F285C">
        <w:rPr>
          <w:rFonts w:eastAsia="Malgun Gothic" w:cs="Times-Roman"/>
          <w:u w:val="single"/>
          <w:lang w:bidi="en-US"/>
        </w:rPr>
        <w:t xml:space="preserve">for </w:t>
      </w:r>
      <w:r w:rsidRPr="002F285C">
        <w:rPr>
          <w:rFonts w:eastAsia="Malgun Gothic" w:cs="Times-Roman"/>
          <w:highlight w:val="green"/>
          <w:u w:val="single"/>
          <w:lang w:bidi="en-US"/>
        </w:rPr>
        <w:t>the purposes of funding counter-cyclical stimulus programs (</w:t>
      </w:r>
      <w:r w:rsidRPr="002F285C">
        <w:rPr>
          <w:rFonts w:eastAsia="Malgun Gothic" w:cs="Times-Roman"/>
          <w:u w:val="single"/>
          <w:lang w:bidi="en-US"/>
        </w:rPr>
        <w:t>limited to</w:t>
      </w:r>
      <w:r w:rsidRPr="002F285C">
        <w:rPr>
          <w:rFonts w:eastAsia="Malgun Gothic" w:cs="Times-Roman"/>
          <w:sz w:val="14"/>
          <w:lang w:bidi="en-US"/>
        </w:rPr>
        <w:t xml:space="preserve"> say, 5</w:t>
      </w:r>
      <w:r w:rsidRPr="002F285C">
        <w:rPr>
          <w:rFonts w:eastAsia="Malgun Gothic" w:cs="Times-Roman"/>
          <w:u w:val="single"/>
          <w:lang w:bidi="en-US"/>
        </w:rPr>
        <w:t>-10% of state GDP</w:t>
      </w:r>
      <w:r w:rsidRPr="002F285C">
        <w:rPr>
          <w:rFonts w:eastAsia="Malgun Gothic" w:cs="Times-Roman"/>
          <w:sz w:val="14"/>
          <w:lang w:bidi="en-US"/>
        </w:rPr>
        <w:t xml:space="preserve">). We should begin our push in those areas which are deep blue states and which tend to have weaker balanced budget requirements - New England would be a good starting place, especially with Vermont as the lone non-balanced budget state sitting there as a model for how deficit spending won't destroy western civilization. The Rust Belt states that have been especially hit hard, like </w:t>
      </w:r>
      <w:hyperlink r:id="rId23" w:tgtFrame="_blank" w:history="1">
        <w:r w:rsidRPr="002F285C">
          <w:rPr>
            <w:rFonts w:eastAsia="Malgun Gothic" w:cs="Times-Roman"/>
            <w:color w:val="0000FF"/>
            <w:sz w:val="14"/>
            <w:lang w:bidi="en-US"/>
          </w:rPr>
          <w:t xml:space="preserve">Michigan </w:t>
        </w:r>
      </w:hyperlink>
      <w:r w:rsidRPr="002F285C">
        <w:rPr>
          <w:rFonts w:eastAsia="Malgun Gothic" w:cs="Times-Roman"/>
          <w:sz w:val="14"/>
          <w:lang w:bidi="en-US"/>
        </w:rPr>
        <w:t xml:space="preserve">or Ohio, would probably be receptive to a message that it's better to spend money to create jobs than to balance a budget by throwing teachers and other state workers out of their jobs. As usual, the major prizes would be New York and California, given their size and political weight. Second, </w:t>
      </w:r>
      <w:r w:rsidRPr="002F285C">
        <w:rPr>
          <w:rFonts w:eastAsia="Malgun Gothic" w:cs="Times-Roman"/>
          <w:highlight w:val="green"/>
          <w:u w:val="single"/>
          <w:lang w:bidi="en-US"/>
        </w:rPr>
        <w:t>in order to build state capacity for Keynesian economic policy, we should</w:t>
      </w:r>
      <w:r w:rsidRPr="002F285C">
        <w:rPr>
          <w:rFonts w:eastAsia="Malgun Gothic" w:cs="Times-Roman"/>
          <w:u w:val="single"/>
          <w:lang w:bidi="en-US"/>
        </w:rPr>
        <w:t xml:space="preserve"> also </w:t>
      </w:r>
      <w:r w:rsidRPr="002F285C">
        <w:rPr>
          <w:rFonts w:eastAsia="Malgun Gothic" w:cs="Times-Roman"/>
          <w:highlight w:val="green"/>
          <w:u w:val="single"/>
          <w:lang w:bidi="en-US"/>
        </w:rPr>
        <w:t>push for the</w:t>
      </w:r>
      <w:r w:rsidRPr="002F285C">
        <w:rPr>
          <w:rFonts w:eastAsia="Malgun Gothic" w:cs="Times-Roman"/>
          <w:u w:val="single"/>
          <w:lang w:bidi="en-US"/>
        </w:rPr>
        <w:t xml:space="preserve"> creation of </w:t>
      </w:r>
      <w:r w:rsidRPr="002F285C">
        <w:rPr>
          <w:rFonts w:eastAsia="Malgun Gothic" w:cs="Times-Roman"/>
          <w:highlight w:val="green"/>
          <w:u w:val="single"/>
          <w:lang w:bidi="en-US"/>
        </w:rPr>
        <w:t>State Reserve Banks</w:t>
      </w:r>
      <w:r w:rsidRPr="002F285C">
        <w:rPr>
          <w:rFonts w:eastAsia="Malgun Gothic" w:cs="Times-Roman"/>
          <w:u w:val="single"/>
          <w:lang w:bidi="en-US"/>
        </w:rPr>
        <w:t>.</w:t>
      </w:r>
      <w:r w:rsidRPr="002F285C">
        <w:rPr>
          <w:rFonts w:eastAsia="Malgun Gothic" w:cs="Times-Roman"/>
          <w:sz w:val="14"/>
          <w:lang w:bidi="en-US"/>
        </w:rPr>
        <w:t xml:space="preserve"> Here, I really have to credit </w:t>
      </w:r>
      <w:hyperlink r:id="rId24" w:tgtFrame="_blank" w:history="1">
        <w:r w:rsidRPr="002F285C">
          <w:rPr>
            <w:rFonts w:eastAsia="Malgun Gothic" w:cs="Times-Roman"/>
            <w:color w:val="0000FF"/>
            <w:sz w:val="14"/>
            <w:lang w:bidi="en-US"/>
          </w:rPr>
          <w:t>Ellen Brown</w:t>
        </w:r>
      </w:hyperlink>
      <w:r w:rsidRPr="002F285C">
        <w:rPr>
          <w:rFonts w:eastAsia="Malgun Gothic" w:cs="Times-Roman"/>
          <w:sz w:val="14"/>
          <w:lang w:bidi="en-US"/>
        </w:rPr>
        <w:t xml:space="preserve"> over at the Huffington Post for promoting this idea and bringing it to my attention. This amazingly simple yet powerful idea takes its example from, of all places, the state of North Dakota, which has operated the Bank of North Dakota since 1919. It works like this - </w:t>
      </w:r>
      <w:r w:rsidRPr="002F285C">
        <w:rPr>
          <w:rFonts w:eastAsia="Malgun Gothic" w:cs="Times-Roman"/>
          <w:highlight w:val="green"/>
          <w:u w:val="single"/>
          <w:lang w:bidi="en-US"/>
        </w:rPr>
        <w:t>the state charters a public bank</w:t>
      </w:r>
      <w:r w:rsidRPr="002F285C">
        <w:rPr>
          <w:rFonts w:eastAsia="Malgun Gothic" w:cs="Times-Roman"/>
          <w:u w:val="single"/>
          <w:lang w:bidi="en-US"/>
        </w:rPr>
        <w:t xml:space="preserve">, and </w:t>
      </w:r>
      <w:r w:rsidRPr="002F285C">
        <w:rPr>
          <w:rFonts w:eastAsia="Malgun Gothic" w:cs="Times-Roman"/>
          <w:highlight w:val="green"/>
          <w:u w:val="single"/>
          <w:lang w:bidi="en-US"/>
        </w:rPr>
        <w:t>instead of placing its reserves</w:t>
      </w:r>
      <w:r w:rsidRPr="002F285C">
        <w:rPr>
          <w:rFonts w:eastAsia="Malgun Gothic" w:cs="Times-Roman"/>
          <w:sz w:val="14"/>
          <w:lang w:bidi="en-US"/>
        </w:rPr>
        <w:t xml:space="preserve">, tax revenues, deeds for public lands, and so forth </w:t>
      </w:r>
      <w:r w:rsidRPr="002F285C">
        <w:rPr>
          <w:rFonts w:eastAsia="Malgun Gothic" w:cs="Times-Roman"/>
          <w:highlight w:val="green"/>
          <w:u w:val="single"/>
          <w:lang w:bidi="en-US"/>
        </w:rPr>
        <w:t>in a variety of state banks</w:t>
      </w:r>
      <w:r w:rsidRPr="002F285C">
        <w:rPr>
          <w:rFonts w:eastAsia="Malgun Gothic" w:cs="Times-Roman"/>
          <w:sz w:val="14"/>
          <w:lang w:bidi="en-US"/>
        </w:rPr>
        <w:t xml:space="preserve"> (as most states do),</w:t>
      </w:r>
      <w:r w:rsidRPr="002F285C">
        <w:rPr>
          <w:rFonts w:eastAsia="Malgun Gothic" w:cs="Times-Roman"/>
          <w:u w:val="single"/>
          <w:lang w:bidi="en-US"/>
        </w:rPr>
        <w:t xml:space="preserve"> </w:t>
      </w:r>
      <w:r w:rsidRPr="002F285C">
        <w:rPr>
          <w:rFonts w:eastAsia="Malgun Gothic" w:cs="Times-Roman"/>
          <w:highlight w:val="green"/>
          <w:u w:val="single"/>
          <w:lang w:bidi="en-US"/>
        </w:rPr>
        <w:t>it puts all of them in the public bank to act as the bank's capital base.</w:t>
      </w:r>
      <w:r w:rsidRPr="002F285C">
        <w:rPr>
          <w:rFonts w:eastAsia="Malgun Gothic" w:cs="Times-Roman"/>
          <w:sz w:val="14"/>
          <w:lang w:bidi="en-US"/>
        </w:rPr>
        <w:t xml:space="preserve"> (Note: </w:t>
      </w:r>
      <w:r w:rsidRPr="002F285C">
        <w:rPr>
          <w:rFonts w:eastAsia="Malgun Gothic" w:cs="Times-Roman"/>
          <w:u w:val="single"/>
          <w:lang w:bidi="en-US"/>
        </w:rPr>
        <w:t>as long as the bank only circulates U.S dollars, it's perfectly constitutional,</w:t>
      </w:r>
      <w:r w:rsidRPr="002F285C">
        <w:rPr>
          <w:rFonts w:eastAsia="Malgun Gothic" w:cs="Times-Roman"/>
          <w:sz w:val="14"/>
          <w:lang w:bidi="en-US"/>
        </w:rPr>
        <w:t xml:space="preserve"> avoiding the Article I, Section 10 bar against states issuing coin or bills of credit) </w:t>
      </w:r>
      <w:r w:rsidRPr="002F285C">
        <w:rPr>
          <w:rFonts w:eastAsia="Malgun Gothic" w:cs="Times-Roman"/>
          <w:u w:val="single"/>
          <w:lang w:bidi="en-US"/>
        </w:rPr>
        <w:t>The bank then acts like a reserve bank, using the power of "</w:t>
      </w:r>
      <w:hyperlink r:id="rId25" w:tgtFrame="_blank" w:history="1">
        <w:r w:rsidRPr="002F285C">
          <w:rPr>
            <w:rFonts w:eastAsia="Malgun Gothic"/>
            <w:u w:val="single"/>
            <w:lang w:bidi="en-US"/>
          </w:rPr>
          <w:t>fractional reserve lending</w:t>
        </w:r>
      </w:hyperlink>
      <w:r w:rsidRPr="002F285C">
        <w:rPr>
          <w:rFonts w:eastAsia="Malgun Gothic" w:cs="Times-Roman"/>
          <w:u w:val="single"/>
          <w:lang w:bidi="en-US"/>
        </w:rPr>
        <w:t xml:space="preserve">" </w:t>
      </w:r>
      <w:r w:rsidRPr="002F285C">
        <w:rPr>
          <w:rFonts w:eastAsia="Malgun Gothic" w:cs="Times-Roman"/>
          <w:sz w:val="14"/>
          <w:lang w:bidi="en-US"/>
        </w:rPr>
        <w:t xml:space="preserve">(i.e, that a bank can generate much more money in loans than it keeps in its vaults, thus multiplying many times over its actual reserves, as long as it keeps back a portion to redeem deposits) </w:t>
      </w:r>
      <w:r w:rsidRPr="002F285C">
        <w:rPr>
          <w:rFonts w:eastAsia="Malgun Gothic" w:cs="Times-Roman"/>
          <w:u w:val="single"/>
          <w:lang w:bidi="en-US"/>
        </w:rPr>
        <w:t>to generate loans, act as a local "lender of last resort"</w:t>
      </w:r>
      <w:r w:rsidRPr="002F285C">
        <w:rPr>
          <w:rFonts w:eastAsia="Malgun Gothic" w:cs="Times-Roman"/>
          <w:sz w:val="14"/>
          <w:lang w:bidi="en-US"/>
        </w:rPr>
        <w:t xml:space="preserve"> (thus buttressing the work of the Federal Reserve and FDIC during credit crises), </w:t>
      </w:r>
      <w:r w:rsidRPr="002F285C">
        <w:rPr>
          <w:rFonts w:eastAsia="Malgun Gothic" w:cs="Times-Roman"/>
          <w:u w:val="single"/>
          <w:lang w:bidi="en-US"/>
        </w:rPr>
        <w:t xml:space="preserve">and </w:t>
      </w:r>
      <w:r w:rsidRPr="002F285C">
        <w:rPr>
          <w:rFonts w:eastAsia="Malgun Gothic" w:cs="Times-Roman"/>
          <w:sz w:val="14"/>
          <w:lang w:bidi="en-US"/>
        </w:rPr>
        <w:t xml:space="preserve">(this is the key bit) </w:t>
      </w:r>
      <w:r w:rsidRPr="002F285C">
        <w:rPr>
          <w:rFonts w:eastAsia="Malgun Gothic" w:cs="Times-Roman"/>
          <w:u w:val="single"/>
          <w:lang w:bidi="en-US"/>
        </w:rPr>
        <w:t>allowing the State to borrow money in order to deficit spend in a recession without relying on the ideologically-biased bond market and the credit agencies</w:t>
      </w:r>
      <w:r w:rsidRPr="002F285C">
        <w:rPr>
          <w:rFonts w:eastAsia="Malgun Gothic" w:cs="Times-Roman"/>
          <w:sz w:val="14"/>
          <w:lang w:bidi="en-US"/>
        </w:rPr>
        <w:t xml:space="preserve"> who've taken a hammer to state bond ratings while maintaining A ratings for AIG and Lehman Brothers. </w:t>
      </w:r>
      <w:r w:rsidRPr="002F285C">
        <w:rPr>
          <w:rFonts w:eastAsia="Malgun Gothic" w:cs="Times-Roman"/>
          <w:highlight w:val="green"/>
          <w:u w:val="single"/>
          <w:lang w:bidi="en-US"/>
        </w:rPr>
        <w:t>The State could then use</w:t>
      </w:r>
      <w:r w:rsidRPr="002F285C">
        <w:rPr>
          <w:rFonts w:eastAsia="Malgun Gothic" w:cs="Times-Roman"/>
          <w:u w:val="single"/>
          <w:lang w:bidi="en-US"/>
        </w:rPr>
        <w:t xml:space="preserve"> these </w:t>
      </w:r>
      <w:r w:rsidRPr="002F285C">
        <w:rPr>
          <w:rFonts w:eastAsia="Malgun Gothic" w:cs="Times-Roman"/>
          <w:highlight w:val="green"/>
          <w:u w:val="single"/>
          <w:lang w:bidi="en-US"/>
        </w:rPr>
        <w:t>loans</w:t>
      </w:r>
      <w:r w:rsidRPr="002F285C">
        <w:rPr>
          <w:rFonts w:eastAsia="Malgun Gothic" w:cs="Times-Roman"/>
          <w:u w:val="single"/>
          <w:lang w:bidi="en-US"/>
        </w:rPr>
        <w:t xml:space="preserve"> </w:t>
      </w:r>
      <w:r w:rsidRPr="002F285C">
        <w:rPr>
          <w:rFonts w:eastAsia="Malgun Gothic" w:cs="Times-Roman"/>
          <w:sz w:val="14"/>
          <w:lang w:bidi="en-US"/>
        </w:rPr>
        <w:t>(which would be much cheaper than ordinary bonds, given that its essentially paying interest to itself)</w:t>
      </w:r>
      <w:r w:rsidRPr="002F285C">
        <w:rPr>
          <w:rFonts w:eastAsia="Malgun Gothic" w:cs="Times-Roman"/>
          <w:u w:val="single"/>
          <w:lang w:bidi="en-US"/>
        </w:rPr>
        <w:t xml:space="preserve"> </w:t>
      </w:r>
      <w:r w:rsidRPr="002F285C">
        <w:rPr>
          <w:rFonts w:eastAsia="Malgun Gothic" w:cs="Times-Roman"/>
          <w:highlight w:val="green"/>
          <w:u w:val="single"/>
          <w:lang w:bidi="en-US"/>
        </w:rPr>
        <w:t>to maintain public services and fund public works</w:t>
      </w:r>
      <w:r w:rsidRPr="002F285C">
        <w:rPr>
          <w:rFonts w:eastAsia="Malgun Gothic" w:cs="Times-Roman"/>
          <w:u w:val="single"/>
          <w:lang w:bidi="en-US"/>
        </w:rPr>
        <w:t xml:space="preserve"> and other stimulus measures in a recession.</w:t>
      </w:r>
      <w:r w:rsidRPr="002F285C">
        <w:rPr>
          <w:rFonts w:eastAsia="Malgun Gothic" w:cs="Times-Roman"/>
          <w:sz w:val="14"/>
          <w:lang w:bidi="en-US"/>
        </w:rPr>
        <w:t xml:space="preserve"> Third, as I've </w:t>
      </w:r>
      <w:hyperlink r:id="rId26" w:tgtFrame="_blank" w:history="1">
        <w:r w:rsidRPr="002F285C">
          <w:rPr>
            <w:rFonts w:eastAsia="Malgun Gothic" w:cs="Times-Roman"/>
            <w:color w:val="0000FF"/>
            <w:sz w:val="14"/>
            <w:lang w:bidi="en-US"/>
          </w:rPr>
          <w:t xml:space="preserve">suggested </w:t>
        </w:r>
      </w:hyperlink>
      <w:hyperlink r:id="rId27" w:tgtFrame="_blank" w:history="1">
        <w:r w:rsidRPr="002F285C">
          <w:rPr>
            <w:rFonts w:eastAsia="Malgun Gothic" w:cs="Times-Roman"/>
            <w:color w:val="0000FF"/>
            <w:sz w:val="14"/>
            <w:lang w:bidi="en-US"/>
          </w:rPr>
          <w:t>before</w:t>
        </w:r>
      </w:hyperlink>
      <w:r w:rsidRPr="002F285C">
        <w:rPr>
          <w:rFonts w:eastAsia="Malgun Gothic" w:cs="Times-Roman"/>
          <w:sz w:val="14"/>
          <w:lang w:bidi="en-US"/>
        </w:rPr>
        <w:t>, one of the best ways to fight a recession is to create jobs directly. Hence, with all this new fiscal and monetary muscle, we should set up a WPA-like system of State "Job Insurance." While the Federal government is best suited to this task, in that it has superior powers to deficit spend and print money, state governments could run their own permanent job insurance systems, establishing State J.I Funds, contributions from workers and employers, and assistance from the general fund. The idea would be to create short-term jobs (say 6-month duration, with a right to re-apply after a job search at the end of 6 months) at $10 an hour - the number of jobs directed at reducing unemployment by whatever proportion (say, 50% in the example below) needed to keep unemployment at or below a specific level. As the economy turned around, these jobs could be gradually eliminated (at 1/2 the rate of job growth, for example) in order to not damage the recovery as happened when the WPA was suddenly downsized in 1937-8. In return for a monthly contribution, workers would have a right to one of these jobs, as allocated by some fair procedure (order of application,</w:t>
      </w:r>
    </w:p>
    <w:p w14:paraId="6208BDB3" w14:textId="77777777" w:rsidR="008E6320" w:rsidRPr="002F285C" w:rsidRDefault="008E6320" w:rsidP="008E6320">
      <w:pPr>
        <w:spacing w:after="200" w:line="276" w:lineRule="auto"/>
        <w:rPr>
          <w:rFonts w:eastAsia="Calibri"/>
          <w:sz w:val="14"/>
        </w:rPr>
      </w:pPr>
      <w:r w:rsidRPr="002F285C">
        <w:rPr>
          <w:rFonts w:eastAsia="Calibri"/>
          <w:sz w:val="14"/>
        </w:rPr>
        <w:br w:type="page"/>
      </w:r>
    </w:p>
    <w:p w14:paraId="5FB8509E" w14:textId="77777777" w:rsidR="008E6320" w:rsidRDefault="008E6320" w:rsidP="008E6320">
      <w:pPr>
        <w:pStyle w:val="Heading3"/>
      </w:pPr>
      <w:r>
        <w:t xml:space="preserve">2NC---AT: Preemption---Commerce Clause </w:t>
      </w:r>
    </w:p>
    <w:p w14:paraId="4E42CFCC" w14:textId="77777777" w:rsidR="008E6320" w:rsidRPr="00E4693B" w:rsidRDefault="008E6320" w:rsidP="008E6320">
      <w:pPr>
        <w:pStyle w:val="Heading4"/>
        <w:rPr>
          <w:u w:val="single"/>
        </w:rPr>
      </w:pPr>
      <w:r>
        <w:t xml:space="preserve">The Roberts court exhibits a </w:t>
      </w:r>
      <w:r w:rsidRPr="00E4693B">
        <w:rPr>
          <w:u w:val="single"/>
        </w:rPr>
        <w:t>unique commitment</w:t>
      </w:r>
      <w:r>
        <w:t xml:space="preserve"> to </w:t>
      </w:r>
      <w:r w:rsidRPr="00E4693B">
        <w:rPr>
          <w:u w:val="single"/>
        </w:rPr>
        <w:t>state-strengthening decisions</w:t>
      </w:r>
      <w:r>
        <w:t xml:space="preserve">. They wouldn’t </w:t>
      </w:r>
      <w:r w:rsidRPr="00E4693B">
        <w:rPr>
          <w:u w:val="single"/>
        </w:rPr>
        <w:t>strike down state laws</w:t>
      </w:r>
      <w:r>
        <w:t xml:space="preserve"> on the </w:t>
      </w:r>
      <w:r w:rsidRPr="00E4693B">
        <w:rPr>
          <w:u w:val="single"/>
        </w:rPr>
        <w:t xml:space="preserve">Commerce Clause. </w:t>
      </w:r>
    </w:p>
    <w:p w14:paraId="742AA3E4" w14:textId="77777777" w:rsidR="008E6320" w:rsidRPr="004C235B" w:rsidRDefault="008E6320" w:rsidP="008E6320">
      <w:pPr>
        <w:rPr>
          <w:rStyle w:val="Style13ptBold"/>
          <w:b w:val="0"/>
          <w:bCs w:val="0"/>
          <w:sz w:val="22"/>
        </w:rPr>
      </w:pPr>
      <w:r>
        <w:rPr>
          <w:rStyle w:val="Style13ptBold"/>
        </w:rPr>
        <w:t>HLR 25</w:t>
      </w:r>
      <w:r>
        <w:rPr>
          <w:rStyle w:val="Style13ptBold"/>
          <w:b w:val="0"/>
          <w:bCs w:val="0"/>
        </w:rPr>
        <w:t xml:space="preserve"> </w:t>
      </w:r>
      <w:r w:rsidRPr="004C235B">
        <w:t>[Harvard Law Review, student-run organization whose primary purpose is to publish a journal of legal scholarship</w:t>
      </w:r>
      <w:r>
        <w:t xml:space="preserve">, “Federalism Rebalancing and the Roberts Court: A Departure from Historical Patterns”, 03-10-2025, </w:t>
      </w:r>
      <w:hyperlink r:id="rId28" w:anchor="footnotes-container" w:history="1">
        <w:r w:rsidRPr="00606349">
          <w:rPr>
            <w:rStyle w:val="Hyperlink"/>
          </w:rPr>
          <w:t>https://harvardlawreview.org/print/vol-138/federalism-rebalancing-and-the-roberts-court-a-departure-from-historical-patterns/#footnotes-container</w:t>
        </w:r>
      </w:hyperlink>
      <w:r>
        <w:t xml:space="preserve">] </w:t>
      </w:r>
    </w:p>
    <w:p w14:paraId="22DE596A" w14:textId="77777777" w:rsidR="008E6320" w:rsidRPr="00E4693B" w:rsidRDefault="008E6320" w:rsidP="008E6320">
      <w:pPr>
        <w:rPr>
          <w:sz w:val="16"/>
        </w:rPr>
      </w:pPr>
      <w:r w:rsidRPr="00E4693B">
        <w:rPr>
          <w:sz w:val="16"/>
        </w:rPr>
        <w:t>II.  The Roberts Court and Intentional Imbalance</w:t>
      </w:r>
    </w:p>
    <w:p w14:paraId="47190D73" w14:textId="77777777" w:rsidR="008E6320" w:rsidRPr="00E4693B" w:rsidRDefault="008E6320" w:rsidP="008E6320">
      <w:pPr>
        <w:rPr>
          <w:sz w:val="16"/>
        </w:rPr>
      </w:pPr>
      <w:r w:rsidRPr="004C235B">
        <w:rPr>
          <w:rStyle w:val="StyleUnderline"/>
        </w:rPr>
        <w:t>Coming on the heels of</w:t>
      </w:r>
      <w:r w:rsidRPr="00E4693B">
        <w:rPr>
          <w:sz w:val="16"/>
        </w:rPr>
        <w:t xml:space="preserve"> the </w:t>
      </w:r>
      <w:r w:rsidRPr="004C235B">
        <w:rPr>
          <w:rStyle w:val="Emphasis"/>
        </w:rPr>
        <w:t>Rehnquist</w:t>
      </w:r>
      <w:r w:rsidRPr="00E4693B">
        <w:rPr>
          <w:sz w:val="16"/>
        </w:rPr>
        <w:t xml:space="preserve"> Court and its “Federalism Revolution,”56 </w:t>
      </w:r>
      <w:r w:rsidRPr="00E4693B">
        <w:rPr>
          <w:rStyle w:val="StyleUnderline"/>
          <w:highlight w:val="green"/>
        </w:rPr>
        <w:t xml:space="preserve">the </w:t>
      </w:r>
      <w:r w:rsidRPr="00E4693B">
        <w:rPr>
          <w:rStyle w:val="Emphasis"/>
          <w:highlight w:val="green"/>
        </w:rPr>
        <w:t>Roberts Court</w:t>
      </w:r>
      <w:r w:rsidRPr="00E4693B">
        <w:rPr>
          <w:sz w:val="16"/>
        </w:rPr>
        <w:t xml:space="preserve"> faced the question of whether it would continue or end this revolution. Now, almost two decades into the Roberts Court, the Court </w:t>
      </w:r>
      <w:r w:rsidRPr="004C235B">
        <w:rPr>
          <w:rStyle w:val="StyleUnderline"/>
        </w:rPr>
        <w:t>has</w:t>
      </w:r>
      <w:r w:rsidRPr="00E4693B">
        <w:rPr>
          <w:sz w:val="16"/>
        </w:rPr>
        <w:t xml:space="preserve"> not only </w:t>
      </w:r>
      <w:r w:rsidRPr="004C235B">
        <w:rPr>
          <w:rStyle w:val="StyleUnderline"/>
        </w:rPr>
        <w:t xml:space="preserve">continued the </w:t>
      </w:r>
      <w:r w:rsidRPr="004C235B">
        <w:rPr>
          <w:rStyle w:val="Emphasis"/>
        </w:rPr>
        <w:t>revolution</w:t>
      </w:r>
      <w:r w:rsidRPr="004C235B">
        <w:rPr>
          <w:rStyle w:val="StyleUnderline"/>
        </w:rPr>
        <w:t xml:space="preserve"> but also dug in for the </w:t>
      </w:r>
      <w:r w:rsidRPr="004C235B">
        <w:rPr>
          <w:rStyle w:val="Emphasis"/>
        </w:rPr>
        <w:t>war</w:t>
      </w:r>
      <w:r w:rsidRPr="004C235B">
        <w:rPr>
          <w:rStyle w:val="StyleUnderline"/>
        </w:rPr>
        <w:t>.</w:t>
      </w:r>
      <w:r w:rsidRPr="00E4693B">
        <w:rPr>
          <w:sz w:val="16"/>
        </w:rPr>
        <w:t xml:space="preserve"> The Roberts Court has </w:t>
      </w:r>
      <w:r w:rsidRPr="00E4693B">
        <w:rPr>
          <w:rStyle w:val="StyleUnderline"/>
          <w:highlight w:val="green"/>
        </w:rPr>
        <w:t>exhibited</w:t>
      </w:r>
      <w:r w:rsidRPr="00E4693B">
        <w:rPr>
          <w:sz w:val="16"/>
        </w:rPr>
        <w:t xml:space="preserve"> a </w:t>
      </w:r>
      <w:r w:rsidRPr="004C235B">
        <w:rPr>
          <w:rStyle w:val="Emphasis"/>
        </w:rPr>
        <w:t xml:space="preserve">unique </w:t>
      </w:r>
      <w:r w:rsidRPr="00E4693B">
        <w:rPr>
          <w:rStyle w:val="Emphasis"/>
          <w:highlight w:val="green"/>
        </w:rPr>
        <w:t>commitment</w:t>
      </w:r>
      <w:r w:rsidRPr="00E4693B">
        <w:rPr>
          <w:rStyle w:val="StyleUnderline"/>
          <w:highlight w:val="green"/>
        </w:rPr>
        <w:t xml:space="preserve"> to </w:t>
      </w:r>
      <w:r w:rsidRPr="00E4693B">
        <w:rPr>
          <w:rStyle w:val="Emphasis"/>
          <w:highlight w:val="green"/>
        </w:rPr>
        <w:t>federalism</w:t>
      </w:r>
      <w:r w:rsidRPr="00E4693B">
        <w:rPr>
          <w:sz w:val="16"/>
          <w:highlight w:val="green"/>
        </w:rPr>
        <w:t xml:space="preserve"> </w:t>
      </w:r>
      <w:r w:rsidRPr="00E4693B">
        <w:rPr>
          <w:rStyle w:val="StyleUnderline"/>
          <w:highlight w:val="green"/>
        </w:rPr>
        <w:t>in</w:t>
      </w:r>
      <w:r w:rsidRPr="004C235B">
        <w:rPr>
          <w:rStyle w:val="StyleUnderline"/>
        </w:rPr>
        <w:t xml:space="preserve"> its </w:t>
      </w:r>
      <w:r w:rsidRPr="00E4693B">
        <w:rPr>
          <w:rStyle w:val="StyleUnderline"/>
          <w:highlight w:val="green"/>
        </w:rPr>
        <w:t xml:space="preserve">frequency of </w:t>
      </w:r>
      <w:r w:rsidRPr="00E4693B">
        <w:rPr>
          <w:rStyle w:val="Emphasis"/>
          <w:highlight w:val="green"/>
        </w:rPr>
        <w:t>state-strengthening decisions</w:t>
      </w:r>
      <w:r w:rsidRPr="00E4693B">
        <w:rPr>
          <w:sz w:val="16"/>
        </w:rPr>
        <w:t xml:space="preserve">, </w:t>
      </w:r>
      <w:r w:rsidRPr="004C235B">
        <w:rPr>
          <w:rStyle w:val="StyleUnderline"/>
        </w:rPr>
        <w:t xml:space="preserve">the </w:t>
      </w:r>
      <w:r w:rsidRPr="00E4693B">
        <w:rPr>
          <w:rStyle w:val="Emphasis"/>
          <w:highlight w:val="green"/>
        </w:rPr>
        <w:t>impact</w:t>
      </w:r>
      <w:r w:rsidRPr="00E4693B">
        <w:rPr>
          <w:rStyle w:val="StyleUnderline"/>
          <w:highlight w:val="green"/>
        </w:rPr>
        <w:t xml:space="preserve"> of those decisions</w:t>
      </w:r>
      <w:r w:rsidRPr="00E4693B">
        <w:rPr>
          <w:sz w:val="16"/>
        </w:rPr>
        <w:t xml:space="preserve">, </w:t>
      </w:r>
      <w:r w:rsidRPr="00E4693B">
        <w:rPr>
          <w:rStyle w:val="StyleUnderline"/>
          <w:highlight w:val="green"/>
        </w:rPr>
        <w:t>and</w:t>
      </w:r>
      <w:r w:rsidRPr="004C235B">
        <w:rPr>
          <w:rStyle w:val="StyleUnderline"/>
        </w:rPr>
        <w:t xml:space="preserve"> the </w:t>
      </w:r>
      <w:r w:rsidRPr="00E4693B">
        <w:rPr>
          <w:rStyle w:val="Emphasis"/>
          <w:highlight w:val="green"/>
        </w:rPr>
        <w:t>pro-state doctrinal commitments</w:t>
      </w:r>
      <w:r w:rsidRPr="004C235B">
        <w:rPr>
          <w:rStyle w:val="StyleUnderline"/>
        </w:rPr>
        <w:t xml:space="preserve"> these decisions exhibit</w:t>
      </w:r>
      <w:r w:rsidRPr="00E4693B">
        <w:rPr>
          <w:sz w:val="16"/>
        </w:rPr>
        <w:t>. It is therefore likely that the Roberts Court will, like the Warren Court, continue to reject federalism rebalancing — albeit for markedly different reasons.</w:t>
      </w:r>
    </w:p>
    <w:p w14:paraId="2725DBBB" w14:textId="77777777" w:rsidR="008E6320" w:rsidRPr="004C235B" w:rsidRDefault="008E6320" w:rsidP="008E6320">
      <w:pPr>
        <w:rPr>
          <w:rStyle w:val="StyleUnderline"/>
        </w:rPr>
      </w:pPr>
      <w:r w:rsidRPr="00E4693B">
        <w:rPr>
          <w:sz w:val="16"/>
        </w:rPr>
        <w:t xml:space="preserve">To some extent, the strength of the Roberts Court’s federalism makes sense, given the judicial conservatism that characterizes the current bench.57 The </w:t>
      </w:r>
      <w:r w:rsidRPr="004C235B">
        <w:rPr>
          <w:rStyle w:val="Emphasis"/>
        </w:rPr>
        <w:t>Roberts Court</w:t>
      </w:r>
      <w:r w:rsidRPr="00E4693B">
        <w:rPr>
          <w:sz w:val="16"/>
        </w:rPr>
        <w:t xml:space="preserve"> </w:t>
      </w:r>
      <w:r w:rsidRPr="004C235B">
        <w:rPr>
          <w:rStyle w:val="StyleUnderline"/>
        </w:rPr>
        <w:t xml:space="preserve">has </w:t>
      </w:r>
      <w:r w:rsidRPr="00E4693B">
        <w:rPr>
          <w:rStyle w:val="StyleUnderline"/>
          <w:highlight w:val="green"/>
        </w:rPr>
        <w:t>repeatedly recognized</w:t>
      </w:r>
      <w:r w:rsidRPr="00E4693B">
        <w:rPr>
          <w:sz w:val="16"/>
        </w:rPr>
        <w:t xml:space="preserve"> that </w:t>
      </w:r>
      <w:r w:rsidRPr="00E4693B">
        <w:rPr>
          <w:rStyle w:val="StyleUnderline"/>
          <w:highlight w:val="green"/>
        </w:rPr>
        <w:t>shifting</w:t>
      </w:r>
      <w:r w:rsidRPr="004C235B">
        <w:rPr>
          <w:rStyle w:val="StyleUnderline"/>
        </w:rPr>
        <w:t xml:space="preserve"> </w:t>
      </w:r>
      <w:r w:rsidRPr="004C235B">
        <w:rPr>
          <w:rStyle w:val="Emphasis"/>
        </w:rPr>
        <w:t xml:space="preserve">federal </w:t>
      </w:r>
      <w:r w:rsidRPr="00E4693B">
        <w:rPr>
          <w:rStyle w:val="Emphasis"/>
          <w:highlight w:val="green"/>
        </w:rPr>
        <w:t>power</w:t>
      </w:r>
      <w:r w:rsidRPr="00E4693B">
        <w:rPr>
          <w:rStyle w:val="StyleUnderline"/>
          <w:highlight w:val="green"/>
        </w:rPr>
        <w:t xml:space="preserve"> to the </w:t>
      </w:r>
      <w:r w:rsidRPr="00E4693B">
        <w:rPr>
          <w:rStyle w:val="Emphasis"/>
          <w:highlight w:val="green"/>
        </w:rPr>
        <w:t>states</w:t>
      </w:r>
      <w:r w:rsidRPr="004C235B">
        <w:rPr>
          <w:rStyle w:val="StyleUnderline"/>
        </w:rPr>
        <w:t xml:space="preserve"> </w:t>
      </w:r>
      <w:r w:rsidRPr="00E4693B">
        <w:rPr>
          <w:rStyle w:val="StyleUnderline"/>
          <w:highlight w:val="green"/>
        </w:rPr>
        <w:t>allows</w:t>
      </w:r>
      <w:r w:rsidRPr="004C235B">
        <w:rPr>
          <w:rStyle w:val="StyleUnderline"/>
        </w:rPr>
        <w:t xml:space="preserve"> </w:t>
      </w:r>
      <w:r w:rsidRPr="00E4693B">
        <w:rPr>
          <w:sz w:val="16"/>
        </w:rPr>
        <w:t xml:space="preserve">“state </w:t>
      </w:r>
      <w:r w:rsidRPr="00E4693B">
        <w:rPr>
          <w:rStyle w:val="Emphasis"/>
          <w:highlight w:val="green"/>
        </w:rPr>
        <w:t>experimentation</w:t>
      </w:r>
      <w:r w:rsidRPr="00E4693B">
        <w:rPr>
          <w:sz w:val="16"/>
        </w:rPr>
        <w:t xml:space="preserve">” through which </w:t>
      </w:r>
      <w:r w:rsidRPr="00E4693B">
        <w:rPr>
          <w:rStyle w:val="StyleUnderline"/>
          <w:highlight w:val="green"/>
        </w:rPr>
        <w:t>to test</w:t>
      </w:r>
      <w:r w:rsidRPr="004C235B">
        <w:rPr>
          <w:rStyle w:val="StyleUnderline"/>
        </w:rPr>
        <w:t xml:space="preserve"> various </w:t>
      </w:r>
      <w:r w:rsidRPr="00E4693B">
        <w:rPr>
          <w:rStyle w:val="StyleUnderline"/>
          <w:highlight w:val="green"/>
        </w:rPr>
        <w:t>solutions</w:t>
      </w:r>
      <w:r w:rsidRPr="004C235B">
        <w:rPr>
          <w:rStyle w:val="StyleUnderline"/>
        </w:rPr>
        <w:t xml:space="preserve"> within a </w:t>
      </w:r>
      <w:r w:rsidRPr="004C235B">
        <w:rPr>
          <w:rStyle w:val="Emphasis"/>
        </w:rPr>
        <w:t>diverse society</w:t>
      </w:r>
      <w:r w:rsidRPr="00E4693B">
        <w:rPr>
          <w:sz w:val="16"/>
        </w:rPr>
        <w:t xml:space="preserve">.58 But as some scholars have pointed out,59 </w:t>
      </w:r>
      <w:r w:rsidRPr="004C235B">
        <w:rPr>
          <w:rStyle w:val="StyleUnderline"/>
        </w:rPr>
        <w:t>Roberts</w:t>
      </w:r>
      <w:r w:rsidRPr="00E4693B">
        <w:rPr>
          <w:sz w:val="16"/>
        </w:rPr>
        <w:t xml:space="preserve"> Court </w:t>
      </w:r>
      <w:r w:rsidRPr="004C235B">
        <w:rPr>
          <w:rStyle w:val="StyleUnderline"/>
        </w:rPr>
        <w:t>Justices</w:t>
      </w:r>
      <w:r w:rsidRPr="00E4693B">
        <w:rPr>
          <w:sz w:val="16"/>
        </w:rPr>
        <w:t xml:space="preserve"> </w:t>
      </w:r>
      <w:r w:rsidRPr="004C235B">
        <w:rPr>
          <w:rStyle w:val="StyleUnderline"/>
        </w:rPr>
        <w:t>frequently vote against the</w:t>
      </w:r>
      <w:r w:rsidRPr="00E4693B">
        <w:rPr>
          <w:sz w:val="16"/>
        </w:rPr>
        <w:t xml:space="preserve"> political </w:t>
      </w:r>
      <w:r w:rsidRPr="004C235B">
        <w:rPr>
          <w:rStyle w:val="StyleUnderline"/>
        </w:rPr>
        <w:t>ideologies of the Presidents who appointed them</w:t>
      </w:r>
      <w:r w:rsidRPr="00E4693B">
        <w:rPr>
          <w:sz w:val="16"/>
        </w:rPr>
        <w:t xml:space="preserve"> and more in line with something else. This pattern is possibly </w:t>
      </w:r>
      <w:r w:rsidRPr="004C235B">
        <w:rPr>
          <w:rStyle w:val="StyleUnderline"/>
        </w:rPr>
        <w:t xml:space="preserve">a </w:t>
      </w:r>
      <w:r w:rsidRPr="00E4693B">
        <w:rPr>
          <w:rStyle w:val="StyleUnderline"/>
          <w:highlight w:val="green"/>
        </w:rPr>
        <w:t>commitment</w:t>
      </w:r>
      <w:r w:rsidRPr="004C235B">
        <w:rPr>
          <w:rStyle w:val="StyleUnderline"/>
        </w:rPr>
        <w:t xml:space="preserve"> </w:t>
      </w:r>
      <w:r w:rsidRPr="00E4693B">
        <w:rPr>
          <w:rStyle w:val="StyleUnderline"/>
          <w:highlight w:val="green"/>
        </w:rPr>
        <w:t>to</w:t>
      </w:r>
      <w:r w:rsidRPr="00E4693B">
        <w:rPr>
          <w:sz w:val="16"/>
        </w:rPr>
        <w:t xml:space="preserve"> classical liberalism.60 But more likely, it is a commitment to </w:t>
      </w:r>
      <w:r w:rsidRPr="00E4693B">
        <w:rPr>
          <w:rStyle w:val="StyleUnderline"/>
          <w:highlight w:val="green"/>
        </w:rPr>
        <w:t xml:space="preserve">shifting power from the </w:t>
      </w:r>
      <w:r w:rsidRPr="00E4693B">
        <w:rPr>
          <w:rStyle w:val="Emphasis"/>
          <w:highlight w:val="green"/>
        </w:rPr>
        <w:t>federal gov</w:t>
      </w:r>
      <w:r w:rsidRPr="004C235B">
        <w:rPr>
          <w:rStyle w:val="Emphasis"/>
        </w:rPr>
        <w:t>ernment</w:t>
      </w:r>
      <w:r w:rsidRPr="004C235B">
        <w:rPr>
          <w:rStyle w:val="StyleUnderline"/>
        </w:rPr>
        <w:t xml:space="preserve"> to the </w:t>
      </w:r>
      <w:r w:rsidRPr="004C235B">
        <w:rPr>
          <w:rStyle w:val="Emphasis"/>
        </w:rPr>
        <w:t>states</w:t>
      </w:r>
      <w:r w:rsidRPr="00E4693B">
        <w:rPr>
          <w:sz w:val="16"/>
        </w:rPr>
        <w:t xml:space="preserve">. Taking these observations together, it increasingly seems that the </w:t>
      </w:r>
      <w:r w:rsidRPr="004C235B">
        <w:rPr>
          <w:rStyle w:val="Emphasis"/>
        </w:rPr>
        <w:t>Roberts</w:t>
      </w:r>
      <w:r w:rsidRPr="00E4693B">
        <w:rPr>
          <w:sz w:val="16"/>
        </w:rPr>
        <w:t xml:space="preserve"> Court may be </w:t>
      </w:r>
      <w:r w:rsidRPr="004C235B">
        <w:rPr>
          <w:rStyle w:val="StyleUnderline"/>
        </w:rPr>
        <w:t>defined in history by its</w:t>
      </w:r>
      <w:r w:rsidRPr="00E4693B">
        <w:rPr>
          <w:sz w:val="16"/>
        </w:rPr>
        <w:t xml:space="preserve"> </w:t>
      </w:r>
      <w:r w:rsidRPr="004C235B">
        <w:rPr>
          <w:rStyle w:val="StyleUnderline"/>
        </w:rPr>
        <w:t>unique commitment to</w:t>
      </w:r>
      <w:r w:rsidRPr="00E4693B">
        <w:rPr>
          <w:sz w:val="16"/>
        </w:rPr>
        <w:t xml:space="preserve"> the </w:t>
      </w:r>
      <w:r w:rsidRPr="004C235B">
        <w:rPr>
          <w:rStyle w:val="StyleUnderline"/>
        </w:rPr>
        <w:t>jurisprudential value of federalism.</w:t>
      </w:r>
    </w:p>
    <w:p w14:paraId="726B5E6F" w14:textId="77777777" w:rsidR="008E6320" w:rsidRDefault="008E6320" w:rsidP="008E6320">
      <w:pPr>
        <w:rPr>
          <w:rStyle w:val="StyleUnderline"/>
        </w:rPr>
      </w:pPr>
      <w:r w:rsidRPr="00E4693B">
        <w:rPr>
          <w:sz w:val="16"/>
        </w:rPr>
        <w:t xml:space="preserve">All this raises the question of whether the Roberts Court will continue to break this trend of federalism rebalancing. Another largely conservative bench, the Rehnquist Court, empowered states in many of its decisions61 but later rebalanced.62 Other Courts, such as the Hughes Court, also exhibited this pattern.63 But, as further discussed in this Part, the </w:t>
      </w:r>
      <w:r w:rsidRPr="00E4693B">
        <w:rPr>
          <w:rStyle w:val="StyleUnderline"/>
        </w:rPr>
        <w:t xml:space="preserve">Roberts Court increasingly seems to be an </w:t>
      </w:r>
      <w:r w:rsidRPr="00E4693B">
        <w:rPr>
          <w:rStyle w:val="Emphasis"/>
        </w:rPr>
        <w:t>exception</w:t>
      </w:r>
      <w:r w:rsidRPr="00E4693B">
        <w:rPr>
          <w:rStyle w:val="StyleUnderline"/>
        </w:rPr>
        <w:t xml:space="preserve"> to this trend.</w:t>
      </w:r>
    </w:p>
    <w:p w14:paraId="1C12CFCC" w14:textId="77777777" w:rsidR="008E6320" w:rsidRPr="00F45322" w:rsidRDefault="008E6320" w:rsidP="008E6320">
      <w:pPr>
        <w:pStyle w:val="Heading4"/>
      </w:pPr>
      <w:r w:rsidRPr="00F45322">
        <w:t xml:space="preserve">Specifically, </w:t>
      </w:r>
      <w:r>
        <w:t xml:space="preserve">deference to states in </w:t>
      </w:r>
      <w:r w:rsidRPr="00F45322">
        <w:rPr>
          <w:u w:val="single"/>
        </w:rPr>
        <w:t>precedent</w:t>
      </w:r>
      <w:r>
        <w:t xml:space="preserve"> will create a </w:t>
      </w:r>
      <w:r w:rsidRPr="00F45322">
        <w:rPr>
          <w:u w:val="single"/>
        </w:rPr>
        <w:t>greater role</w:t>
      </w:r>
      <w:r>
        <w:t xml:space="preserve"> for </w:t>
      </w:r>
      <w:r w:rsidRPr="00F45322">
        <w:rPr>
          <w:u w:val="single"/>
        </w:rPr>
        <w:t>state action</w:t>
      </w:r>
      <w:r>
        <w:t xml:space="preserve">---ensures no strike down. </w:t>
      </w:r>
    </w:p>
    <w:p w14:paraId="18BA882C" w14:textId="77777777" w:rsidR="008E6320" w:rsidRPr="00F45322" w:rsidRDefault="008E6320" w:rsidP="008E6320">
      <w:pPr>
        <w:rPr>
          <w:rStyle w:val="StyleUnderline"/>
          <w:u w:val="none"/>
        </w:rPr>
      </w:pPr>
      <w:r>
        <w:rPr>
          <w:rStyle w:val="Style13ptBold"/>
        </w:rPr>
        <w:t>HLR 25</w:t>
      </w:r>
      <w:r>
        <w:rPr>
          <w:rStyle w:val="Style13ptBold"/>
          <w:b w:val="0"/>
          <w:bCs w:val="0"/>
        </w:rPr>
        <w:t xml:space="preserve"> </w:t>
      </w:r>
      <w:r w:rsidRPr="004C235B">
        <w:t>[Harvard Law Review, student-run organization whose primary purpose is to publish a journal of legal scholarship</w:t>
      </w:r>
      <w:r>
        <w:t xml:space="preserve">, “Federalism Rebalancing and the Roberts Court: A Departure from Historical Patterns”, 03-10-2025, </w:t>
      </w:r>
      <w:hyperlink r:id="rId29" w:anchor="footnotes-container" w:history="1">
        <w:r w:rsidRPr="00606349">
          <w:rPr>
            <w:rStyle w:val="Hyperlink"/>
          </w:rPr>
          <w:t>https://harvardlawreview.org/print/vol-138/federalism-rebalancing-and-the-roberts-court-a-departure-from-historical-patterns/#footnotes-container</w:t>
        </w:r>
      </w:hyperlink>
      <w:r>
        <w:t xml:space="preserve">] </w:t>
      </w:r>
    </w:p>
    <w:p w14:paraId="4706C944" w14:textId="77777777" w:rsidR="008E6320" w:rsidRPr="00F45322" w:rsidRDefault="008E6320" w:rsidP="008E6320">
      <w:pPr>
        <w:rPr>
          <w:sz w:val="16"/>
        </w:rPr>
      </w:pPr>
      <w:r w:rsidRPr="00F45322">
        <w:rPr>
          <w:sz w:val="16"/>
        </w:rPr>
        <w:t xml:space="preserve">Axiomatically, the </w:t>
      </w:r>
      <w:r w:rsidRPr="00F45322">
        <w:rPr>
          <w:rStyle w:val="StyleUnderline"/>
        </w:rPr>
        <w:t xml:space="preserve">Roberts </w:t>
      </w:r>
      <w:r w:rsidRPr="002A60FE">
        <w:rPr>
          <w:rStyle w:val="StyleUnderline"/>
          <w:highlight w:val="green"/>
        </w:rPr>
        <w:t>Court’s rejection of</w:t>
      </w:r>
      <w:r w:rsidRPr="00F45322">
        <w:rPr>
          <w:sz w:val="16"/>
        </w:rPr>
        <w:t xml:space="preserve"> federalism </w:t>
      </w:r>
      <w:r w:rsidRPr="002A60FE">
        <w:rPr>
          <w:rStyle w:val="Emphasis"/>
          <w:highlight w:val="green"/>
        </w:rPr>
        <w:t>balancing</w:t>
      </w:r>
      <w:r w:rsidRPr="00F45322">
        <w:rPr>
          <w:sz w:val="16"/>
        </w:rPr>
        <w:t xml:space="preserve"> will </w:t>
      </w:r>
      <w:r w:rsidRPr="00F45322">
        <w:rPr>
          <w:rStyle w:val="StyleUnderline"/>
        </w:rPr>
        <w:t xml:space="preserve">likely </w:t>
      </w:r>
      <w:r w:rsidRPr="002A60FE">
        <w:rPr>
          <w:rStyle w:val="StyleUnderline"/>
          <w:highlight w:val="green"/>
        </w:rPr>
        <w:t>introduce</w:t>
      </w:r>
      <w:r w:rsidRPr="00F45322">
        <w:rPr>
          <w:rStyle w:val="StyleUnderline"/>
        </w:rPr>
        <w:t xml:space="preserve"> a </w:t>
      </w:r>
      <w:r w:rsidRPr="002A60FE">
        <w:rPr>
          <w:rStyle w:val="Emphasis"/>
          <w:highlight w:val="green"/>
        </w:rPr>
        <w:t>greater role</w:t>
      </w:r>
      <w:r w:rsidRPr="002A60FE">
        <w:rPr>
          <w:rStyle w:val="StyleUnderline"/>
          <w:highlight w:val="green"/>
        </w:rPr>
        <w:t xml:space="preserve"> for </w:t>
      </w:r>
      <w:r w:rsidRPr="002A60FE">
        <w:rPr>
          <w:rStyle w:val="Emphasis"/>
          <w:highlight w:val="green"/>
        </w:rPr>
        <w:t>states</w:t>
      </w:r>
      <w:r w:rsidRPr="00F45322">
        <w:rPr>
          <w:rStyle w:val="StyleUnderline"/>
        </w:rPr>
        <w:t xml:space="preserve"> in the federal system</w:t>
      </w:r>
      <w:r w:rsidRPr="00F45322">
        <w:rPr>
          <w:sz w:val="16"/>
        </w:rPr>
        <w:t xml:space="preserve">. </w:t>
      </w:r>
      <w:r w:rsidRPr="00F45322">
        <w:rPr>
          <w:rStyle w:val="StyleUnderline"/>
        </w:rPr>
        <w:t>One</w:t>
      </w:r>
      <w:r w:rsidRPr="00F45322">
        <w:rPr>
          <w:sz w:val="16"/>
        </w:rPr>
        <w:t xml:space="preserve"> dimension of this greater role </w:t>
      </w:r>
      <w:r w:rsidRPr="00F45322">
        <w:rPr>
          <w:rStyle w:val="StyleUnderline"/>
        </w:rPr>
        <w:t>could be</w:t>
      </w:r>
      <w:r w:rsidRPr="00F45322">
        <w:rPr>
          <w:sz w:val="16"/>
        </w:rPr>
        <w:t xml:space="preserve"> a </w:t>
      </w:r>
      <w:r w:rsidRPr="002A60FE">
        <w:rPr>
          <w:rStyle w:val="Emphasis"/>
          <w:highlight w:val="green"/>
        </w:rPr>
        <w:t>judicial</w:t>
      </w:r>
      <w:r w:rsidRPr="00F45322">
        <w:rPr>
          <w:sz w:val="16"/>
        </w:rPr>
        <w:t xml:space="preserve"> one </w:t>
      </w:r>
      <w:r w:rsidRPr="00F45322">
        <w:rPr>
          <w:rStyle w:val="StyleUnderline"/>
        </w:rPr>
        <w:t>as</w:t>
      </w:r>
      <w:r w:rsidRPr="00F45322">
        <w:rPr>
          <w:sz w:val="16"/>
        </w:rPr>
        <w:t xml:space="preserve"> </w:t>
      </w:r>
      <w:r w:rsidRPr="00F45322">
        <w:rPr>
          <w:rStyle w:val="StyleUnderline"/>
        </w:rPr>
        <w:t>litigants place</w:t>
      </w:r>
      <w:r w:rsidRPr="00F45322">
        <w:rPr>
          <w:sz w:val="16"/>
        </w:rPr>
        <w:t xml:space="preserve"> heightened </w:t>
      </w:r>
      <w:r w:rsidRPr="00F45322">
        <w:rPr>
          <w:rStyle w:val="StyleUnderline"/>
        </w:rPr>
        <w:t xml:space="preserve">emphasis on </w:t>
      </w:r>
      <w:r w:rsidRPr="00F45322">
        <w:rPr>
          <w:rStyle w:val="Emphasis"/>
        </w:rPr>
        <w:t>state constitutional law</w:t>
      </w:r>
      <w:r w:rsidRPr="00F45322">
        <w:rPr>
          <w:rStyle w:val="StyleUnderline"/>
        </w:rPr>
        <w:t xml:space="preserve"> as a source of </w:t>
      </w:r>
      <w:r w:rsidRPr="00F45322">
        <w:rPr>
          <w:rStyle w:val="Emphasis"/>
        </w:rPr>
        <w:t>individual rights</w:t>
      </w:r>
      <w:r w:rsidRPr="00F45322">
        <w:rPr>
          <w:sz w:val="16"/>
        </w:rPr>
        <w:t xml:space="preserve">.159 While this change naturally means that there would be fewer uniform national-level constitutional rights, it could </w:t>
      </w:r>
      <w:r w:rsidRPr="002A60FE">
        <w:rPr>
          <w:rStyle w:val="StyleUnderline"/>
          <w:highlight w:val="green"/>
        </w:rPr>
        <w:t>lead to</w:t>
      </w:r>
      <w:r w:rsidRPr="00F45322">
        <w:rPr>
          <w:rStyle w:val="StyleUnderline"/>
        </w:rPr>
        <w:t xml:space="preserve"> meaningful </w:t>
      </w:r>
      <w:r w:rsidRPr="002A60FE">
        <w:rPr>
          <w:rStyle w:val="StyleUnderline"/>
          <w:highlight w:val="green"/>
        </w:rPr>
        <w:t xml:space="preserve">development of </w:t>
      </w:r>
      <w:r w:rsidRPr="002A60FE">
        <w:rPr>
          <w:rStyle w:val="Emphasis"/>
          <w:highlight w:val="green"/>
        </w:rPr>
        <w:t>state</w:t>
      </w:r>
      <w:r w:rsidRPr="00F45322">
        <w:rPr>
          <w:rStyle w:val="Emphasis"/>
        </w:rPr>
        <w:t xml:space="preserve"> </w:t>
      </w:r>
      <w:r w:rsidRPr="002A60FE">
        <w:rPr>
          <w:rStyle w:val="Emphasis"/>
          <w:highlight w:val="green"/>
        </w:rPr>
        <w:t>constitutional interpretation</w:t>
      </w:r>
      <w:r w:rsidRPr="00F45322">
        <w:rPr>
          <w:sz w:val="16"/>
        </w:rPr>
        <w:t xml:space="preserve">. Historically, state constitutions drove the development of the Federal Bill of Rights,160 and even now there are many examples where state constitutions are more protective of rights than the Federal Constitution is.161 Moreover, </w:t>
      </w:r>
      <w:r w:rsidRPr="00F45322">
        <w:rPr>
          <w:rStyle w:val="StyleUnderline"/>
        </w:rPr>
        <w:t>civil rights groups</w:t>
      </w:r>
      <w:r w:rsidRPr="00F45322">
        <w:rPr>
          <w:sz w:val="16"/>
        </w:rPr>
        <w:t xml:space="preserve"> seem to be </w:t>
      </w:r>
      <w:r w:rsidRPr="00F45322">
        <w:rPr>
          <w:rStyle w:val="StyleUnderline"/>
        </w:rPr>
        <w:t xml:space="preserve">responding to this evolution by focusing more on state </w:t>
      </w:r>
      <w:r w:rsidRPr="00F45322">
        <w:rPr>
          <w:rStyle w:val="Emphasis"/>
        </w:rPr>
        <w:t>con</w:t>
      </w:r>
      <w:r w:rsidRPr="00F45322">
        <w:rPr>
          <w:sz w:val="16"/>
        </w:rPr>
        <w:t xml:space="preserve">stitutional </w:t>
      </w:r>
      <w:r w:rsidRPr="00F45322">
        <w:rPr>
          <w:rStyle w:val="Emphasis"/>
        </w:rPr>
        <w:t>law</w:t>
      </w:r>
      <w:r w:rsidRPr="00F45322">
        <w:rPr>
          <w:sz w:val="16"/>
        </w:rPr>
        <w:t xml:space="preserve"> </w:t>
      </w:r>
      <w:r w:rsidRPr="00F45322">
        <w:rPr>
          <w:rStyle w:val="StyleUnderline"/>
        </w:rPr>
        <w:t xml:space="preserve">as a source of </w:t>
      </w:r>
      <w:r w:rsidRPr="00F45322">
        <w:rPr>
          <w:rStyle w:val="Emphasis"/>
        </w:rPr>
        <w:t>individual protections</w:t>
      </w:r>
      <w:r w:rsidRPr="00F45322">
        <w:rPr>
          <w:sz w:val="16"/>
        </w:rPr>
        <w:t>.162</w:t>
      </w:r>
    </w:p>
    <w:p w14:paraId="6A6401E7" w14:textId="77777777" w:rsidR="008E6320" w:rsidRDefault="008E6320" w:rsidP="008E6320">
      <w:pPr>
        <w:rPr>
          <w:rStyle w:val="Emphasis"/>
        </w:rPr>
      </w:pPr>
      <w:r w:rsidRPr="002A60FE">
        <w:rPr>
          <w:rStyle w:val="StyleUnderline"/>
          <w:highlight w:val="green"/>
        </w:rPr>
        <w:t>Another</w:t>
      </w:r>
      <w:r w:rsidRPr="00F45322">
        <w:rPr>
          <w:sz w:val="16"/>
        </w:rPr>
        <w:t xml:space="preserve"> dimension </w:t>
      </w:r>
      <w:r w:rsidRPr="00F45322">
        <w:rPr>
          <w:rStyle w:val="StyleUnderline"/>
        </w:rPr>
        <w:t>could be</w:t>
      </w:r>
      <w:r w:rsidRPr="00F45322">
        <w:rPr>
          <w:sz w:val="16"/>
        </w:rPr>
        <w:t xml:space="preserve"> an </w:t>
      </w:r>
      <w:r w:rsidRPr="002A60FE">
        <w:rPr>
          <w:rStyle w:val="Emphasis"/>
          <w:highlight w:val="green"/>
        </w:rPr>
        <w:t>administrative</w:t>
      </w:r>
      <w:r w:rsidRPr="002A60FE">
        <w:rPr>
          <w:sz w:val="16"/>
          <w:highlight w:val="green"/>
        </w:rPr>
        <w:t xml:space="preserve"> </w:t>
      </w:r>
      <w:r w:rsidRPr="002A60FE">
        <w:rPr>
          <w:rStyle w:val="StyleUnderline"/>
          <w:highlight w:val="green"/>
        </w:rPr>
        <w:t>or</w:t>
      </w:r>
      <w:r w:rsidRPr="002A60FE">
        <w:rPr>
          <w:sz w:val="16"/>
          <w:highlight w:val="green"/>
        </w:rPr>
        <w:t xml:space="preserve"> </w:t>
      </w:r>
      <w:r w:rsidRPr="002A60FE">
        <w:rPr>
          <w:rStyle w:val="Emphasis"/>
          <w:highlight w:val="green"/>
        </w:rPr>
        <w:t>legislative</w:t>
      </w:r>
      <w:r w:rsidRPr="00F45322">
        <w:rPr>
          <w:sz w:val="16"/>
        </w:rPr>
        <w:t xml:space="preserve"> one </w:t>
      </w:r>
      <w:r w:rsidRPr="002A60FE">
        <w:rPr>
          <w:rStyle w:val="StyleUnderline"/>
          <w:highlight w:val="green"/>
        </w:rPr>
        <w:t>as states fill</w:t>
      </w:r>
      <w:r w:rsidRPr="00F45322">
        <w:rPr>
          <w:rStyle w:val="StyleUnderline"/>
        </w:rPr>
        <w:t xml:space="preserve"> the </w:t>
      </w:r>
      <w:r w:rsidRPr="002A60FE">
        <w:rPr>
          <w:rStyle w:val="StyleUnderline"/>
          <w:highlight w:val="green"/>
        </w:rPr>
        <w:t>space</w:t>
      </w:r>
      <w:r w:rsidRPr="00F45322">
        <w:rPr>
          <w:rStyle w:val="StyleUnderline"/>
        </w:rPr>
        <w:t xml:space="preserve"> that the </w:t>
      </w:r>
      <w:r w:rsidRPr="002A60FE">
        <w:rPr>
          <w:rStyle w:val="StyleUnderline"/>
          <w:highlight w:val="green"/>
        </w:rPr>
        <w:t>federal government</w:t>
      </w:r>
      <w:r w:rsidRPr="00F45322">
        <w:rPr>
          <w:rStyle w:val="StyleUnderline"/>
        </w:rPr>
        <w:t xml:space="preserve"> once </w:t>
      </w:r>
      <w:r w:rsidRPr="002A60FE">
        <w:rPr>
          <w:rStyle w:val="StyleUnderline"/>
          <w:highlight w:val="green"/>
        </w:rPr>
        <w:t>occupied</w:t>
      </w:r>
      <w:r w:rsidRPr="00F45322">
        <w:rPr>
          <w:sz w:val="16"/>
        </w:rPr>
        <w:t xml:space="preserve"> in certain issue areas. Although the post–New Deal era created an expectation that the federal government would regulate certain activities,163 the pro</w:t>
      </w:r>
      <w:r w:rsidRPr="00F45322">
        <w:rPr>
          <w:rFonts w:ascii="Cambria Math" w:hAnsi="Cambria Math" w:cs="Cambria Math"/>
          <w:sz w:val="16"/>
        </w:rPr>
        <w:t>‑</w:t>
      </w:r>
      <w:r w:rsidRPr="00F45322">
        <w:rPr>
          <w:sz w:val="16"/>
        </w:rPr>
        <w:t xml:space="preserve">state shift in the Roberts Court has reversed that expectation. This </w:t>
      </w:r>
      <w:r w:rsidRPr="002A60FE">
        <w:rPr>
          <w:rStyle w:val="StyleUnderline"/>
          <w:highlight w:val="green"/>
        </w:rPr>
        <w:t>shift</w:t>
      </w:r>
      <w:r w:rsidRPr="00F45322">
        <w:rPr>
          <w:rStyle w:val="StyleUnderline"/>
        </w:rPr>
        <w:t xml:space="preserve"> of power</w:t>
      </w:r>
      <w:r w:rsidRPr="00F45322">
        <w:rPr>
          <w:sz w:val="16"/>
        </w:rPr>
        <w:t xml:space="preserve"> to the states </w:t>
      </w:r>
      <w:r w:rsidRPr="00F45322">
        <w:rPr>
          <w:rStyle w:val="StyleUnderline"/>
        </w:rPr>
        <w:t xml:space="preserve">could </w:t>
      </w:r>
      <w:r w:rsidRPr="002A60FE">
        <w:rPr>
          <w:rStyle w:val="StyleUnderline"/>
          <w:highlight w:val="green"/>
        </w:rPr>
        <w:t>lead</w:t>
      </w:r>
      <w:r w:rsidRPr="00F45322">
        <w:rPr>
          <w:sz w:val="16"/>
        </w:rPr>
        <w:t xml:space="preserve"> (and in some cases, has already led) </w:t>
      </w:r>
      <w:r w:rsidRPr="002A60FE">
        <w:rPr>
          <w:rStyle w:val="StyleUnderline"/>
          <w:highlight w:val="green"/>
        </w:rPr>
        <w:t>to</w:t>
      </w:r>
      <w:r w:rsidRPr="00F45322">
        <w:rPr>
          <w:rStyle w:val="StyleUnderline"/>
        </w:rPr>
        <w:t xml:space="preserve"> diverse </w:t>
      </w:r>
      <w:r w:rsidRPr="002A60FE">
        <w:rPr>
          <w:rStyle w:val="Emphasis"/>
          <w:highlight w:val="green"/>
        </w:rPr>
        <w:t>state-by-state approaches</w:t>
      </w:r>
      <w:r w:rsidRPr="00F45322">
        <w:rPr>
          <w:rStyle w:val="StyleUnderline"/>
        </w:rPr>
        <w:t xml:space="preserve"> to </w:t>
      </w:r>
      <w:r w:rsidRPr="00F45322">
        <w:rPr>
          <w:rStyle w:val="Emphasis"/>
        </w:rPr>
        <w:t>many major issues.</w:t>
      </w:r>
    </w:p>
    <w:p w14:paraId="3A2EDBB7" w14:textId="77777777" w:rsidR="008E6320" w:rsidRDefault="008E6320" w:rsidP="008E6320">
      <w:pPr>
        <w:pStyle w:val="Heading3"/>
        <w:rPr>
          <w:rStyle w:val="StyleUnderline"/>
        </w:rPr>
      </w:pPr>
      <w:r>
        <w:rPr>
          <w:rStyle w:val="StyleUnderline"/>
        </w:rPr>
        <w:t>2NC---AT: Modeling Deficit</w:t>
      </w:r>
    </w:p>
    <w:p w14:paraId="32AFE0B6" w14:textId="77777777" w:rsidR="008E6320" w:rsidRPr="00324A5A" w:rsidRDefault="008E6320" w:rsidP="008E6320">
      <w:pPr>
        <w:pStyle w:val="ListParagraph"/>
        <w:keepNext/>
        <w:keepLines/>
        <w:numPr>
          <w:ilvl w:val="0"/>
          <w:numId w:val="51"/>
        </w:numPr>
        <w:spacing w:before="40" w:after="0"/>
        <w:outlineLvl w:val="3"/>
        <w:rPr>
          <w:rFonts w:eastAsiaTheme="majorEastAsia" w:cstheme="majorBidi"/>
          <w:b/>
          <w:iCs/>
          <w:sz w:val="26"/>
        </w:rPr>
      </w:pPr>
      <w:r>
        <w:rPr>
          <w:rFonts w:eastAsiaTheme="majorEastAsia" w:cstheme="majorBidi"/>
          <w:b/>
          <w:iCs/>
          <w:sz w:val="26"/>
        </w:rPr>
        <w:t>ABT treaty law…</w:t>
      </w:r>
    </w:p>
    <w:p w14:paraId="204C68CE" w14:textId="77777777" w:rsidR="008E6320" w:rsidRPr="00C11C64" w:rsidRDefault="008E6320" w:rsidP="008E6320">
      <w:pPr>
        <w:spacing w:after="0"/>
      </w:pPr>
      <w:r>
        <w:rPr>
          <w:rStyle w:val="Style13ptBold"/>
        </w:rPr>
        <w:t xml:space="preserve">2AC </w:t>
      </w:r>
      <w:r w:rsidRPr="00C11C64">
        <w:rPr>
          <w:rStyle w:val="Style13ptBold"/>
        </w:rPr>
        <w:t>Wexler</w:t>
      </w:r>
      <w:r>
        <w:t xml:space="preserve"> 200</w:t>
      </w:r>
      <w:r w:rsidRPr="00C11C64">
        <w:rPr>
          <w:rStyle w:val="Style13ptBold"/>
        </w:rPr>
        <w:t>6</w:t>
      </w:r>
      <w:r>
        <w:t xml:space="preserve"> – </w:t>
      </w:r>
      <w:r w:rsidRPr="00C11C64">
        <w:t>Lesley Wexler</w:t>
      </w:r>
      <w:r>
        <w:t xml:space="preserve">, </w:t>
      </w:r>
      <w:r w:rsidRPr="00C11C64">
        <w:t>Assistant Professor, Florida State University College of Law</w:t>
      </w:r>
      <w:r>
        <w:t xml:space="preserve"> (“</w:t>
      </w:r>
      <w:r w:rsidRPr="00C11C64">
        <w:t xml:space="preserve">ARTICLE: TAKE THE LONG WAY HOME: SUB-FEDERAL INTEGRATION OF </w:t>
      </w:r>
      <w:r w:rsidRPr="004134AF">
        <w:rPr>
          <w:rStyle w:val="Emphasis"/>
          <w:highlight w:val="green"/>
        </w:rPr>
        <w:t>UNRATIFIED AND NON-SELF-EXECUTING TREATY LAW</w:t>
      </w:r>
      <w:r>
        <w:t xml:space="preserve">,” </w:t>
      </w:r>
      <w:r w:rsidRPr="00C11C64">
        <w:t>28 Mich. J. Int'l L. 1</w:t>
      </w:r>
      <w:r>
        <w:t>) Texas AF</w:t>
      </w:r>
    </w:p>
    <w:p w14:paraId="2E5D73A4" w14:textId="77777777" w:rsidR="008E6320" w:rsidRPr="00C33E44" w:rsidRDefault="008E6320" w:rsidP="008E6320">
      <w:pPr>
        <w:spacing w:after="0"/>
        <w:rPr>
          <w:sz w:val="16"/>
        </w:rPr>
      </w:pPr>
      <w:r w:rsidRPr="00C11C64">
        <w:rPr>
          <w:rStyle w:val="StyleUnderline"/>
        </w:rPr>
        <w:t xml:space="preserve">Sub-federal </w:t>
      </w:r>
      <w:r w:rsidRPr="004134AF">
        <w:rPr>
          <w:rStyle w:val="StyleUnderline"/>
        </w:rPr>
        <w:t xml:space="preserve">integration </w:t>
      </w:r>
      <w:r w:rsidRPr="004134AF">
        <w:rPr>
          <w:sz w:val="16"/>
        </w:rPr>
        <w:t xml:space="preserve">without ratification likely </w:t>
      </w:r>
      <w:r w:rsidRPr="004134AF">
        <w:rPr>
          <w:rStyle w:val="StyleUnderline"/>
        </w:rPr>
        <w:t>garners none of these national benefits</w:t>
      </w:r>
      <w:r w:rsidRPr="004134AF">
        <w:rPr>
          <w:sz w:val="16"/>
        </w:rPr>
        <w:t xml:space="preserve">. It reflects local, rather than national preferences, and other </w:t>
      </w:r>
      <w:r w:rsidRPr="004134AF">
        <w:rPr>
          <w:rStyle w:val="StyleUnderline"/>
        </w:rPr>
        <w:t>countries</w:t>
      </w:r>
      <w:r w:rsidRPr="004134AF">
        <w:rPr>
          <w:sz w:val="16"/>
        </w:rPr>
        <w:t xml:space="preserve"> may be </w:t>
      </w:r>
      <w:r w:rsidRPr="004134AF">
        <w:rPr>
          <w:rStyle w:val="Emphasis"/>
        </w:rPr>
        <w:t>unlikely to take note of sub-federal policies</w:t>
      </w:r>
      <w:r w:rsidRPr="004134AF">
        <w:rPr>
          <w:rStyle w:val="StyleUnderline"/>
        </w:rPr>
        <w:t xml:space="preserve">. As </w:t>
      </w:r>
      <w:r w:rsidRPr="004134AF">
        <w:rPr>
          <w:sz w:val="16"/>
        </w:rPr>
        <w:t xml:space="preserve">increasing numbers of cities and </w:t>
      </w:r>
      <w:r w:rsidRPr="004134AF">
        <w:rPr>
          <w:rStyle w:val="StyleUnderline"/>
        </w:rPr>
        <w:t xml:space="preserve">states coordinate their efforts, </w:t>
      </w:r>
      <w:r w:rsidRPr="004134AF">
        <w:rPr>
          <w:sz w:val="16"/>
        </w:rPr>
        <w:t xml:space="preserve">sub-federal integration may draw some international attention, but even then, </w:t>
      </w:r>
      <w:r w:rsidRPr="004134AF">
        <w:rPr>
          <w:rStyle w:val="StyleUnderline"/>
        </w:rPr>
        <w:t xml:space="preserve">other countries seem </w:t>
      </w:r>
      <w:r w:rsidRPr="004134AF">
        <w:rPr>
          <w:rStyle w:val="Emphasis"/>
        </w:rPr>
        <w:t xml:space="preserve">unlikely </w:t>
      </w:r>
      <w:r w:rsidRPr="004134AF">
        <w:rPr>
          <w:rStyle w:val="StyleUnderline"/>
        </w:rPr>
        <w:t xml:space="preserve">to perceive these actions as </w:t>
      </w:r>
      <w:r w:rsidRPr="004134AF">
        <w:rPr>
          <w:rStyle w:val="Emphasis"/>
        </w:rPr>
        <w:t>reliable indicators of future federal policy</w:t>
      </w:r>
      <w:r w:rsidRPr="004134AF">
        <w:rPr>
          <w:rStyle w:val="StyleUnderline"/>
        </w:rPr>
        <w:t xml:space="preserve">. Thus, </w:t>
      </w:r>
      <w:r w:rsidRPr="004134AF">
        <w:rPr>
          <w:rStyle w:val="Emphasis"/>
        </w:rPr>
        <w:t>sub-federal integration cannot restore national issue-specific leadership</w:t>
      </w:r>
      <w:r w:rsidRPr="004134AF">
        <w:rPr>
          <w:rStyle w:val="StyleUnderline"/>
        </w:rPr>
        <w:t xml:space="preserve">. </w:t>
      </w:r>
      <w:r w:rsidRPr="004134AF">
        <w:rPr>
          <w:sz w:val="16"/>
        </w:rPr>
        <w:t>196 Similarly, sub</w:t>
      </w:r>
      <w:r w:rsidRPr="00FB5770">
        <w:rPr>
          <w:sz w:val="16"/>
        </w:rPr>
        <w:t xml:space="preserve">-federal agents cannot realize many of the treaty membership benefits, as only federal actors are allowed to participate in the treaty governance regime. Individual cities and </w:t>
      </w:r>
      <w:r w:rsidRPr="00C11C64">
        <w:rPr>
          <w:rStyle w:val="Emphasis"/>
          <w:highlight w:val="green"/>
        </w:rPr>
        <w:t xml:space="preserve">states cannot directly </w:t>
      </w:r>
      <w:r w:rsidRPr="004134AF">
        <w:rPr>
          <w:rStyle w:val="Emphasis"/>
          <w:highlight w:val="green"/>
        </w:rPr>
        <w:t>influence treaty interpretation</w:t>
      </w:r>
      <w:r w:rsidRPr="00FB5770">
        <w:rPr>
          <w:sz w:val="16"/>
        </w:rPr>
        <w:t xml:space="preserve"> or serve on treaty regime bodies. They cannot vote on substantive or procedural components of the treaty or provide judges to an adjudicative body, nor are they eligible to receive resource transfers under the treaty.</w:t>
      </w:r>
    </w:p>
    <w:p w14:paraId="522A1505" w14:textId="77777777" w:rsidR="008E6320" w:rsidRDefault="008E6320" w:rsidP="008E6320">
      <w:pPr>
        <w:pStyle w:val="Heading3"/>
      </w:pPr>
      <w:r>
        <w:t>2NC---AT: Links to 10:1</w:t>
      </w:r>
    </w:p>
    <w:p w14:paraId="39478E44" w14:textId="77777777" w:rsidR="008E6320" w:rsidRPr="002D43DE" w:rsidRDefault="008E6320" w:rsidP="008E6320">
      <w:pPr>
        <w:pStyle w:val="Heading4"/>
        <w:rPr>
          <w:b w:val="0"/>
          <w:bCs/>
        </w:rPr>
      </w:pPr>
      <w:r>
        <w:t xml:space="preserve">2---CRA’s </w:t>
      </w:r>
      <w:r w:rsidRPr="00AF6DF0">
        <w:rPr>
          <w:u w:val="single"/>
        </w:rPr>
        <w:t>filibuster-proof window</w:t>
      </w:r>
      <w:r>
        <w:t xml:space="preserve"> has </w:t>
      </w:r>
      <w:r w:rsidRPr="00AF6DF0">
        <w:rPr>
          <w:u w:val="single"/>
        </w:rPr>
        <w:t>passed</w:t>
      </w:r>
      <w:r>
        <w:t>—</w:t>
      </w:r>
      <w:r w:rsidRPr="00AF6DF0">
        <w:rPr>
          <w:u w:val="single"/>
        </w:rPr>
        <w:t>even if</w:t>
      </w:r>
      <w:r>
        <w:t xml:space="preserve"> they took it up in the </w:t>
      </w:r>
      <w:r w:rsidRPr="00AF6DF0">
        <w:rPr>
          <w:u w:val="single"/>
        </w:rPr>
        <w:t>next session</w:t>
      </w:r>
      <w:r>
        <w:t xml:space="preserve">, the Senate would need </w:t>
      </w:r>
      <w:r w:rsidRPr="00AF6DF0">
        <w:rPr>
          <w:u w:val="single"/>
        </w:rPr>
        <w:t>60 votes</w:t>
      </w:r>
      <w:r>
        <w:t xml:space="preserve"> on E-Rates which </w:t>
      </w:r>
      <w:r w:rsidRPr="00AF6DF0">
        <w:rPr>
          <w:u w:val="single"/>
        </w:rPr>
        <w:t>won’t happen</w:t>
      </w:r>
      <w:r>
        <w:rPr>
          <w:b w:val="0"/>
          <w:bCs/>
        </w:rPr>
        <w:t xml:space="preserve"> </w:t>
      </w:r>
    </w:p>
    <w:p w14:paraId="092995FB" w14:textId="77777777" w:rsidR="008E6320" w:rsidRDefault="008E6320" w:rsidP="008E6320">
      <w:r w:rsidRPr="0016678C">
        <w:rPr>
          <w:rStyle w:val="Style13ptBold"/>
        </w:rPr>
        <w:t>Newhouse 25</w:t>
      </w:r>
      <w:r>
        <w:t xml:space="preserve"> [Sean Michael Newhouse – Staff, Government Executive. Previously, Sean reported on House and Senate committees for four years at CQ Roll Call. He is a graduate of the University of Dayton. “Push to revoke certain Biden-era rules intensifies as congressional Republicans race against deadline” – Government Executive – May 5</w:t>
      </w:r>
      <w:r w:rsidRPr="0016678C">
        <w:rPr>
          <w:vertAlign w:val="superscript"/>
        </w:rPr>
        <w:t>th</w:t>
      </w:r>
      <w:r>
        <w:t xml:space="preserve"> - https://www.govexec.com/management/2025/05/push-revoke-certain-biden-era-rules-intensifies-congressional-republicans-race-against-deadline/405073/]</w:t>
      </w:r>
    </w:p>
    <w:p w14:paraId="1B6B7868" w14:textId="77777777" w:rsidR="008E6320" w:rsidRPr="00691DEA" w:rsidRDefault="008E6320" w:rsidP="008E6320">
      <w:pPr>
        <w:rPr>
          <w:sz w:val="16"/>
        </w:rPr>
      </w:pPr>
      <w:r w:rsidRPr="00691DEA">
        <w:rPr>
          <w:rStyle w:val="StyleUnderline"/>
          <w:highlight w:val="green"/>
        </w:rPr>
        <w:t>Republicans</w:t>
      </w:r>
      <w:r w:rsidRPr="00691DEA">
        <w:rPr>
          <w:sz w:val="16"/>
        </w:rPr>
        <w:t xml:space="preserve"> in </w:t>
      </w:r>
      <w:r w:rsidRPr="007D0822">
        <w:rPr>
          <w:sz w:val="16"/>
        </w:rPr>
        <w:t xml:space="preserve">Congress </w:t>
      </w:r>
      <w:r w:rsidRPr="007D0822">
        <w:rPr>
          <w:rStyle w:val="StyleUnderline"/>
        </w:rPr>
        <w:t xml:space="preserve">are moving </w:t>
      </w:r>
      <w:r w:rsidRPr="007D0822">
        <w:rPr>
          <w:rStyle w:val="StyleUnderline"/>
          <w:highlight w:val="green"/>
        </w:rPr>
        <w:t>quickly</w:t>
      </w:r>
      <w:r w:rsidRPr="007D0822">
        <w:rPr>
          <w:rStyle w:val="StyleUnderline"/>
        </w:rPr>
        <w:t xml:space="preserve"> to </w:t>
      </w:r>
      <w:r w:rsidRPr="007D0822">
        <w:rPr>
          <w:rStyle w:val="StyleUnderline"/>
          <w:highlight w:val="green"/>
        </w:rPr>
        <w:t>take advantage of</w:t>
      </w:r>
      <w:r w:rsidRPr="00691DEA">
        <w:rPr>
          <w:sz w:val="16"/>
        </w:rPr>
        <w:t xml:space="preserve"> the </w:t>
      </w:r>
      <w:r w:rsidRPr="00691DEA">
        <w:rPr>
          <w:rStyle w:val="StyleUnderline"/>
          <w:highlight w:val="green"/>
        </w:rPr>
        <w:t>C</w:t>
      </w:r>
      <w:r w:rsidRPr="00691DEA">
        <w:rPr>
          <w:sz w:val="16"/>
        </w:rPr>
        <w:t xml:space="preserve">ongressional </w:t>
      </w:r>
      <w:r w:rsidRPr="00691DEA">
        <w:rPr>
          <w:rStyle w:val="StyleUnderline"/>
          <w:highlight w:val="green"/>
        </w:rPr>
        <w:t>R</w:t>
      </w:r>
      <w:r w:rsidRPr="00691DEA">
        <w:rPr>
          <w:sz w:val="16"/>
        </w:rPr>
        <w:t xml:space="preserve">eview </w:t>
      </w:r>
      <w:r w:rsidRPr="00691DEA">
        <w:rPr>
          <w:rStyle w:val="StyleUnderline"/>
          <w:highlight w:val="green"/>
        </w:rPr>
        <w:t>A</w:t>
      </w:r>
      <w:r w:rsidRPr="00691DEA">
        <w:rPr>
          <w:sz w:val="16"/>
        </w:rPr>
        <w:t xml:space="preserve">ct </w:t>
      </w:r>
      <w:r w:rsidRPr="007D0822">
        <w:rPr>
          <w:rStyle w:val="StyleUnderline"/>
          <w:highlight w:val="green"/>
        </w:rPr>
        <w:t>before</w:t>
      </w:r>
      <w:r w:rsidRPr="007D0822">
        <w:rPr>
          <w:rStyle w:val="StyleUnderline"/>
        </w:rPr>
        <w:t xml:space="preserve"> a </w:t>
      </w:r>
      <w:r w:rsidRPr="007D0822">
        <w:rPr>
          <w:rStyle w:val="StyleUnderline"/>
          <w:highlight w:val="green"/>
        </w:rPr>
        <w:t>deadline hits that</w:t>
      </w:r>
      <w:r w:rsidRPr="007D0822">
        <w:rPr>
          <w:rStyle w:val="StyleUnderline"/>
        </w:rPr>
        <w:t xml:space="preserve"> effectively </w:t>
      </w:r>
      <w:r w:rsidRPr="007D0822">
        <w:rPr>
          <w:rStyle w:val="StyleUnderline"/>
          <w:highlight w:val="green"/>
        </w:rPr>
        <w:t>blunts</w:t>
      </w:r>
      <w:r w:rsidRPr="007D0822">
        <w:rPr>
          <w:rStyle w:val="StyleUnderline"/>
        </w:rPr>
        <w:t xml:space="preserve"> the law’s </w:t>
      </w:r>
      <w:r w:rsidRPr="007D0822">
        <w:rPr>
          <w:rStyle w:val="StyleUnderline"/>
          <w:highlight w:val="green"/>
        </w:rPr>
        <w:t>usability</w:t>
      </w:r>
      <w:r w:rsidRPr="007D0822">
        <w:rPr>
          <w:sz w:val="16"/>
        </w:rPr>
        <w:t>.</w:t>
      </w:r>
      <w:r w:rsidRPr="00691DEA">
        <w:rPr>
          <w:sz w:val="16"/>
        </w:rPr>
        <w:t xml:space="preserve"> </w:t>
      </w:r>
    </w:p>
    <w:p w14:paraId="04F6E66E" w14:textId="77777777" w:rsidR="008E6320" w:rsidRPr="00691DEA" w:rsidRDefault="008E6320" w:rsidP="008E6320">
      <w:pPr>
        <w:rPr>
          <w:sz w:val="16"/>
        </w:rPr>
      </w:pPr>
      <w:r w:rsidRPr="007D0822">
        <w:rPr>
          <w:rStyle w:val="StyleUnderline"/>
        </w:rPr>
        <w:t xml:space="preserve">The </w:t>
      </w:r>
      <w:r w:rsidRPr="007D0822">
        <w:rPr>
          <w:rStyle w:val="StyleUnderline"/>
          <w:highlight w:val="green"/>
        </w:rPr>
        <w:t>law enables Congress</w:t>
      </w:r>
      <w:r w:rsidRPr="007D0822">
        <w:rPr>
          <w:sz w:val="16"/>
        </w:rPr>
        <w:t xml:space="preserve"> and the president, if they are in agreement, </w:t>
      </w:r>
      <w:r w:rsidRPr="007D0822">
        <w:rPr>
          <w:rStyle w:val="StyleUnderline"/>
          <w:highlight w:val="green"/>
        </w:rPr>
        <w:t>to overturn</w:t>
      </w:r>
      <w:r w:rsidRPr="007D0822">
        <w:rPr>
          <w:rStyle w:val="StyleUnderline"/>
        </w:rPr>
        <w:t xml:space="preserve"> </w:t>
      </w:r>
      <w:r w:rsidRPr="007D0822">
        <w:rPr>
          <w:sz w:val="16"/>
        </w:rPr>
        <w:t>by simple majority</w:t>
      </w:r>
      <w:r w:rsidRPr="007D0822">
        <w:t xml:space="preserve"> </w:t>
      </w:r>
      <w:r w:rsidRPr="007D0822">
        <w:rPr>
          <w:rStyle w:val="StyleUnderline"/>
          <w:highlight w:val="green"/>
        </w:rPr>
        <w:t>reg</w:t>
      </w:r>
      <w:r w:rsidRPr="007D0822">
        <w:rPr>
          <w:sz w:val="16"/>
        </w:rPr>
        <w:t>ulation</w:t>
      </w:r>
      <w:r w:rsidRPr="007D0822">
        <w:rPr>
          <w:rStyle w:val="StyleUnderline"/>
          <w:highlight w:val="green"/>
        </w:rPr>
        <w:t>s</w:t>
      </w:r>
      <w:r w:rsidRPr="007D0822">
        <w:rPr>
          <w:rStyle w:val="StyleUnderline"/>
        </w:rPr>
        <w:t xml:space="preserve"> that were </w:t>
      </w:r>
      <w:r w:rsidRPr="007D0822">
        <w:rPr>
          <w:rStyle w:val="StyleUnderline"/>
          <w:highlight w:val="green"/>
        </w:rPr>
        <w:t>promulgated</w:t>
      </w:r>
      <w:r w:rsidRPr="007D0822">
        <w:rPr>
          <w:rStyle w:val="StyleUnderline"/>
        </w:rPr>
        <w:t xml:space="preserve"> </w:t>
      </w:r>
      <w:r w:rsidRPr="007D0822">
        <w:rPr>
          <w:rStyle w:val="StyleUnderline"/>
          <w:highlight w:val="green"/>
        </w:rPr>
        <w:t>during</w:t>
      </w:r>
      <w:r w:rsidRPr="007D0822">
        <w:rPr>
          <w:rStyle w:val="StyleUnderline"/>
        </w:rPr>
        <w:t xml:space="preserve"> the </w:t>
      </w:r>
      <w:r w:rsidRPr="007D0822">
        <w:rPr>
          <w:rStyle w:val="StyleUnderline"/>
          <w:highlight w:val="green"/>
        </w:rPr>
        <w:t>60</w:t>
      </w:r>
      <w:r w:rsidRPr="007D0822">
        <w:rPr>
          <w:rStyle w:val="StyleUnderline"/>
        </w:rPr>
        <w:t xml:space="preserve"> Senate session </w:t>
      </w:r>
      <w:r w:rsidRPr="007D0822">
        <w:rPr>
          <w:rStyle w:val="StyleUnderline"/>
          <w:highlight w:val="green"/>
        </w:rPr>
        <w:t>days</w:t>
      </w:r>
      <w:r w:rsidRPr="007D0822">
        <w:rPr>
          <w:sz w:val="16"/>
        </w:rPr>
        <w:t xml:space="preserve"> or 60 legislative House days </w:t>
      </w:r>
      <w:r w:rsidRPr="007D0822">
        <w:rPr>
          <w:rStyle w:val="Emphasis"/>
          <w:highlight w:val="green"/>
        </w:rPr>
        <w:t>before</w:t>
      </w:r>
      <w:r w:rsidRPr="007D0822">
        <w:rPr>
          <w:rStyle w:val="Emphasis"/>
        </w:rPr>
        <w:t xml:space="preserve"> a </w:t>
      </w:r>
      <w:r w:rsidRPr="007D0822">
        <w:rPr>
          <w:rStyle w:val="Emphasis"/>
          <w:highlight w:val="green"/>
        </w:rPr>
        <w:t>session</w:t>
      </w:r>
      <w:r w:rsidRPr="007D0822">
        <w:rPr>
          <w:rStyle w:val="Emphasis"/>
        </w:rPr>
        <w:t xml:space="preserve"> of Congress</w:t>
      </w:r>
      <w:r w:rsidRPr="007D0822">
        <w:rPr>
          <w:sz w:val="16"/>
        </w:rPr>
        <w:t xml:space="preserve"> adjourns, whichever is earlier. In this case, President Donald Trump, who is pursuing a deregulatory agenda, and congressional Republicans can use the CRA to override rules finalized during the Biden administration on or after Aug. 16, 2024.</w:t>
      </w:r>
      <w:r w:rsidRPr="00691DEA">
        <w:rPr>
          <w:sz w:val="16"/>
        </w:rPr>
        <w:t xml:space="preserve"> </w:t>
      </w:r>
    </w:p>
    <w:p w14:paraId="0EF2C9BA" w14:textId="77777777" w:rsidR="008E6320" w:rsidRPr="00691DEA" w:rsidRDefault="008E6320" w:rsidP="008E6320">
      <w:pPr>
        <w:rPr>
          <w:rStyle w:val="StyleUnderline"/>
        </w:rPr>
      </w:pPr>
      <w:r w:rsidRPr="007D0822">
        <w:rPr>
          <w:rStyle w:val="StyleUnderline"/>
        </w:rPr>
        <w:t>Under the law</w:t>
      </w:r>
      <w:r w:rsidRPr="007D0822">
        <w:rPr>
          <w:sz w:val="16"/>
        </w:rPr>
        <w:t xml:space="preserve">, however, </w:t>
      </w:r>
      <w:r w:rsidRPr="007D0822">
        <w:rPr>
          <w:rStyle w:val="StyleUnderline"/>
        </w:rPr>
        <w:t xml:space="preserve">the </w:t>
      </w:r>
      <w:r w:rsidRPr="007D0822">
        <w:rPr>
          <w:rStyle w:val="StyleUnderline"/>
          <w:highlight w:val="green"/>
        </w:rPr>
        <w:t>Senate’s “fast track” procedures</w:t>
      </w:r>
      <w:r w:rsidRPr="007D0822">
        <w:rPr>
          <w:rStyle w:val="StyleUnderline"/>
        </w:rPr>
        <w:t xml:space="preserve"> for considering</w:t>
      </w:r>
      <w:r w:rsidRPr="007D0822">
        <w:rPr>
          <w:sz w:val="16"/>
        </w:rPr>
        <w:t xml:space="preserve"> CRA resolutions </w:t>
      </w:r>
      <w:r w:rsidRPr="007D0822">
        <w:rPr>
          <w:rStyle w:val="Emphasis"/>
          <w:highlight w:val="green"/>
        </w:rPr>
        <w:t>without the filibuster</w:t>
      </w:r>
      <w:r w:rsidRPr="007D0822">
        <w:rPr>
          <w:sz w:val="16"/>
          <w:highlight w:val="green"/>
        </w:rPr>
        <w:t xml:space="preserve"> </w:t>
      </w:r>
      <w:r w:rsidRPr="007D0822">
        <w:rPr>
          <w:rStyle w:val="StyleUnderline"/>
          <w:highlight w:val="green"/>
        </w:rPr>
        <w:t>are only available for</w:t>
      </w:r>
      <w:r w:rsidRPr="007D0822">
        <w:rPr>
          <w:rStyle w:val="StyleUnderline"/>
        </w:rPr>
        <w:t xml:space="preserve"> a </w:t>
      </w:r>
      <w:r w:rsidRPr="007D0822">
        <w:rPr>
          <w:rStyle w:val="StyleUnderline"/>
          <w:highlight w:val="green"/>
        </w:rPr>
        <w:t>60-day</w:t>
      </w:r>
      <w:r w:rsidRPr="007D0822">
        <w:rPr>
          <w:rStyle w:val="StyleUnderline"/>
        </w:rPr>
        <w:t xml:space="preserve"> period</w:t>
      </w:r>
      <w:r w:rsidRPr="007D0822">
        <w:rPr>
          <w:sz w:val="16"/>
        </w:rPr>
        <w:t xml:space="preserve">, </w:t>
      </w:r>
      <w:r w:rsidRPr="007D0822">
        <w:rPr>
          <w:rStyle w:val="StyleUnderline"/>
        </w:rPr>
        <w:t xml:space="preserve">which stakeholder groups expect will </w:t>
      </w:r>
      <w:r w:rsidRPr="007D0822">
        <w:rPr>
          <w:rStyle w:val="StyleUnderline"/>
          <w:highlight w:val="green"/>
        </w:rPr>
        <w:t>end</w:t>
      </w:r>
      <w:r w:rsidRPr="007D0822">
        <w:rPr>
          <w:rStyle w:val="StyleUnderline"/>
        </w:rPr>
        <w:t xml:space="preserve"> around </w:t>
      </w:r>
      <w:r w:rsidRPr="007D0822">
        <w:rPr>
          <w:rStyle w:val="Emphasis"/>
          <w:highlight w:val="green"/>
        </w:rPr>
        <w:t>May 8</w:t>
      </w:r>
      <w:r w:rsidRPr="007D0822">
        <w:t>.</w:t>
      </w:r>
      <w:r w:rsidRPr="00691DEA">
        <w:rPr>
          <w:rStyle w:val="StyleUnderline"/>
        </w:rPr>
        <w:t xml:space="preserve"> </w:t>
      </w:r>
    </w:p>
    <w:p w14:paraId="1331AE27" w14:textId="77777777" w:rsidR="008E6320" w:rsidRDefault="008E6320" w:rsidP="008E6320">
      <w:r w:rsidRPr="0016678C">
        <w:t xml:space="preserve"> </w:t>
      </w:r>
    </w:p>
    <w:p w14:paraId="73F2CFE1" w14:textId="77777777" w:rsidR="008E6320" w:rsidRPr="00AF6DF0" w:rsidRDefault="008E6320" w:rsidP="008E6320">
      <w:pPr>
        <w:pStyle w:val="Heading4"/>
        <w:rPr>
          <w:b w:val="0"/>
          <w:bCs/>
        </w:rPr>
      </w:pPr>
      <w:r>
        <w:t xml:space="preserve">Even if the CP trigger 10 cuts, it </w:t>
      </w:r>
      <w:r>
        <w:rPr>
          <w:u w:val="single"/>
        </w:rPr>
        <w:t>can’t include E</w:t>
      </w:r>
      <w:r w:rsidRPr="00AF6DF0">
        <w:rPr>
          <w:u w:val="single"/>
        </w:rPr>
        <w:t>-Rates</w:t>
      </w:r>
      <w:r>
        <w:t xml:space="preserve">---it’s </w:t>
      </w:r>
      <w:r w:rsidRPr="00433A7A">
        <w:rPr>
          <w:u w:val="single"/>
        </w:rPr>
        <w:t>unique</w:t>
      </w:r>
      <w:r>
        <w:t xml:space="preserve"> because it </w:t>
      </w:r>
      <w:r w:rsidRPr="00433A7A">
        <w:rPr>
          <w:u w:val="single"/>
        </w:rPr>
        <w:t>already passed the Senate</w:t>
      </w:r>
      <w:r>
        <w:t xml:space="preserve"> with only 50 votes </w:t>
      </w:r>
      <w:r>
        <w:rPr>
          <w:b w:val="0"/>
          <w:bCs/>
        </w:rPr>
        <w:t>but that isn’t an option going forward</w:t>
      </w:r>
    </w:p>
    <w:p w14:paraId="451DD00B" w14:textId="77777777" w:rsidR="008E6320" w:rsidRDefault="008E6320" w:rsidP="008E6320">
      <w:r w:rsidRPr="00BE49AA">
        <w:rPr>
          <w:rStyle w:val="Style13ptBold"/>
        </w:rPr>
        <w:t>Holm 25</w:t>
      </w:r>
      <w:r>
        <w:t xml:space="preserve"> [Dr. Federico Holm is a Research Scientist at the Center for Progressive Reform. Previously, Federico had Postdoctoral Research appointments at the Department of Human Dimensions of Natural Resources at Colorado State University, and the School for Environment and Sustainability at the University of Michigan - “CRA By the Numbers 2025: Update for May 27, 2025” – Center For Progressive Reform - May 27, 2025 - https://progressivereform.org/cpr-blog/cra-by-the-numbers-2025-update-for-may-27-2025/]</w:t>
      </w:r>
    </w:p>
    <w:p w14:paraId="23C2FFA7" w14:textId="77777777" w:rsidR="008E6320" w:rsidRPr="00691DEA" w:rsidRDefault="008E6320" w:rsidP="008E6320">
      <w:pPr>
        <w:rPr>
          <w:sz w:val="16"/>
        </w:rPr>
      </w:pPr>
      <w:r w:rsidRPr="007D0822">
        <w:rPr>
          <w:sz w:val="16"/>
        </w:rPr>
        <w:t xml:space="preserve">Additionally, </w:t>
      </w:r>
      <w:r w:rsidRPr="007D0822">
        <w:rPr>
          <w:rStyle w:val="StyleUnderline"/>
        </w:rPr>
        <w:t xml:space="preserve">three more </w:t>
      </w:r>
      <w:r w:rsidRPr="007D0822">
        <w:rPr>
          <w:rStyle w:val="StyleUnderline"/>
          <w:highlight w:val="green"/>
        </w:rPr>
        <w:t>resolutions have</w:t>
      </w:r>
      <w:r w:rsidRPr="007D0822">
        <w:rPr>
          <w:rStyle w:val="StyleUnderline"/>
        </w:rPr>
        <w:t xml:space="preserve"> a fair </w:t>
      </w:r>
      <w:r w:rsidRPr="007D0822">
        <w:rPr>
          <w:rStyle w:val="Emphasis"/>
          <w:highlight w:val="green"/>
        </w:rPr>
        <w:t>chance</w:t>
      </w:r>
      <w:r w:rsidRPr="007D0822">
        <w:rPr>
          <w:rStyle w:val="StyleUnderline"/>
          <w:highlight w:val="green"/>
        </w:rPr>
        <w:t xml:space="preserve"> of making it through</w:t>
      </w:r>
      <w:r w:rsidRPr="007D0822">
        <w:rPr>
          <w:rStyle w:val="StyleUnderline"/>
        </w:rPr>
        <w:t xml:space="preserve"> the </w:t>
      </w:r>
      <w:r w:rsidRPr="007D0822">
        <w:rPr>
          <w:rStyle w:val="StyleUnderline"/>
          <w:highlight w:val="green"/>
        </w:rPr>
        <w:t>CRA</w:t>
      </w:r>
      <w:r w:rsidRPr="007D0822">
        <w:rPr>
          <w:rStyle w:val="StyleUnderline"/>
        </w:rPr>
        <w:t xml:space="preserve"> pipeline,</w:t>
      </w:r>
      <w:r w:rsidRPr="007D0822">
        <w:rPr>
          <w:sz w:val="16"/>
        </w:rPr>
        <w:t xml:space="preserve"> </w:t>
      </w:r>
      <w:r w:rsidRPr="007D0822">
        <w:rPr>
          <w:rStyle w:val="Emphasis"/>
          <w:highlight w:val="green"/>
        </w:rPr>
        <w:t>as they have already advanced</w:t>
      </w:r>
      <w:r w:rsidRPr="007D0822">
        <w:rPr>
          <w:rStyle w:val="Emphasis"/>
        </w:rPr>
        <w:t xml:space="preserve"> through </w:t>
      </w:r>
      <w:r w:rsidRPr="007D0822">
        <w:rPr>
          <w:rStyle w:val="Emphasis"/>
          <w:highlight w:val="green"/>
        </w:rPr>
        <w:t>the Senate</w:t>
      </w:r>
      <w:r w:rsidRPr="007D0822">
        <w:rPr>
          <w:rStyle w:val="StyleUnderline"/>
        </w:rPr>
        <w:t>, which, compared to the House, presents the most formidable obstacle to passing CRA resolutions</w:t>
      </w:r>
      <w:r w:rsidRPr="007D0822">
        <w:rPr>
          <w:sz w:val="16"/>
        </w:rPr>
        <w:t>. If these were to become law, this would increase the number of resolutions signed into law to 19, three more than in the previous Trump administration. These are:</w:t>
      </w:r>
    </w:p>
    <w:p w14:paraId="0AD6725A" w14:textId="77777777" w:rsidR="008E6320" w:rsidRPr="00691DEA" w:rsidRDefault="008E6320" w:rsidP="008E6320">
      <w:pPr>
        <w:rPr>
          <w:sz w:val="16"/>
          <w:szCs w:val="16"/>
        </w:rPr>
      </w:pPr>
      <w:r w:rsidRPr="00691DEA">
        <w:rPr>
          <w:sz w:val="16"/>
          <w:szCs w:val="16"/>
        </w:rPr>
        <w:t>S.J.Res.55, targeting the rule submitted by the National Highway Traffic Safety Administration relating to “Federal Motor Vehicle Safety Standards; Fuel System Integrity of Hydrogen Vehicles; Compressed Hydrogen Storage System Integrity; Incorporation by Reference.”</w:t>
      </w:r>
    </w:p>
    <w:p w14:paraId="5FEDA183" w14:textId="77777777" w:rsidR="008E6320" w:rsidRPr="00691DEA" w:rsidRDefault="008E6320" w:rsidP="008E6320">
      <w:pPr>
        <w:rPr>
          <w:sz w:val="16"/>
        </w:rPr>
      </w:pPr>
      <w:r w:rsidRPr="00691DEA">
        <w:rPr>
          <w:rStyle w:val="Emphasis"/>
          <w:highlight w:val="green"/>
        </w:rPr>
        <w:t>S.J.Res.7</w:t>
      </w:r>
      <w:r w:rsidRPr="00691DEA">
        <w:rPr>
          <w:sz w:val="16"/>
        </w:rPr>
        <w:t xml:space="preserve">, </w:t>
      </w:r>
      <w:r w:rsidRPr="00691DEA">
        <w:rPr>
          <w:rStyle w:val="StyleUnderline"/>
          <w:highlight w:val="green"/>
        </w:rPr>
        <w:t>targeting the rule submitted</w:t>
      </w:r>
      <w:r w:rsidRPr="00691DEA">
        <w:rPr>
          <w:sz w:val="16"/>
        </w:rPr>
        <w:t xml:space="preserve"> by the </w:t>
      </w:r>
      <w:r w:rsidRPr="00691DEA">
        <w:rPr>
          <w:rStyle w:val="StyleUnderline"/>
          <w:highlight w:val="green"/>
        </w:rPr>
        <w:t>F</w:t>
      </w:r>
      <w:r w:rsidRPr="00691DEA">
        <w:rPr>
          <w:sz w:val="16"/>
        </w:rPr>
        <w:t xml:space="preserve">ederal </w:t>
      </w:r>
      <w:r w:rsidRPr="00691DEA">
        <w:rPr>
          <w:rStyle w:val="StyleUnderline"/>
          <w:highlight w:val="green"/>
        </w:rPr>
        <w:t>C</w:t>
      </w:r>
      <w:r w:rsidRPr="00691DEA">
        <w:rPr>
          <w:sz w:val="16"/>
        </w:rPr>
        <w:t xml:space="preserve">ommunications </w:t>
      </w:r>
      <w:r w:rsidRPr="00691DEA">
        <w:rPr>
          <w:rStyle w:val="StyleUnderline"/>
          <w:highlight w:val="green"/>
        </w:rPr>
        <w:t>C</w:t>
      </w:r>
      <w:r w:rsidRPr="00691DEA">
        <w:rPr>
          <w:sz w:val="16"/>
        </w:rPr>
        <w:t xml:space="preserve">ommission </w:t>
      </w:r>
      <w:r w:rsidRPr="007D0822">
        <w:rPr>
          <w:sz w:val="16"/>
        </w:rPr>
        <w:t xml:space="preserve">relating </w:t>
      </w:r>
      <w:r w:rsidRPr="007D0822">
        <w:rPr>
          <w:rStyle w:val="StyleUnderline"/>
        </w:rPr>
        <w:t>to “Address</w:t>
      </w:r>
      <w:r w:rsidRPr="007D0822">
        <w:rPr>
          <w:sz w:val="16"/>
        </w:rPr>
        <w:t xml:space="preserve">ing the </w:t>
      </w:r>
      <w:r w:rsidRPr="007D0822">
        <w:rPr>
          <w:rStyle w:val="StyleUnderline"/>
        </w:rPr>
        <w:t>Homework Gap Through</w:t>
      </w:r>
      <w:r w:rsidRPr="007D0822">
        <w:rPr>
          <w:sz w:val="16"/>
        </w:rPr>
        <w:t xml:space="preserve"> the </w:t>
      </w:r>
      <w:r w:rsidRPr="007D0822">
        <w:rPr>
          <w:rStyle w:val="Emphasis"/>
          <w:highlight w:val="green"/>
        </w:rPr>
        <w:t>E-Rate</w:t>
      </w:r>
      <w:r w:rsidRPr="007D0822">
        <w:rPr>
          <w:sz w:val="16"/>
        </w:rPr>
        <w:t xml:space="preserve"> Program.”</w:t>
      </w:r>
    </w:p>
    <w:p w14:paraId="3A5A0EFC" w14:textId="77777777" w:rsidR="008E6320" w:rsidRPr="00691DEA" w:rsidRDefault="008E6320" w:rsidP="008E6320">
      <w:pPr>
        <w:rPr>
          <w:sz w:val="16"/>
          <w:szCs w:val="16"/>
        </w:rPr>
      </w:pPr>
      <w:r w:rsidRPr="00691DEA">
        <w:rPr>
          <w:sz w:val="16"/>
          <w:szCs w:val="16"/>
        </w:rPr>
        <w:t>S.J.Res.3, targeting the rule submitted by the Internal Revenue Service relating to “Gross Proceeds Reporting by Brokers That Regularly Provide Services Effectuating Digital Asset Sales.”</w:t>
      </w:r>
    </w:p>
    <w:p w14:paraId="56999C92" w14:textId="77777777" w:rsidR="008E6320" w:rsidRDefault="008E6320" w:rsidP="008E6320">
      <w:pPr>
        <w:pStyle w:val="Heading2"/>
        <w:rPr>
          <w:rFonts w:eastAsia="Times New Roman"/>
        </w:rPr>
      </w:pPr>
      <w:r>
        <w:rPr>
          <w:rFonts w:eastAsia="Times New Roman"/>
        </w:rPr>
        <w:t>India CP</w:t>
      </w:r>
    </w:p>
    <w:p w14:paraId="5E1865AD" w14:textId="77777777" w:rsidR="008E6320" w:rsidRPr="00D86E1E" w:rsidRDefault="008E6320" w:rsidP="008E6320">
      <w:pPr>
        <w:pStyle w:val="Heading3"/>
      </w:pPr>
      <w:r>
        <w:t>2NC---Kick</w:t>
      </w:r>
    </w:p>
    <w:p w14:paraId="6901997A" w14:textId="77777777" w:rsidR="008E6320" w:rsidRDefault="008E6320" w:rsidP="008E6320">
      <w:pPr>
        <w:pStyle w:val="Heading2"/>
      </w:pPr>
      <w:r>
        <w:t>ADV CP</w:t>
      </w:r>
    </w:p>
    <w:p w14:paraId="7D69D248" w14:textId="77777777" w:rsidR="008E6320" w:rsidRPr="00D86E1E" w:rsidRDefault="008E6320" w:rsidP="008E6320">
      <w:pPr>
        <w:pStyle w:val="Heading3"/>
      </w:pPr>
      <w:r>
        <w:t>2NC---Kick</w:t>
      </w:r>
    </w:p>
    <w:p w14:paraId="5FB502C0" w14:textId="77777777" w:rsidR="008E6320" w:rsidRPr="00540E28" w:rsidRDefault="008E6320" w:rsidP="008E6320"/>
    <w:p w14:paraId="3E375D7C" w14:textId="77777777" w:rsidR="008E6320" w:rsidRDefault="008E6320" w:rsidP="008E6320">
      <w:pPr>
        <w:pStyle w:val="Heading2"/>
      </w:pPr>
      <w:r>
        <w:t>Monopsony ADV</w:t>
      </w:r>
    </w:p>
    <w:p w14:paraId="2F9ED309" w14:textId="6CC81A11" w:rsidR="008E6320" w:rsidRPr="00D86E1E" w:rsidRDefault="008E6320" w:rsidP="008E6320">
      <w:pPr>
        <w:pStyle w:val="Heading3"/>
      </w:pPr>
      <w:r>
        <w:t>2NC---AT: Monopsony IL</w:t>
      </w:r>
    </w:p>
    <w:p w14:paraId="7B12CAD2" w14:textId="77777777" w:rsidR="008E6320" w:rsidRDefault="008E6320" w:rsidP="008E6320">
      <w:pPr>
        <w:pStyle w:val="Heading4"/>
      </w:pPr>
      <w:r>
        <w:t xml:space="preserve">Monopsonies are a small fraction of inequality </w:t>
      </w:r>
    </w:p>
    <w:p w14:paraId="1AFBD03B" w14:textId="77777777" w:rsidR="008E6320" w:rsidRPr="00593EE4" w:rsidRDefault="008E6320" w:rsidP="008E6320">
      <w:pPr>
        <w:rPr>
          <w:rStyle w:val="Style13ptBold"/>
          <w:b w:val="0"/>
          <w:bCs w:val="0"/>
        </w:rPr>
      </w:pPr>
      <w:r>
        <w:rPr>
          <w:rStyle w:val="Style13ptBold"/>
        </w:rPr>
        <w:t xml:space="preserve">Bivens </w:t>
      </w:r>
      <w:r w:rsidRPr="000D73FA">
        <w:rPr>
          <w:rStyle w:val="Style13ptBold"/>
          <w:b w:val="0"/>
          <w:bCs w:val="0"/>
        </w:rPr>
        <w:t>et al.</w:t>
      </w:r>
      <w:r>
        <w:rPr>
          <w:rStyle w:val="Style13ptBold"/>
        </w:rPr>
        <w:t xml:space="preserve"> 18 </w:t>
      </w:r>
      <w:r w:rsidRPr="00593EE4">
        <w:t>[Jo</w:t>
      </w:r>
      <w:r>
        <w:t>sh Bivens, Ph.D., Economics, New School for Social Research; Lawrence Mishel; and John Schmitt, Ph.D. and M.Sc. in Economics, London School of Economics, “It’s not just monopoly and monopsony,” Economic Policy Institute, 04/25/2018, https://www.epi.org/publication/its-not-just-monopoly-and-monopsony-how-market-power-has-affected-american-wages/]</w:t>
      </w:r>
    </w:p>
    <w:p w14:paraId="49701750" w14:textId="77777777" w:rsidR="008E6320" w:rsidRPr="005A3034" w:rsidRDefault="008E6320" w:rsidP="008E6320">
      <w:pPr>
        <w:rPr>
          <w:sz w:val="16"/>
        </w:rPr>
      </w:pPr>
      <w:r w:rsidRPr="00593EE4">
        <w:rPr>
          <w:rStyle w:val="StyleUnderline"/>
        </w:rPr>
        <w:t xml:space="preserve">Following are </w:t>
      </w:r>
      <w:r w:rsidRPr="005E58CC">
        <w:rPr>
          <w:rStyle w:val="StyleUnderline"/>
          <w:highlight w:val="green"/>
        </w:rPr>
        <w:t>our key conclusions</w:t>
      </w:r>
      <w:r w:rsidRPr="005A3034">
        <w:rPr>
          <w:sz w:val="16"/>
        </w:rPr>
        <w:t>:</w:t>
      </w:r>
    </w:p>
    <w:p w14:paraId="6C3B3486" w14:textId="77777777" w:rsidR="008E6320" w:rsidRPr="005A3034" w:rsidRDefault="008E6320" w:rsidP="008E6320">
      <w:pPr>
        <w:pStyle w:val="ListParagraph"/>
        <w:numPr>
          <w:ilvl w:val="0"/>
          <w:numId w:val="50"/>
        </w:numPr>
        <w:rPr>
          <w:sz w:val="16"/>
        </w:rPr>
      </w:pPr>
      <w:r w:rsidRPr="00593EE4">
        <w:rPr>
          <w:rStyle w:val="StyleUnderline"/>
        </w:rPr>
        <w:t xml:space="preserve">Labor </w:t>
      </w:r>
      <w:r w:rsidRPr="005E58CC">
        <w:rPr>
          <w:rStyle w:val="StyleUnderline"/>
          <w:highlight w:val="green"/>
        </w:rPr>
        <w:t>market concentration</w:t>
      </w:r>
      <w:r w:rsidRPr="00593EE4">
        <w:rPr>
          <w:rStyle w:val="StyleUnderline"/>
        </w:rPr>
        <w:t xml:space="preserve"> is </w:t>
      </w:r>
      <w:r w:rsidRPr="005E58CC">
        <w:rPr>
          <w:rStyle w:val="StyleUnderline"/>
          <w:highlight w:val="green"/>
        </w:rPr>
        <w:t>negatively correlated with wages, but</w:t>
      </w:r>
      <w:r w:rsidRPr="005A3034">
        <w:rPr>
          <w:sz w:val="16"/>
        </w:rPr>
        <w:t xml:space="preserve"> the </w:t>
      </w:r>
      <w:r w:rsidRPr="005E58CC">
        <w:rPr>
          <w:rStyle w:val="Emphasis"/>
          <w:highlight w:val="green"/>
        </w:rPr>
        <w:t>scope</w:t>
      </w:r>
      <w:r w:rsidRPr="005A3034">
        <w:rPr>
          <w:sz w:val="16"/>
        </w:rPr>
        <w:t xml:space="preserve"> of its downward pressure on wages </w:t>
      </w:r>
      <w:r w:rsidRPr="005E58CC">
        <w:rPr>
          <w:rStyle w:val="StyleUnderline"/>
          <w:highlight w:val="green"/>
        </w:rPr>
        <w:t xml:space="preserve">is </w:t>
      </w:r>
      <w:r w:rsidRPr="005E58CC">
        <w:rPr>
          <w:rStyle w:val="Emphasis"/>
          <w:highlight w:val="green"/>
        </w:rPr>
        <w:t>limited</w:t>
      </w:r>
      <w:r w:rsidRPr="005A3034">
        <w:rPr>
          <w:sz w:val="16"/>
        </w:rPr>
        <w:t>.</w:t>
      </w:r>
    </w:p>
    <w:p w14:paraId="365AD810" w14:textId="77777777" w:rsidR="008E6320" w:rsidRPr="005A3034" w:rsidRDefault="008E6320" w:rsidP="008E6320">
      <w:pPr>
        <w:pStyle w:val="ListParagraph"/>
        <w:numPr>
          <w:ilvl w:val="0"/>
          <w:numId w:val="50"/>
        </w:numPr>
        <w:rPr>
          <w:sz w:val="16"/>
        </w:rPr>
      </w:pPr>
      <w:r w:rsidRPr="005A3034">
        <w:rPr>
          <w:sz w:val="16"/>
        </w:rPr>
        <w:t>New research shows that labor market concentration is negatively correlated with wages. However, the effect of labor market concentration is comparatively modest when scaled against what we consider the most significant wage trend in recent decades: the growing gap between typical (median) workers’ pay and productivity.</w:t>
      </w:r>
    </w:p>
    <w:p w14:paraId="561FC07E" w14:textId="77777777" w:rsidR="008E6320" w:rsidRPr="005A3034" w:rsidRDefault="008E6320" w:rsidP="008E6320">
      <w:pPr>
        <w:pStyle w:val="ListParagraph"/>
        <w:numPr>
          <w:ilvl w:val="0"/>
          <w:numId w:val="50"/>
        </w:numPr>
        <w:rPr>
          <w:sz w:val="16"/>
        </w:rPr>
      </w:pPr>
      <w:r w:rsidRPr="005A3034">
        <w:rPr>
          <w:sz w:val="16"/>
        </w:rPr>
        <w:t xml:space="preserve">The </w:t>
      </w:r>
      <w:r w:rsidRPr="005E58CC">
        <w:rPr>
          <w:rStyle w:val="Emphasis"/>
          <w:highlight w:val="green"/>
        </w:rPr>
        <w:t>new lit</w:t>
      </w:r>
      <w:r w:rsidRPr="005E58CC">
        <w:rPr>
          <w:rStyle w:val="Emphasis"/>
        </w:rPr>
        <w:t>erature</w:t>
      </w:r>
      <w:r w:rsidRPr="005A3034">
        <w:rPr>
          <w:rStyle w:val="StyleUnderline"/>
        </w:rPr>
        <w:t xml:space="preserve"> on market concentration has </w:t>
      </w:r>
      <w:r w:rsidRPr="005E58CC">
        <w:rPr>
          <w:rStyle w:val="StyleUnderline"/>
          <w:highlight w:val="green"/>
        </w:rPr>
        <w:t>not</w:t>
      </w:r>
      <w:r w:rsidRPr="005A3034">
        <w:rPr>
          <w:rStyle w:val="StyleUnderline"/>
        </w:rPr>
        <w:t xml:space="preserve"> yet </w:t>
      </w:r>
      <w:r w:rsidRPr="005E58CC">
        <w:rPr>
          <w:rStyle w:val="StyleUnderline"/>
          <w:highlight w:val="green"/>
        </w:rPr>
        <w:t xml:space="preserve">provided </w:t>
      </w:r>
      <w:r w:rsidRPr="005E58CC">
        <w:rPr>
          <w:rStyle w:val="Emphasis"/>
          <w:highlight w:val="green"/>
        </w:rPr>
        <w:t>concrete</w:t>
      </w:r>
      <w:r w:rsidRPr="005E58CC">
        <w:rPr>
          <w:rStyle w:val="Emphasis"/>
        </w:rPr>
        <w:t xml:space="preserve"> empirical </w:t>
      </w:r>
      <w:r w:rsidRPr="005E58CC">
        <w:rPr>
          <w:rStyle w:val="Emphasis"/>
          <w:highlight w:val="green"/>
        </w:rPr>
        <w:t>estimates</w:t>
      </w:r>
      <w:r w:rsidRPr="005E58CC">
        <w:rPr>
          <w:rStyle w:val="StyleUnderline"/>
          <w:highlight w:val="green"/>
        </w:rPr>
        <w:t xml:space="preserve"> of</w:t>
      </w:r>
      <w:r w:rsidRPr="005A3034">
        <w:rPr>
          <w:sz w:val="16"/>
        </w:rPr>
        <w:t xml:space="preserve"> a key labor market trend of recent decades—</w:t>
      </w:r>
      <w:r w:rsidRPr="005A3034">
        <w:rPr>
          <w:rStyle w:val="StyleUnderline"/>
        </w:rPr>
        <w:t>rising</w:t>
      </w:r>
      <w:r w:rsidRPr="005A3034">
        <w:rPr>
          <w:sz w:val="16"/>
        </w:rPr>
        <w:t xml:space="preserve"> compensation </w:t>
      </w:r>
      <w:r w:rsidRPr="005E58CC">
        <w:rPr>
          <w:rStyle w:val="StyleUnderline"/>
          <w:highlight w:val="green"/>
        </w:rPr>
        <w:t>inequality</w:t>
      </w:r>
      <w:r w:rsidRPr="005A3034">
        <w:rPr>
          <w:sz w:val="16"/>
        </w:rPr>
        <w:t>. This should be a priority for this research agenda in the future.</w:t>
      </w:r>
    </w:p>
    <w:p w14:paraId="1B288415" w14:textId="77777777" w:rsidR="008E6320" w:rsidRPr="005A3034" w:rsidRDefault="008E6320" w:rsidP="008E6320">
      <w:pPr>
        <w:pStyle w:val="ListParagraph"/>
        <w:numPr>
          <w:ilvl w:val="0"/>
          <w:numId w:val="50"/>
        </w:numPr>
        <w:rPr>
          <w:sz w:val="16"/>
        </w:rPr>
      </w:pPr>
      <w:r w:rsidRPr="005A3034">
        <w:rPr>
          <w:sz w:val="16"/>
        </w:rPr>
        <w:t xml:space="preserve">The </w:t>
      </w:r>
      <w:r w:rsidRPr="005E58CC">
        <w:rPr>
          <w:rStyle w:val="StyleUnderline"/>
        </w:rPr>
        <w:t>new</w:t>
      </w:r>
      <w:r w:rsidRPr="005A3034">
        <w:rPr>
          <w:sz w:val="16"/>
        </w:rPr>
        <w:t xml:space="preserve"> concentration </w:t>
      </w:r>
      <w:r w:rsidRPr="005E58CC">
        <w:rPr>
          <w:rStyle w:val="StyleUnderline"/>
        </w:rPr>
        <w:t>literature does allow us to estimate the effect of market concentration on the share of overall income claimed by labor compensation</w:t>
      </w:r>
      <w:r w:rsidRPr="005A3034">
        <w:rPr>
          <w:sz w:val="16"/>
        </w:rPr>
        <w:t xml:space="preserve">. These </w:t>
      </w:r>
      <w:r w:rsidRPr="005E58CC">
        <w:rPr>
          <w:rStyle w:val="StyleUnderline"/>
          <w:highlight w:val="green"/>
        </w:rPr>
        <w:t>estimates suggest</w:t>
      </w:r>
      <w:r w:rsidRPr="005A3034">
        <w:rPr>
          <w:sz w:val="16"/>
        </w:rPr>
        <w:t xml:space="preserve"> that </w:t>
      </w:r>
      <w:r w:rsidRPr="005E58CC">
        <w:rPr>
          <w:rStyle w:val="StyleUnderline"/>
          <w:highlight w:val="green"/>
        </w:rPr>
        <w:t>concentration</w:t>
      </w:r>
      <w:r w:rsidRPr="005A3034">
        <w:rPr>
          <w:rStyle w:val="StyleUnderline"/>
        </w:rPr>
        <w:t xml:space="preserve"> has </w:t>
      </w:r>
      <w:r w:rsidRPr="005E58CC">
        <w:rPr>
          <w:rStyle w:val="Emphasis"/>
          <w:highlight w:val="green"/>
        </w:rPr>
        <w:t>not risen enough</w:t>
      </w:r>
      <w:r w:rsidRPr="005E58CC">
        <w:rPr>
          <w:rStyle w:val="StyleUnderline"/>
          <w:highlight w:val="green"/>
        </w:rPr>
        <w:t>, nor is</w:t>
      </w:r>
      <w:r w:rsidRPr="005A3034">
        <w:rPr>
          <w:rStyle w:val="StyleUnderline"/>
        </w:rPr>
        <w:t xml:space="preserve"> its </w:t>
      </w:r>
      <w:r w:rsidRPr="005E58CC">
        <w:rPr>
          <w:rStyle w:val="Emphasis"/>
          <w:highlight w:val="green"/>
        </w:rPr>
        <w:t>effect</w:t>
      </w:r>
      <w:r w:rsidRPr="005E58CC">
        <w:rPr>
          <w:rStyle w:val="StyleUnderline"/>
          <w:highlight w:val="green"/>
        </w:rPr>
        <w:t xml:space="preserve"> on labor’s </w:t>
      </w:r>
      <w:r w:rsidRPr="005E58CC">
        <w:rPr>
          <w:rStyle w:val="StyleUnderline"/>
        </w:rPr>
        <w:t xml:space="preserve">share of </w:t>
      </w:r>
      <w:r w:rsidRPr="005E58CC">
        <w:rPr>
          <w:rStyle w:val="Emphasis"/>
          <w:highlight w:val="green"/>
        </w:rPr>
        <w:t>income</w:t>
      </w:r>
      <w:r w:rsidRPr="005E58CC">
        <w:rPr>
          <w:rStyle w:val="StyleUnderline"/>
          <w:highlight w:val="green"/>
        </w:rPr>
        <w:t xml:space="preserve"> strong enough, to account</w:t>
      </w:r>
      <w:r w:rsidRPr="005A3034">
        <w:rPr>
          <w:rStyle w:val="StyleUnderline"/>
        </w:rPr>
        <w:t xml:space="preserve"> by itself </w:t>
      </w:r>
      <w:r w:rsidRPr="005E58CC">
        <w:rPr>
          <w:rStyle w:val="StyleUnderline"/>
          <w:highlight w:val="green"/>
        </w:rPr>
        <w:t>for</w:t>
      </w:r>
      <w:r w:rsidRPr="005A3034">
        <w:rPr>
          <w:rStyle w:val="StyleUnderline"/>
        </w:rPr>
        <w:t xml:space="preserve"> an economically important share of</w:t>
      </w:r>
      <w:r w:rsidRPr="005A3034">
        <w:rPr>
          <w:sz w:val="16"/>
        </w:rPr>
        <w:t xml:space="preserve"> the </w:t>
      </w:r>
      <w:r w:rsidRPr="005E58CC">
        <w:rPr>
          <w:rStyle w:val="StyleUnderline"/>
          <w:highlight w:val="green"/>
        </w:rPr>
        <w:t>divergence between</w:t>
      </w:r>
      <w:r w:rsidRPr="005A3034">
        <w:rPr>
          <w:rStyle w:val="StyleUnderline"/>
        </w:rPr>
        <w:t xml:space="preserve"> economywide </w:t>
      </w:r>
      <w:r w:rsidRPr="005E58CC">
        <w:rPr>
          <w:rStyle w:val="StyleUnderline"/>
          <w:highlight w:val="green"/>
        </w:rPr>
        <w:t>productivity and</w:t>
      </w:r>
      <w:r w:rsidRPr="005A3034">
        <w:rPr>
          <w:rStyle w:val="StyleUnderline"/>
        </w:rPr>
        <w:t xml:space="preserve"> the typical worker’s </w:t>
      </w:r>
      <w:r w:rsidRPr="005E58CC">
        <w:rPr>
          <w:rStyle w:val="StyleUnderline"/>
          <w:highlight w:val="green"/>
        </w:rPr>
        <w:t>pay</w:t>
      </w:r>
      <w:r w:rsidRPr="005A3034">
        <w:rPr>
          <w:rStyle w:val="StyleUnderline"/>
        </w:rPr>
        <w:t xml:space="preserve"> in recent decades</w:t>
      </w:r>
      <w:r w:rsidRPr="005A3034">
        <w:rPr>
          <w:sz w:val="16"/>
        </w:rPr>
        <w:t>.</w:t>
      </w:r>
    </w:p>
    <w:p w14:paraId="7C5FD917" w14:textId="77777777" w:rsidR="008E6320" w:rsidRPr="005A3034" w:rsidRDefault="008E6320" w:rsidP="008E6320">
      <w:pPr>
        <w:pStyle w:val="ListParagraph"/>
        <w:numPr>
          <w:ilvl w:val="0"/>
          <w:numId w:val="50"/>
        </w:numPr>
        <w:rPr>
          <w:sz w:val="16"/>
        </w:rPr>
      </w:pPr>
      <w:r w:rsidRPr="005A3034">
        <w:rPr>
          <w:sz w:val="16"/>
        </w:rPr>
        <w:t xml:space="preserve">The </w:t>
      </w:r>
      <w:r w:rsidRPr="005E58CC">
        <w:rPr>
          <w:rStyle w:val="StyleUnderline"/>
          <w:highlight w:val="green"/>
        </w:rPr>
        <w:t>new research</w:t>
      </w:r>
      <w:r w:rsidRPr="005A3034">
        <w:rPr>
          <w:sz w:val="16"/>
        </w:rPr>
        <w:t xml:space="preserve"> on labor market concentration </w:t>
      </w:r>
      <w:r w:rsidRPr="005E58CC">
        <w:rPr>
          <w:rStyle w:val="StyleUnderline"/>
          <w:highlight w:val="green"/>
        </w:rPr>
        <w:t>implies</w:t>
      </w:r>
      <w:r w:rsidRPr="005A3034">
        <w:rPr>
          <w:sz w:val="16"/>
        </w:rPr>
        <w:t xml:space="preserve"> that </w:t>
      </w:r>
      <w:r w:rsidRPr="005A3034">
        <w:rPr>
          <w:rStyle w:val="StyleUnderline"/>
        </w:rPr>
        <w:t xml:space="preserve">this </w:t>
      </w:r>
      <w:r w:rsidRPr="005E58CC">
        <w:rPr>
          <w:rStyle w:val="StyleUnderline"/>
          <w:highlight w:val="green"/>
        </w:rPr>
        <w:t>concentration reduced wage</w:t>
      </w:r>
      <w:r w:rsidRPr="005A3034">
        <w:rPr>
          <w:rStyle w:val="StyleUnderline"/>
        </w:rPr>
        <w:t xml:space="preserve"> growth </w:t>
      </w:r>
      <w:r w:rsidRPr="005E58CC">
        <w:rPr>
          <w:rStyle w:val="StyleUnderline"/>
          <w:highlight w:val="green"/>
        </w:rPr>
        <w:t>by</w:t>
      </w:r>
      <w:r w:rsidRPr="005A3034">
        <w:rPr>
          <w:rStyle w:val="StyleUnderline"/>
        </w:rPr>
        <w:t xml:space="preserve"> roughly </w:t>
      </w:r>
      <w:r w:rsidRPr="005E58CC">
        <w:rPr>
          <w:rStyle w:val="Emphasis"/>
          <w:highlight w:val="green"/>
        </w:rPr>
        <w:t>0.03 percent</w:t>
      </w:r>
      <w:r w:rsidRPr="005A3034">
        <w:rPr>
          <w:rStyle w:val="StyleUnderline"/>
        </w:rPr>
        <w:t xml:space="preserve"> annually between 1979 and 2014, a </w:t>
      </w:r>
      <w:r w:rsidRPr="005E58CC">
        <w:rPr>
          <w:rStyle w:val="Emphasis"/>
          <w:highlight w:val="green"/>
        </w:rPr>
        <w:t>decline</w:t>
      </w:r>
      <w:r w:rsidRPr="005E58CC">
        <w:rPr>
          <w:rStyle w:val="StyleUnderline"/>
        </w:rPr>
        <w:t xml:space="preserve"> that would </w:t>
      </w:r>
      <w:r w:rsidRPr="005E58CC">
        <w:rPr>
          <w:rStyle w:val="Emphasis"/>
          <w:highlight w:val="green"/>
        </w:rPr>
        <w:t>explain</w:t>
      </w:r>
      <w:r w:rsidRPr="005A3034">
        <w:rPr>
          <w:rStyle w:val="StyleUnderline"/>
        </w:rPr>
        <w:t xml:space="preserve"> about </w:t>
      </w:r>
      <w:r w:rsidRPr="005E58CC">
        <w:rPr>
          <w:rStyle w:val="Emphasis"/>
          <w:highlight w:val="green"/>
        </w:rPr>
        <w:t>3.5 percent</w:t>
      </w:r>
      <w:r w:rsidRPr="005E58CC">
        <w:rPr>
          <w:rStyle w:val="StyleUnderline"/>
          <w:highlight w:val="green"/>
        </w:rPr>
        <w:t xml:space="preserve"> of</w:t>
      </w:r>
      <w:r w:rsidRPr="005A3034">
        <w:rPr>
          <w:rStyle w:val="StyleUnderline"/>
        </w:rPr>
        <w:t xml:space="preserve"> the </w:t>
      </w:r>
      <w:r w:rsidRPr="005A3034">
        <w:rPr>
          <w:rStyle w:val="Emphasis"/>
        </w:rPr>
        <w:t xml:space="preserve">total </w:t>
      </w:r>
      <w:r w:rsidRPr="005E58CC">
        <w:rPr>
          <w:rStyle w:val="Emphasis"/>
          <w:highlight w:val="green"/>
        </w:rPr>
        <w:t>divergence</w:t>
      </w:r>
      <w:r w:rsidRPr="005E58CC">
        <w:rPr>
          <w:rStyle w:val="StyleUnderline"/>
          <w:highlight w:val="green"/>
        </w:rPr>
        <w:t xml:space="preserve"> between</w:t>
      </w:r>
      <w:r w:rsidRPr="005A3034">
        <w:rPr>
          <w:rStyle w:val="StyleUnderline"/>
        </w:rPr>
        <w:t xml:space="preserve"> the </w:t>
      </w:r>
      <w:r w:rsidRPr="005A3034">
        <w:rPr>
          <w:rStyle w:val="Emphasis"/>
        </w:rPr>
        <w:t xml:space="preserve">median worker’s </w:t>
      </w:r>
      <w:r w:rsidRPr="005E58CC">
        <w:rPr>
          <w:rStyle w:val="Emphasis"/>
          <w:highlight w:val="green"/>
        </w:rPr>
        <w:t>pay</w:t>
      </w:r>
      <w:r w:rsidRPr="005E58CC">
        <w:rPr>
          <w:rStyle w:val="StyleUnderline"/>
          <w:highlight w:val="green"/>
        </w:rPr>
        <w:t xml:space="preserve"> and</w:t>
      </w:r>
      <w:r w:rsidRPr="005A3034">
        <w:rPr>
          <w:rStyle w:val="StyleUnderline"/>
        </w:rPr>
        <w:t xml:space="preserve"> </w:t>
      </w:r>
      <w:r w:rsidRPr="005A3034">
        <w:rPr>
          <w:rStyle w:val="Emphasis"/>
        </w:rPr>
        <w:t xml:space="preserve">economywide </w:t>
      </w:r>
      <w:r w:rsidRPr="005E58CC">
        <w:rPr>
          <w:rStyle w:val="Emphasis"/>
          <w:highlight w:val="green"/>
        </w:rPr>
        <w:t>productivity</w:t>
      </w:r>
      <w:r w:rsidRPr="005A3034">
        <w:rPr>
          <w:rStyle w:val="StyleUnderline"/>
        </w:rPr>
        <w:t xml:space="preserve"> over the same perio</w:t>
      </w:r>
      <w:r w:rsidRPr="005A3034">
        <w:rPr>
          <w:sz w:val="16"/>
        </w:rPr>
        <w:t>d.</w:t>
      </w:r>
    </w:p>
    <w:p w14:paraId="041841CB" w14:textId="77777777" w:rsidR="008E6320" w:rsidRPr="005A3034" w:rsidRDefault="008E6320" w:rsidP="008E6320">
      <w:pPr>
        <w:pStyle w:val="ListParagraph"/>
        <w:numPr>
          <w:ilvl w:val="0"/>
          <w:numId w:val="50"/>
        </w:numPr>
        <w:rPr>
          <w:sz w:val="16"/>
        </w:rPr>
      </w:pPr>
      <w:r w:rsidRPr="005A3034">
        <w:rPr>
          <w:sz w:val="16"/>
        </w:rPr>
        <w:t xml:space="preserve">One important study shows that the “average” labor market is “highly concentrated.” But differences between measures of concentration of the average labor market and the labor market experienced by the average worker have important implications for how to assess the impact of labor market concentration on long-term wage trends. In other words, </w:t>
      </w:r>
      <w:r w:rsidRPr="005E58CC">
        <w:rPr>
          <w:rStyle w:val="Emphasis"/>
          <w:highlight w:val="green"/>
        </w:rPr>
        <w:t>many</w:t>
      </w:r>
      <w:r w:rsidRPr="005A3034">
        <w:rPr>
          <w:rStyle w:val="StyleUnderline"/>
        </w:rPr>
        <w:t xml:space="preserve"> labor </w:t>
      </w:r>
      <w:r w:rsidRPr="005E58CC">
        <w:rPr>
          <w:rStyle w:val="Emphasis"/>
          <w:highlight w:val="green"/>
        </w:rPr>
        <w:t>markets</w:t>
      </w:r>
      <w:r w:rsidRPr="005E58CC">
        <w:rPr>
          <w:rStyle w:val="StyleUnderline"/>
          <w:highlight w:val="green"/>
        </w:rPr>
        <w:t xml:space="preserve"> suffer from </w:t>
      </w:r>
      <w:r w:rsidRPr="005E58CC">
        <w:rPr>
          <w:rStyle w:val="Emphasis"/>
          <w:highlight w:val="green"/>
        </w:rPr>
        <w:t>high</w:t>
      </w:r>
      <w:r w:rsidRPr="005A3034">
        <w:rPr>
          <w:rStyle w:val="StyleUnderline"/>
        </w:rPr>
        <w:t xml:space="preserve"> degrees of </w:t>
      </w:r>
      <w:r w:rsidRPr="005E58CC">
        <w:rPr>
          <w:rStyle w:val="Emphasis"/>
          <w:highlight w:val="green"/>
        </w:rPr>
        <w:t>concentration</w:t>
      </w:r>
      <w:r w:rsidRPr="005A3034">
        <w:rPr>
          <w:rStyle w:val="StyleUnderline"/>
        </w:rPr>
        <w:t xml:space="preserve">, but </w:t>
      </w:r>
      <w:r w:rsidRPr="005A3034">
        <w:rPr>
          <w:rStyle w:val="Emphasis"/>
        </w:rPr>
        <w:t>most people</w:t>
      </w:r>
      <w:r w:rsidRPr="005A3034">
        <w:rPr>
          <w:rStyle w:val="StyleUnderline"/>
        </w:rPr>
        <w:t xml:space="preserve"> work in labor </w:t>
      </w:r>
      <w:r w:rsidRPr="005A3034">
        <w:rPr>
          <w:rStyle w:val="Emphasis"/>
        </w:rPr>
        <w:t>markets</w:t>
      </w:r>
      <w:r w:rsidRPr="005A3034">
        <w:rPr>
          <w:rStyle w:val="StyleUnderline"/>
        </w:rPr>
        <w:t xml:space="preserve"> with only </w:t>
      </w:r>
      <w:r w:rsidRPr="005A3034">
        <w:rPr>
          <w:rStyle w:val="Emphasis"/>
        </w:rPr>
        <w:t>low-to-moderate</w:t>
      </w:r>
      <w:r w:rsidRPr="005A3034">
        <w:rPr>
          <w:rStyle w:val="StyleUnderline"/>
        </w:rPr>
        <w:t xml:space="preserve"> degrees of </w:t>
      </w:r>
      <w:r w:rsidRPr="005A3034">
        <w:rPr>
          <w:rStyle w:val="Emphasis"/>
        </w:rPr>
        <w:t>concentration</w:t>
      </w:r>
      <w:r w:rsidRPr="005A3034">
        <w:rPr>
          <w:sz w:val="16"/>
        </w:rPr>
        <w:t>.</w:t>
      </w:r>
    </w:p>
    <w:p w14:paraId="31A0B4BB" w14:textId="77777777" w:rsidR="008E6320" w:rsidRPr="005A3034" w:rsidRDefault="008E6320" w:rsidP="008E6320">
      <w:pPr>
        <w:pStyle w:val="ListParagraph"/>
        <w:numPr>
          <w:ilvl w:val="0"/>
          <w:numId w:val="50"/>
        </w:numPr>
        <w:rPr>
          <w:sz w:val="16"/>
        </w:rPr>
      </w:pPr>
      <w:r w:rsidRPr="005A3034">
        <w:rPr>
          <w:sz w:val="16"/>
        </w:rPr>
        <w:t>Nonetheless, labor market concentration is a particular challenge for rural areas and small cities and towns. This is an important finding for those looking to provide economic help to residents of those areas.</w:t>
      </w:r>
    </w:p>
    <w:p w14:paraId="7D42354F" w14:textId="77777777" w:rsidR="008E6320" w:rsidRPr="005A3034" w:rsidRDefault="008E6320" w:rsidP="008E6320">
      <w:pPr>
        <w:pStyle w:val="ListParagraph"/>
        <w:numPr>
          <w:ilvl w:val="0"/>
          <w:numId w:val="50"/>
        </w:numPr>
        <w:rPr>
          <w:sz w:val="16"/>
        </w:rPr>
      </w:pPr>
      <w:r w:rsidRPr="005A3034">
        <w:rPr>
          <w:sz w:val="16"/>
        </w:rPr>
        <w:t>Research on labor market concentration within manufacturing shows a modest increase in labor market concentration between 1979 and 2009.</w:t>
      </w:r>
    </w:p>
    <w:p w14:paraId="70040D8F" w14:textId="77777777" w:rsidR="008E6320" w:rsidRPr="00566DEF" w:rsidRDefault="008E6320" w:rsidP="008E6320">
      <w:pPr>
        <w:pStyle w:val="Heading4"/>
      </w:pPr>
      <w:r w:rsidRPr="00566DEF">
        <w:t xml:space="preserve">No </w:t>
      </w:r>
      <w:r w:rsidRPr="00566DEF">
        <w:rPr>
          <w:u w:val="single"/>
        </w:rPr>
        <w:t>widespread monopsony</w:t>
      </w:r>
      <w:r w:rsidRPr="00566DEF">
        <w:t>---</w:t>
      </w:r>
      <w:r>
        <w:t xml:space="preserve">that’s because low </w:t>
      </w:r>
      <w:r w:rsidRPr="00783705">
        <w:rPr>
          <w:u w:val="single"/>
        </w:rPr>
        <w:t>barriers to entry</w:t>
      </w:r>
      <w:r>
        <w:t xml:space="preserve"> make the labor market </w:t>
      </w:r>
      <w:r w:rsidRPr="008B29D9">
        <w:rPr>
          <w:u w:val="single"/>
        </w:rPr>
        <w:t>highly competitive</w:t>
      </w:r>
      <w:r>
        <w:t>.</w:t>
      </w:r>
    </w:p>
    <w:p w14:paraId="66891C82" w14:textId="77777777" w:rsidR="008E6320" w:rsidRPr="00923A78" w:rsidRDefault="008E6320" w:rsidP="008E6320">
      <w:r w:rsidRPr="00566DEF">
        <w:rPr>
          <w:rStyle w:val="Style13ptBold"/>
        </w:rPr>
        <w:t>Aldighieri ’22</w:t>
      </w:r>
      <w:r w:rsidRPr="00923A78">
        <w:t xml:space="preserve"> [Pedro Aldighieri, Ryan Bourne, and Jeffrey Miron; Summer 2022; Graduate Student in economics, Pontifical Catholic University; MPhil economics, Chair for the Public Understanding of Economics at Cato; PhD, vice president for research at the Cato Institute and director of graduate and undergraduate studies in the Department of Economics at Harvard University; Cato Institute, "Is There Monopsony Power in U.S. Labor Markets?," https://www.cato.org/regulation/summer-2022/there-monopsony-power-us-labor-markets#policy-implications]</w:t>
      </w:r>
    </w:p>
    <w:p w14:paraId="3517A748" w14:textId="77777777" w:rsidR="008E6320" w:rsidRPr="007C4E61" w:rsidRDefault="008E6320" w:rsidP="008E6320">
      <w:pPr>
        <w:rPr>
          <w:sz w:val="16"/>
          <w:szCs w:val="16"/>
        </w:rPr>
      </w:pPr>
      <w:r w:rsidRPr="007C4E61">
        <w:rPr>
          <w:sz w:val="16"/>
          <w:szCs w:val="16"/>
        </w:rPr>
        <w:t>Monopsonistic competition / How realistic is this as a model of the labor market? There are important caveats.</w:t>
      </w:r>
    </w:p>
    <w:p w14:paraId="677938E4" w14:textId="77777777" w:rsidR="008E6320" w:rsidRPr="007C4E61" w:rsidRDefault="008E6320" w:rsidP="008E6320">
      <w:pPr>
        <w:rPr>
          <w:sz w:val="16"/>
          <w:szCs w:val="16"/>
        </w:rPr>
      </w:pPr>
      <w:r w:rsidRPr="007C4E61">
        <w:rPr>
          <w:sz w:val="16"/>
          <w:szCs w:val="16"/>
        </w:rPr>
        <w:t xml:space="preserve">First, </w:t>
      </w:r>
      <w:r w:rsidRPr="00923A78">
        <w:rPr>
          <w:rStyle w:val="StyleUnderline"/>
        </w:rPr>
        <w:t xml:space="preserve">pure monopsony </w:t>
      </w:r>
      <w:r w:rsidRPr="00923A78">
        <w:rPr>
          <w:rStyle w:val="Emphasis"/>
        </w:rPr>
        <w:t>does not exist</w:t>
      </w:r>
      <w:r w:rsidRPr="007C4E61">
        <w:rPr>
          <w:sz w:val="16"/>
          <w:szCs w:val="16"/>
        </w:rPr>
        <w:t xml:space="preserve">; all job markets lie between fully competitive and monopsonistic, with a firm's degree of power determined by both within-market forms of conduct and by government policies that affect entry and thus competition. Businesses in highly concentrated sectors could theoretically collude to suppress wages, but they could also engage in competition. Under some conditions, </w:t>
      </w:r>
      <w:r w:rsidRPr="00923A78">
        <w:rPr>
          <w:rStyle w:val="Emphasis"/>
        </w:rPr>
        <w:t>only two</w:t>
      </w:r>
      <w:r w:rsidRPr="00923A78">
        <w:rPr>
          <w:rStyle w:val="StyleUnderline"/>
        </w:rPr>
        <w:t xml:space="preserve"> firms might yield a </w:t>
      </w:r>
      <w:r w:rsidRPr="00923A78">
        <w:rPr>
          <w:rStyle w:val="Emphasis"/>
        </w:rPr>
        <w:t>competitive equilibrium</w:t>
      </w:r>
      <w:r w:rsidRPr="007C4E61">
        <w:rPr>
          <w:sz w:val="16"/>
          <w:szCs w:val="16"/>
        </w:rPr>
        <w:t>. Governments can also be the problem; occupational licensing policies or zoning and housing laws make it difficult for workers to change jobs or move, leaving workers more captive to current employers.</w:t>
      </w:r>
    </w:p>
    <w:p w14:paraId="30886476" w14:textId="77777777" w:rsidR="008E6320" w:rsidRPr="007C4E61" w:rsidRDefault="008E6320" w:rsidP="008E6320">
      <w:pPr>
        <w:rPr>
          <w:sz w:val="16"/>
          <w:szCs w:val="16"/>
        </w:rPr>
      </w:pPr>
      <w:r w:rsidRPr="00923A78">
        <w:rPr>
          <w:rStyle w:val="StyleUnderline"/>
        </w:rPr>
        <w:t>Individual jobs are also highly differentiated</w:t>
      </w:r>
      <w:r w:rsidRPr="007C4E61">
        <w:rPr>
          <w:sz w:val="16"/>
          <w:szCs w:val="16"/>
        </w:rPr>
        <w:t xml:space="preserve">, with similar jobs having different amenities, distance from home, ability to work remotely, workload, schedule flexibility, and more. This means individual workers might consider identical job titles to be imperfect substitutes. A waiter might be willing to earn less at one restaurant over another if it means working near home. In these settings, employers hold power over the local labor market because they can mark down wages to some extent. Nevertheless, the worker considers himself better off given this amenity. </w:t>
      </w:r>
      <w:r w:rsidRPr="007C0247">
        <w:rPr>
          <w:rStyle w:val="StyleUnderline"/>
          <w:highlight w:val="green"/>
        </w:rPr>
        <w:t>Contrary to</w:t>
      </w:r>
      <w:r w:rsidRPr="00923A78">
        <w:rPr>
          <w:rStyle w:val="StyleUnderline"/>
        </w:rPr>
        <w:t xml:space="preserve"> the usual </w:t>
      </w:r>
      <w:r w:rsidRPr="007C0247">
        <w:rPr>
          <w:rStyle w:val="Emphasis"/>
          <w:highlight w:val="green"/>
        </w:rPr>
        <w:t>monopsony story</w:t>
      </w:r>
      <w:r w:rsidRPr="007C4E61">
        <w:rPr>
          <w:sz w:val="16"/>
          <w:szCs w:val="16"/>
        </w:rPr>
        <w:t xml:space="preserve">, </w:t>
      </w:r>
      <w:r w:rsidRPr="00923A78">
        <w:rPr>
          <w:rStyle w:val="StyleUnderline"/>
        </w:rPr>
        <w:t xml:space="preserve">the </w:t>
      </w:r>
      <w:r w:rsidRPr="00923A78">
        <w:rPr>
          <w:rStyle w:val="Emphasis"/>
        </w:rPr>
        <w:t xml:space="preserve">local </w:t>
      </w:r>
      <w:r w:rsidRPr="007C0247">
        <w:rPr>
          <w:rStyle w:val="Emphasis"/>
          <w:highlight w:val="green"/>
        </w:rPr>
        <w:t>market power</w:t>
      </w:r>
      <w:r w:rsidRPr="007C0247">
        <w:rPr>
          <w:rStyle w:val="StyleUnderline"/>
          <w:highlight w:val="green"/>
        </w:rPr>
        <w:t xml:space="preserve"> does</w:t>
      </w:r>
      <w:r w:rsidRPr="00923A78">
        <w:rPr>
          <w:rStyle w:val="StyleUnderline"/>
        </w:rPr>
        <w:t xml:space="preserve"> </w:t>
      </w:r>
      <w:r w:rsidRPr="007C0247">
        <w:rPr>
          <w:rStyle w:val="Emphasis"/>
          <w:highlight w:val="green"/>
        </w:rPr>
        <w:t>not translate</w:t>
      </w:r>
      <w:r w:rsidRPr="007C0247">
        <w:rPr>
          <w:rStyle w:val="StyleUnderline"/>
          <w:highlight w:val="green"/>
        </w:rPr>
        <w:t xml:space="preserve"> to</w:t>
      </w:r>
      <w:r w:rsidRPr="00923A78">
        <w:rPr>
          <w:rStyle w:val="StyleUnderline"/>
        </w:rPr>
        <w:t xml:space="preserve"> </w:t>
      </w:r>
      <w:r w:rsidRPr="00923A78">
        <w:rPr>
          <w:rStyle w:val="Emphasis"/>
        </w:rPr>
        <w:t xml:space="preserve">extraordinary </w:t>
      </w:r>
      <w:r w:rsidRPr="007C0247">
        <w:rPr>
          <w:rStyle w:val="Emphasis"/>
          <w:highlight w:val="green"/>
        </w:rPr>
        <w:t>profits</w:t>
      </w:r>
      <w:r w:rsidRPr="007C0247">
        <w:rPr>
          <w:rStyle w:val="StyleUnderline"/>
          <w:highlight w:val="green"/>
        </w:rPr>
        <w:t xml:space="preserve"> because </w:t>
      </w:r>
      <w:r w:rsidRPr="007C0247">
        <w:rPr>
          <w:rStyle w:val="Emphasis"/>
          <w:highlight w:val="green"/>
        </w:rPr>
        <w:t>competitors</w:t>
      </w:r>
      <w:r w:rsidRPr="00923A78">
        <w:rPr>
          <w:rStyle w:val="StyleUnderline"/>
        </w:rPr>
        <w:t xml:space="preserve"> can </w:t>
      </w:r>
      <w:r w:rsidRPr="007C0247">
        <w:rPr>
          <w:rStyle w:val="Emphasis"/>
          <w:highlight w:val="green"/>
        </w:rPr>
        <w:t>enter</w:t>
      </w:r>
      <w:r w:rsidRPr="00923A78">
        <w:rPr>
          <w:rStyle w:val="StyleUnderline"/>
        </w:rPr>
        <w:t xml:space="preserve"> the market </w:t>
      </w:r>
      <w:r w:rsidRPr="007C0247">
        <w:rPr>
          <w:rStyle w:val="Emphasis"/>
          <w:highlight w:val="green"/>
        </w:rPr>
        <w:t>freely</w:t>
      </w:r>
      <w:r w:rsidRPr="007C4E61">
        <w:rPr>
          <w:sz w:val="16"/>
          <w:szCs w:val="16"/>
        </w:rPr>
        <w:t>. Economists call this "monopsonistic competition."</w:t>
      </w:r>
    </w:p>
    <w:p w14:paraId="7B82D057" w14:textId="77777777" w:rsidR="008E6320" w:rsidRPr="007C4E61" w:rsidRDefault="008E6320" w:rsidP="008E6320">
      <w:pPr>
        <w:rPr>
          <w:sz w:val="16"/>
          <w:szCs w:val="16"/>
        </w:rPr>
      </w:pPr>
      <w:r w:rsidRPr="007C4E61">
        <w:rPr>
          <w:sz w:val="16"/>
          <w:szCs w:val="16"/>
        </w:rPr>
        <w:t>The implication is that neither labor market concentration nor elasticities of labor supply are reliable indicators of whether monopsony power exists, is problematic, or occurs because of anticompetitive conduct as opposed to government policies.</w:t>
      </w:r>
    </w:p>
    <w:p w14:paraId="647F92C3" w14:textId="77777777" w:rsidR="008E6320" w:rsidRPr="007C4E61" w:rsidRDefault="008E6320" w:rsidP="008E6320">
      <w:pPr>
        <w:rPr>
          <w:sz w:val="16"/>
          <w:szCs w:val="16"/>
        </w:rPr>
      </w:pPr>
      <w:r w:rsidRPr="007C4E61">
        <w:rPr>
          <w:sz w:val="16"/>
          <w:szCs w:val="16"/>
        </w:rPr>
        <w:t xml:space="preserve">In fact, </w:t>
      </w:r>
      <w:r w:rsidRPr="007C0247">
        <w:rPr>
          <w:rStyle w:val="Emphasis"/>
          <w:highlight w:val="green"/>
        </w:rPr>
        <w:t>even if</w:t>
      </w:r>
      <w:r w:rsidRPr="007C0247">
        <w:rPr>
          <w:rStyle w:val="StyleUnderline"/>
          <w:highlight w:val="green"/>
        </w:rPr>
        <w:t xml:space="preserve"> monopsony</w:t>
      </w:r>
      <w:r w:rsidRPr="00923A78">
        <w:rPr>
          <w:rStyle w:val="StyleUnderline"/>
        </w:rPr>
        <w:t xml:space="preserve"> power is </w:t>
      </w:r>
      <w:r w:rsidRPr="007C0247">
        <w:rPr>
          <w:rStyle w:val="Emphasis"/>
          <w:highlight w:val="green"/>
        </w:rPr>
        <w:t>suppressing wages</w:t>
      </w:r>
      <w:r w:rsidRPr="007C4E61">
        <w:rPr>
          <w:sz w:val="16"/>
          <w:szCs w:val="16"/>
        </w:rPr>
        <w:t xml:space="preserve">, </w:t>
      </w:r>
      <w:r w:rsidRPr="007C0247">
        <w:rPr>
          <w:rStyle w:val="StyleUnderline"/>
          <w:highlight w:val="green"/>
        </w:rPr>
        <w:t>that presents an</w:t>
      </w:r>
      <w:r w:rsidRPr="00923A78">
        <w:rPr>
          <w:rStyle w:val="StyleUnderline"/>
        </w:rPr>
        <w:t xml:space="preserve"> </w:t>
      </w:r>
      <w:r w:rsidRPr="00923A78">
        <w:rPr>
          <w:rStyle w:val="Emphasis"/>
        </w:rPr>
        <w:t xml:space="preserve">entrepreneurial </w:t>
      </w:r>
      <w:r w:rsidRPr="007C0247">
        <w:rPr>
          <w:rStyle w:val="Emphasis"/>
          <w:highlight w:val="green"/>
        </w:rPr>
        <w:t>opportunity</w:t>
      </w:r>
      <w:r w:rsidRPr="00923A78">
        <w:rPr>
          <w:rStyle w:val="StyleUnderline"/>
        </w:rPr>
        <w:t xml:space="preserve"> </w:t>
      </w:r>
      <w:r w:rsidRPr="007C0247">
        <w:rPr>
          <w:rStyle w:val="StyleUnderline"/>
          <w:highlight w:val="green"/>
        </w:rPr>
        <w:t>for</w:t>
      </w:r>
      <w:r w:rsidRPr="00923A78">
        <w:rPr>
          <w:rStyle w:val="StyleUnderline"/>
        </w:rPr>
        <w:t xml:space="preserve"> new </w:t>
      </w:r>
      <w:r w:rsidRPr="007C0247">
        <w:rPr>
          <w:rStyle w:val="StyleUnderline"/>
          <w:highlight w:val="green"/>
        </w:rPr>
        <w:t>firms</w:t>
      </w:r>
      <w:r w:rsidRPr="007C4E61">
        <w:rPr>
          <w:sz w:val="16"/>
          <w:szCs w:val="16"/>
        </w:rPr>
        <w:t xml:space="preserve"> (perhaps even in different sectors) </w:t>
      </w:r>
      <w:r w:rsidRPr="007C0247">
        <w:rPr>
          <w:rStyle w:val="StyleUnderline"/>
          <w:highlight w:val="green"/>
        </w:rPr>
        <w:t xml:space="preserve">to </w:t>
      </w:r>
      <w:r w:rsidRPr="007C0247">
        <w:rPr>
          <w:rStyle w:val="Emphasis"/>
          <w:highlight w:val="green"/>
        </w:rPr>
        <w:t>enter</w:t>
      </w:r>
      <w:r w:rsidRPr="00923A78">
        <w:rPr>
          <w:rStyle w:val="Emphasis"/>
        </w:rPr>
        <w:t xml:space="preserve"> profitably</w:t>
      </w:r>
      <w:r w:rsidRPr="007C4E61">
        <w:rPr>
          <w:sz w:val="16"/>
          <w:szCs w:val="16"/>
        </w:rPr>
        <w:t xml:space="preserve">, </w:t>
      </w:r>
      <w:r w:rsidRPr="007C0247">
        <w:rPr>
          <w:rStyle w:val="Emphasis"/>
          <w:highlight w:val="green"/>
        </w:rPr>
        <w:t>bidding away</w:t>
      </w:r>
      <w:r w:rsidRPr="00923A78">
        <w:rPr>
          <w:rStyle w:val="StyleUnderline"/>
        </w:rPr>
        <w:t xml:space="preserve"> the </w:t>
      </w:r>
      <w:r w:rsidRPr="007C0247">
        <w:rPr>
          <w:rStyle w:val="StyleUnderline"/>
          <w:highlight w:val="green"/>
        </w:rPr>
        <w:t>monopsony</w:t>
      </w:r>
      <w:r w:rsidRPr="00923A78">
        <w:rPr>
          <w:rStyle w:val="StyleUnderline"/>
        </w:rPr>
        <w:t xml:space="preserve"> power</w:t>
      </w:r>
      <w:r w:rsidRPr="007C4E61">
        <w:rPr>
          <w:sz w:val="16"/>
          <w:szCs w:val="16"/>
        </w:rPr>
        <w:t>, so long as government barriers to entry are absent.</w:t>
      </w:r>
    </w:p>
    <w:p w14:paraId="0D2E381B" w14:textId="77777777" w:rsidR="008E6320" w:rsidRPr="007C4E61" w:rsidRDefault="008E6320" w:rsidP="008E6320">
      <w:pPr>
        <w:rPr>
          <w:sz w:val="16"/>
          <w:szCs w:val="16"/>
        </w:rPr>
      </w:pPr>
      <w:r w:rsidRPr="007C4E61">
        <w:rPr>
          <w:sz w:val="16"/>
          <w:szCs w:val="16"/>
        </w:rPr>
        <w:t xml:space="preserve">Wage discrimination / </w:t>
      </w:r>
      <w:r w:rsidRPr="00923A78">
        <w:rPr>
          <w:rStyle w:val="StyleUnderline"/>
        </w:rPr>
        <w:t>A second problem with the monopsony model is that it presumes firms have market power to suppress wages but no ability to pay workers different wages for the same job</w:t>
      </w:r>
      <w:r w:rsidRPr="007C4E61">
        <w:rPr>
          <w:sz w:val="16"/>
          <w:szCs w:val="16"/>
        </w:rPr>
        <w:t xml:space="preserve">. If, for example, a firm can pay new hires more than it pays previous ones, the inefficiency of monopsony declines. That's because </w:t>
      </w:r>
      <w:r w:rsidRPr="00923A78">
        <w:rPr>
          <w:rStyle w:val="StyleUnderline"/>
        </w:rPr>
        <w:t xml:space="preserve">wage discrimination </w:t>
      </w:r>
      <w:r w:rsidRPr="00923A78">
        <w:rPr>
          <w:rStyle w:val="Emphasis"/>
        </w:rPr>
        <w:t>breaks the link</w:t>
      </w:r>
      <w:r w:rsidRPr="00923A78">
        <w:rPr>
          <w:rStyle w:val="StyleUnderline"/>
        </w:rPr>
        <w:t xml:space="preserve"> between increased hiring and higher wages, which decrease profits</w:t>
      </w:r>
      <w:r w:rsidRPr="007C4E61">
        <w:rPr>
          <w:sz w:val="16"/>
          <w:szCs w:val="16"/>
        </w:rPr>
        <w:t>. Under perfect wage discrimination, average wages would still be lower than under perfect competition in the labor market, but firms would hire the same quantity of workers as in a competitive market.</w:t>
      </w:r>
    </w:p>
    <w:p w14:paraId="412B218D" w14:textId="77777777" w:rsidR="008E6320" w:rsidRPr="007C4E61" w:rsidRDefault="008E6320" w:rsidP="008E6320">
      <w:pPr>
        <w:rPr>
          <w:sz w:val="16"/>
          <w:szCs w:val="16"/>
        </w:rPr>
      </w:pPr>
      <w:r w:rsidRPr="007C4E61">
        <w:rPr>
          <w:sz w:val="16"/>
          <w:szCs w:val="16"/>
        </w:rPr>
        <w:t>This has important implications for monopsony-correcting policies. Suppose a government sets a minimum wage at the rate one would see in a perfectly competitive labor market. Workers as a group would be paid more, but the minimum wage would have no effect on the level of employment, which is already at its efficient level.</w:t>
      </w:r>
    </w:p>
    <w:p w14:paraId="2EB2EB7A" w14:textId="77777777" w:rsidR="008E6320" w:rsidRPr="007C4E61" w:rsidRDefault="008E6320" w:rsidP="008E6320">
      <w:pPr>
        <w:rPr>
          <w:sz w:val="16"/>
          <w:szCs w:val="16"/>
        </w:rPr>
      </w:pPr>
      <w:r w:rsidRPr="007C4E61">
        <w:rPr>
          <w:sz w:val="16"/>
          <w:szCs w:val="16"/>
        </w:rPr>
        <w:t>What would happen is the firm's cost of production would increase. Given it has no pricing power for its product in global markets, its profits would be squeezed, making it more likely to go out of business or cut back on its output. Employment of its workers would fall. Therefore, even in theory, a corrective minimum wage might cause less employment in a monopsonistic local labor market if the firm can wage-discriminate.</w:t>
      </w:r>
    </w:p>
    <w:p w14:paraId="21006537" w14:textId="77777777" w:rsidR="008E6320" w:rsidRPr="007C4E61" w:rsidRDefault="008E6320" w:rsidP="008E6320">
      <w:pPr>
        <w:rPr>
          <w:sz w:val="16"/>
          <w:szCs w:val="16"/>
        </w:rPr>
      </w:pPr>
      <w:r w:rsidRPr="007C4E61">
        <w:rPr>
          <w:sz w:val="16"/>
          <w:szCs w:val="16"/>
        </w:rPr>
        <w:t>Measurement issues / All those wrinkles relate to the difficulties associated with assessing monopsony power empirically.</w:t>
      </w:r>
    </w:p>
    <w:p w14:paraId="2737A3CF" w14:textId="77777777" w:rsidR="008E6320" w:rsidRPr="007C4E61" w:rsidRDefault="008E6320" w:rsidP="008E6320">
      <w:pPr>
        <w:rPr>
          <w:sz w:val="16"/>
          <w:szCs w:val="16"/>
        </w:rPr>
      </w:pPr>
      <w:r w:rsidRPr="007C4E61">
        <w:rPr>
          <w:sz w:val="16"/>
          <w:szCs w:val="16"/>
        </w:rPr>
        <w:t>A researcher might be tempted to define specific local occupational labor markets — say, the Toledo, Ohio restaurant sector — and then look at how the employment concentration of the industry and wages there compare with the same occupational markets elsewhere as a proxy for observing the effect of more monopsony power.</w:t>
      </w:r>
    </w:p>
    <w:p w14:paraId="1C93F1DA" w14:textId="77777777" w:rsidR="008E6320" w:rsidRPr="007C4E61" w:rsidRDefault="008E6320" w:rsidP="008E6320">
      <w:pPr>
        <w:rPr>
          <w:sz w:val="16"/>
          <w:szCs w:val="16"/>
        </w:rPr>
      </w:pPr>
      <w:r w:rsidRPr="007C4E61">
        <w:rPr>
          <w:sz w:val="16"/>
          <w:szCs w:val="16"/>
        </w:rPr>
        <w:t xml:space="preserve">As we have seen, though, </w:t>
      </w:r>
      <w:r w:rsidRPr="00923A78">
        <w:rPr>
          <w:rStyle w:val="StyleUnderline"/>
        </w:rPr>
        <w:t>concentration</w:t>
      </w:r>
      <w:r w:rsidRPr="007C4E61">
        <w:rPr>
          <w:sz w:val="16"/>
          <w:szCs w:val="16"/>
        </w:rPr>
        <w:t xml:space="preserve"> (</w:t>
      </w:r>
      <w:r w:rsidRPr="00923A78">
        <w:rPr>
          <w:rStyle w:val="StyleUnderline"/>
        </w:rPr>
        <w:t>even locally</w:t>
      </w:r>
      <w:r w:rsidRPr="007C4E61">
        <w:rPr>
          <w:sz w:val="16"/>
          <w:szCs w:val="16"/>
        </w:rPr>
        <w:t xml:space="preserve">) </w:t>
      </w:r>
      <w:r w:rsidRPr="00923A78">
        <w:rPr>
          <w:rStyle w:val="StyleUnderline"/>
        </w:rPr>
        <w:t>is not synonymous with market power</w:t>
      </w:r>
      <w:r w:rsidRPr="007C4E61">
        <w:rPr>
          <w:sz w:val="16"/>
          <w:szCs w:val="16"/>
        </w:rPr>
        <w:t xml:space="preserve"> over workers. </w:t>
      </w:r>
      <w:r w:rsidRPr="00923A78">
        <w:rPr>
          <w:rStyle w:val="StyleUnderline"/>
        </w:rPr>
        <w:t xml:space="preserve">Just because </w:t>
      </w:r>
      <w:r w:rsidRPr="00923A78">
        <w:rPr>
          <w:rStyle w:val="Emphasis"/>
        </w:rPr>
        <w:t>some workers</w:t>
      </w:r>
      <w:r w:rsidRPr="00923A78">
        <w:rPr>
          <w:rStyle w:val="StyleUnderline"/>
        </w:rPr>
        <w:t xml:space="preserve"> are </w:t>
      </w:r>
      <w:r w:rsidRPr="00923A78">
        <w:rPr>
          <w:rStyle w:val="Emphasis"/>
        </w:rPr>
        <w:t>employed</w:t>
      </w:r>
      <w:r w:rsidRPr="00923A78">
        <w:rPr>
          <w:rStyle w:val="StyleUnderline"/>
        </w:rPr>
        <w:t xml:space="preserve"> by a </w:t>
      </w:r>
      <w:r w:rsidRPr="00923A78">
        <w:rPr>
          <w:rStyle w:val="Emphasis"/>
        </w:rPr>
        <w:t>restaurant</w:t>
      </w:r>
      <w:r w:rsidRPr="007C4E61">
        <w:rPr>
          <w:sz w:val="16"/>
          <w:szCs w:val="16"/>
        </w:rPr>
        <w:t xml:space="preserve"> </w:t>
      </w:r>
      <w:r w:rsidRPr="00923A78">
        <w:rPr>
          <w:rStyle w:val="StyleUnderline"/>
        </w:rPr>
        <w:t xml:space="preserve">does not mean they would be </w:t>
      </w:r>
      <w:r w:rsidRPr="00923A78">
        <w:rPr>
          <w:rStyle w:val="Emphasis"/>
        </w:rPr>
        <w:t>unable</w:t>
      </w:r>
      <w:r w:rsidRPr="00923A78">
        <w:rPr>
          <w:rStyle w:val="StyleUnderline"/>
        </w:rPr>
        <w:t xml:space="preserve"> to work for</w:t>
      </w:r>
      <w:r w:rsidRPr="007C4E61">
        <w:rPr>
          <w:sz w:val="16"/>
          <w:szCs w:val="16"/>
        </w:rPr>
        <w:t xml:space="preserve"> an </w:t>
      </w:r>
      <w:r w:rsidRPr="00923A78">
        <w:rPr>
          <w:rStyle w:val="Emphasis"/>
        </w:rPr>
        <w:t>auto</w:t>
      </w:r>
      <w:r w:rsidRPr="007C4E61">
        <w:rPr>
          <w:sz w:val="16"/>
          <w:szCs w:val="16"/>
        </w:rPr>
        <w:t xml:space="preserve">mobile </w:t>
      </w:r>
      <w:r w:rsidRPr="00923A78">
        <w:rPr>
          <w:rStyle w:val="Emphasis"/>
        </w:rPr>
        <w:t>repair</w:t>
      </w:r>
      <w:r w:rsidRPr="007C4E61">
        <w:rPr>
          <w:sz w:val="16"/>
          <w:szCs w:val="16"/>
        </w:rPr>
        <w:t xml:space="preserve"> firm, or </w:t>
      </w:r>
      <w:r w:rsidRPr="00923A78">
        <w:rPr>
          <w:rStyle w:val="StyleUnderline"/>
        </w:rPr>
        <w:t xml:space="preserve">a </w:t>
      </w:r>
      <w:r w:rsidRPr="00923A78">
        <w:rPr>
          <w:rStyle w:val="Emphasis"/>
        </w:rPr>
        <w:t>florist</w:t>
      </w:r>
      <w:r w:rsidRPr="00923A78">
        <w:rPr>
          <w:rStyle w:val="StyleUnderline"/>
        </w:rPr>
        <w:t xml:space="preserve">, or a </w:t>
      </w:r>
      <w:r w:rsidRPr="00923A78">
        <w:rPr>
          <w:rStyle w:val="Emphasis"/>
        </w:rPr>
        <w:t>supermarket</w:t>
      </w:r>
      <w:r w:rsidRPr="007C4E61">
        <w:rPr>
          <w:sz w:val="16"/>
          <w:szCs w:val="16"/>
        </w:rPr>
        <w:t xml:space="preserve">. This is </w:t>
      </w:r>
      <w:r w:rsidRPr="00923A78">
        <w:rPr>
          <w:rStyle w:val="Emphasis"/>
        </w:rPr>
        <w:t>especially</w:t>
      </w:r>
      <w:r w:rsidRPr="007C4E61">
        <w:rPr>
          <w:sz w:val="16"/>
          <w:szCs w:val="16"/>
        </w:rPr>
        <w:t xml:space="preserve"> true </w:t>
      </w:r>
      <w:r w:rsidRPr="00923A78">
        <w:rPr>
          <w:rStyle w:val="StyleUnderline"/>
        </w:rPr>
        <w:t>over time</w:t>
      </w:r>
      <w:r w:rsidRPr="007C4E61">
        <w:rPr>
          <w:sz w:val="16"/>
          <w:szCs w:val="16"/>
        </w:rPr>
        <w:t>. Examining local occupational concentration measures of employment can therefore give misleading impressions about a firm's power in the labor market.</w:t>
      </w:r>
    </w:p>
    <w:p w14:paraId="72B1EDC4" w14:textId="77777777" w:rsidR="008E6320" w:rsidRPr="007C4E61" w:rsidRDefault="008E6320" w:rsidP="008E6320">
      <w:pPr>
        <w:rPr>
          <w:sz w:val="16"/>
          <w:szCs w:val="16"/>
        </w:rPr>
      </w:pPr>
      <w:r w:rsidRPr="007C4E61">
        <w:rPr>
          <w:sz w:val="16"/>
          <w:szCs w:val="16"/>
        </w:rPr>
        <w:t xml:space="preserve">Likewise, if we look at weak labor supply elasticities as a proxy for monopsony power, </w:t>
      </w:r>
      <w:r w:rsidRPr="00923A78">
        <w:rPr>
          <w:rStyle w:val="StyleUnderline"/>
        </w:rPr>
        <w:t xml:space="preserve">we might confuse </w:t>
      </w:r>
      <w:r w:rsidRPr="00923A78">
        <w:rPr>
          <w:rStyle w:val="Emphasis"/>
        </w:rPr>
        <w:t>good job matching</w:t>
      </w:r>
      <w:r w:rsidRPr="007C4E61">
        <w:rPr>
          <w:sz w:val="16"/>
          <w:szCs w:val="16"/>
        </w:rPr>
        <w:t xml:space="preserve"> — </w:t>
      </w:r>
      <w:r w:rsidRPr="00923A78">
        <w:rPr>
          <w:rStyle w:val="StyleUnderline"/>
        </w:rPr>
        <w:t>of workers valuing their current jobs and colleagues</w:t>
      </w:r>
      <w:r w:rsidRPr="007C4E61">
        <w:rPr>
          <w:sz w:val="16"/>
          <w:szCs w:val="16"/>
        </w:rPr>
        <w:t xml:space="preserve">, </w:t>
      </w:r>
      <w:r w:rsidRPr="00923A78">
        <w:rPr>
          <w:rStyle w:val="StyleUnderline"/>
        </w:rPr>
        <w:t>making them less responsive to small wage cuts</w:t>
      </w:r>
      <w:r w:rsidRPr="007C4E61">
        <w:rPr>
          <w:sz w:val="16"/>
          <w:szCs w:val="16"/>
        </w:rPr>
        <w:t xml:space="preserve"> — </w:t>
      </w:r>
      <w:r w:rsidRPr="00923A78">
        <w:rPr>
          <w:rStyle w:val="StyleUnderline"/>
        </w:rPr>
        <w:t xml:space="preserve">with </w:t>
      </w:r>
      <w:r w:rsidRPr="00923A78">
        <w:rPr>
          <w:rStyle w:val="Emphasis"/>
        </w:rPr>
        <w:t>nefarious market power</w:t>
      </w:r>
      <w:r w:rsidRPr="007C4E61">
        <w:rPr>
          <w:sz w:val="16"/>
          <w:szCs w:val="16"/>
        </w:rPr>
        <w:t>. That makes empirical studies seeking to measure monopsony power using concentration or labor supply estimates risky. It may be better to examine the effects of policies implemented to correct monopsony power and determine whether they bear out the monopsony model's predictions.</w:t>
      </w:r>
    </w:p>
    <w:p w14:paraId="2EFB7389" w14:textId="77777777" w:rsidR="008E6320" w:rsidRPr="007C4E61" w:rsidRDefault="008E6320" w:rsidP="008E6320">
      <w:pPr>
        <w:rPr>
          <w:sz w:val="16"/>
          <w:szCs w:val="16"/>
        </w:rPr>
      </w:pPr>
      <w:r w:rsidRPr="007C4E61">
        <w:rPr>
          <w:sz w:val="16"/>
          <w:szCs w:val="16"/>
        </w:rPr>
        <w:t>A Review of the Evidence</w:t>
      </w:r>
    </w:p>
    <w:p w14:paraId="7F8C2801" w14:textId="77777777" w:rsidR="008E6320" w:rsidRPr="007C4E61" w:rsidRDefault="008E6320" w:rsidP="008E6320">
      <w:pPr>
        <w:rPr>
          <w:sz w:val="16"/>
          <w:szCs w:val="16"/>
        </w:rPr>
      </w:pPr>
      <w:r w:rsidRPr="007C4E61">
        <w:rPr>
          <w:sz w:val="16"/>
          <w:szCs w:val="16"/>
        </w:rPr>
        <w:t xml:space="preserve">The monopsony model's key prediction is that labor market power should lower wages relative to a competitive benchmark, even when wage discrimination is possible. Yet, </w:t>
      </w:r>
      <w:r w:rsidRPr="00923A78">
        <w:rPr>
          <w:rStyle w:val="StyleUnderline"/>
        </w:rPr>
        <w:t xml:space="preserve">theory says nothing about whether labor market power is </w:t>
      </w:r>
      <w:r w:rsidRPr="00923A78">
        <w:rPr>
          <w:rStyle w:val="Emphasis"/>
        </w:rPr>
        <w:t>pervasive</w:t>
      </w:r>
      <w:r w:rsidRPr="00923A78">
        <w:rPr>
          <w:rStyle w:val="StyleUnderline"/>
        </w:rPr>
        <w:t xml:space="preserve"> or whether its </w:t>
      </w:r>
      <w:r w:rsidRPr="00923A78">
        <w:rPr>
          <w:rStyle w:val="Emphasis"/>
        </w:rPr>
        <w:t>downward pressures</w:t>
      </w:r>
      <w:r w:rsidRPr="00923A78">
        <w:rPr>
          <w:rStyle w:val="StyleUnderline"/>
        </w:rPr>
        <w:t xml:space="preserve"> on wages and employment are </w:t>
      </w:r>
      <w:r w:rsidRPr="00923A78">
        <w:rPr>
          <w:rStyle w:val="Emphasis"/>
        </w:rPr>
        <w:t>large</w:t>
      </w:r>
      <w:r w:rsidRPr="007C4E61">
        <w:rPr>
          <w:sz w:val="16"/>
          <w:szCs w:val="16"/>
        </w:rPr>
        <w:t>.</w:t>
      </w:r>
    </w:p>
    <w:p w14:paraId="3EE7BB61" w14:textId="77777777" w:rsidR="008E6320" w:rsidRPr="007C4E61" w:rsidRDefault="008E6320" w:rsidP="008E6320">
      <w:pPr>
        <w:rPr>
          <w:sz w:val="16"/>
          <w:szCs w:val="16"/>
        </w:rPr>
      </w:pPr>
      <w:r w:rsidRPr="007C4E61">
        <w:rPr>
          <w:sz w:val="16"/>
          <w:szCs w:val="16"/>
        </w:rPr>
        <w:t xml:space="preserve">Market concentration and lower wages? / Recent </w:t>
      </w:r>
      <w:r w:rsidRPr="00923A78">
        <w:rPr>
          <w:rStyle w:val="Emphasis"/>
        </w:rPr>
        <w:t>papers</w:t>
      </w:r>
      <w:r w:rsidRPr="00923A78">
        <w:rPr>
          <w:rStyle w:val="StyleUnderline"/>
        </w:rPr>
        <w:t xml:space="preserve"> try to assess these questions by looking at the effects of labor market concentration on local wages</w:t>
      </w:r>
      <w:r w:rsidRPr="007C4E61">
        <w:rPr>
          <w:sz w:val="16"/>
          <w:szCs w:val="16"/>
        </w:rPr>
        <w:t xml:space="preserve">. However, </w:t>
      </w:r>
      <w:r w:rsidRPr="00923A78">
        <w:rPr>
          <w:rStyle w:val="StyleUnderline"/>
        </w:rPr>
        <w:t xml:space="preserve">this is </w:t>
      </w:r>
      <w:r w:rsidRPr="00923A78">
        <w:rPr>
          <w:rStyle w:val="Emphasis"/>
        </w:rPr>
        <w:t>unlikely</w:t>
      </w:r>
      <w:r w:rsidRPr="00923A78">
        <w:rPr>
          <w:rStyle w:val="StyleUnderline"/>
        </w:rPr>
        <w:t xml:space="preserve"> to yield </w:t>
      </w:r>
      <w:r w:rsidRPr="00923A78">
        <w:rPr>
          <w:rStyle w:val="Emphasis"/>
        </w:rPr>
        <w:t>reliable estimates</w:t>
      </w:r>
      <w:r w:rsidRPr="007C4E61">
        <w:rPr>
          <w:sz w:val="16"/>
          <w:szCs w:val="16"/>
        </w:rPr>
        <w:t xml:space="preserve"> of the causal effect of market power on wages.</w:t>
      </w:r>
    </w:p>
    <w:p w14:paraId="5B0C4C62" w14:textId="77777777" w:rsidR="008E6320" w:rsidRPr="007C4E61" w:rsidRDefault="008E6320" w:rsidP="008E6320">
      <w:pPr>
        <w:rPr>
          <w:sz w:val="16"/>
          <w:szCs w:val="16"/>
        </w:rPr>
      </w:pPr>
      <w:r w:rsidRPr="007C4E61">
        <w:rPr>
          <w:sz w:val="16"/>
          <w:szCs w:val="16"/>
        </w:rPr>
        <w:t xml:space="preserve">One reason for this is that </w:t>
      </w:r>
      <w:r w:rsidRPr="00923A78">
        <w:rPr>
          <w:rStyle w:val="Emphasis"/>
        </w:rPr>
        <w:t>confounding variables</w:t>
      </w:r>
      <w:r w:rsidRPr="00923A78">
        <w:rPr>
          <w:rStyle w:val="StyleUnderline"/>
        </w:rPr>
        <w:t xml:space="preserve"> might </w:t>
      </w:r>
      <w:r w:rsidRPr="00923A78">
        <w:rPr>
          <w:rStyle w:val="Emphasis"/>
        </w:rPr>
        <w:t>bias estimates</w:t>
      </w:r>
      <w:r w:rsidRPr="007C4E61">
        <w:rPr>
          <w:sz w:val="16"/>
          <w:szCs w:val="16"/>
        </w:rPr>
        <w:t xml:space="preserve"> in both directions. </w:t>
      </w:r>
      <w:r w:rsidRPr="00923A78">
        <w:rPr>
          <w:rStyle w:val="Emphasis"/>
        </w:rPr>
        <w:t>Concentrated</w:t>
      </w:r>
      <w:r w:rsidRPr="00923A78">
        <w:rPr>
          <w:rStyle w:val="StyleUnderline"/>
        </w:rPr>
        <w:t xml:space="preserve"> labor markets might reflect lower local productivity that </w:t>
      </w:r>
      <w:r w:rsidRPr="00923A78">
        <w:rPr>
          <w:rStyle w:val="Emphasis"/>
        </w:rPr>
        <w:t>itself</w:t>
      </w:r>
      <w:r w:rsidRPr="00923A78">
        <w:rPr>
          <w:rStyle w:val="StyleUnderline"/>
        </w:rPr>
        <w:t xml:space="preserve"> lowers pay</w:t>
      </w:r>
      <w:r w:rsidRPr="007C4E61">
        <w:rPr>
          <w:sz w:val="16"/>
          <w:szCs w:val="16"/>
        </w:rPr>
        <w:t xml:space="preserve">, thus </w:t>
      </w:r>
      <w:r w:rsidRPr="00923A78">
        <w:rPr>
          <w:rStyle w:val="StyleUnderline"/>
        </w:rPr>
        <w:t>making wage markdowns look larger than they are</w:t>
      </w:r>
      <w:r w:rsidRPr="007C4E61">
        <w:rPr>
          <w:sz w:val="16"/>
          <w:szCs w:val="16"/>
        </w:rPr>
        <w:t>. Or, concentration might result from productive firms expanding, implying higher productivity and higher wages, which, if uncontrolled for, could suggest that concentration causes higher wages.</w:t>
      </w:r>
    </w:p>
    <w:p w14:paraId="01DB24C5" w14:textId="77777777" w:rsidR="008E6320" w:rsidRPr="007C4E61" w:rsidRDefault="008E6320" w:rsidP="008E6320">
      <w:pPr>
        <w:rPr>
          <w:sz w:val="16"/>
          <w:szCs w:val="16"/>
        </w:rPr>
      </w:pPr>
      <w:r w:rsidRPr="007C4E61">
        <w:rPr>
          <w:sz w:val="16"/>
          <w:szCs w:val="16"/>
        </w:rPr>
        <w:t>In a recent Journal of Human Resources article, José Azar et al. use local labor market concentration measures in particular sectors to gauge market power's effect on wages in commuting zones. To get around productivity driving both concentration and wages, they use comparisons to the average number of firms in other markets for the same occupation as a proxy for labor market power. They find that going from the 25th to the 75th percentile in concentration is associated with a 17% decrease in wages.</w:t>
      </w:r>
    </w:p>
    <w:p w14:paraId="4F1E52E3" w14:textId="77777777" w:rsidR="008E6320" w:rsidRPr="007C4E61" w:rsidRDefault="008E6320" w:rsidP="008E6320">
      <w:pPr>
        <w:rPr>
          <w:sz w:val="16"/>
          <w:szCs w:val="16"/>
        </w:rPr>
      </w:pPr>
      <w:r w:rsidRPr="007C4E61">
        <w:rPr>
          <w:sz w:val="16"/>
          <w:szCs w:val="16"/>
        </w:rPr>
        <w:t>Problem is, this estimation strategy relies on two assumptions that together seem implausible. First, it assumes that some changes to the local market number of firms cause concentration to vary in other markets. For example, if a new supermarket with an innovative supply-chain technique opens at a given locale, the supermarket is likely to expand into other locations, affecting concentration elsewhere. Second, the strategy also assumes that factors that both change concentration in a local market and affect concentration in other markets do not affect wages elsewhere directly, but only through local concentration. In our example, the innovative supermarket chain is likely to spread into other markets, causing its market share to increase elsewhere; but this also influences wages directly through changes in productivity.</w:t>
      </w:r>
    </w:p>
    <w:p w14:paraId="595EA695" w14:textId="77777777" w:rsidR="008E6320" w:rsidRPr="007C4E61" w:rsidRDefault="008E6320" w:rsidP="008E6320">
      <w:pPr>
        <w:rPr>
          <w:sz w:val="16"/>
          <w:szCs w:val="16"/>
        </w:rPr>
      </w:pPr>
      <w:r w:rsidRPr="007C4E61">
        <w:rPr>
          <w:sz w:val="16"/>
          <w:szCs w:val="16"/>
        </w:rPr>
        <w:t>The authors try to address this problem by considering the effects of national changes in concentration on local wages directly. In this case, their estimate is very close to zero, with an upper bound showing that going from the 25th to the 75th percentile in concentration is associated with an increase of approximately 4% in wages.</w:t>
      </w:r>
    </w:p>
    <w:p w14:paraId="1F2983FD" w14:textId="77777777" w:rsidR="008E6320" w:rsidRPr="007C4E61" w:rsidRDefault="008E6320" w:rsidP="008E6320">
      <w:pPr>
        <w:rPr>
          <w:sz w:val="16"/>
          <w:szCs w:val="16"/>
        </w:rPr>
      </w:pPr>
      <w:r w:rsidRPr="007C4E61">
        <w:rPr>
          <w:sz w:val="16"/>
          <w:szCs w:val="16"/>
        </w:rPr>
        <w:t xml:space="preserve">Other papers use similar strategies and find smaller effects of concentration on wages. Using the Azar et al. dataset as a benchmark to facilitate comparisons, estimates of the effect of concentration on wages range from a 3.9% decrease to a 13% decrease when going from the 25th to the 75th percentile in concentration. Yet, all analyses face the challenge that </w:t>
      </w:r>
      <w:r w:rsidRPr="00923A78">
        <w:rPr>
          <w:rStyle w:val="StyleUnderline"/>
        </w:rPr>
        <w:t xml:space="preserve">concentration might be a symptom of </w:t>
      </w:r>
      <w:r w:rsidRPr="00923A78">
        <w:rPr>
          <w:rStyle w:val="Emphasis"/>
        </w:rPr>
        <w:t>market power</w:t>
      </w:r>
      <w:r w:rsidRPr="007C4E61">
        <w:rPr>
          <w:sz w:val="16"/>
          <w:szCs w:val="16"/>
        </w:rPr>
        <w:t xml:space="preserve">, </w:t>
      </w:r>
      <w:r w:rsidRPr="00923A78">
        <w:rPr>
          <w:rStyle w:val="StyleUnderline"/>
        </w:rPr>
        <w:t xml:space="preserve">but it might also be a symptom of other things such as </w:t>
      </w:r>
      <w:r w:rsidRPr="00923A78">
        <w:rPr>
          <w:rStyle w:val="Emphasis"/>
        </w:rPr>
        <w:t>changes</w:t>
      </w:r>
      <w:r w:rsidRPr="00923A78">
        <w:rPr>
          <w:rStyle w:val="StyleUnderline"/>
        </w:rPr>
        <w:t xml:space="preserve"> in </w:t>
      </w:r>
      <w:r w:rsidRPr="00923A78">
        <w:rPr>
          <w:rStyle w:val="Emphasis"/>
        </w:rPr>
        <w:t>productivity</w:t>
      </w:r>
      <w:r w:rsidRPr="007C4E61">
        <w:rPr>
          <w:sz w:val="16"/>
          <w:szCs w:val="16"/>
        </w:rPr>
        <w:t xml:space="preserve"> or lack of dynamism.</w:t>
      </w:r>
    </w:p>
    <w:p w14:paraId="16B93CEE" w14:textId="77777777" w:rsidR="008E6320" w:rsidRPr="007C4E61" w:rsidRDefault="008E6320" w:rsidP="008E6320">
      <w:pPr>
        <w:rPr>
          <w:sz w:val="16"/>
          <w:szCs w:val="16"/>
        </w:rPr>
      </w:pPr>
      <w:r w:rsidRPr="007C4E61">
        <w:rPr>
          <w:sz w:val="16"/>
          <w:szCs w:val="16"/>
        </w:rPr>
        <w:t>Another problem is wage comparability. Even though wages can be adjusted for inflation to allow for comparisons over time, adjusting for the cost of living is more difficult. The literature surveyed does not attempt to control for the purchasing power of posted wages. This could show higher nominal wages for dense urban areas, when in fact wages adjusted for purchase power are smaller.</w:t>
      </w:r>
    </w:p>
    <w:p w14:paraId="5B633CE4" w14:textId="77777777" w:rsidR="008E6320" w:rsidRPr="008B29D9" w:rsidRDefault="008E6320" w:rsidP="008E6320">
      <w:pPr>
        <w:rPr>
          <w:sz w:val="16"/>
          <w:szCs w:val="16"/>
        </w:rPr>
      </w:pPr>
      <w:r w:rsidRPr="008B29D9">
        <w:rPr>
          <w:sz w:val="16"/>
          <w:szCs w:val="16"/>
        </w:rPr>
        <w:t>In a 2021 working paper, Gregor Schubert et al. try to address some of the concerns with other studies by using a larger dataset of vacancies both online and offline. They also tackle the problem that labor market concentration might be correlated with having bad options in other occupations. The paper finds estimates that are substantially smaller than previous papers: moving from the median to the 95th percentile of employer concentration reduces wages by an average of just 2.6%. Using the Azar et al. data as a benchmark, the estimates imply a wage decrease of only around 2%, as opposed to 17%, when moving from the 25th to the 75th percentile in local market concentration.</w:t>
      </w:r>
    </w:p>
    <w:p w14:paraId="0923ED25" w14:textId="77777777" w:rsidR="008E6320" w:rsidRPr="007C4E61" w:rsidRDefault="008E6320" w:rsidP="008E6320">
      <w:pPr>
        <w:rPr>
          <w:sz w:val="16"/>
          <w:szCs w:val="16"/>
        </w:rPr>
      </w:pPr>
      <w:r w:rsidRPr="007C4E61">
        <w:rPr>
          <w:sz w:val="16"/>
          <w:szCs w:val="16"/>
        </w:rPr>
        <w:t>Measuring elasticities / Some studies attempt to proxy for labor market power at the firm level by estimating labor supply elasticities directly. Estimates vary wildly, with a mean estimate reported in the literature of 3.75 (and a standard deviation of 36.9), which means that a 10% decrease in wages would lead to a 37.5% reduction in the labor supply. There is no consensus as to what magnitudes would constitute competitive or monopsonistic labor markets. Many of the findings are inconsistent with a textbook monopsony model and instead suggest "monopsonistic competition," where firms can freely enter but hold local market power because of workers' heterogeneous preferences and job search frictions.</w:t>
      </w:r>
    </w:p>
    <w:p w14:paraId="424D50A6" w14:textId="77777777" w:rsidR="008E6320" w:rsidRPr="008B29D9" w:rsidRDefault="008E6320" w:rsidP="008E6320">
      <w:pPr>
        <w:rPr>
          <w:sz w:val="16"/>
          <w:szCs w:val="16"/>
        </w:rPr>
      </w:pPr>
      <w:r w:rsidRPr="008B29D9">
        <w:rPr>
          <w:sz w:val="16"/>
          <w:szCs w:val="16"/>
        </w:rPr>
        <w:t>In a 2021 American Economic Review article, Elena Prager and Matt Schmitt investigate hospital mergers and find no evidence of lower wages for low-skill workers post-merger. In cases where concentration induced by the merger is large, the authors do find that wage growth is 1% slower for skilled workers. In either case, there are no observable employment effects. In line with these findings, a 2010 Journal of Labor Economics article by Douglas Staiger et al. uses variation in Veterans Affairs hospitals' national wage policies to estimate labor supply elasticities for nurses. They find that this supply is relatively inelastic but mostly explained by geographic differentiation and nurses' preferences. In addition, they find that VA wage changes have similar effects whether the hospital market location is concentrated or not. The authors suggest low labor supply elasticities might result from workplace differentiation.</w:t>
      </w:r>
    </w:p>
    <w:p w14:paraId="2B1BD097" w14:textId="77777777" w:rsidR="008E6320" w:rsidRPr="007C4E61" w:rsidRDefault="008E6320" w:rsidP="008E6320">
      <w:pPr>
        <w:rPr>
          <w:sz w:val="16"/>
          <w:szCs w:val="16"/>
        </w:rPr>
      </w:pPr>
      <w:r w:rsidRPr="007C4E61">
        <w:rPr>
          <w:sz w:val="16"/>
          <w:szCs w:val="16"/>
        </w:rPr>
        <w:t>Analyzing labor supply elasticities for teachers at public school districts in Missouri, a 2010 Journal of Labor Economics article by Michael Ransom and David Sims finds more elastic estimates of 3.7. The authors note that these estimates are smaller than expected and imply that districts wield power to mark down wages. But they are in line with other research that shows strong locational preferences of teachers to stay close to their hometown. The lower-than-expected elasticity might also reflect a rigid pay structure based on work seniority. When looking at tenure duration, the authors find much higher labor supply elasticities (4.7) for teachers with less than 10 years in the same position.</w:t>
      </w:r>
    </w:p>
    <w:p w14:paraId="651DF3FD" w14:textId="77777777" w:rsidR="008E6320" w:rsidRPr="008B29D9" w:rsidRDefault="008E6320" w:rsidP="008E6320">
      <w:pPr>
        <w:rPr>
          <w:sz w:val="16"/>
          <w:szCs w:val="16"/>
        </w:rPr>
      </w:pPr>
      <w:r w:rsidRPr="008B29D9">
        <w:rPr>
          <w:sz w:val="16"/>
          <w:szCs w:val="16"/>
        </w:rPr>
        <w:t>Other studies find much higher elasticities, especially in the long run. But even results that show relatively inelastic firm-specific labor supply mostly fail to find depressive effects of concentration on wages or employment. The findings paint a more nuanced picture of local labor market power stemming from workers' preferences and workplace differentiation, and not from markets where barriers to entry allow for extraordinary profits. It's worth noting that industries that appear to be the least elastic are those where entry regulations exist for employers in specialized jobs (e.g., certificate of need laws for hospitals, which employ doctors and nurses).</w:t>
      </w:r>
    </w:p>
    <w:p w14:paraId="49262785" w14:textId="77777777" w:rsidR="008E6320" w:rsidRPr="007C4E61" w:rsidRDefault="008E6320" w:rsidP="008E6320">
      <w:pPr>
        <w:rPr>
          <w:sz w:val="16"/>
          <w:szCs w:val="16"/>
        </w:rPr>
      </w:pPr>
      <w:r w:rsidRPr="007C4E61">
        <w:rPr>
          <w:sz w:val="16"/>
          <w:szCs w:val="16"/>
        </w:rPr>
        <w:t>What about employment? / Measuring the net employment effects of monopsony power is complex because restricting employment in one occupation will increase the supply of workers in other occupations, leading to lower wages and higher employment elsewhere.</w:t>
      </w:r>
    </w:p>
    <w:p w14:paraId="57C707C2" w14:textId="77777777" w:rsidR="008E6320" w:rsidRPr="007C4E61" w:rsidRDefault="008E6320" w:rsidP="008E6320">
      <w:pPr>
        <w:rPr>
          <w:sz w:val="16"/>
          <w:szCs w:val="16"/>
        </w:rPr>
      </w:pPr>
      <w:r w:rsidRPr="007C4E61">
        <w:rPr>
          <w:sz w:val="16"/>
          <w:szCs w:val="16"/>
        </w:rPr>
        <w:t>If monopsonies can wage discriminate between employees, resulting employment effects will be small. Legislation that curtails firms' abilities to wage-discriminate — such as pay disclosure laws — might therefore reduce employment when monopsony power exists.</w:t>
      </w:r>
    </w:p>
    <w:p w14:paraId="098193A4" w14:textId="77777777" w:rsidR="008E6320" w:rsidRPr="007C4E61" w:rsidRDefault="008E6320" w:rsidP="008E6320">
      <w:pPr>
        <w:rPr>
          <w:sz w:val="16"/>
          <w:szCs w:val="16"/>
        </w:rPr>
      </w:pPr>
      <w:r w:rsidRPr="007C0247">
        <w:rPr>
          <w:rStyle w:val="StyleUnderline"/>
          <w:highlight w:val="green"/>
        </w:rPr>
        <w:t>The</w:t>
      </w:r>
      <w:r w:rsidRPr="007C4E61">
        <w:rPr>
          <w:sz w:val="16"/>
          <w:szCs w:val="16"/>
        </w:rPr>
        <w:t xml:space="preserve"> 2022 </w:t>
      </w:r>
      <w:r w:rsidRPr="00923A78">
        <w:rPr>
          <w:rStyle w:val="StyleUnderline"/>
        </w:rPr>
        <w:t xml:space="preserve">Economic </w:t>
      </w:r>
      <w:r w:rsidRPr="007C0247">
        <w:rPr>
          <w:rStyle w:val="StyleUnderline"/>
          <w:highlight w:val="green"/>
        </w:rPr>
        <w:t>Report</w:t>
      </w:r>
      <w:r w:rsidRPr="00923A78">
        <w:rPr>
          <w:rStyle w:val="StyleUnderline"/>
        </w:rPr>
        <w:t xml:space="preserve"> of the </w:t>
      </w:r>
      <w:r w:rsidRPr="00923A78">
        <w:rPr>
          <w:rStyle w:val="Emphasis"/>
        </w:rPr>
        <w:t>Pres</w:t>
      </w:r>
      <w:r w:rsidRPr="007C4E61">
        <w:rPr>
          <w:sz w:val="16"/>
          <w:szCs w:val="16"/>
        </w:rPr>
        <w:t xml:space="preserve">ident </w:t>
      </w:r>
      <w:r w:rsidRPr="00923A78">
        <w:rPr>
          <w:rStyle w:val="StyleUnderline"/>
        </w:rPr>
        <w:t xml:space="preserve">quotes a </w:t>
      </w:r>
      <w:r w:rsidRPr="00923A78">
        <w:rPr>
          <w:rStyle w:val="Emphasis"/>
        </w:rPr>
        <w:t>staggering estimate</w:t>
      </w:r>
      <w:r w:rsidRPr="007C4E61">
        <w:rPr>
          <w:sz w:val="16"/>
          <w:szCs w:val="16"/>
        </w:rPr>
        <w:t xml:space="preserve"> </w:t>
      </w:r>
      <w:r w:rsidRPr="00923A78">
        <w:rPr>
          <w:rStyle w:val="StyleUnderline"/>
        </w:rPr>
        <w:t xml:space="preserve">that </w:t>
      </w:r>
      <w:r w:rsidRPr="007C0247">
        <w:rPr>
          <w:rStyle w:val="StyleUnderline"/>
          <w:highlight w:val="green"/>
        </w:rPr>
        <w:t>monopsony</w:t>
      </w:r>
      <w:r w:rsidRPr="00923A78">
        <w:rPr>
          <w:rStyle w:val="StyleUnderline"/>
        </w:rPr>
        <w:t xml:space="preserve"> power </w:t>
      </w:r>
      <w:r w:rsidRPr="007C0247">
        <w:rPr>
          <w:rStyle w:val="Emphasis"/>
          <w:highlight w:val="green"/>
        </w:rPr>
        <w:t>reduces</w:t>
      </w:r>
      <w:r w:rsidRPr="00923A78">
        <w:rPr>
          <w:rStyle w:val="StyleUnderline"/>
        </w:rPr>
        <w:t xml:space="preserve"> U.S. </w:t>
      </w:r>
      <w:r w:rsidRPr="007C0247">
        <w:rPr>
          <w:rStyle w:val="StyleUnderline"/>
          <w:highlight w:val="green"/>
        </w:rPr>
        <w:t>output</w:t>
      </w:r>
      <w:r w:rsidRPr="00923A78">
        <w:rPr>
          <w:rStyle w:val="StyleUnderline"/>
        </w:rPr>
        <w:t xml:space="preserve"> and employment by </w:t>
      </w:r>
      <w:r w:rsidRPr="00923A78">
        <w:rPr>
          <w:rStyle w:val="Emphasis"/>
        </w:rPr>
        <w:t>13%</w:t>
      </w:r>
      <w:r w:rsidRPr="007C4E61">
        <w:rPr>
          <w:sz w:val="16"/>
          <w:szCs w:val="16"/>
        </w:rPr>
        <w:t xml:space="preserve"> and the labor share of national GDP by 22%. </w:t>
      </w:r>
      <w:r w:rsidRPr="00923A78">
        <w:rPr>
          <w:rStyle w:val="Emphasis"/>
        </w:rPr>
        <w:t>Those</w:t>
      </w:r>
      <w:r w:rsidRPr="00923A78">
        <w:rPr>
          <w:rStyle w:val="StyleUnderline"/>
        </w:rPr>
        <w:t xml:space="preserve"> estimates</w:t>
      </w:r>
      <w:r w:rsidRPr="007C4E61">
        <w:rPr>
          <w:sz w:val="16"/>
          <w:szCs w:val="16"/>
        </w:rPr>
        <w:t xml:space="preserve">, however, </w:t>
      </w:r>
      <w:r w:rsidRPr="00923A78">
        <w:rPr>
          <w:rStyle w:val="StyleUnderline"/>
        </w:rPr>
        <w:t>come from a model that treats</w:t>
      </w:r>
      <w:r w:rsidRPr="007C4E61">
        <w:rPr>
          <w:sz w:val="16"/>
          <w:szCs w:val="16"/>
        </w:rPr>
        <w:t xml:space="preserve"> </w:t>
      </w:r>
      <w:r w:rsidRPr="00923A78">
        <w:rPr>
          <w:rStyle w:val="StyleUnderline"/>
        </w:rPr>
        <w:t>the U.S. econ</w:t>
      </w:r>
      <w:r w:rsidRPr="007C4E61">
        <w:rPr>
          <w:sz w:val="16"/>
          <w:szCs w:val="16"/>
        </w:rPr>
        <w:t xml:space="preserve">omy as </w:t>
      </w:r>
      <w:r w:rsidRPr="00923A78">
        <w:rPr>
          <w:rStyle w:val="StyleUnderline"/>
        </w:rPr>
        <w:t>composed of identical firms that display equal</w:t>
      </w:r>
      <w:r w:rsidRPr="007C4E61">
        <w:rPr>
          <w:sz w:val="16"/>
          <w:szCs w:val="16"/>
        </w:rPr>
        <w:t xml:space="preserve"> </w:t>
      </w:r>
      <w:r w:rsidRPr="00923A78">
        <w:rPr>
          <w:rStyle w:val="Emphasis"/>
        </w:rPr>
        <w:t>monopsony power</w:t>
      </w:r>
      <w:r w:rsidRPr="007C4E61">
        <w:rPr>
          <w:sz w:val="16"/>
          <w:szCs w:val="16"/>
        </w:rPr>
        <w:t xml:space="preserve">. The model is calibrated by labor supply elasticities from previous studies. Some of </w:t>
      </w:r>
      <w:r w:rsidRPr="00923A78">
        <w:rPr>
          <w:rStyle w:val="StyleUnderline"/>
        </w:rPr>
        <w:t xml:space="preserve">those elasticities, when plugged into the model, would lead to a more than 50% GDP loss, which is </w:t>
      </w:r>
      <w:r w:rsidRPr="00923A78">
        <w:rPr>
          <w:rStyle w:val="Emphasis"/>
        </w:rPr>
        <w:t>simply not believable</w:t>
      </w:r>
      <w:r w:rsidRPr="007C4E61">
        <w:rPr>
          <w:sz w:val="16"/>
          <w:szCs w:val="16"/>
        </w:rPr>
        <w:t>.</w:t>
      </w:r>
    </w:p>
    <w:p w14:paraId="4B09BF36" w14:textId="77777777" w:rsidR="008E6320" w:rsidRPr="00923A78" w:rsidRDefault="008E6320" w:rsidP="008E6320">
      <w:pPr>
        <w:rPr>
          <w:rStyle w:val="StyleUnderline"/>
        </w:rPr>
      </w:pPr>
      <w:r w:rsidRPr="00923A78">
        <w:rPr>
          <w:rStyle w:val="StyleUnderline"/>
        </w:rPr>
        <w:t>Assuming all firms have equal monopsony power</w:t>
      </w:r>
      <w:r w:rsidRPr="007C4E61">
        <w:rPr>
          <w:sz w:val="16"/>
          <w:szCs w:val="16"/>
        </w:rPr>
        <w:t xml:space="preserve"> likely </w:t>
      </w:r>
      <w:r w:rsidRPr="00923A78">
        <w:rPr>
          <w:rStyle w:val="Emphasis"/>
        </w:rPr>
        <w:t>overestimates</w:t>
      </w:r>
      <w:r w:rsidRPr="00923A78">
        <w:rPr>
          <w:rStyle w:val="StyleUnderline"/>
        </w:rPr>
        <w:t xml:space="preserve"> monopsony effects</w:t>
      </w:r>
      <w:r w:rsidRPr="007C4E61">
        <w:rPr>
          <w:sz w:val="16"/>
          <w:szCs w:val="16"/>
        </w:rPr>
        <w:t xml:space="preserve">, </w:t>
      </w:r>
      <w:r w:rsidRPr="00923A78">
        <w:rPr>
          <w:rStyle w:val="StyleUnderline"/>
        </w:rPr>
        <w:t>especially when the effects of a few monopsonistic</w:t>
      </w:r>
      <w:r w:rsidRPr="007C4E61">
        <w:rPr>
          <w:sz w:val="16"/>
          <w:szCs w:val="16"/>
        </w:rPr>
        <w:t xml:space="preserve"> labor </w:t>
      </w:r>
      <w:r w:rsidRPr="00923A78">
        <w:rPr>
          <w:rStyle w:val="StyleUnderline"/>
        </w:rPr>
        <w:t>markets</w:t>
      </w:r>
      <w:r w:rsidRPr="007C4E61">
        <w:rPr>
          <w:sz w:val="16"/>
          <w:szCs w:val="16"/>
        </w:rPr>
        <w:t xml:space="preserve"> on employment and output are </w:t>
      </w:r>
      <w:r w:rsidRPr="00923A78">
        <w:rPr>
          <w:rStyle w:val="StyleUnderline"/>
        </w:rPr>
        <w:t xml:space="preserve">likely to be </w:t>
      </w:r>
      <w:r w:rsidRPr="00923A78">
        <w:rPr>
          <w:rStyle w:val="Emphasis"/>
        </w:rPr>
        <w:t>offset</w:t>
      </w:r>
      <w:r w:rsidRPr="00923A78">
        <w:rPr>
          <w:rStyle w:val="StyleUnderline"/>
        </w:rPr>
        <w:t xml:space="preserve"> by more competitive labor markets elsewhere</w:t>
      </w:r>
      <w:r w:rsidRPr="007C4E61">
        <w:rPr>
          <w:sz w:val="16"/>
          <w:szCs w:val="16"/>
        </w:rPr>
        <w:t xml:space="preserve">. </w:t>
      </w:r>
      <w:r w:rsidRPr="00923A78">
        <w:rPr>
          <w:rStyle w:val="StyleUnderline"/>
        </w:rPr>
        <w:t xml:space="preserve">The model's results are </w:t>
      </w:r>
      <w:r w:rsidRPr="007C0247">
        <w:rPr>
          <w:rStyle w:val="Emphasis"/>
          <w:highlight w:val="green"/>
        </w:rPr>
        <w:t>hard to square</w:t>
      </w:r>
      <w:r w:rsidRPr="007C0247">
        <w:rPr>
          <w:sz w:val="16"/>
          <w:szCs w:val="16"/>
          <w:highlight w:val="green"/>
        </w:rPr>
        <w:t xml:space="preserve"> </w:t>
      </w:r>
      <w:r w:rsidRPr="007C0247">
        <w:rPr>
          <w:rStyle w:val="StyleUnderline"/>
          <w:highlight w:val="green"/>
        </w:rPr>
        <w:t>with</w:t>
      </w:r>
      <w:r w:rsidRPr="00923A78">
        <w:rPr>
          <w:rStyle w:val="StyleUnderline"/>
        </w:rPr>
        <w:t xml:space="preserve"> the </w:t>
      </w:r>
      <w:r w:rsidRPr="007C0247">
        <w:rPr>
          <w:rStyle w:val="Emphasis"/>
          <w:highlight w:val="green"/>
        </w:rPr>
        <w:t>decline</w:t>
      </w:r>
      <w:r w:rsidRPr="007C0247">
        <w:rPr>
          <w:rStyle w:val="StyleUnderline"/>
          <w:highlight w:val="green"/>
        </w:rPr>
        <w:t xml:space="preserve"> of</w:t>
      </w:r>
      <w:r w:rsidRPr="00923A78">
        <w:rPr>
          <w:rStyle w:val="StyleUnderline"/>
        </w:rPr>
        <w:t xml:space="preserve"> the </w:t>
      </w:r>
      <w:r w:rsidRPr="00923A78">
        <w:rPr>
          <w:rStyle w:val="Emphasis"/>
        </w:rPr>
        <w:t>natural rate</w:t>
      </w:r>
      <w:r w:rsidRPr="00923A78">
        <w:rPr>
          <w:rStyle w:val="StyleUnderline"/>
        </w:rPr>
        <w:t xml:space="preserve"> of </w:t>
      </w:r>
      <w:r w:rsidRPr="007C0247">
        <w:rPr>
          <w:rStyle w:val="Emphasis"/>
          <w:highlight w:val="green"/>
        </w:rPr>
        <w:t>unemployment</w:t>
      </w:r>
      <w:r w:rsidRPr="007C4E61">
        <w:rPr>
          <w:sz w:val="16"/>
          <w:szCs w:val="16"/>
        </w:rPr>
        <w:t xml:space="preserve">, as noted in a 2020 working paper by Anna Stansbury and Lawrence Summers. </w:t>
      </w:r>
      <w:r w:rsidRPr="00923A78">
        <w:rPr>
          <w:rStyle w:val="StyleUnderline"/>
        </w:rPr>
        <w:t xml:space="preserve">They are also inconsistent with studies that look at </w:t>
      </w:r>
      <w:r w:rsidRPr="00923A78">
        <w:rPr>
          <w:rStyle w:val="Emphasis"/>
        </w:rPr>
        <w:t>empirical</w:t>
      </w:r>
      <w:r w:rsidRPr="00923A78">
        <w:rPr>
          <w:rStyle w:val="StyleUnderline"/>
        </w:rPr>
        <w:t xml:space="preserve"> employment effects.</w:t>
      </w:r>
    </w:p>
    <w:p w14:paraId="4FF96324" w14:textId="77777777" w:rsidR="008E6320" w:rsidRPr="007C4E61" w:rsidRDefault="008E6320" w:rsidP="008E6320">
      <w:pPr>
        <w:rPr>
          <w:sz w:val="16"/>
          <w:szCs w:val="16"/>
        </w:rPr>
      </w:pPr>
      <w:r w:rsidRPr="007C4E61">
        <w:rPr>
          <w:sz w:val="16"/>
          <w:szCs w:val="16"/>
        </w:rPr>
        <w:t xml:space="preserve">Furthermore, </w:t>
      </w:r>
      <w:r w:rsidRPr="00923A78">
        <w:rPr>
          <w:rStyle w:val="StyleUnderline"/>
        </w:rPr>
        <w:t xml:space="preserve">only </w:t>
      </w:r>
      <w:r w:rsidRPr="007C0247">
        <w:rPr>
          <w:rStyle w:val="Emphasis"/>
          <w:highlight w:val="green"/>
        </w:rPr>
        <w:t>6%</w:t>
      </w:r>
      <w:r w:rsidRPr="007C0247">
        <w:rPr>
          <w:rStyle w:val="StyleUnderline"/>
          <w:highlight w:val="green"/>
        </w:rPr>
        <w:t xml:space="preserve"> of</w:t>
      </w:r>
      <w:r w:rsidRPr="00923A78">
        <w:rPr>
          <w:rStyle w:val="StyleUnderline"/>
        </w:rPr>
        <w:t xml:space="preserve"> recent </w:t>
      </w:r>
      <w:r w:rsidRPr="00923A78">
        <w:rPr>
          <w:rStyle w:val="Emphasis"/>
        </w:rPr>
        <w:t xml:space="preserve">empirical </w:t>
      </w:r>
      <w:r w:rsidRPr="007C0247">
        <w:rPr>
          <w:rStyle w:val="Emphasis"/>
          <w:highlight w:val="green"/>
        </w:rPr>
        <w:t>studies</w:t>
      </w:r>
      <w:r w:rsidRPr="007C4E61">
        <w:rPr>
          <w:sz w:val="16"/>
          <w:szCs w:val="16"/>
        </w:rPr>
        <w:t xml:space="preserve"> </w:t>
      </w:r>
      <w:r w:rsidRPr="007C0247">
        <w:rPr>
          <w:rStyle w:val="StyleUnderline"/>
          <w:highlight w:val="green"/>
        </w:rPr>
        <w:t>on</w:t>
      </w:r>
      <w:r w:rsidRPr="00923A78">
        <w:rPr>
          <w:rStyle w:val="StyleUnderline"/>
        </w:rPr>
        <w:t xml:space="preserve"> state </w:t>
      </w:r>
      <w:r w:rsidRPr="007C0247">
        <w:rPr>
          <w:rStyle w:val="Emphasis"/>
          <w:highlight w:val="green"/>
        </w:rPr>
        <w:t>minimum wage</w:t>
      </w:r>
      <w:r w:rsidRPr="00923A78">
        <w:rPr>
          <w:rStyle w:val="StyleUnderline"/>
        </w:rPr>
        <w:t xml:space="preserve"> hike</w:t>
      </w:r>
      <w:r w:rsidRPr="007C0247">
        <w:rPr>
          <w:rStyle w:val="Emphasis"/>
          <w:highlight w:val="green"/>
        </w:rPr>
        <w:t>s</w:t>
      </w:r>
      <w:r w:rsidRPr="00923A78">
        <w:rPr>
          <w:rStyle w:val="StyleUnderline"/>
        </w:rPr>
        <w:t xml:space="preserve"> </w:t>
      </w:r>
      <w:r w:rsidRPr="007C0247">
        <w:rPr>
          <w:rStyle w:val="StyleUnderline"/>
          <w:highlight w:val="green"/>
        </w:rPr>
        <w:t>conclude</w:t>
      </w:r>
      <w:r w:rsidRPr="007C4E61">
        <w:rPr>
          <w:sz w:val="16"/>
          <w:szCs w:val="16"/>
        </w:rPr>
        <w:t xml:space="preserve"> that </w:t>
      </w:r>
      <w:r w:rsidRPr="007C0247">
        <w:rPr>
          <w:rStyle w:val="StyleUnderline"/>
          <w:highlight w:val="green"/>
        </w:rPr>
        <w:t xml:space="preserve">they </w:t>
      </w:r>
      <w:r w:rsidRPr="007C0247">
        <w:rPr>
          <w:rStyle w:val="Emphasis"/>
          <w:highlight w:val="green"/>
        </w:rPr>
        <w:t>raised</w:t>
      </w:r>
      <w:r w:rsidRPr="007C0247">
        <w:rPr>
          <w:rStyle w:val="StyleUnderline"/>
          <w:highlight w:val="green"/>
        </w:rPr>
        <w:t xml:space="preserve"> employment</w:t>
      </w:r>
      <w:r w:rsidRPr="00923A78">
        <w:rPr>
          <w:rStyle w:val="StyleUnderline"/>
        </w:rPr>
        <w:t>,</w:t>
      </w:r>
      <w:r w:rsidRPr="007C4E61">
        <w:rPr>
          <w:sz w:val="16"/>
          <w:szCs w:val="16"/>
        </w:rPr>
        <w:t xml:space="preserve"> </w:t>
      </w:r>
      <w:r w:rsidRPr="00923A78">
        <w:rPr>
          <w:rStyle w:val="StyleUnderline"/>
        </w:rPr>
        <w:t xml:space="preserve">against </w:t>
      </w:r>
      <w:r w:rsidRPr="007C0247">
        <w:rPr>
          <w:rStyle w:val="Emphasis"/>
          <w:highlight w:val="green"/>
        </w:rPr>
        <w:t>80%</w:t>
      </w:r>
      <w:r w:rsidRPr="00923A78">
        <w:rPr>
          <w:rStyle w:val="StyleUnderline"/>
        </w:rPr>
        <w:t xml:space="preserve"> that </w:t>
      </w:r>
      <w:r w:rsidRPr="007C0247">
        <w:rPr>
          <w:rStyle w:val="StyleUnderline"/>
          <w:highlight w:val="green"/>
        </w:rPr>
        <w:t xml:space="preserve">find </w:t>
      </w:r>
      <w:r w:rsidRPr="007C0247">
        <w:rPr>
          <w:rStyle w:val="Emphasis"/>
          <w:highlight w:val="green"/>
        </w:rPr>
        <w:t>negative effects</w:t>
      </w:r>
      <w:r w:rsidRPr="007C4E61">
        <w:rPr>
          <w:sz w:val="16"/>
          <w:szCs w:val="16"/>
        </w:rPr>
        <w:t xml:space="preserve">. </w:t>
      </w:r>
      <w:r w:rsidRPr="007C0247">
        <w:rPr>
          <w:rStyle w:val="StyleUnderline"/>
          <w:highlight w:val="green"/>
        </w:rPr>
        <w:t xml:space="preserve">A </w:t>
      </w:r>
      <w:r w:rsidRPr="007C0247">
        <w:rPr>
          <w:rStyle w:val="Emphasis"/>
          <w:highlight w:val="green"/>
        </w:rPr>
        <w:t>swath</w:t>
      </w:r>
      <w:r w:rsidRPr="007C0247">
        <w:rPr>
          <w:rStyle w:val="StyleUnderline"/>
          <w:highlight w:val="green"/>
        </w:rPr>
        <w:t xml:space="preserve"> of</w:t>
      </w:r>
      <w:r w:rsidRPr="00923A78">
        <w:rPr>
          <w:rStyle w:val="StyleUnderline"/>
        </w:rPr>
        <w:t xml:space="preserve"> </w:t>
      </w:r>
      <w:r w:rsidRPr="00923A78">
        <w:rPr>
          <w:rStyle w:val="Emphasis"/>
        </w:rPr>
        <w:t xml:space="preserve">other </w:t>
      </w:r>
      <w:r w:rsidRPr="007C0247">
        <w:rPr>
          <w:rStyle w:val="Emphasis"/>
          <w:highlight w:val="green"/>
        </w:rPr>
        <w:t>research</w:t>
      </w:r>
      <w:r w:rsidRPr="007C4E61">
        <w:rPr>
          <w:sz w:val="16"/>
          <w:szCs w:val="16"/>
        </w:rPr>
        <w:t xml:space="preserve"> </w:t>
      </w:r>
      <w:r w:rsidRPr="007C0247">
        <w:rPr>
          <w:rStyle w:val="StyleUnderline"/>
          <w:highlight w:val="green"/>
        </w:rPr>
        <w:t>shows</w:t>
      </w:r>
      <w:r w:rsidRPr="007C4E61">
        <w:rPr>
          <w:sz w:val="16"/>
          <w:szCs w:val="16"/>
        </w:rPr>
        <w:t xml:space="preserve"> that </w:t>
      </w:r>
      <w:r w:rsidRPr="007C0247">
        <w:rPr>
          <w:rStyle w:val="Emphasis"/>
          <w:highlight w:val="green"/>
        </w:rPr>
        <w:t>unionization</w:t>
      </w:r>
      <w:r w:rsidRPr="00923A78">
        <w:rPr>
          <w:rStyle w:val="StyleUnderline"/>
        </w:rPr>
        <w:t xml:space="preserve"> tends to </w:t>
      </w:r>
      <w:r w:rsidRPr="007C0247">
        <w:rPr>
          <w:rStyle w:val="StyleUnderline"/>
          <w:highlight w:val="green"/>
        </w:rPr>
        <w:t xml:space="preserve">reduce </w:t>
      </w:r>
      <w:r w:rsidRPr="007C0247">
        <w:rPr>
          <w:rStyle w:val="Emphasis"/>
          <w:highlight w:val="green"/>
        </w:rPr>
        <w:t>job growth</w:t>
      </w:r>
      <w:r w:rsidRPr="007C4E61">
        <w:rPr>
          <w:sz w:val="16"/>
          <w:szCs w:val="16"/>
        </w:rPr>
        <w:t xml:space="preserve"> within firms. </w:t>
      </w:r>
      <w:r w:rsidRPr="007C0247">
        <w:rPr>
          <w:rStyle w:val="Emphasis"/>
          <w:highlight w:val="green"/>
        </w:rPr>
        <w:t>Neither</w:t>
      </w:r>
      <w:r w:rsidRPr="007C4E61">
        <w:rPr>
          <w:sz w:val="16"/>
          <w:szCs w:val="16"/>
        </w:rPr>
        <w:t xml:space="preserve"> </w:t>
      </w:r>
      <w:r w:rsidRPr="007C0247">
        <w:rPr>
          <w:rStyle w:val="StyleUnderline"/>
          <w:highlight w:val="green"/>
        </w:rPr>
        <w:t>backs</w:t>
      </w:r>
      <w:r w:rsidRPr="00923A78">
        <w:rPr>
          <w:rStyle w:val="StyleUnderline"/>
        </w:rPr>
        <w:t xml:space="preserve"> the </w:t>
      </w:r>
      <w:r w:rsidRPr="007C0247">
        <w:rPr>
          <w:rStyle w:val="Emphasis"/>
          <w:highlight w:val="green"/>
        </w:rPr>
        <w:t>monopsony</w:t>
      </w:r>
      <w:r w:rsidRPr="00923A78">
        <w:rPr>
          <w:rStyle w:val="Emphasis"/>
        </w:rPr>
        <w:t xml:space="preserve"> model's </w:t>
      </w:r>
      <w:r w:rsidRPr="007C0247">
        <w:rPr>
          <w:rStyle w:val="Emphasis"/>
          <w:highlight w:val="green"/>
        </w:rPr>
        <w:t>predictions</w:t>
      </w:r>
      <w:r w:rsidRPr="00923A78">
        <w:rPr>
          <w:rStyle w:val="StyleUnderline"/>
        </w:rPr>
        <w:t xml:space="preserve"> of a</w:t>
      </w:r>
      <w:r w:rsidRPr="007C4E61">
        <w:rPr>
          <w:sz w:val="16"/>
          <w:szCs w:val="16"/>
        </w:rPr>
        <w:t xml:space="preserve"> well-designed </w:t>
      </w:r>
      <w:r w:rsidRPr="00923A78">
        <w:rPr>
          <w:rStyle w:val="StyleUnderline"/>
        </w:rPr>
        <w:t xml:space="preserve">policy raising wages </w:t>
      </w:r>
      <w:r w:rsidRPr="00923A78">
        <w:rPr>
          <w:rStyle w:val="Emphasis"/>
        </w:rPr>
        <w:t>and employment</w:t>
      </w:r>
      <w:r w:rsidRPr="007C4E61">
        <w:rPr>
          <w:sz w:val="16"/>
          <w:szCs w:val="16"/>
        </w:rPr>
        <w:t>.</w:t>
      </w:r>
    </w:p>
    <w:p w14:paraId="2D5D44D4" w14:textId="77777777" w:rsidR="008E6320" w:rsidRPr="007C4E61" w:rsidRDefault="008E6320" w:rsidP="008E6320">
      <w:pPr>
        <w:rPr>
          <w:sz w:val="16"/>
          <w:szCs w:val="16"/>
        </w:rPr>
      </w:pPr>
      <w:r w:rsidRPr="007C4E61">
        <w:rPr>
          <w:sz w:val="16"/>
          <w:szCs w:val="16"/>
        </w:rPr>
        <w:t>Policy Implications</w:t>
      </w:r>
    </w:p>
    <w:p w14:paraId="6E26504E" w14:textId="77777777" w:rsidR="008E6320" w:rsidRPr="007C4E61" w:rsidRDefault="008E6320" w:rsidP="008E6320">
      <w:pPr>
        <w:rPr>
          <w:sz w:val="16"/>
          <w:szCs w:val="16"/>
        </w:rPr>
      </w:pPr>
      <w:r w:rsidRPr="007C4E61">
        <w:rPr>
          <w:sz w:val="16"/>
          <w:szCs w:val="16"/>
        </w:rPr>
        <w:t>Several policymakers and economists have interpreted the literature presented above as vindicating their longstanding diagnosis of the U.S. economy as skewed by corporate power against the best interests of workers. They claim this explains a host of social problems, including inequality and gender or racial pay gaps. This in turn purports to justify policy prescriptions such as stricter antitrust enforcement against mergers and acquisitions, raising the minimum wage, banning noncompete agreements, strengthening union power, and more.</w:t>
      </w:r>
    </w:p>
    <w:p w14:paraId="4EE3B1A0" w14:textId="77777777" w:rsidR="008E6320" w:rsidRPr="007C4E61" w:rsidRDefault="008E6320" w:rsidP="008E6320">
      <w:pPr>
        <w:rPr>
          <w:sz w:val="16"/>
          <w:szCs w:val="16"/>
        </w:rPr>
      </w:pPr>
      <w:r w:rsidRPr="007C4E61">
        <w:rPr>
          <w:sz w:val="16"/>
          <w:szCs w:val="16"/>
        </w:rPr>
        <w:t xml:space="preserve">Our assessment, however, is that </w:t>
      </w:r>
      <w:r w:rsidRPr="00923A78">
        <w:rPr>
          <w:rStyle w:val="StyleUnderline"/>
        </w:rPr>
        <w:t>the current state of ev</w:t>
      </w:r>
      <w:r w:rsidRPr="007C4E61">
        <w:rPr>
          <w:sz w:val="16"/>
          <w:szCs w:val="16"/>
        </w:rPr>
        <w:t xml:space="preserve">idence </w:t>
      </w:r>
      <w:r w:rsidRPr="00923A78">
        <w:rPr>
          <w:rStyle w:val="StyleUnderline"/>
        </w:rPr>
        <w:t xml:space="preserve">is </w:t>
      </w:r>
      <w:r w:rsidRPr="00923A78">
        <w:rPr>
          <w:rStyle w:val="Emphasis"/>
        </w:rPr>
        <w:t>much less persuasive</w:t>
      </w:r>
      <w:r w:rsidRPr="00923A78">
        <w:rPr>
          <w:rStyle w:val="StyleUnderline"/>
        </w:rPr>
        <w:t xml:space="preserve"> than </w:t>
      </w:r>
      <w:r w:rsidRPr="00923A78">
        <w:rPr>
          <w:rStyle w:val="Emphasis"/>
        </w:rPr>
        <w:t>portrayed</w:t>
      </w:r>
      <w:r w:rsidRPr="007C4E61">
        <w:rPr>
          <w:sz w:val="16"/>
          <w:szCs w:val="16"/>
        </w:rPr>
        <w:t>, which makes these proposals problematic.</w:t>
      </w:r>
    </w:p>
    <w:p w14:paraId="1022398B" w14:textId="77777777" w:rsidR="008E6320" w:rsidRPr="007C4E61" w:rsidRDefault="008E6320" w:rsidP="008E6320">
      <w:pPr>
        <w:rPr>
          <w:sz w:val="16"/>
          <w:szCs w:val="16"/>
        </w:rPr>
      </w:pPr>
      <w:r w:rsidRPr="007C4E61">
        <w:rPr>
          <w:sz w:val="16"/>
          <w:szCs w:val="16"/>
        </w:rPr>
        <w:t>Suppose, for example, there was a small-town supermarket deemed to be a monopsony employer of retail workers in the local market. Would the supermarket be forced to split in two so that the newly created firms would compete? This could have significantly adverse consequences in product markets by introducing new inefficiencies. How antitrust authorities would consider these tradeoffs is unclear.</w:t>
      </w:r>
    </w:p>
    <w:p w14:paraId="0C064AFD" w14:textId="77777777" w:rsidR="008E6320" w:rsidRPr="007C4E61" w:rsidRDefault="008E6320" w:rsidP="008E6320">
      <w:pPr>
        <w:rPr>
          <w:sz w:val="16"/>
          <w:szCs w:val="16"/>
        </w:rPr>
      </w:pPr>
      <w:r w:rsidRPr="007C4E61">
        <w:rPr>
          <w:sz w:val="16"/>
          <w:szCs w:val="16"/>
        </w:rPr>
        <w:t xml:space="preserve">The large heterogeneity across labor markets means </w:t>
      </w:r>
      <w:r w:rsidRPr="00923A78">
        <w:rPr>
          <w:rStyle w:val="Emphasis"/>
        </w:rPr>
        <w:t>one-size-fits-all</w:t>
      </w:r>
      <w:r w:rsidRPr="00923A78">
        <w:rPr>
          <w:rStyle w:val="StyleUnderline"/>
        </w:rPr>
        <w:t xml:space="preserve"> solutions, like raising</w:t>
      </w:r>
      <w:r w:rsidRPr="007C4E61">
        <w:rPr>
          <w:sz w:val="16"/>
          <w:szCs w:val="16"/>
        </w:rPr>
        <w:t xml:space="preserve"> the minimum wage or </w:t>
      </w:r>
      <w:r w:rsidRPr="00923A78">
        <w:rPr>
          <w:rStyle w:val="StyleUnderline"/>
        </w:rPr>
        <w:t xml:space="preserve">nationwide permissive labor </w:t>
      </w:r>
      <w:r w:rsidRPr="00923A78">
        <w:rPr>
          <w:rStyle w:val="Emphasis"/>
        </w:rPr>
        <w:t>union laws</w:t>
      </w:r>
      <w:r w:rsidRPr="007C4E61">
        <w:rPr>
          <w:sz w:val="16"/>
          <w:szCs w:val="16"/>
        </w:rPr>
        <w:t xml:space="preserve">, </w:t>
      </w:r>
      <w:r w:rsidRPr="00923A78">
        <w:rPr>
          <w:rStyle w:val="StyleUnderline"/>
        </w:rPr>
        <w:t xml:space="preserve">will cause </w:t>
      </w:r>
      <w:r w:rsidRPr="00923A78">
        <w:rPr>
          <w:rStyle w:val="Emphasis"/>
        </w:rPr>
        <w:t>significant problems</w:t>
      </w:r>
      <w:r w:rsidRPr="007C4E61">
        <w:rPr>
          <w:sz w:val="16"/>
          <w:szCs w:val="16"/>
        </w:rPr>
        <w:t xml:space="preserve"> in some areas or in some industries, even if they help alleviate monopsony power where it exists.</w:t>
      </w:r>
    </w:p>
    <w:p w14:paraId="687775F1" w14:textId="77777777" w:rsidR="008E6320" w:rsidRPr="00C12B45" w:rsidRDefault="008E6320" w:rsidP="008E6320">
      <w:pPr>
        <w:rPr>
          <w:sz w:val="16"/>
          <w:szCs w:val="16"/>
        </w:rPr>
      </w:pPr>
      <w:r w:rsidRPr="007C4E61">
        <w:rPr>
          <w:sz w:val="16"/>
          <w:szCs w:val="16"/>
        </w:rPr>
        <w:t xml:space="preserve">An increased federal minimum wage or even a hike across a whole state </w:t>
      </w:r>
      <w:r w:rsidRPr="00923A78">
        <w:rPr>
          <w:rStyle w:val="StyleUnderline"/>
        </w:rPr>
        <w:t>might</w:t>
      </w:r>
      <w:r w:rsidRPr="007C4E61">
        <w:rPr>
          <w:sz w:val="16"/>
          <w:szCs w:val="16"/>
        </w:rPr>
        <w:t xml:space="preserve"> successfully </w:t>
      </w:r>
      <w:r w:rsidRPr="00923A78">
        <w:rPr>
          <w:rStyle w:val="StyleUnderline"/>
        </w:rPr>
        <w:t>raises</w:t>
      </w:r>
      <w:r w:rsidRPr="007C4E61">
        <w:rPr>
          <w:sz w:val="16"/>
          <w:szCs w:val="16"/>
        </w:rPr>
        <w:t xml:space="preserve"> workers' wage </w:t>
      </w:r>
      <w:r w:rsidRPr="00923A78">
        <w:rPr>
          <w:rStyle w:val="StyleUnderline"/>
        </w:rPr>
        <w:t>rates at the cost of monopsony rents in some places but</w:t>
      </w:r>
      <w:r w:rsidRPr="007C4E61">
        <w:rPr>
          <w:sz w:val="16"/>
          <w:szCs w:val="16"/>
        </w:rPr>
        <w:t xml:space="preserve"> significantly </w:t>
      </w:r>
      <w:r w:rsidRPr="00923A78">
        <w:rPr>
          <w:rStyle w:val="Emphasis"/>
        </w:rPr>
        <w:t>reduce employment elsewhere</w:t>
      </w:r>
      <w:r w:rsidRPr="007C4E61">
        <w:rPr>
          <w:sz w:val="16"/>
          <w:szCs w:val="16"/>
        </w:rPr>
        <w:t>. It seems unlikely the same wage floor could perfectly correct for monopsony power in all low-pay industries across the whole country.</w:t>
      </w:r>
    </w:p>
    <w:p w14:paraId="49F49AEE" w14:textId="77777777" w:rsidR="008E6320" w:rsidRDefault="008E6320" w:rsidP="008E6320">
      <w:pPr>
        <w:pStyle w:val="Heading3"/>
      </w:pPr>
      <w:r>
        <w:t>2NC---AT: Burnout IL</w:t>
      </w:r>
    </w:p>
    <w:p w14:paraId="7AB5F5DF" w14:textId="77777777" w:rsidR="008E6320" w:rsidRDefault="008E6320" w:rsidP="008E6320">
      <w:pPr>
        <w:pStyle w:val="Heading4"/>
      </w:pPr>
      <w:r>
        <w:t xml:space="preserve">Burnout trends are positive and COVID disproves the impact </w:t>
      </w:r>
    </w:p>
    <w:p w14:paraId="31A66EC3" w14:textId="77777777" w:rsidR="008E6320" w:rsidRDefault="008E6320" w:rsidP="008E6320">
      <w:r w:rsidRPr="00940ED4">
        <w:rPr>
          <w:rStyle w:val="Style13ptBold"/>
        </w:rPr>
        <w:t>Berg 2</w:t>
      </w:r>
      <w:r>
        <w:rPr>
          <w:rStyle w:val="Style13ptBold"/>
        </w:rPr>
        <w:t>5</w:t>
      </w:r>
      <w:r>
        <w:t xml:space="preserve"> [Sara Berg, MS, News Editor, U.S. physician burnout hits lowest rate since COVID-19, AMA, may 2025, </w:t>
      </w:r>
      <w:r w:rsidRPr="00940ED4">
        <w:t>https://www.ama-assn.org/practice-management/physician-health/us-physician-burnout-hits-lowest-rate-covid-19</w:t>
      </w:r>
      <w:r>
        <w:t>]</w:t>
      </w:r>
    </w:p>
    <w:p w14:paraId="58F40754" w14:textId="77777777" w:rsidR="008E6320" w:rsidRDefault="008E6320" w:rsidP="008E6320">
      <w:r w:rsidRPr="00E7151D">
        <w:rPr>
          <w:rStyle w:val="StyleUnderline"/>
          <w:highlight w:val="green"/>
        </w:rPr>
        <w:t>After years marked by stress</w:t>
      </w:r>
      <w:r w:rsidRPr="009935B4">
        <w:rPr>
          <w:rStyle w:val="StyleUnderline"/>
        </w:rPr>
        <w:t xml:space="preserve">, exhaustion and unprecedented pressure, </w:t>
      </w:r>
      <w:r w:rsidRPr="00E7151D">
        <w:rPr>
          <w:rStyle w:val="StyleUnderline"/>
          <w:highlight w:val="green"/>
        </w:rPr>
        <w:t>physicians appear to be</w:t>
      </w:r>
      <w:r w:rsidRPr="00E7151D">
        <w:rPr>
          <w:sz w:val="16"/>
          <w:highlight w:val="green"/>
        </w:rPr>
        <w:t xml:space="preserve"> </w:t>
      </w:r>
      <w:r w:rsidRPr="00E7151D">
        <w:rPr>
          <w:rStyle w:val="StyleUnderline"/>
          <w:highlight w:val="green"/>
        </w:rPr>
        <w:t>breathing</w:t>
      </w:r>
      <w:r w:rsidRPr="009935B4">
        <w:rPr>
          <w:sz w:val="16"/>
        </w:rPr>
        <w:t xml:space="preserve"> a little </w:t>
      </w:r>
      <w:r w:rsidRPr="009935B4">
        <w:rPr>
          <w:rStyle w:val="StyleUnderline"/>
        </w:rPr>
        <w:t xml:space="preserve">more easily. </w:t>
      </w:r>
      <w:r w:rsidRPr="00E7151D">
        <w:rPr>
          <w:rStyle w:val="StyleUnderline"/>
          <w:highlight w:val="green"/>
        </w:rPr>
        <w:t>Physician burnout rates have dropped</w:t>
      </w:r>
      <w:r w:rsidRPr="009935B4">
        <w:rPr>
          <w:sz w:val="16"/>
        </w:rPr>
        <w:t xml:space="preserve"> below 45%, </w:t>
      </w:r>
      <w:r w:rsidRPr="00E7151D">
        <w:rPr>
          <w:rStyle w:val="StyleUnderline"/>
          <w:highlight w:val="green"/>
        </w:rPr>
        <w:t>reaching the lowest level since before</w:t>
      </w:r>
      <w:r w:rsidRPr="009935B4">
        <w:rPr>
          <w:rStyle w:val="StyleUnderline"/>
        </w:rPr>
        <w:t xml:space="preserve"> </w:t>
      </w:r>
      <w:r w:rsidRPr="009935B4">
        <w:rPr>
          <w:sz w:val="16"/>
        </w:rPr>
        <w:t>the</w:t>
      </w:r>
      <w:r w:rsidRPr="009935B4">
        <w:rPr>
          <w:rStyle w:val="StyleUnderline"/>
        </w:rPr>
        <w:t xml:space="preserve"> </w:t>
      </w:r>
      <w:r w:rsidRPr="00E7151D">
        <w:rPr>
          <w:rStyle w:val="StyleUnderline"/>
          <w:highlight w:val="green"/>
        </w:rPr>
        <w:t>COVID</w:t>
      </w:r>
      <w:r w:rsidRPr="009935B4">
        <w:rPr>
          <w:sz w:val="16"/>
        </w:rPr>
        <w:t xml:space="preserve">-19 public health emergency, according to exclusive survey data from the AMA. </w:t>
      </w:r>
      <w:r w:rsidRPr="009935B4">
        <w:rPr>
          <w:rStyle w:val="StyleUnderline"/>
        </w:rPr>
        <w:t xml:space="preserve">This is a promising </w:t>
      </w:r>
      <w:r w:rsidRPr="00E7151D">
        <w:rPr>
          <w:rStyle w:val="StyleUnderline"/>
          <w:highlight w:val="green"/>
        </w:rPr>
        <w:t>sign that efforts</w:t>
      </w:r>
      <w:r w:rsidRPr="009935B4">
        <w:rPr>
          <w:rStyle w:val="StyleUnderline"/>
        </w:rPr>
        <w:t xml:space="preserve"> to improve physician well-being </w:t>
      </w:r>
      <w:r w:rsidRPr="00E7151D">
        <w:rPr>
          <w:rStyle w:val="StyleUnderline"/>
          <w:highlight w:val="green"/>
        </w:rPr>
        <w:t>are gaining traction</w:t>
      </w:r>
      <w:r w:rsidRPr="009935B4">
        <w:rPr>
          <w:sz w:val="16"/>
        </w:rPr>
        <w:t>.</w:t>
      </w:r>
    </w:p>
    <w:p w14:paraId="24CA0F36" w14:textId="77777777" w:rsidR="008E6320" w:rsidRDefault="008E6320" w:rsidP="008E6320">
      <w:pPr>
        <w:pStyle w:val="Heading3"/>
      </w:pPr>
      <w:r w:rsidRPr="00961082">
        <w:t>2NC---AT: Pandemics !</w:t>
      </w:r>
    </w:p>
    <w:p w14:paraId="69210D77" w14:textId="77777777" w:rsidR="008E6320" w:rsidRPr="00961082" w:rsidRDefault="008E6320" w:rsidP="008E6320">
      <w:pPr>
        <w:pStyle w:val="Heading4"/>
      </w:pPr>
      <w:r w:rsidRPr="00961082">
        <w:t>The risk of existential disease is .01%</w:t>
      </w:r>
    </w:p>
    <w:p w14:paraId="340E903C" w14:textId="77777777" w:rsidR="008E6320" w:rsidRPr="00961082" w:rsidRDefault="008E6320" w:rsidP="008E6320">
      <w:r w:rsidRPr="00961082">
        <w:t xml:space="preserve">Dr. Ilan </w:t>
      </w:r>
      <w:r w:rsidRPr="00961082">
        <w:rPr>
          <w:rStyle w:val="Style13ptBold"/>
        </w:rPr>
        <w:t>Noy 22</w:t>
      </w:r>
      <w:r w:rsidRPr="00961082">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2DC01DE6" w14:textId="77777777" w:rsidR="008E6320" w:rsidRPr="00961082" w:rsidRDefault="008E6320" w:rsidP="008E6320">
      <w:pPr>
        <w:rPr>
          <w:sz w:val="16"/>
        </w:rPr>
      </w:pPr>
      <w:r w:rsidRPr="00961082">
        <w:rPr>
          <w:sz w:val="16"/>
        </w:rPr>
        <w:t>High-Mortality Pandemics</w:t>
      </w:r>
    </w:p>
    <w:p w14:paraId="3E47BAB3" w14:textId="77777777" w:rsidR="008E6320" w:rsidRPr="00961082" w:rsidRDefault="008E6320" w:rsidP="008E6320">
      <w:pPr>
        <w:rPr>
          <w:sz w:val="16"/>
        </w:rPr>
      </w:pPr>
      <w:r w:rsidRPr="00BF6F2B">
        <w:rPr>
          <w:rStyle w:val="StyleUnderline"/>
          <w:highlight w:val="green"/>
        </w:rPr>
        <w:t>A</w:t>
      </w:r>
      <w:r w:rsidRPr="00961082">
        <w:rPr>
          <w:rStyle w:val="StyleUnderline"/>
        </w:rPr>
        <w:t xml:space="preserve"> naturally occurring </w:t>
      </w:r>
      <w:r w:rsidRPr="00BF6F2B">
        <w:rPr>
          <w:rStyle w:val="StyleUnderline"/>
          <w:highlight w:val="green"/>
        </w:rPr>
        <w:t>pandemic</w:t>
      </w:r>
      <w:r w:rsidRPr="00961082">
        <w:rPr>
          <w:sz w:val="16"/>
        </w:rPr>
        <w:t xml:space="preserve"> (i.e., not from an engineered pathogen) </w:t>
      </w:r>
      <w:r w:rsidRPr="00BF6F2B">
        <w:rPr>
          <w:rStyle w:val="StyleUnderline"/>
          <w:highlight w:val="green"/>
        </w:rPr>
        <w:t>that</w:t>
      </w:r>
      <w:r w:rsidRPr="00961082">
        <w:rPr>
          <w:rStyle w:val="StyleUnderline"/>
        </w:rPr>
        <w:t xml:space="preserve"> would </w:t>
      </w:r>
      <w:r w:rsidRPr="00BF6F2B">
        <w:rPr>
          <w:rStyle w:val="StyleUnderline"/>
          <w:highlight w:val="green"/>
        </w:rPr>
        <w:t>threaten</w:t>
      </w:r>
      <w:r w:rsidRPr="00961082">
        <w:rPr>
          <w:rStyle w:val="StyleUnderline"/>
        </w:rPr>
        <w:t xml:space="preserve"> human </w:t>
      </w:r>
      <w:r w:rsidRPr="00BF6F2B">
        <w:rPr>
          <w:rStyle w:val="StyleUnderline"/>
          <w:highlight w:val="green"/>
        </w:rPr>
        <w:t xml:space="preserve">extinction is a </w:t>
      </w:r>
      <w:r w:rsidRPr="00BF6F2B">
        <w:rPr>
          <w:rStyle w:val="Emphasis"/>
          <w:highlight w:val="green"/>
        </w:rPr>
        <w:t>very small</w:t>
      </w:r>
      <w:r w:rsidRPr="00BF6F2B">
        <w:rPr>
          <w:rStyle w:val="StyleUnderline"/>
          <w:highlight w:val="green"/>
        </w:rPr>
        <w:t xml:space="preserve"> probability</w:t>
      </w:r>
      <w:r w:rsidRPr="00961082">
        <w:rPr>
          <w:rStyle w:val="StyleUnderline"/>
        </w:rPr>
        <w:t xml:space="preserve"> event</w:t>
      </w:r>
      <w:r w:rsidRPr="00961082">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60D23D11" w14:textId="77777777" w:rsidR="008E6320" w:rsidRPr="00961082" w:rsidRDefault="008E6320" w:rsidP="008E6320">
      <w:pPr>
        <w:rPr>
          <w:sz w:val="6"/>
          <w:szCs w:val="12"/>
        </w:rPr>
      </w:pPr>
      <w:r w:rsidRPr="00961082">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7C7D9F6C" w14:textId="77777777" w:rsidR="008E6320" w:rsidRPr="00961082" w:rsidRDefault="008E6320" w:rsidP="008E6320">
      <w:pPr>
        <w:rPr>
          <w:sz w:val="6"/>
          <w:szCs w:val="12"/>
        </w:rPr>
      </w:pPr>
      <w:r w:rsidRPr="00961082">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7A59E1CD" w14:textId="77777777" w:rsidR="008E6320" w:rsidRPr="00961082" w:rsidRDefault="008E6320" w:rsidP="008E6320">
      <w:pPr>
        <w:rPr>
          <w:sz w:val="6"/>
          <w:szCs w:val="12"/>
        </w:rPr>
      </w:pPr>
      <w:r w:rsidRPr="00961082">
        <w:rPr>
          <w:sz w:val="6"/>
          <w:szCs w:val="12"/>
        </w:rPr>
        <w:t>The Justinian Plague</w:t>
      </w:r>
    </w:p>
    <w:p w14:paraId="65386125" w14:textId="77777777" w:rsidR="008E6320" w:rsidRPr="00961082" w:rsidRDefault="008E6320" w:rsidP="008E6320">
      <w:pPr>
        <w:rPr>
          <w:sz w:val="6"/>
          <w:szCs w:val="12"/>
        </w:rPr>
      </w:pPr>
      <w:r w:rsidRPr="00961082">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3EF3A308" w14:textId="77777777" w:rsidR="008E6320" w:rsidRPr="00961082" w:rsidRDefault="008E6320" w:rsidP="008E6320">
      <w:pPr>
        <w:rPr>
          <w:sz w:val="6"/>
          <w:szCs w:val="12"/>
        </w:rPr>
      </w:pPr>
      <w:r w:rsidRPr="00961082">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23C23489" w14:textId="77777777" w:rsidR="008E6320" w:rsidRPr="00961082" w:rsidRDefault="008E6320" w:rsidP="008E6320">
      <w:pPr>
        <w:rPr>
          <w:sz w:val="6"/>
          <w:szCs w:val="12"/>
        </w:rPr>
      </w:pPr>
      <w:r w:rsidRPr="00961082">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6C66424F" w14:textId="77777777" w:rsidR="008E6320" w:rsidRPr="00961082" w:rsidRDefault="008E6320" w:rsidP="008E6320">
      <w:pPr>
        <w:rPr>
          <w:sz w:val="6"/>
          <w:szCs w:val="12"/>
        </w:rPr>
      </w:pPr>
      <w:r w:rsidRPr="00961082">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2A0AC909" w14:textId="77777777" w:rsidR="008E6320" w:rsidRPr="00961082" w:rsidRDefault="008E6320" w:rsidP="008E6320">
      <w:pPr>
        <w:rPr>
          <w:sz w:val="6"/>
          <w:szCs w:val="12"/>
        </w:rPr>
      </w:pPr>
      <w:r w:rsidRPr="00961082">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7ACF2D51" w14:textId="77777777" w:rsidR="008E6320" w:rsidRPr="00961082" w:rsidRDefault="008E6320" w:rsidP="008E6320">
      <w:pPr>
        <w:rPr>
          <w:sz w:val="6"/>
          <w:szCs w:val="12"/>
        </w:rPr>
      </w:pPr>
      <w:r w:rsidRPr="00961082">
        <w:rPr>
          <w:sz w:val="6"/>
          <w:szCs w:val="12"/>
        </w:rPr>
        <w:t>The Black Death</w:t>
      </w:r>
    </w:p>
    <w:p w14:paraId="790A6E77" w14:textId="77777777" w:rsidR="008E6320" w:rsidRPr="00961082" w:rsidRDefault="008E6320" w:rsidP="008E6320">
      <w:pPr>
        <w:rPr>
          <w:sz w:val="6"/>
          <w:szCs w:val="12"/>
        </w:rPr>
      </w:pPr>
      <w:r w:rsidRPr="00961082">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203CB6C1" w14:textId="77777777" w:rsidR="008E6320" w:rsidRPr="00961082" w:rsidRDefault="008E6320" w:rsidP="008E6320">
      <w:pPr>
        <w:rPr>
          <w:sz w:val="6"/>
          <w:szCs w:val="12"/>
        </w:rPr>
      </w:pPr>
      <w:r w:rsidRPr="00961082">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543BD6C4" w14:textId="77777777" w:rsidR="008E6320" w:rsidRPr="00961082" w:rsidRDefault="008E6320" w:rsidP="008E6320">
      <w:pPr>
        <w:rPr>
          <w:sz w:val="6"/>
          <w:szCs w:val="12"/>
        </w:rPr>
      </w:pPr>
      <w:r w:rsidRPr="00961082">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16AAF014" w14:textId="77777777" w:rsidR="008E6320" w:rsidRPr="00961082" w:rsidRDefault="008E6320" w:rsidP="008E6320">
      <w:pPr>
        <w:rPr>
          <w:sz w:val="6"/>
          <w:szCs w:val="12"/>
        </w:rPr>
      </w:pPr>
      <w:r w:rsidRPr="00961082">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36C8DEB2" w14:textId="77777777" w:rsidR="008E6320" w:rsidRPr="00961082" w:rsidRDefault="008E6320" w:rsidP="008E6320">
      <w:pPr>
        <w:rPr>
          <w:sz w:val="6"/>
          <w:szCs w:val="12"/>
        </w:rPr>
      </w:pPr>
      <w:r w:rsidRPr="00961082">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53142BAE" w14:textId="77777777" w:rsidR="008E6320" w:rsidRPr="00961082" w:rsidRDefault="008E6320" w:rsidP="008E6320">
      <w:pPr>
        <w:rPr>
          <w:sz w:val="6"/>
          <w:szCs w:val="12"/>
        </w:rPr>
      </w:pPr>
      <w:r w:rsidRPr="00961082">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47DC83F5" w14:textId="77777777" w:rsidR="008E6320" w:rsidRPr="00961082" w:rsidRDefault="008E6320" w:rsidP="008E6320">
      <w:pPr>
        <w:rPr>
          <w:sz w:val="6"/>
          <w:szCs w:val="12"/>
        </w:rPr>
      </w:pPr>
      <w:r w:rsidRPr="00961082">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71BF2E5C" w14:textId="77777777" w:rsidR="008E6320" w:rsidRPr="00961082" w:rsidRDefault="008E6320" w:rsidP="008E6320">
      <w:pPr>
        <w:rPr>
          <w:sz w:val="6"/>
          <w:szCs w:val="12"/>
        </w:rPr>
      </w:pPr>
      <w:r w:rsidRPr="00961082">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4E626FE4" w14:textId="77777777" w:rsidR="008E6320" w:rsidRPr="00961082" w:rsidRDefault="008E6320" w:rsidP="008E6320">
      <w:pPr>
        <w:rPr>
          <w:sz w:val="6"/>
          <w:szCs w:val="12"/>
        </w:rPr>
      </w:pPr>
      <w:r w:rsidRPr="00961082">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316B4A08" w14:textId="77777777" w:rsidR="008E6320" w:rsidRPr="00961082" w:rsidRDefault="008E6320" w:rsidP="008E6320">
      <w:pPr>
        <w:rPr>
          <w:sz w:val="6"/>
          <w:szCs w:val="12"/>
        </w:rPr>
      </w:pPr>
      <w:r w:rsidRPr="00961082">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7C03E454" w14:textId="77777777" w:rsidR="008E6320" w:rsidRPr="00961082" w:rsidRDefault="008E6320" w:rsidP="008E6320">
      <w:pPr>
        <w:rPr>
          <w:sz w:val="6"/>
          <w:szCs w:val="12"/>
        </w:rPr>
      </w:pPr>
      <w:r w:rsidRPr="00961082">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3C5B5909" w14:textId="77777777" w:rsidR="008E6320" w:rsidRPr="00961082" w:rsidRDefault="008E6320" w:rsidP="008E6320">
      <w:pPr>
        <w:rPr>
          <w:sz w:val="6"/>
          <w:szCs w:val="12"/>
        </w:rPr>
      </w:pPr>
      <w:r w:rsidRPr="00961082">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1773851D" w14:textId="77777777" w:rsidR="008E6320" w:rsidRPr="00961082" w:rsidRDefault="008E6320" w:rsidP="008E6320">
      <w:pPr>
        <w:rPr>
          <w:sz w:val="6"/>
          <w:szCs w:val="12"/>
        </w:rPr>
      </w:pPr>
      <w:r w:rsidRPr="00961082">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45C67104" w14:textId="77777777" w:rsidR="008E6320" w:rsidRPr="00961082" w:rsidRDefault="008E6320" w:rsidP="008E6320">
      <w:pPr>
        <w:rPr>
          <w:sz w:val="6"/>
          <w:szCs w:val="12"/>
        </w:rPr>
      </w:pPr>
      <w:r w:rsidRPr="00961082">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68EA8B3B" w14:textId="77777777" w:rsidR="008E6320" w:rsidRPr="00961082" w:rsidRDefault="008E6320" w:rsidP="008E6320">
      <w:pPr>
        <w:rPr>
          <w:sz w:val="6"/>
          <w:szCs w:val="12"/>
        </w:rPr>
      </w:pPr>
      <w:r w:rsidRPr="00961082">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08EC3C0A" w14:textId="77777777" w:rsidR="008E6320" w:rsidRPr="00961082" w:rsidRDefault="008E6320" w:rsidP="008E6320">
      <w:pPr>
        <w:rPr>
          <w:sz w:val="6"/>
          <w:szCs w:val="12"/>
        </w:rPr>
      </w:pPr>
      <w:r w:rsidRPr="00961082">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69C80ACC" w14:textId="77777777" w:rsidR="008E6320" w:rsidRPr="00961082" w:rsidRDefault="008E6320" w:rsidP="008E6320">
      <w:pPr>
        <w:rPr>
          <w:sz w:val="6"/>
          <w:szCs w:val="12"/>
        </w:rPr>
      </w:pPr>
      <w:r w:rsidRPr="00961082">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3A5312AB" w14:textId="77777777" w:rsidR="008E6320" w:rsidRPr="00961082" w:rsidRDefault="008E6320" w:rsidP="008E6320">
      <w:pPr>
        <w:rPr>
          <w:sz w:val="6"/>
          <w:szCs w:val="12"/>
        </w:rPr>
      </w:pPr>
      <w:r w:rsidRPr="00961082">
        <w:rPr>
          <w:sz w:val="6"/>
          <w:szCs w:val="12"/>
        </w:rPr>
        <w:t>Probability</w:t>
      </w:r>
    </w:p>
    <w:p w14:paraId="20000CCE" w14:textId="77777777" w:rsidR="008E6320" w:rsidRPr="00961082" w:rsidRDefault="008E6320" w:rsidP="008E6320">
      <w:pPr>
        <w:rPr>
          <w:sz w:val="16"/>
        </w:rPr>
      </w:pPr>
      <w:r w:rsidRPr="00961082">
        <w:rPr>
          <w:rStyle w:val="StyleUnderline"/>
        </w:rPr>
        <w:t xml:space="preserve">In terms of the probability of naturally occurring pandemics, </w:t>
      </w:r>
      <w:r w:rsidRPr="00BF6F2B">
        <w:rPr>
          <w:rStyle w:val="Emphasis"/>
          <w:highlight w:val="green"/>
        </w:rPr>
        <w:t>a</w:t>
      </w:r>
      <w:r w:rsidRPr="00961082">
        <w:rPr>
          <w:sz w:val="16"/>
        </w:rPr>
        <w:t xml:space="preserve">n informal </w:t>
      </w:r>
      <w:r w:rsidRPr="00BF6F2B">
        <w:rPr>
          <w:rStyle w:val="StyleUnderline"/>
          <w:highlight w:val="green"/>
        </w:rPr>
        <w:t>survey of</w:t>
      </w:r>
      <w:r w:rsidRPr="00961082">
        <w:rPr>
          <w:rStyle w:val="StyleUnderline"/>
        </w:rPr>
        <w:t xml:space="preserve"> participants of </w:t>
      </w:r>
      <w:r w:rsidRPr="00BF6F2B">
        <w:rPr>
          <w:rStyle w:val="StyleUnderline"/>
          <w:highlight w:val="green"/>
        </w:rPr>
        <w:t xml:space="preserve">the </w:t>
      </w:r>
      <w:r w:rsidRPr="00BF6F2B">
        <w:rPr>
          <w:rStyle w:val="Emphasis"/>
          <w:highlight w:val="green"/>
        </w:rPr>
        <w:t>G</w:t>
      </w:r>
      <w:r w:rsidRPr="00961082">
        <w:rPr>
          <w:rStyle w:val="StyleUnderline"/>
        </w:rPr>
        <w:t xml:space="preserve">lobal </w:t>
      </w:r>
      <w:r w:rsidRPr="00BF6F2B">
        <w:rPr>
          <w:rStyle w:val="Emphasis"/>
          <w:highlight w:val="green"/>
        </w:rPr>
        <w:t>C</w:t>
      </w:r>
      <w:r w:rsidRPr="00961082">
        <w:rPr>
          <w:rStyle w:val="StyleUnderline"/>
        </w:rPr>
        <w:t xml:space="preserve">atastrophic </w:t>
      </w:r>
      <w:r w:rsidRPr="00BF6F2B">
        <w:rPr>
          <w:rStyle w:val="Emphasis"/>
          <w:highlight w:val="green"/>
        </w:rPr>
        <w:t>R</w:t>
      </w:r>
      <w:r w:rsidRPr="00961082">
        <w:rPr>
          <w:rStyle w:val="StyleUnderline"/>
        </w:rPr>
        <w:t xml:space="preserve">isk </w:t>
      </w:r>
      <w:r w:rsidRPr="00BF6F2B">
        <w:rPr>
          <w:rStyle w:val="StyleUnderline"/>
          <w:highlight w:val="green"/>
        </w:rPr>
        <w:t>Conference</w:t>
      </w:r>
      <w:r w:rsidRPr="00961082">
        <w:rPr>
          <w:sz w:val="16"/>
        </w:rPr>
        <w:t xml:space="preserve"> in Oxford in 2008 </w:t>
      </w:r>
      <w:r w:rsidRPr="00BF6F2B">
        <w:rPr>
          <w:rStyle w:val="StyleUnderline"/>
          <w:highlight w:val="green"/>
        </w:rPr>
        <w:t>shows</w:t>
      </w:r>
      <w:r w:rsidRPr="00961082">
        <w:rPr>
          <w:rStyle w:val="StyleUnderline"/>
        </w:rPr>
        <w:t xml:space="preserve"> that </w:t>
      </w:r>
      <w:r w:rsidRPr="00BF6F2B">
        <w:rPr>
          <w:rStyle w:val="StyleUnderline"/>
          <w:highlight w:val="green"/>
        </w:rPr>
        <w:t>the median estimate for</w:t>
      </w:r>
      <w:r w:rsidRPr="00961082">
        <w:rPr>
          <w:rStyle w:val="StyleUnderline"/>
        </w:rPr>
        <w:t xml:space="preserve"> a probability of a natural pandemic </w:t>
      </w:r>
      <w:r w:rsidRPr="00BF6F2B">
        <w:rPr>
          <w:rStyle w:val="StyleUnderline"/>
          <w:highlight w:val="green"/>
        </w:rPr>
        <w:t>killing</w:t>
      </w:r>
      <w:r w:rsidRPr="00961082">
        <w:rPr>
          <w:rStyle w:val="StyleUnderline"/>
        </w:rPr>
        <w:t xml:space="preserve"> more than </w:t>
      </w:r>
      <w:r w:rsidRPr="00BF6F2B">
        <w:rPr>
          <w:rStyle w:val="StyleUnderline"/>
          <w:highlight w:val="green"/>
        </w:rPr>
        <w:t>1 billion</w:t>
      </w:r>
      <w:r w:rsidRPr="00961082">
        <w:rPr>
          <w:rStyle w:val="StyleUnderline"/>
        </w:rPr>
        <w:t xml:space="preserve"> people before the year 2100 was surveyed </w:t>
      </w:r>
      <w:r w:rsidRPr="00BF6F2B">
        <w:rPr>
          <w:rStyle w:val="StyleUnderline"/>
          <w:highlight w:val="green"/>
        </w:rPr>
        <w:t xml:space="preserve">to be </w:t>
      </w:r>
      <w:r w:rsidRPr="00BF6F2B">
        <w:rPr>
          <w:rStyle w:val="Emphasis"/>
          <w:highlight w:val="green"/>
        </w:rPr>
        <w:t>5%</w:t>
      </w:r>
      <w:r w:rsidRPr="00961082">
        <w:rPr>
          <w:rStyle w:val="StyleUnderline"/>
        </w:rPr>
        <w:t xml:space="preserve">, and the probability of such pandemic to cause human extinction was </w:t>
      </w:r>
      <w:r w:rsidRPr="00961082">
        <w:rPr>
          <w:rStyle w:val="Emphasis"/>
        </w:rPr>
        <w:t>0.05%</w:t>
      </w:r>
      <w:r w:rsidRPr="00961082">
        <w:rPr>
          <w:rStyle w:val="StyleUnderline"/>
        </w:rPr>
        <w:t xml:space="preserve">. </w:t>
      </w:r>
      <w:r w:rsidRPr="00BF6F2B">
        <w:rPr>
          <w:rStyle w:val="StyleUnderline"/>
          <w:highlight w:val="green"/>
        </w:rPr>
        <w:t>Ord</w:t>
      </w:r>
      <w:r w:rsidRPr="00961082">
        <w:rPr>
          <w:sz w:val="16"/>
        </w:rPr>
        <w:t xml:space="preserve"> (2020) </w:t>
      </w:r>
      <w:r w:rsidRPr="00961082">
        <w:rPr>
          <w:rStyle w:val="StyleUnderline"/>
        </w:rPr>
        <w:t xml:space="preserve">uses a slightly broader definition of existential risk, which apart from human extinction also includes a permanent reduction of human potential. He </w:t>
      </w:r>
      <w:r w:rsidRPr="00BF6F2B">
        <w:rPr>
          <w:rStyle w:val="StyleUnderline"/>
          <w:highlight w:val="green"/>
        </w:rPr>
        <w:t>estimates</w:t>
      </w:r>
      <w:r w:rsidRPr="00961082">
        <w:rPr>
          <w:rStyle w:val="StyleUnderline"/>
        </w:rPr>
        <w:t xml:space="preserve"> the </w:t>
      </w:r>
      <w:r w:rsidRPr="00BF6F2B">
        <w:rPr>
          <w:rStyle w:val="Emphasis"/>
          <w:highlight w:val="green"/>
        </w:rPr>
        <w:t>probability</w:t>
      </w:r>
      <w:r w:rsidRPr="00BF6F2B">
        <w:rPr>
          <w:rStyle w:val="StyleUnderline"/>
          <w:highlight w:val="green"/>
        </w:rPr>
        <w:t xml:space="preserve"> of</w:t>
      </w:r>
      <w:r w:rsidRPr="00961082">
        <w:rPr>
          <w:rStyle w:val="StyleUnderline"/>
        </w:rPr>
        <w:t xml:space="preserve"> an </w:t>
      </w:r>
      <w:r w:rsidRPr="00BF6F2B">
        <w:rPr>
          <w:rStyle w:val="Emphasis"/>
          <w:highlight w:val="green"/>
        </w:rPr>
        <w:t>existential</w:t>
      </w:r>
      <w:r w:rsidRPr="00BF6F2B">
        <w:rPr>
          <w:rStyle w:val="StyleUnderline"/>
          <w:highlight w:val="green"/>
        </w:rPr>
        <w:t xml:space="preserve"> risk</w:t>
      </w:r>
      <w:r w:rsidRPr="00961082">
        <w:rPr>
          <w:rStyle w:val="StyleUnderline"/>
        </w:rPr>
        <w:t xml:space="preserve"> stemming </w:t>
      </w:r>
      <w:r w:rsidRPr="00BF6F2B">
        <w:rPr>
          <w:rStyle w:val="StyleUnderline"/>
          <w:highlight w:val="green"/>
        </w:rPr>
        <w:t>from a</w:t>
      </w:r>
      <w:r w:rsidRPr="00961082">
        <w:rPr>
          <w:rStyle w:val="StyleUnderline"/>
        </w:rPr>
        <w:t xml:space="preserve"> natural </w:t>
      </w:r>
      <w:r w:rsidRPr="00BF6F2B">
        <w:rPr>
          <w:rStyle w:val="StyleUnderline"/>
          <w:highlight w:val="green"/>
        </w:rPr>
        <w:t xml:space="preserve">pandemic in the </w:t>
      </w:r>
      <w:r w:rsidRPr="00BF6F2B">
        <w:rPr>
          <w:rStyle w:val="Emphasis"/>
          <w:highlight w:val="green"/>
        </w:rPr>
        <w:t>next 100 years</w:t>
      </w:r>
      <w:r w:rsidRPr="00BF6F2B">
        <w:rPr>
          <w:rStyle w:val="StyleUnderline"/>
          <w:highlight w:val="green"/>
        </w:rPr>
        <w:t xml:space="preserve"> to be </w:t>
      </w:r>
      <w:r w:rsidRPr="00BF6F2B">
        <w:rPr>
          <w:rStyle w:val="Emphasis"/>
          <w:szCs w:val="28"/>
          <w:highlight w:val="green"/>
        </w:rPr>
        <w:t>0.01%</w:t>
      </w:r>
      <w:r w:rsidRPr="00961082">
        <w:t>.</w:t>
      </w:r>
    </w:p>
    <w:p w14:paraId="7DFB1EF5" w14:textId="77777777" w:rsidR="008E6320" w:rsidRDefault="008E6320" w:rsidP="008E6320">
      <w:pPr>
        <w:pStyle w:val="Heading3"/>
      </w:pPr>
      <w:r>
        <w:t>2NC---AT: Domestic Terror !---Capacity</w:t>
      </w:r>
    </w:p>
    <w:p w14:paraId="3620DEB7" w14:textId="77777777" w:rsidR="008E6320" w:rsidRPr="00540E28" w:rsidRDefault="008E6320" w:rsidP="008E6320">
      <w:pPr>
        <w:pStyle w:val="Heading2"/>
      </w:pPr>
      <w:r>
        <w:t>Uniformity ADV</w:t>
      </w:r>
    </w:p>
    <w:p w14:paraId="260CECB2" w14:textId="77777777" w:rsidR="008E6320" w:rsidRPr="00EA4833" w:rsidRDefault="008E6320" w:rsidP="008E6320">
      <w:pPr>
        <w:pStyle w:val="Heading3"/>
      </w:pPr>
      <w:r>
        <w:t>1NC---AT: India Space IL</w:t>
      </w:r>
    </w:p>
    <w:p w14:paraId="58E136D0" w14:textId="77777777" w:rsidR="008E6320" w:rsidRPr="006508A5" w:rsidRDefault="008E6320" w:rsidP="008E6320">
      <w:pPr>
        <w:keepNext/>
        <w:keepLines/>
        <w:spacing w:before="40" w:after="0"/>
        <w:outlineLvl w:val="3"/>
        <w:rPr>
          <w:rFonts w:eastAsiaTheme="majorEastAsia" w:cstheme="majorBidi"/>
          <w:b/>
          <w:iCs/>
          <w:sz w:val="26"/>
        </w:rPr>
      </w:pPr>
      <w:r>
        <w:rPr>
          <w:rFonts w:eastAsiaTheme="majorEastAsia" w:cstheme="majorBidi"/>
          <w:b/>
          <w:iCs/>
          <w:sz w:val="26"/>
        </w:rPr>
        <w:t>Nowhere in this paragraph-long card does it say that India is the sole country that can affect orbital debris or space traffic. That’s the bar for their internal link. MSU for reference</w:t>
      </w:r>
    </w:p>
    <w:p w14:paraId="5300B4B6" w14:textId="77777777" w:rsidR="008E6320" w:rsidRPr="006508A5" w:rsidRDefault="008E6320" w:rsidP="008E6320">
      <w:pPr>
        <w:spacing w:after="0"/>
      </w:pPr>
      <w:r>
        <w:rPr>
          <w:b/>
          <w:bCs/>
          <w:sz w:val="26"/>
        </w:rPr>
        <w:t xml:space="preserve">2AC </w:t>
      </w:r>
      <w:r w:rsidRPr="006508A5">
        <w:rPr>
          <w:b/>
          <w:bCs/>
          <w:sz w:val="26"/>
        </w:rPr>
        <w:t>Stroikos</w:t>
      </w:r>
      <w:r w:rsidRPr="006508A5">
        <w:t xml:space="preserve"> 6-5-20</w:t>
      </w:r>
      <w:r w:rsidRPr="006508A5">
        <w:rPr>
          <w:b/>
          <w:bCs/>
          <w:sz w:val="26"/>
        </w:rPr>
        <w:t>25</w:t>
      </w:r>
      <w:r w:rsidRPr="006508A5">
        <w:t xml:space="preserve"> – Dimitrios Stroikos is the Head of the Space Policy Programme, LSE IDEAS, London School of Economics and Political Science “India’s Space Policy: Between Strategic Autonomy and Alignment With the United States,” https://www.cfr.org/article/indias-space-policy-between-strategic-autonomy-and-alignment-united-states#chapter-title-0-4) </w:t>
      </w:r>
    </w:p>
    <w:p w14:paraId="5D217A37" w14:textId="77777777" w:rsidR="008E6320" w:rsidRPr="006508A5" w:rsidRDefault="008E6320" w:rsidP="008E6320">
      <w:pPr>
        <w:spacing w:after="0"/>
        <w:rPr>
          <w:sz w:val="16"/>
        </w:rPr>
      </w:pPr>
      <w:r w:rsidRPr="006508A5">
        <w:rPr>
          <w:sz w:val="16"/>
        </w:rPr>
        <w:t xml:space="preserve">Taken together, these dynamics suggest while </w:t>
      </w:r>
      <w:r w:rsidRPr="006508A5">
        <w:rPr>
          <w:u w:val="single"/>
        </w:rPr>
        <w:t>India is</w:t>
      </w:r>
      <w:r w:rsidRPr="006508A5">
        <w:rPr>
          <w:sz w:val="16"/>
        </w:rPr>
        <w:t xml:space="preserve"> increasingly </w:t>
      </w:r>
      <w:r w:rsidRPr="006508A5">
        <w:rPr>
          <w:u w:val="single"/>
        </w:rPr>
        <w:t>aligning with U.S</w:t>
      </w:r>
      <w:r w:rsidRPr="006508A5">
        <w:rPr>
          <w:sz w:val="16"/>
        </w:rPr>
        <w:t xml:space="preserve">. initiatives </w:t>
      </w:r>
      <w:r w:rsidRPr="006508A5">
        <w:rPr>
          <w:u w:val="single"/>
        </w:rPr>
        <w:t>on</w:t>
      </w:r>
      <w:r w:rsidRPr="006508A5">
        <w:rPr>
          <w:sz w:val="16"/>
        </w:rPr>
        <w:t xml:space="preserve"> operational and </w:t>
      </w:r>
      <w:r w:rsidRPr="006508A5">
        <w:rPr>
          <w:u w:val="single"/>
        </w:rPr>
        <w:t>technological</w:t>
      </w:r>
      <w:r w:rsidRPr="006508A5">
        <w:rPr>
          <w:sz w:val="16"/>
        </w:rPr>
        <w:t xml:space="preserve"> fronts, its approach to </w:t>
      </w:r>
      <w:r w:rsidRPr="006508A5">
        <w:rPr>
          <w:u w:val="single"/>
        </w:rPr>
        <w:t>space governance</w:t>
      </w:r>
      <w:r w:rsidRPr="006508A5">
        <w:rPr>
          <w:sz w:val="16"/>
        </w:rPr>
        <w:t xml:space="preserve"> remains cautious, characterized by selective engagement, normative ambivalence, and reticent behavior. The United States should accordingly engage India as a strategic partner and as a distinct normative actor, one shaped by its postcolonial identity and commitment to strategic autonomy. Those factors inform India’s emphasis on inclusive, rules-based multilateralism and its skepticism toward initiatives it sees as dominated by great power interests or developed without its meaningful participation.</w:t>
      </w:r>
    </w:p>
    <w:p w14:paraId="685A707C" w14:textId="77777777" w:rsidR="008E6320" w:rsidRPr="006508A5" w:rsidRDefault="008E6320" w:rsidP="008E6320">
      <w:pPr>
        <w:spacing w:after="0"/>
        <w:rPr>
          <w:sz w:val="16"/>
        </w:rPr>
      </w:pPr>
      <w:r w:rsidRPr="006508A5">
        <w:rPr>
          <w:sz w:val="16"/>
        </w:rPr>
        <w:t>Prime Minister Modi has been central in energizing India’s space policy. However, he could face bureaucratic resistance, including from ISRO, DRDO, and the Ministry of External Affairs, where some could feel things are moving too fast or drifting from India’s traditional role as a space leader oriented to the Global South.</w:t>
      </w:r>
    </w:p>
    <w:p w14:paraId="709A4373" w14:textId="77777777" w:rsidR="008E6320" w:rsidRPr="006508A5" w:rsidRDefault="008E6320" w:rsidP="008E6320">
      <w:pPr>
        <w:spacing w:after="0"/>
        <w:rPr>
          <w:sz w:val="16"/>
        </w:rPr>
      </w:pPr>
      <w:r w:rsidRPr="006508A5">
        <w:rPr>
          <w:highlight w:val="green"/>
          <w:u w:val="single"/>
        </w:rPr>
        <w:t xml:space="preserve">As India’s space ecosystem becomes </w:t>
      </w:r>
      <w:r w:rsidRPr="006508A5">
        <w:rPr>
          <w:b/>
          <w:iCs/>
          <w:highlight w:val="green"/>
          <w:u w:val="single"/>
        </w:rPr>
        <w:t>increasingly commercialized</w:t>
      </w:r>
      <w:r w:rsidRPr="006508A5">
        <w:rPr>
          <w:u w:val="single"/>
        </w:rPr>
        <w:t>, a defining trade-off will lie</w:t>
      </w:r>
      <w:r w:rsidRPr="006508A5">
        <w:rPr>
          <w:sz w:val="16"/>
        </w:rPr>
        <w:t xml:space="preserve"> between </w:t>
      </w:r>
      <w:r w:rsidRPr="006508A5">
        <w:rPr>
          <w:u w:val="single"/>
        </w:rPr>
        <w:t>enabling innovation</w:t>
      </w:r>
      <w:r w:rsidRPr="006508A5">
        <w:rPr>
          <w:sz w:val="16"/>
        </w:rPr>
        <w:t xml:space="preserve"> and maintaining control over strategic technologies and space-derived data. Even though India has traditionally avoided taking active positions in global governance, </w:t>
      </w:r>
      <w:r w:rsidRPr="006508A5">
        <w:rPr>
          <w:u w:val="single"/>
        </w:rPr>
        <w:t xml:space="preserve">growing </w:t>
      </w:r>
      <w:r w:rsidRPr="006508A5">
        <w:rPr>
          <w:highlight w:val="green"/>
          <w:u w:val="single"/>
        </w:rPr>
        <w:t>commercial and security interests could compel more visible engagement in</w:t>
      </w:r>
      <w:r w:rsidRPr="006508A5">
        <w:rPr>
          <w:u w:val="single"/>
        </w:rPr>
        <w:t xml:space="preserve"> efforts dealing with </w:t>
      </w:r>
      <w:r w:rsidRPr="006508A5">
        <w:rPr>
          <w:highlight w:val="green"/>
          <w:u w:val="single"/>
        </w:rPr>
        <w:t>orbital debris mitigation, SSA, and space traffic management</w:t>
      </w:r>
      <w:r w:rsidRPr="006508A5">
        <w:rPr>
          <w:sz w:val="16"/>
        </w:rPr>
        <w:t>.</w:t>
      </w:r>
    </w:p>
    <w:p w14:paraId="691A7D06" w14:textId="77777777" w:rsidR="008E6320" w:rsidRPr="006508A5" w:rsidRDefault="008E6320" w:rsidP="008E6320">
      <w:pPr>
        <w:spacing w:after="0"/>
        <w:rPr>
          <w:sz w:val="16"/>
        </w:rPr>
      </w:pPr>
      <w:r w:rsidRPr="006508A5">
        <w:rPr>
          <w:sz w:val="16"/>
        </w:rPr>
        <w:t xml:space="preserve">In conclusion, </w:t>
      </w:r>
      <w:r w:rsidRPr="006508A5">
        <w:rPr>
          <w:u w:val="single"/>
        </w:rPr>
        <w:t>as space becomes increasingly</w:t>
      </w:r>
      <w:r w:rsidRPr="006508A5">
        <w:rPr>
          <w:sz w:val="16"/>
        </w:rPr>
        <w:t xml:space="preserve"> congested, contested, and </w:t>
      </w:r>
      <w:r w:rsidRPr="006508A5">
        <w:rPr>
          <w:b/>
          <w:iCs/>
          <w:u w:val="single"/>
        </w:rPr>
        <w:t>commercially driven</w:t>
      </w:r>
      <w:r w:rsidRPr="006508A5">
        <w:rPr>
          <w:u w:val="single"/>
        </w:rPr>
        <w:t xml:space="preserve">, </w:t>
      </w:r>
      <w:r w:rsidRPr="006508A5">
        <w:rPr>
          <w:highlight w:val="green"/>
          <w:u w:val="single"/>
        </w:rPr>
        <w:t xml:space="preserve">India is </w:t>
      </w:r>
      <w:r w:rsidRPr="006508A5">
        <w:rPr>
          <w:u w:val="single"/>
        </w:rPr>
        <w:t xml:space="preserve">no longer a peripheral player but </w:t>
      </w:r>
      <w:r w:rsidRPr="006508A5">
        <w:rPr>
          <w:highlight w:val="green"/>
          <w:u w:val="single"/>
        </w:rPr>
        <w:t xml:space="preserve">an </w:t>
      </w:r>
      <w:r w:rsidRPr="006508A5">
        <w:rPr>
          <w:b/>
          <w:iCs/>
          <w:highlight w:val="green"/>
          <w:u w:val="single"/>
        </w:rPr>
        <w:t>emerging norm shaper</w:t>
      </w:r>
      <w:r w:rsidRPr="006508A5">
        <w:rPr>
          <w:sz w:val="16"/>
        </w:rPr>
        <w:t xml:space="preserve">—straddling the line between ambition and autonomy </w:t>
      </w:r>
      <w:r w:rsidRPr="006508A5">
        <w:rPr>
          <w:highlight w:val="green"/>
          <w:u w:val="single"/>
        </w:rPr>
        <w:t>in</w:t>
      </w:r>
      <w:r w:rsidRPr="006508A5">
        <w:rPr>
          <w:u w:val="single"/>
        </w:rPr>
        <w:t xml:space="preserve"> a rapidly evolving </w:t>
      </w:r>
      <w:r w:rsidRPr="006508A5">
        <w:rPr>
          <w:highlight w:val="green"/>
          <w:u w:val="single"/>
        </w:rPr>
        <w:t>space order</w:t>
      </w:r>
      <w:r w:rsidRPr="006508A5">
        <w:rPr>
          <w:sz w:val="16"/>
        </w:rPr>
        <w:t>.</w:t>
      </w:r>
    </w:p>
    <w:p w14:paraId="53E8D0B9" w14:textId="77777777" w:rsidR="008E6320" w:rsidRPr="00961082" w:rsidRDefault="008E6320" w:rsidP="008E6320">
      <w:pPr>
        <w:pStyle w:val="Heading3"/>
      </w:pPr>
      <w:r w:rsidRPr="00961082">
        <w:t>2NC---AT: AI !</w:t>
      </w:r>
    </w:p>
    <w:p w14:paraId="00B77688" w14:textId="77777777" w:rsidR="008E6320" w:rsidRPr="00961082" w:rsidRDefault="008E6320" w:rsidP="008E6320">
      <w:pPr>
        <w:pStyle w:val="Heading4"/>
      </w:pPr>
      <w:r w:rsidRPr="00961082">
        <w:t>AI impacts are science fiction promoted by hacks in the industry.</w:t>
      </w:r>
    </w:p>
    <w:p w14:paraId="194AEB64" w14:textId="77777777" w:rsidR="008E6320" w:rsidRPr="00961082" w:rsidRDefault="008E6320" w:rsidP="008E6320">
      <w:r w:rsidRPr="00961082">
        <w:rPr>
          <w:rStyle w:val="Style13ptBold"/>
        </w:rPr>
        <w:t>Horgan 20</w:t>
      </w:r>
      <w:r w:rsidRPr="00961082">
        <w:t xml:space="preserve"> (John Horgan, directs the Center for Science Writings at the Stevens Institute of Technology, “Will Artificial Intelligence Ever Live Up to Its Hype?,” 12/04/20, The Scientific American, </w:t>
      </w:r>
      <w:hyperlink r:id="rId30" w:history="1">
        <w:r w:rsidRPr="00961082">
          <w:rPr>
            <w:rStyle w:val="Hyperlink"/>
          </w:rPr>
          <w:t>https://www.scientificamerican.com/article/will-artificial-intelligence-ever-live-up-to-its-hype/</w:t>
        </w:r>
      </w:hyperlink>
      <w:r w:rsidRPr="00961082">
        <w:t>)</w:t>
      </w:r>
    </w:p>
    <w:p w14:paraId="6A3526B4" w14:textId="77777777" w:rsidR="008E6320" w:rsidRPr="00961082" w:rsidRDefault="008E6320" w:rsidP="008E6320">
      <w:pPr>
        <w:rPr>
          <w:sz w:val="16"/>
        </w:rPr>
      </w:pPr>
      <w:r w:rsidRPr="00961082">
        <w:rPr>
          <w:rStyle w:val="StyleUnderline"/>
        </w:rPr>
        <w:t>When I started writing about science decades ago, artificial intelligence seemed ascendant</w:t>
      </w:r>
      <w:r w:rsidRPr="00961082">
        <w:rPr>
          <w:sz w:val="16"/>
        </w:rPr>
        <w:t xml:space="preserve">. IEEE Spectrum, the technology magazine for which I worked, produced a special issue on how AI would transform the world. I edited an article in which computer scientist Frederick Hayes-Roth predicted that AI would soon replace experts in law, medicine, finance and other professions. </w:t>
      </w:r>
    </w:p>
    <w:p w14:paraId="141AC8C2" w14:textId="77777777" w:rsidR="008E6320" w:rsidRPr="00915D8C" w:rsidRDefault="008E6320" w:rsidP="008E6320">
      <w:pPr>
        <w:rPr>
          <w:sz w:val="16"/>
        </w:rPr>
      </w:pPr>
      <w:r w:rsidRPr="00961082">
        <w:rPr>
          <w:sz w:val="16"/>
        </w:rPr>
        <w:t xml:space="preserve">That was in 1984. Not long afterward, the </w:t>
      </w:r>
      <w:r w:rsidRPr="00961082">
        <w:rPr>
          <w:rStyle w:val="StyleUnderline"/>
        </w:rPr>
        <w:t xml:space="preserve">exuberance gave way to a slump </w:t>
      </w:r>
      <w:r w:rsidRPr="00915D8C">
        <w:rPr>
          <w:rStyle w:val="StyleUnderline"/>
        </w:rPr>
        <w:t xml:space="preserve">known as an “AI winter,” when </w:t>
      </w:r>
      <w:r w:rsidRPr="00915D8C">
        <w:rPr>
          <w:rStyle w:val="Emphasis"/>
        </w:rPr>
        <w:t>disillusionment set in</w:t>
      </w:r>
      <w:r w:rsidRPr="00915D8C">
        <w:rPr>
          <w:rStyle w:val="StyleUnderline"/>
        </w:rPr>
        <w:t xml:space="preserve"> and </w:t>
      </w:r>
      <w:r w:rsidRPr="00915D8C">
        <w:rPr>
          <w:rStyle w:val="Emphasis"/>
        </w:rPr>
        <w:t>funding declined</w:t>
      </w:r>
      <w:r w:rsidRPr="00915D8C">
        <w:rPr>
          <w:sz w:val="16"/>
        </w:rPr>
        <w:t xml:space="preserve">. Years later, doing research for my book The Undiscovered Mind, I tracked Hayes-Roth down to ask how he thought his predictions had held up. He laughed and replied, “You’ve got a mean streak.” </w:t>
      </w:r>
    </w:p>
    <w:p w14:paraId="629471EC" w14:textId="77777777" w:rsidR="008E6320" w:rsidRPr="00961082" w:rsidRDefault="008E6320" w:rsidP="008E6320">
      <w:pPr>
        <w:rPr>
          <w:sz w:val="16"/>
        </w:rPr>
      </w:pPr>
      <w:r w:rsidRPr="00BF6F2B">
        <w:rPr>
          <w:rStyle w:val="StyleUnderline"/>
          <w:highlight w:val="green"/>
        </w:rPr>
        <w:t>AI</w:t>
      </w:r>
      <w:r w:rsidRPr="00915D8C">
        <w:rPr>
          <w:rStyle w:val="StyleUnderline"/>
        </w:rPr>
        <w:t xml:space="preserve"> had </w:t>
      </w:r>
      <w:r w:rsidRPr="00BF6F2B">
        <w:rPr>
          <w:rStyle w:val="StyleUnderline"/>
          <w:highlight w:val="green"/>
        </w:rPr>
        <w:t>not lived up to expectations</w:t>
      </w:r>
      <w:r w:rsidRPr="00915D8C">
        <w:rPr>
          <w:sz w:val="16"/>
        </w:rPr>
        <w:t>, he acknowledged</w:t>
      </w:r>
      <w:r w:rsidRPr="00961082">
        <w:rPr>
          <w:sz w:val="16"/>
        </w:rPr>
        <w:t xml:space="preserve">. </w:t>
      </w:r>
      <w:r w:rsidRPr="00961082">
        <w:rPr>
          <w:rStyle w:val="StyleUnderline"/>
        </w:rPr>
        <w:t xml:space="preserve">Our </w:t>
      </w:r>
      <w:r w:rsidRPr="00BF6F2B">
        <w:rPr>
          <w:rStyle w:val="StyleUnderline"/>
          <w:highlight w:val="green"/>
        </w:rPr>
        <w:t xml:space="preserve">minds are </w:t>
      </w:r>
      <w:r w:rsidRPr="00BF6F2B">
        <w:rPr>
          <w:rStyle w:val="Emphasis"/>
          <w:highlight w:val="green"/>
        </w:rPr>
        <w:t>hard to replicate</w:t>
      </w:r>
      <w:r w:rsidRPr="00961082">
        <w:rPr>
          <w:rStyle w:val="StyleUnderline"/>
        </w:rPr>
        <w:t>, because we are “</w:t>
      </w:r>
      <w:r w:rsidRPr="00961082">
        <w:rPr>
          <w:rStyle w:val="Emphasis"/>
        </w:rPr>
        <w:t>very, very complicated systems</w:t>
      </w:r>
      <w:r w:rsidRPr="00961082">
        <w:rPr>
          <w:rStyle w:val="StyleUnderline"/>
        </w:rPr>
        <w:t xml:space="preserve"> that are both </w:t>
      </w:r>
      <w:r w:rsidRPr="00961082">
        <w:rPr>
          <w:rStyle w:val="Emphasis"/>
        </w:rPr>
        <w:t>evolved</w:t>
      </w:r>
      <w:r w:rsidRPr="00961082">
        <w:rPr>
          <w:rStyle w:val="StyleUnderline"/>
        </w:rPr>
        <w:t xml:space="preserve"> and </w:t>
      </w:r>
      <w:r w:rsidRPr="00961082">
        <w:rPr>
          <w:rStyle w:val="Emphasis"/>
        </w:rPr>
        <w:t>adapted</w:t>
      </w:r>
      <w:r w:rsidRPr="00961082">
        <w:rPr>
          <w:rStyle w:val="StyleUnderline"/>
        </w:rPr>
        <w:t xml:space="preserve"> through learning to deal well and differentially with dozens of variables at one time.” </w:t>
      </w:r>
      <w:r w:rsidRPr="00BF6F2B">
        <w:rPr>
          <w:rStyle w:val="StyleUnderline"/>
          <w:highlight w:val="green"/>
        </w:rPr>
        <w:t>Algorithms</w:t>
      </w:r>
      <w:r w:rsidRPr="00961082">
        <w:rPr>
          <w:rStyle w:val="StyleUnderline"/>
        </w:rPr>
        <w:t xml:space="preserve"> that can perform a specialized task</w:t>
      </w:r>
      <w:r w:rsidRPr="00961082">
        <w:rPr>
          <w:sz w:val="16"/>
        </w:rPr>
        <w:t xml:space="preserve">, like playing chess, </w:t>
      </w:r>
      <w:r w:rsidRPr="00BF6F2B">
        <w:rPr>
          <w:rStyle w:val="StyleUnderline"/>
          <w:highlight w:val="green"/>
        </w:rPr>
        <w:t>cannot be</w:t>
      </w:r>
      <w:r w:rsidRPr="00961082">
        <w:rPr>
          <w:rStyle w:val="StyleUnderline"/>
        </w:rPr>
        <w:t xml:space="preserve"> easily </w:t>
      </w:r>
      <w:r w:rsidRPr="00BF6F2B">
        <w:rPr>
          <w:rStyle w:val="StyleUnderline"/>
          <w:highlight w:val="green"/>
        </w:rPr>
        <w:t xml:space="preserve">adapted for </w:t>
      </w:r>
      <w:r w:rsidRPr="00BF6F2B">
        <w:rPr>
          <w:rStyle w:val="Emphasis"/>
          <w:highlight w:val="green"/>
        </w:rPr>
        <w:t>other purposes</w:t>
      </w:r>
      <w:r w:rsidRPr="00961082">
        <w:rPr>
          <w:sz w:val="16"/>
        </w:rPr>
        <w:t xml:space="preserve">. “It is an example of what is called nonrecurrent engineering,” Hayes-Roth explained. </w:t>
      </w:r>
    </w:p>
    <w:p w14:paraId="73E35475" w14:textId="77777777" w:rsidR="008E6320" w:rsidRPr="00961082" w:rsidRDefault="008E6320" w:rsidP="008E6320">
      <w:pPr>
        <w:rPr>
          <w:sz w:val="16"/>
        </w:rPr>
      </w:pPr>
      <w:r w:rsidRPr="00961082">
        <w:rPr>
          <w:sz w:val="16"/>
        </w:rPr>
        <w:t xml:space="preserve">That was 1998. Today, according to some measures, AI is booming once again. Programs such as voice and face recognition are embedded in cell phones, televisions, cars and countless other consumer products. Clever algorithms help me choose a Christmas present for my girlfriend, find my daughter’s building in Brooklyn and gather information for columns like this one. Venture-capital investments in AI doubled between 2017 and 2018 to $40 billion, according to WIRED. A Price Waterhouse study estimates that by 2030 AI will boost global economic output by more than $15 trillion, “more than the current output of China and India combined.” </w:t>
      </w:r>
    </w:p>
    <w:p w14:paraId="732BF1A8" w14:textId="77777777" w:rsidR="008E6320" w:rsidRPr="00961082" w:rsidRDefault="008E6320" w:rsidP="008E6320">
      <w:pPr>
        <w:rPr>
          <w:sz w:val="16"/>
        </w:rPr>
      </w:pPr>
      <w:r w:rsidRPr="00961082">
        <w:rPr>
          <w:sz w:val="16"/>
        </w:rPr>
        <w:t xml:space="preserve">In fact, some observers fear that AI is moving too fast. New York Times columnist Farhad Manjoo calls an AI-based reading and writing program, GPT-3, “amazing, spooky, humbling and more than a little terrifying.” Someday, he frets, he might be “put out to pasture by a machine.” Neuroscientist Christof Koch has suggested that we might need computer chips implanted in our brains to help us keep up with intelligent machines. </w:t>
      </w:r>
    </w:p>
    <w:p w14:paraId="77E29C42" w14:textId="77777777" w:rsidR="008E6320" w:rsidRPr="00961082" w:rsidRDefault="008E6320" w:rsidP="008E6320">
      <w:pPr>
        <w:rPr>
          <w:sz w:val="16"/>
        </w:rPr>
      </w:pPr>
      <w:r w:rsidRPr="00961082">
        <w:rPr>
          <w:sz w:val="16"/>
        </w:rPr>
        <w:t xml:space="preserve">Elon Musk made headlines in 2018 when he warned that “superintelligent” AI, much smarter than we are, represents “the single biggest existential crisis that we face.” (Really? Worse than climate change? Nuclear weapons? Psychopathic </w:t>
      </w:r>
      <w:r w:rsidRPr="00915D8C">
        <w:rPr>
          <w:sz w:val="16"/>
          <w:szCs w:val="14"/>
        </w:rPr>
        <w:t>politicians</w:t>
      </w:r>
      <w:r w:rsidRPr="00961082">
        <w:rPr>
          <w:sz w:val="16"/>
        </w:rPr>
        <w:t xml:space="preserve">? I suspect that </w:t>
      </w:r>
      <w:r w:rsidRPr="00BF6F2B">
        <w:rPr>
          <w:rStyle w:val="StyleUnderline"/>
          <w:highlight w:val="green"/>
        </w:rPr>
        <w:t>Musk</w:t>
      </w:r>
      <w:r w:rsidRPr="00915D8C">
        <w:rPr>
          <w:rStyle w:val="StyleUnderline"/>
        </w:rPr>
        <w:t xml:space="preserve">, who has </w:t>
      </w:r>
      <w:r w:rsidRPr="00915D8C">
        <w:rPr>
          <w:rStyle w:val="Emphasis"/>
        </w:rPr>
        <w:t>invested in AI,</w:t>
      </w:r>
      <w:r w:rsidRPr="00915D8C">
        <w:rPr>
          <w:rStyle w:val="StyleUnderline"/>
        </w:rPr>
        <w:t xml:space="preserve"> </w:t>
      </w:r>
      <w:r w:rsidRPr="00BF6F2B">
        <w:rPr>
          <w:rStyle w:val="StyleUnderline"/>
          <w:highlight w:val="green"/>
        </w:rPr>
        <w:t xml:space="preserve">is trying to </w:t>
      </w:r>
      <w:r w:rsidRPr="00BF6F2B">
        <w:rPr>
          <w:rStyle w:val="Emphasis"/>
          <w:highlight w:val="green"/>
        </w:rPr>
        <w:t>promote</w:t>
      </w:r>
      <w:r w:rsidRPr="00961082">
        <w:rPr>
          <w:rStyle w:val="Emphasis"/>
        </w:rPr>
        <w:t xml:space="preserve"> the </w:t>
      </w:r>
      <w:r w:rsidRPr="00BF6F2B">
        <w:rPr>
          <w:rStyle w:val="Emphasis"/>
          <w:highlight w:val="green"/>
        </w:rPr>
        <w:t>tech</w:t>
      </w:r>
      <w:r w:rsidRPr="00961082">
        <w:rPr>
          <w:rStyle w:val="StyleUnderline"/>
        </w:rPr>
        <w:t xml:space="preserve">nology </w:t>
      </w:r>
      <w:r w:rsidRPr="00BF6F2B">
        <w:rPr>
          <w:rStyle w:val="StyleUnderline"/>
          <w:highlight w:val="green"/>
        </w:rPr>
        <w:t>with</w:t>
      </w:r>
      <w:r w:rsidRPr="00961082">
        <w:rPr>
          <w:rStyle w:val="StyleUnderline"/>
        </w:rPr>
        <w:t xml:space="preserve"> his </w:t>
      </w:r>
      <w:r w:rsidRPr="00961082">
        <w:rPr>
          <w:rStyle w:val="Emphasis"/>
        </w:rPr>
        <w:t xml:space="preserve">over-the-top </w:t>
      </w:r>
      <w:r w:rsidRPr="00BF6F2B">
        <w:rPr>
          <w:rStyle w:val="Emphasis"/>
          <w:highlight w:val="green"/>
        </w:rPr>
        <w:t>fearmongering</w:t>
      </w:r>
      <w:r w:rsidRPr="00961082">
        <w:rPr>
          <w:sz w:val="16"/>
        </w:rPr>
        <w:t>.)</w:t>
      </w:r>
    </w:p>
    <w:p w14:paraId="4B919546" w14:textId="77777777" w:rsidR="008E6320" w:rsidRPr="00961082" w:rsidRDefault="008E6320" w:rsidP="008E6320">
      <w:pPr>
        <w:rPr>
          <w:sz w:val="16"/>
        </w:rPr>
      </w:pPr>
      <w:r w:rsidRPr="00961082">
        <w:rPr>
          <w:sz w:val="16"/>
        </w:rPr>
        <w:t xml:space="preserve"> </w:t>
      </w:r>
      <w:r w:rsidRPr="00BF6F2B">
        <w:rPr>
          <w:rStyle w:val="StyleUnderline"/>
          <w:highlight w:val="green"/>
        </w:rPr>
        <w:t>Experts</w:t>
      </w:r>
      <w:r w:rsidRPr="00915D8C">
        <w:rPr>
          <w:rStyle w:val="StyleUnderline"/>
        </w:rPr>
        <w:t xml:space="preserve"> are </w:t>
      </w:r>
      <w:r w:rsidRPr="00BF6F2B">
        <w:rPr>
          <w:rStyle w:val="StyleUnderline"/>
          <w:highlight w:val="green"/>
        </w:rPr>
        <w:t>pushing back against</w:t>
      </w:r>
      <w:r w:rsidRPr="00961082">
        <w:rPr>
          <w:rStyle w:val="StyleUnderline"/>
        </w:rPr>
        <w:t xml:space="preserve"> the hype, pointing out that many </w:t>
      </w:r>
      <w:r w:rsidRPr="00BF6F2B">
        <w:rPr>
          <w:rStyle w:val="Emphasis"/>
          <w:highlight w:val="green"/>
        </w:rPr>
        <w:t>alleged advances in AI</w:t>
      </w:r>
      <w:r w:rsidRPr="00961082">
        <w:rPr>
          <w:rStyle w:val="StyleUnderline"/>
        </w:rPr>
        <w:t xml:space="preserve"> are </w:t>
      </w:r>
      <w:r w:rsidRPr="00BF6F2B">
        <w:rPr>
          <w:rStyle w:val="StyleUnderline"/>
          <w:highlight w:val="green"/>
        </w:rPr>
        <w:t xml:space="preserve">based on </w:t>
      </w:r>
      <w:r w:rsidRPr="00BF6F2B">
        <w:rPr>
          <w:rStyle w:val="Emphasis"/>
          <w:highlight w:val="green"/>
        </w:rPr>
        <w:t>flimsy evidence</w:t>
      </w:r>
      <w:r w:rsidRPr="00961082">
        <w:rPr>
          <w:sz w:val="16"/>
        </w:rPr>
        <w:t xml:space="preserve">. Last January, for example, a team from Google Health claimed in Nature that their AI program had outperformed humans in diagnosing breast cancer. In October, a group led by Benjamin Haibe-Kains, a computational genomics researcher, criticized the Google health paper, arguing that the “lack of details of the methods and algorithm code undermines its scientific value.” </w:t>
      </w:r>
    </w:p>
    <w:p w14:paraId="2B187DAA" w14:textId="77777777" w:rsidR="008E6320" w:rsidRPr="00961082" w:rsidRDefault="008E6320" w:rsidP="008E6320">
      <w:pPr>
        <w:rPr>
          <w:sz w:val="16"/>
        </w:rPr>
      </w:pPr>
      <w:r w:rsidRPr="00961082">
        <w:rPr>
          <w:sz w:val="16"/>
        </w:rPr>
        <w:t xml:space="preserve">Haibe-Kains complained to Technology Review that the Google Health report is “more an advertisement for cool technology” than a legitimate, reproducible scientific study. The same is true of other reported advances, he said. </w:t>
      </w:r>
      <w:r w:rsidRPr="00961082">
        <w:rPr>
          <w:rStyle w:val="StyleUnderline"/>
        </w:rPr>
        <w:t xml:space="preserve">Indeed, artificial intelligence, like biomedicine and other fields, has become </w:t>
      </w:r>
      <w:r w:rsidRPr="00915D8C">
        <w:rPr>
          <w:rStyle w:val="StyleUnderline"/>
        </w:rPr>
        <w:t xml:space="preserve">mired in a </w:t>
      </w:r>
      <w:r w:rsidRPr="00915D8C">
        <w:rPr>
          <w:rStyle w:val="Emphasis"/>
        </w:rPr>
        <w:t>replication crisis</w:t>
      </w:r>
      <w:r w:rsidRPr="00915D8C">
        <w:rPr>
          <w:rStyle w:val="StyleUnderline"/>
        </w:rPr>
        <w:t xml:space="preserve">. </w:t>
      </w:r>
      <w:r w:rsidRPr="00BF6F2B">
        <w:rPr>
          <w:rStyle w:val="StyleUnderline"/>
          <w:highlight w:val="green"/>
        </w:rPr>
        <w:t xml:space="preserve">Researchers make </w:t>
      </w:r>
      <w:r w:rsidRPr="00BF6F2B">
        <w:rPr>
          <w:rStyle w:val="Emphasis"/>
          <w:highlight w:val="green"/>
        </w:rPr>
        <w:t>dramatic claims</w:t>
      </w:r>
      <w:r w:rsidRPr="00BF6F2B">
        <w:rPr>
          <w:rStyle w:val="StyleUnderline"/>
          <w:highlight w:val="green"/>
        </w:rPr>
        <w:t xml:space="preserve"> that </w:t>
      </w:r>
      <w:r w:rsidRPr="00BF6F2B">
        <w:rPr>
          <w:rStyle w:val="Emphasis"/>
          <w:highlight w:val="green"/>
        </w:rPr>
        <w:t>cannot be tested</w:t>
      </w:r>
      <w:r w:rsidRPr="00BF6F2B">
        <w:rPr>
          <w:rStyle w:val="StyleUnderline"/>
          <w:highlight w:val="green"/>
        </w:rPr>
        <w:t>, because researchers</w:t>
      </w:r>
      <w:r w:rsidRPr="00961082">
        <w:rPr>
          <w:sz w:val="16"/>
        </w:rPr>
        <w:t>—especially those in industry—</w:t>
      </w:r>
      <w:r w:rsidRPr="00BF6F2B">
        <w:rPr>
          <w:rStyle w:val="StyleUnderline"/>
          <w:highlight w:val="green"/>
        </w:rPr>
        <w:t>do not disclose</w:t>
      </w:r>
      <w:r w:rsidRPr="00961082">
        <w:rPr>
          <w:rStyle w:val="StyleUnderline"/>
        </w:rPr>
        <w:t xml:space="preserve"> their </w:t>
      </w:r>
      <w:r w:rsidRPr="00BF6F2B">
        <w:rPr>
          <w:rStyle w:val="StyleUnderline"/>
          <w:highlight w:val="green"/>
        </w:rPr>
        <w:t>algorithms</w:t>
      </w:r>
      <w:r w:rsidRPr="00961082">
        <w:rPr>
          <w:sz w:val="16"/>
        </w:rPr>
        <w:t>. One recent review found that only 15 percent of AI studies shared their code.</w:t>
      </w:r>
    </w:p>
    <w:p w14:paraId="6599B76D" w14:textId="77777777" w:rsidR="008E6320" w:rsidRPr="00961082" w:rsidRDefault="008E6320" w:rsidP="008E6320">
      <w:pPr>
        <w:rPr>
          <w:sz w:val="16"/>
        </w:rPr>
      </w:pPr>
      <w:r w:rsidRPr="00961082">
        <w:rPr>
          <w:sz w:val="16"/>
        </w:rPr>
        <w:t xml:space="preserve"> </w:t>
      </w:r>
      <w:r w:rsidRPr="00961082">
        <w:rPr>
          <w:rStyle w:val="StyleUnderline"/>
        </w:rPr>
        <w:t xml:space="preserve">There are also signs that </w:t>
      </w:r>
      <w:r w:rsidRPr="00BF6F2B">
        <w:rPr>
          <w:rStyle w:val="StyleUnderline"/>
          <w:highlight w:val="green"/>
        </w:rPr>
        <w:t>investments in AI are not paying off</w:t>
      </w:r>
      <w:r w:rsidRPr="00961082">
        <w:rPr>
          <w:sz w:val="16"/>
        </w:rPr>
        <w:t xml:space="preserve">. Technology analyst Jeffrey </w:t>
      </w:r>
      <w:r w:rsidRPr="00961082">
        <w:rPr>
          <w:rStyle w:val="StyleUnderline"/>
        </w:rPr>
        <w:t xml:space="preserve">Funk recently examined </w:t>
      </w:r>
      <w:r w:rsidRPr="00BF6F2B">
        <w:rPr>
          <w:rStyle w:val="StyleUnderline"/>
          <w:highlight w:val="green"/>
        </w:rPr>
        <w:t>40 start-up companies</w:t>
      </w:r>
      <w:r w:rsidRPr="00961082">
        <w:rPr>
          <w:rStyle w:val="StyleUnderline"/>
        </w:rPr>
        <w:t xml:space="preserve"> developing AI for health care, manufacturing, energy, finance, cybersecurity, transportation and other industries. Many of them </w:t>
      </w:r>
      <w:r w:rsidRPr="00BF6F2B">
        <w:rPr>
          <w:rStyle w:val="StyleUnderline"/>
          <w:highlight w:val="green"/>
        </w:rPr>
        <w:t>were not</w:t>
      </w:r>
      <w:r w:rsidRPr="00961082">
        <w:rPr>
          <w:rStyle w:val="StyleUnderline"/>
        </w:rPr>
        <w:t xml:space="preserve"> “</w:t>
      </w:r>
      <w:r w:rsidRPr="00BF6F2B">
        <w:rPr>
          <w:rStyle w:val="StyleUnderline"/>
          <w:highlight w:val="green"/>
        </w:rPr>
        <w:t>nearly as valuable</w:t>
      </w:r>
      <w:r w:rsidRPr="00961082">
        <w:rPr>
          <w:rStyle w:val="StyleUnderline"/>
        </w:rPr>
        <w:t xml:space="preserve"> to society </w:t>
      </w:r>
      <w:r w:rsidRPr="00BF6F2B">
        <w:rPr>
          <w:rStyle w:val="StyleUnderline"/>
          <w:highlight w:val="green"/>
        </w:rPr>
        <w:t>as</w:t>
      </w:r>
      <w:r w:rsidRPr="00961082">
        <w:rPr>
          <w:rStyle w:val="StyleUnderline"/>
        </w:rPr>
        <w:t xml:space="preserve"> all the </w:t>
      </w:r>
      <w:r w:rsidRPr="00BF6F2B">
        <w:rPr>
          <w:rStyle w:val="Emphasis"/>
          <w:highlight w:val="green"/>
        </w:rPr>
        <w:t>hype</w:t>
      </w:r>
      <w:r w:rsidRPr="00BF6F2B">
        <w:rPr>
          <w:rStyle w:val="StyleUnderline"/>
          <w:highlight w:val="green"/>
        </w:rPr>
        <w:t xml:space="preserve"> would suggest</w:t>
      </w:r>
      <w:r w:rsidRPr="00961082">
        <w:rPr>
          <w:sz w:val="16"/>
        </w:rPr>
        <w:t xml:space="preserve">,” Funk reports in IEEE Spectrum. </w:t>
      </w:r>
      <w:r w:rsidRPr="00915D8C">
        <w:rPr>
          <w:rStyle w:val="StyleUnderline"/>
        </w:rPr>
        <w:t xml:space="preserve">Advances in </w:t>
      </w:r>
      <w:r w:rsidRPr="00BF6F2B">
        <w:rPr>
          <w:rStyle w:val="StyleUnderline"/>
          <w:highlight w:val="green"/>
        </w:rPr>
        <w:t>AI</w:t>
      </w:r>
      <w:r w:rsidRPr="00915D8C">
        <w:rPr>
          <w:rStyle w:val="StyleUnderline"/>
        </w:rPr>
        <w:t xml:space="preserve"> “are </w:t>
      </w:r>
      <w:r w:rsidRPr="00BF6F2B">
        <w:rPr>
          <w:rStyle w:val="Emphasis"/>
          <w:highlight w:val="green"/>
        </w:rPr>
        <w:t>unlikely</w:t>
      </w:r>
      <w:r w:rsidRPr="00BF6F2B">
        <w:rPr>
          <w:rStyle w:val="StyleUnderline"/>
          <w:highlight w:val="green"/>
        </w:rPr>
        <w:t xml:space="preserve"> to be</w:t>
      </w:r>
      <w:r w:rsidRPr="00961082">
        <w:rPr>
          <w:rStyle w:val="StyleUnderline"/>
        </w:rPr>
        <w:t xml:space="preserve"> nearly as </w:t>
      </w:r>
      <w:r w:rsidRPr="00BF6F2B">
        <w:rPr>
          <w:rStyle w:val="Emphasis"/>
          <w:highlight w:val="green"/>
        </w:rPr>
        <w:t>disruptive</w:t>
      </w:r>
      <w:r w:rsidRPr="00961082">
        <w:rPr>
          <w:rStyle w:val="StyleUnderline"/>
        </w:rPr>
        <w:t>—for companies, for workers, or for the economy as a whole—as many observers have been arguing</w:t>
      </w:r>
      <w:r w:rsidRPr="00961082">
        <w:rPr>
          <w:sz w:val="16"/>
        </w:rPr>
        <w:t xml:space="preserve">.” </w:t>
      </w:r>
    </w:p>
    <w:p w14:paraId="551EB42D" w14:textId="77777777" w:rsidR="008E6320" w:rsidRPr="00961082" w:rsidRDefault="008E6320" w:rsidP="008E6320">
      <w:pPr>
        <w:rPr>
          <w:sz w:val="16"/>
        </w:rPr>
      </w:pPr>
      <w:r w:rsidRPr="00961082">
        <w:rPr>
          <w:sz w:val="16"/>
        </w:rPr>
        <w:t>Science reports that “</w:t>
      </w:r>
      <w:r w:rsidRPr="00961082">
        <w:rPr>
          <w:rStyle w:val="StyleUnderline"/>
        </w:rPr>
        <w:t xml:space="preserve">core </w:t>
      </w:r>
      <w:r w:rsidRPr="00BF6F2B">
        <w:rPr>
          <w:rStyle w:val="StyleUnderline"/>
          <w:highlight w:val="green"/>
        </w:rPr>
        <w:t>progress</w:t>
      </w:r>
      <w:r w:rsidRPr="00961082">
        <w:rPr>
          <w:rStyle w:val="StyleUnderline"/>
        </w:rPr>
        <w:t xml:space="preserve"> in AI </w:t>
      </w:r>
      <w:r w:rsidRPr="00BF6F2B">
        <w:rPr>
          <w:rStyle w:val="StyleUnderline"/>
          <w:highlight w:val="green"/>
        </w:rPr>
        <w:t xml:space="preserve">has </w:t>
      </w:r>
      <w:r w:rsidRPr="00BF6F2B">
        <w:rPr>
          <w:rStyle w:val="Emphasis"/>
          <w:highlight w:val="green"/>
        </w:rPr>
        <w:t>stalled</w:t>
      </w:r>
      <w:r w:rsidRPr="00961082">
        <w:rPr>
          <w:rStyle w:val="StyleUnderline"/>
        </w:rPr>
        <w:t xml:space="preserve"> in some fields</w:t>
      </w:r>
      <w:r w:rsidRPr="00961082">
        <w:rPr>
          <w:sz w:val="16"/>
        </w:rPr>
        <w:t xml:space="preserve">,” such as information retrieval and product recommendation. A </w:t>
      </w:r>
      <w:r w:rsidRPr="00BF6F2B">
        <w:rPr>
          <w:rStyle w:val="StyleUnderline"/>
          <w:highlight w:val="green"/>
        </w:rPr>
        <w:t>study</w:t>
      </w:r>
      <w:r w:rsidRPr="00915D8C">
        <w:rPr>
          <w:rStyle w:val="StyleUnderline"/>
        </w:rPr>
        <w:t xml:space="preserve"> of algorithms</w:t>
      </w:r>
      <w:r w:rsidRPr="00961082">
        <w:rPr>
          <w:rStyle w:val="StyleUnderline"/>
        </w:rPr>
        <w:t xml:space="preserve"> used to improve the performance of </w:t>
      </w:r>
      <w:r w:rsidRPr="00915D8C">
        <w:rPr>
          <w:rStyle w:val="Emphasis"/>
        </w:rPr>
        <w:t>neural networks</w:t>
      </w:r>
      <w:r w:rsidRPr="00961082">
        <w:rPr>
          <w:rStyle w:val="StyleUnderline"/>
        </w:rPr>
        <w:t xml:space="preserve"> </w:t>
      </w:r>
      <w:r w:rsidRPr="00BF6F2B">
        <w:rPr>
          <w:rStyle w:val="StyleUnderline"/>
          <w:highlight w:val="green"/>
        </w:rPr>
        <w:t>found “</w:t>
      </w:r>
      <w:r w:rsidRPr="00BF6F2B">
        <w:rPr>
          <w:rStyle w:val="Emphasis"/>
          <w:highlight w:val="green"/>
        </w:rPr>
        <w:t>no clear evidence</w:t>
      </w:r>
      <w:r w:rsidRPr="00BF6F2B">
        <w:rPr>
          <w:rStyle w:val="StyleUnderline"/>
          <w:highlight w:val="green"/>
        </w:rPr>
        <w:t xml:space="preserve"> of</w:t>
      </w:r>
      <w:r w:rsidRPr="00961082">
        <w:rPr>
          <w:rStyle w:val="StyleUnderline"/>
        </w:rPr>
        <w:t xml:space="preserve"> </w:t>
      </w:r>
      <w:r w:rsidRPr="00961082">
        <w:rPr>
          <w:rStyle w:val="Emphasis"/>
        </w:rPr>
        <w:t xml:space="preserve">performance </w:t>
      </w:r>
      <w:r w:rsidRPr="00BF6F2B">
        <w:rPr>
          <w:rStyle w:val="Emphasis"/>
          <w:highlight w:val="green"/>
        </w:rPr>
        <w:t>improvements</w:t>
      </w:r>
      <w:r w:rsidRPr="00BF6F2B">
        <w:rPr>
          <w:rStyle w:val="StyleUnderline"/>
          <w:highlight w:val="green"/>
        </w:rPr>
        <w:t xml:space="preserve"> over a </w:t>
      </w:r>
      <w:r w:rsidRPr="00BF6F2B">
        <w:rPr>
          <w:rStyle w:val="Emphasis"/>
          <w:highlight w:val="green"/>
        </w:rPr>
        <w:t>10-year period</w:t>
      </w:r>
      <w:r w:rsidRPr="00961082">
        <w:rPr>
          <w:sz w:val="16"/>
        </w:rPr>
        <w:t xml:space="preserve">.” </w:t>
      </w:r>
    </w:p>
    <w:p w14:paraId="15F30B8D" w14:textId="77777777" w:rsidR="008E6320" w:rsidRPr="00961082" w:rsidRDefault="008E6320" w:rsidP="008E6320">
      <w:pPr>
        <w:rPr>
          <w:sz w:val="16"/>
        </w:rPr>
      </w:pPr>
      <w:r w:rsidRPr="00961082">
        <w:rPr>
          <w:sz w:val="16"/>
        </w:rPr>
        <w:t xml:space="preserve">The </w:t>
      </w:r>
      <w:r w:rsidRPr="00961082">
        <w:rPr>
          <w:rStyle w:val="StyleUnderline"/>
        </w:rPr>
        <w:t>longstanding goal of “general” artificial intelligence</w:t>
      </w:r>
      <w:r w:rsidRPr="00961082">
        <w:rPr>
          <w:sz w:val="16"/>
        </w:rPr>
        <w:t xml:space="preserve">, possessing the broad knowledge and learning capacity to solve a variety of real-world problems, as humans do, </w:t>
      </w:r>
      <w:r w:rsidRPr="00961082">
        <w:rPr>
          <w:rStyle w:val="StyleUnderline"/>
        </w:rPr>
        <w:t>remains elusive</w:t>
      </w:r>
      <w:r w:rsidRPr="00961082">
        <w:rPr>
          <w:sz w:val="16"/>
        </w:rPr>
        <w:t xml:space="preserve">. “We have machines that learn in a very narrow way,” Yoshua Bengio, a pioneer in the AI approach called deep learning, recently complained in WIRED. “They need much more data to learn a task than human examples of intelligence, and they still make stupid mistakes.” </w:t>
      </w:r>
    </w:p>
    <w:p w14:paraId="280ED499" w14:textId="77777777" w:rsidR="008E6320" w:rsidRPr="00961082" w:rsidRDefault="008E6320" w:rsidP="008E6320">
      <w:pPr>
        <w:rPr>
          <w:sz w:val="16"/>
        </w:rPr>
      </w:pPr>
      <w:r w:rsidRPr="00915D8C">
        <w:rPr>
          <w:sz w:val="16"/>
        </w:rPr>
        <w:t>Writing in The Gradient, an online magazine devoted to tech, AI entrepreneur and writer Gary Marcus accuses AI leaders as well as the media of exaggerating the field’s progress. AI-based autonomous cars, fake news detectors, diagnostic programs and chatbots have all been oversold, Marcus contends. He warns that “</w:t>
      </w:r>
      <w:r w:rsidRPr="00915D8C">
        <w:rPr>
          <w:rStyle w:val="StyleUnderline"/>
        </w:rPr>
        <w:t>if and when the public, governments, and investment community recognize that they have been sold</w:t>
      </w:r>
      <w:r w:rsidRPr="00915D8C">
        <w:rPr>
          <w:sz w:val="16"/>
        </w:rPr>
        <w:t xml:space="preserve"> an unrealistic picture of AI’s strengths and weaknesses that doesn't match reality, a </w:t>
      </w:r>
      <w:r w:rsidRPr="00915D8C">
        <w:rPr>
          <w:rStyle w:val="Emphasis"/>
        </w:rPr>
        <w:t>new AI winter</w:t>
      </w:r>
      <w:r w:rsidRPr="00915D8C">
        <w:rPr>
          <w:rStyle w:val="StyleUnderline"/>
        </w:rPr>
        <w:t xml:space="preserve"> may commence</w:t>
      </w:r>
      <w:r w:rsidRPr="00915D8C">
        <w:rPr>
          <w:sz w:val="16"/>
        </w:rPr>
        <w:t>.”</w:t>
      </w:r>
      <w:r w:rsidRPr="00961082">
        <w:rPr>
          <w:sz w:val="16"/>
        </w:rPr>
        <w:t xml:space="preserve"> </w:t>
      </w:r>
    </w:p>
    <w:p w14:paraId="5BFECA25" w14:textId="77777777" w:rsidR="008E6320" w:rsidRPr="00961082" w:rsidRDefault="008E6320" w:rsidP="008E6320">
      <w:pPr>
        <w:rPr>
          <w:sz w:val="16"/>
        </w:rPr>
      </w:pPr>
      <w:r w:rsidRPr="00961082">
        <w:rPr>
          <w:sz w:val="16"/>
        </w:rPr>
        <w:t>Another AI veteran and writer, Erik Larson, questions the “myth” that one day AI will inevitably equal or surpass human intelligence. In The Myth of Artificial Intelligence: Why Computers Can’t Think the Way We Do, scheduled to be released by Harvard University Press in April, Larson argues that “</w:t>
      </w:r>
      <w:r w:rsidRPr="00BF6F2B">
        <w:rPr>
          <w:rStyle w:val="StyleUnderline"/>
          <w:highlight w:val="green"/>
        </w:rPr>
        <w:t xml:space="preserve">success with </w:t>
      </w:r>
      <w:r w:rsidRPr="00BF6F2B">
        <w:rPr>
          <w:rStyle w:val="Emphasis"/>
          <w:highlight w:val="green"/>
        </w:rPr>
        <w:t>narrow applications</w:t>
      </w:r>
      <w:r w:rsidRPr="00BF6F2B">
        <w:rPr>
          <w:rStyle w:val="StyleUnderline"/>
          <w:highlight w:val="green"/>
        </w:rPr>
        <w:t xml:space="preserve"> gets us </w:t>
      </w:r>
      <w:r w:rsidRPr="00BF6F2B">
        <w:rPr>
          <w:rStyle w:val="Emphasis"/>
          <w:highlight w:val="green"/>
        </w:rPr>
        <w:t>not one step closer</w:t>
      </w:r>
      <w:r w:rsidRPr="00961082">
        <w:rPr>
          <w:rStyle w:val="StyleUnderline"/>
        </w:rPr>
        <w:t xml:space="preserve"> to general intelligence</w:t>
      </w:r>
      <w:r w:rsidRPr="00961082">
        <w:rPr>
          <w:sz w:val="16"/>
        </w:rPr>
        <w:t xml:space="preserve">.” </w:t>
      </w:r>
    </w:p>
    <w:p w14:paraId="589DE21B" w14:textId="77777777" w:rsidR="008E6320" w:rsidRPr="00961082" w:rsidRDefault="008E6320" w:rsidP="008E6320">
      <w:pPr>
        <w:rPr>
          <w:sz w:val="16"/>
        </w:rPr>
      </w:pPr>
      <w:r w:rsidRPr="00961082">
        <w:rPr>
          <w:sz w:val="16"/>
        </w:rPr>
        <w:t xml:space="preserve">Larson says “the </w:t>
      </w:r>
      <w:r w:rsidRPr="00BF6F2B">
        <w:rPr>
          <w:rStyle w:val="Emphasis"/>
          <w:highlight w:val="green"/>
        </w:rPr>
        <w:t>actual science</w:t>
      </w:r>
      <w:r w:rsidRPr="00BF6F2B">
        <w:rPr>
          <w:rStyle w:val="StyleUnderline"/>
          <w:highlight w:val="green"/>
        </w:rPr>
        <w:t xml:space="preserve"> of AI</w:t>
      </w:r>
      <w:r w:rsidRPr="00961082">
        <w:rPr>
          <w:rStyle w:val="StyleUnderline"/>
        </w:rPr>
        <w:t xml:space="preserve"> </w:t>
      </w:r>
      <w:r w:rsidRPr="00915D8C">
        <w:rPr>
          <w:rStyle w:val="StyleUnderline"/>
        </w:rPr>
        <w:t xml:space="preserve">(as opposed to the </w:t>
      </w:r>
      <w:r w:rsidRPr="00915D8C">
        <w:rPr>
          <w:rStyle w:val="Emphasis"/>
        </w:rPr>
        <w:t>pseudoscience</w:t>
      </w:r>
      <w:r w:rsidRPr="00915D8C">
        <w:rPr>
          <w:rStyle w:val="StyleUnderline"/>
        </w:rPr>
        <w:t xml:space="preserve"> of </w:t>
      </w:r>
      <w:r w:rsidRPr="00915D8C">
        <w:rPr>
          <w:rStyle w:val="Emphasis"/>
        </w:rPr>
        <w:t>Hollywood</w:t>
      </w:r>
      <w:r w:rsidRPr="00915D8C">
        <w:rPr>
          <w:rStyle w:val="StyleUnderline"/>
        </w:rPr>
        <w:t xml:space="preserve"> and </w:t>
      </w:r>
      <w:r w:rsidRPr="00915D8C">
        <w:rPr>
          <w:rStyle w:val="Emphasis"/>
        </w:rPr>
        <w:t>science fiction novelists</w:t>
      </w:r>
      <w:r w:rsidRPr="00961082">
        <w:rPr>
          <w:rStyle w:val="StyleUnderline"/>
        </w:rPr>
        <w:t xml:space="preserve">) </w:t>
      </w:r>
      <w:r w:rsidRPr="00BF6F2B">
        <w:rPr>
          <w:rStyle w:val="StyleUnderline"/>
          <w:highlight w:val="green"/>
        </w:rPr>
        <w:t>has uncovered a</w:t>
      </w:r>
      <w:r w:rsidRPr="00961082">
        <w:rPr>
          <w:rStyle w:val="StyleUnderline"/>
        </w:rPr>
        <w:t xml:space="preserve"> very </w:t>
      </w:r>
      <w:r w:rsidRPr="00BF6F2B">
        <w:rPr>
          <w:rStyle w:val="StyleUnderline"/>
          <w:highlight w:val="green"/>
        </w:rPr>
        <w:t>large mystery</w:t>
      </w:r>
      <w:r w:rsidRPr="00961082">
        <w:rPr>
          <w:rStyle w:val="StyleUnderline"/>
        </w:rPr>
        <w:t xml:space="preserve"> at the heart of intelligence, which no one currently has a clue how to solve. Put bluntly: </w:t>
      </w:r>
      <w:r w:rsidRPr="00BF6F2B">
        <w:rPr>
          <w:rStyle w:val="StyleUnderline"/>
          <w:highlight w:val="green"/>
        </w:rPr>
        <w:t>all ev</w:t>
      </w:r>
      <w:r w:rsidRPr="00961082">
        <w:rPr>
          <w:rStyle w:val="StyleUnderline"/>
        </w:rPr>
        <w:t xml:space="preserve">idence </w:t>
      </w:r>
      <w:r w:rsidRPr="00BF6F2B">
        <w:rPr>
          <w:rStyle w:val="StyleUnderline"/>
          <w:highlight w:val="green"/>
        </w:rPr>
        <w:t>suggests</w:t>
      </w:r>
      <w:r w:rsidRPr="00961082">
        <w:rPr>
          <w:rStyle w:val="StyleUnderline"/>
        </w:rPr>
        <w:t xml:space="preserve"> that </w:t>
      </w:r>
      <w:r w:rsidRPr="00BF6F2B">
        <w:rPr>
          <w:rStyle w:val="Emphasis"/>
          <w:highlight w:val="green"/>
        </w:rPr>
        <w:t>human</w:t>
      </w:r>
      <w:r w:rsidRPr="00BF6F2B">
        <w:rPr>
          <w:rStyle w:val="StyleUnderline"/>
          <w:highlight w:val="green"/>
        </w:rPr>
        <w:t xml:space="preserve"> and </w:t>
      </w:r>
      <w:r w:rsidRPr="00BF6F2B">
        <w:rPr>
          <w:rStyle w:val="Emphasis"/>
          <w:highlight w:val="green"/>
        </w:rPr>
        <w:t>machine intelligence</w:t>
      </w:r>
      <w:r w:rsidRPr="00BF6F2B">
        <w:rPr>
          <w:rStyle w:val="StyleUnderline"/>
          <w:highlight w:val="green"/>
        </w:rPr>
        <w:t xml:space="preserve"> are </w:t>
      </w:r>
      <w:r w:rsidRPr="00BF6F2B">
        <w:rPr>
          <w:rStyle w:val="Emphasis"/>
          <w:highlight w:val="green"/>
        </w:rPr>
        <w:t>radically different</w:t>
      </w:r>
      <w:r w:rsidRPr="00961082">
        <w:rPr>
          <w:rStyle w:val="StyleUnderline"/>
        </w:rPr>
        <w:t>. And yet the myth of inevitability persists</w:t>
      </w:r>
      <w:r w:rsidRPr="00961082">
        <w:rPr>
          <w:sz w:val="16"/>
        </w:rPr>
        <w:t xml:space="preserve">.” </w:t>
      </w:r>
    </w:p>
    <w:p w14:paraId="3BF7F888" w14:textId="77777777" w:rsidR="008E6320" w:rsidRPr="00961082" w:rsidRDefault="008E6320" w:rsidP="008E6320">
      <w:pPr>
        <w:rPr>
          <w:sz w:val="16"/>
        </w:rPr>
      </w:pPr>
      <w:r w:rsidRPr="00961082">
        <w:rPr>
          <w:sz w:val="16"/>
        </w:rPr>
        <w:t>When I first started writing about science, I believed the myth of AI. One day, surely, researchers would achieve the goal of a flexible, supersmart, all-purpose artificial intelligence, like HAL. Given rapid advances in computer hardware and software, it was only a matter of time. And who was I to doubt authorities like Marvin Minsky?</w:t>
      </w:r>
    </w:p>
    <w:p w14:paraId="33064143" w14:textId="77777777" w:rsidR="008E6320" w:rsidRPr="00961082" w:rsidRDefault="008E6320" w:rsidP="008E6320">
      <w:pPr>
        <w:rPr>
          <w:sz w:val="16"/>
        </w:rPr>
      </w:pPr>
      <w:r w:rsidRPr="00961082">
        <w:rPr>
          <w:sz w:val="16"/>
        </w:rPr>
        <w:t xml:space="preserve"> Gradually, I became an AI doubter, as I realized that </w:t>
      </w:r>
      <w:r w:rsidRPr="00961082">
        <w:rPr>
          <w:rStyle w:val="StyleUnderline"/>
        </w:rPr>
        <w:t xml:space="preserve">our minds—in spite of enormous advances in neuroscience, genetics, cognitive science and, yes, artificial intelligence—remain as mysterious as ever. Here’s the paradox: machines are becoming </w:t>
      </w:r>
      <w:r w:rsidRPr="00961082">
        <w:rPr>
          <w:rStyle w:val="Emphasis"/>
        </w:rPr>
        <w:t>undeniably smarter</w:t>
      </w:r>
      <w:r w:rsidRPr="00961082">
        <w:rPr>
          <w:rStyle w:val="StyleUnderline"/>
        </w:rPr>
        <w:t xml:space="preserve">—and humans, it seems lately, more stupid, and yet </w:t>
      </w:r>
      <w:r w:rsidRPr="00BF6F2B">
        <w:rPr>
          <w:rStyle w:val="StyleUnderline"/>
          <w:highlight w:val="green"/>
        </w:rPr>
        <w:t xml:space="preserve">machines will </w:t>
      </w:r>
      <w:r w:rsidRPr="00BF6F2B">
        <w:rPr>
          <w:rStyle w:val="Emphasis"/>
          <w:highlight w:val="green"/>
        </w:rPr>
        <w:t>never equal</w:t>
      </w:r>
      <w:r w:rsidRPr="00BF6F2B">
        <w:rPr>
          <w:rStyle w:val="StyleUnderline"/>
          <w:highlight w:val="green"/>
        </w:rPr>
        <w:t xml:space="preserve">, let alone </w:t>
      </w:r>
      <w:r w:rsidRPr="00BF6F2B">
        <w:rPr>
          <w:rStyle w:val="Emphasis"/>
          <w:highlight w:val="green"/>
        </w:rPr>
        <w:t>surpass</w:t>
      </w:r>
      <w:r w:rsidRPr="00BF6F2B">
        <w:rPr>
          <w:rStyle w:val="StyleUnderline"/>
          <w:highlight w:val="green"/>
        </w:rPr>
        <w:t xml:space="preserve">, our </w:t>
      </w:r>
      <w:r w:rsidRPr="00BF6F2B">
        <w:rPr>
          <w:rStyle w:val="Emphasis"/>
          <w:highlight w:val="green"/>
        </w:rPr>
        <w:t>intelligence</w:t>
      </w:r>
      <w:r w:rsidRPr="00961082">
        <w:rPr>
          <w:rStyle w:val="StyleUnderline"/>
        </w:rPr>
        <w:t>. They will always remain mere machines</w:t>
      </w:r>
      <w:r w:rsidRPr="00961082">
        <w:rPr>
          <w:sz w:val="16"/>
        </w:rPr>
        <w:t>. That’s my guess, and my hope.</w:t>
      </w:r>
    </w:p>
    <w:p w14:paraId="077DC81D" w14:textId="77777777" w:rsidR="008E6320" w:rsidRDefault="008E6320" w:rsidP="008E6320">
      <w:pPr>
        <w:pStyle w:val="Heading3"/>
      </w:pPr>
      <w:r>
        <w:t>2NC---AT: India Modelling IL</w:t>
      </w:r>
    </w:p>
    <w:p w14:paraId="141D3996" w14:textId="2F0ECC91" w:rsidR="00496655" w:rsidRDefault="00496655" w:rsidP="00496655">
      <w:pPr>
        <w:pStyle w:val="Heading1"/>
      </w:pPr>
      <w:r>
        <w:t>1NR---Gonzaga R5 vs. Texas FL</w:t>
      </w:r>
    </w:p>
    <w:p w14:paraId="28A6AEDF" w14:textId="77777777" w:rsidR="00496655" w:rsidRDefault="00496655" w:rsidP="00496655"/>
    <w:p w14:paraId="3CE9ED34" w14:textId="25DF83A4" w:rsidR="00496655" w:rsidRDefault="00496655" w:rsidP="00496655">
      <w:pPr>
        <w:pStyle w:val="Heading2"/>
      </w:pPr>
      <w:r>
        <w:t>Regulation Tradeoff</w:t>
      </w:r>
    </w:p>
    <w:p w14:paraId="02DED122" w14:textId="41FD97E5" w:rsidR="00496655" w:rsidRPr="00496655" w:rsidRDefault="00496655" w:rsidP="00496655">
      <w:pPr>
        <w:pStyle w:val="Heading3"/>
      </w:pPr>
      <w:r>
        <w:t>1NR---OV</w:t>
      </w:r>
    </w:p>
    <w:p w14:paraId="2E91461A" w14:textId="77777777" w:rsidR="00496655" w:rsidRDefault="00496655" w:rsidP="00496655">
      <w:pPr>
        <w:pStyle w:val="Heading4"/>
      </w:pPr>
      <w:bookmarkStart w:id="4" w:name="_Hlk212913978"/>
      <w:r w:rsidRPr="00E04185">
        <w:rPr>
          <w:u w:val="single"/>
        </w:rPr>
        <w:t>Outweighs on magnitude</w:t>
      </w:r>
      <w:r>
        <w:t xml:space="preserve">---environmental tipping points </w:t>
      </w:r>
      <w:r w:rsidRPr="00E04185">
        <w:rPr>
          <w:u w:val="single"/>
        </w:rPr>
        <w:t>guarantee extinction</w:t>
      </w:r>
    </w:p>
    <w:p w14:paraId="163B2B6A" w14:textId="77777777" w:rsidR="00496655" w:rsidRPr="00DC5DC8" w:rsidRDefault="00496655" w:rsidP="00496655">
      <w:r w:rsidRPr="00095EAC">
        <w:rPr>
          <w:rStyle w:val="Style13ptBold"/>
        </w:rPr>
        <w:t>Leu 24</w:t>
      </w:r>
      <w:r>
        <w:rPr>
          <w:sz w:val="18"/>
          <w:szCs w:val="18"/>
        </w:rPr>
        <w:t xml:space="preserve"> </w:t>
      </w:r>
      <w:r w:rsidRPr="00DC5DC8">
        <w:t>[Dr. André Leu - Doctorate of Science, Environmental and Agricultural Systems, Faculty of Agricultural and Natural Resources, Rajamangala University, 2022. Dr. Leu currently serves as an Adjunct Professor of Regenerative Agriculture at South Seas University. “Response to Criticisms of Regenerative Grazing” - Regeneration International - 09/24/2024 - https://regenerationinternational.org/2024/09/24/regenerative-grazing/</w:t>
      </w:r>
      <w:r>
        <w:t>]</w:t>
      </w:r>
    </w:p>
    <w:p w14:paraId="76FD3E6C" w14:textId="77777777" w:rsidR="00496655" w:rsidRDefault="00496655" w:rsidP="00496655">
      <w:pPr>
        <w:rPr>
          <w:sz w:val="18"/>
          <w:szCs w:val="18"/>
        </w:rPr>
      </w:pPr>
      <w:r w:rsidRPr="00095EAC">
        <w:rPr>
          <w:rStyle w:val="StyleUnderline"/>
          <w:highlight w:val="green"/>
        </w:rPr>
        <w:t>Industrial ag</w:t>
      </w:r>
      <w:r>
        <w:rPr>
          <w:sz w:val="18"/>
          <w:szCs w:val="18"/>
        </w:rPr>
        <w:t xml:space="preserve">riculture </w:t>
      </w:r>
      <w:r w:rsidRPr="009235A6">
        <w:rPr>
          <w:rStyle w:val="StyleUnderline"/>
          <w:highlight w:val="green"/>
        </w:rPr>
        <w:t xml:space="preserve">is an </w:t>
      </w:r>
      <w:r w:rsidRPr="009235A6">
        <w:rPr>
          <w:rStyle w:val="Emphasis"/>
          <w:highlight w:val="green"/>
        </w:rPr>
        <w:t>existential threat</w:t>
      </w:r>
      <w:r w:rsidRPr="009235A6">
        <w:rPr>
          <w:rStyle w:val="StyleUnderline"/>
          <w:highlight w:val="green"/>
        </w:rPr>
        <w:t xml:space="preserve"> to </w:t>
      </w:r>
      <w:r w:rsidRPr="009235A6">
        <w:rPr>
          <w:rStyle w:val="Emphasis"/>
          <w:highlight w:val="green"/>
        </w:rPr>
        <w:t>all life</w:t>
      </w:r>
      <w:r w:rsidRPr="009235A6">
        <w:rPr>
          <w:rStyle w:val="StyleUnderline"/>
        </w:rPr>
        <w:t xml:space="preserve"> on this planet</w:t>
      </w:r>
      <w:r w:rsidRPr="009235A6">
        <w:t>.</w:t>
      </w:r>
      <w:r>
        <w:rPr>
          <w:sz w:val="18"/>
          <w:szCs w:val="18"/>
        </w:rPr>
        <w:t xml:space="preserve"> </w:t>
      </w:r>
      <w:r w:rsidRPr="009235A6">
        <w:rPr>
          <w:rStyle w:val="StyleUnderline"/>
        </w:rPr>
        <w:t xml:space="preserve">These systems are </w:t>
      </w:r>
      <w:r w:rsidRPr="00095EAC">
        <w:rPr>
          <w:rStyle w:val="StyleUnderline"/>
          <w:highlight w:val="green"/>
        </w:rPr>
        <w:t>responsible for 80% of</w:t>
      </w:r>
      <w:r>
        <w:rPr>
          <w:sz w:val="18"/>
          <w:szCs w:val="18"/>
        </w:rPr>
        <w:t xml:space="preserve"> the </w:t>
      </w:r>
      <w:r w:rsidRPr="00095EAC">
        <w:rPr>
          <w:rStyle w:val="StyleUnderline"/>
          <w:highlight w:val="green"/>
        </w:rPr>
        <w:t>forest destruction</w:t>
      </w:r>
      <w:r>
        <w:rPr>
          <w:sz w:val="18"/>
          <w:szCs w:val="18"/>
        </w:rPr>
        <w:t xml:space="preserve">, up to </w:t>
      </w:r>
      <w:r w:rsidRPr="00095EAC">
        <w:rPr>
          <w:rStyle w:val="StyleUnderline"/>
          <w:highlight w:val="green"/>
        </w:rPr>
        <w:t xml:space="preserve">50% of </w:t>
      </w:r>
      <w:r w:rsidRPr="00095EAC">
        <w:rPr>
          <w:rStyle w:val="Emphasis"/>
          <w:highlight w:val="green"/>
        </w:rPr>
        <w:t>g</w:t>
      </w:r>
      <w:r>
        <w:rPr>
          <w:sz w:val="18"/>
          <w:szCs w:val="18"/>
        </w:rPr>
        <w:t>reen</w:t>
      </w:r>
      <w:r w:rsidRPr="00095EAC">
        <w:rPr>
          <w:rStyle w:val="Emphasis"/>
          <w:highlight w:val="green"/>
        </w:rPr>
        <w:t>h</w:t>
      </w:r>
      <w:r>
        <w:rPr>
          <w:sz w:val="18"/>
          <w:szCs w:val="18"/>
        </w:rPr>
        <w:t xml:space="preserve">ouse </w:t>
      </w:r>
      <w:r w:rsidRPr="00095EAC">
        <w:rPr>
          <w:rStyle w:val="Emphasis"/>
          <w:highlight w:val="green"/>
        </w:rPr>
        <w:t>g</w:t>
      </w:r>
      <w:r>
        <w:rPr>
          <w:sz w:val="18"/>
          <w:szCs w:val="18"/>
        </w:rPr>
        <w:t xml:space="preserve">ases, the </w:t>
      </w:r>
      <w:r w:rsidRPr="00095EAC">
        <w:rPr>
          <w:rStyle w:val="Emphasis"/>
          <w:highlight w:val="green"/>
        </w:rPr>
        <w:t>loss of soil</w:t>
      </w:r>
      <w:r>
        <w:rPr>
          <w:sz w:val="18"/>
          <w:szCs w:val="18"/>
        </w:rPr>
        <w:t xml:space="preserve"> organic matter, the </w:t>
      </w:r>
      <w:r w:rsidRPr="009235A6">
        <w:rPr>
          <w:rStyle w:val="StyleUnderline"/>
          <w:highlight w:val="green"/>
        </w:rPr>
        <w:t>pollution of</w:t>
      </w:r>
      <w:r w:rsidRPr="009235A6">
        <w:t xml:space="preserve"> </w:t>
      </w:r>
      <w:r w:rsidRPr="00AF28E6">
        <w:rPr>
          <w:sz w:val="18"/>
          <w:szCs w:val="18"/>
        </w:rPr>
        <w:t xml:space="preserve">our </w:t>
      </w:r>
      <w:r w:rsidRPr="009235A6">
        <w:rPr>
          <w:rStyle w:val="StyleUnderline"/>
          <w:highlight w:val="green"/>
        </w:rPr>
        <w:t>water</w:t>
      </w:r>
      <w:r w:rsidRPr="00AF28E6">
        <w:rPr>
          <w:sz w:val="18"/>
          <w:szCs w:val="18"/>
        </w:rPr>
        <w:t xml:space="preserve">ways and soils </w:t>
      </w:r>
      <w:r w:rsidRPr="00AF28E6">
        <w:rPr>
          <w:rStyle w:val="Emphasis"/>
        </w:rPr>
        <w:t>with</w:t>
      </w:r>
      <w:r w:rsidRPr="009235A6">
        <w:t xml:space="preserve"> </w:t>
      </w:r>
      <w:r w:rsidRPr="00AF28E6">
        <w:rPr>
          <w:sz w:val="18"/>
          <w:szCs w:val="18"/>
        </w:rPr>
        <w:t xml:space="preserve">fertilizers and </w:t>
      </w:r>
      <w:r w:rsidRPr="00AF28E6">
        <w:rPr>
          <w:rStyle w:val="Emphasis"/>
        </w:rPr>
        <w:t>toxic pesticides</w:t>
      </w:r>
      <w:r>
        <w:rPr>
          <w:sz w:val="18"/>
          <w:szCs w:val="18"/>
        </w:rPr>
        <w:t xml:space="preserve">, the dead zones in the Gulf of Mexico, Mediterranean, Baltic and other seas, the </w:t>
      </w:r>
      <w:r w:rsidRPr="00095EAC">
        <w:rPr>
          <w:rStyle w:val="Emphasis"/>
          <w:highlight w:val="green"/>
        </w:rPr>
        <w:t>loss of</w:t>
      </w:r>
      <w:r w:rsidRPr="00AF28E6">
        <w:rPr>
          <w:rStyle w:val="Emphasis"/>
          <w:highlight w:val="green"/>
        </w:rPr>
        <w:t xml:space="preserve"> biod</w:t>
      </w:r>
      <w:r w:rsidRPr="00AF28E6">
        <w:rPr>
          <w:sz w:val="18"/>
          <w:szCs w:val="18"/>
        </w:rPr>
        <w:t xml:space="preserve">iversity </w:t>
      </w:r>
      <w:r w:rsidRPr="00AF28E6">
        <w:rPr>
          <w:rStyle w:val="StyleUnderline"/>
        </w:rPr>
        <w:t>through</w:t>
      </w:r>
      <w:r w:rsidRPr="00AF28E6">
        <w:rPr>
          <w:sz w:val="18"/>
          <w:szCs w:val="18"/>
        </w:rPr>
        <w:t xml:space="preserve"> large scale </w:t>
      </w:r>
      <w:r w:rsidRPr="00AF28E6">
        <w:rPr>
          <w:rStyle w:val="StyleUnderline"/>
        </w:rPr>
        <w:t>monocultures</w:t>
      </w:r>
      <w:r w:rsidRPr="009235A6">
        <w:rPr>
          <w:rStyle w:val="StyleUnderline"/>
        </w:rPr>
        <w:t xml:space="preserve">, </w:t>
      </w:r>
      <w:r w:rsidRPr="00AF28E6">
        <w:rPr>
          <w:rStyle w:val="Emphasis"/>
        </w:rPr>
        <w:t>the crash of insects</w:t>
      </w:r>
      <w:r w:rsidRPr="00AF28E6">
        <w:rPr>
          <w:sz w:val="18"/>
          <w:szCs w:val="18"/>
        </w:rPr>
        <w:t>,</w:t>
      </w:r>
      <w:r>
        <w:rPr>
          <w:sz w:val="18"/>
          <w:szCs w:val="18"/>
        </w:rPr>
        <w:t xml:space="preserve"> amphibian, birds and other species due to the widespread contamination of pesticides, </w:t>
      </w:r>
      <w:r w:rsidRPr="00AF28E6">
        <w:rPr>
          <w:rStyle w:val="Emphasis"/>
          <w:highlight w:val="green"/>
        </w:rPr>
        <w:t>endocrine disruptors</w:t>
      </w:r>
      <w:r>
        <w:rPr>
          <w:sz w:val="18"/>
          <w:szCs w:val="18"/>
        </w:rPr>
        <w:t xml:space="preserve"> and forever chemicals, the continuous loss of millions of farmers, </w:t>
      </w:r>
      <w:r w:rsidRPr="00C374F9">
        <w:rPr>
          <w:rStyle w:val="StyleUnderline"/>
          <w:highlight w:val="green"/>
        </w:rPr>
        <w:t>and</w:t>
      </w:r>
      <w:r w:rsidRPr="00C374F9">
        <w:t xml:space="preserve"> </w:t>
      </w:r>
      <w:r>
        <w:rPr>
          <w:sz w:val="18"/>
          <w:szCs w:val="18"/>
        </w:rPr>
        <w:t xml:space="preserve">the chronic </w:t>
      </w:r>
      <w:r w:rsidRPr="00C374F9">
        <w:rPr>
          <w:rStyle w:val="Emphasis"/>
          <w:highlight w:val="green"/>
        </w:rPr>
        <w:t>disease</w:t>
      </w:r>
      <w:r w:rsidRPr="00C374F9">
        <w:rPr>
          <w:rStyle w:val="Emphasis"/>
        </w:rPr>
        <w:t xml:space="preserve"> epidemic</w:t>
      </w:r>
      <w:r w:rsidRPr="00C374F9">
        <w:rPr>
          <w:rStyle w:val="StyleUnderline"/>
        </w:rPr>
        <w:t xml:space="preserve"> from toxic pesticide</w:t>
      </w:r>
      <w:r>
        <w:rPr>
          <w:sz w:val="18"/>
          <w:szCs w:val="18"/>
        </w:rPr>
        <w:t xml:space="preserve">-laden ultra-processed food that is empty of nutrients. </w:t>
      </w:r>
      <w:r w:rsidRPr="00C374F9">
        <w:rPr>
          <w:rStyle w:val="StyleUnderline"/>
        </w:rPr>
        <w:t xml:space="preserve">These </w:t>
      </w:r>
      <w:r w:rsidRPr="006C080D">
        <w:rPr>
          <w:rStyle w:val="StyleUnderline"/>
        </w:rPr>
        <w:t>degenerative</w:t>
      </w:r>
      <w:r w:rsidRPr="006C080D">
        <w:rPr>
          <w:sz w:val="18"/>
          <w:szCs w:val="18"/>
        </w:rPr>
        <w:t xml:space="preserve"> toxic </w:t>
      </w:r>
      <w:r w:rsidRPr="006C080D">
        <w:rPr>
          <w:rStyle w:val="StyleUnderline"/>
          <w:highlight w:val="green"/>
        </w:rPr>
        <w:t>systems</w:t>
      </w:r>
      <w:r w:rsidRPr="006C080D">
        <w:rPr>
          <w:rStyle w:val="StyleUnderline"/>
        </w:rPr>
        <w:t xml:space="preserve"> are </w:t>
      </w:r>
      <w:r w:rsidRPr="006C080D">
        <w:rPr>
          <w:rStyle w:val="StyleUnderline"/>
          <w:highlight w:val="green"/>
        </w:rPr>
        <w:t>pushed as necessary</w:t>
      </w:r>
      <w:r w:rsidRPr="006C080D">
        <w:rPr>
          <w:rStyle w:val="StyleUnderline"/>
        </w:rPr>
        <w:t xml:space="preserve"> to feed the world.</w:t>
      </w:r>
      <w:r w:rsidRPr="006C080D">
        <w:rPr>
          <w:sz w:val="18"/>
          <w:szCs w:val="18"/>
        </w:rPr>
        <w:t xml:space="preserve"> </w:t>
      </w:r>
      <w:r w:rsidRPr="006C080D">
        <w:rPr>
          <w:rStyle w:val="StyleUnderline"/>
        </w:rPr>
        <w:t xml:space="preserve">The fact is that there are </w:t>
      </w:r>
      <w:r w:rsidRPr="007552CB">
        <w:rPr>
          <w:rStyle w:val="StyleUnderline"/>
          <w:highlight w:val="green"/>
        </w:rPr>
        <w:t>more food-insecure</w:t>
      </w:r>
      <w:r w:rsidRPr="006C080D">
        <w:rPr>
          <w:rStyle w:val="StyleUnderline"/>
        </w:rPr>
        <w:t xml:space="preserve"> people now </w:t>
      </w:r>
      <w:r w:rsidRPr="007552CB">
        <w:rPr>
          <w:rStyle w:val="StyleUnderline"/>
          <w:highlight w:val="green"/>
        </w:rPr>
        <w:t>than</w:t>
      </w:r>
      <w:r w:rsidRPr="006C080D">
        <w:rPr>
          <w:rStyle w:val="StyleUnderline"/>
        </w:rPr>
        <w:t xml:space="preserve"> at </w:t>
      </w:r>
      <w:r w:rsidRPr="007552CB">
        <w:rPr>
          <w:rStyle w:val="Emphasis"/>
          <w:highlight w:val="green"/>
        </w:rPr>
        <w:t>any time</w:t>
      </w:r>
      <w:r w:rsidRPr="006C080D">
        <w:rPr>
          <w:rStyle w:val="StyleUnderline"/>
        </w:rPr>
        <w:t xml:space="preserve"> in history</w:t>
      </w:r>
      <w:r w:rsidRPr="006C080D">
        <w:rPr>
          <w:sz w:val="18"/>
          <w:szCs w:val="18"/>
        </w:rPr>
        <w:t xml:space="preserve">.  </w:t>
      </w:r>
      <w:r w:rsidRPr="006C080D">
        <w:rPr>
          <w:rStyle w:val="StyleUnderline"/>
        </w:rPr>
        <w:t xml:space="preserve">Industrial </w:t>
      </w:r>
      <w:r w:rsidRPr="00893C77">
        <w:rPr>
          <w:rStyle w:val="StyleUnderline"/>
        </w:rPr>
        <w:t>ag</w:t>
      </w:r>
      <w:r w:rsidRPr="00893C77">
        <w:rPr>
          <w:sz w:val="18"/>
          <w:szCs w:val="18"/>
        </w:rPr>
        <w:t xml:space="preserve">riculture </w:t>
      </w:r>
      <w:r w:rsidRPr="00893C77">
        <w:rPr>
          <w:rStyle w:val="StyleUnderline"/>
        </w:rPr>
        <w:t xml:space="preserve">is an </w:t>
      </w:r>
      <w:r w:rsidRPr="00893C77">
        <w:rPr>
          <w:rStyle w:val="Emphasis"/>
        </w:rPr>
        <w:t>abject failure</w:t>
      </w:r>
      <w:r w:rsidRPr="00893C77">
        <w:t>.</w:t>
      </w:r>
    </w:p>
    <w:p w14:paraId="6C50A8EC" w14:textId="77777777" w:rsidR="00496655" w:rsidRDefault="00496655" w:rsidP="00496655">
      <w:r w:rsidRPr="00095EAC">
        <w:rPr>
          <w:sz w:val="16"/>
          <w:szCs w:val="18"/>
        </w:rPr>
        <w:t xml:space="preserve">We started Regeneration International </w:t>
      </w:r>
      <w:r w:rsidRPr="00E25000">
        <w:rPr>
          <w:sz w:val="16"/>
          <w:szCs w:val="18"/>
        </w:rPr>
        <w:t xml:space="preserve">because </w:t>
      </w:r>
      <w:r w:rsidRPr="00E25000">
        <w:rPr>
          <w:rStyle w:val="StyleUnderline"/>
        </w:rPr>
        <w:t>ag</w:t>
      </w:r>
      <w:r w:rsidRPr="00E25000">
        <w:rPr>
          <w:sz w:val="16"/>
          <w:szCs w:val="18"/>
        </w:rPr>
        <w:t xml:space="preserve">riculture </w:t>
      </w:r>
      <w:r w:rsidRPr="00E25000">
        <w:rPr>
          <w:rStyle w:val="StyleUnderline"/>
          <w:highlight w:val="green"/>
        </w:rPr>
        <w:t>needs to move from</w:t>
      </w:r>
      <w:r w:rsidRPr="00E25000">
        <w:rPr>
          <w:sz w:val="16"/>
          <w:szCs w:val="18"/>
        </w:rPr>
        <w:t xml:space="preserve"> the toxic, destructive, chemical-based </w:t>
      </w:r>
      <w:r w:rsidRPr="00E25000">
        <w:rPr>
          <w:rStyle w:val="StyleUnderline"/>
          <w:highlight w:val="green"/>
        </w:rPr>
        <w:t>industrial</w:t>
      </w:r>
      <w:r w:rsidRPr="00E25000">
        <w:rPr>
          <w:rStyle w:val="StyleUnderline"/>
        </w:rPr>
        <w:t xml:space="preserve"> systems </w:t>
      </w:r>
      <w:r w:rsidRPr="00E25000">
        <w:rPr>
          <w:rStyle w:val="StyleUnderline"/>
          <w:highlight w:val="green"/>
        </w:rPr>
        <w:t xml:space="preserve">to </w:t>
      </w:r>
      <w:r w:rsidRPr="00E25000">
        <w:rPr>
          <w:rStyle w:val="Emphasis"/>
          <w:highlight w:val="green"/>
        </w:rPr>
        <w:t>nature-based systems</w:t>
      </w:r>
      <w:r w:rsidRPr="00E25000">
        <w:rPr>
          <w:rStyle w:val="StyleUnderline"/>
        </w:rPr>
        <w:t xml:space="preserve"> that use</w:t>
      </w:r>
      <w:r w:rsidRPr="00E25000">
        <w:rPr>
          <w:sz w:val="16"/>
          <w:szCs w:val="18"/>
        </w:rPr>
        <w:t xml:space="preserve"> the living sciences of </w:t>
      </w:r>
      <w:r w:rsidRPr="00E25000">
        <w:rPr>
          <w:rStyle w:val="StyleUnderline"/>
        </w:rPr>
        <w:t xml:space="preserve">agroecology. </w:t>
      </w:r>
      <w:r w:rsidRPr="00496E5D">
        <w:rPr>
          <w:rStyle w:val="StyleUnderline"/>
        </w:rPr>
        <w:t>Ag</w:t>
      </w:r>
      <w:r w:rsidRPr="00E25000">
        <w:rPr>
          <w:sz w:val="16"/>
        </w:rPr>
        <w:t>riculture</w:t>
      </w:r>
      <w:r w:rsidRPr="00496E5D">
        <w:t xml:space="preserve"> </w:t>
      </w:r>
      <w:r w:rsidRPr="00496E5D">
        <w:rPr>
          <w:rStyle w:val="Emphasis"/>
        </w:rPr>
        <w:t>needs to be regenerated</w:t>
      </w:r>
      <w:r w:rsidRPr="00E23D24">
        <w:t>.</w:t>
      </w:r>
    </w:p>
    <w:p w14:paraId="6D6D50F4" w14:textId="77777777" w:rsidR="00496655" w:rsidRDefault="00496655" w:rsidP="00496655"/>
    <w:bookmarkEnd w:id="4"/>
    <w:p w14:paraId="3B13EE33" w14:textId="77777777" w:rsidR="00496655" w:rsidRDefault="00496655" w:rsidP="00496655">
      <w:pPr>
        <w:pStyle w:val="Heading4"/>
      </w:pPr>
      <w:r>
        <w:t>Digital divide turns health care---raises costs which decks access</w:t>
      </w:r>
    </w:p>
    <w:p w14:paraId="06A5DE57" w14:textId="77777777" w:rsidR="00496655" w:rsidRPr="000741CB" w:rsidRDefault="00496655" w:rsidP="00496655">
      <w:r w:rsidRPr="005B02D2">
        <w:rPr>
          <w:rStyle w:val="Style13ptBold"/>
        </w:rPr>
        <w:t>Cooper</w:t>
      </w:r>
      <w:r>
        <w:rPr>
          <w:rStyle w:val="Style13ptBold"/>
        </w:rPr>
        <w:t xml:space="preserve"> </w:t>
      </w:r>
      <w:r w:rsidRPr="005B02D2">
        <w:rPr>
          <w:rStyle w:val="Style13ptBold"/>
        </w:rPr>
        <w:t>23</w:t>
      </w:r>
      <w:r w:rsidRPr="000741CB">
        <w:t xml:space="preserve"> [Liz Cooper – author at Human-I-T. Human-I-T is a social enterprise that creates equitable access to opportunity by providing devices, internet access, digital skills training, and tech support to communities left on the wrong side of the digital divide. “The Stakes Are Too High to Not Solve the Rural Digital Divide” -Human-I-T - October 6, 202</w:t>
      </w:r>
      <w:r>
        <w:t xml:space="preserve">3 – </w:t>
      </w:r>
      <w:r w:rsidRPr="000741CB">
        <w:t>https://www.human-i-t.org/why-bridge-rural-digital-divide/?srsltid=AfmBOoq4ZYArwNu5B6LyPPYYb0PJN8ZAOQ8EAobZTgeWYkp0XZJibgVG</w:t>
      </w:r>
      <w:r>
        <w:t>]</w:t>
      </w:r>
    </w:p>
    <w:p w14:paraId="244F71D8" w14:textId="77777777" w:rsidR="00496655" w:rsidRPr="00F26F3E" w:rsidRDefault="00496655" w:rsidP="00496655">
      <w:pPr>
        <w:rPr>
          <w:sz w:val="16"/>
          <w:szCs w:val="16"/>
        </w:rPr>
      </w:pPr>
      <w:r w:rsidRPr="00F26F3E">
        <w:rPr>
          <w:sz w:val="16"/>
          <w:szCs w:val="16"/>
        </w:rPr>
        <w:t>The Economic and Societal Cost of the Rural Digital Divide</w:t>
      </w:r>
    </w:p>
    <w:p w14:paraId="16CF34D4" w14:textId="77777777" w:rsidR="00496655" w:rsidRPr="005A5566" w:rsidRDefault="00496655" w:rsidP="00496655">
      <w:pPr>
        <w:rPr>
          <w:iCs/>
          <w:sz w:val="24"/>
          <w:u w:val="single"/>
          <w:bdr w:val="single" w:sz="8" w:space="0" w:color="auto"/>
        </w:rPr>
      </w:pPr>
      <w:r>
        <w:rPr>
          <w:sz w:val="18"/>
          <w:szCs w:val="18"/>
        </w:rPr>
        <w:t xml:space="preserve">A </w:t>
      </w:r>
      <w:r w:rsidRPr="006356CF">
        <w:rPr>
          <w:rStyle w:val="Emphasis"/>
          <w:highlight w:val="green"/>
        </w:rPr>
        <w:t>Lack</w:t>
      </w:r>
      <w:r w:rsidRPr="00F53584">
        <w:rPr>
          <w:rStyle w:val="StyleUnderline"/>
          <w:highlight w:val="green"/>
        </w:rPr>
        <w:t xml:space="preserve"> of Affordable</w:t>
      </w:r>
      <w:r>
        <w:rPr>
          <w:sz w:val="18"/>
          <w:szCs w:val="18"/>
        </w:rPr>
        <w:t xml:space="preserve"> High-Speed </w:t>
      </w:r>
      <w:r w:rsidRPr="00F53584">
        <w:rPr>
          <w:rStyle w:val="StyleUnderline"/>
          <w:highlight w:val="green"/>
        </w:rPr>
        <w:t xml:space="preserve">Internet </w:t>
      </w:r>
      <w:r w:rsidRPr="006356CF">
        <w:rPr>
          <w:rStyle w:val="Emphasis"/>
          <w:highlight w:val="green"/>
        </w:rPr>
        <w:t>Kills Rural Businesses</w:t>
      </w:r>
    </w:p>
    <w:p w14:paraId="262A55D3" w14:textId="77777777" w:rsidR="00496655" w:rsidRDefault="00496655" w:rsidP="00496655">
      <w:pPr>
        <w:rPr>
          <w:sz w:val="18"/>
          <w:szCs w:val="18"/>
        </w:rPr>
      </w:pPr>
      <w:r>
        <w:rPr>
          <w:sz w:val="18"/>
          <w:szCs w:val="18"/>
        </w:rPr>
        <w:t xml:space="preserve">The </w:t>
      </w:r>
      <w:r w:rsidRPr="005B02D2">
        <w:rPr>
          <w:rStyle w:val="StyleUnderline"/>
          <w:highlight w:val="green"/>
        </w:rPr>
        <w:t xml:space="preserve">ability to connect </w:t>
      </w:r>
      <w:r w:rsidRPr="005A5566">
        <w:rPr>
          <w:rStyle w:val="StyleUnderline"/>
          <w:highlight w:val="green"/>
        </w:rPr>
        <w:t>online i</w:t>
      </w:r>
      <w:r w:rsidRPr="005B02D2">
        <w:rPr>
          <w:rStyle w:val="StyleUnderline"/>
          <w:highlight w:val="green"/>
        </w:rPr>
        <w:t>s</w:t>
      </w:r>
      <w:r>
        <w:rPr>
          <w:sz w:val="18"/>
          <w:szCs w:val="18"/>
        </w:rPr>
        <w:t xml:space="preserve">n’t just a luxury; it’s </w:t>
      </w:r>
      <w:r w:rsidRPr="005B02D2">
        <w:rPr>
          <w:rStyle w:val="Emphasis"/>
          <w:highlight w:val="green"/>
        </w:rPr>
        <w:t>a necessity</w:t>
      </w:r>
      <w:r>
        <w:rPr>
          <w:sz w:val="18"/>
          <w:szCs w:val="18"/>
        </w:rPr>
        <w:t xml:space="preserve"> for businesses to thrive. Rural businesses, often the pillars of their communities, are finding themselves sidelined in the race to modernize and compete. </w:t>
      </w:r>
      <w:r w:rsidRPr="005B02D2">
        <w:rPr>
          <w:rStyle w:val="StyleUnderline"/>
          <w:highlight w:val="green"/>
        </w:rPr>
        <w:t>Without broadband</w:t>
      </w:r>
      <w:r>
        <w:rPr>
          <w:sz w:val="18"/>
          <w:szCs w:val="18"/>
        </w:rPr>
        <w:t xml:space="preserve"> access, </w:t>
      </w:r>
      <w:r w:rsidRPr="005A5566">
        <w:rPr>
          <w:rStyle w:val="StyleUnderline"/>
        </w:rPr>
        <w:t>they</w:t>
      </w:r>
      <w:r w:rsidRPr="005A5566">
        <w:rPr>
          <w:sz w:val="18"/>
          <w:szCs w:val="18"/>
        </w:rPr>
        <w:t>’re</w:t>
      </w:r>
      <w:r>
        <w:rPr>
          <w:sz w:val="18"/>
          <w:szCs w:val="18"/>
        </w:rPr>
        <w:t xml:space="preserve"> </w:t>
      </w:r>
      <w:r w:rsidRPr="005B02D2">
        <w:rPr>
          <w:rStyle w:val="StyleUnderline"/>
          <w:highlight w:val="green"/>
        </w:rPr>
        <w:t>missing out on</w:t>
      </w:r>
      <w:r>
        <w:rPr>
          <w:sz w:val="18"/>
          <w:szCs w:val="18"/>
        </w:rPr>
        <w:t xml:space="preserve"> e-commerce opportunities, </w:t>
      </w:r>
      <w:r w:rsidRPr="00F26F3E">
        <w:t>global marketplaces,</w:t>
      </w:r>
      <w:r>
        <w:rPr>
          <w:sz w:val="18"/>
          <w:szCs w:val="18"/>
        </w:rPr>
        <w:t xml:space="preserve"> and even the potential of </w:t>
      </w:r>
      <w:r w:rsidRPr="00F26F3E">
        <w:rPr>
          <w:rStyle w:val="StyleUnderline"/>
          <w:highlight w:val="green"/>
        </w:rPr>
        <w:t>cloud computing</w:t>
      </w:r>
      <w:r>
        <w:rPr>
          <w:sz w:val="18"/>
          <w:szCs w:val="18"/>
        </w:rPr>
        <w:t xml:space="preserve">. This isn’t merely about staying current; </w:t>
      </w:r>
      <w:r w:rsidRPr="005B02D2">
        <w:rPr>
          <w:rStyle w:val="StyleUnderline"/>
          <w:highlight w:val="green"/>
        </w:rPr>
        <w:t xml:space="preserve">it’s </w:t>
      </w:r>
      <w:r w:rsidRPr="005A5566">
        <w:rPr>
          <w:rStyle w:val="StyleUnderline"/>
        </w:rPr>
        <w:t xml:space="preserve">about </w:t>
      </w:r>
      <w:r w:rsidRPr="005B02D2">
        <w:rPr>
          <w:rStyle w:val="Emphasis"/>
          <w:highlight w:val="green"/>
        </w:rPr>
        <w:t>survival</w:t>
      </w:r>
      <w:r w:rsidRPr="005B02D2">
        <w:rPr>
          <w:rStyle w:val="StyleUnderline"/>
          <w:highlight w:val="green"/>
        </w:rPr>
        <w:t xml:space="preserve"> in a rapidly evolving</w:t>
      </w:r>
      <w:r w:rsidRPr="005A5566">
        <w:t xml:space="preserve"> </w:t>
      </w:r>
      <w:r w:rsidRPr="005A5566">
        <w:rPr>
          <w:sz w:val="16"/>
          <w:szCs w:val="16"/>
        </w:rPr>
        <w:t>business</w:t>
      </w:r>
      <w:r w:rsidRPr="005A5566">
        <w:t xml:space="preserve"> </w:t>
      </w:r>
      <w:r w:rsidRPr="005B02D2">
        <w:rPr>
          <w:rStyle w:val="StyleUnderline"/>
          <w:highlight w:val="green"/>
        </w:rPr>
        <w:t>landscape</w:t>
      </w:r>
      <w:r>
        <w:rPr>
          <w:sz w:val="18"/>
          <w:szCs w:val="18"/>
        </w:rPr>
        <w:t>. The staggering $47 billion annual economic loss they face is a testament to the tangible consequences of the digital divide. But beyond the numbers, it’s the stifling of innovation, entrepreneurship, and local economic growth that paints a more concerning picture.</w:t>
      </w:r>
    </w:p>
    <w:p w14:paraId="412B4AF5" w14:textId="77777777" w:rsidR="00496655" w:rsidRPr="00F26F3E" w:rsidRDefault="00496655" w:rsidP="00496655">
      <w:pPr>
        <w:rPr>
          <w:sz w:val="16"/>
          <w:szCs w:val="16"/>
        </w:rPr>
      </w:pPr>
      <w:r w:rsidRPr="00F26F3E">
        <w:rPr>
          <w:sz w:val="16"/>
          <w:szCs w:val="16"/>
        </w:rPr>
        <w:t>Anemic Access to High-Speed Internet Makes Rural Agriculture Difficult</w:t>
      </w:r>
    </w:p>
    <w:p w14:paraId="34E76189" w14:textId="77777777" w:rsidR="00496655" w:rsidRPr="00F26F3E" w:rsidRDefault="00496655" w:rsidP="00496655">
      <w:pPr>
        <w:rPr>
          <w:sz w:val="16"/>
          <w:szCs w:val="16"/>
        </w:rPr>
      </w:pPr>
      <w:r w:rsidRPr="00F26F3E">
        <w:rPr>
          <w:sz w:val="16"/>
          <w:szCs w:val="16"/>
        </w:rPr>
        <w:t xml:space="preserve">Agriculture, a sector deeply intertwined with the history and identity of America, is at the forefront of technological evolution. From drone surveillance to precision farming, modern agricultural practices are becoming increasingly data-driven. </w:t>
      </w:r>
    </w:p>
    <w:p w14:paraId="2B959804" w14:textId="77777777" w:rsidR="00496655" w:rsidRPr="00F26F3E" w:rsidRDefault="00496655" w:rsidP="00496655">
      <w:pPr>
        <w:rPr>
          <w:sz w:val="16"/>
          <w:szCs w:val="16"/>
        </w:rPr>
      </w:pPr>
      <w:r w:rsidRPr="00F26F3E">
        <w:rPr>
          <w:sz w:val="16"/>
          <w:szCs w:val="16"/>
        </w:rPr>
        <w:t>But without broadband, the promise of these innovations remains largely unfulfilled in rural areas. The $18 – $23 billion annual cost to the U.S. agriculture sector is more than just a financial figure. It represents lost opportunities for sustainable farming, reduced waste, and the potential to lead in global agricultural innovation.</w:t>
      </w:r>
    </w:p>
    <w:p w14:paraId="24F5A3BA" w14:textId="77777777" w:rsidR="00496655" w:rsidRDefault="00496655" w:rsidP="00496655">
      <w:pPr>
        <w:rPr>
          <w:sz w:val="18"/>
          <w:szCs w:val="18"/>
        </w:rPr>
      </w:pPr>
      <w:r>
        <w:rPr>
          <w:sz w:val="18"/>
          <w:szCs w:val="18"/>
        </w:rPr>
        <w:t>The Rural Digital Divide is Hampering Rural Students’ Learning Outcomes</w:t>
      </w:r>
    </w:p>
    <w:p w14:paraId="7E96DAFA" w14:textId="77777777" w:rsidR="00496655" w:rsidRDefault="00496655" w:rsidP="00496655">
      <w:pPr>
        <w:rPr>
          <w:sz w:val="18"/>
          <w:szCs w:val="18"/>
        </w:rPr>
      </w:pPr>
      <w:r>
        <w:rPr>
          <w:sz w:val="18"/>
          <w:szCs w:val="18"/>
        </w:rPr>
        <w:t xml:space="preserve">The classroom of today extends beyond four walls. Digital tools, online resources, and virtual collaboration platforms are shaping the educational experiences of students. </w:t>
      </w:r>
    </w:p>
    <w:p w14:paraId="7C5BA2CD" w14:textId="77777777" w:rsidR="00496655" w:rsidRDefault="00496655" w:rsidP="00496655">
      <w:pPr>
        <w:rPr>
          <w:sz w:val="18"/>
          <w:szCs w:val="18"/>
        </w:rPr>
      </w:pPr>
      <w:r>
        <w:rPr>
          <w:sz w:val="18"/>
          <w:szCs w:val="18"/>
        </w:rPr>
        <w:t>Yet, for many students in rural areas, this digital evolution remains elusive. When 70% of teachers are leveraging the internet for assignments, the absence of high-speed internet in 5 million households with school-aged children isn’t just a logistical challenge.</w:t>
      </w:r>
    </w:p>
    <w:p w14:paraId="62818795" w14:textId="77777777" w:rsidR="00496655" w:rsidRDefault="00496655" w:rsidP="00496655">
      <w:pPr>
        <w:rPr>
          <w:sz w:val="18"/>
          <w:szCs w:val="18"/>
        </w:rPr>
      </w:pPr>
      <w:r>
        <w:rPr>
          <w:sz w:val="18"/>
          <w:szCs w:val="18"/>
        </w:rPr>
        <w:t>It’s a barrier to equal opportunity, a hindrance to personal growth, and a potential anchor on future aspirations. In fact, it’s been estimated that a lack of high-speed internet in rural areas is putting rural students on track to lose $70,000 – per student – in lifetime earnings.</w:t>
      </w:r>
    </w:p>
    <w:p w14:paraId="1E3B5BBD" w14:textId="77777777" w:rsidR="00496655" w:rsidRDefault="00496655" w:rsidP="00496655">
      <w:pPr>
        <w:rPr>
          <w:sz w:val="18"/>
          <w:szCs w:val="18"/>
        </w:rPr>
      </w:pPr>
      <w:r>
        <w:rPr>
          <w:sz w:val="18"/>
          <w:szCs w:val="18"/>
        </w:rPr>
        <w:t>More than that, this rural digital divide risks a generation of students being left behind, not just in education but in future career opportunities, social mobility, and the chance to break out of cyclical economic challenges.</w:t>
      </w:r>
    </w:p>
    <w:p w14:paraId="663B17C2" w14:textId="77777777" w:rsidR="00496655" w:rsidRPr="005A5566" w:rsidRDefault="00496655" w:rsidP="00496655">
      <w:pPr>
        <w:rPr>
          <w:sz w:val="18"/>
          <w:szCs w:val="18"/>
        </w:rPr>
      </w:pPr>
      <w:r w:rsidRPr="005A5566">
        <w:rPr>
          <w:sz w:val="18"/>
          <w:szCs w:val="18"/>
        </w:rPr>
        <w:t xml:space="preserve">A </w:t>
      </w:r>
      <w:r w:rsidRPr="005A5566">
        <w:rPr>
          <w:rStyle w:val="StyleUnderline"/>
        </w:rPr>
        <w:t xml:space="preserve">Lack of Cheap Rural WiFi </w:t>
      </w:r>
      <w:r w:rsidRPr="005A5566">
        <w:rPr>
          <w:rStyle w:val="StyleUnderline"/>
          <w:highlight w:val="green"/>
        </w:rPr>
        <w:t xml:space="preserve">Makes </w:t>
      </w:r>
      <w:r w:rsidRPr="005A5566">
        <w:rPr>
          <w:rStyle w:val="Emphasis"/>
          <w:highlight w:val="green"/>
        </w:rPr>
        <w:t>Accessing</w:t>
      </w:r>
      <w:r w:rsidRPr="005A5566">
        <w:rPr>
          <w:rStyle w:val="StyleUnderline"/>
          <w:highlight w:val="green"/>
        </w:rPr>
        <w:t xml:space="preserve"> Healthcare</w:t>
      </w:r>
      <w:r w:rsidRPr="005A5566">
        <w:rPr>
          <w:rStyle w:val="StyleUnderline"/>
        </w:rPr>
        <w:t xml:space="preserve"> a </w:t>
      </w:r>
      <w:r w:rsidRPr="005A5566">
        <w:rPr>
          <w:rStyle w:val="Emphasis"/>
          <w:highlight w:val="green"/>
        </w:rPr>
        <w:t>Challenge</w:t>
      </w:r>
    </w:p>
    <w:p w14:paraId="040B4CDD" w14:textId="77777777" w:rsidR="00496655" w:rsidRPr="005A5566" w:rsidRDefault="00496655" w:rsidP="00496655">
      <w:pPr>
        <w:rPr>
          <w:sz w:val="18"/>
          <w:szCs w:val="18"/>
        </w:rPr>
      </w:pPr>
      <w:r w:rsidRPr="005A5566">
        <w:rPr>
          <w:rStyle w:val="StyleUnderline"/>
          <w:highlight w:val="green"/>
        </w:rPr>
        <w:t>Healthcare</w:t>
      </w:r>
      <w:r w:rsidRPr="005A5566">
        <w:rPr>
          <w:rStyle w:val="StyleUnderline"/>
        </w:rPr>
        <w:t>,</w:t>
      </w:r>
      <w:r w:rsidRPr="005A5566">
        <w:rPr>
          <w:sz w:val="18"/>
          <w:szCs w:val="18"/>
        </w:rPr>
        <w:t xml:space="preserve"> a sector that </w:t>
      </w:r>
      <w:r w:rsidRPr="005A5566">
        <w:rPr>
          <w:rStyle w:val="StyleUnderline"/>
          <w:highlight w:val="green"/>
        </w:rPr>
        <w:t xml:space="preserve">thrives on </w:t>
      </w:r>
      <w:r w:rsidRPr="005A5566">
        <w:rPr>
          <w:rStyle w:val="Emphasis"/>
          <w:highlight w:val="green"/>
        </w:rPr>
        <w:t>innovation</w:t>
      </w:r>
      <w:r w:rsidRPr="005A5566">
        <w:rPr>
          <w:rStyle w:val="StyleUnderline"/>
          <w:highlight w:val="green"/>
        </w:rPr>
        <w:t xml:space="preserve"> and </w:t>
      </w:r>
      <w:r w:rsidRPr="005A5566">
        <w:rPr>
          <w:rStyle w:val="Emphasis"/>
          <w:highlight w:val="green"/>
        </w:rPr>
        <w:t>timely intervention</w:t>
      </w:r>
      <w:r w:rsidRPr="005A5566">
        <w:rPr>
          <w:sz w:val="18"/>
          <w:szCs w:val="18"/>
        </w:rPr>
        <w:t xml:space="preserve">, has seen a transformative impact with the rise of telehealth. </w:t>
      </w:r>
      <w:r w:rsidRPr="005A5566">
        <w:rPr>
          <w:rStyle w:val="StyleUnderline"/>
          <w:highlight w:val="green"/>
        </w:rPr>
        <w:t>For rural</w:t>
      </w:r>
      <w:r w:rsidRPr="005A5566">
        <w:rPr>
          <w:rStyle w:val="StyleUnderline"/>
        </w:rPr>
        <w:t xml:space="preserve"> residents</w:t>
      </w:r>
      <w:r w:rsidRPr="005A5566">
        <w:rPr>
          <w:sz w:val="18"/>
          <w:szCs w:val="18"/>
        </w:rPr>
        <w:t xml:space="preserve">, </w:t>
      </w:r>
      <w:r w:rsidRPr="005A5566">
        <w:rPr>
          <w:sz w:val="18"/>
          <w:szCs w:val="18"/>
          <w:highlight w:val="green"/>
        </w:rPr>
        <w:t>t</w:t>
      </w:r>
      <w:r w:rsidRPr="005A5566">
        <w:rPr>
          <w:rStyle w:val="StyleUnderline"/>
          <w:highlight w:val="green"/>
        </w:rPr>
        <w:t>elehealth is</w:t>
      </w:r>
      <w:r w:rsidRPr="005A5566">
        <w:rPr>
          <w:rStyle w:val="StyleUnderline"/>
        </w:rPr>
        <w:t xml:space="preserve">n’t just a convenience—it’s often a </w:t>
      </w:r>
      <w:r w:rsidRPr="005A5566">
        <w:rPr>
          <w:rStyle w:val="Emphasis"/>
          <w:highlight w:val="green"/>
        </w:rPr>
        <w:t>necessity</w:t>
      </w:r>
      <w:r w:rsidRPr="005A5566">
        <w:rPr>
          <w:rStyle w:val="StyleUnderline"/>
        </w:rPr>
        <w:t xml:space="preserve">, </w:t>
      </w:r>
      <w:r w:rsidRPr="005A5566">
        <w:rPr>
          <w:sz w:val="18"/>
          <w:szCs w:val="18"/>
        </w:rPr>
        <w:t xml:space="preserve">bridging the gap between remote locations and quality medical care. The </w:t>
      </w:r>
      <w:r w:rsidRPr="005A5566">
        <w:rPr>
          <w:rStyle w:val="StyleUnderline"/>
        </w:rPr>
        <w:t xml:space="preserve">potential </w:t>
      </w:r>
      <w:r w:rsidRPr="005A5566">
        <w:rPr>
          <w:rStyle w:val="StyleUnderline"/>
          <w:highlight w:val="green"/>
        </w:rPr>
        <w:t>savings</w:t>
      </w:r>
      <w:r w:rsidRPr="005A5566">
        <w:rPr>
          <w:rStyle w:val="StyleUnderline"/>
        </w:rPr>
        <w:t xml:space="preserve"> of between $140 and </w:t>
      </w:r>
      <w:r w:rsidRPr="005A5566">
        <w:rPr>
          <w:rStyle w:val="StyleUnderline"/>
          <w:highlight w:val="green"/>
        </w:rPr>
        <w:t>$190 per visit</w:t>
      </w:r>
      <w:r w:rsidRPr="005A5566">
        <w:rPr>
          <w:rStyle w:val="StyleUnderline"/>
        </w:rPr>
        <w:t xml:space="preserve"> underscores its economic benefits.</w:t>
      </w:r>
      <w:r w:rsidRPr="005A5566">
        <w:rPr>
          <w:sz w:val="18"/>
          <w:szCs w:val="18"/>
        </w:rPr>
        <w:t xml:space="preserve"> </w:t>
      </w:r>
    </w:p>
    <w:p w14:paraId="40907687" w14:textId="77777777" w:rsidR="00496655" w:rsidRDefault="00496655" w:rsidP="00496655">
      <w:pPr>
        <w:rPr>
          <w:sz w:val="18"/>
          <w:szCs w:val="18"/>
        </w:rPr>
      </w:pPr>
      <w:r w:rsidRPr="005A5566">
        <w:rPr>
          <w:rStyle w:val="StyleUnderline"/>
        </w:rPr>
        <w:t xml:space="preserve">Yet, </w:t>
      </w:r>
      <w:r w:rsidRPr="005A5566">
        <w:rPr>
          <w:rStyle w:val="StyleUnderline"/>
          <w:highlight w:val="green"/>
        </w:rPr>
        <w:t>during</w:t>
      </w:r>
      <w:r w:rsidRPr="005A5566">
        <w:rPr>
          <w:rStyle w:val="StyleUnderline"/>
        </w:rPr>
        <w:t xml:space="preserve"> a </w:t>
      </w:r>
      <w:r w:rsidRPr="005A5566">
        <w:rPr>
          <w:rStyle w:val="Emphasis"/>
          <w:highlight w:val="green"/>
        </w:rPr>
        <w:t>global health crisis</w:t>
      </w:r>
      <w:r w:rsidRPr="005A5566">
        <w:rPr>
          <w:rStyle w:val="StyleUnderline"/>
        </w:rPr>
        <w:t xml:space="preserve">, when 55% of rural residents turned to telehealth, </w:t>
      </w:r>
      <w:r w:rsidRPr="005A5566">
        <w:rPr>
          <w:rStyle w:val="StyleUnderline"/>
          <w:highlight w:val="green"/>
        </w:rPr>
        <w:t xml:space="preserve">many grappled with </w:t>
      </w:r>
      <w:r w:rsidRPr="005A5566">
        <w:rPr>
          <w:rStyle w:val="Emphasis"/>
          <w:highlight w:val="green"/>
        </w:rPr>
        <w:t>inconsistent</w:t>
      </w:r>
      <w:r w:rsidRPr="005A5566">
        <w:rPr>
          <w:rStyle w:val="Emphasis"/>
        </w:rPr>
        <w:t xml:space="preserve"> and unreliable</w:t>
      </w:r>
      <w:r w:rsidRPr="005A5566">
        <w:rPr>
          <w:rStyle w:val="StyleUnderline"/>
        </w:rPr>
        <w:t xml:space="preserve"> </w:t>
      </w:r>
      <w:r w:rsidRPr="005A5566">
        <w:rPr>
          <w:rStyle w:val="StyleUnderline"/>
          <w:highlight w:val="green"/>
        </w:rPr>
        <w:t>internet</w:t>
      </w:r>
      <w:r w:rsidRPr="005A5566">
        <w:rPr>
          <w:rStyle w:val="StyleUnderline"/>
        </w:rPr>
        <w:t xml:space="preserve"> connections.</w:t>
      </w:r>
      <w:r w:rsidRPr="005A5566">
        <w:rPr>
          <w:sz w:val="18"/>
          <w:szCs w:val="18"/>
        </w:rPr>
        <w:t xml:space="preserve"> More than not being able to access medical advice, lack of reliable internet access has broader implications on well-being, mental health, and community resilience in the face of adversity.</w:t>
      </w:r>
    </w:p>
    <w:p w14:paraId="011FF462" w14:textId="77777777" w:rsidR="00496655" w:rsidRDefault="00496655" w:rsidP="00496655">
      <w:pPr>
        <w:rPr>
          <w:sz w:val="18"/>
          <w:szCs w:val="18"/>
        </w:rPr>
      </w:pPr>
      <w:r>
        <w:rPr>
          <w:sz w:val="18"/>
          <w:szCs w:val="18"/>
        </w:rPr>
        <w:t>It’s clear that the challenges of the rural digital divide resonate deeply within the fabric of daily life in rural America. From a child’s education to an elder’s health consultation, the absence of reliable internet touches every facet of existence. Let’s explore the root causes of this divide, and try to understand its origins and the path forward.</w:t>
      </w:r>
    </w:p>
    <w:p w14:paraId="2C03FFC5" w14:textId="77777777" w:rsidR="00496655" w:rsidRDefault="00496655" w:rsidP="00496655">
      <w:pPr>
        <w:rPr>
          <w:sz w:val="18"/>
          <w:szCs w:val="18"/>
        </w:rPr>
      </w:pPr>
    </w:p>
    <w:p w14:paraId="02CFA519" w14:textId="1217F439" w:rsidR="00496655" w:rsidRDefault="00496655" w:rsidP="00496655">
      <w:pPr>
        <w:pStyle w:val="Heading3"/>
      </w:pPr>
      <w:r>
        <w:t>1NR---Link [Inter-Agency]</w:t>
      </w:r>
    </w:p>
    <w:p w14:paraId="7CE961DD" w14:textId="77777777" w:rsidR="00496655" w:rsidRPr="00D42172" w:rsidRDefault="00496655" w:rsidP="00496655">
      <w:pPr>
        <w:pStyle w:val="Heading4"/>
        <w:rPr>
          <w:b w:val="0"/>
          <w:bCs/>
        </w:rPr>
      </w:pPr>
      <w:r>
        <w:t xml:space="preserve">Plan results in tons of inter-agency agreements. </w:t>
      </w:r>
      <w:r>
        <w:rPr>
          <w:b w:val="0"/>
          <w:bCs/>
        </w:rPr>
        <w:t>Plan necessitates them because no one agency can go it alone.</w:t>
      </w:r>
    </w:p>
    <w:p w14:paraId="205C4370" w14:textId="77777777" w:rsidR="00496655" w:rsidRDefault="00496655" w:rsidP="00496655">
      <w:pPr>
        <w:rPr>
          <w:sz w:val="18"/>
          <w:szCs w:val="18"/>
        </w:rPr>
      </w:pPr>
      <w:r w:rsidRPr="0018432F">
        <w:rPr>
          <w:rStyle w:val="Style13ptBold"/>
        </w:rPr>
        <w:t>Hafiz ’21</w:t>
      </w:r>
      <w:r>
        <w:rPr>
          <w:sz w:val="18"/>
          <w:szCs w:val="18"/>
        </w:rPr>
        <w:t xml:space="preserve"> [Hiba Hafiz is an Assistant Professor of Law at Boston College Law School; Affiliate Fellow, Thurman Arnold Project, Yale School of Management – “INTERAGENCY COORDINATION ON LABOR REGULATION” - ADMINISTRATIVE LAW REVIEW – 6:3 – modified for language that may offend - https://administrativelawreview.org/wp-content/uploads/sites/2/2021/10/Hafiz_Final-1.pdf]</w:t>
      </w:r>
    </w:p>
    <w:p w14:paraId="0E93E5C0" w14:textId="77777777" w:rsidR="00496655" w:rsidRDefault="00496655" w:rsidP="00496655">
      <w:pPr>
        <w:rPr>
          <w:sz w:val="18"/>
          <w:szCs w:val="18"/>
        </w:rPr>
      </w:pPr>
      <w:r>
        <w:rPr>
          <w:sz w:val="18"/>
          <w:szCs w:val="18"/>
        </w:rPr>
        <w:t xml:space="preserve">I. </w:t>
      </w:r>
      <w:r w:rsidRPr="0018432F">
        <w:rPr>
          <w:rStyle w:val="StyleUnderline"/>
        </w:rPr>
        <w:t xml:space="preserve">INTERAGENCY LABOR REGULATION THROUGH </w:t>
      </w:r>
      <w:r w:rsidRPr="0018432F">
        <w:rPr>
          <w:rStyle w:val="Emphasis"/>
        </w:rPr>
        <w:t>M</w:t>
      </w:r>
      <w:r>
        <w:rPr>
          <w:sz w:val="18"/>
          <w:szCs w:val="18"/>
        </w:rPr>
        <w:t xml:space="preserve">EMORANDA </w:t>
      </w:r>
      <w:r w:rsidRPr="0018432F">
        <w:rPr>
          <w:rStyle w:val="Emphasis"/>
        </w:rPr>
        <w:t>O</w:t>
      </w:r>
      <w:r>
        <w:rPr>
          <w:sz w:val="18"/>
          <w:szCs w:val="18"/>
        </w:rPr>
        <w:t xml:space="preserve">F </w:t>
      </w:r>
      <w:r w:rsidRPr="0018432F">
        <w:rPr>
          <w:rStyle w:val="Emphasis"/>
        </w:rPr>
        <w:t>U</w:t>
      </w:r>
      <w:r>
        <w:rPr>
          <w:sz w:val="18"/>
          <w:szCs w:val="18"/>
        </w:rPr>
        <w:t>NDERSTANDING (MOUS)</w:t>
      </w:r>
    </w:p>
    <w:p w14:paraId="5AE1A3DB" w14:textId="77777777" w:rsidR="00496655" w:rsidRDefault="00496655" w:rsidP="00496655">
      <w:pPr>
        <w:rPr>
          <w:sz w:val="18"/>
          <w:szCs w:val="18"/>
        </w:rPr>
      </w:pPr>
      <w:r w:rsidRPr="0018432F">
        <w:rPr>
          <w:rStyle w:val="StyleUnderline"/>
          <w:highlight w:val="green"/>
        </w:rPr>
        <w:t>This</w:t>
      </w:r>
      <w:r w:rsidRPr="0018432F">
        <w:rPr>
          <w:rStyle w:val="StyleUnderline"/>
        </w:rPr>
        <w:t xml:space="preserve"> Part</w:t>
      </w:r>
      <w:r>
        <w:rPr>
          <w:sz w:val="18"/>
          <w:szCs w:val="18"/>
        </w:rPr>
        <w:t xml:space="preserve"> </w:t>
      </w:r>
      <w:r w:rsidRPr="0018432F">
        <w:rPr>
          <w:rStyle w:val="StyleUnderline"/>
          <w:highlight w:val="green"/>
        </w:rPr>
        <w:t>presents</w:t>
      </w:r>
      <w:r>
        <w:rPr>
          <w:sz w:val="18"/>
          <w:szCs w:val="18"/>
        </w:rPr>
        <w:t xml:space="preserve"> the results of a novel </w:t>
      </w:r>
      <w:r w:rsidRPr="0018432F">
        <w:rPr>
          <w:rStyle w:val="StyleUnderline"/>
          <w:highlight w:val="green"/>
        </w:rPr>
        <w:t>data</w:t>
      </w:r>
      <w:r>
        <w:rPr>
          <w:sz w:val="18"/>
          <w:szCs w:val="18"/>
        </w:rPr>
        <w:t xml:space="preserve"> set </w:t>
      </w:r>
      <w:r w:rsidRPr="0018432F">
        <w:rPr>
          <w:rStyle w:val="StyleUnderline"/>
          <w:highlight w:val="green"/>
        </w:rPr>
        <w:t>of</w:t>
      </w:r>
      <w:r w:rsidRPr="0018432F">
        <w:rPr>
          <w:rStyle w:val="StyleUnderline"/>
        </w:rPr>
        <w:t xml:space="preserve"> </w:t>
      </w:r>
      <w:r>
        <w:rPr>
          <w:sz w:val="18"/>
          <w:szCs w:val="18"/>
        </w:rPr>
        <w:t xml:space="preserve">112 publicly-available </w:t>
      </w:r>
      <w:r w:rsidRPr="0018432F">
        <w:rPr>
          <w:rStyle w:val="StyleUnderline"/>
          <w:highlight w:val="green"/>
        </w:rPr>
        <w:t>MOUs</w:t>
      </w:r>
      <w:r>
        <w:rPr>
          <w:sz w:val="18"/>
          <w:szCs w:val="18"/>
        </w:rPr>
        <w:t xml:space="preserve">, dating from 1970 to the present, </w:t>
      </w:r>
      <w:r w:rsidRPr="0018432F">
        <w:rPr>
          <w:rStyle w:val="StyleUnderline"/>
        </w:rPr>
        <w:t xml:space="preserve">signed </w:t>
      </w:r>
      <w:r w:rsidRPr="0018432F">
        <w:rPr>
          <w:rStyle w:val="StyleUnderline"/>
          <w:highlight w:val="green"/>
        </w:rPr>
        <w:t>by the agencies</w:t>
      </w:r>
      <w:r>
        <w:rPr>
          <w:sz w:val="18"/>
          <w:szCs w:val="18"/>
        </w:rPr>
        <w:t xml:space="preserve"> </w:t>
      </w:r>
      <w:r w:rsidRPr="0018432F">
        <w:rPr>
          <w:rStyle w:val="Emphasis"/>
        </w:rPr>
        <w:t>and subagencies</w:t>
      </w:r>
      <w:r>
        <w:rPr>
          <w:sz w:val="18"/>
          <w:szCs w:val="18"/>
        </w:rPr>
        <w:t xml:space="preserve"> </w:t>
      </w:r>
      <w:r w:rsidRPr="0018432F">
        <w:rPr>
          <w:rStyle w:val="StyleUnderline"/>
          <w:highlight w:val="green"/>
        </w:rPr>
        <w:t>that regulate labor</w:t>
      </w:r>
      <w:r>
        <w:rPr>
          <w:sz w:val="18"/>
          <w:szCs w:val="18"/>
        </w:rPr>
        <w:t xml:space="preserve"> and labor markets: the </w:t>
      </w:r>
      <w:r w:rsidRPr="0018432F">
        <w:rPr>
          <w:rStyle w:val="Emphasis"/>
          <w:highlight w:val="green"/>
        </w:rPr>
        <w:t>DOL</w:t>
      </w:r>
      <w:r>
        <w:rPr>
          <w:sz w:val="18"/>
          <w:szCs w:val="18"/>
        </w:rPr>
        <w:t xml:space="preserve">, </w:t>
      </w:r>
      <w:r w:rsidRPr="0018432F">
        <w:rPr>
          <w:rStyle w:val="Emphasis"/>
          <w:highlight w:val="green"/>
        </w:rPr>
        <w:t>NLRB</w:t>
      </w:r>
      <w:r>
        <w:rPr>
          <w:sz w:val="18"/>
          <w:szCs w:val="18"/>
        </w:rPr>
        <w:t xml:space="preserve">, </w:t>
      </w:r>
      <w:r w:rsidRPr="0018432F">
        <w:rPr>
          <w:rStyle w:val="Emphasis"/>
          <w:highlight w:val="green"/>
        </w:rPr>
        <w:t>EEOC</w:t>
      </w:r>
      <w:r>
        <w:rPr>
          <w:sz w:val="18"/>
          <w:szCs w:val="18"/>
        </w:rPr>
        <w:t xml:space="preserve">, </w:t>
      </w:r>
      <w:r w:rsidRPr="0018432F">
        <w:rPr>
          <w:rStyle w:val="Emphasis"/>
          <w:highlight w:val="green"/>
        </w:rPr>
        <w:t>DOJ</w:t>
      </w:r>
      <w:r>
        <w:rPr>
          <w:sz w:val="18"/>
          <w:szCs w:val="18"/>
        </w:rPr>
        <w:t xml:space="preserve"> Antitrust Division, </w:t>
      </w:r>
      <w:r w:rsidRPr="0018432F">
        <w:rPr>
          <w:rStyle w:val="Emphasis"/>
          <w:highlight w:val="green"/>
        </w:rPr>
        <w:t>FTC</w:t>
      </w:r>
      <w:r>
        <w:rPr>
          <w:sz w:val="18"/>
          <w:szCs w:val="18"/>
        </w:rPr>
        <w:t xml:space="preserve">, </w:t>
      </w:r>
      <w:r w:rsidRPr="0018432F">
        <w:rPr>
          <w:rStyle w:val="Emphasis"/>
          <w:highlight w:val="green"/>
        </w:rPr>
        <w:t>Treasury</w:t>
      </w:r>
      <w:r w:rsidRPr="0018432F">
        <w:rPr>
          <w:rStyle w:val="Emphasis"/>
        </w:rPr>
        <w:t xml:space="preserve"> </w:t>
      </w:r>
      <w:r>
        <w:rPr>
          <w:sz w:val="18"/>
          <w:szCs w:val="18"/>
        </w:rPr>
        <w:t xml:space="preserve">Department, </w:t>
      </w:r>
      <w:r w:rsidRPr="0018432F">
        <w:rPr>
          <w:rStyle w:val="Emphasis"/>
          <w:highlight w:val="green"/>
        </w:rPr>
        <w:t>IRS</w:t>
      </w:r>
      <w:r>
        <w:rPr>
          <w:sz w:val="18"/>
          <w:szCs w:val="18"/>
        </w:rPr>
        <w:t xml:space="preserve">, </w:t>
      </w:r>
      <w:r w:rsidRPr="0018432F">
        <w:rPr>
          <w:rStyle w:val="StyleUnderline"/>
        </w:rPr>
        <w:t xml:space="preserve">and the </w:t>
      </w:r>
      <w:r w:rsidRPr="0018432F">
        <w:rPr>
          <w:rStyle w:val="Emphasis"/>
          <w:highlight w:val="green"/>
        </w:rPr>
        <w:t>Fed</w:t>
      </w:r>
      <w:r>
        <w:rPr>
          <w:sz w:val="18"/>
          <w:szCs w:val="18"/>
        </w:rPr>
        <w:t xml:space="preserve">eral Reserve. The MOUs were collected from agency websites and the Federal Register.11 No scholar or commentator has systematically catalogued or analyzed these MOUs despite their decades-long use as coordinating mechanisms by core agencies regulating labor markets. Because agencies tasked with regulating labor market conditions rarely engage in joint rulemakings or joint adjudication, and are rarely directly tasked by Congress to engage in coordination, their primary means of coordinating policy and enforcement priorities are through memoranda of understanding (MOUs) and other informal mechanisms.12 While MOUs are non-binding and function only as on-paper commitments, they offer an unprecedented window into how agencies have articulated their obligations to one another over time and are informative about what labor market data and information each of the agencies collect, share, and analyze with other agencies to tailor their regulation and enforcement priorities. The Part first provides an overview of interagency coordination through MOUs. It then describes the author’s data set collection methods, what the data reveal about the history of interagency networks built through MOUs between agencies regulating workers and labor markets and concludes by summarizing the purposes and functions those MOUs have served. </w:t>
      </w:r>
    </w:p>
    <w:p w14:paraId="1D57EFBD" w14:textId="77777777" w:rsidR="00496655" w:rsidRDefault="00496655" w:rsidP="00496655">
      <w:pPr>
        <w:rPr>
          <w:sz w:val="18"/>
          <w:szCs w:val="18"/>
        </w:rPr>
      </w:pPr>
      <w:r>
        <w:rPr>
          <w:sz w:val="18"/>
          <w:szCs w:val="18"/>
        </w:rPr>
        <w:t>A. Interagency Coordination Through MOUs</w:t>
      </w:r>
    </w:p>
    <w:p w14:paraId="5194DDB5" w14:textId="77777777" w:rsidR="00496655" w:rsidRDefault="00496655" w:rsidP="00496655">
      <w:pPr>
        <w:rPr>
          <w:sz w:val="18"/>
          <w:szCs w:val="18"/>
        </w:rPr>
      </w:pPr>
      <w:r w:rsidRPr="0018432F">
        <w:rPr>
          <w:rStyle w:val="StyleUnderline"/>
          <w:highlight w:val="green"/>
        </w:rPr>
        <w:t>The</w:t>
      </w:r>
      <w:r>
        <w:rPr>
          <w:sz w:val="18"/>
          <w:szCs w:val="18"/>
        </w:rPr>
        <w:t xml:space="preserve"> </w:t>
      </w:r>
      <w:r w:rsidRPr="0018432F">
        <w:rPr>
          <w:strike/>
          <w:sz w:val="18"/>
          <w:szCs w:val="18"/>
        </w:rPr>
        <w:t xml:space="preserve">vision </w:t>
      </w:r>
      <w:r>
        <w:rPr>
          <w:sz w:val="18"/>
          <w:szCs w:val="18"/>
        </w:rPr>
        <w:t>(</w:t>
      </w:r>
      <w:r w:rsidRPr="0018432F">
        <w:rPr>
          <w:rStyle w:val="StyleUnderline"/>
          <w:highlight w:val="green"/>
        </w:rPr>
        <w:t>conception</w:t>
      </w:r>
      <w:r>
        <w:rPr>
          <w:sz w:val="18"/>
          <w:szCs w:val="18"/>
        </w:rPr>
        <w:t xml:space="preserve">) </w:t>
      </w:r>
      <w:r w:rsidRPr="0018432F">
        <w:rPr>
          <w:rStyle w:val="StyleUnderline"/>
          <w:highlight w:val="green"/>
        </w:rPr>
        <w:t>of an administrative state</w:t>
      </w:r>
      <w:r>
        <w:rPr>
          <w:sz w:val="18"/>
          <w:szCs w:val="18"/>
        </w:rPr>
        <w:t xml:space="preserve"> </w:t>
      </w:r>
      <w:r w:rsidRPr="0018432F">
        <w:rPr>
          <w:rStyle w:val="StyleUnderline"/>
          <w:highlight w:val="green"/>
        </w:rPr>
        <w:t xml:space="preserve">with </w:t>
      </w:r>
      <w:r w:rsidRPr="0018432F">
        <w:rPr>
          <w:rStyle w:val="Emphasis"/>
          <w:highlight w:val="green"/>
        </w:rPr>
        <w:t>individual agencies</w:t>
      </w:r>
      <w:r>
        <w:rPr>
          <w:sz w:val="18"/>
          <w:szCs w:val="18"/>
        </w:rPr>
        <w:t xml:space="preserve"> </w:t>
      </w:r>
      <w:r w:rsidRPr="0018432F">
        <w:rPr>
          <w:rStyle w:val="StyleUnderline"/>
          <w:highlight w:val="green"/>
        </w:rPr>
        <w:t>autonomously acting</w:t>
      </w:r>
      <w:r>
        <w:rPr>
          <w:sz w:val="18"/>
          <w:szCs w:val="18"/>
        </w:rPr>
        <w:t xml:space="preserve"> under the delegated authority of organic statutes—a vision codified in the Administrative Procedure Act of 1946 and canonical judicial decisions—</w:t>
      </w:r>
      <w:r w:rsidRPr="0018432F">
        <w:rPr>
          <w:rStyle w:val="StyleUnderline"/>
          <w:highlight w:val="green"/>
        </w:rPr>
        <w:t>is something of a “lost world</w:t>
      </w:r>
      <w:r>
        <w:rPr>
          <w:sz w:val="18"/>
          <w:szCs w:val="18"/>
        </w:rPr>
        <w:t xml:space="preserve"> of administrative law.”13 </w:t>
      </w:r>
      <w:r w:rsidRPr="0018432F">
        <w:rPr>
          <w:rStyle w:val="StyleUnderline"/>
          <w:highlight w:val="green"/>
        </w:rPr>
        <w:t>Scholars</w:t>
      </w:r>
      <w:r w:rsidRPr="0018432F">
        <w:rPr>
          <w:rStyle w:val="StyleUnderline"/>
        </w:rPr>
        <w:t xml:space="preserve"> now </w:t>
      </w:r>
      <w:r w:rsidRPr="0018432F">
        <w:rPr>
          <w:rStyle w:val="StyleUnderline"/>
          <w:highlight w:val="green"/>
        </w:rPr>
        <w:t>understand</w:t>
      </w:r>
      <w:r>
        <w:rPr>
          <w:sz w:val="18"/>
          <w:szCs w:val="18"/>
        </w:rPr>
        <w:t xml:space="preserve"> </w:t>
      </w:r>
      <w:r w:rsidRPr="0018432F">
        <w:rPr>
          <w:rStyle w:val="StyleUnderline"/>
          <w:highlight w:val="green"/>
        </w:rPr>
        <w:t>the</w:t>
      </w:r>
      <w:r w:rsidRPr="0018432F">
        <w:rPr>
          <w:rStyle w:val="StyleUnderline"/>
        </w:rPr>
        <w:t xml:space="preserve"> administrative </w:t>
      </w:r>
      <w:r w:rsidRPr="0018432F">
        <w:rPr>
          <w:rStyle w:val="StyleUnderline"/>
          <w:highlight w:val="green"/>
        </w:rPr>
        <w:t>state</w:t>
      </w:r>
      <w:r>
        <w:rPr>
          <w:sz w:val="18"/>
          <w:szCs w:val="18"/>
        </w:rPr>
        <w:t xml:space="preserve"> </w:t>
      </w:r>
      <w:r w:rsidRPr="0018432F">
        <w:rPr>
          <w:rStyle w:val="StyleUnderline"/>
          <w:highlight w:val="green"/>
        </w:rPr>
        <w:t xml:space="preserve">as </w:t>
      </w:r>
      <w:r w:rsidRPr="0018432F">
        <w:rPr>
          <w:rStyle w:val="Emphasis"/>
          <w:highlight w:val="green"/>
        </w:rPr>
        <w:t>a network of agencies</w:t>
      </w:r>
      <w:r>
        <w:rPr>
          <w:sz w:val="18"/>
          <w:szCs w:val="18"/>
        </w:rPr>
        <w:t xml:space="preserve"> transected </w:t>
      </w:r>
      <w:r w:rsidRPr="0018432F">
        <w:rPr>
          <w:rStyle w:val="StyleUnderline"/>
          <w:highlight w:val="green"/>
        </w:rPr>
        <w:t xml:space="preserve">with </w:t>
      </w:r>
      <w:r w:rsidRPr="0018432F">
        <w:rPr>
          <w:rStyle w:val="Emphasis"/>
          <w:highlight w:val="green"/>
        </w:rPr>
        <w:t>overlapping</w:t>
      </w:r>
      <w:r w:rsidRPr="0018432F">
        <w:rPr>
          <w:rStyle w:val="Emphasis"/>
        </w:rPr>
        <w:t xml:space="preserve"> </w:t>
      </w:r>
      <w:r>
        <w:rPr>
          <w:sz w:val="18"/>
          <w:szCs w:val="18"/>
        </w:rPr>
        <w:t xml:space="preserve">and underlapping </w:t>
      </w:r>
      <w:r w:rsidRPr="0018432F">
        <w:rPr>
          <w:rStyle w:val="Emphasis"/>
          <w:highlight w:val="green"/>
        </w:rPr>
        <w:t>jurisdiction,</w:t>
      </w:r>
      <w:r>
        <w:rPr>
          <w:sz w:val="18"/>
          <w:szCs w:val="18"/>
        </w:rPr>
        <w:t xml:space="preserve"> </w:t>
      </w:r>
      <w:r w:rsidRPr="0018432F">
        <w:rPr>
          <w:rStyle w:val="StyleUnderline"/>
          <w:highlight w:val="green"/>
        </w:rPr>
        <w:t xml:space="preserve">with </w:t>
      </w:r>
      <w:r w:rsidRPr="0018432F">
        <w:rPr>
          <w:rStyle w:val="Emphasis"/>
          <w:highlight w:val="green"/>
        </w:rPr>
        <w:t>a range of dependencies</w:t>
      </w:r>
      <w:r w:rsidRPr="0018432F">
        <w:rPr>
          <w:rStyle w:val="StyleUnderline"/>
          <w:highlight w:val="green"/>
        </w:rPr>
        <w:t xml:space="preserve"> on one another to</w:t>
      </w:r>
      <w:r>
        <w:rPr>
          <w:sz w:val="18"/>
          <w:szCs w:val="18"/>
        </w:rPr>
        <w:t xml:space="preserve"> successfully </w:t>
      </w:r>
      <w:r w:rsidRPr="0018432F">
        <w:rPr>
          <w:rStyle w:val="StyleUnderline"/>
          <w:highlight w:val="green"/>
        </w:rPr>
        <w:t>achieve</w:t>
      </w:r>
      <w:r w:rsidRPr="0018432F">
        <w:rPr>
          <w:rStyle w:val="StyleUnderline"/>
        </w:rPr>
        <w:t xml:space="preserve"> </w:t>
      </w:r>
      <w:r w:rsidRPr="0018432F">
        <w:rPr>
          <w:rStyle w:val="Emphasis"/>
        </w:rPr>
        <w:t xml:space="preserve">presidential and </w:t>
      </w:r>
      <w:r w:rsidRPr="0018432F">
        <w:rPr>
          <w:rStyle w:val="Emphasis"/>
          <w:highlight w:val="green"/>
        </w:rPr>
        <w:t>congressional policy objectives</w:t>
      </w:r>
      <w:r>
        <w:rPr>
          <w:sz w:val="18"/>
          <w:szCs w:val="18"/>
        </w:rPr>
        <w:t xml:space="preserve">, shot through with under- and overdetermined Executive and congressional oversight, and with agency personnel susceptible to more and less internal drift due to political and private regulatory goals.14 </w:t>
      </w:r>
      <w:r w:rsidRPr="0018432F">
        <w:rPr>
          <w:rStyle w:val="StyleUnderline"/>
          <w:highlight w:val="green"/>
        </w:rPr>
        <w:t>Agencies</w:t>
      </w:r>
      <w:r w:rsidRPr="0018432F">
        <w:rPr>
          <w:rStyle w:val="StyleUnderline"/>
        </w:rPr>
        <w:t xml:space="preserve"> </w:t>
      </w:r>
      <w:r>
        <w:rPr>
          <w:sz w:val="18"/>
          <w:szCs w:val="18"/>
        </w:rPr>
        <w:t xml:space="preserve">can </w:t>
      </w:r>
      <w:r w:rsidRPr="0018432F">
        <w:rPr>
          <w:rStyle w:val="StyleUnderline"/>
        </w:rPr>
        <w:t xml:space="preserve">compete and </w:t>
      </w:r>
      <w:r w:rsidRPr="0018432F">
        <w:rPr>
          <w:rStyle w:val="StyleUnderline"/>
          <w:highlight w:val="green"/>
        </w:rPr>
        <w:t>coordinate</w:t>
      </w:r>
      <w:r>
        <w:rPr>
          <w:sz w:val="18"/>
          <w:szCs w:val="18"/>
        </w:rPr>
        <w:t xml:space="preserve"> </w:t>
      </w:r>
      <w:r w:rsidRPr="0018432F">
        <w:rPr>
          <w:rStyle w:val="StyleUnderline"/>
          <w:highlight w:val="green"/>
        </w:rPr>
        <w:t>through a range of</w:t>
      </w:r>
      <w:r>
        <w:rPr>
          <w:sz w:val="18"/>
          <w:szCs w:val="18"/>
        </w:rPr>
        <w:t xml:space="preserve"> formal and informal </w:t>
      </w:r>
      <w:r w:rsidRPr="0018432F">
        <w:rPr>
          <w:rStyle w:val="StyleUnderline"/>
          <w:highlight w:val="green"/>
        </w:rPr>
        <w:t>mechanisms</w:t>
      </w:r>
      <w:r>
        <w:rPr>
          <w:sz w:val="18"/>
          <w:szCs w:val="18"/>
        </w:rPr>
        <w:t>, ranging from statutorily mandated collaborations and top-down Executive Order or administrative directives from the President to “bottom up” informal collaborative arrangements driven by agency leadership, field agents, or even private co-enforcers such as advocacy groups or regulated parties.15</w:t>
      </w:r>
    </w:p>
    <w:p w14:paraId="570A3D7F" w14:textId="77777777" w:rsidR="00496655" w:rsidRDefault="00496655" w:rsidP="00496655">
      <w:pPr>
        <w:rPr>
          <w:sz w:val="18"/>
          <w:szCs w:val="18"/>
        </w:rPr>
      </w:pPr>
    </w:p>
    <w:p w14:paraId="4B159E6D" w14:textId="77777777" w:rsidR="00496655" w:rsidRPr="00EB245C" w:rsidRDefault="00496655" w:rsidP="00496655">
      <w:pPr>
        <w:pStyle w:val="Heading4"/>
      </w:pPr>
      <w:r w:rsidRPr="00E53B1A">
        <w:rPr>
          <w:u w:val="single"/>
        </w:rPr>
        <w:t>Each</w:t>
      </w:r>
      <w:r>
        <w:t xml:space="preserve"> inter-agency agreement means 10 regs get chopped!</w:t>
      </w:r>
    </w:p>
    <w:p w14:paraId="176B8A16" w14:textId="77777777" w:rsidR="00496655" w:rsidRDefault="00496655" w:rsidP="00496655">
      <w:r w:rsidRPr="005F6BBB">
        <w:rPr>
          <w:rStyle w:val="Style13ptBold"/>
        </w:rPr>
        <w:t>Federal Register 25</w:t>
      </w:r>
      <w:r>
        <w:t xml:space="preserve"> </w:t>
      </w:r>
      <w:r>
        <w:rPr>
          <w:sz w:val="20"/>
          <w:szCs w:val="20"/>
        </w:rPr>
        <w:t>[</w:t>
      </w:r>
      <w:r w:rsidRPr="00E53B1A">
        <w:rPr>
          <w:rStyle w:val="Emphasis"/>
          <w:bCs/>
          <w:sz w:val="20"/>
          <w:szCs w:val="20"/>
        </w:rPr>
        <w:t>“Executive Order 14192 of January 31, 2025 Unleashing Prosperity Through Deregulation”</w:t>
      </w:r>
      <w:r w:rsidRPr="00E53B1A">
        <w:rPr>
          <w:rStyle w:val="Emphasis"/>
          <w:sz w:val="20"/>
          <w:szCs w:val="20"/>
        </w:rPr>
        <w:t xml:space="preserve"> </w:t>
      </w:r>
      <w:r w:rsidRPr="00E53B1A">
        <w:rPr>
          <w:sz w:val="20"/>
          <w:szCs w:val="20"/>
        </w:rPr>
        <w:t>- February 6, 2025 - Vol 90, #24 - https://www.govinfo.gov/content/pkg/FR-2025-02-06/pdf/2025-02345.pdf</w:t>
      </w:r>
      <w:r>
        <w:rPr>
          <w:sz w:val="20"/>
          <w:szCs w:val="20"/>
        </w:rPr>
        <w:t>]</w:t>
      </w:r>
    </w:p>
    <w:p w14:paraId="139D3EEB" w14:textId="77777777" w:rsidR="00496655" w:rsidRPr="003E4375" w:rsidRDefault="00496655" w:rsidP="00496655">
      <w:pPr>
        <w:rPr>
          <w:sz w:val="16"/>
        </w:rPr>
      </w:pPr>
      <w:r w:rsidRPr="003E4375">
        <w:rPr>
          <w:sz w:val="16"/>
        </w:rPr>
        <w:t xml:space="preserve">Sec. 3. Regulatory Cap for Fiscal Year 2025. (a) Unless prohibited by law, </w:t>
      </w:r>
      <w:r w:rsidRPr="003E4375">
        <w:rPr>
          <w:rStyle w:val="StyleUnderline"/>
          <w:highlight w:val="green"/>
        </w:rPr>
        <w:t>whenever an</w:t>
      </w:r>
      <w:r w:rsidRPr="003E4375">
        <w:rPr>
          <w:sz w:val="16"/>
        </w:rPr>
        <w:t xml:space="preserve"> executive department or agency (</w:t>
      </w:r>
      <w:r w:rsidRPr="003E4375">
        <w:rPr>
          <w:rStyle w:val="StyleUnderline"/>
          <w:highlight w:val="green"/>
        </w:rPr>
        <w:t>agency</w:t>
      </w:r>
      <w:r w:rsidRPr="003E4375">
        <w:rPr>
          <w:sz w:val="16"/>
        </w:rPr>
        <w:t xml:space="preserve">) publicly proposes for notice and comment or otherwise </w:t>
      </w:r>
      <w:r w:rsidRPr="003E4375">
        <w:rPr>
          <w:rStyle w:val="StyleUnderline"/>
          <w:highlight w:val="green"/>
        </w:rPr>
        <w:t>promulgates a new reg</w:t>
      </w:r>
      <w:r w:rsidRPr="003E4375">
        <w:rPr>
          <w:rStyle w:val="StyleUnderline"/>
        </w:rPr>
        <w:t>ulation</w:t>
      </w:r>
      <w:r w:rsidRPr="003E4375">
        <w:rPr>
          <w:sz w:val="16"/>
        </w:rPr>
        <w:t xml:space="preserve">, </w:t>
      </w:r>
      <w:r w:rsidRPr="003E4375">
        <w:rPr>
          <w:rStyle w:val="StyleUnderline"/>
          <w:highlight w:val="green"/>
        </w:rPr>
        <w:t xml:space="preserve">it shall identify </w:t>
      </w:r>
      <w:r w:rsidRPr="008A6819">
        <w:rPr>
          <w:rStyle w:val="Emphasis"/>
          <w:i/>
          <w:sz w:val="36"/>
          <w:szCs w:val="36"/>
          <w:highlight w:val="green"/>
        </w:rPr>
        <w:t>at least</w:t>
      </w:r>
      <w:r w:rsidRPr="00CD7D63">
        <w:rPr>
          <w:rStyle w:val="StyleUnderline"/>
        </w:rPr>
        <w:t xml:space="preserve"> </w:t>
      </w:r>
      <w:r w:rsidRPr="003E4375">
        <w:rPr>
          <w:rStyle w:val="StyleUnderline"/>
          <w:highlight w:val="green"/>
        </w:rPr>
        <w:t xml:space="preserve">10 </w:t>
      </w:r>
      <w:r w:rsidRPr="00CD7D63">
        <w:rPr>
          <w:rStyle w:val="StyleUnderline"/>
        </w:rPr>
        <w:t>existing regulations</w:t>
      </w:r>
      <w:r w:rsidRPr="003E4375">
        <w:rPr>
          <w:sz w:val="16"/>
        </w:rPr>
        <w:t xml:space="preserve"> </w:t>
      </w:r>
      <w:r w:rsidRPr="003E4375">
        <w:rPr>
          <w:rStyle w:val="StyleUnderline"/>
          <w:highlight w:val="green"/>
        </w:rPr>
        <w:t>to</w:t>
      </w:r>
      <w:r w:rsidRPr="00CD7D63">
        <w:rPr>
          <w:rStyle w:val="StyleUnderline"/>
        </w:rPr>
        <w:t xml:space="preserve"> be </w:t>
      </w:r>
      <w:r w:rsidRPr="003E4375">
        <w:rPr>
          <w:rStyle w:val="StyleUnderline"/>
          <w:highlight w:val="green"/>
        </w:rPr>
        <w:t>repeal</w:t>
      </w:r>
      <w:r w:rsidRPr="00CD7D63">
        <w:rPr>
          <w:rStyle w:val="StyleUnderline"/>
        </w:rPr>
        <w:t>ed</w:t>
      </w:r>
      <w:r w:rsidRPr="003E4375">
        <w:rPr>
          <w:sz w:val="16"/>
          <w:highlight w:val="green"/>
        </w:rPr>
        <w:t>.</w:t>
      </w:r>
    </w:p>
    <w:p w14:paraId="12837772" w14:textId="77777777" w:rsidR="00496655" w:rsidRPr="00CD7D63" w:rsidRDefault="00496655" w:rsidP="00496655">
      <w:pPr>
        <w:rPr>
          <w:sz w:val="14"/>
          <w:szCs w:val="14"/>
        </w:rPr>
      </w:pPr>
      <w:r w:rsidRPr="00CD7D63">
        <w:rPr>
          <w:sz w:val="14"/>
          <w:szCs w:val="14"/>
        </w:rPr>
        <w:t>(b) For fiscal year 2025, which is in progress, the heads of all agencies are directed to ensure that the total incremental cost of all new regulations, including repealed regulations, being finalized this year, shall be significantly less than zero, as determined by the Director of the Office of Management and Budget (Director), unless otherwise required by law or instructions from the Director.</w:t>
      </w:r>
    </w:p>
    <w:p w14:paraId="5889FB1F" w14:textId="77777777" w:rsidR="00496655" w:rsidRPr="00CD7D63" w:rsidRDefault="00496655" w:rsidP="00496655">
      <w:pPr>
        <w:rPr>
          <w:sz w:val="14"/>
          <w:szCs w:val="14"/>
        </w:rPr>
      </w:pPr>
      <w:r w:rsidRPr="00CD7D63">
        <w:rPr>
          <w:sz w:val="14"/>
          <w:szCs w:val="14"/>
        </w:rPr>
        <w:t>(c) In furtherance of the requirement of subsection (a) of this section, any new incremental costs associated with new regulations shall, to the extent permitted by law, be offset by the elimination of existing costs associated with at least 10 prior regulations.</w:t>
      </w:r>
    </w:p>
    <w:p w14:paraId="4073C2A2" w14:textId="77777777" w:rsidR="00496655" w:rsidRPr="00CD7D63" w:rsidRDefault="00496655" w:rsidP="00496655">
      <w:pPr>
        <w:rPr>
          <w:sz w:val="14"/>
          <w:szCs w:val="14"/>
        </w:rPr>
      </w:pPr>
      <w:r w:rsidRPr="00CD7D63">
        <w:rPr>
          <w:sz w:val="14"/>
          <w:szCs w:val="14"/>
        </w:rPr>
        <w:t xml:space="preserve">(d) The Director shall provide the heads of agencies with guidance on the implementation of this section. Such guidance shall address, among other things, processes for standardizing the measurement and estimation of regulatory costs; standards for determining what qualifies as new and offsetting regulations; standards for determining the costs of existing regulations that are considered for elimination; processes for accounting for costs in different fiscal years; methods to oversee the issuance of rules with costs offset by savings at different times or different agencies; and emergencies and other circumstances that might justify individual waivers of the requirements of this section. The Director shall consider phasing in and updating these requirements. </w:t>
      </w:r>
    </w:p>
    <w:p w14:paraId="33FE89AF" w14:textId="77777777" w:rsidR="00496655" w:rsidRPr="00CD7D63" w:rsidRDefault="00496655" w:rsidP="00496655">
      <w:pPr>
        <w:rPr>
          <w:sz w:val="14"/>
          <w:szCs w:val="14"/>
        </w:rPr>
      </w:pPr>
      <w:r w:rsidRPr="00CD7D63">
        <w:rPr>
          <w:sz w:val="14"/>
          <w:szCs w:val="14"/>
        </w:rPr>
        <w:t>Sec. 4. Annual Regulatory Cost Submissions to the Office of Management and Budget. Beginning with the Regulatory Plans, as required under Executive Order 12866 of September 30, 1993 (Regulatory Planning and Review), as amended, or any successor order for fiscal year 2026, and for each fiscal year thereafter:</w:t>
      </w:r>
    </w:p>
    <w:p w14:paraId="46F4C754" w14:textId="77777777" w:rsidR="00496655" w:rsidRPr="00CD7D63" w:rsidRDefault="00496655" w:rsidP="00496655">
      <w:pPr>
        <w:rPr>
          <w:sz w:val="14"/>
          <w:szCs w:val="14"/>
        </w:rPr>
      </w:pPr>
      <w:r w:rsidRPr="00CD7D63">
        <w:rPr>
          <w:sz w:val="14"/>
          <w:szCs w:val="14"/>
        </w:rPr>
        <w:t>(a) The head of each agency shall identify on an aggregated basis, for regulations that increase incremental cost, the offsetting regulations described in section 3(c) of this order, and provide the agency’s best approximation of the total costs or savings associated with each new regulation or repealed regulation.</w:t>
      </w:r>
    </w:p>
    <w:p w14:paraId="378FC9AB" w14:textId="77777777" w:rsidR="00496655" w:rsidRPr="00CD7D63" w:rsidRDefault="00496655" w:rsidP="00496655">
      <w:pPr>
        <w:rPr>
          <w:sz w:val="14"/>
          <w:szCs w:val="14"/>
        </w:rPr>
      </w:pPr>
      <w:r w:rsidRPr="00CD7D63">
        <w:rPr>
          <w:sz w:val="14"/>
          <w:szCs w:val="14"/>
        </w:rPr>
        <w:t>(b) Each regulation approved by the Director during the Presidential budget process shall be included in the Unified Regulatory Agenda required under Executive Order 12866, as amended, or any successor order. Unless otherwise required by law, no regulation shall be added to or removed from the Unified Regulatory Agenda without the approval of the Director. To accomplish the purposes of this order, the Director may also require additions to the Unified Regulatory Agenda and Regulatory Plan.</w:t>
      </w:r>
    </w:p>
    <w:p w14:paraId="22386B08" w14:textId="77777777" w:rsidR="00496655" w:rsidRPr="00CD7D63" w:rsidRDefault="00496655" w:rsidP="00496655">
      <w:pPr>
        <w:rPr>
          <w:sz w:val="14"/>
          <w:szCs w:val="14"/>
        </w:rPr>
      </w:pPr>
      <w:r w:rsidRPr="00CD7D63">
        <w:rPr>
          <w:sz w:val="14"/>
          <w:szCs w:val="14"/>
        </w:rPr>
        <w:t xml:space="preserve">(c) Unless otherwise required by law, no regulation shall be issued by an agency if it was not included in the most recent version or update of the published Unified Regulatory Agenda as required under Executive Order 12866, as amended, or any successor order, unless the issuance of such regulation was approved in advance in writing by the Director. </w:t>
      </w:r>
    </w:p>
    <w:p w14:paraId="696ED770" w14:textId="77777777" w:rsidR="00496655" w:rsidRPr="00CD7D63" w:rsidRDefault="00496655" w:rsidP="00496655">
      <w:pPr>
        <w:rPr>
          <w:sz w:val="14"/>
          <w:szCs w:val="14"/>
        </w:rPr>
      </w:pPr>
      <w:r w:rsidRPr="00CD7D63">
        <w:rPr>
          <w:sz w:val="14"/>
          <w:szCs w:val="14"/>
        </w:rPr>
        <w:t>(d) During the Presidential budget process, the Director shall identify to agencies a total amount of incremental costs that will be allowed for each agency in issuing new regulations and repealing regulations for each fiscal year after fiscal year 2025. No regulations exceeding the agency’s total incremental cost allowance will be permitted in that fiscal year, unless required by law or approved in writing by the Director. The total incremental cost allowance may allow an increase or require a reduction in total regulatory cost.</w:t>
      </w:r>
    </w:p>
    <w:p w14:paraId="5C4BD31B" w14:textId="77777777" w:rsidR="00496655" w:rsidRPr="00CD7D63" w:rsidRDefault="00496655" w:rsidP="00496655">
      <w:pPr>
        <w:rPr>
          <w:sz w:val="14"/>
          <w:szCs w:val="14"/>
        </w:rPr>
      </w:pPr>
      <w:r w:rsidRPr="00CD7D63">
        <w:rPr>
          <w:sz w:val="14"/>
          <w:szCs w:val="14"/>
        </w:rPr>
        <w:t xml:space="preserve">(e) The Director shall provide the heads of agencies with guidance on the implementation of the requirements in this section. </w:t>
      </w:r>
    </w:p>
    <w:p w14:paraId="63EE9078" w14:textId="77777777" w:rsidR="00496655" w:rsidRPr="00CD7D63" w:rsidRDefault="00496655" w:rsidP="00496655">
      <w:pPr>
        <w:rPr>
          <w:sz w:val="14"/>
          <w:szCs w:val="14"/>
        </w:rPr>
      </w:pPr>
      <w:r w:rsidRPr="005F6BBB">
        <w:rPr>
          <w:rStyle w:val="Emphasis"/>
        </w:rPr>
        <w:t>Sec. 5. Definition</w:t>
      </w:r>
      <w:r w:rsidRPr="00CD5234">
        <w:rPr>
          <w:sz w:val="14"/>
        </w:rPr>
        <w:t xml:space="preserve">. </w:t>
      </w:r>
      <w:r w:rsidRPr="00CD7D63">
        <w:rPr>
          <w:rStyle w:val="Emphasis"/>
        </w:rPr>
        <w:t>For purposes of this order</w:t>
      </w:r>
      <w:r w:rsidRPr="00CD5234">
        <w:rPr>
          <w:sz w:val="14"/>
        </w:rPr>
        <w:t xml:space="preserve">, </w:t>
      </w:r>
      <w:r w:rsidRPr="005F6BBB">
        <w:rPr>
          <w:rStyle w:val="StyleUnderline"/>
          <w:highlight w:val="green"/>
        </w:rPr>
        <w:t>the term ‘‘reg</w:t>
      </w:r>
      <w:r w:rsidRPr="00CD5234">
        <w:rPr>
          <w:sz w:val="14"/>
        </w:rPr>
        <w:t xml:space="preserve">ulation’’ </w:t>
      </w:r>
      <w:r w:rsidRPr="009F31B2">
        <w:rPr>
          <w:rStyle w:val="StyleUnderline"/>
        </w:rPr>
        <w:t xml:space="preserve">or </w:t>
      </w:r>
      <w:r w:rsidRPr="009F31B2">
        <w:rPr>
          <w:rStyle w:val="Emphasis"/>
          <w:i/>
          <w:sz w:val="36"/>
          <w:szCs w:val="36"/>
        </w:rPr>
        <w:t>‘‘rule’’</w:t>
      </w:r>
      <w:r w:rsidRPr="00CD5234">
        <w:rPr>
          <w:sz w:val="14"/>
        </w:rPr>
        <w:t xml:space="preserve"> </w:t>
      </w:r>
      <w:r w:rsidRPr="005F6BBB">
        <w:rPr>
          <w:rStyle w:val="StyleUnderline"/>
          <w:highlight w:val="green"/>
        </w:rPr>
        <w:t xml:space="preserve">means an agency </w:t>
      </w:r>
      <w:r w:rsidRPr="00CD5234">
        <w:rPr>
          <w:rStyle w:val="StyleUnderline"/>
          <w:highlight w:val="green"/>
        </w:rPr>
        <w:t>statement of</w:t>
      </w:r>
      <w:r w:rsidRPr="00CD5234">
        <w:rPr>
          <w:sz w:val="14"/>
        </w:rPr>
        <w:t xml:space="preserve"> general or particular applicability and</w:t>
      </w:r>
      <w:r w:rsidRPr="005F6BBB">
        <w:rPr>
          <w:rStyle w:val="StyleUnderline"/>
          <w:highlight w:val="green"/>
        </w:rPr>
        <w:t xml:space="preserve"> </w:t>
      </w:r>
      <w:r w:rsidRPr="00CD5234">
        <w:rPr>
          <w:rStyle w:val="Emphasis"/>
          <w:highlight w:val="green"/>
        </w:rPr>
        <w:t>future effect</w:t>
      </w:r>
      <w:r w:rsidRPr="00CD5234">
        <w:rPr>
          <w:sz w:val="14"/>
        </w:rPr>
        <w:t xml:space="preserve"> </w:t>
      </w:r>
      <w:r w:rsidRPr="00CD7D63">
        <w:rPr>
          <w:rStyle w:val="StyleUnderline"/>
        </w:rPr>
        <w:t xml:space="preserve">designed </w:t>
      </w:r>
      <w:r w:rsidRPr="005F6BBB">
        <w:rPr>
          <w:rStyle w:val="StyleUnderline"/>
          <w:highlight w:val="green"/>
        </w:rPr>
        <w:t xml:space="preserve">to </w:t>
      </w:r>
      <w:r w:rsidRPr="005F6BBB">
        <w:rPr>
          <w:rStyle w:val="Emphasis"/>
          <w:highlight w:val="green"/>
        </w:rPr>
        <w:t>implement</w:t>
      </w:r>
      <w:r w:rsidRPr="00CD5234">
        <w:rPr>
          <w:sz w:val="14"/>
        </w:rPr>
        <w:t xml:space="preserve">, </w:t>
      </w:r>
      <w:r w:rsidRPr="00CD7D63">
        <w:rPr>
          <w:rStyle w:val="Emphasis"/>
          <w:highlight w:val="green"/>
        </w:rPr>
        <w:t>interpret</w:t>
      </w:r>
      <w:r w:rsidRPr="00CD7D63">
        <w:rPr>
          <w:sz w:val="14"/>
        </w:rPr>
        <w:t xml:space="preserve">, </w:t>
      </w:r>
      <w:r w:rsidRPr="00CD7D63">
        <w:rPr>
          <w:rStyle w:val="StyleUnderline"/>
          <w:highlight w:val="green"/>
        </w:rPr>
        <w:t>or prescribe</w:t>
      </w:r>
      <w:r w:rsidRPr="00CD7D63">
        <w:rPr>
          <w:rStyle w:val="StyleUnderline"/>
        </w:rPr>
        <w:t xml:space="preserve"> </w:t>
      </w:r>
      <w:r w:rsidRPr="005F6BBB">
        <w:rPr>
          <w:rStyle w:val="Emphasis"/>
          <w:highlight w:val="green"/>
        </w:rPr>
        <w:t xml:space="preserve">law </w:t>
      </w:r>
      <w:r w:rsidRPr="00320BD4">
        <w:rPr>
          <w:rStyle w:val="Emphasis"/>
        </w:rPr>
        <w:t>or policy</w:t>
      </w:r>
      <w:r w:rsidRPr="00CD5234">
        <w:rPr>
          <w:sz w:val="14"/>
        </w:rPr>
        <w:t xml:space="preserve"> </w:t>
      </w:r>
      <w:r w:rsidRPr="005F6BBB">
        <w:rPr>
          <w:rStyle w:val="StyleUnderline"/>
          <w:highlight w:val="green"/>
        </w:rPr>
        <w:t>or to describe</w:t>
      </w:r>
      <w:r w:rsidRPr="00CD5234">
        <w:rPr>
          <w:sz w:val="14"/>
        </w:rPr>
        <w:t xml:space="preserve"> the procedure or </w:t>
      </w:r>
      <w:r w:rsidRPr="005F6BBB">
        <w:rPr>
          <w:rStyle w:val="StyleUnderline"/>
          <w:highlight w:val="green"/>
        </w:rPr>
        <w:t>practice requirements</w:t>
      </w:r>
      <w:r w:rsidRPr="00CD5234">
        <w:rPr>
          <w:sz w:val="14"/>
        </w:rPr>
        <w:t xml:space="preserve"> of an agency, </w:t>
      </w:r>
      <w:r w:rsidRPr="005F6BBB">
        <w:rPr>
          <w:rStyle w:val="StyleUnderline"/>
          <w:highlight w:val="green"/>
        </w:rPr>
        <w:t>including</w:t>
      </w:r>
      <w:r w:rsidRPr="00CD5234">
        <w:rPr>
          <w:sz w:val="14"/>
        </w:rPr>
        <w:t xml:space="preserve">, </w:t>
      </w:r>
      <w:r w:rsidRPr="00E53B1A">
        <w:rPr>
          <w:rStyle w:val="Emphasis"/>
          <w:i/>
          <w:szCs w:val="32"/>
          <w:highlight w:val="green"/>
        </w:rPr>
        <w:t>without limitation</w:t>
      </w:r>
      <w:r w:rsidRPr="00E53B1A">
        <w:rPr>
          <w:sz w:val="14"/>
          <w:highlight w:val="green"/>
        </w:rPr>
        <w:t>,</w:t>
      </w:r>
      <w:r w:rsidRPr="00CD5234">
        <w:rPr>
          <w:sz w:val="14"/>
        </w:rPr>
        <w:t xml:space="preserve"> regulations, rules, memoranda, administrative orders, guidance documents, </w:t>
      </w:r>
      <w:r w:rsidRPr="00C4629C">
        <w:rPr>
          <w:rStyle w:val="StyleUnderline"/>
        </w:rPr>
        <w:t>policy statements,</w:t>
      </w:r>
      <w:r w:rsidRPr="00CD5234">
        <w:rPr>
          <w:sz w:val="14"/>
        </w:rPr>
        <w:t xml:space="preserve"> </w:t>
      </w:r>
      <w:r w:rsidRPr="00CD7D63">
        <w:rPr>
          <w:sz w:val="14"/>
          <w:szCs w:val="14"/>
        </w:rPr>
        <w:t xml:space="preserve">and </w:t>
      </w:r>
      <w:r w:rsidRPr="00C4629C">
        <w:rPr>
          <w:rStyle w:val="Emphasis"/>
          <w:i/>
          <w:sz w:val="40"/>
          <w:szCs w:val="40"/>
          <w:highlight w:val="green"/>
        </w:rPr>
        <w:t>interagency agreements</w:t>
      </w:r>
      <w:r w:rsidRPr="00CD7D63">
        <w:rPr>
          <w:sz w:val="14"/>
          <w:szCs w:val="14"/>
        </w:rPr>
        <w:t xml:space="preserve">, </w:t>
      </w:r>
      <w:r w:rsidRPr="00CD7D63">
        <w:rPr>
          <w:rStyle w:val="Emphasis"/>
          <w:sz w:val="40"/>
          <w:szCs w:val="40"/>
          <w:highlight w:val="green"/>
        </w:rPr>
        <w:t>regardless of whether</w:t>
      </w:r>
      <w:r w:rsidRPr="00CD7D63">
        <w:rPr>
          <w:sz w:val="14"/>
          <w:szCs w:val="14"/>
        </w:rPr>
        <w:t xml:space="preserve"> the same were </w:t>
      </w:r>
      <w:r w:rsidRPr="00CD7D63">
        <w:rPr>
          <w:rStyle w:val="Emphasis"/>
          <w:sz w:val="40"/>
          <w:szCs w:val="40"/>
          <w:highlight w:val="green"/>
        </w:rPr>
        <w:t>enacted through</w:t>
      </w:r>
      <w:r w:rsidRPr="00CD7D63">
        <w:rPr>
          <w:sz w:val="14"/>
          <w:szCs w:val="14"/>
        </w:rPr>
        <w:t xml:space="preserve"> the processes in </w:t>
      </w:r>
      <w:r w:rsidRPr="00CD7D63">
        <w:rPr>
          <w:rStyle w:val="Emphasis"/>
          <w:sz w:val="40"/>
          <w:szCs w:val="40"/>
          <w:highlight w:val="green"/>
        </w:rPr>
        <w:t>the A</w:t>
      </w:r>
      <w:r w:rsidRPr="00CD7D63">
        <w:rPr>
          <w:sz w:val="14"/>
          <w:szCs w:val="14"/>
        </w:rPr>
        <w:t xml:space="preserve">dministrative </w:t>
      </w:r>
      <w:r w:rsidRPr="00CD7D63">
        <w:rPr>
          <w:rStyle w:val="Emphasis"/>
          <w:sz w:val="40"/>
          <w:szCs w:val="40"/>
          <w:highlight w:val="green"/>
        </w:rPr>
        <w:t>P</w:t>
      </w:r>
      <w:r w:rsidRPr="00CD7D63">
        <w:rPr>
          <w:sz w:val="14"/>
          <w:szCs w:val="14"/>
        </w:rPr>
        <w:t xml:space="preserve">rocedure </w:t>
      </w:r>
      <w:r w:rsidRPr="00CD7D63">
        <w:rPr>
          <w:rStyle w:val="Emphasis"/>
          <w:sz w:val="40"/>
          <w:szCs w:val="40"/>
          <w:highlight w:val="green"/>
        </w:rPr>
        <w:t>A</w:t>
      </w:r>
      <w:r w:rsidRPr="00CD7D63">
        <w:rPr>
          <w:sz w:val="14"/>
          <w:szCs w:val="14"/>
        </w:rPr>
        <w:t xml:space="preserve">ct, but does not include: </w:t>
      </w:r>
    </w:p>
    <w:p w14:paraId="52292761" w14:textId="77777777" w:rsidR="00496655" w:rsidRPr="00CD7D63" w:rsidRDefault="00496655" w:rsidP="00496655">
      <w:pPr>
        <w:rPr>
          <w:sz w:val="14"/>
          <w:szCs w:val="14"/>
        </w:rPr>
      </w:pPr>
      <w:r w:rsidRPr="00CD7D63">
        <w:rPr>
          <w:sz w:val="14"/>
          <w:szCs w:val="14"/>
        </w:rPr>
        <w:t xml:space="preserve">(a) regulations issued with respect to a military, national security, homeland security, foreign affairs, or immigration-related function of the United States; </w:t>
      </w:r>
    </w:p>
    <w:p w14:paraId="0FD8A1A3" w14:textId="77777777" w:rsidR="00496655" w:rsidRPr="00CD7D63" w:rsidRDefault="00496655" w:rsidP="00496655">
      <w:pPr>
        <w:rPr>
          <w:sz w:val="14"/>
          <w:szCs w:val="14"/>
        </w:rPr>
      </w:pPr>
      <w:r w:rsidRPr="00CD7D63">
        <w:rPr>
          <w:sz w:val="14"/>
          <w:szCs w:val="14"/>
        </w:rPr>
        <w:t xml:space="preserve">(b) regulations related to agency organization, management, or personnel; or </w:t>
      </w:r>
    </w:p>
    <w:p w14:paraId="04BDA530" w14:textId="77777777" w:rsidR="00496655" w:rsidRPr="00743BC2" w:rsidRDefault="00496655" w:rsidP="00496655">
      <w:pPr>
        <w:rPr>
          <w:sz w:val="14"/>
          <w:szCs w:val="14"/>
        </w:rPr>
      </w:pPr>
      <w:r w:rsidRPr="00CD7D63">
        <w:rPr>
          <w:sz w:val="14"/>
          <w:szCs w:val="14"/>
        </w:rPr>
        <w:t>(c) any other specific regulation or category of regulations exempted by the Director, who shall exempt those regulations or categories of regulations that impose minimal costs or burdens on the private sector or that are requested to be exempted by the Assistant to the President and Chief of Staff or the Assistant to the President and Deputy Chief of Staff for Policy.</w:t>
      </w:r>
    </w:p>
    <w:p w14:paraId="7A76D409" w14:textId="77777777" w:rsidR="00496655" w:rsidRDefault="00496655" w:rsidP="00496655"/>
    <w:p w14:paraId="0B0B7E91" w14:textId="4728A2FA" w:rsidR="00496655" w:rsidRPr="008C2AAB" w:rsidRDefault="00496655" w:rsidP="00496655">
      <w:pPr>
        <w:pStyle w:val="Heading3"/>
      </w:pPr>
      <w:r>
        <w:t>1NR---AT: Aff Not FCC</w:t>
      </w:r>
    </w:p>
    <w:p w14:paraId="1D07EB68" w14:textId="77777777" w:rsidR="00496655" w:rsidRPr="00743BC2" w:rsidRDefault="00496655" w:rsidP="00496655">
      <w:pPr>
        <w:pStyle w:val="Heading4"/>
      </w:pPr>
      <w:bookmarkStart w:id="5" w:name="_Hlk212913994"/>
      <w:r w:rsidRPr="00743BC2">
        <w:t xml:space="preserve">Agency heads </w:t>
      </w:r>
      <w:r w:rsidRPr="00743BC2">
        <w:rPr>
          <w:u w:val="single"/>
        </w:rPr>
        <w:t>recommend</w:t>
      </w:r>
      <w:r w:rsidRPr="00743BC2">
        <w:t xml:space="preserve"> cuts to </w:t>
      </w:r>
      <w:r w:rsidRPr="00743BC2">
        <w:rPr>
          <w:u w:val="single"/>
        </w:rPr>
        <w:t>Vought</w:t>
      </w:r>
      <w:r w:rsidRPr="00743BC2">
        <w:t xml:space="preserve"> who can cut regs </w:t>
      </w:r>
      <w:r w:rsidRPr="00743BC2">
        <w:rPr>
          <w:u w:val="single"/>
        </w:rPr>
        <w:t>anywhere</w:t>
      </w:r>
    </w:p>
    <w:p w14:paraId="53DEB78B" w14:textId="77777777" w:rsidR="00496655" w:rsidRDefault="00496655" w:rsidP="00496655">
      <w:r w:rsidRPr="003700CA">
        <w:rPr>
          <w:rStyle w:val="Style13ptBold"/>
        </w:rPr>
        <w:t>Abeles 25</w:t>
      </w:r>
      <w:r>
        <w:t xml:space="preserve"> [Scott Abeles is a seasoned trial lawyer with Carlton Fields – “10-for-1 Rule: EO Mandates Agencies Repeal 10 Regulations for Every New One, Signaling Supercharged Deregulatory Philosophy” - Carlton Fields https://www.carltonfields.com/team/a/scott-abeles]</w:t>
      </w:r>
    </w:p>
    <w:p w14:paraId="22342345" w14:textId="77777777" w:rsidR="00496655" w:rsidRPr="002956F6" w:rsidRDefault="00496655" w:rsidP="00496655">
      <w:pPr>
        <w:rPr>
          <w:sz w:val="16"/>
        </w:rPr>
      </w:pPr>
      <w:r w:rsidRPr="002956F6">
        <w:rPr>
          <w:sz w:val="16"/>
        </w:rPr>
        <w:t xml:space="preserve">On January 31, </w:t>
      </w:r>
      <w:r w:rsidRPr="00F769E4">
        <w:rPr>
          <w:sz w:val="16"/>
        </w:rPr>
        <w:t xml:space="preserve">2025, </w:t>
      </w:r>
      <w:r w:rsidRPr="00F769E4">
        <w:rPr>
          <w:rStyle w:val="StyleUnderline"/>
        </w:rPr>
        <w:t xml:space="preserve">the White House unveiled </w:t>
      </w:r>
      <w:r w:rsidRPr="00F769E4">
        <w:rPr>
          <w:sz w:val="16"/>
          <w:szCs w:val="16"/>
        </w:rPr>
        <w:t>E</w:t>
      </w:r>
      <w:r w:rsidRPr="00F769E4">
        <w:rPr>
          <w:rStyle w:val="StyleUnderline"/>
          <w:highlight w:val="green"/>
        </w:rPr>
        <w:t>x</w:t>
      </w:r>
      <w:r w:rsidRPr="00F769E4">
        <w:rPr>
          <w:sz w:val="16"/>
          <w:szCs w:val="16"/>
        </w:rPr>
        <w:t>ec</w:t>
      </w:r>
      <w:r w:rsidRPr="00F769E4">
        <w:rPr>
          <w:sz w:val="16"/>
        </w:rPr>
        <w:t xml:space="preserve">utive </w:t>
      </w:r>
      <w:r w:rsidRPr="00F769E4">
        <w:rPr>
          <w:rStyle w:val="StyleUnderline"/>
          <w:highlight w:val="green"/>
        </w:rPr>
        <w:t>O</w:t>
      </w:r>
      <w:r w:rsidRPr="00F769E4">
        <w:rPr>
          <w:sz w:val="16"/>
        </w:rPr>
        <w:t xml:space="preserve">rder </w:t>
      </w:r>
      <w:r w:rsidRPr="00F769E4">
        <w:rPr>
          <w:rStyle w:val="Emphasis"/>
        </w:rPr>
        <w:t>14192</w:t>
      </w:r>
      <w:r w:rsidRPr="00F769E4">
        <w:rPr>
          <w:sz w:val="16"/>
        </w:rPr>
        <w:t xml:space="preserve">, </w:t>
      </w:r>
      <w:r w:rsidRPr="00F769E4">
        <w:rPr>
          <w:rStyle w:val="Emphasis"/>
        </w:rPr>
        <w:t>titled “Unleashing Prosperity Through Deregulation,”</w:t>
      </w:r>
      <w:r w:rsidRPr="00F769E4">
        <w:rPr>
          <w:sz w:val="16"/>
        </w:rPr>
        <w:t xml:space="preserve"> </w:t>
      </w:r>
      <w:r w:rsidRPr="00F769E4">
        <w:rPr>
          <w:rStyle w:val="StyleUnderline"/>
        </w:rPr>
        <w:t>a</w:t>
      </w:r>
      <w:r w:rsidRPr="00F769E4">
        <w:rPr>
          <w:sz w:val="16"/>
        </w:rPr>
        <w:t xml:space="preserve">n ambitious </w:t>
      </w:r>
      <w:r w:rsidRPr="00F769E4">
        <w:rPr>
          <w:rStyle w:val="StyleUnderline"/>
        </w:rPr>
        <w:t>directive aimed at</w:t>
      </w:r>
      <w:r w:rsidRPr="00F769E4">
        <w:rPr>
          <w:sz w:val="16"/>
        </w:rPr>
        <w:t xml:space="preserve"> reshaping the regulatory landscape by </w:t>
      </w:r>
      <w:r w:rsidRPr="00F769E4">
        <w:rPr>
          <w:rStyle w:val="StyleUnderline"/>
        </w:rPr>
        <w:t>requiring agencies to repeal 10</w:t>
      </w:r>
      <w:r w:rsidRPr="00F769E4">
        <w:rPr>
          <w:sz w:val="16"/>
        </w:rPr>
        <w:t xml:space="preserve"> existing </w:t>
      </w:r>
      <w:r w:rsidRPr="00F769E4">
        <w:rPr>
          <w:rStyle w:val="StyleUnderline"/>
        </w:rPr>
        <w:t>reg</w:t>
      </w:r>
      <w:r w:rsidRPr="00F769E4">
        <w:rPr>
          <w:sz w:val="16"/>
        </w:rPr>
        <w:t>ulation</w:t>
      </w:r>
      <w:r w:rsidRPr="00F769E4">
        <w:rPr>
          <w:rStyle w:val="StyleUnderline"/>
        </w:rPr>
        <w:t>s</w:t>
      </w:r>
      <w:r w:rsidRPr="00F769E4">
        <w:rPr>
          <w:sz w:val="16"/>
        </w:rPr>
        <w:t xml:space="preserve"> </w:t>
      </w:r>
      <w:r w:rsidRPr="00F769E4">
        <w:rPr>
          <w:rStyle w:val="StyleUnderline"/>
        </w:rPr>
        <w:t>for every new one</w:t>
      </w:r>
      <w:r w:rsidRPr="00F769E4">
        <w:rPr>
          <w:sz w:val="16"/>
        </w:rPr>
        <w:t xml:space="preserve"> proposed. This move signals a dramatic acceleration of the administration’s commitment to deregulation. While </w:t>
      </w:r>
      <w:r w:rsidRPr="00F769E4">
        <w:rPr>
          <w:rStyle w:val="StyleUnderline"/>
        </w:rPr>
        <w:t>the e</w:t>
      </w:r>
      <w:r w:rsidRPr="00F769E4">
        <w:rPr>
          <w:sz w:val="16"/>
        </w:rPr>
        <w:t xml:space="preserve">xecutive </w:t>
      </w:r>
      <w:r w:rsidRPr="00F769E4">
        <w:rPr>
          <w:rStyle w:val="StyleUnderline"/>
        </w:rPr>
        <w:t>o</w:t>
      </w:r>
      <w:r w:rsidRPr="00F769E4">
        <w:rPr>
          <w:sz w:val="16"/>
        </w:rPr>
        <w:t xml:space="preserve">rder </w:t>
      </w:r>
      <w:r w:rsidRPr="00F769E4">
        <w:rPr>
          <w:rStyle w:val="Emphasis"/>
          <w:highlight w:val="green"/>
        </w:rPr>
        <w:t>does not single</w:t>
      </w:r>
      <w:r w:rsidRPr="00F769E4">
        <w:rPr>
          <w:rStyle w:val="Emphasis"/>
        </w:rPr>
        <w:t xml:space="preserve"> out </w:t>
      </w:r>
      <w:r w:rsidRPr="00F769E4">
        <w:rPr>
          <w:rStyle w:val="Emphasis"/>
          <w:highlight w:val="green"/>
        </w:rPr>
        <w:t>any specific</w:t>
      </w:r>
      <w:r w:rsidRPr="00F769E4">
        <w:rPr>
          <w:rStyle w:val="Emphasis"/>
        </w:rPr>
        <w:t xml:space="preserve"> government </w:t>
      </w:r>
      <w:r w:rsidRPr="00F769E4">
        <w:rPr>
          <w:rStyle w:val="Emphasis"/>
          <w:highlight w:val="green"/>
        </w:rPr>
        <w:t>department or agency</w:t>
      </w:r>
      <w:r w:rsidRPr="00F769E4">
        <w:rPr>
          <w:rStyle w:val="Emphasis"/>
        </w:rPr>
        <w:t xml:space="preserve"> policy</w:t>
      </w:r>
      <w:r w:rsidRPr="00F769E4">
        <w:rPr>
          <w:sz w:val="16"/>
        </w:rPr>
        <w:t>, it</w:t>
      </w:r>
      <w:r w:rsidRPr="002956F6">
        <w:rPr>
          <w:sz w:val="16"/>
        </w:rPr>
        <w:t xml:space="preserve"> could be one of the new administration’s most consequential directives in terms of messaging and potential impact.</w:t>
      </w:r>
    </w:p>
    <w:p w14:paraId="4539C464" w14:textId="77777777" w:rsidR="00496655" w:rsidRPr="002956F6" w:rsidRDefault="00496655" w:rsidP="00496655">
      <w:pPr>
        <w:rPr>
          <w:sz w:val="16"/>
        </w:rPr>
      </w:pPr>
      <w:r w:rsidRPr="00F769E4">
        <w:rPr>
          <w:rStyle w:val="StyleUnderline"/>
        </w:rPr>
        <w:t xml:space="preserve">The EO </w:t>
      </w:r>
      <w:r w:rsidRPr="00F769E4">
        <w:rPr>
          <w:rStyle w:val="Emphasis"/>
          <w:highlight w:val="green"/>
        </w:rPr>
        <w:t>mandates</w:t>
      </w:r>
      <w:r w:rsidRPr="00F769E4">
        <w:rPr>
          <w:sz w:val="16"/>
        </w:rPr>
        <w:t xml:space="preserve"> </w:t>
      </w:r>
      <w:r w:rsidRPr="00F769E4">
        <w:rPr>
          <w:rStyle w:val="StyleUnderline"/>
        </w:rPr>
        <w:t>that</w:t>
      </w:r>
      <w:r w:rsidRPr="00F769E4">
        <w:rPr>
          <w:sz w:val="16"/>
        </w:rPr>
        <w:t xml:space="preserve"> “</w:t>
      </w:r>
      <w:r w:rsidRPr="00F769E4">
        <w:rPr>
          <w:rStyle w:val="StyleUnderline"/>
          <w:highlight w:val="green"/>
        </w:rPr>
        <w:t>when</w:t>
      </w:r>
      <w:r w:rsidRPr="00F769E4">
        <w:rPr>
          <w:sz w:val="16"/>
        </w:rPr>
        <w:t xml:space="preserve">ever </w:t>
      </w:r>
      <w:r w:rsidRPr="00F769E4">
        <w:rPr>
          <w:rStyle w:val="StyleUnderline"/>
          <w:highlight w:val="green"/>
        </w:rPr>
        <w:t>an</w:t>
      </w:r>
      <w:r w:rsidRPr="00F769E4">
        <w:t xml:space="preserve"> </w:t>
      </w:r>
      <w:r w:rsidRPr="00F769E4">
        <w:rPr>
          <w:sz w:val="16"/>
        </w:rPr>
        <w:t xml:space="preserve">executive department or </w:t>
      </w:r>
      <w:r w:rsidRPr="00F769E4">
        <w:rPr>
          <w:rStyle w:val="StyleUnderline"/>
          <w:highlight w:val="green"/>
        </w:rPr>
        <w:t>agency</w:t>
      </w:r>
      <w:r w:rsidRPr="00F769E4">
        <w:rPr>
          <w:sz w:val="16"/>
        </w:rPr>
        <w:t xml:space="preserve"> publicly </w:t>
      </w:r>
      <w:r w:rsidRPr="00F769E4">
        <w:rPr>
          <w:rStyle w:val="StyleUnderline"/>
          <w:highlight w:val="green"/>
        </w:rPr>
        <w:t>proposes</w:t>
      </w:r>
      <w:r w:rsidRPr="00F769E4">
        <w:rPr>
          <w:sz w:val="16"/>
        </w:rPr>
        <w:t xml:space="preserve"> for notice and comment or otherwise promulgates </w:t>
      </w:r>
      <w:r w:rsidRPr="00F769E4">
        <w:rPr>
          <w:rStyle w:val="StyleUnderline"/>
          <w:highlight w:val="green"/>
        </w:rPr>
        <w:t>a new reg</w:t>
      </w:r>
      <w:r w:rsidRPr="00F769E4">
        <w:rPr>
          <w:sz w:val="16"/>
        </w:rPr>
        <w:t xml:space="preserve">ulation, </w:t>
      </w:r>
      <w:r w:rsidRPr="00F769E4">
        <w:rPr>
          <w:rStyle w:val="StyleUnderline"/>
          <w:highlight w:val="green"/>
        </w:rPr>
        <w:t xml:space="preserve">it shall </w:t>
      </w:r>
      <w:r w:rsidRPr="00F769E4">
        <w:rPr>
          <w:rStyle w:val="Emphasis"/>
          <w:sz w:val="26"/>
          <w:szCs w:val="24"/>
          <w:highlight w:val="green"/>
        </w:rPr>
        <w:t>identify</w:t>
      </w:r>
      <w:r w:rsidRPr="00F769E4">
        <w:rPr>
          <w:rStyle w:val="StyleUnderline"/>
          <w:sz w:val="24"/>
          <w:szCs w:val="24"/>
        </w:rPr>
        <w:t xml:space="preserve"> </w:t>
      </w:r>
      <w:r w:rsidRPr="00F769E4">
        <w:rPr>
          <w:rStyle w:val="StyleUnderline"/>
        </w:rPr>
        <w:t xml:space="preserve">at least </w:t>
      </w:r>
      <w:r w:rsidRPr="00F769E4">
        <w:rPr>
          <w:rStyle w:val="StyleUnderline"/>
          <w:highlight w:val="green"/>
        </w:rPr>
        <w:t>10</w:t>
      </w:r>
      <w:r w:rsidRPr="00F769E4">
        <w:rPr>
          <w:rStyle w:val="StyleUnderline"/>
        </w:rPr>
        <w:t xml:space="preserve"> existing reg</w:t>
      </w:r>
      <w:r w:rsidRPr="00F769E4">
        <w:rPr>
          <w:sz w:val="16"/>
        </w:rPr>
        <w:t xml:space="preserve">ulations </w:t>
      </w:r>
      <w:r w:rsidRPr="00F769E4">
        <w:rPr>
          <w:rStyle w:val="StyleUnderline"/>
          <w:highlight w:val="green"/>
        </w:rPr>
        <w:t>to</w:t>
      </w:r>
      <w:r w:rsidRPr="00F769E4">
        <w:rPr>
          <w:sz w:val="16"/>
        </w:rPr>
        <w:t xml:space="preserve"> be </w:t>
      </w:r>
      <w:r w:rsidRPr="00F769E4">
        <w:rPr>
          <w:rStyle w:val="StyleUnderline"/>
          <w:highlight w:val="green"/>
        </w:rPr>
        <w:t>repeal</w:t>
      </w:r>
      <w:r w:rsidRPr="00F769E4">
        <w:rPr>
          <w:rStyle w:val="StyleUnderline"/>
        </w:rPr>
        <w:t>ed</w:t>
      </w:r>
      <w:r w:rsidRPr="00F769E4">
        <w:rPr>
          <w:sz w:val="16"/>
        </w:rPr>
        <w:t>.” The first Trump administration implemented a smaller-scale version of this directive, requiring agencies to identify two regulations for repeal for each new one proposed. The supercharged EO is just as likely</w:t>
      </w:r>
      <w:r w:rsidRPr="002956F6">
        <w:rPr>
          <w:sz w:val="16"/>
        </w:rPr>
        <w:t xml:space="preserve"> to result in a slowdown of newly issued rules as it is in the repeal of a substantial number of them, given the administrative burdens associated with rolling back duly enacted regulations. Either way, the message is clear: agencies under the second Trump administration are expected to be as much engaged in the deregulation business as they are in the regulation business and to play an active role in advancing the White House’s deregulation efforts.</w:t>
      </w:r>
    </w:p>
    <w:p w14:paraId="542FFE41" w14:textId="77777777" w:rsidR="00496655" w:rsidRPr="002956F6" w:rsidRDefault="00496655" w:rsidP="00496655">
      <w:pPr>
        <w:rPr>
          <w:sz w:val="16"/>
          <w:szCs w:val="16"/>
        </w:rPr>
      </w:pPr>
      <w:r w:rsidRPr="002956F6">
        <w:rPr>
          <w:sz w:val="16"/>
          <w:szCs w:val="16"/>
        </w:rPr>
        <w:t>To, in its words, “significantly reduce the private expenditures required to comply with Federal regulations to secure America's economic prosperity and national security and the highest possible quality of life,” the EO directs federal agencies to take the following actions:</w:t>
      </w:r>
    </w:p>
    <w:p w14:paraId="5039D9DB" w14:textId="77777777" w:rsidR="00496655" w:rsidRPr="002956F6" w:rsidRDefault="00496655" w:rsidP="00496655">
      <w:pPr>
        <w:rPr>
          <w:sz w:val="16"/>
        </w:rPr>
      </w:pPr>
      <w:r w:rsidRPr="002956F6">
        <w:rPr>
          <w:sz w:val="16"/>
        </w:rPr>
        <w:t>“10-for-1” Rule. The EO mandates that the total incremental cost of all new regulations finalized in fiscal year (FY) 2025 be “significantly less than zero.” To achieve this goal, agencies proposing new regulations must identify 10 existing ones for repeal</w:t>
      </w:r>
      <w:r w:rsidRPr="00F769E4">
        <w:rPr>
          <w:sz w:val="16"/>
        </w:rPr>
        <w:t xml:space="preserve">. </w:t>
      </w:r>
      <w:r w:rsidRPr="00F769E4">
        <w:rPr>
          <w:rStyle w:val="StyleUnderline"/>
        </w:rPr>
        <w:t xml:space="preserve">Under this policy, the </w:t>
      </w:r>
      <w:r w:rsidRPr="00F769E4">
        <w:rPr>
          <w:rStyle w:val="StyleUnderline"/>
          <w:highlight w:val="green"/>
        </w:rPr>
        <w:t>director of</w:t>
      </w:r>
      <w:r w:rsidRPr="00F769E4">
        <w:rPr>
          <w:sz w:val="16"/>
        </w:rPr>
        <w:t xml:space="preserve"> the White House Office of Management and Budget (</w:t>
      </w:r>
      <w:r w:rsidRPr="00F769E4">
        <w:rPr>
          <w:rStyle w:val="Emphasis"/>
          <w:highlight w:val="green"/>
        </w:rPr>
        <w:t>OMB</w:t>
      </w:r>
      <w:r w:rsidRPr="00F769E4">
        <w:rPr>
          <w:sz w:val="16"/>
        </w:rPr>
        <w:t xml:space="preserve">) is </w:t>
      </w:r>
      <w:r w:rsidRPr="00F769E4">
        <w:rPr>
          <w:rStyle w:val="StyleUnderline"/>
          <w:highlight w:val="green"/>
        </w:rPr>
        <w:t>tasked with providing</w:t>
      </w:r>
      <w:r w:rsidRPr="00F769E4">
        <w:rPr>
          <w:rStyle w:val="StyleUnderline"/>
        </w:rPr>
        <w:t xml:space="preserve"> agency heads with </w:t>
      </w:r>
      <w:r w:rsidRPr="00F769E4">
        <w:rPr>
          <w:rStyle w:val="StyleUnderline"/>
          <w:highlight w:val="green"/>
        </w:rPr>
        <w:t>guidance to</w:t>
      </w:r>
      <w:r w:rsidRPr="00F769E4">
        <w:rPr>
          <w:sz w:val="16"/>
        </w:rPr>
        <w:t xml:space="preserve"> standardize the measurement of regulatory costs and </w:t>
      </w:r>
      <w:r w:rsidRPr="00F769E4">
        <w:rPr>
          <w:rStyle w:val="StyleUnderline"/>
          <w:highlight w:val="green"/>
        </w:rPr>
        <w:t>determine which reg</w:t>
      </w:r>
      <w:r w:rsidRPr="00F769E4">
        <w:rPr>
          <w:rStyle w:val="StyleUnderline"/>
        </w:rPr>
        <w:t xml:space="preserve">ulations </w:t>
      </w:r>
      <w:r w:rsidRPr="00F769E4">
        <w:rPr>
          <w:rStyle w:val="StyleUnderline"/>
          <w:highlight w:val="green"/>
        </w:rPr>
        <w:t>qualify as</w:t>
      </w:r>
      <w:r w:rsidRPr="00F769E4">
        <w:rPr>
          <w:sz w:val="16"/>
        </w:rPr>
        <w:t xml:space="preserve"> “new” and </w:t>
      </w:r>
      <w:r w:rsidRPr="00F769E4">
        <w:rPr>
          <w:sz w:val="16"/>
          <w:szCs w:val="16"/>
        </w:rPr>
        <w:t>“</w:t>
      </w:r>
      <w:r w:rsidRPr="00F769E4">
        <w:rPr>
          <w:rStyle w:val="StyleUnderline"/>
          <w:highlight w:val="green"/>
        </w:rPr>
        <w:t>offsetting</w:t>
      </w:r>
      <w:r w:rsidRPr="00F769E4">
        <w:rPr>
          <w:sz w:val="16"/>
          <w:szCs w:val="16"/>
        </w:rPr>
        <w:t>.”</w:t>
      </w:r>
    </w:p>
    <w:p w14:paraId="56678305" w14:textId="77777777" w:rsidR="00496655" w:rsidRDefault="00496655" w:rsidP="00496655">
      <w:pPr>
        <w:rPr>
          <w:sz w:val="16"/>
        </w:rPr>
      </w:pPr>
    </w:p>
    <w:p w14:paraId="316F5FD3" w14:textId="54CCBDEC" w:rsidR="00496655" w:rsidRPr="00871750" w:rsidRDefault="00496655" w:rsidP="00496655">
      <w:pPr>
        <w:pStyle w:val="Heading3"/>
      </w:pPr>
      <w:r>
        <w:t>1NR---Link</w:t>
      </w:r>
    </w:p>
    <w:p w14:paraId="7FBA6288" w14:textId="77777777" w:rsidR="00496655" w:rsidRPr="006C6818" w:rsidRDefault="00496655" w:rsidP="00496655">
      <w:pPr>
        <w:pStyle w:val="Heading4"/>
      </w:pPr>
      <w:bookmarkStart w:id="6" w:name="_Hlk212976839"/>
      <w:bookmarkEnd w:id="5"/>
      <w:r w:rsidRPr="006C6818">
        <w:t>It’s schoolhouse rock---when that card says “law” it means Congress, and when it says “APA” it means agency regulations</w:t>
      </w:r>
    </w:p>
    <w:p w14:paraId="2C6305A7" w14:textId="77777777" w:rsidR="00496655" w:rsidRPr="00B101D3" w:rsidRDefault="00496655" w:rsidP="00496655">
      <w:pPr>
        <w:rPr>
          <w:sz w:val="18"/>
          <w:szCs w:val="18"/>
        </w:rPr>
      </w:pPr>
      <w:r w:rsidRPr="00B101D3">
        <w:rPr>
          <w:rStyle w:val="Style13ptBold"/>
        </w:rPr>
        <w:t>Waller 25</w:t>
      </w:r>
      <w:r w:rsidRPr="00B101D3">
        <w:rPr>
          <w:sz w:val="18"/>
          <w:szCs w:val="18"/>
        </w:rPr>
        <w:t xml:space="preserve"> [</w:t>
      </w:r>
      <w:r w:rsidRPr="00B101D3">
        <w:t xml:space="preserve">Tracy Waller, MPH, Esq. – “Administrative Agencies and the Rulemaking Process” – </w:t>
      </w:r>
      <w:r w:rsidRPr="00B101D3">
        <w:rPr>
          <w:u w:val="single"/>
        </w:rPr>
        <w:t>National Center for Disability, Equity and Intersectionality</w:t>
      </w:r>
      <w:r w:rsidRPr="00B101D3">
        <w:t xml:space="preserve"> - February 21, 2025 - https://thinkequitable.com/administrative-agencies-and-the-rulemaking-process/]</w:t>
      </w:r>
    </w:p>
    <w:p w14:paraId="6DDC9016" w14:textId="77777777" w:rsidR="00496655" w:rsidRPr="00B101D3" w:rsidRDefault="00496655" w:rsidP="00496655">
      <w:pPr>
        <w:rPr>
          <w:sz w:val="14"/>
        </w:rPr>
      </w:pPr>
      <w:r w:rsidRPr="00B101D3">
        <w:rPr>
          <w:rStyle w:val="Emphasis"/>
        </w:rPr>
        <w:t>Unsure of how the Rulemaking Process works in The United States? Unclear of the difference between a law and a regulation?</w:t>
      </w:r>
      <w:r w:rsidRPr="00B101D3">
        <w:rPr>
          <w:sz w:val="14"/>
        </w:rPr>
        <w:t xml:space="preserve"> </w:t>
      </w:r>
      <w:r w:rsidRPr="00B101D3">
        <w:rPr>
          <w:rStyle w:val="Emphasis"/>
        </w:rPr>
        <w:t>We’ve got you covered</w:t>
      </w:r>
      <w:r w:rsidRPr="00B101D3">
        <w:rPr>
          <w:sz w:val="14"/>
        </w:rPr>
        <w:t xml:space="preserve"> with this plain language guide to how the process works and definitions for all the words we don’t use in everyday life.</w:t>
      </w:r>
    </w:p>
    <w:p w14:paraId="41909394" w14:textId="77777777" w:rsidR="00496655" w:rsidRPr="00B101D3" w:rsidRDefault="00496655" w:rsidP="00496655">
      <w:r w:rsidRPr="00B101D3">
        <w:t>[[paragraphs condensed]]</w:t>
      </w:r>
    </w:p>
    <w:p w14:paraId="627A6AB5" w14:textId="77777777" w:rsidR="00496655" w:rsidRPr="00B101D3" w:rsidRDefault="00496655" w:rsidP="00496655">
      <w:pPr>
        <w:rPr>
          <w:sz w:val="12"/>
          <w:szCs w:val="12"/>
        </w:rPr>
      </w:pPr>
      <w:r w:rsidRPr="00B101D3">
        <w:rPr>
          <w:sz w:val="12"/>
          <w:szCs w:val="12"/>
        </w:rPr>
        <w:t>**Words in bold are collected in the glossary at the end of the document** What are administrative agencies? Administrative agencies are groups that make and enforce rules to help explain and carry out the laws made by Congress. These rules are like instructions that tell people and businesses how to follow the law. Laws are basically like the rules for the country, but they can be a little hard to understand. To make sure everyone follows the rules, administrative agencies help explain and make sure people follow them. These groups can have different names like ‘boards’, ‘commissions’, or ‘departments.’ For example: The Department of Justice (DOJ) makes sure that people follow the law. The Food and Drug Administration (FDA) makes sure that food and medicine are safe to use. The Social Security Administration (SSA) helps people get benefits when they retire or are disabled. Some agencies are really special and are created by Congress. Congress are the people we elect that represent our city and state. They work mostly on their own without being controlled by the president. These are called independent regulatory agencies. For example: The Securities and Exchange Commission (SEC), which watches over the stock market to make sure companies play fair with money. The National Labor Relations Board (NLRB), which helps make sure workers and employers follow fair rules. The National Council on Disabilities (NCD), which helps improve life for people with disabilities. So, these agencies help take care of the rules and make sure everyone plays fair! How are administrative agencies created? An administrative agency is a government group that Congress creates by passing a law. This law explains what the agency is supposed to do, what powers it has, and what rules it can make in a certain area. The agency is given some of Congress’s power to create and enforce rules in its area of expertise. For example, the Department of Health and Human Services (HHS) has 13 operating divisions. Of these agencies, the Administration for Community Living (ACL). ACL helps older adults and people with disabilities live independently and participate fully in their communities. They provide funding for services and support, conduct research, and promote policies that help these individuals live where they choose and with whom they choose. What is the difference between a law and a regulation? A law is made by Congress. It starts as a bill, which is a proposal for a new rule, and once both the House of Representatives and the Senate agree on it, the president signs it into law. Laws tell people what they can or cannot do. For example, a law might say that people cannot drive over a certain speed limit. A regulation, on the other hand, is made by agencies (like the Department of Justice or the Food and Drug Administration). These agencies are part of the executive branch of the government, which is separate from Congress. Regulations explain how the laws should be carried out. For example, a law might say you can’t drive faster than 65 miles per hour, and a regulation might explain the exact speed limits on different roads or how to measure speed limits. Even though laws and regulations are created in different ways, regulations have the same effect as laws once they are in place. The delegation doctrine allows Congress to give agencies the power to make these regulations, so they can fill in the details on how the law should be followed.</w:t>
      </w:r>
    </w:p>
    <w:p w14:paraId="0D5C88B5" w14:textId="77777777" w:rsidR="00496655" w:rsidRPr="00B101D3" w:rsidRDefault="00496655" w:rsidP="00496655">
      <w:r w:rsidRPr="00B101D3">
        <w:t>[[paragraphs uncondensed]]</w:t>
      </w:r>
    </w:p>
    <w:p w14:paraId="31F55142" w14:textId="77777777" w:rsidR="00496655" w:rsidRPr="00B101D3" w:rsidRDefault="00496655" w:rsidP="00496655">
      <w:pPr>
        <w:rPr>
          <w:sz w:val="14"/>
        </w:rPr>
      </w:pPr>
      <w:r w:rsidRPr="00B101D3">
        <w:rPr>
          <w:rStyle w:val="Emphasis"/>
          <w:highlight w:val="green"/>
        </w:rPr>
        <w:t>Laws are made by Congress</w:t>
      </w:r>
      <w:r w:rsidRPr="00B101D3">
        <w:rPr>
          <w:sz w:val="14"/>
        </w:rPr>
        <w:t xml:space="preserve"> and tell you what’s allowed or not, </w:t>
      </w:r>
      <w:r w:rsidRPr="00B101D3">
        <w:rPr>
          <w:rStyle w:val="StyleUnderline"/>
        </w:rPr>
        <w:t xml:space="preserve">while </w:t>
      </w:r>
      <w:r w:rsidRPr="00B101D3">
        <w:rPr>
          <w:rStyle w:val="StyleUnderline"/>
          <w:highlight w:val="green"/>
        </w:rPr>
        <w:t>reg</w:t>
      </w:r>
      <w:r w:rsidRPr="00B101D3">
        <w:rPr>
          <w:sz w:val="14"/>
        </w:rPr>
        <w:t>ulation</w:t>
      </w:r>
      <w:r w:rsidRPr="00B101D3">
        <w:rPr>
          <w:rStyle w:val="StyleUnderline"/>
          <w:highlight w:val="green"/>
        </w:rPr>
        <w:t>s</w:t>
      </w:r>
      <w:r w:rsidRPr="00B101D3">
        <w:rPr>
          <w:sz w:val="14"/>
        </w:rPr>
        <w:t xml:space="preserve"> </w:t>
      </w:r>
      <w:r w:rsidRPr="00B101D3">
        <w:rPr>
          <w:rStyle w:val="StyleUnderline"/>
          <w:highlight w:val="green"/>
        </w:rPr>
        <w:t>are</w:t>
      </w:r>
      <w:r w:rsidRPr="00B101D3">
        <w:rPr>
          <w:rStyle w:val="StyleUnderline"/>
        </w:rPr>
        <w:t xml:space="preserve"> made </w:t>
      </w:r>
      <w:r w:rsidRPr="00B101D3">
        <w:rPr>
          <w:rStyle w:val="StyleUnderline"/>
          <w:highlight w:val="green"/>
        </w:rPr>
        <w:t>by agencies</w:t>
      </w:r>
      <w:r w:rsidRPr="00B101D3">
        <w:rPr>
          <w:sz w:val="14"/>
        </w:rPr>
        <w:t xml:space="preserve"> </w:t>
      </w:r>
      <w:r w:rsidRPr="00B101D3">
        <w:rPr>
          <w:rStyle w:val="Emphasis"/>
        </w:rPr>
        <w:t xml:space="preserve">and </w:t>
      </w:r>
      <w:r w:rsidRPr="00B101D3">
        <w:rPr>
          <w:rStyle w:val="Emphasis"/>
          <w:highlight w:val="green"/>
        </w:rPr>
        <w:t>tell you how to follow</w:t>
      </w:r>
      <w:r w:rsidRPr="00B101D3">
        <w:rPr>
          <w:rStyle w:val="Emphasis"/>
        </w:rPr>
        <w:t xml:space="preserve"> those </w:t>
      </w:r>
      <w:r w:rsidRPr="00B101D3">
        <w:rPr>
          <w:rStyle w:val="Emphasis"/>
          <w:highlight w:val="green"/>
        </w:rPr>
        <w:t>laws</w:t>
      </w:r>
      <w:r w:rsidRPr="00B101D3">
        <w:t>.</w:t>
      </w:r>
    </w:p>
    <w:p w14:paraId="2B3B3216" w14:textId="77777777" w:rsidR="00496655" w:rsidRPr="00B101D3" w:rsidRDefault="00496655" w:rsidP="00496655">
      <w:pPr>
        <w:rPr>
          <w:rStyle w:val="Emphasis"/>
        </w:rPr>
      </w:pPr>
      <w:r w:rsidRPr="00B101D3">
        <w:rPr>
          <w:rStyle w:val="Emphasis"/>
        </w:rPr>
        <w:t>How are regulations created?</w:t>
      </w:r>
    </w:p>
    <w:p w14:paraId="18FD390E" w14:textId="77777777" w:rsidR="00496655" w:rsidRPr="00B101D3" w:rsidRDefault="00496655" w:rsidP="00496655">
      <w:pPr>
        <w:rPr>
          <w:sz w:val="14"/>
        </w:rPr>
      </w:pPr>
      <w:r w:rsidRPr="00B101D3">
        <w:rPr>
          <w:rStyle w:val="StyleUnderline"/>
          <w:highlight w:val="green"/>
        </w:rPr>
        <w:t>Reg</w:t>
      </w:r>
      <w:r w:rsidRPr="00B101D3">
        <w:rPr>
          <w:sz w:val="14"/>
        </w:rPr>
        <w:t>ulation</w:t>
      </w:r>
      <w:r w:rsidRPr="00B101D3">
        <w:rPr>
          <w:rStyle w:val="StyleUnderline"/>
          <w:highlight w:val="green"/>
        </w:rPr>
        <w:t>s</w:t>
      </w:r>
      <w:r w:rsidRPr="00B101D3">
        <w:rPr>
          <w:sz w:val="14"/>
        </w:rPr>
        <w:t xml:space="preserve"> </w:t>
      </w:r>
      <w:r w:rsidRPr="00B101D3">
        <w:rPr>
          <w:rStyle w:val="StyleUnderline"/>
          <w:highlight w:val="green"/>
        </w:rPr>
        <w:t>are created through</w:t>
      </w:r>
      <w:r w:rsidRPr="00B101D3">
        <w:rPr>
          <w:sz w:val="14"/>
        </w:rPr>
        <w:t xml:space="preserve"> a process set by the </w:t>
      </w:r>
      <w:r w:rsidRPr="00B101D3">
        <w:rPr>
          <w:rStyle w:val="Emphasis"/>
          <w:highlight w:val="green"/>
        </w:rPr>
        <w:t>A</w:t>
      </w:r>
      <w:r w:rsidRPr="00B101D3">
        <w:rPr>
          <w:sz w:val="14"/>
        </w:rPr>
        <w:t xml:space="preserve">dministrative </w:t>
      </w:r>
      <w:r w:rsidRPr="00B101D3">
        <w:rPr>
          <w:rStyle w:val="Emphasis"/>
          <w:highlight w:val="green"/>
        </w:rPr>
        <w:t>P</w:t>
      </w:r>
      <w:r w:rsidRPr="00B101D3">
        <w:rPr>
          <w:sz w:val="14"/>
        </w:rPr>
        <w:t xml:space="preserve">rocedure </w:t>
      </w:r>
      <w:r w:rsidRPr="00B101D3">
        <w:rPr>
          <w:rStyle w:val="Emphasis"/>
          <w:highlight w:val="green"/>
        </w:rPr>
        <w:t>A</w:t>
      </w:r>
      <w:r w:rsidRPr="00B101D3">
        <w:rPr>
          <w:sz w:val="14"/>
        </w:rPr>
        <w:t>ct (APA), which makes sure that agencies follow a fair and clear procedure when making new rules. Here’s how it works:</w:t>
      </w:r>
    </w:p>
    <w:p w14:paraId="4582975E" w14:textId="77777777" w:rsidR="00496655" w:rsidRPr="00B101D3" w:rsidRDefault="00496655" w:rsidP="00496655">
      <w:pPr>
        <w:rPr>
          <w:sz w:val="14"/>
          <w:szCs w:val="14"/>
        </w:rPr>
      </w:pPr>
      <w:r w:rsidRPr="00B101D3">
        <w:rPr>
          <w:sz w:val="14"/>
          <w:szCs w:val="14"/>
        </w:rPr>
        <w:t>Propose a Rule: An agency, like the Department of Health and Human Services (HHS), decides it needs a new rule. For example, the HHS might propose a regulation to carry out healthcare laws under the Affordable Care Act (ACA).</w:t>
      </w:r>
    </w:p>
    <w:p w14:paraId="3DF5BD5A" w14:textId="77777777" w:rsidR="00496655" w:rsidRPr="00B101D3" w:rsidRDefault="00496655" w:rsidP="00496655">
      <w:pPr>
        <w:rPr>
          <w:sz w:val="14"/>
          <w:szCs w:val="14"/>
        </w:rPr>
      </w:pPr>
      <w:r w:rsidRPr="00B101D3">
        <w:rPr>
          <w:sz w:val="14"/>
          <w:szCs w:val="14"/>
        </w:rPr>
        <w:t>Publish the Proposed Rule: The agency publishes the proposed rule, so everyone knows what they’re thinking about doing. This makes it public and gives people a chance to see the changes before they happen.</w:t>
      </w:r>
    </w:p>
    <w:p w14:paraId="176DF51F" w14:textId="77777777" w:rsidR="00496655" w:rsidRPr="00B101D3" w:rsidRDefault="00496655" w:rsidP="00496655">
      <w:pPr>
        <w:rPr>
          <w:sz w:val="14"/>
          <w:szCs w:val="14"/>
        </w:rPr>
      </w:pPr>
      <w:r w:rsidRPr="00B101D3">
        <w:rPr>
          <w:sz w:val="14"/>
          <w:szCs w:val="14"/>
        </w:rPr>
        <w:t>Comment Period: People, businesses, or groups can then comment on the proposed rule. They might say if they like it, dislike it, or suggest changes. This part gives everyone a chance to participate in the decision-making process.</w:t>
      </w:r>
    </w:p>
    <w:p w14:paraId="70616E6A" w14:textId="77777777" w:rsidR="00496655" w:rsidRPr="00B101D3" w:rsidRDefault="00496655" w:rsidP="00496655">
      <w:pPr>
        <w:rPr>
          <w:sz w:val="14"/>
          <w:szCs w:val="14"/>
        </w:rPr>
      </w:pPr>
      <w:r w:rsidRPr="00B101D3">
        <w:rPr>
          <w:sz w:val="14"/>
          <w:szCs w:val="14"/>
        </w:rPr>
        <w:t>Final Rule: After reviewing the comments, the agency might make changes to the rule. Then, they adopt and publish the final rule. This is the version that becomes official.</w:t>
      </w:r>
    </w:p>
    <w:p w14:paraId="64D5D5A3" w14:textId="77777777" w:rsidR="00496655" w:rsidRPr="00B101D3" w:rsidRDefault="00496655" w:rsidP="00496655">
      <w:pPr>
        <w:rPr>
          <w:sz w:val="14"/>
          <w:szCs w:val="14"/>
        </w:rPr>
      </w:pPr>
      <w:r w:rsidRPr="00B101D3">
        <w:rPr>
          <w:sz w:val="14"/>
          <w:szCs w:val="14"/>
        </w:rPr>
        <w:t>So, in short, regulations are created by first proposing them, getting feedback from the public, and then finalizing and publishing the rule once it’s ready. This process helps ensure fairness and gives people a chance to share their thoughts.</w:t>
      </w:r>
    </w:p>
    <w:p w14:paraId="7A71B53D" w14:textId="77777777" w:rsidR="00496655" w:rsidRDefault="00496655" w:rsidP="00496655"/>
    <w:p w14:paraId="62E95B45" w14:textId="37BE0515" w:rsidR="00496655" w:rsidRPr="00B101D3" w:rsidRDefault="00496655" w:rsidP="00496655">
      <w:pPr>
        <w:pStyle w:val="Heading3"/>
      </w:pPr>
      <w:r>
        <w:t>1NR---AT: Circumvention</w:t>
      </w:r>
    </w:p>
    <w:bookmarkEnd w:id="6"/>
    <w:p w14:paraId="0205ABCC" w14:textId="77777777" w:rsidR="00496655" w:rsidRPr="00B101D3" w:rsidRDefault="00496655" w:rsidP="00496655">
      <w:pPr>
        <w:pStyle w:val="Heading4"/>
      </w:pPr>
      <w:r>
        <w:t xml:space="preserve">3---Agencies can’t play games or cut rando filler regs---Vought ensures it </w:t>
      </w:r>
    </w:p>
    <w:p w14:paraId="2E9C5ED1" w14:textId="77777777" w:rsidR="00496655" w:rsidRPr="00B101D3" w:rsidRDefault="00496655" w:rsidP="00496655">
      <w:r w:rsidRPr="00B101D3">
        <w:rPr>
          <w:rStyle w:val="Style13ptBold"/>
        </w:rPr>
        <w:t>Block 25</w:t>
      </w:r>
      <w:r w:rsidRPr="00B101D3">
        <w:t xml:space="preserve"> [Sharon Block is a Professor of Practice at Harvard Law School – “Trump Deregulatory Review Redux Plus” – </w:t>
      </w:r>
      <w:r w:rsidRPr="00B101D3">
        <w:rPr>
          <w:u w:val="single"/>
        </w:rPr>
        <w:t>The Regulatory Review</w:t>
      </w:r>
      <w:r w:rsidRPr="00B101D3">
        <w:t xml:space="preserve"> - Mar 4, 2025 – modified for language that may offend - https://www.theregreview.org/2025/03/04/block-trump-deregulatory-review-redux-plus/]</w:t>
      </w:r>
    </w:p>
    <w:p w14:paraId="3FEE4A20" w14:textId="77777777" w:rsidR="00496655" w:rsidRPr="00B101D3" w:rsidRDefault="00496655" w:rsidP="00496655">
      <w:pPr>
        <w:rPr>
          <w:sz w:val="14"/>
        </w:rPr>
      </w:pPr>
      <w:r w:rsidRPr="00B101D3">
        <w:rPr>
          <w:rStyle w:val="StyleUnderline"/>
        </w:rPr>
        <w:t>What should we make of</w:t>
      </w:r>
      <w:r w:rsidRPr="00B101D3">
        <w:rPr>
          <w:sz w:val="14"/>
        </w:rPr>
        <w:t xml:space="preserve"> President Donald J. </w:t>
      </w:r>
      <w:r w:rsidRPr="00B101D3">
        <w:rPr>
          <w:rStyle w:val="StyleUnderline"/>
        </w:rPr>
        <w:t>Trump’s</w:t>
      </w:r>
      <w:r w:rsidRPr="00B101D3">
        <w:rPr>
          <w:sz w:val="14"/>
        </w:rPr>
        <w:t xml:space="preserve"> </w:t>
      </w:r>
      <w:r w:rsidRPr="00B101D3">
        <w:rPr>
          <w:sz w:val="16"/>
          <w:szCs w:val="16"/>
        </w:rPr>
        <w:t>E</w:t>
      </w:r>
      <w:r w:rsidRPr="00B101D3">
        <w:rPr>
          <w:rStyle w:val="StyleUnderline"/>
          <w:highlight w:val="green"/>
        </w:rPr>
        <w:t>x</w:t>
      </w:r>
      <w:r w:rsidRPr="00B101D3">
        <w:rPr>
          <w:sz w:val="14"/>
        </w:rPr>
        <w:t xml:space="preserve">ecutive </w:t>
      </w:r>
      <w:r w:rsidRPr="00B101D3">
        <w:rPr>
          <w:rStyle w:val="StyleUnderline"/>
          <w:highlight w:val="green"/>
        </w:rPr>
        <w:t>O</w:t>
      </w:r>
      <w:r w:rsidRPr="00B101D3">
        <w:rPr>
          <w:sz w:val="14"/>
        </w:rPr>
        <w:t>rder 14,192, “</w:t>
      </w:r>
      <w:r w:rsidRPr="00B101D3">
        <w:rPr>
          <w:rStyle w:val="Emphasis"/>
        </w:rPr>
        <w:t>Unleashing Prosperity Through Deregulation,”</w:t>
      </w:r>
      <w:r w:rsidRPr="00B101D3">
        <w:rPr>
          <w:sz w:val="14"/>
        </w:rPr>
        <w:t xml:space="preserve"> issued on January 31, 2025? </w:t>
      </w:r>
      <w:r w:rsidRPr="00B101D3">
        <w:rPr>
          <w:rStyle w:val="StyleUnderline"/>
        </w:rPr>
        <w:t>It was hardly a surprise</w:t>
      </w:r>
      <w:r w:rsidRPr="00B101D3">
        <w:rPr>
          <w:sz w:val="14"/>
        </w:rPr>
        <w:t xml:space="preserve">. Since the Reagan Administration, when regulatory review was first institutionalized as a White House function, each administration has put its own stamp on the regulatory review process. On </w:t>
      </w:r>
      <w:r w:rsidRPr="00B101D3">
        <w:rPr>
          <w:rStyle w:val="StyleUnderline"/>
        </w:rPr>
        <w:t>it</w:t>
      </w:r>
      <w:r w:rsidRPr="00B101D3">
        <w:rPr>
          <w:sz w:val="14"/>
        </w:rPr>
        <w:t xml:space="preserve">s face, Executive Order 14,192 </w:t>
      </w:r>
      <w:r w:rsidRPr="00B101D3">
        <w:rPr>
          <w:strike/>
          <w:sz w:val="14"/>
        </w:rPr>
        <w:t>looks</w:t>
      </w:r>
      <w:r w:rsidRPr="00B101D3">
        <w:rPr>
          <w:sz w:val="14"/>
        </w:rPr>
        <w:t xml:space="preserve"> (</w:t>
      </w:r>
      <w:r w:rsidRPr="00B101D3">
        <w:rPr>
          <w:rStyle w:val="StyleUnderline"/>
          <w:highlight w:val="green"/>
        </w:rPr>
        <w:t>seems</w:t>
      </w:r>
      <w:r w:rsidRPr="00B101D3">
        <w:rPr>
          <w:sz w:val="14"/>
        </w:rPr>
        <w:t xml:space="preserve">) a great deal </w:t>
      </w:r>
      <w:r w:rsidRPr="00B101D3">
        <w:rPr>
          <w:rStyle w:val="StyleUnderline"/>
        </w:rPr>
        <w:t>like the</w:t>
      </w:r>
      <w:r w:rsidRPr="00B101D3">
        <w:rPr>
          <w:sz w:val="14"/>
        </w:rPr>
        <w:t xml:space="preserve"> regulatory review </w:t>
      </w:r>
      <w:r w:rsidRPr="00B101D3">
        <w:rPr>
          <w:rStyle w:val="StyleUnderline"/>
        </w:rPr>
        <w:t>e</w:t>
      </w:r>
      <w:r w:rsidRPr="00B101D3">
        <w:rPr>
          <w:sz w:val="14"/>
        </w:rPr>
        <w:t xml:space="preserve">xecutive </w:t>
      </w:r>
      <w:r w:rsidRPr="00B101D3">
        <w:rPr>
          <w:rStyle w:val="StyleUnderline"/>
        </w:rPr>
        <w:t>o</w:t>
      </w:r>
      <w:r w:rsidRPr="00B101D3">
        <w:rPr>
          <w:sz w:val="14"/>
        </w:rPr>
        <w:t xml:space="preserve">rder that President </w:t>
      </w:r>
      <w:r w:rsidRPr="00B101D3">
        <w:rPr>
          <w:rStyle w:val="StyleUnderline"/>
        </w:rPr>
        <w:t>Trump issued in</w:t>
      </w:r>
      <w:r w:rsidRPr="00B101D3">
        <w:rPr>
          <w:sz w:val="14"/>
        </w:rPr>
        <w:t xml:space="preserve"> the early days of his </w:t>
      </w:r>
      <w:r w:rsidRPr="00B101D3">
        <w:rPr>
          <w:rStyle w:val="StyleUnderline"/>
        </w:rPr>
        <w:t>first term</w:t>
      </w:r>
      <w:r w:rsidRPr="00B101D3">
        <w:rPr>
          <w:sz w:val="14"/>
        </w:rPr>
        <w:t xml:space="preserve">, Executive Order 13,771. </w:t>
      </w:r>
      <w:r w:rsidRPr="00B101D3">
        <w:rPr>
          <w:rStyle w:val="StyleUnderline"/>
        </w:rPr>
        <w:t xml:space="preserve">But </w:t>
      </w:r>
      <w:r w:rsidRPr="00B101D3">
        <w:rPr>
          <w:sz w:val="14"/>
        </w:rPr>
        <w:t xml:space="preserve">I believe that the differences are significant and profound, and that </w:t>
      </w:r>
      <w:r w:rsidRPr="00B101D3">
        <w:rPr>
          <w:rStyle w:val="StyleUnderline"/>
        </w:rPr>
        <w:t>the more recent</w:t>
      </w:r>
      <w:r w:rsidRPr="00B101D3">
        <w:rPr>
          <w:sz w:val="14"/>
        </w:rPr>
        <w:t xml:space="preserve"> </w:t>
      </w:r>
      <w:r w:rsidRPr="00B101D3">
        <w:rPr>
          <w:rStyle w:val="StyleUnderline"/>
        </w:rPr>
        <w:t>of the two executive orders</w:t>
      </w:r>
      <w:r w:rsidRPr="00B101D3">
        <w:rPr>
          <w:sz w:val="14"/>
        </w:rPr>
        <w:t xml:space="preserve"> </w:t>
      </w:r>
      <w:r w:rsidRPr="00B101D3">
        <w:rPr>
          <w:rStyle w:val="StyleUnderline"/>
        </w:rPr>
        <w:t xml:space="preserve">is </w:t>
      </w:r>
      <w:r w:rsidRPr="00B101D3">
        <w:rPr>
          <w:rStyle w:val="Emphasis"/>
        </w:rPr>
        <w:t xml:space="preserve">much </w:t>
      </w:r>
      <w:r w:rsidRPr="00B101D3">
        <w:rPr>
          <w:rStyle w:val="Emphasis"/>
          <w:highlight w:val="green"/>
        </w:rPr>
        <w:t>more</w:t>
      </w:r>
      <w:r w:rsidRPr="00B101D3">
        <w:rPr>
          <w:rStyle w:val="StyleUnderline"/>
          <w:highlight w:val="green"/>
        </w:rPr>
        <w:t xml:space="preserve"> destructive of</w:t>
      </w:r>
      <w:r w:rsidRPr="00B101D3">
        <w:rPr>
          <w:sz w:val="14"/>
        </w:rPr>
        <w:t xml:space="preserve"> the system of rights and protections that </w:t>
      </w:r>
      <w:r w:rsidRPr="00B101D3">
        <w:rPr>
          <w:rStyle w:val="StyleUnderline"/>
        </w:rPr>
        <w:t xml:space="preserve">our </w:t>
      </w:r>
      <w:r w:rsidRPr="00B101D3">
        <w:rPr>
          <w:rStyle w:val="StyleUnderline"/>
          <w:highlight w:val="green"/>
        </w:rPr>
        <w:t>regulatory system</w:t>
      </w:r>
      <w:r w:rsidRPr="00B101D3">
        <w:rPr>
          <w:sz w:val="14"/>
        </w:rPr>
        <w:t xml:space="preserve"> has provided for the public since the New Deal.</w:t>
      </w:r>
    </w:p>
    <w:p w14:paraId="339E8212" w14:textId="77777777" w:rsidR="00496655" w:rsidRPr="00B101D3" w:rsidRDefault="00496655" w:rsidP="00496655">
      <w:pPr>
        <w:rPr>
          <w:sz w:val="14"/>
        </w:rPr>
      </w:pPr>
      <w:r w:rsidRPr="00B101D3">
        <w:rPr>
          <w:rStyle w:val="StyleUnderline"/>
          <w:highlight w:val="green"/>
        </w:rPr>
        <w:t>The</w:t>
      </w:r>
      <w:r w:rsidRPr="00B101D3">
        <w:rPr>
          <w:rStyle w:val="StyleUnderline"/>
        </w:rPr>
        <w:t xml:space="preserve"> </w:t>
      </w:r>
      <w:r w:rsidRPr="00B101D3">
        <w:rPr>
          <w:sz w:val="14"/>
        </w:rPr>
        <w:t xml:space="preserve">basic structure of </w:t>
      </w:r>
      <w:r w:rsidRPr="00B101D3">
        <w:rPr>
          <w:rStyle w:val="StyleUnderline"/>
          <w:highlight w:val="green"/>
        </w:rPr>
        <w:t>E</w:t>
      </w:r>
      <w:r w:rsidRPr="00B101D3">
        <w:rPr>
          <w:sz w:val="14"/>
        </w:rPr>
        <w:t xml:space="preserve">xecutive </w:t>
      </w:r>
      <w:r w:rsidRPr="00B101D3">
        <w:rPr>
          <w:rStyle w:val="StyleUnderline"/>
          <w:highlight w:val="green"/>
        </w:rPr>
        <w:t>O</w:t>
      </w:r>
      <w:r w:rsidRPr="00B101D3">
        <w:rPr>
          <w:sz w:val="14"/>
        </w:rPr>
        <w:t xml:space="preserve">rder 14,192 is almost identical to Executive Order 13,771. They both contain a requirement that more regulations be rescinded than are issued. They both institute a cap on the incremental cost of new regulations. And they both </w:t>
      </w:r>
      <w:r w:rsidRPr="00B101D3">
        <w:rPr>
          <w:rStyle w:val="StyleUnderline"/>
          <w:highlight w:val="green"/>
        </w:rPr>
        <w:t>vest</w:t>
      </w:r>
      <w:r w:rsidRPr="00B101D3">
        <w:rPr>
          <w:rStyle w:val="StyleUnderline"/>
        </w:rPr>
        <w:t xml:space="preserve"> </w:t>
      </w:r>
      <w:r w:rsidRPr="00B101D3">
        <w:rPr>
          <w:rStyle w:val="Emphasis"/>
        </w:rPr>
        <w:t>a great deal of</w:t>
      </w:r>
      <w:r w:rsidRPr="00B101D3">
        <w:rPr>
          <w:rStyle w:val="StyleUnderline"/>
        </w:rPr>
        <w:t xml:space="preserve"> </w:t>
      </w:r>
      <w:r w:rsidRPr="00B101D3">
        <w:rPr>
          <w:rStyle w:val="StyleUnderline"/>
          <w:highlight w:val="green"/>
        </w:rPr>
        <w:t>authority in</w:t>
      </w:r>
      <w:r w:rsidRPr="00B101D3">
        <w:rPr>
          <w:sz w:val="14"/>
        </w:rPr>
        <w:t xml:space="preserve"> </w:t>
      </w:r>
      <w:r w:rsidRPr="00B101D3">
        <w:rPr>
          <w:rStyle w:val="StyleUnderline"/>
        </w:rPr>
        <w:t>the director of</w:t>
      </w:r>
      <w:r w:rsidRPr="00B101D3">
        <w:rPr>
          <w:sz w:val="14"/>
        </w:rPr>
        <w:t xml:space="preserve"> the Office of Management and Budget (</w:t>
      </w:r>
      <w:r w:rsidRPr="00B101D3">
        <w:rPr>
          <w:rStyle w:val="Emphasis"/>
          <w:highlight w:val="green"/>
        </w:rPr>
        <w:t>OMB</w:t>
      </w:r>
      <w:r w:rsidRPr="00B101D3">
        <w:rPr>
          <w:sz w:val="14"/>
        </w:rPr>
        <w:t xml:space="preserve">) </w:t>
      </w:r>
      <w:r w:rsidRPr="00B101D3">
        <w:rPr>
          <w:rStyle w:val="Emphasis"/>
          <w:highlight w:val="green"/>
        </w:rPr>
        <w:t>to gatekeep</w:t>
      </w:r>
      <w:r w:rsidRPr="00B101D3">
        <w:rPr>
          <w:sz w:val="14"/>
        </w:rPr>
        <w:t xml:space="preserve"> the regulatory process.</w:t>
      </w:r>
    </w:p>
    <w:p w14:paraId="62F0BB36" w14:textId="77777777" w:rsidR="00496655" w:rsidRPr="00B101D3" w:rsidRDefault="00496655" w:rsidP="00496655">
      <w:pPr>
        <w:rPr>
          <w:sz w:val="14"/>
        </w:rPr>
      </w:pPr>
      <w:r w:rsidRPr="00B101D3">
        <w:rPr>
          <w:sz w:val="14"/>
        </w:rPr>
        <w:t xml:space="preserve">Despite cosmetic similarities, the new Trump regulatory review executive order is a much more destructive force. Start with its regulatory cap. The first Trump executive order required that two regulations be rescinded for every one issued, whereas the new order requires the ratio to be 10-to-1. The impact of this change in ratio is much greater than just the fact that 10 is five times as much as two. As we saw in the first Trump term, the agencies played some games to enable the boss to say that he had achieved his deregulatory goals. As James Goodwin described, </w:t>
      </w:r>
      <w:r w:rsidRPr="00B101D3">
        <w:rPr>
          <w:rStyle w:val="StyleUnderline"/>
        </w:rPr>
        <w:t>the</w:t>
      </w:r>
      <w:r w:rsidRPr="00B101D3">
        <w:rPr>
          <w:sz w:val="14"/>
        </w:rPr>
        <w:t xml:space="preserve"> impact of the </w:t>
      </w:r>
      <w:r w:rsidRPr="00B101D3">
        <w:rPr>
          <w:rStyle w:val="StyleUnderline"/>
          <w:highlight w:val="green"/>
        </w:rPr>
        <w:t>first</w:t>
      </w:r>
      <w:r w:rsidRPr="00B101D3">
        <w:rPr>
          <w:rStyle w:val="StyleUnderline"/>
        </w:rPr>
        <w:t xml:space="preserve"> </w:t>
      </w:r>
      <w:r w:rsidRPr="00B101D3">
        <w:rPr>
          <w:sz w:val="14"/>
        </w:rPr>
        <w:t xml:space="preserve">Trump </w:t>
      </w:r>
      <w:r w:rsidRPr="00B101D3">
        <w:rPr>
          <w:iCs/>
          <w:sz w:val="14"/>
        </w:rPr>
        <w:t>e</w:t>
      </w:r>
      <w:r w:rsidRPr="00B101D3">
        <w:rPr>
          <w:rStyle w:val="StyleUnderline"/>
          <w:highlight w:val="green"/>
        </w:rPr>
        <w:t>x</w:t>
      </w:r>
      <w:r w:rsidRPr="00B101D3">
        <w:rPr>
          <w:iCs/>
          <w:sz w:val="14"/>
        </w:rPr>
        <w:t>ecutive</w:t>
      </w:r>
      <w:r w:rsidRPr="00B101D3">
        <w:rPr>
          <w:sz w:val="14"/>
        </w:rPr>
        <w:t xml:space="preserve"> </w:t>
      </w:r>
      <w:r w:rsidRPr="00B101D3">
        <w:rPr>
          <w:rStyle w:val="StyleUnderline"/>
          <w:highlight w:val="green"/>
        </w:rPr>
        <w:t>o</w:t>
      </w:r>
      <w:r w:rsidRPr="00B101D3">
        <w:rPr>
          <w:sz w:val="14"/>
        </w:rPr>
        <w:t xml:space="preserve">rder </w:t>
      </w:r>
      <w:r w:rsidRPr="00B101D3">
        <w:rPr>
          <w:rStyle w:val="StyleUnderline"/>
          <w:highlight w:val="green"/>
        </w:rPr>
        <w:t>was “apples in, oranges out.”</w:t>
      </w:r>
      <w:r w:rsidRPr="00B101D3">
        <w:rPr>
          <w:sz w:val="14"/>
        </w:rPr>
        <w:t xml:space="preserve"> </w:t>
      </w:r>
      <w:r w:rsidRPr="00B101D3">
        <w:rPr>
          <w:rStyle w:val="StyleUnderline"/>
          <w:highlight w:val="green"/>
        </w:rPr>
        <w:t>Such</w:t>
      </w:r>
      <w:r w:rsidRPr="00B101D3">
        <w:rPr>
          <w:rStyle w:val="StyleUnderline"/>
        </w:rPr>
        <w:t xml:space="preserve"> gameplaying</w:t>
      </w:r>
      <w:r w:rsidRPr="00B101D3">
        <w:rPr>
          <w:sz w:val="14"/>
        </w:rPr>
        <w:t xml:space="preserve">, however, </w:t>
      </w:r>
      <w:r w:rsidRPr="00B101D3">
        <w:rPr>
          <w:rStyle w:val="Emphasis"/>
        </w:rPr>
        <w:t xml:space="preserve">is </w:t>
      </w:r>
      <w:r w:rsidRPr="00B101D3">
        <w:rPr>
          <w:rStyle w:val="Emphasis"/>
          <w:highlight w:val="green"/>
        </w:rPr>
        <w:t>much harder</w:t>
      </w:r>
      <w:r w:rsidRPr="00B101D3">
        <w:rPr>
          <w:sz w:val="14"/>
          <w:highlight w:val="green"/>
        </w:rPr>
        <w:t xml:space="preserve"> </w:t>
      </w:r>
      <w:r w:rsidRPr="00B101D3">
        <w:rPr>
          <w:rStyle w:val="StyleUnderline"/>
          <w:highlight w:val="green"/>
        </w:rPr>
        <w:t>with</w:t>
      </w:r>
      <w:r w:rsidRPr="00B101D3">
        <w:rPr>
          <w:rStyle w:val="StyleUnderline"/>
        </w:rPr>
        <w:t xml:space="preserve"> a </w:t>
      </w:r>
      <w:r w:rsidRPr="00B101D3">
        <w:rPr>
          <w:rStyle w:val="StyleUnderline"/>
          <w:highlight w:val="green"/>
        </w:rPr>
        <w:t>10-to-1 ratio</w:t>
      </w:r>
      <w:r w:rsidRPr="00B101D3">
        <w:rPr>
          <w:rStyle w:val="StyleUnderline"/>
        </w:rPr>
        <w:t xml:space="preserve">. Such an </w:t>
      </w:r>
      <w:r w:rsidRPr="00B101D3">
        <w:rPr>
          <w:rStyle w:val="StyleUnderline"/>
          <w:highlight w:val="green"/>
        </w:rPr>
        <w:t>oppressive</w:t>
      </w:r>
      <w:r w:rsidRPr="00B101D3">
        <w:rPr>
          <w:rStyle w:val="StyleUnderline"/>
        </w:rPr>
        <w:t xml:space="preserve"> dereg</w:t>
      </w:r>
      <w:r w:rsidRPr="00B101D3">
        <w:rPr>
          <w:sz w:val="14"/>
        </w:rPr>
        <w:t xml:space="preserve">ulatory </w:t>
      </w:r>
      <w:r w:rsidRPr="00B101D3">
        <w:rPr>
          <w:rStyle w:val="StyleUnderline"/>
          <w:highlight w:val="green"/>
        </w:rPr>
        <w:t>burden</w:t>
      </w:r>
      <w:r w:rsidRPr="00B101D3">
        <w:rPr>
          <w:sz w:val="14"/>
        </w:rPr>
        <w:t>—remember that it takes as much process to rescind a regulation as to issue a new one—</w:t>
      </w:r>
      <w:r w:rsidRPr="00B101D3">
        <w:rPr>
          <w:rStyle w:val="StyleUnderline"/>
        </w:rPr>
        <w:t>is</w:t>
      </w:r>
      <w:r w:rsidRPr="00B101D3">
        <w:rPr>
          <w:sz w:val="14"/>
        </w:rPr>
        <w:t xml:space="preserve"> a </w:t>
      </w:r>
      <w:r w:rsidRPr="00B101D3">
        <w:rPr>
          <w:rStyle w:val="Emphasis"/>
          <w:highlight w:val="green"/>
        </w:rPr>
        <w:t>barely-concealed</w:t>
      </w:r>
      <w:r w:rsidRPr="00B101D3">
        <w:rPr>
          <w:sz w:val="14"/>
        </w:rPr>
        <w:t xml:space="preserve"> direction to cease any affirmative regulatory agenda.</w:t>
      </w:r>
    </w:p>
    <w:p w14:paraId="484AFC2E" w14:textId="77777777" w:rsidR="00496655" w:rsidRPr="00B101D3" w:rsidRDefault="00496655" w:rsidP="00496655">
      <w:pPr>
        <w:rPr>
          <w:rStyle w:val="StyleUnderline"/>
        </w:rPr>
      </w:pPr>
      <w:r w:rsidRPr="00B101D3">
        <w:rPr>
          <w:sz w:val="14"/>
        </w:rPr>
        <w:t xml:space="preserve">If the shift from a 2-to-1 ratio of deregulatory actions to regulatory actions was not limiting enough, </w:t>
      </w:r>
      <w:r w:rsidRPr="00B101D3">
        <w:rPr>
          <w:rStyle w:val="StyleUnderline"/>
        </w:rPr>
        <w:t xml:space="preserve">the new </w:t>
      </w:r>
      <w:r w:rsidRPr="00B101D3">
        <w:rPr>
          <w:rStyle w:val="StyleUnderline"/>
          <w:highlight w:val="green"/>
        </w:rPr>
        <w:t>order</w:t>
      </w:r>
      <w:r w:rsidRPr="00B101D3">
        <w:rPr>
          <w:rStyle w:val="StyleUnderline"/>
        </w:rPr>
        <w:t xml:space="preserve"> tightens the regulatory net in another manner. </w:t>
      </w:r>
      <w:r w:rsidRPr="00B101D3">
        <w:rPr>
          <w:sz w:val="14"/>
        </w:rPr>
        <w:t xml:space="preserve">Whereas Executive Order Executive Order 13,771 set a regulatory cap on the total incremental cost of all regulatory actions at zero, Executive Order 14,192 </w:t>
      </w:r>
      <w:r w:rsidRPr="00B101D3">
        <w:rPr>
          <w:rStyle w:val="StyleUnderline"/>
          <w:highlight w:val="green"/>
        </w:rPr>
        <w:t>sets</w:t>
      </w:r>
      <w:r w:rsidRPr="00B101D3">
        <w:rPr>
          <w:rStyle w:val="StyleUnderline"/>
        </w:rPr>
        <w:t xml:space="preserve"> the </w:t>
      </w:r>
      <w:r w:rsidRPr="00B101D3">
        <w:rPr>
          <w:rStyle w:val="StyleUnderline"/>
          <w:highlight w:val="green"/>
        </w:rPr>
        <w:t>cap at</w:t>
      </w:r>
      <w:r w:rsidRPr="00B101D3">
        <w:rPr>
          <w:rStyle w:val="StyleUnderline"/>
        </w:rPr>
        <w:t xml:space="preserve"> “</w:t>
      </w:r>
      <w:r w:rsidRPr="00B101D3">
        <w:rPr>
          <w:rStyle w:val="Emphasis"/>
          <w:highlight w:val="green"/>
        </w:rPr>
        <w:t>significantly less than zero</w:t>
      </w:r>
      <w:r w:rsidRPr="00B101D3">
        <w:rPr>
          <w:rStyle w:val="StyleUnderline"/>
        </w:rPr>
        <w:t>.”</w:t>
      </w:r>
      <w:r w:rsidRPr="00B101D3">
        <w:rPr>
          <w:sz w:val="14"/>
        </w:rPr>
        <w:t xml:space="preserve"> </w:t>
      </w:r>
      <w:r w:rsidRPr="00B101D3">
        <w:rPr>
          <w:rStyle w:val="StyleUnderline"/>
        </w:rPr>
        <w:t>It is not clear how much less is “significantly less,”</w:t>
      </w:r>
      <w:r w:rsidRPr="00B101D3">
        <w:rPr>
          <w:sz w:val="14"/>
        </w:rPr>
        <w:t xml:space="preserve"> </w:t>
      </w:r>
      <w:r w:rsidRPr="00B101D3">
        <w:rPr>
          <w:rStyle w:val="StyleUnderline"/>
        </w:rPr>
        <w:t>but</w:t>
      </w:r>
      <w:r w:rsidRPr="00B101D3">
        <w:rPr>
          <w:sz w:val="14"/>
        </w:rPr>
        <w:t xml:space="preserve"> </w:t>
      </w:r>
      <w:r w:rsidRPr="00B101D3">
        <w:rPr>
          <w:rStyle w:val="StyleUnderline"/>
          <w:highlight w:val="green"/>
        </w:rPr>
        <w:t>it will be</w:t>
      </w:r>
      <w:r w:rsidRPr="00B101D3">
        <w:rPr>
          <w:rStyle w:val="StyleUnderline"/>
        </w:rPr>
        <w:t xml:space="preserve"> </w:t>
      </w:r>
      <w:r w:rsidRPr="00B101D3">
        <w:rPr>
          <w:rStyle w:val="StyleUnderline"/>
          <w:highlight w:val="green"/>
        </w:rPr>
        <w:t>determined by</w:t>
      </w:r>
      <w:r w:rsidRPr="00B101D3">
        <w:rPr>
          <w:rStyle w:val="StyleUnderline"/>
        </w:rPr>
        <w:t xml:space="preserve"> </w:t>
      </w:r>
      <w:r w:rsidRPr="00B101D3">
        <w:rPr>
          <w:rStyle w:val="Emphasis"/>
        </w:rPr>
        <w:t>OMB Director</w:t>
      </w:r>
      <w:r w:rsidRPr="00B101D3">
        <w:rPr>
          <w:sz w:val="14"/>
        </w:rPr>
        <w:t xml:space="preserve"> Russell </w:t>
      </w:r>
      <w:r w:rsidRPr="00B101D3">
        <w:rPr>
          <w:rStyle w:val="StyleUnderline"/>
          <w:highlight w:val="green"/>
        </w:rPr>
        <w:t>Vought</w:t>
      </w:r>
      <w:r w:rsidRPr="00B101D3">
        <w:rPr>
          <w:sz w:val="14"/>
        </w:rPr>
        <w:t xml:space="preserve"> in the coming days. </w:t>
      </w:r>
      <w:r w:rsidRPr="00B101D3">
        <w:rPr>
          <w:rStyle w:val="StyleUnderline"/>
        </w:rPr>
        <w:t xml:space="preserve">Remember, </w:t>
      </w:r>
      <w:r w:rsidRPr="00B101D3">
        <w:rPr>
          <w:rStyle w:val="Emphasis"/>
        </w:rPr>
        <w:t>Vought is a co-author of Project 2025</w:t>
      </w:r>
      <w:r w:rsidRPr="00B101D3">
        <w:rPr>
          <w:sz w:val="14"/>
        </w:rPr>
        <w:t xml:space="preserve">, </w:t>
      </w:r>
      <w:r w:rsidRPr="00B101D3">
        <w:rPr>
          <w:rStyle w:val="StyleUnderline"/>
        </w:rPr>
        <w:t xml:space="preserve">the policy agenda that described one of its core tenets as a </w:t>
      </w:r>
      <w:r w:rsidRPr="00B101D3">
        <w:rPr>
          <w:rStyle w:val="Emphasis"/>
          <w:highlight w:val="green"/>
        </w:rPr>
        <w:t>promise</w:t>
      </w:r>
      <w:r w:rsidRPr="00B101D3">
        <w:rPr>
          <w:rStyle w:val="StyleUnderline"/>
          <w:highlight w:val="green"/>
        </w:rPr>
        <w:t xml:space="preserve"> to “</w:t>
      </w:r>
      <w:r w:rsidRPr="00B101D3">
        <w:rPr>
          <w:rStyle w:val="Emphasis"/>
          <w:highlight w:val="green"/>
        </w:rPr>
        <w:t>dismantle</w:t>
      </w:r>
      <w:r w:rsidRPr="00B101D3">
        <w:rPr>
          <w:rStyle w:val="StyleUnderline"/>
        </w:rPr>
        <w:t xml:space="preserve"> the </w:t>
      </w:r>
      <w:r w:rsidRPr="00B101D3">
        <w:rPr>
          <w:rStyle w:val="StyleUnderline"/>
          <w:highlight w:val="green"/>
        </w:rPr>
        <w:t>admin</w:t>
      </w:r>
      <w:r w:rsidRPr="00B101D3">
        <w:rPr>
          <w:rStyle w:val="StyleUnderline"/>
        </w:rPr>
        <w:t xml:space="preserve">istrative </w:t>
      </w:r>
      <w:r w:rsidRPr="00B101D3">
        <w:rPr>
          <w:rStyle w:val="StyleUnderline"/>
          <w:highlight w:val="green"/>
        </w:rPr>
        <w:t>state</w:t>
      </w:r>
      <w:r w:rsidRPr="00B101D3">
        <w:rPr>
          <w:sz w:val="14"/>
        </w:rPr>
        <w:t xml:space="preserve">,” </w:t>
      </w:r>
      <w:r w:rsidRPr="00B101D3">
        <w:rPr>
          <w:rStyle w:val="StyleUnderline"/>
        </w:rPr>
        <w:t>so</w:t>
      </w:r>
      <w:r w:rsidRPr="00B101D3">
        <w:rPr>
          <w:sz w:val="14"/>
        </w:rPr>
        <w:t xml:space="preserve"> </w:t>
      </w:r>
      <w:r w:rsidRPr="00B101D3">
        <w:rPr>
          <w:rStyle w:val="StyleUnderline"/>
        </w:rPr>
        <w:t>it is</w:t>
      </w:r>
      <w:r w:rsidRPr="00B101D3">
        <w:rPr>
          <w:sz w:val="14"/>
        </w:rPr>
        <w:t xml:space="preserve"> probably </w:t>
      </w:r>
      <w:r w:rsidRPr="00B101D3">
        <w:rPr>
          <w:rStyle w:val="StyleUnderline"/>
        </w:rPr>
        <w:t>safe to assume</w:t>
      </w:r>
      <w:r w:rsidRPr="00B101D3">
        <w:rPr>
          <w:sz w:val="14"/>
        </w:rPr>
        <w:t xml:space="preserve"> that </w:t>
      </w:r>
      <w:r w:rsidRPr="00B101D3">
        <w:rPr>
          <w:rStyle w:val="StyleUnderline"/>
        </w:rPr>
        <w:t>“significantly less” will be given a robust definition.</w:t>
      </w:r>
    </w:p>
    <w:p w14:paraId="7FB94A52" w14:textId="77777777" w:rsidR="00496655" w:rsidRDefault="00496655" w:rsidP="00496655"/>
    <w:p w14:paraId="18DC3B12" w14:textId="34086DAE" w:rsidR="00496655" w:rsidRPr="00B101D3" w:rsidRDefault="00496655" w:rsidP="00496655">
      <w:pPr>
        <w:pStyle w:val="Heading3"/>
      </w:pPr>
      <w:r>
        <w:t>1NR---AT: Court Circumvention</w:t>
      </w:r>
    </w:p>
    <w:p w14:paraId="2D7635C1" w14:textId="77777777" w:rsidR="00496655" w:rsidRPr="00B101D3" w:rsidRDefault="00496655" w:rsidP="00496655">
      <w:pPr>
        <w:pStyle w:val="Heading4"/>
      </w:pPr>
      <w:bookmarkStart w:id="7" w:name="_Hlk212976845"/>
      <w:r>
        <w:t xml:space="preserve">1] </w:t>
      </w:r>
      <w:r w:rsidRPr="00B101D3">
        <w:t xml:space="preserve">Regs struck down under the CRA </w:t>
      </w:r>
      <w:r w:rsidRPr="00B101D3">
        <w:rPr>
          <w:u w:val="single"/>
        </w:rPr>
        <w:t>cannot</w:t>
      </w:r>
      <w:r w:rsidRPr="00B101D3">
        <w:t xml:space="preserve"> be appealed via judicial review</w:t>
      </w:r>
    </w:p>
    <w:p w14:paraId="2AF8EA1B" w14:textId="77777777" w:rsidR="00496655" w:rsidRPr="00B101D3" w:rsidRDefault="00496655" w:rsidP="00496655">
      <w:r w:rsidRPr="00B101D3">
        <w:rPr>
          <w:rStyle w:val="Style13ptBold"/>
        </w:rPr>
        <w:t>NCSL 25</w:t>
      </w:r>
      <w:r w:rsidRPr="00B101D3">
        <w:t xml:space="preserve"> [The National Conference of State Legislatures, created by state legislators and legislative staff in 1975, serves America’s 50 states, commonwealths, territories and the District of Columbia. Every state legislator and staffer is a member of the organization and has complete access to the latest in bipartisan policy research, training resources and technical assistance tailored specifically to their needs. “Congressional Review Act | Overview and Tracking” - Updated February 25, 2025 - https://www.ncsl.org/state-federal/congressional-review-act-overview-and-tracking]</w:t>
      </w:r>
    </w:p>
    <w:p w14:paraId="2A39E21B" w14:textId="77777777" w:rsidR="00496655" w:rsidRPr="00B101D3" w:rsidRDefault="00496655" w:rsidP="00496655">
      <w:pPr>
        <w:rPr>
          <w:rStyle w:val="StyleUnderline"/>
        </w:rPr>
      </w:pPr>
      <w:r w:rsidRPr="00B101D3">
        <w:rPr>
          <w:sz w:val="16"/>
        </w:rPr>
        <w:t xml:space="preserve">Additionally, the federal agency which promulgated the rule is prohibited from "reissuing" the same regulation in the future or developing a regulation that is "substantially" similar, unless the new, or revised, regulation is "specifically authorized by a law enacted after the date of the joint resolution disapproving the original rule." The CRA omits language defining what would constitute a rule that is "substantially the same," as a nullified rule, and declines to indicate who would make such a determination. </w:t>
      </w:r>
      <w:r w:rsidRPr="00B101D3">
        <w:rPr>
          <w:rStyle w:val="StyleUnderline"/>
          <w:highlight w:val="green"/>
        </w:rPr>
        <w:t>Section 805 of</w:t>
      </w:r>
      <w:r w:rsidRPr="00B101D3">
        <w:rPr>
          <w:rStyle w:val="StyleUnderline"/>
        </w:rPr>
        <w:t xml:space="preserve"> the </w:t>
      </w:r>
      <w:r w:rsidRPr="00B101D3">
        <w:rPr>
          <w:rStyle w:val="StyleUnderline"/>
          <w:highlight w:val="green"/>
        </w:rPr>
        <w:t>CRA notes</w:t>
      </w:r>
      <w:r w:rsidRPr="00B101D3">
        <w:rPr>
          <w:rStyle w:val="StyleUnderline"/>
        </w:rPr>
        <w:t xml:space="preserve"> that </w:t>
      </w:r>
      <w:r w:rsidRPr="00B101D3">
        <w:rPr>
          <w:rStyle w:val="StyleUnderline"/>
          <w:highlight w:val="green"/>
        </w:rPr>
        <w:t>any</w:t>
      </w:r>
      <w:r w:rsidRPr="00B101D3">
        <w:rPr>
          <w:rStyle w:val="StyleUnderline"/>
        </w:rPr>
        <w:t xml:space="preserve"> "</w:t>
      </w:r>
      <w:r w:rsidRPr="00B101D3">
        <w:rPr>
          <w:rStyle w:val="StyleUnderline"/>
          <w:highlight w:val="green"/>
        </w:rPr>
        <w:t>determination</w:t>
      </w:r>
      <w:r w:rsidRPr="00B101D3">
        <w:rPr>
          <w:rStyle w:val="StyleUnderline"/>
        </w:rPr>
        <w:t xml:space="preserve">, finding, action, or omission," </w:t>
      </w:r>
      <w:r w:rsidRPr="00B101D3">
        <w:rPr>
          <w:rStyle w:val="StyleUnderline"/>
          <w:highlight w:val="green"/>
        </w:rPr>
        <w:t>made</w:t>
      </w:r>
      <w:r w:rsidRPr="00B101D3">
        <w:rPr>
          <w:rStyle w:val="StyleUnderline"/>
        </w:rPr>
        <w:t xml:space="preserve"> pursuant to the CRA is </w:t>
      </w:r>
      <w:r w:rsidRPr="00B101D3">
        <w:rPr>
          <w:rStyle w:val="Emphasis"/>
          <w:highlight w:val="green"/>
        </w:rPr>
        <w:t>shielded from judicial review</w:t>
      </w:r>
      <w:r w:rsidRPr="00B101D3">
        <w:rPr>
          <w:rStyle w:val="StyleUnderline"/>
        </w:rPr>
        <w:t>-a provision which most courts have upheld.</w:t>
      </w:r>
    </w:p>
    <w:p w14:paraId="7F18054D" w14:textId="77777777" w:rsidR="005414EA" w:rsidRDefault="005414EA" w:rsidP="005414EA">
      <w:bookmarkStart w:id="8" w:name="_Hlk212914006"/>
      <w:bookmarkEnd w:id="7"/>
    </w:p>
    <w:p w14:paraId="553DBF2B" w14:textId="0222F743" w:rsidR="005414EA" w:rsidRDefault="005414EA" w:rsidP="005414EA">
      <w:pPr>
        <w:pStyle w:val="Heading3"/>
      </w:pPr>
      <w:r>
        <w:t>1NR---AT: Rollback</w:t>
      </w:r>
    </w:p>
    <w:p w14:paraId="2EECBA71" w14:textId="14078222" w:rsidR="00496655" w:rsidRDefault="00496655" w:rsidP="00496655">
      <w:pPr>
        <w:pStyle w:val="Heading4"/>
      </w:pPr>
      <w:r>
        <w:t xml:space="preserve">Two - FCC’s recent move will obvi be appealed – grounds will </w:t>
      </w:r>
      <w:r w:rsidRPr="008D023B">
        <w:rPr>
          <w:u w:val="single"/>
        </w:rPr>
        <w:t>include</w:t>
      </w:r>
      <w:r>
        <w:t xml:space="preserve"> APA Notice &amp; Comment. </w:t>
      </w:r>
    </w:p>
    <w:p w14:paraId="4AB94396" w14:textId="77777777" w:rsidR="00496655" w:rsidRPr="0050703A" w:rsidRDefault="00496655" w:rsidP="00496655">
      <w:pPr>
        <w:rPr>
          <w:sz w:val="18"/>
          <w:szCs w:val="18"/>
        </w:rPr>
      </w:pPr>
      <w:r>
        <w:rPr>
          <w:sz w:val="18"/>
          <w:szCs w:val="18"/>
        </w:rPr>
        <w:t xml:space="preserve">FCC Chair Brendan </w:t>
      </w:r>
      <w:r w:rsidRPr="0050703A">
        <w:rPr>
          <w:sz w:val="18"/>
          <w:szCs w:val="18"/>
        </w:rPr>
        <w:t xml:space="preserve">Carr rushed Notice-and-Comment in </w:t>
      </w:r>
      <w:r>
        <w:rPr>
          <w:sz w:val="18"/>
          <w:szCs w:val="18"/>
        </w:rPr>
        <w:t>attempting</w:t>
      </w:r>
      <w:r w:rsidRPr="0050703A">
        <w:rPr>
          <w:sz w:val="18"/>
          <w:szCs w:val="18"/>
        </w:rPr>
        <w:t xml:space="preserve"> non-Congressional Rollback. </w:t>
      </w:r>
      <w:r>
        <w:rPr>
          <w:sz w:val="18"/>
          <w:szCs w:val="18"/>
        </w:rPr>
        <w:t>I</w:t>
      </w:r>
      <w:r w:rsidRPr="0050703A">
        <w:rPr>
          <w:sz w:val="18"/>
          <w:szCs w:val="18"/>
        </w:rPr>
        <w:t>t</w:t>
      </w:r>
      <w:r>
        <w:rPr>
          <w:sz w:val="18"/>
          <w:szCs w:val="18"/>
        </w:rPr>
        <w:t xml:space="preserve"> will</w:t>
      </w:r>
      <w:r w:rsidRPr="0050703A">
        <w:rPr>
          <w:sz w:val="18"/>
          <w:szCs w:val="18"/>
        </w:rPr>
        <w:t xml:space="preserve"> face legal challenges on that basis.</w:t>
      </w:r>
    </w:p>
    <w:p w14:paraId="4062B6B8" w14:textId="77777777" w:rsidR="00496655" w:rsidRDefault="00496655" w:rsidP="00496655">
      <w:r w:rsidRPr="00874FE7">
        <w:rPr>
          <w:rStyle w:val="Style13ptBold"/>
        </w:rPr>
        <w:t>New Bedford Guide</w:t>
      </w:r>
      <w:r>
        <w:t xml:space="preserve"> – Sept 29 – </w:t>
      </w:r>
      <w:r>
        <w:rPr>
          <w:rStyle w:val="Style13ptBold"/>
        </w:rPr>
        <w:t>‘</w:t>
      </w:r>
      <w:r w:rsidRPr="00874FE7">
        <w:rPr>
          <w:rStyle w:val="Style13ptBold"/>
        </w:rPr>
        <w:t>25</w:t>
      </w:r>
      <w:r>
        <w:t xml:space="preserve"> </w:t>
      </w:r>
      <w:r w:rsidRPr="00874FE7">
        <w:rPr>
          <w:sz w:val="18"/>
          <w:szCs w:val="18"/>
        </w:rPr>
        <w:t>– quoting Senator Markey (D-Mass) and 47 colleagues - https://www.newbedfordguide.com/democrats-blast-fcc-wi-fi-cuts-as-betrayal-of-low-income-kids-republicans-hail-an-end-to-illegal-biden-overreach/2025/09/29</w:t>
      </w:r>
    </w:p>
    <w:p w14:paraId="260899E5" w14:textId="77777777" w:rsidR="00496655" w:rsidRDefault="00496655" w:rsidP="00496655"/>
    <w:p w14:paraId="3304B2FE" w14:textId="77777777" w:rsidR="00496655" w:rsidRPr="00874FE7" w:rsidRDefault="00496655" w:rsidP="00496655">
      <w:pPr>
        <w:rPr>
          <w:sz w:val="16"/>
        </w:rPr>
      </w:pPr>
      <w:r w:rsidRPr="00864207">
        <w:rPr>
          <w:rStyle w:val="StyleUnderline"/>
        </w:rPr>
        <w:t>The</w:t>
      </w:r>
      <w:r w:rsidRPr="00C72CF8">
        <w:rPr>
          <w:rStyle w:val="StyleUnderline"/>
          <w:highlight w:val="green"/>
        </w:rPr>
        <w:t xml:space="preserve"> moves target</w:t>
      </w:r>
      <w:r w:rsidRPr="00874FE7">
        <w:rPr>
          <w:sz w:val="16"/>
        </w:rPr>
        <w:t xml:space="preserve"> rules allowing </w:t>
      </w:r>
      <w:r w:rsidRPr="00C72CF8">
        <w:rPr>
          <w:rStyle w:val="StyleUnderline"/>
          <w:highlight w:val="green"/>
        </w:rPr>
        <w:t xml:space="preserve">E-Rate </w:t>
      </w:r>
      <w:r w:rsidRPr="00864207">
        <w:rPr>
          <w:rStyle w:val="StyleUnderline"/>
        </w:rPr>
        <w:t>funds for</w:t>
      </w:r>
      <w:r w:rsidRPr="00864207">
        <w:rPr>
          <w:sz w:val="16"/>
        </w:rPr>
        <w:t xml:space="preserve"> </w:t>
      </w:r>
      <w:r w:rsidRPr="00864207">
        <w:rPr>
          <w:rStyle w:val="StyleUnderline"/>
        </w:rPr>
        <w:t>off-premises Wi-Fi</w:t>
      </w:r>
      <w:r w:rsidRPr="00864207">
        <w:rPr>
          <w:sz w:val="16"/>
        </w:rPr>
        <w:t xml:space="preserve"> </w:t>
      </w:r>
      <w:r w:rsidRPr="00864207">
        <w:rPr>
          <w:rStyle w:val="StyleUnderline"/>
        </w:rPr>
        <w:t>hotspots</w:t>
      </w:r>
      <w:r w:rsidRPr="00864207">
        <w:rPr>
          <w:sz w:val="16"/>
        </w:rPr>
        <w:t xml:space="preserve"> and</w:t>
      </w:r>
      <w:r w:rsidRPr="00874FE7">
        <w:rPr>
          <w:sz w:val="16"/>
        </w:rPr>
        <w:t xml:space="preserve"> Wi-Fi on school buses, sparking sharp criticism from Democratic lawmakers and support from Republican commissioners who argue the changes exceed legal bounds.</w:t>
      </w:r>
    </w:p>
    <w:p w14:paraId="56539B14" w14:textId="77777777" w:rsidR="00496655" w:rsidRPr="00874FE7" w:rsidRDefault="00496655" w:rsidP="00496655">
      <w:pPr>
        <w:rPr>
          <w:sz w:val="16"/>
        </w:rPr>
      </w:pPr>
      <w:r w:rsidRPr="00874FE7">
        <w:rPr>
          <w:sz w:val="16"/>
        </w:rPr>
        <w:t xml:space="preserve">The </w:t>
      </w:r>
      <w:r w:rsidRPr="00C72CF8">
        <w:rPr>
          <w:rStyle w:val="Emphasis"/>
        </w:rPr>
        <w:t>E-Rate</w:t>
      </w:r>
      <w:r w:rsidRPr="00874FE7">
        <w:rPr>
          <w:sz w:val="16"/>
        </w:rPr>
        <w:t xml:space="preserve"> program, established under the 1996 Telecommunications Act and authored in part by Sen. Edward J. Markey (D-Mass.), </w:t>
      </w:r>
      <w:r w:rsidRPr="00C72CF8">
        <w:rPr>
          <w:rStyle w:val="StyleUnderline"/>
        </w:rPr>
        <w:t>has invested</w:t>
      </w:r>
      <w:r w:rsidRPr="00874FE7">
        <w:rPr>
          <w:sz w:val="16"/>
        </w:rPr>
        <w:t xml:space="preserve"> nearly </w:t>
      </w:r>
      <w:r w:rsidRPr="00C72CF8">
        <w:rPr>
          <w:rStyle w:val="StyleUnderline"/>
        </w:rPr>
        <w:t>$62 billion</w:t>
      </w:r>
      <w:r w:rsidRPr="00874FE7">
        <w:rPr>
          <w:sz w:val="16"/>
        </w:rPr>
        <w:t xml:space="preserve"> nationwide to connect educational </w:t>
      </w:r>
      <w:r w:rsidRPr="00C72CF8">
        <w:rPr>
          <w:rStyle w:val="StyleUnderline"/>
        </w:rPr>
        <w:t>institutions to the internet</w:t>
      </w:r>
      <w:r w:rsidRPr="00874FE7">
        <w:rPr>
          <w:sz w:val="16"/>
        </w:rPr>
        <w:t>, including over $895 million for Massachusetts schools and libraries.</w:t>
      </w:r>
    </w:p>
    <w:p w14:paraId="6071422E" w14:textId="77777777" w:rsidR="00496655" w:rsidRPr="00874FE7" w:rsidRDefault="00496655" w:rsidP="00496655">
      <w:pPr>
        <w:rPr>
          <w:sz w:val="16"/>
        </w:rPr>
      </w:pPr>
      <w:r w:rsidRPr="00C72CF8">
        <w:rPr>
          <w:rStyle w:val="StyleUnderline"/>
          <w:highlight w:val="green"/>
        </w:rPr>
        <w:t>Dem</w:t>
      </w:r>
      <w:r w:rsidRPr="00874FE7">
        <w:rPr>
          <w:sz w:val="16"/>
        </w:rPr>
        <w:t>ocrat</w:t>
      </w:r>
      <w:r w:rsidRPr="00C72CF8">
        <w:rPr>
          <w:rStyle w:val="StyleUnderline"/>
          <w:highlight w:val="green"/>
        </w:rPr>
        <w:t>s</w:t>
      </w:r>
      <w:r w:rsidRPr="00874FE7">
        <w:rPr>
          <w:sz w:val="16"/>
        </w:rPr>
        <w:t xml:space="preserve">, </w:t>
      </w:r>
      <w:r w:rsidRPr="00C72CF8">
        <w:rPr>
          <w:rStyle w:val="StyleUnderline"/>
        </w:rPr>
        <w:t>led by</w:t>
      </w:r>
      <w:r w:rsidRPr="00874FE7">
        <w:rPr>
          <w:sz w:val="16"/>
        </w:rPr>
        <w:t xml:space="preserve"> Sens. </w:t>
      </w:r>
      <w:r w:rsidRPr="00C72CF8">
        <w:rPr>
          <w:rStyle w:val="StyleUnderline"/>
        </w:rPr>
        <w:t>Markey</w:t>
      </w:r>
      <w:r w:rsidRPr="00874FE7">
        <w:rPr>
          <w:sz w:val="16"/>
        </w:rPr>
        <w:t xml:space="preserve">, Ben Ray Luján (D-N.M.), Chris Van Hollen (D-Md.), Peter Welch (D-Vt.), and Rep. Grace Meng (D-N.Y.), </w:t>
      </w:r>
      <w:r w:rsidRPr="00C72CF8">
        <w:rPr>
          <w:rStyle w:val="Emphasis"/>
        </w:rPr>
        <w:t>along with 47 colleagues</w:t>
      </w:r>
      <w:r w:rsidRPr="00874FE7">
        <w:rPr>
          <w:sz w:val="16"/>
        </w:rPr>
        <w:t xml:space="preserve">, </w:t>
      </w:r>
      <w:r w:rsidRPr="00C72CF8">
        <w:rPr>
          <w:rStyle w:val="StyleUnderline"/>
        </w:rPr>
        <w:t>have decried the repeals in a strongly worded letter to FCC</w:t>
      </w:r>
      <w:r w:rsidRPr="00874FE7">
        <w:rPr>
          <w:sz w:val="16"/>
        </w:rPr>
        <w:t xml:space="preserve"> </w:t>
      </w:r>
      <w:r w:rsidRPr="00C72CF8">
        <w:rPr>
          <w:rStyle w:val="StyleUnderline"/>
        </w:rPr>
        <w:t>Chair</w:t>
      </w:r>
      <w:r w:rsidRPr="00874FE7">
        <w:rPr>
          <w:sz w:val="16"/>
        </w:rPr>
        <w:t xml:space="preserve">man Brendan </w:t>
      </w:r>
      <w:r w:rsidRPr="00C72CF8">
        <w:rPr>
          <w:rStyle w:val="StyleUnderline"/>
        </w:rPr>
        <w:t>Carr.</w:t>
      </w:r>
    </w:p>
    <w:p w14:paraId="7404B879" w14:textId="77777777" w:rsidR="00496655" w:rsidRPr="00874FE7" w:rsidRDefault="00496655" w:rsidP="00496655">
      <w:pPr>
        <w:rPr>
          <w:sz w:val="16"/>
          <w:szCs w:val="16"/>
        </w:rPr>
      </w:pPr>
      <w:r w:rsidRPr="00874FE7">
        <w:rPr>
          <w:sz w:val="16"/>
          <w:szCs w:val="16"/>
        </w:rPr>
        <w:t>They argue that reversing these decisions would undermine efforts to address connectivity inequities, leaving millions of low-income students without essential internet access for homework and learning.</w:t>
      </w:r>
    </w:p>
    <w:p w14:paraId="7425EB05" w14:textId="77777777" w:rsidR="00496655" w:rsidRPr="00874FE7" w:rsidRDefault="00496655" w:rsidP="00496655">
      <w:pPr>
        <w:rPr>
          <w:sz w:val="16"/>
        </w:rPr>
      </w:pPr>
      <w:r w:rsidRPr="00874FE7">
        <w:rPr>
          <w:sz w:val="16"/>
        </w:rPr>
        <w:t xml:space="preserve">“For millions of students, especially those from low-income households, internet access outside of school walls is not a luxury but a prerequisite for academic success,” the lawmakers wrote. </w:t>
      </w:r>
      <w:r w:rsidRPr="00C72CF8">
        <w:rPr>
          <w:rStyle w:val="StyleUnderline"/>
        </w:rPr>
        <w:t>They</w:t>
      </w:r>
      <w:r w:rsidRPr="00874FE7">
        <w:rPr>
          <w:sz w:val="16"/>
        </w:rPr>
        <w:t xml:space="preserve"> also </w:t>
      </w:r>
      <w:r w:rsidRPr="00C72CF8">
        <w:rPr>
          <w:rStyle w:val="StyleUnderline"/>
          <w:highlight w:val="green"/>
        </w:rPr>
        <w:t>criticized</w:t>
      </w:r>
      <w:r w:rsidRPr="00874FE7">
        <w:rPr>
          <w:sz w:val="16"/>
        </w:rPr>
        <w:t xml:space="preserve"> </w:t>
      </w:r>
      <w:r w:rsidRPr="00864207">
        <w:rPr>
          <w:rStyle w:val="StyleUnderline"/>
        </w:rPr>
        <w:t xml:space="preserve">the </w:t>
      </w:r>
      <w:r w:rsidRPr="00C72CF8">
        <w:rPr>
          <w:rStyle w:val="StyleUnderline"/>
          <w:highlight w:val="green"/>
        </w:rPr>
        <w:t>process</w:t>
      </w:r>
      <w:r w:rsidRPr="00874FE7">
        <w:rPr>
          <w:sz w:val="16"/>
        </w:rPr>
        <w:t xml:space="preserve">, </w:t>
      </w:r>
      <w:r w:rsidRPr="00C72CF8">
        <w:rPr>
          <w:rStyle w:val="StyleUnderline"/>
          <w:highlight w:val="green"/>
        </w:rPr>
        <w:t>noting Carr</w:t>
      </w:r>
      <w:r w:rsidRPr="00874FE7">
        <w:rPr>
          <w:sz w:val="16"/>
        </w:rPr>
        <w:t xml:space="preserve"> </w:t>
      </w:r>
      <w:r w:rsidRPr="00864207">
        <w:rPr>
          <w:rStyle w:val="StyleUnderline"/>
        </w:rPr>
        <w:t xml:space="preserve">added </w:t>
      </w:r>
      <w:r w:rsidRPr="00864207">
        <w:rPr>
          <w:sz w:val="16"/>
        </w:rPr>
        <w:t xml:space="preserve">the items </w:t>
      </w:r>
      <w:r w:rsidRPr="00864207">
        <w:rPr>
          <w:rStyle w:val="StyleUnderline"/>
        </w:rPr>
        <w:t>to the agenda</w:t>
      </w:r>
      <w:r w:rsidRPr="00864207">
        <w:rPr>
          <w:sz w:val="16"/>
        </w:rPr>
        <w:t xml:space="preserve"> </w:t>
      </w:r>
      <w:r w:rsidRPr="00864207">
        <w:rPr>
          <w:rStyle w:val="Emphasis"/>
        </w:rPr>
        <w:t>just one week before the vote</w:t>
      </w:r>
      <w:r w:rsidRPr="00874FE7">
        <w:rPr>
          <w:sz w:val="16"/>
        </w:rPr>
        <w:t xml:space="preserve">, </w:t>
      </w:r>
      <w:r w:rsidRPr="00C72CF8">
        <w:rPr>
          <w:rStyle w:val="StyleUnderline"/>
          <w:highlight w:val="green"/>
        </w:rPr>
        <w:t>bypassing</w:t>
      </w:r>
      <w:r w:rsidRPr="00874FE7">
        <w:rPr>
          <w:sz w:val="16"/>
        </w:rPr>
        <w:t xml:space="preserve"> the </w:t>
      </w:r>
      <w:r w:rsidRPr="00C72CF8">
        <w:rPr>
          <w:rStyle w:val="StyleUnderline"/>
          <w:highlight w:val="green"/>
        </w:rPr>
        <w:t>standard</w:t>
      </w:r>
      <w:r w:rsidRPr="00C72CF8">
        <w:rPr>
          <w:rStyle w:val="StyleUnderline"/>
        </w:rPr>
        <w:t xml:space="preserve"> three-week</w:t>
      </w:r>
      <w:r w:rsidRPr="00874FE7">
        <w:rPr>
          <w:sz w:val="16"/>
        </w:rPr>
        <w:t xml:space="preserve"> </w:t>
      </w:r>
      <w:r w:rsidRPr="00C72CF8">
        <w:rPr>
          <w:rStyle w:val="Emphasis"/>
          <w:highlight w:val="green"/>
        </w:rPr>
        <w:t>public notice</w:t>
      </w:r>
      <w:r w:rsidRPr="00874FE7">
        <w:rPr>
          <w:sz w:val="16"/>
        </w:rPr>
        <w:t xml:space="preserve"> </w:t>
      </w:r>
      <w:r w:rsidRPr="00C72CF8">
        <w:rPr>
          <w:rStyle w:val="StyleUnderline"/>
        </w:rPr>
        <w:t>period for draft proposals.</w:t>
      </w:r>
    </w:p>
    <w:p w14:paraId="6DB622C3" w14:textId="77777777" w:rsidR="00496655" w:rsidRPr="00874FE7" w:rsidRDefault="00496655" w:rsidP="00496655">
      <w:pPr>
        <w:rPr>
          <w:sz w:val="16"/>
          <w:szCs w:val="16"/>
        </w:rPr>
      </w:pPr>
      <w:r w:rsidRPr="00874FE7">
        <w:rPr>
          <w:sz w:val="16"/>
          <w:szCs w:val="16"/>
        </w:rPr>
        <w:t>This, they say, limits public input and transparency on critical education policy. On the other side, Chairman Carr, a Republican appointee, contends the expansions represent an “unlawful” overreach under Section 254 of the Communications Act, which limits E-Rate subsidies to services provided directly to schools and libraries—not off-site uses like hotspots or buses.</w:t>
      </w:r>
    </w:p>
    <w:p w14:paraId="7F608E18" w14:textId="77777777" w:rsidR="00496655" w:rsidRPr="00874FE7" w:rsidRDefault="00496655" w:rsidP="00496655">
      <w:pPr>
        <w:rPr>
          <w:sz w:val="16"/>
          <w:szCs w:val="16"/>
        </w:rPr>
      </w:pPr>
      <w:r w:rsidRPr="00874FE7">
        <w:rPr>
          <w:sz w:val="16"/>
          <w:szCs w:val="16"/>
        </w:rPr>
        <w:t>Carr, who dissented from the original rulings, argues they continue unauthorized spending after the COVID-19 emergency ended and temporary congressional funds (like the $7 billion Emergency Connectivity Fund) expired. He highlights risks of waste, fraud, and abuse due to inadequate oversight of off-premises devices, as well as concerns over funding “unsupervised screen time” without safeguards for children’s well-being.</w:t>
      </w:r>
    </w:p>
    <w:p w14:paraId="36382748" w14:textId="77777777" w:rsidR="00496655" w:rsidRPr="00874FE7" w:rsidRDefault="00496655" w:rsidP="00496655">
      <w:pPr>
        <w:rPr>
          <w:sz w:val="16"/>
        </w:rPr>
      </w:pPr>
      <w:r w:rsidRPr="00864207">
        <w:rPr>
          <w:rStyle w:val="StyleUnderline"/>
          <w:highlight w:val="green"/>
        </w:rPr>
        <w:t>Republican</w:t>
      </w:r>
      <w:r w:rsidRPr="00C72CF8">
        <w:rPr>
          <w:rStyle w:val="StyleUnderline"/>
        </w:rPr>
        <w:t xml:space="preserve"> critics,</w:t>
      </w:r>
      <w:r w:rsidRPr="00874FE7">
        <w:rPr>
          <w:sz w:val="16"/>
        </w:rPr>
        <w:t xml:space="preserve"> </w:t>
      </w:r>
      <w:r w:rsidRPr="00C72CF8">
        <w:rPr>
          <w:rStyle w:val="StyleUnderline"/>
        </w:rPr>
        <w:t xml:space="preserve">including </w:t>
      </w:r>
      <w:r w:rsidRPr="00874FE7">
        <w:rPr>
          <w:sz w:val="16"/>
        </w:rPr>
        <w:t xml:space="preserve">Sen. Ted </w:t>
      </w:r>
      <w:r w:rsidRPr="00C72CF8">
        <w:rPr>
          <w:rStyle w:val="Emphasis"/>
        </w:rPr>
        <w:t>Cruz</w:t>
      </w:r>
      <w:r w:rsidRPr="00874FE7">
        <w:rPr>
          <w:sz w:val="16"/>
        </w:rPr>
        <w:t xml:space="preserve"> (R-Texas), have labeled the programs a “</w:t>
      </w:r>
      <w:r w:rsidRPr="00864207">
        <w:rPr>
          <w:sz w:val="16"/>
        </w:rPr>
        <w:t xml:space="preserve">Biden-era slush fund,” and in May 2025, </w:t>
      </w:r>
      <w:r w:rsidRPr="00864207">
        <w:rPr>
          <w:rStyle w:val="StyleUnderline"/>
        </w:rPr>
        <w:t>the</w:t>
      </w:r>
      <w:r w:rsidRPr="00C72CF8">
        <w:rPr>
          <w:rStyle w:val="StyleUnderline"/>
        </w:rPr>
        <w:t xml:space="preserve"> </w:t>
      </w:r>
      <w:r w:rsidRPr="00C72CF8">
        <w:rPr>
          <w:rStyle w:val="Emphasis"/>
        </w:rPr>
        <w:t>GOP-led</w:t>
      </w:r>
      <w:r w:rsidRPr="00C72CF8">
        <w:rPr>
          <w:rStyle w:val="StyleUnderline"/>
        </w:rPr>
        <w:t xml:space="preserve"> </w:t>
      </w:r>
      <w:r w:rsidRPr="00C72CF8">
        <w:rPr>
          <w:rStyle w:val="StyleUnderline"/>
          <w:highlight w:val="green"/>
        </w:rPr>
        <w:t>Senate passed</w:t>
      </w:r>
      <w:r w:rsidRPr="00874FE7">
        <w:rPr>
          <w:sz w:val="16"/>
        </w:rPr>
        <w:t xml:space="preserve"> </w:t>
      </w:r>
      <w:r w:rsidRPr="00C72CF8">
        <w:rPr>
          <w:rStyle w:val="StyleUnderline"/>
          <w:highlight w:val="green"/>
        </w:rPr>
        <w:t xml:space="preserve">a </w:t>
      </w:r>
      <w:r w:rsidRPr="00C72CF8">
        <w:rPr>
          <w:rStyle w:val="Emphasis"/>
          <w:highlight w:val="green"/>
        </w:rPr>
        <w:t>C</w:t>
      </w:r>
      <w:r w:rsidRPr="00874FE7">
        <w:rPr>
          <w:sz w:val="16"/>
        </w:rPr>
        <w:t xml:space="preserve">ongressional </w:t>
      </w:r>
      <w:r w:rsidRPr="00C72CF8">
        <w:rPr>
          <w:rStyle w:val="Emphasis"/>
          <w:highlight w:val="green"/>
        </w:rPr>
        <w:t>R</w:t>
      </w:r>
      <w:r w:rsidRPr="00874FE7">
        <w:rPr>
          <w:sz w:val="16"/>
        </w:rPr>
        <w:t xml:space="preserve">eview </w:t>
      </w:r>
      <w:r w:rsidRPr="00C72CF8">
        <w:rPr>
          <w:rStyle w:val="Emphasis"/>
          <w:highlight w:val="green"/>
        </w:rPr>
        <w:t>A</w:t>
      </w:r>
      <w:r w:rsidRPr="00874FE7">
        <w:rPr>
          <w:sz w:val="16"/>
        </w:rPr>
        <w:t xml:space="preserve">ct </w:t>
      </w:r>
      <w:r w:rsidRPr="00C72CF8">
        <w:rPr>
          <w:rStyle w:val="StyleUnderline"/>
          <w:highlight w:val="green"/>
        </w:rPr>
        <w:t>res</w:t>
      </w:r>
      <w:r w:rsidRPr="00874FE7">
        <w:rPr>
          <w:sz w:val="16"/>
        </w:rPr>
        <w:t xml:space="preserve">olution </w:t>
      </w:r>
      <w:r w:rsidRPr="00C72CF8">
        <w:rPr>
          <w:rStyle w:val="Emphasis"/>
        </w:rPr>
        <w:t>to overturn the hotspot rule</w:t>
      </w:r>
      <w:r w:rsidRPr="00874FE7">
        <w:rPr>
          <w:sz w:val="16"/>
        </w:rPr>
        <w:t>—</w:t>
      </w:r>
      <w:r w:rsidRPr="00C72CF8">
        <w:rPr>
          <w:rStyle w:val="StyleUnderline"/>
          <w:highlight w:val="green"/>
        </w:rPr>
        <w:t xml:space="preserve">though it did not advance </w:t>
      </w:r>
      <w:r w:rsidRPr="00C72CF8">
        <w:rPr>
          <w:rStyle w:val="Emphasis"/>
          <w:highlight w:val="green"/>
        </w:rPr>
        <w:t>in the House.</w:t>
      </w:r>
      <w:r w:rsidRPr="00874FE7">
        <w:rPr>
          <w:sz w:val="16"/>
        </w:rPr>
        <w:t xml:space="preserve"> Education advocates and library groups echo Democratic concerns, warning that the repeals could affect millions, exacerbating disparities in remote learning.</w:t>
      </w:r>
    </w:p>
    <w:p w14:paraId="2347B2AD" w14:textId="77777777" w:rsidR="00496655" w:rsidRPr="00874FE7" w:rsidRDefault="00496655" w:rsidP="00496655">
      <w:pPr>
        <w:rPr>
          <w:sz w:val="16"/>
          <w:szCs w:val="16"/>
        </w:rPr>
      </w:pPr>
      <w:r w:rsidRPr="00874FE7">
        <w:rPr>
          <w:sz w:val="16"/>
          <w:szCs w:val="16"/>
        </w:rPr>
        <w:t>Conversely, fiscal conservatives applaud the move as a check on regulatory excess, amid broader legal challenges to the Universal Service Fund’s constitutionality, including a 2024 5th Circuit ruling that could impact E-Rate overall.</w:t>
      </w:r>
    </w:p>
    <w:p w14:paraId="109E4F32" w14:textId="77777777" w:rsidR="00496655" w:rsidRPr="008D023B" w:rsidRDefault="00496655" w:rsidP="00496655">
      <w:pPr>
        <w:rPr>
          <w:sz w:val="16"/>
          <w:szCs w:val="16"/>
        </w:rPr>
      </w:pPr>
      <w:r w:rsidRPr="008D023B">
        <w:rPr>
          <w:sz w:val="16"/>
          <w:szCs w:val="16"/>
        </w:rPr>
        <w:t>If approved, the FCC would direct the Universal Service Administrative Company to reject 2025 funding requests for these services. The vote underscores ongoing partisan tensions over federal broadband policy, with Democrats prioritizing equity and Republicans emphasizing legal limits and accountability.</w:t>
      </w:r>
    </w:p>
    <w:p w14:paraId="2450FB6C" w14:textId="77777777" w:rsidR="00496655" w:rsidRPr="00874FE7" w:rsidRDefault="00496655" w:rsidP="00496655">
      <w:pPr>
        <w:rPr>
          <w:sz w:val="16"/>
        </w:rPr>
      </w:pPr>
      <w:r w:rsidRPr="00C72CF8">
        <w:rPr>
          <w:rStyle w:val="StyleUnderline"/>
          <w:highlight w:val="green"/>
        </w:rPr>
        <w:t xml:space="preserve">No court </w:t>
      </w:r>
      <w:r w:rsidRPr="00864207">
        <w:rPr>
          <w:rStyle w:val="StyleUnderline"/>
        </w:rPr>
        <w:t xml:space="preserve">has </w:t>
      </w:r>
      <w:r w:rsidRPr="00C72CF8">
        <w:rPr>
          <w:rStyle w:val="StyleUnderline"/>
          <w:highlight w:val="green"/>
        </w:rPr>
        <w:t xml:space="preserve">yet ruled directly </w:t>
      </w:r>
      <w:r w:rsidRPr="00874FE7">
        <w:rPr>
          <w:rStyle w:val="Emphasis"/>
        </w:rPr>
        <w:t>on these expansions</w:t>
      </w:r>
      <w:r w:rsidRPr="00874FE7">
        <w:rPr>
          <w:sz w:val="16"/>
        </w:rPr>
        <w:t xml:space="preserve">, </w:t>
      </w:r>
      <w:r w:rsidRPr="00C72CF8">
        <w:rPr>
          <w:rStyle w:val="Emphasis"/>
          <w:highlight w:val="green"/>
        </w:rPr>
        <w:t>leaving</w:t>
      </w:r>
      <w:r w:rsidRPr="00864207">
        <w:rPr>
          <w:rStyle w:val="Emphasis"/>
        </w:rPr>
        <w:t xml:space="preserve"> the </w:t>
      </w:r>
      <w:r w:rsidRPr="00C72CF8">
        <w:rPr>
          <w:rStyle w:val="Emphasis"/>
          <w:highlight w:val="green"/>
        </w:rPr>
        <w:t>debate ripe for</w:t>
      </w:r>
      <w:r w:rsidRPr="00874FE7">
        <w:rPr>
          <w:sz w:val="16"/>
        </w:rPr>
        <w:t xml:space="preserve"> further </w:t>
      </w:r>
      <w:r w:rsidRPr="00C72CF8">
        <w:rPr>
          <w:rStyle w:val="Emphasis"/>
          <w:highlight w:val="green"/>
        </w:rPr>
        <w:t>litigation.</w:t>
      </w:r>
    </w:p>
    <w:p w14:paraId="51CA11EF" w14:textId="77777777" w:rsidR="00496655" w:rsidRDefault="00496655" w:rsidP="00496655"/>
    <w:p w14:paraId="2F991ABD" w14:textId="77777777" w:rsidR="00496655" w:rsidRDefault="00496655" w:rsidP="00496655">
      <w:pPr>
        <w:pStyle w:val="Heading4"/>
      </w:pPr>
      <w:bookmarkStart w:id="9" w:name="_Hlk212914009"/>
      <w:bookmarkStart w:id="10" w:name="_Hlk212976850"/>
      <w:bookmarkEnd w:id="8"/>
      <w:r>
        <w:t>APA Notice-and-Comment means Agency rollback fails, but CRA would succeed.</w:t>
      </w:r>
    </w:p>
    <w:p w14:paraId="1FA39270" w14:textId="77777777" w:rsidR="00496655" w:rsidRPr="00C60F1D" w:rsidRDefault="00496655" w:rsidP="00496655">
      <w:pPr>
        <w:pStyle w:val="ListParagraph"/>
        <w:numPr>
          <w:ilvl w:val="0"/>
          <w:numId w:val="49"/>
        </w:numPr>
        <w:rPr>
          <w:sz w:val="18"/>
          <w:szCs w:val="18"/>
        </w:rPr>
      </w:pPr>
      <w:r w:rsidRPr="00C60F1D">
        <w:rPr>
          <w:sz w:val="18"/>
          <w:szCs w:val="18"/>
        </w:rPr>
        <w:t xml:space="preserve">No one said there would be </w:t>
      </w:r>
      <w:r w:rsidRPr="00C60F1D">
        <w:rPr>
          <w:i/>
          <w:iCs/>
          <w:sz w:val="18"/>
          <w:szCs w:val="18"/>
          <w:u w:val="single"/>
        </w:rPr>
        <w:t>Math on this exam</w:t>
      </w:r>
      <w:r w:rsidRPr="00C60F1D">
        <w:rPr>
          <w:sz w:val="18"/>
          <w:szCs w:val="18"/>
        </w:rPr>
        <w:t>:</w:t>
      </w:r>
    </w:p>
    <w:p w14:paraId="61359AFE" w14:textId="77777777" w:rsidR="00496655" w:rsidRPr="00C60F1D" w:rsidRDefault="00496655" w:rsidP="00496655">
      <w:pPr>
        <w:pStyle w:val="ListParagraph"/>
        <w:numPr>
          <w:ilvl w:val="1"/>
          <w:numId w:val="49"/>
        </w:numPr>
        <w:rPr>
          <w:sz w:val="18"/>
          <w:szCs w:val="18"/>
        </w:rPr>
      </w:pPr>
      <w:r w:rsidRPr="00C60F1D">
        <w:rPr>
          <w:sz w:val="18"/>
          <w:szCs w:val="18"/>
        </w:rPr>
        <w:t>When an item is eligible for CRA, CRA is 100% successful with rollback;</w:t>
      </w:r>
    </w:p>
    <w:p w14:paraId="6087E6FA" w14:textId="77777777" w:rsidR="00496655" w:rsidRPr="00C60F1D" w:rsidRDefault="00496655" w:rsidP="00496655">
      <w:pPr>
        <w:pStyle w:val="ListParagraph"/>
        <w:numPr>
          <w:ilvl w:val="1"/>
          <w:numId w:val="49"/>
        </w:numPr>
        <w:rPr>
          <w:sz w:val="18"/>
          <w:szCs w:val="18"/>
        </w:rPr>
      </w:pPr>
      <w:r w:rsidRPr="00C60F1D">
        <w:rPr>
          <w:sz w:val="18"/>
          <w:szCs w:val="18"/>
        </w:rPr>
        <w:t xml:space="preserve">Unilateral Agency rollback without CRA is 1,692x less effective due to APA </w:t>
      </w:r>
      <w:r>
        <w:rPr>
          <w:sz w:val="18"/>
          <w:szCs w:val="18"/>
        </w:rPr>
        <w:t xml:space="preserve">Notice-and-Comment </w:t>
      </w:r>
    </w:p>
    <w:p w14:paraId="58B4E374" w14:textId="77777777" w:rsidR="00496655" w:rsidRPr="00C60F1D" w:rsidRDefault="00496655" w:rsidP="00496655">
      <w:pPr>
        <w:pStyle w:val="ListParagraph"/>
        <w:numPr>
          <w:ilvl w:val="0"/>
          <w:numId w:val="49"/>
        </w:numPr>
        <w:rPr>
          <w:sz w:val="18"/>
          <w:szCs w:val="18"/>
        </w:rPr>
      </w:pPr>
      <w:r w:rsidRPr="00C60F1D">
        <w:rPr>
          <w:sz w:val="18"/>
          <w:szCs w:val="18"/>
        </w:rPr>
        <w:t xml:space="preserve">Carr’s attempted effort at unilateral rollback of E-Rates is distinctly likely to encounter Notice-and-Comment legal appeal because of the fashion in which he added the proposed E-Rate rollback to the agenda AND because he has not proposed the APA-required replacement.   </w:t>
      </w:r>
    </w:p>
    <w:p w14:paraId="2E86C2CA" w14:textId="77777777" w:rsidR="00496655" w:rsidRDefault="00496655" w:rsidP="00496655">
      <w:r w:rsidRPr="00CA2541">
        <w:rPr>
          <w:rStyle w:val="Style13ptBold"/>
        </w:rPr>
        <w:t>Crews</w:t>
      </w:r>
      <w:r>
        <w:rPr>
          <w:rStyle w:val="Style13ptBold"/>
        </w:rPr>
        <w:t xml:space="preserve"> ‘</w:t>
      </w:r>
      <w:r w:rsidRPr="00CA2541">
        <w:rPr>
          <w:rStyle w:val="Style13ptBold"/>
        </w:rPr>
        <w:t>2</w:t>
      </w:r>
      <w:r>
        <w:rPr>
          <w:rStyle w:val="Style13ptBold"/>
        </w:rPr>
        <w:t>4</w:t>
      </w:r>
      <w:r>
        <w:t xml:space="preserve"> </w:t>
      </w:r>
      <w:r w:rsidRPr="00293DF9">
        <w:rPr>
          <w:sz w:val="18"/>
          <w:szCs w:val="18"/>
        </w:rPr>
        <w:t>- Clyde Wayne Crews Jr. - Fred L. Smith Jr. Fellow at the Competitive Enterprise Institute. “Trump’s Ten Rules Out For Every One Rule In: How Would That Work?” – Forbes - Sep 06, 2024 - https://www.forbes.com/sites/waynecrews/2024/09/06/trumps-ten-rules-out-for-every-one-rule-in-how-would-that-work/</w:t>
      </w:r>
    </w:p>
    <w:p w14:paraId="02EB9D92" w14:textId="77777777" w:rsidR="00496655" w:rsidRDefault="00496655" w:rsidP="00496655"/>
    <w:p w14:paraId="2408A9E1" w14:textId="77777777" w:rsidR="00496655" w:rsidRPr="00CD136C" w:rsidRDefault="00496655" w:rsidP="00496655">
      <w:pPr>
        <w:rPr>
          <w:sz w:val="14"/>
        </w:rPr>
      </w:pPr>
      <w:r w:rsidRPr="00A112C2">
        <w:rPr>
          <w:rStyle w:val="Emphasis"/>
        </w:rPr>
        <w:t>In his first term</w:t>
      </w:r>
      <w:r w:rsidRPr="00CD136C">
        <w:rPr>
          <w:sz w:val="14"/>
        </w:rPr>
        <w:t xml:space="preserve">, Donald </w:t>
      </w:r>
      <w:r w:rsidRPr="00A112C2">
        <w:rPr>
          <w:rStyle w:val="StyleUnderline"/>
          <w:highlight w:val="green"/>
        </w:rPr>
        <w:t>Trump</w:t>
      </w:r>
      <w:r w:rsidRPr="00CD136C">
        <w:rPr>
          <w:sz w:val="14"/>
        </w:rPr>
        <w:t xml:space="preserve">’s administration </w:t>
      </w:r>
      <w:r w:rsidRPr="00864207">
        <w:rPr>
          <w:rStyle w:val="StyleUnderline"/>
        </w:rPr>
        <w:t>technically</w:t>
      </w:r>
      <w:r w:rsidRPr="00A112C2">
        <w:rPr>
          <w:rStyle w:val="StyleUnderline"/>
          <w:highlight w:val="green"/>
        </w:rPr>
        <w:t xml:space="preserve"> </w:t>
      </w:r>
      <w:r w:rsidRPr="00A112C2">
        <w:rPr>
          <w:rStyle w:val="Emphasis"/>
          <w:highlight w:val="green"/>
        </w:rPr>
        <w:t>exceeded</w:t>
      </w:r>
      <w:r w:rsidRPr="00A112C2">
        <w:rPr>
          <w:rStyle w:val="Emphasis"/>
        </w:rPr>
        <w:t xml:space="preserve"> </w:t>
      </w:r>
      <w:r w:rsidRPr="00864207">
        <w:rPr>
          <w:rStyle w:val="Emphasis"/>
        </w:rPr>
        <w:t>its “one-in, two-out”</w:t>
      </w:r>
      <w:r w:rsidRPr="00864207">
        <w:rPr>
          <w:rStyle w:val="StyleUnderline"/>
        </w:rPr>
        <w:t xml:space="preserve"> </w:t>
      </w:r>
      <w:r w:rsidRPr="00A112C2">
        <w:rPr>
          <w:rStyle w:val="StyleUnderline"/>
          <w:highlight w:val="green"/>
        </w:rPr>
        <w:t>dereg</w:t>
      </w:r>
      <w:r w:rsidRPr="00CD136C">
        <w:rPr>
          <w:sz w:val="14"/>
        </w:rPr>
        <w:t xml:space="preserve">ulatory </w:t>
      </w:r>
      <w:r w:rsidRPr="00A112C2">
        <w:rPr>
          <w:rStyle w:val="StyleUnderline"/>
          <w:highlight w:val="green"/>
        </w:rPr>
        <w:t>goals,</w:t>
      </w:r>
      <w:r w:rsidRPr="00CD136C">
        <w:rPr>
          <w:sz w:val="14"/>
        </w:rPr>
        <w:t xml:space="preserve"> claiming net cost savings and regulatory reductions across several federal agencies </w:t>
      </w:r>
      <w:r w:rsidRPr="00A112C2">
        <w:rPr>
          <w:rStyle w:val="StyleUnderline"/>
          <w:highlight w:val="green"/>
        </w:rPr>
        <w:t>despite</w:t>
      </w:r>
      <w:r w:rsidRPr="00A112C2">
        <w:rPr>
          <w:rStyle w:val="StyleUnderline"/>
        </w:rPr>
        <w:t xml:space="preserve"> </w:t>
      </w:r>
      <w:r w:rsidRPr="00CD136C">
        <w:rPr>
          <w:sz w:val="14"/>
        </w:rPr>
        <w:t xml:space="preserve">deep resistance and </w:t>
      </w:r>
      <w:r w:rsidRPr="00A112C2">
        <w:rPr>
          <w:rStyle w:val="StyleUnderline"/>
        </w:rPr>
        <w:t xml:space="preserve">limits inherent in the rulemaking process itself given the </w:t>
      </w:r>
      <w:r w:rsidRPr="00CD136C">
        <w:rPr>
          <w:sz w:val="14"/>
        </w:rPr>
        <w:t>Administrative Procedure Act (</w:t>
      </w:r>
      <w:r w:rsidRPr="00A112C2">
        <w:rPr>
          <w:rStyle w:val="Emphasis"/>
          <w:highlight w:val="green"/>
        </w:rPr>
        <w:t>APA</w:t>
      </w:r>
      <w:r w:rsidRPr="00CD136C">
        <w:rPr>
          <w:sz w:val="14"/>
        </w:rPr>
        <w:t>) that governs the regulatory enterprise.</w:t>
      </w:r>
    </w:p>
    <w:p w14:paraId="7B69ED49" w14:textId="77777777" w:rsidR="00496655" w:rsidRPr="00F079CB" w:rsidRDefault="00496655" w:rsidP="00496655">
      <w:pPr>
        <w:rPr>
          <w:sz w:val="16"/>
          <w:szCs w:val="16"/>
        </w:rPr>
      </w:pPr>
      <w:r w:rsidRPr="00F079CB">
        <w:rPr>
          <w:sz w:val="16"/>
          <w:szCs w:val="16"/>
        </w:rPr>
        <w:t>There’s been a lot of back and forth on what did and did not happen. And yes, Trump sports his own discordant regulatory impulses at times; but I documented what was a singular achievement in the 2021 edition of Ten Thousand Commandments.</w:t>
      </w:r>
    </w:p>
    <w:p w14:paraId="29C1047B" w14:textId="77777777" w:rsidR="00496655" w:rsidRPr="00CD136C" w:rsidRDefault="00496655" w:rsidP="00496655">
      <w:pPr>
        <w:rPr>
          <w:sz w:val="14"/>
        </w:rPr>
      </w:pPr>
      <w:r w:rsidRPr="00A112C2">
        <w:rPr>
          <w:rStyle w:val="Emphasis"/>
        </w:rPr>
        <w:t>Now,</w:t>
      </w:r>
      <w:r w:rsidRPr="00CD136C">
        <w:rPr>
          <w:sz w:val="14"/>
        </w:rPr>
        <w:t xml:space="preserve"> in a speech at the New York Economic Club, </w:t>
      </w:r>
      <w:r w:rsidRPr="00A112C2">
        <w:rPr>
          <w:rStyle w:val="StyleUnderline"/>
          <w:highlight w:val="green"/>
        </w:rPr>
        <w:t>Trump promises</w:t>
      </w:r>
      <w:r w:rsidRPr="00CD136C">
        <w:rPr>
          <w:sz w:val="14"/>
        </w:rPr>
        <w:t xml:space="preserve"> that, if elected to a second term, </w:t>
      </w:r>
      <w:r w:rsidRPr="00864207">
        <w:rPr>
          <w:rStyle w:val="StyleUnderline"/>
        </w:rPr>
        <w:t xml:space="preserve">he would eliminate </w:t>
      </w:r>
      <w:r w:rsidRPr="00A112C2">
        <w:rPr>
          <w:rStyle w:val="StyleUnderline"/>
          <w:highlight w:val="green"/>
        </w:rPr>
        <w:t>10 reg</w:t>
      </w:r>
      <w:r w:rsidRPr="00CD136C">
        <w:rPr>
          <w:sz w:val="14"/>
        </w:rPr>
        <w:t>ulation</w:t>
      </w:r>
      <w:r w:rsidRPr="00A112C2">
        <w:rPr>
          <w:rStyle w:val="StyleUnderline"/>
          <w:highlight w:val="green"/>
        </w:rPr>
        <w:t>s</w:t>
      </w:r>
      <w:r w:rsidRPr="00A112C2">
        <w:rPr>
          <w:rStyle w:val="StyleUnderline"/>
        </w:rPr>
        <w:t xml:space="preserve"> </w:t>
      </w:r>
      <w:r w:rsidRPr="00A112C2">
        <w:rPr>
          <w:rStyle w:val="StyleUnderline"/>
          <w:highlight w:val="green"/>
        </w:rPr>
        <w:t>for every new one</w:t>
      </w:r>
      <w:r w:rsidRPr="00CD136C">
        <w:rPr>
          <w:sz w:val="14"/>
        </w:rPr>
        <w:t xml:space="preserve"> added. Referencing regulatory costs added by the Biden administration, Trump remarked:</w:t>
      </w:r>
    </w:p>
    <w:p w14:paraId="6CD59901" w14:textId="77777777" w:rsidR="00496655" w:rsidRPr="00CD136C" w:rsidRDefault="00496655" w:rsidP="00496655">
      <w:pPr>
        <w:rPr>
          <w:sz w:val="16"/>
        </w:rPr>
      </w:pPr>
      <w:r w:rsidRPr="00CD136C">
        <w:rPr>
          <w:sz w:val="16"/>
        </w:rPr>
        <w:t xml:space="preserve">"To stop this onslaught and lower prices I am pledging today that </w:t>
      </w:r>
      <w:r w:rsidRPr="00CD136C">
        <w:rPr>
          <w:rStyle w:val="StyleUnderline"/>
        </w:rPr>
        <w:t>in my second term</w:t>
      </w:r>
      <w:r w:rsidRPr="00CD136C">
        <w:rPr>
          <w:sz w:val="16"/>
        </w:rPr>
        <w:t xml:space="preserve"> </w:t>
      </w:r>
      <w:r w:rsidRPr="00CD136C">
        <w:rPr>
          <w:rStyle w:val="Emphasis"/>
        </w:rPr>
        <w:t>we will eliminate a minimum of 10 old regulations for every one reg</w:t>
      </w:r>
      <w:r w:rsidRPr="00CD136C">
        <w:rPr>
          <w:sz w:val="16"/>
        </w:rPr>
        <w:t>ulation."</w:t>
      </w:r>
    </w:p>
    <w:p w14:paraId="595BAFA7" w14:textId="77777777" w:rsidR="00496655" w:rsidRPr="00A112C2" w:rsidRDefault="00496655" w:rsidP="00496655">
      <w:pPr>
        <w:rPr>
          <w:rStyle w:val="StyleUnderline"/>
        </w:rPr>
      </w:pPr>
      <w:r w:rsidRPr="00864207">
        <w:rPr>
          <w:sz w:val="14"/>
        </w:rPr>
        <w:t xml:space="preserve">But </w:t>
      </w:r>
      <w:r w:rsidRPr="00864207">
        <w:rPr>
          <w:rStyle w:val="Emphasis"/>
        </w:rPr>
        <w:t>can this</w:t>
      </w:r>
      <w:r w:rsidRPr="00864207">
        <w:rPr>
          <w:sz w:val="14"/>
        </w:rPr>
        <w:t xml:space="preserve"> ambitious vision </w:t>
      </w:r>
      <w:r w:rsidRPr="00864207">
        <w:rPr>
          <w:rStyle w:val="StyleUnderline"/>
        </w:rPr>
        <w:t>succeed where even the more modest earlier efforts faced obstacles?</w:t>
      </w:r>
    </w:p>
    <w:p w14:paraId="2D6E6FE9" w14:textId="77777777" w:rsidR="00496655" w:rsidRPr="00CD136C" w:rsidRDefault="00496655" w:rsidP="00496655">
      <w:pPr>
        <w:rPr>
          <w:sz w:val="16"/>
          <w:szCs w:val="16"/>
        </w:rPr>
      </w:pPr>
      <w:r w:rsidRPr="00CD136C">
        <w:rPr>
          <w:sz w:val="16"/>
          <w:szCs w:val="16"/>
        </w:rPr>
        <w:t>Lessons from the First Phase: The Two-for-One Campaign</w:t>
      </w:r>
    </w:p>
    <w:p w14:paraId="00C81A1C" w14:textId="77777777" w:rsidR="00496655" w:rsidRPr="00CD136C" w:rsidRDefault="00496655" w:rsidP="00496655">
      <w:pPr>
        <w:rPr>
          <w:sz w:val="16"/>
          <w:szCs w:val="16"/>
        </w:rPr>
      </w:pPr>
      <w:r w:rsidRPr="00CD136C">
        <w:rPr>
          <w:sz w:val="16"/>
          <w:szCs w:val="16"/>
        </w:rPr>
        <w:t>Under Executive Order 13771 on Reducing Regulation and Controlling Regulatory Costs, the Trump administration aimed to eliminate two rules for every new significant regulatory action added. “Significant regulatory actions” were defined under a Clinton era E.O. 12866, and the rules eliminated for offset purposes did not necessarily have to rise to that level, but the primary aim of the project was keeping net new costs at zero. A cost-cap regulatory budget, in effect.</w:t>
      </w:r>
    </w:p>
    <w:p w14:paraId="179E5D32" w14:textId="77777777" w:rsidR="00496655" w:rsidRPr="00CD136C" w:rsidRDefault="00496655" w:rsidP="00496655">
      <w:pPr>
        <w:rPr>
          <w:sz w:val="16"/>
          <w:szCs w:val="16"/>
        </w:rPr>
      </w:pPr>
      <w:r w:rsidRPr="00CD136C">
        <w:rPr>
          <w:sz w:val="16"/>
          <w:szCs w:val="16"/>
        </w:rPr>
        <w:t>Subsequently, Trump issued E.O. 13,777 on Enforcing the Regulatory Reform Agenda, which set up Regulatory Reform Officers at agencies as well as Regulatory Reform Task Forces to streamline and govern the process.</w:t>
      </w:r>
    </w:p>
    <w:p w14:paraId="316A0369" w14:textId="77777777" w:rsidR="00496655" w:rsidRPr="00A112C2" w:rsidRDefault="00496655" w:rsidP="00496655">
      <w:pPr>
        <w:rPr>
          <w:rStyle w:val="StyleUnderline"/>
        </w:rPr>
      </w:pPr>
      <w:r w:rsidRPr="00CD136C">
        <w:rPr>
          <w:sz w:val="14"/>
        </w:rPr>
        <w:t xml:space="preserve">While the administration claimed success at exceeding the </w:t>
      </w:r>
      <w:r w:rsidRPr="00A112C2">
        <w:rPr>
          <w:rStyle w:val="Emphasis"/>
          <w:highlight w:val="green"/>
        </w:rPr>
        <w:t>2-for1</w:t>
      </w:r>
      <w:r w:rsidRPr="00CD136C">
        <w:rPr>
          <w:sz w:val="14"/>
        </w:rPr>
        <w:t xml:space="preserve"> ratio, the challenges became clear early on. Without bipartisan congressional support, the administration </w:t>
      </w:r>
      <w:r w:rsidRPr="00A112C2">
        <w:rPr>
          <w:rStyle w:val="Emphasis"/>
          <w:highlight w:val="green"/>
        </w:rPr>
        <w:t>was at t</w:t>
      </w:r>
      <w:r w:rsidRPr="00864207">
        <w:rPr>
          <w:rStyle w:val="Emphasis"/>
        </w:rPr>
        <w:t xml:space="preserve">he </w:t>
      </w:r>
      <w:r w:rsidRPr="00A112C2">
        <w:rPr>
          <w:rStyle w:val="Emphasis"/>
          <w:highlight w:val="green"/>
        </w:rPr>
        <w:t>mercies</w:t>
      </w:r>
      <w:r w:rsidRPr="00CD136C">
        <w:rPr>
          <w:sz w:val="14"/>
        </w:rPr>
        <w:t xml:space="preserve"> </w:t>
      </w:r>
      <w:r w:rsidRPr="00864207">
        <w:rPr>
          <w:rStyle w:val="Emphasis"/>
        </w:rPr>
        <w:t>of the procedural constraints</w:t>
      </w:r>
      <w:r w:rsidRPr="00CD136C">
        <w:rPr>
          <w:sz w:val="14"/>
        </w:rPr>
        <w:t xml:space="preserve"> </w:t>
      </w:r>
      <w:r w:rsidRPr="00A112C2">
        <w:rPr>
          <w:rStyle w:val="Emphasis"/>
          <w:highlight w:val="green"/>
        </w:rPr>
        <w:t>of</w:t>
      </w:r>
      <w:r w:rsidRPr="00CD136C">
        <w:rPr>
          <w:sz w:val="14"/>
        </w:rPr>
        <w:t xml:space="preserve"> the </w:t>
      </w:r>
      <w:r w:rsidRPr="00864207">
        <w:rPr>
          <w:rStyle w:val="Emphasis"/>
          <w:highlight w:val="green"/>
        </w:rPr>
        <w:t>APA</w:t>
      </w:r>
      <w:r w:rsidRPr="00CD136C">
        <w:rPr>
          <w:sz w:val="14"/>
        </w:rPr>
        <w:t xml:space="preserve">, </w:t>
      </w:r>
      <w:r w:rsidRPr="00A112C2">
        <w:rPr>
          <w:rStyle w:val="StyleUnderline"/>
          <w:highlight w:val="green"/>
        </w:rPr>
        <w:t xml:space="preserve">which </w:t>
      </w:r>
      <w:r w:rsidRPr="00864207">
        <w:rPr>
          <w:rStyle w:val="StyleUnderline"/>
        </w:rPr>
        <w:t xml:space="preserve">effectively </w:t>
      </w:r>
      <w:r w:rsidRPr="00A112C2">
        <w:rPr>
          <w:rStyle w:val="StyleUnderline"/>
          <w:highlight w:val="green"/>
        </w:rPr>
        <w:t xml:space="preserve">stipulate </w:t>
      </w:r>
      <w:r w:rsidRPr="00864207">
        <w:rPr>
          <w:rStyle w:val="StyleUnderline"/>
        </w:rPr>
        <w:t xml:space="preserve">that </w:t>
      </w:r>
      <w:r w:rsidRPr="00A112C2">
        <w:rPr>
          <w:rStyle w:val="StyleUnderline"/>
          <w:highlight w:val="green"/>
        </w:rPr>
        <w:t xml:space="preserve">a rule </w:t>
      </w:r>
      <w:r w:rsidRPr="00A112C2">
        <w:rPr>
          <w:rStyle w:val="Emphasis"/>
          <w:highlight w:val="green"/>
        </w:rPr>
        <w:t xml:space="preserve">cannot </w:t>
      </w:r>
      <w:r w:rsidRPr="00A112C2">
        <w:rPr>
          <w:rStyle w:val="Emphasis"/>
        </w:rPr>
        <w:t>actually</w:t>
      </w:r>
      <w:r w:rsidRPr="00A112C2">
        <w:rPr>
          <w:rStyle w:val="Emphasis"/>
          <w:highlight w:val="green"/>
        </w:rPr>
        <w:t xml:space="preserve"> be</w:t>
      </w:r>
      <w:r w:rsidRPr="00A112C2">
        <w:rPr>
          <w:rStyle w:val="StyleUnderline"/>
          <w:highlight w:val="green"/>
        </w:rPr>
        <w:t xml:space="preserve"> eliminated</w:t>
      </w:r>
      <w:r w:rsidRPr="00CD136C">
        <w:rPr>
          <w:sz w:val="14"/>
        </w:rPr>
        <w:t xml:space="preserve"> </w:t>
      </w:r>
      <w:r w:rsidRPr="00864207">
        <w:rPr>
          <w:rStyle w:val="Emphasis"/>
        </w:rPr>
        <w:t xml:space="preserve">but can </w:t>
      </w:r>
      <w:r w:rsidRPr="00864207">
        <w:rPr>
          <w:rStyle w:val="Emphasis"/>
          <w:highlight w:val="green"/>
        </w:rPr>
        <w:t xml:space="preserve">only </w:t>
      </w:r>
      <w:r w:rsidRPr="00864207">
        <w:rPr>
          <w:rStyle w:val="Emphasis"/>
          <w:szCs w:val="32"/>
        </w:rPr>
        <w:t xml:space="preserve">be </w:t>
      </w:r>
      <w:r w:rsidRPr="00864207">
        <w:rPr>
          <w:rStyle w:val="Emphasis"/>
          <w:szCs w:val="32"/>
          <w:highlight w:val="green"/>
        </w:rPr>
        <w:t>replaced</w:t>
      </w:r>
      <w:r w:rsidRPr="00864207">
        <w:rPr>
          <w:rStyle w:val="StyleUnderline"/>
          <w:sz w:val="32"/>
          <w:szCs w:val="32"/>
        </w:rPr>
        <w:t xml:space="preserve"> </w:t>
      </w:r>
      <w:r w:rsidRPr="00A112C2">
        <w:rPr>
          <w:rStyle w:val="StyleUnderline"/>
        </w:rPr>
        <w:t xml:space="preserve">by another </w:t>
      </w:r>
      <w:r w:rsidRPr="00864207">
        <w:rPr>
          <w:rStyle w:val="Emphasis"/>
          <w:highlight w:val="green"/>
        </w:rPr>
        <w:t>via</w:t>
      </w:r>
      <w:r w:rsidRPr="00A112C2">
        <w:rPr>
          <w:rStyle w:val="StyleUnderline"/>
        </w:rPr>
        <w:t xml:space="preserve"> a </w:t>
      </w:r>
      <w:r w:rsidRPr="00864207">
        <w:rPr>
          <w:rStyle w:val="Emphasis"/>
        </w:rPr>
        <w:t xml:space="preserve">new </w:t>
      </w:r>
      <w:r w:rsidRPr="00864207">
        <w:rPr>
          <w:rStyle w:val="Emphasis"/>
          <w:highlight w:val="green"/>
        </w:rPr>
        <w:t>notice-and-comment</w:t>
      </w:r>
      <w:r w:rsidRPr="00A112C2">
        <w:rPr>
          <w:rStyle w:val="StyleUnderline"/>
        </w:rPr>
        <w:t xml:space="preserve"> period.</w:t>
      </w:r>
      <w:r w:rsidRPr="00CD136C">
        <w:rPr>
          <w:sz w:val="14"/>
        </w:rPr>
        <w:t xml:space="preserve"> </w:t>
      </w:r>
    </w:p>
    <w:p w14:paraId="4B11939F" w14:textId="77777777" w:rsidR="00496655" w:rsidRPr="00CD136C" w:rsidRDefault="00496655" w:rsidP="00496655">
      <w:pPr>
        <w:rPr>
          <w:sz w:val="16"/>
          <w:szCs w:val="16"/>
        </w:rPr>
      </w:pPr>
      <w:r w:rsidRPr="00CD136C">
        <w:rPr>
          <w:sz w:val="16"/>
          <w:szCs w:val="16"/>
        </w:rPr>
        <w:t>The Trump administration also faced the law of diminishing marginal returns, in that the low-hanging fruit of easily removable regulations would get picked quickly.</w:t>
      </w:r>
    </w:p>
    <w:p w14:paraId="7C590CFE" w14:textId="77777777" w:rsidR="00496655" w:rsidRPr="00CD136C" w:rsidRDefault="00496655" w:rsidP="00496655">
      <w:pPr>
        <w:rPr>
          <w:sz w:val="14"/>
        </w:rPr>
      </w:pPr>
      <w:r w:rsidRPr="00864207">
        <w:rPr>
          <w:rStyle w:val="Emphasis"/>
          <w:sz w:val="36"/>
          <w:szCs w:val="36"/>
        </w:rPr>
        <w:t>Early on,</w:t>
      </w:r>
      <w:r w:rsidRPr="00864207">
        <w:rPr>
          <w:sz w:val="14"/>
        </w:rPr>
        <w:t xml:space="preserve"> </w:t>
      </w:r>
      <w:r w:rsidRPr="00864207">
        <w:rPr>
          <w:rStyle w:val="StyleUnderline"/>
        </w:rPr>
        <w:t xml:space="preserve">the </w:t>
      </w:r>
      <w:r w:rsidRPr="00A112C2">
        <w:rPr>
          <w:rStyle w:val="StyleUnderline"/>
          <w:highlight w:val="green"/>
        </w:rPr>
        <w:t xml:space="preserve">White House claimed a </w:t>
      </w:r>
      <w:r w:rsidRPr="00A112C2">
        <w:rPr>
          <w:rStyle w:val="Emphasis"/>
          <w:sz w:val="36"/>
          <w:szCs w:val="36"/>
          <w:highlight w:val="green"/>
        </w:rPr>
        <w:t>22-to-1 out</w:t>
      </w:r>
      <w:r w:rsidRPr="00CD136C">
        <w:rPr>
          <w:sz w:val="14"/>
        </w:rPr>
        <w:t>/</w:t>
      </w:r>
      <w:r w:rsidRPr="00A112C2">
        <w:rPr>
          <w:rStyle w:val="StyleUnderline"/>
        </w:rPr>
        <w:t xml:space="preserve">in </w:t>
      </w:r>
      <w:r w:rsidRPr="00A112C2">
        <w:rPr>
          <w:rStyle w:val="Emphasis"/>
          <w:sz w:val="36"/>
          <w:szCs w:val="36"/>
          <w:highlight w:val="green"/>
        </w:rPr>
        <w:t>ratio</w:t>
      </w:r>
      <w:r w:rsidRPr="00CD136C">
        <w:rPr>
          <w:sz w:val="14"/>
        </w:rPr>
        <w:t xml:space="preserve"> </w:t>
      </w:r>
      <w:r w:rsidRPr="00CD136C">
        <w:rPr>
          <w:rStyle w:val="StyleUnderline"/>
          <w:highlight w:val="green"/>
        </w:rPr>
        <w:t>for reg</w:t>
      </w:r>
      <w:r w:rsidRPr="00CD136C">
        <w:rPr>
          <w:sz w:val="14"/>
        </w:rPr>
        <w:t>ulation</w:t>
      </w:r>
      <w:r w:rsidRPr="00CD136C">
        <w:rPr>
          <w:rStyle w:val="StyleUnderline"/>
          <w:highlight w:val="green"/>
        </w:rPr>
        <w:t>s</w:t>
      </w:r>
      <w:r w:rsidRPr="00CD136C">
        <w:rPr>
          <w:sz w:val="14"/>
        </w:rPr>
        <w:t xml:space="preserve">, in part </w:t>
      </w:r>
      <w:r w:rsidRPr="00CD136C">
        <w:rPr>
          <w:rStyle w:val="Emphasis"/>
          <w:szCs w:val="32"/>
          <w:highlight w:val="green"/>
        </w:rPr>
        <w:t>due to</w:t>
      </w:r>
      <w:r w:rsidRPr="00CD136C">
        <w:rPr>
          <w:sz w:val="14"/>
          <w:szCs w:val="32"/>
        </w:rPr>
        <w:t xml:space="preserve"> </w:t>
      </w:r>
      <w:r w:rsidRPr="00CD136C">
        <w:rPr>
          <w:sz w:val="14"/>
        </w:rPr>
        <w:t>Congressional Review Act (</w:t>
      </w:r>
      <w:r w:rsidRPr="00CD136C">
        <w:rPr>
          <w:rStyle w:val="Emphasis"/>
          <w:sz w:val="36"/>
          <w:szCs w:val="36"/>
          <w:highlight w:val="green"/>
        </w:rPr>
        <w:t>CRA</w:t>
      </w:r>
      <w:r w:rsidRPr="00CD136C">
        <w:rPr>
          <w:rStyle w:val="Emphasis"/>
          <w:highlight w:val="green"/>
        </w:rPr>
        <w:t>)</w:t>
      </w:r>
      <w:r w:rsidRPr="00CD136C">
        <w:rPr>
          <w:sz w:val="14"/>
        </w:rPr>
        <w:t xml:space="preserve"> resolutions of disapproval taking out late-issued Obama rules that were vulnerable to overturn by a Republican Congress and president, as well as some sub-regulatory guidance adjustments. </w:t>
      </w:r>
      <w:r w:rsidRPr="00864207">
        <w:rPr>
          <w:rStyle w:val="Emphasis"/>
        </w:rPr>
        <w:t>By 2020</w:t>
      </w:r>
      <w:r w:rsidRPr="00CD136C">
        <w:rPr>
          <w:sz w:val="14"/>
        </w:rPr>
        <w:t xml:space="preserve">, </w:t>
      </w:r>
      <w:r w:rsidRPr="00CD136C">
        <w:rPr>
          <w:rStyle w:val="StyleUnderline"/>
          <w:highlight w:val="green"/>
        </w:rPr>
        <w:t>the ratio</w:t>
      </w:r>
      <w:r w:rsidRPr="00CD136C">
        <w:rPr>
          <w:sz w:val="14"/>
        </w:rPr>
        <w:t xml:space="preserve"> had </w:t>
      </w:r>
      <w:r w:rsidRPr="00CD136C">
        <w:rPr>
          <w:rStyle w:val="StyleUnderline"/>
          <w:highlight w:val="green"/>
        </w:rPr>
        <w:t>dropped to</w:t>
      </w:r>
      <w:r w:rsidRPr="00CD136C">
        <w:rPr>
          <w:sz w:val="14"/>
        </w:rPr>
        <w:t xml:space="preserve"> a more modest 3.2-to-1, but with even significant rules yielding a healthy </w:t>
      </w:r>
      <w:r w:rsidRPr="00CD136C">
        <w:rPr>
          <w:rStyle w:val="Emphasis"/>
          <w:highlight w:val="green"/>
        </w:rPr>
        <w:t>1.3-to-1</w:t>
      </w:r>
      <w:r w:rsidRPr="00CD136C">
        <w:rPr>
          <w:rStyle w:val="Emphasis"/>
        </w:rPr>
        <w:t xml:space="preserve"> </w:t>
      </w:r>
      <w:r w:rsidRPr="00CD136C">
        <w:rPr>
          <w:sz w:val="14"/>
        </w:rPr>
        <w:t>comparison.</w:t>
      </w:r>
    </w:p>
    <w:bookmarkEnd w:id="9"/>
    <w:p w14:paraId="7F5466B4" w14:textId="77777777" w:rsidR="00496655" w:rsidRDefault="00496655" w:rsidP="00496655"/>
    <w:p w14:paraId="1A4E6FF7" w14:textId="5977D222" w:rsidR="005414EA" w:rsidRDefault="005414EA" w:rsidP="005414EA">
      <w:pPr>
        <w:pStyle w:val="Heading3"/>
      </w:pPr>
      <w:r>
        <w:t>1NR---AT: !/D</w:t>
      </w:r>
    </w:p>
    <w:p w14:paraId="63D25C43" w14:textId="77777777" w:rsidR="00496655" w:rsidRPr="00554A98" w:rsidRDefault="00496655" w:rsidP="00496655">
      <w:pPr>
        <w:pStyle w:val="Heading4"/>
      </w:pPr>
      <w:bookmarkStart w:id="11" w:name="_Hlk212976853"/>
      <w:bookmarkEnd w:id="10"/>
      <w:r w:rsidRPr="00554A98">
        <w:t>food security deters countries from initiating conflicts</w:t>
      </w:r>
    </w:p>
    <w:p w14:paraId="182A67A2" w14:textId="77777777" w:rsidR="00496655" w:rsidRPr="00E84E59" w:rsidRDefault="00496655" w:rsidP="00496655">
      <w:r w:rsidRPr="00E84E59">
        <w:rPr>
          <w:rStyle w:val="Style13ptBold"/>
        </w:rPr>
        <w:t>Cousin 21</w:t>
      </w:r>
      <w:r w:rsidRPr="00E84E59">
        <w:t xml:space="preserve"> [Ertharin; 2/22/21; Distinguished fellow of global food and agriculture at the Chicago Council on Global Affairs and a visiting scholar at Stanford University’s Center on Food Security and the Environment; Foreign Policy; “Hunger Is a Weapon of War. Food Can Help Prevent It,” https://foreignpolicy.com/2021/02/22/yemen-conflict-food-prevent-hunger-famine]</w:t>
      </w:r>
    </w:p>
    <w:p w14:paraId="2DD67DE8" w14:textId="77777777" w:rsidR="00496655" w:rsidRPr="00554A98" w:rsidRDefault="00496655" w:rsidP="00496655">
      <w:pPr>
        <w:rPr>
          <w:sz w:val="16"/>
        </w:rPr>
      </w:pPr>
      <w:r w:rsidRPr="00156A01">
        <w:rPr>
          <w:rStyle w:val="StyleUnderline"/>
          <w:highlight w:val="green"/>
        </w:rPr>
        <w:t>Hunger</w:t>
      </w:r>
      <w:r w:rsidRPr="00554A98">
        <w:rPr>
          <w:sz w:val="16"/>
        </w:rPr>
        <w:t xml:space="preserve"> has generally been confronted as a humanitarian issue. And rightly so. But it </w:t>
      </w:r>
      <w:r w:rsidRPr="00554A98">
        <w:rPr>
          <w:rStyle w:val="StyleUnderline"/>
        </w:rPr>
        <w:t>must</w:t>
      </w:r>
      <w:r w:rsidRPr="00554A98">
        <w:rPr>
          <w:sz w:val="16"/>
        </w:rPr>
        <w:t xml:space="preserve"> also </w:t>
      </w:r>
      <w:r w:rsidRPr="00554A98">
        <w:rPr>
          <w:rStyle w:val="StyleUnderline"/>
        </w:rPr>
        <w:t xml:space="preserve">be treated as </w:t>
      </w:r>
      <w:r w:rsidRPr="00156A01">
        <w:rPr>
          <w:rStyle w:val="StyleUnderline"/>
          <w:highlight w:val="green"/>
        </w:rPr>
        <w:t>an</w:t>
      </w:r>
      <w:r w:rsidRPr="00554A98">
        <w:rPr>
          <w:rStyle w:val="StyleUnderline"/>
        </w:rPr>
        <w:t xml:space="preserve"> </w:t>
      </w:r>
      <w:r w:rsidRPr="00554A98">
        <w:rPr>
          <w:rStyle w:val="Emphasis"/>
        </w:rPr>
        <w:t xml:space="preserve">essential </w:t>
      </w:r>
      <w:r w:rsidRPr="00156A01">
        <w:rPr>
          <w:rStyle w:val="Emphasis"/>
          <w:highlight w:val="green"/>
        </w:rPr>
        <w:t>element of military or foreign policy</w:t>
      </w:r>
      <w:r w:rsidRPr="00554A98">
        <w:rPr>
          <w:sz w:val="16"/>
        </w:rPr>
        <w:t xml:space="preserve">. This means that Biden’s new approach to Yemen must not only focus on arms sales and high-level negotiations but also on helping civilians to meet their basic needs. Doing so is not just morally right but strategically smart: </w:t>
      </w:r>
      <w:r w:rsidRPr="00156A01">
        <w:rPr>
          <w:rStyle w:val="StyleUnderline"/>
          <w:highlight w:val="green"/>
        </w:rPr>
        <w:t>Addressing hunger helps</w:t>
      </w:r>
      <w:r w:rsidRPr="00554A98">
        <w:rPr>
          <w:rStyle w:val="StyleUnderline"/>
        </w:rPr>
        <w:t xml:space="preserve"> people </w:t>
      </w:r>
      <w:r w:rsidRPr="00156A01">
        <w:rPr>
          <w:rStyle w:val="StyleUnderline"/>
          <w:highlight w:val="green"/>
        </w:rPr>
        <w:t>build</w:t>
      </w:r>
      <w:r w:rsidRPr="00554A98">
        <w:rPr>
          <w:rStyle w:val="StyleUnderline"/>
        </w:rPr>
        <w:t xml:space="preserve"> the </w:t>
      </w:r>
      <w:r w:rsidRPr="00156A01">
        <w:rPr>
          <w:rStyle w:val="Emphasis"/>
          <w:highlight w:val="green"/>
        </w:rPr>
        <w:t>resilience</w:t>
      </w:r>
      <w:r w:rsidRPr="00554A98">
        <w:rPr>
          <w:rStyle w:val="StyleUnderline"/>
        </w:rPr>
        <w:t xml:space="preserve"> they need </w:t>
      </w:r>
      <w:r w:rsidRPr="00156A01">
        <w:rPr>
          <w:rStyle w:val="StyleUnderline"/>
          <w:highlight w:val="green"/>
        </w:rPr>
        <w:t xml:space="preserve">to </w:t>
      </w:r>
      <w:r w:rsidRPr="00156A01">
        <w:rPr>
          <w:rStyle w:val="Emphasis"/>
          <w:highlight w:val="green"/>
        </w:rPr>
        <w:t>resist</w:t>
      </w:r>
      <w:r w:rsidRPr="00156A01">
        <w:rPr>
          <w:rStyle w:val="StyleUnderline"/>
          <w:highlight w:val="green"/>
        </w:rPr>
        <w:t xml:space="preserve"> </w:t>
      </w:r>
      <w:r w:rsidRPr="00156A01">
        <w:rPr>
          <w:rStyle w:val="Emphasis"/>
          <w:highlight w:val="green"/>
        </w:rPr>
        <w:t>militancy</w:t>
      </w:r>
      <w:r w:rsidRPr="00554A98">
        <w:rPr>
          <w:rStyle w:val="StyleUnderline"/>
        </w:rPr>
        <w:t xml:space="preserve"> and migration </w:t>
      </w:r>
      <w:r w:rsidRPr="00156A01">
        <w:rPr>
          <w:rStyle w:val="Emphasis"/>
          <w:highlight w:val="green"/>
        </w:rPr>
        <w:t>pressures</w:t>
      </w:r>
      <w:r w:rsidRPr="00156A01">
        <w:rPr>
          <w:rStyle w:val="StyleUnderline"/>
          <w:highlight w:val="green"/>
        </w:rPr>
        <w:t xml:space="preserve"> and </w:t>
      </w:r>
      <w:r w:rsidRPr="00156A01">
        <w:rPr>
          <w:rStyle w:val="Emphasis"/>
          <w:highlight w:val="green"/>
        </w:rPr>
        <w:t>recover from conflict</w:t>
      </w:r>
      <w:r w:rsidRPr="00554A98">
        <w:rPr>
          <w:sz w:val="16"/>
        </w:rPr>
        <w:t>.</w:t>
      </w:r>
    </w:p>
    <w:p w14:paraId="18A8EEC5" w14:textId="77777777" w:rsidR="00496655" w:rsidRPr="00554A98" w:rsidRDefault="00496655" w:rsidP="00496655">
      <w:pPr>
        <w:rPr>
          <w:sz w:val="16"/>
        </w:rPr>
      </w:pPr>
      <w:r w:rsidRPr="00554A98">
        <w:rPr>
          <w:rStyle w:val="StyleUnderline"/>
        </w:rPr>
        <w:t>Conflict and hunger are intimately acquainted</w:t>
      </w:r>
      <w:r w:rsidRPr="00554A98">
        <w:rPr>
          <w:sz w:val="16"/>
        </w:rPr>
        <w:t xml:space="preserve">. </w:t>
      </w:r>
      <w:r w:rsidRPr="00554A98">
        <w:rPr>
          <w:rStyle w:val="StyleUnderline"/>
        </w:rPr>
        <w:t>Six out of 10 people struggling with acute food insecurity live in countries experiencing violent conflict</w:t>
      </w:r>
      <w:r w:rsidRPr="00554A98">
        <w:rPr>
          <w:sz w:val="16"/>
        </w:rPr>
        <w:t>, as do 80 percent or 122 of the world’s 150 million stunted children, who face a lifetime of physical and cognitive challenges. Now, the coronavirus pandemic risks making things even worse. WFP Executive Director David Beasley estimates that 270 million people globally will hover on the brink of starvation after the pandemic—most of them in countries suffering violent turmoil—up from the 135 million acutely hungry people pre-pandemic.</w:t>
      </w:r>
    </w:p>
    <w:p w14:paraId="23DCCBF7" w14:textId="77777777" w:rsidR="00496655" w:rsidRPr="00554A98" w:rsidRDefault="00496655" w:rsidP="00496655">
      <w:pPr>
        <w:rPr>
          <w:sz w:val="16"/>
        </w:rPr>
      </w:pPr>
      <w:r w:rsidRPr="00554A98">
        <w:rPr>
          <w:sz w:val="16"/>
        </w:rPr>
        <w:t>Conflict both creates and exacerbates food insecurity. Syria was once the breadbasket of the Levant, but after nearly a decade of civil war, agricultural output has plummeted, and in the most recent country survey, WFP found that the price of some basic food items had increased by as much as 236 percent. In this same survey, WFP estimated that 12.4 million Syrians, or nearly 60 percent of the population, are now food insecure.</w:t>
      </w:r>
    </w:p>
    <w:p w14:paraId="688998BF" w14:textId="77777777" w:rsidR="00496655" w:rsidRPr="00554A98" w:rsidRDefault="00496655" w:rsidP="00496655">
      <w:pPr>
        <w:rPr>
          <w:sz w:val="16"/>
        </w:rPr>
      </w:pPr>
      <w:r w:rsidRPr="00554A98">
        <w:rPr>
          <w:sz w:val="16"/>
        </w:rPr>
        <w:t>Aside from destroying productive capacity and hindering access to food, violence also displaces people from their livelihoods. This is especially damaging when a large portion of the population’s livelihood is food production, as in many low- and middle-income countries.</w:t>
      </w:r>
    </w:p>
    <w:p w14:paraId="01B5C550" w14:textId="77777777" w:rsidR="00496655" w:rsidRPr="00554A98" w:rsidRDefault="00496655" w:rsidP="00496655">
      <w:pPr>
        <w:rPr>
          <w:sz w:val="16"/>
        </w:rPr>
      </w:pPr>
      <w:r w:rsidRPr="00554A98">
        <w:rPr>
          <w:sz w:val="16"/>
        </w:rPr>
        <w:t xml:space="preserve">When the quotidian is marred by violence and uncertainty, farmers plant smaller areas and lower-value subsistence crops. They also keep small livestock rather than more valuable cattle. And ultimately, they may seek safety and food security elsewhere: The WFP estimates that </w:t>
      </w:r>
      <w:r w:rsidRPr="00554A98">
        <w:rPr>
          <w:rStyle w:val="StyleUnderline"/>
        </w:rPr>
        <w:t>each 1 percent increase in food insecurity is accompanied by a</w:t>
      </w:r>
      <w:r w:rsidRPr="00554A98">
        <w:rPr>
          <w:sz w:val="16"/>
        </w:rPr>
        <w:t xml:space="preserve"> nearly </w:t>
      </w:r>
      <w:r w:rsidRPr="00554A98">
        <w:rPr>
          <w:rStyle w:val="StyleUnderline"/>
        </w:rPr>
        <w:t>2 percent increase in migration</w:t>
      </w:r>
      <w:r w:rsidRPr="00554A98">
        <w:rPr>
          <w:sz w:val="16"/>
        </w:rPr>
        <w:t xml:space="preserve">. Put together, </w:t>
      </w:r>
      <w:r w:rsidRPr="00554A98">
        <w:rPr>
          <w:rStyle w:val="StyleUnderline"/>
        </w:rPr>
        <w:t xml:space="preserve">when faced with an existential crisis, a previously productive food system can quickly become unable to support the broader population—begetting </w:t>
      </w:r>
      <w:r w:rsidRPr="00554A98">
        <w:rPr>
          <w:rStyle w:val="Emphasis"/>
        </w:rPr>
        <w:t>another crisis</w:t>
      </w:r>
      <w:r w:rsidRPr="00554A98">
        <w:rPr>
          <w:sz w:val="16"/>
        </w:rPr>
        <w:t xml:space="preserve"> altogether.</w:t>
      </w:r>
    </w:p>
    <w:p w14:paraId="355F2D15" w14:textId="77777777" w:rsidR="00496655" w:rsidRPr="00554A98" w:rsidRDefault="00496655" w:rsidP="00496655">
      <w:pPr>
        <w:rPr>
          <w:sz w:val="16"/>
        </w:rPr>
      </w:pPr>
      <w:r w:rsidRPr="00554A98">
        <w:rPr>
          <w:rStyle w:val="StyleUnderline"/>
        </w:rPr>
        <w:t xml:space="preserve">It is easy to understand how </w:t>
      </w:r>
      <w:r w:rsidRPr="00156A01">
        <w:rPr>
          <w:rStyle w:val="StyleUnderline"/>
          <w:highlight w:val="green"/>
        </w:rPr>
        <w:t>conflict creates food insecurity</w:t>
      </w:r>
      <w:r w:rsidRPr="00554A98">
        <w:rPr>
          <w:sz w:val="16"/>
        </w:rPr>
        <w:t xml:space="preserve">. But </w:t>
      </w:r>
      <w:r w:rsidRPr="00554A98">
        <w:rPr>
          <w:rStyle w:val="StyleUnderline"/>
        </w:rPr>
        <w:t>it is</w:t>
      </w:r>
      <w:r w:rsidRPr="00554A98">
        <w:rPr>
          <w:sz w:val="16"/>
        </w:rPr>
        <w:t xml:space="preserve"> also </w:t>
      </w:r>
      <w:r w:rsidRPr="00156A01">
        <w:rPr>
          <w:rStyle w:val="StyleUnderline"/>
          <w:highlight w:val="green"/>
        </w:rPr>
        <w:t xml:space="preserve">possible to </w:t>
      </w:r>
      <w:r w:rsidRPr="00156A01">
        <w:rPr>
          <w:rStyle w:val="Emphasis"/>
          <w:highlight w:val="green"/>
        </w:rPr>
        <w:t>reverse</w:t>
      </w:r>
      <w:r w:rsidRPr="00554A98">
        <w:rPr>
          <w:rStyle w:val="StyleUnderline"/>
        </w:rPr>
        <w:t xml:space="preserve"> the equation</w:t>
      </w:r>
      <w:r w:rsidRPr="00554A98">
        <w:rPr>
          <w:sz w:val="16"/>
        </w:rPr>
        <w:t xml:space="preserve"> and </w:t>
      </w:r>
      <w:r w:rsidRPr="00156A01">
        <w:rPr>
          <w:rStyle w:val="Emphasis"/>
          <w:highlight w:val="green"/>
        </w:rPr>
        <w:t>use food security as</w:t>
      </w:r>
      <w:r w:rsidRPr="00554A98">
        <w:rPr>
          <w:rStyle w:val="Emphasis"/>
        </w:rPr>
        <w:t xml:space="preserve"> a </w:t>
      </w:r>
      <w:r w:rsidRPr="00156A01">
        <w:rPr>
          <w:rStyle w:val="Emphasis"/>
          <w:highlight w:val="green"/>
        </w:rPr>
        <w:t>weapon against conflict</w:t>
      </w:r>
      <w:r w:rsidRPr="00554A98">
        <w:rPr>
          <w:sz w:val="16"/>
        </w:rPr>
        <w:t>.</w:t>
      </w:r>
    </w:p>
    <w:p w14:paraId="1F51601E" w14:textId="77777777" w:rsidR="00496655" w:rsidRPr="00554A98" w:rsidRDefault="00496655" w:rsidP="00496655">
      <w:pPr>
        <w:rPr>
          <w:sz w:val="16"/>
        </w:rPr>
      </w:pPr>
      <w:r w:rsidRPr="00554A98">
        <w:rPr>
          <w:sz w:val="16"/>
        </w:rPr>
        <w:t xml:space="preserve">Large, targeted </w:t>
      </w:r>
      <w:r w:rsidRPr="00554A98">
        <w:rPr>
          <w:rStyle w:val="StyleUnderline"/>
        </w:rPr>
        <w:t xml:space="preserve">efforts to improve the </w:t>
      </w:r>
      <w:r w:rsidRPr="00156A01">
        <w:rPr>
          <w:rStyle w:val="StyleUnderline"/>
          <w:highlight w:val="green"/>
        </w:rPr>
        <w:t xml:space="preserve">food </w:t>
      </w:r>
      <w:r w:rsidRPr="00156A01">
        <w:rPr>
          <w:rStyle w:val="Emphasis"/>
          <w:highlight w:val="green"/>
        </w:rPr>
        <w:t>security</w:t>
      </w:r>
      <w:r w:rsidRPr="00554A98">
        <w:rPr>
          <w:rStyle w:val="StyleUnderline"/>
        </w:rPr>
        <w:t xml:space="preserve"> of vulnerable populations</w:t>
      </w:r>
      <w:r w:rsidRPr="00554A98">
        <w:rPr>
          <w:sz w:val="16"/>
        </w:rPr>
        <w:t xml:space="preserve"> would almost certainly </w:t>
      </w:r>
      <w:r w:rsidRPr="00156A01">
        <w:rPr>
          <w:rStyle w:val="StyleUnderline"/>
          <w:highlight w:val="green"/>
        </w:rPr>
        <w:t>provide</w:t>
      </w:r>
      <w:r w:rsidRPr="00554A98">
        <w:rPr>
          <w:rStyle w:val="StyleUnderline"/>
        </w:rPr>
        <w:t xml:space="preserve"> a major point of </w:t>
      </w:r>
      <w:r w:rsidRPr="00156A01">
        <w:rPr>
          <w:rStyle w:val="Emphasis"/>
          <w:highlight w:val="green"/>
        </w:rPr>
        <w:t>resistance against conflict</w:t>
      </w:r>
      <w:r w:rsidRPr="00554A98">
        <w:rPr>
          <w:rStyle w:val="StyleUnderline"/>
        </w:rPr>
        <w:t xml:space="preserve">’s entrenchment and </w:t>
      </w:r>
      <w:r w:rsidRPr="00156A01">
        <w:rPr>
          <w:rStyle w:val="StyleUnderline"/>
          <w:highlight w:val="green"/>
        </w:rPr>
        <w:t>spread</w:t>
      </w:r>
      <w:r w:rsidRPr="00554A98">
        <w:rPr>
          <w:sz w:val="16"/>
        </w:rPr>
        <w:t xml:space="preserve">. </w:t>
      </w:r>
      <w:r w:rsidRPr="00554A98">
        <w:rPr>
          <w:sz w:val="16"/>
          <w:szCs w:val="14"/>
        </w:rPr>
        <w:t>One reason extremist groups across northwestern Africa have gained so much traction is that they offer suffering communities a source of food and security.</w:t>
      </w:r>
    </w:p>
    <w:p w14:paraId="0FE10F15" w14:textId="77777777" w:rsidR="00496655" w:rsidRPr="00554A98" w:rsidRDefault="00496655" w:rsidP="00496655">
      <w:pPr>
        <w:rPr>
          <w:sz w:val="16"/>
          <w:szCs w:val="16"/>
        </w:rPr>
      </w:pPr>
      <w:r w:rsidRPr="00156A01">
        <w:rPr>
          <w:rStyle w:val="StyleUnderline"/>
          <w:highlight w:val="green"/>
        </w:rPr>
        <w:t>Controlling</w:t>
      </w:r>
      <w:r w:rsidRPr="00554A98">
        <w:rPr>
          <w:rStyle w:val="StyleUnderline"/>
        </w:rPr>
        <w:t xml:space="preserve"> the </w:t>
      </w:r>
      <w:r w:rsidRPr="00156A01">
        <w:rPr>
          <w:rStyle w:val="StyleUnderline"/>
          <w:highlight w:val="green"/>
        </w:rPr>
        <w:t>cost of food would</w:t>
      </w:r>
      <w:r w:rsidRPr="00554A98">
        <w:rPr>
          <w:rStyle w:val="StyleUnderline"/>
        </w:rPr>
        <w:t xml:space="preserve"> not </w:t>
      </w:r>
      <w:r w:rsidRPr="00156A01">
        <w:rPr>
          <w:rStyle w:val="StyleUnderline"/>
          <w:highlight w:val="green"/>
        </w:rPr>
        <w:t>just get to</w:t>
      </w:r>
      <w:r w:rsidRPr="00554A98">
        <w:rPr>
          <w:rStyle w:val="StyleUnderline"/>
        </w:rPr>
        <w:t xml:space="preserve"> the </w:t>
      </w:r>
      <w:r w:rsidRPr="00156A01">
        <w:rPr>
          <w:rStyle w:val="StyleUnderline"/>
          <w:highlight w:val="green"/>
        </w:rPr>
        <w:t>roots of conflict</w:t>
      </w:r>
      <w:r w:rsidRPr="00554A98">
        <w:rPr>
          <w:rStyle w:val="StyleUnderline"/>
        </w:rPr>
        <w:t xml:space="preserve">—it would </w:t>
      </w:r>
      <w:r w:rsidRPr="00156A01">
        <w:rPr>
          <w:rStyle w:val="StyleUnderline"/>
          <w:highlight w:val="green"/>
        </w:rPr>
        <w:t xml:space="preserve">create a </w:t>
      </w:r>
      <w:r w:rsidRPr="00156A01">
        <w:rPr>
          <w:rStyle w:val="Emphasis"/>
          <w:highlight w:val="green"/>
        </w:rPr>
        <w:t>preventive mechanism</w:t>
      </w:r>
      <w:r w:rsidRPr="00554A98">
        <w:rPr>
          <w:rStyle w:val="StyleUnderline"/>
        </w:rPr>
        <w:t xml:space="preserve"> against it</w:t>
      </w:r>
      <w:r w:rsidRPr="00554A98">
        <w:rPr>
          <w:sz w:val="16"/>
        </w:rPr>
        <w:t xml:space="preserve">. </w:t>
      </w:r>
      <w:r w:rsidRPr="00554A98">
        <w:rPr>
          <w:sz w:val="16"/>
          <w:szCs w:val="16"/>
        </w:rPr>
        <w:t>There is an emerging consensus that rising food prices increase the risk of unrest: When global food prices soared between 2007 and 2008, a spike in riots and civil conflict followed. That’s because the specter of hunger drew in much broader swaths of the population—including students and low- and middle-income earners.</w:t>
      </w:r>
    </w:p>
    <w:p w14:paraId="480C443D" w14:textId="77777777" w:rsidR="00496655" w:rsidRDefault="00496655" w:rsidP="00496655"/>
    <w:bookmarkEnd w:id="11"/>
    <w:p w14:paraId="19A2A710" w14:textId="77777777" w:rsidR="00496655" w:rsidRDefault="00496655" w:rsidP="00496655">
      <w:pPr>
        <w:rPr>
          <w:rFonts w:asciiTheme="minorHAnsi" w:hAnsiTheme="minorHAnsi" w:cstheme="minorBidi"/>
        </w:rPr>
      </w:pPr>
    </w:p>
    <w:p w14:paraId="23FB93C9" w14:textId="77777777" w:rsidR="00496655" w:rsidRPr="00496655" w:rsidRDefault="00496655" w:rsidP="00496655"/>
    <w:sectPr w:rsidR="00496655" w:rsidRPr="004966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9B79E" w14:textId="77777777" w:rsidR="00425EC7" w:rsidRDefault="00425EC7" w:rsidP="00066D2C">
      <w:pPr>
        <w:spacing w:after="0" w:line="240" w:lineRule="auto"/>
      </w:pPr>
      <w:r>
        <w:separator/>
      </w:r>
    </w:p>
  </w:endnote>
  <w:endnote w:type="continuationSeparator" w:id="0">
    <w:p w14:paraId="33B48876" w14:textId="77777777" w:rsidR="00425EC7" w:rsidRDefault="00425EC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Roman">
    <w:panose1 w:val="00000000000000000000"/>
    <w:charset w:val="4D"/>
    <w:family w:val="roman"/>
    <w:notTrueType/>
    <w:pitch w:val="default"/>
    <w:sig w:usb0="03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7015B" w14:textId="77777777" w:rsidR="00425EC7" w:rsidRDefault="00425EC7" w:rsidP="00066D2C">
      <w:pPr>
        <w:spacing w:after="0" w:line="240" w:lineRule="auto"/>
      </w:pPr>
      <w:r>
        <w:separator/>
      </w:r>
    </w:p>
  </w:footnote>
  <w:footnote w:type="continuationSeparator" w:id="0">
    <w:p w14:paraId="423581B8" w14:textId="77777777" w:rsidR="00425EC7" w:rsidRDefault="00425EC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370FB8"/>
    <w:multiLevelType w:val="hybridMultilevel"/>
    <w:tmpl w:val="58C63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42BC5644"/>
    <w:multiLevelType w:val="hybridMultilevel"/>
    <w:tmpl w:val="52E81286"/>
    <w:lvl w:ilvl="0" w:tplc="22B4CE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C3F62F7"/>
    <w:multiLevelType w:val="hybridMultilevel"/>
    <w:tmpl w:val="98CA062A"/>
    <w:lvl w:ilvl="0" w:tplc="F7064B32">
      <w:start w:val="1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FC8AC9D8">
      <w:numFmt w:val="bullet"/>
      <w:lvlText w:val=""/>
      <w:lvlJc w:val="left"/>
      <w:pPr>
        <w:ind w:left="2520" w:hanging="720"/>
      </w:pPr>
      <w:rPr>
        <w:rFonts w:ascii="Symbol" w:eastAsiaTheme="minorHAnsi" w:hAnsi="Symbol"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BCF0997"/>
    <w:multiLevelType w:val="hybridMultilevel"/>
    <w:tmpl w:val="FF1ED162"/>
    <w:lvl w:ilvl="0" w:tplc="D330657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1"/>
  </w:num>
  <w:num w:numId="44" w16cid:durableId="720713117">
    <w:abstractNumId w:val="10"/>
  </w:num>
  <w:num w:numId="45" w16cid:durableId="1564216995">
    <w:abstractNumId w:val="12"/>
  </w:num>
  <w:num w:numId="46" w16cid:durableId="1426343644">
    <w:abstractNumId w:val="16"/>
  </w:num>
  <w:num w:numId="47" w16cid:durableId="866455850">
    <w:abstractNumId w:val="13"/>
  </w:num>
  <w:num w:numId="48" w16cid:durableId="1516964333">
    <w:abstractNumId w:val="19"/>
  </w:num>
  <w:num w:numId="49" w16cid:durableId="1914731841">
    <w:abstractNumId w:val="20"/>
  </w:num>
  <w:num w:numId="50" w16cid:durableId="1246456843">
    <w:abstractNumId w:val="15"/>
  </w:num>
  <w:num w:numId="51" w16cid:durableId="21197132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2757801499808"/>
    <w:docVar w:name="Team" w:val="Olathe North"/>
    <w:docVar w:name="VerbatimVersion" w:val="6.0.0"/>
    <w:docVar w:name="WordVersion" w:val="16.0"/>
  </w:docVars>
  <w:rsids>
    <w:rsidRoot w:val="00884584"/>
    <w:rsid w:val="00001C7E"/>
    <w:rsid w:val="0000487C"/>
    <w:rsid w:val="00011FEF"/>
    <w:rsid w:val="00013C8B"/>
    <w:rsid w:val="00023AEF"/>
    <w:rsid w:val="000250CA"/>
    <w:rsid w:val="00032119"/>
    <w:rsid w:val="000346A8"/>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8D3"/>
    <w:rsid w:val="00094DF4"/>
    <w:rsid w:val="000961CD"/>
    <w:rsid w:val="00097715"/>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181"/>
    <w:rsid w:val="00163574"/>
    <w:rsid w:val="001645D4"/>
    <w:rsid w:val="0016567B"/>
    <w:rsid w:val="0016568A"/>
    <w:rsid w:val="00170A72"/>
    <w:rsid w:val="00171A2A"/>
    <w:rsid w:val="001723BA"/>
    <w:rsid w:val="00175A0C"/>
    <w:rsid w:val="00180A4E"/>
    <w:rsid w:val="00181F58"/>
    <w:rsid w:val="0018346E"/>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C81"/>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18E"/>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0762"/>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4E02"/>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47BF4"/>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950"/>
    <w:rsid w:val="003D3B44"/>
    <w:rsid w:val="003D4150"/>
    <w:rsid w:val="003D5367"/>
    <w:rsid w:val="003E1E49"/>
    <w:rsid w:val="003F3920"/>
    <w:rsid w:val="003F4D5F"/>
    <w:rsid w:val="00404A47"/>
    <w:rsid w:val="00405AD7"/>
    <w:rsid w:val="004127EF"/>
    <w:rsid w:val="00414EB4"/>
    <w:rsid w:val="004208C6"/>
    <w:rsid w:val="00425531"/>
    <w:rsid w:val="00425A83"/>
    <w:rsid w:val="00425EC7"/>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173"/>
    <w:rsid w:val="00457F13"/>
    <w:rsid w:val="004604DA"/>
    <w:rsid w:val="00462267"/>
    <w:rsid w:val="00462B60"/>
    <w:rsid w:val="00474720"/>
    <w:rsid w:val="00480A40"/>
    <w:rsid w:val="004827C9"/>
    <w:rsid w:val="00486F5E"/>
    <w:rsid w:val="004875B9"/>
    <w:rsid w:val="00491C5F"/>
    <w:rsid w:val="0049341D"/>
    <w:rsid w:val="00493AA8"/>
    <w:rsid w:val="00496655"/>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3D7"/>
    <w:rsid w:val="00511177"/>
    <w:rsid w:val="005125C9"/>
    <w:rsid w:val="00515BDD"/>
    <w:rsid w:val="00521B9F"/>
    <w:rsid w:val="005268F8"/>
    <w:rsid w:val="0053626E"/>
    <w:rsid w:val="005414EA"/>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4C7A"/>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AD0"/>
    <w:rsid w:val="006463F8"/>
    <w:rsid w:val="00650C88"/>
    <w:rsid w:val="0065258E"/>
    <w:rsid w:val="00655035"/>
    <w:rsid w:val="00656814"/>
    <w:rsid w:val="00657A00"/>
    <w:rsid w:val="006633F4"/>
    <w:rsid w:val="0066638E"/>
    <w:rsid w:val="00666CC0"/>
    <w:rsid w:val="00673C22"/>
    <w:rsid w:val="0067482D"/>
    <w:rsid w:val="00674EE0"/>
    <w:rsid w:val="0067732F"/>
    <w:rsid w:val="00681007"/>
    <w:rsid w:val="0068122B"/>
    <w:rsid w:val="00681DD9"/>
    <w:rsid w:val="00682252"/>
    <w:rsid w:val="00682F5C"/>
    <w:rsid w:val="00687555"/>
    <w:rsid w:val="00690520"/>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1F06"/>
    <w:rsid w:val="006F3768"/>
    <w:rsid w:val="006F71DE"/>
    <w:rsid w:val="00704573"/>
    <w:rsid w:val="007072CC"/>
    <w:rsid w:val="0070769B"/>
    <w:rsid w:val="0071254A"/>
    <w:rsid w:val="007131D2"/>
    <w:rsid w:val="00713917"/>
    <w:rsid w:val="00717AF8"/>
    <w:rsid w:val="007207AF"/>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3C1"/>
    <w:rsid w:val="00760D6A"/>
    <w:rsid w:val="0076343C"/>
    <w:rsid w:val="00764C12"/>
    <w:rsid w:val="007750DF"/>
    <w:rsid w:val="00777C19"/>
    <w:rsid w:val="00782487"/>
    <w:rsid w:val="00782FDA"/>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971"/>
    <w:rsid w:val="007F4683"/>
    <w:rsid w:val="007F55A4"/>
    <w:rsid w:val="007F7C5E"/>
    <w:rsid w:val="00800BF1"/>
    <w:rsid w:val="0080587F"/>
    <w:rsid w:val="00806B14"/>
    <w:rsid w:val="008114D4"/>
    <w:rsid w:val="0081234D"/>
    <w:rsid w:val="00812D2D"/>
    <w:rsid w:val="00814CF1"/>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4584"/>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507"/>
    <w:rsid w:val="008D2F03"/>
    <w:rsid w:val="008D5DD3"/>
    <w:rsid w:val="008D6762"/>
    <w:rsid w:val="008E30D8"/>
    <w:rsid w:val="008E447C"/>
    <w:rsid w:val="008E596E"/>
    <w:rsid w:val="008E6320"/>
    <w:rsid w:val="008E6741"/>
    <w:rsid w:val="008F04C5"/>
    <w:rsid w:val="008F125D"/>
    <w:rsid w:val="008F550A"/>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17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A89"/>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517B"/>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0807"/>
    <w:rsid w:val="00AA1AC0"/>
    <w:rsid w:val="00AA3B66"/>
    <w:rsid w:val="00AA5803"/>
    <w:rsid w:val="00AA584F"/>
    <w:rsid w:val="00AB2843"/>
    <w:rsid w:val="00AB3118"/>
    <w:rsid w:val="00AB6F32"/>
    <w:rsid w:val="00AC46C7"/>
    <w:rsid w:val="00AC5B71"/>
    <w:rsid w:val="00AC5F18"/>
    <w:rsid w:val="00AC6ED5"/>
    <w:rsid w:val="00AD5710"/>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791"/>
    <w:rsid w:val="00B1231F"/>
    <w:rsid w:val="00B17927"/>
    <w:rsid w:val="00B2113E"/>
    <w:rsid w:val="00B2123B"/>
    <w:rsid w:val="00B2410E"/>
    <w:rsid w:val="00B2727D"/>
    <w:rsid w:val="00B301A2"/>
    <w:rsid w:val="00B31350"/>
    <w:rsid w:val="00B315A8"/>
    <w:rsid w:val="00B32C3E"/>
    <w:rsid w:val="00B359B3"/>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5DF9"/>
    <w:rsid w:val="00C27729"/>
    <w:rsid w:val="00C312FA"/>
    <w:rsid w:val="00C332C4"/>
    <w:rsid w:val="00C334F5"/>
    <w:rsid w:val="00C35A03"/>
    <w:rsid w:val="00C36A05"/>
    <w:rsid w:val="00C40BA5"/>
    <w:rsid w:val="00C432D9"/>
    <w:rsid w:val="00C44166"/>
    <w:rsid w:val="00C45298"/>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DBA"/>
    <w:rsid w:val="00CD105E"/>
    <w:rsid w:val="00CD4AE6"/>
    <w:rsid w:val="00CD5211"/>
    <w:rsid w:val="00CD57F9"/>
    <w:rsid w:val="00CD5CD1"/>
    <w:rsid w:val="00CE0BB8"/>
    <w:rsid w:val="00CE494F"/>
    <w:rsid w:val="00CE54E0"/>
    <w:rsid w:val="00CE5835"/>
    <w:rsid w:val="00CE6FA1"/>
    <w:rsid w:val="00CF1938"/>
    <w:rsid w:val="00CF24CD"/>
    <w:rsid w:val="00CF76E7"/>
    <w:rsid w:val="00D01F0A"/>
    <w:rsid w:val="00D13012"/>
    <w:rsid w:val="00D14159"/>
    <w:rsid w:val="00D14990"/>
    <w:rsid w:val="00D24268"/>
    <w:rsid w:val="00D25BE6"/>
    <w:rsid w:val="00D321DB"/>
    <w:rsid w:val="00D32460"/>
    <w:rsid w:val="00D32EBF"/>
    <w:rsid w:val="00D343B3"/>
    <w:rsid w:val="00D35073"/>
    <w:rsid w:val="00D36085"/>
    <w:rsid w:val="00D36DAB"/>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4AC"/>
    <w:rsid w:val="00E76D4C"/>
    <w:rsid w:val="00E81786"/>
    <w:rsid w:val="00E85DE5"/>
    <w:rsid w:val="00E90EC0"/>
    <w:rsid w:val="00E944C1"/>
    <w:rsid w:val="00E97D8B"/>
    <w:rsid w:val="00EA1317"/>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683A"/>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2F37"/>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167314"/>
  <w15:chartTrackingRefBased/>
  <w15:docId w15:val="{7A4ECE30-46F4-4E52-B2C3-9F62CC21B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84584"/>
    <w:rPr>
      <w:rFonts w:ascii="Arial Narrow" w:hAnsi="Arial Narrow" w:cs="Calibri"/>
    </w:rPr>
  </w:style>
  <w:style w:type="paragraph" w:styleId="Heading1">
    <w:name w:val="heading 1"/>
    <w:aliases w:val="Pocket"/>
    <w:basedOn w:val="Normal"/>
    <w:next w:val="Normal"/>
    <w:link w:val="Heading1Char"/>
    <w:qFormat/>
    <w:rsid w:val="0088458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8458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88458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t, Ch"/>
    <w:basedOn w:val="Normal"/>
    <w:next w:val="Normal"/>
    <w:link w:val="Heading4Char"/>
    <w:uiPriority w:val="3"/>
    <w:qFormat/>
    <w:rsid w:val="0088458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8458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8458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4584"/>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s"/>
    <w:basedOn w:val="DefaultParagraphFont"/>
    <w:link w:val="textbold"/>
    <w:uiPriority w:val="8"/>
    <w:qFormat/>
    <w:rsid w:val="00884584"/>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semiHidden/>
    <w:unhideWhenUsed/>
    <w:rsid w:val="00884584"/>
    <w:rPr>
      <w:color w:val="auto"/>
      <w:u w:val="none"/>
    </w:rPr>
  </w:style>
  <w:style w:type="character" w:customStyle="1" w:styleId="Heading1Char">
    <w:name w:val="Heading 1 Char"/>
    <w:aliases w:val="Pocket Char"/>
    <w:basedOn w:val="DefaultParagraphFont"/>
    <w:link w:val="Heading1"/>
    <w:rsid w:val="00884584"/>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884584"/>
    <w:rPr>
      <w:rFonts w:ascii="Arial Narrow" w:eastAsiaTheme="majorEastAsia" w:hAnsi="Arial Narrow"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884584"/>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884584"/>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84584"/>
    <w:rPr>
      <w:b/>
      <w:bCs/>
      <w:sz w:val="26"/>
      <w:u w:val="none"/>
    </w:rPr>
  </w:style>
  <w:style w:type="character" w:customStyle="1" w:styleId="StyleUnderline">
    <w:name w:val="Style Underline"/>
    <w:aliases w:val="Underline,Style Bold Underline,Intense Emphasis11,cites Char Ch,Intense Emphasis111,Intense Emphasis1111,Thick Underline Char,Bo,Intense Emphasis3,Intense Emphasis4,Bold Cite Char,c,Minimized Char,Heading 3 Char Char Char Char Char,ci,9.,S"/>
    <w:basedOn w:val="DefaultParagraphFont"/>
    <w:uiPriority w:val="7"/>
    <w:qFormat/>
    <w:rsid w:val="00884584"/>
    <w:rPr>
      <w:b w:val="0"/>
      <w:sz w:val="22"/>
      <w:u w:val="single"/>
    </w:rPr>
  </w:style>
  <w:style w:type="character" w:styleId="Strong">
    <w:name w:val="Strong"/>
    <w:basedOn w:val="DefaultParagraphFont"/>
    <w:uiPriority w:val="22"/>
    <w:semiHidden/>
    <w:qFormat/>
    <w:rsid w:val="00884584"/>
    <w:rPr>
      <w:b/>
      <w:bCs/>
    </w:rPr>
  </w:style>
  <w:style w:type="character" w:styleId="BookTitle">
    <w:name w:val="Book Title"/>
    <w:basedOn w:val="DefaultParagraphFont"/>
    <w:uiPriority w:val="33"/>
    <w:semiHidden/>
    <w:qFormat/>
    <w:rsid w:val="00884584"/>
    <w:rPr>
      <w:b/>
      <w:bCs/>
      <w:i/>
      <w:iCs/>
      <w:spacing w:val="5"/>
    </w:rPr>
  </w:style>
  <w:style w:type="character" w:customStyle="1" w:styleId="Heading5Char">
    <w:name w:val="Heading 5 Char"/>
    <w:basedOn w:val="DefaultParagraphFont"/>
    <w:link w:val="Heading5"/>
    <w:uiPriority w:val="9"/>
    <w:semiHidden/>
    <w:rsid w:val="0088458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84584"/>
  </w:style>
  <w:style w:type="paragraph" w:styleId="Header">
    <w:name w:val="header"/>
    <w:basedOn w:val="Normal"/>
    <w:link w:val="HeaderChar"/>
    <w:uiPriority w:val="99"/>
    <w:semiHidden/>
    <w:rsid w:val="0088458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84584"/>
    <w:rPr>
      <w:rFonts w:ascii="Arial Narrow" w:hAnsi="Arial Narrow" w:cs="Calibri"/>
    </w:rPr>
  </w:style>
  <w:style w:type="paragraph" w:styleId="Footer">
    <w:name w:val="footer"/>
    <w:basedOn w:val="Normal"/>
    <w:link w:val="FooterChar"/>
    <w:uiPriority w:val="99"/>
    <w:semiHidden/>
    <w:rsid w:val="0088458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84584"/>
    <w:rPr>
      <w:rFonts w:ascii="Arial Narrow" w:hAnsi="Arial Narrow" w:cs="Calibri"/>
    </w:rPr>
  </w:style>
  <w:style w:type="paragraph" w:styleId="BodyText">
    <w:name w:val="Body Text"/>
    <w:basedOn w:val="Normal"/>
    <w:link w:val="BodyTextChar"/>
    <w:uiPriority w:val="99"/>
    <w:semiHidden/>
    <w:unhideWhenUsed/>
    <w:rsid w:val="00884584"/>
    <w:pPr>
      <w:spacing w:after="120"/>
    </w:pPr>
  </w:style>
  <w:style w:type="character" w:customStyle="1" w:styleId="BodyTextChar">
    <w:name w:val="Body Text Char"/>
    <w:basedOn w:val="DefaultParagraphFont"/>
    <w:link w:val="BodyText"/>
    <w:uiPriority w:val="99"/>
    <w:semiHidden/>
    <w:rsid w:val="00884584"/>
    <w:rPr>
      <w:rFonts w:ascii="Arial Narrow" w:hAnsi="Arial Narrow" w:cs="Calibri"/>
    </w:rPr>
  </w:style>
  <w:style w:type="paragraph" w:styleId="NoSpacing">
    <w:name w:val="No Spacing"/>
    <w:link w:val="NoSpacingChar"/>
    <w:uiPriority w:val="99"/>
    <w:semiHidden/>
    <w:unhideWhenUsed/>
    <w:qFormat/>
    <w:rsid w:val="0088458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84584"/>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Pocket Char1,F2 - Heading 1 Char1,Tag Char Char Char1,TAG ,T"/>
    <w:basedOn w:val="DefaultParagraphFont"/>
    <w:link w:val="Heading411"/>
    <w:uiPriority w:val="99"/>
    <w:unhideWhenUsed/>
    <w:rsid w:val="00884584"/>
    <w:rPr>
      <w:color w:val="0563C1" w:themeColor="hyperlink"/>
      <w:u w:val="single"/>
    </w:rPr>
  </w:style>
  <w:style w:type="character" w:styleId="UnresolvedMention">
    <w:name w:val="Unresolved Mention"/>
    <w:basedOn w:val="DefaultParagraphFont"/>
    <w:uiPriority w:val="99"/>
    <w:semiHidden/>
    <w:unhideWhenUsed/>
    <w:rsid w:val="00884584"/>
    <w:rPr>
      <w:color w:val="605E5C"/>
      <w:shd w:val="clear" w:color="auto" w:fill="E1DFDD"/>
    </w:rPr>
  </w:style>
  <w:style w:type="paragraph" w:customStyle="1" w:styleId="isabellaanalytics">
    <w:name w:val="isabella analytics"/>
    <w:basedOn w:val="Normal"/>
    <w:link w:val="isabellaanalyticsChar"/>
    <w:uiPriority w:val="5"/>
    <w:qFormat/>
    <w:rsid w:val="00884584"/>
    <w:rPr>
      <w:b/>
      <w:color w:val="4472C4" w:themeColor="accent1"/>
      <w:sz w:val="26"/>
    </w:rPr>
  </w:style>
  <w:style w:type="character" w:customStyle="1" w:styleId="isabellaanalyticsChar">
    <w:name w:val="isabella analytics Char"/>
    <w:basedOn w:val="DefaultParagraphFont"/>
    <w:link w:val="isabellaanalytics"/>
    <w:uiPriority w:val="5"/>
    <w:rsid w:val="00884584"/>
    <w:rPr>
      <w:rFonts w:ascii="Arial Narrow" w:hAnsi="Arial Narrow" w:cs="Calibri"/>
      <w:b/>
      <w:color w:val="4472C4" w:themeColor="accent1"/>
      <w:sz w:val="26"/>
    </w:rPr>
  </w:style>
  <w:style w:type="paragraph" w:customStyle="1" w:styleId="Undertag">
    <w:name w:val="Undertag"/>
    <w:link w:val="UndertagChar"/>
    <w:autoRedefine/>
    <w:uiPriority w:val="5"/>
    <w:qFormat/>
    <w:rsid w:val="0049665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9665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96655"/>
    <w:rPr>
      <w:color w:val="1F3864" w:themeColor="accent1" w:themeShade="80"/>
    </w:rPr>
  </w:style>
  <w:style w:type="character" w:customStyle="1" w:styleId="AnalyticChar">
    <w:name w:val="Analytic Char"/>
    <w:basedOn w:val="DefaultParagraphFont"/>
    <w:link w:val="Analytic"/>
    <w:uiPriority w:val="5"/>
    <w:rsid w:val="00496655"/>
    <w:rPr>
      <w:rFonts w:ascii="Arial Narrow" w:eastAsiaTheme="majorEastAsia" w:hAnsi="Arial Narrow" w:cstheme="majorBidi"/>
      <w:b/>
      <w:iCs/>
      <w:color w:val="1F3864" w:themeColor="accent1" w:themeShade="80"/>
      <w:sz w:val="26"/>
    </w:rPr>
  </w:style>
  <w:style w:type="paragraph" w:customStyle="1" w:styleId="textbold">
    <w:name w:val="text bold"/>
    <w:basedOn w:val="Normal"/>
    <w:link w:val="Emphasis"/>
    <w:uiPriority w:val="8"/>
    <w:qFormat/>
    <w:rsid w:val="00496655"/>
    <w:pPr>
      <w:spacing w:after="0" w:line="240"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49665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99"/>
    <w:unhideWhenUsed/>
    <w:qFormat/>
    <w:rsid w:val="00496655"/>
    <w:pPr>
      <w:ind w:left="720"/>
      <w:contextualSpacing/>
    </w:pPr>
  </w:style>
  <w:style w:type="paragraph" w:customStyle="1" w:styleId="Emphasis1">
    <w:name w:val="Emphasis1"/>
    <w:basedOn w:val="Normal"/>
    <w:uiPriority w:val="8"/>
    <w:qFormat/>
    <w:rsid w:val="00496655"/>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sFont12pt">
    <w:name w:val="Cards + Font: 12 pt"/>
    <w:aliases w:val="Thick Underline,Cards + Font: 12 pt Char Char Char,Cards + Font: 12 pt Char Char Char Char Char Char Char Char,Cards + Font: 12 pt Char Char Char Char Char Char Char,Thick Underline Char1"/>
    <w:next w:val="Normal"/>
    <w:autoRedefine/>
    <w:uiPriority w:val="7"/>
    <w:qFormat/>
    <w:rsid w:val="00496655"/>
    <w:pPr>
      <w:spacing w:after="0" w:line="240" w:lineRule="auto"/>
    </w:pPr>
    <w:rPr>
      <w:u w:val="single"/>
    </w:rPr>
  </w:style>
  <w:style w:type="paragraph" w:customStyle="1" w:styleId="CiteSpacing">
    <w:name w:val="Cite Spacing"/>
    <w:basedOn w:val="Normal"/>
    <w:uiPriority w:val="4"/>
    <w:qFormat/>
    <w:rsid w:val="00496655"/>
    <w:pPr>
      <w:spacing w:before="60"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yperlink" Target="http://www.oscn.net/applications/oscn/DeliverDocument.asp?CiteID=20287" TargetMode="External"/><Relationship Id="rId26" Type="http://schemas.openxmlformats.org/officeDocument/2006/relationships/hyperlink" Target="http://realignmentproject.wordpress.com/2009/07/16/the-front-line-of-defense-unemployment-insurance-reform/" TargetMode="External"/><Relationship Id="rId3" Type="http://schemas.openxmlformats.org/officeDocument/2006/relationships/styles" Target="styles.xml"/><Relationship Id="rId21" Type="http://schemas.openxmlformats.org/officeDocument/2006/relationships/hyperlink" Target="http://www.oscn.net/applications/oscn/DeliverDocument.asp?CiteID=20287" TargetMode="External"/><Relationship Id="rId7" Type="http://schemas.openxmlformats.org/officeDocument/2006/relationships/endnotes" Target="endnotes.xml"/><Relationship Id="rId12" Type="http://schemas.openxmlformats.org/officeDocument/2006/relationships/hyperlink" Target="https://repository.law.umich.edu/cgi/viewcontent.cgi?article=2369&amp;context=articles" TargetMode="External"/><Relationship Id="rId17" Type="http://schemas.openxmlformats.org/officeDocument/2006/relationships/hyperlink" Target="http://www.oscn.net/applications/oscn/DeliverDocument.asp?CiteID=20287" TargetMode="External"/><Relationship Id="rId25" Type="http://schemas.openxmlformats.org/officeDocument/2006/relationships/hyperlink" Target="http://en.wikipedia.org/wiki/Fractional-reserve_banking" TargetMode="External"/><Relationship Id="rId2" Type="http://schemas.openxmlformats.org/officeDocument/2006/relationships/numbering" Target="numbering.xml"/><Relationship Id="rId16" Type="http://schemas.openxmlformats.org/officeDocument/2006/relationships/hyperlink" Target="http://www.oscn.net/applications/oscn/DeliverDocument.asp?CiteID=20287" TargetMode="External"/><Relationship Id="rId20" Type="http://schemas.openxmlformats.org/officeDocument/2006/relationships/hyperlink" Target="http://www.oscn.net/applications/oscn/deliverdocument.asp?box1=802&amp;box2=P.2D&amp;box3=813" TargetMode="External"/><Relationship Id="rId29" Type="http://schemas.openxmlformats.org/officeDocument/2006/relationships/hyperlink" Target="https://harvardlawreview.org/print/vol-138/federalism-rebalancing-and-the-roberts-court-a-departure-from-historical-patter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pers.ssrn.com/sol3/papers.cfm?abstract_id=3733662" TargetMode="External"/><Relationship Id="rId24" Type="http://schemas.openxmlformats.org/officeDocument/2006/relationships/hyperlink" Target="http://www.huffingtonpost.com/ellen-brown"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oscn.net/applications/oscn/DeliverDocument.asp?CiteID=20287" TargetMode="External"/><Relationship Id="rId23" Type="http://schemas.openxmlformats.org/officeDocument/2006/relationships/hyperlink" Target="http://yglesias.thinkprogress.org/archives/2009/07/michigan-dems-hoping-for-a-populist-revival.php" TargetMode="External"/><Relationship Id="rId28" Type="http://schemas.openxmlformats.org/officeDocument/2006/relationships/hyperlink" Target="https://harvardlawreview.org/print/vol-138/federalism-rebalancing-and-the-roberts-court-a-departure-from-historical-patterns/" TargetMode="External"/><Relationship Id="rId10" Type="http://schemas.openxmlformats.org/officeDocument/2006/relationships/hyperlink" Target="https://advance-lexis-com.proxy2.cl.msu.edu/api/document?collection=analytical-materials&amp;id=urn:contentItem:5YDM-6NS1-FCK4-G4MV-00000-00&amp;context=1516831" TargetMode="External"/><Relationship Id="rId19" Type="http://schemas.openxmlformats.org/officeDocument/2006/relationships/hyperlink" Target="http://www.oscn.net/applications/oscn/DeliverDocument.asp?CiteID=20287"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baldwin.com/compliance/understanding-regulatory-change/" TargetMode="External"/><Relationship Id="rId14" Type="http://schemas.openxmlformats.org/officeDocument/2006/relationships/hyperlink" Target="https://doi.org/10.1016/j.econmod.2025.107274" TargetMode="External"/><Relationship Id="rId22" Type="http://schemas.openxmlformats.org/officeDocument/2006/relationships/hyperlink" Target="http://www.oscn.net/applications/oscn/deliverdocument.asp?box1=106&amp;box2=U.S.&amp;box3=360" TargetMode="External"/><Relationship Id="rId27" Type="http://schemas.openxmlformats.org/officeDocument/2006/relationships/hyperlink" Target="http://realignmentproject.wordpress.com/2009/06/10/public-employment-a-presentation/" TargetMode="External"/><Relationship Id="rId30" Type="http://schemas.openxmlformats.org/officeDocument/2006/relationships/hyperlink" Target="https://www.scientificamerican.com/article/will-artificial-intelligence-ever-live-up-to-its-hyp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1</Pages>
  <Words>43806</Words>
  <Characters>238744</Characters>
  <Application>Microsoft Office Word</Application>
  <DocSecurity>0</DocSecurity>
  <Lines>2210</Lines>
  <Paragraphs>507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5</cp:revision>
  <dcterms:created xsi:type="dcterms:W3CDTF">2025-11-02T17:31:00Z</dcterms:created>
  <dcterms:modified xsi:type="dcterms:W3CDTF">2025-11-02T17:44:00Z</dcterms:modified>
</cp:coreProperties>
</file>