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EBA8" w14:textId="77777777" w:rsidR="00D36820" w:rsidRPr="00833971" w:rsidRDefault="00D36820" w:rsidP="00D36820">
      <w:pPr>
        <w:pStyle w:val="Heading4"/>
        <w:rPr>
          <w:color w:val="000000" w:themeColor="text1"/>
        </w:rPr>
      </w:pPr>
      <w:r w:rsidRPr="00833971">
        <w:rPr>
          <w:color w:val="000000" w:themeColor="text1"/>
        </w:rPr>
        <w:t xml:space="preserve">Black labor is unable to be reduced to the position of labor or the legalistic condition of worker. Black labor is a project of existential energy output that makes praxis a political struggle and is key to revolutionary politics. </w:t>
      </w:r>
    </w:p>
    <w:p w14:paraId="7FE68290" w14:textId="77777777" w:rsidR="00D36820" w:rsidRPr="00833971" w:rsidRDefault="00D36820" w:rsidP="00D36820">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Derefe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journals.sagepub.com/home/prq Spence B</w:t>
      </w:r>
    </w:p>
    <w:p w14:paraId="492BDC27" w14:textId="77777777" w:rsidR="00D36820" w:rsidRPr="00833971" w:rsidRDefault="00D36820" w:rsidP="00D36820">
      <w:pPr>
        <w:rPr>
          <w:color w:val="000000" w:themeColor="text1"/>
          <w:sz w:val="13"/>
          <w:szCs w:val="13"/>
        </w:rPr>
      </w:pPr>
      <w:r w:rsidRPr="00833971">
        <w:rPr>
          <w:color w:val="000000" w:themeColor="text1"/>
          <w:sz w:val="16"/>
          <w:szCs w:val="16"/>
        </w:rPr>
        <w:t xml:space="preserve">If blacks had to relate to labor disparately from their white laborers, then to labor would accent not merely an activity to tend to the necessities of life, in Arendtian terms, but indeed a mode of social relation, one that had political dimensions. This is to say, the </w:t>
      </w:r>
      <w:r w:rsidRPr="00980852">
        <w:rPr>
          <w:b/>
          <w:bCs/>
          <w:color w:val="000000" w:themeColor="text1"/>
          <w:highlight w:val="green"/>
          <w:u w:val="single"/>
        </w:rPr>
        <w:t>black labor con- sists of</w:t>
      </w:r>
      <w:r w:rsidRPr="00833971">
        <w:rPr>
          <w:color w:val="000000" w:themeColor="text1"/>
        </w:rPr>
        <w:t xml:space="preserve"> an ensemble of </w:t>
      </w:r>
      <w:r w:rsidRPr="00980852">
        <w:rPr>
          <w:b/>
          <w:bCs/>
          <w:color w:val="000000" w:themeColor="text1"/>
          <w:highlight w:val="green"/>
          <w:u w:val="single"/>
        </w:rPr>
        <w:t>relations irreducible to</w:t>
      </w:r>
      <w:r w:rsidRPr="00833971">
        <w:rPr>
          <w:color w:val="000000" w:themeColor="text1"/>
        </w:rPr>
        <w:t xml:space="preserve"> any of the Arendtian </w:t>
      </w:r>
      <w:r w:rsidRPr="00980852">
        <w:rPr>
          <w:b/>
          <w:bCs/>
          <w:color w:val="000000" w:themeColor="text1"/>
          <w:highlight w:val="green"/>
          <w:u w:val="single"/>
        </w:rPr>
        <w:t>categories of labor, work, or action</w:t>
      </w:r>
      <w:r w:rsidRPr="00833971">
        <w:rPr>
          <w:color w:val="000000" w:themeColor="text1"/>
        </w:rPr>
        <w:t xml:space="preserve"> and, more broadly, black labor represents the combination of all three categories and then some. Put differently, </w:t>
      </w:r>
      <w:r w:rsidRPr="00980852">
        <w:rPr>
          <w:b/>
          <w:bCs/>
          <w:color w:val="000000" w:themeColor="text1"/>
          <w:highlight w:val="green"/>
          <w:u w:val="single"/>
        </w:rPr>
        <w:t>black labor includes an existential laboring, its output of work, and a dimension of action insofar as it functions as a mode of political struggle</w:t>
      </w:r>
      <w:r w:rsidRPr="00833971">
        <w:rPr>
          <w:color w:val="000000" w:themeColor="text1"/>
        </w:rPr>
        <w:t xml:space="preserve">—yet, it is also a struggle that </w:t>
      </w:r>
      <w:r w:rsidRPr="00980852">
        <w:rPr>
          <w:b/>
          <w:bCs/>
          <w:color w:val="000000" w:themeColor="text1"/>
          <w:highlight w:val="green"/>
          <w:u w:val="single"/>
        </w:rPr>
        <w:t>cannot be formulated in the narrow terms</w:t>
      </w:r>
      <w:r w:rsidRPr="00833971">
        <w:rPr>
          <w:color w:val="000000" w:themeColor="text1"/>
        </w:rPr>
        <w:t xml:space="preserve"> of Arendtian action because, among other things, black struggle </w:t>
      </w:r>
      <w:r w:rsidRPr="00833971">
        <w:rPr>
          <w:color w:val="000000" w:themeColor="text1"/>
          <w:u w:val="single"/>
        </w:rPr>
        <w:t xml:space="preserve">involves activities that are not recognized within the Arendtian political space of appearance. </w:t>
      </w:r>
      <w:r w:rsidRPr="00833971">
        <w:rPr>
          <w:color w:val="000000" w:themeColor="text1"/>
        </w:rPr>
        <w:t xml:space="preserve">Hence, </w:t>
      </w:r>
      <w:r w:rsidRPr="00833971">
        <w:rPr>
          <w:color w:val="000000" w:themeColor="text1"/>
          <w:u w:val="single"/>
        </w:rPr>
        <w:t>labor becomes a relation to the world for which none of Arendt’s formulations are sufficient to encompass (whether taken individually or taken in combination).</w:t>
      </w:r>
      <w:r w:rsidRPr="00833971">
        <w:rPr>
          <w:color w:val="000000" w:themeColor="text1"/>
        </w:rPr>
        <w:t xml:space="preserve"> Simply put, </w:t>
      </w:r>
      <w:r w:rsidRPr="00980852">
        <w:rPr>
          <w:b/>
          <w:bCs/>
          <w:color w:val="000000" w:themeColor="text1"/>
          <w:highlight w:val="green"/>
          <w:u w:val="single"/>
        </w:rPr>
        <w:t>whites could, via rational self-interest, work as men, whereas the Afro economicus merely labored, sans reason, as a tool;</w:t>
      </w:r>
      <w:r w:rsidRPr="00833971">
        <w:rPr>
          <w:b/>
          <w:bCs/>
          <w:color w:val="000000" w:themeColor="text1"/>
          <w:u w:val="single"/>
        </w:rPr>
        <w:t xml:space="preserve"> </w:t>
      </w:r>
      <w:r w:rsidRPr="00833971">
        <w:rPr>
          <w:color w:val="000000" w:themeColor="text1"/>
        </w:rPr>
        <w:t>the slave’s “rationale” was his mas- ter’s self-interests. This discrepancy meant that l</w:t>
      </w:r>
      <w:r w:rsidRPr="00980852">
        <w:rPr>
          <w:b/>
          <w:bCs/>
          <w:color w:val="000000" w:themeColor="text1"/>
          <w:highlight w:val="green"/>
          <w:u w:val="single"/>
        </w:rPr>
        <w:t>aboring, as seen in racial regimes, already demarcates who can appear as legitimate political subjects.</w:t>
      </w:r>
      <w:r w:rsidRPr="00833971">
        <w:rPr>
          <w:color w:val="000000" w:themeColor="text1"/>
        </w:rPr>
        <w:t xml:space="preserve"> </w:t>
      </w:r>
      <w:r w:rsidRPr="00833971">
        <w:rPr>
          <w:color w:val="000000" w:themeColor="text1"/>
          <w:sz w:val="12"/>
          <w:szCs w:val="12"/>
        </w:rPr>
        <w:t>Laboring, as such, was about a relational essence, a political metaphysics: to make politics central to human relations such that intersub- jectivity becomes a raised and engaged facet of lived expe- rience. Black life, experiencing extreme forms of Fanonian epidermalization, is perpetually condemned to a form of racial laboring in which it is implicitly serving an impera- tive to provide existential justification. Lewis Gordon (2000, 15) writes, “Anti-black racism espouses a world that will ultimately be better off without blacks. Blacks, from such a standpoint, must provide justification for their continued presence.” Blacks, of course, opt to live and in that living “bring meaning to one’s existence” (Gordon 2000, 15). Such mechanisms of meaning generation neces- sitate the enacting of a political calculus. To</w:t>
      </w:r>
      <w:r w:rsidRPr="00833971">
        <w:rPr>
          <w:color w:val="000000" w:themeColor="text1"/>
        </w:rPr>
        <w:t xml:space="preserve"> </w:t>
      </w:r>
      <w:r w:rsidRPr="00980852">
        <w:rPr>
          <w:b/>
          <w:bCs/>
          <w:color w:val="000000" w:themeColor="text1"/>
          <w:highlight w:val="green"/>
          <w:u w:val="single"/>
        </w:rPr>
        <w:t>labor, then, brings relationality to the core of poli- tics.</w:t>
      </w:r>
      <w:r w:rsidRPr="00833971">
        <w:rPr>
          <w:color w:val="000000" w:themeColor="text1"/>
        </w:rPr>
        <w:t xml:space="preserve"> Within the black world, </w:t>
      </w:r>
      <w:r w:rsidRPr="00980852">
        <w:rPr>
          <w:b/>
          <w:bCs/>
          <w:color w:val="000000" w:themeColor="text1"/>
          <w:highlight w:val="green"/>
          <w:u w:val="single"/>
        </w:rPr>
        <w:t>the labor of one must find its connective tendons at the heart of a communal affair</w:t>
      </w:r>
      <w:r w:rsidRPr="00833971">
        <w:rPr>
          <w:color w:val="000000" w:themeColor="text1"/>
        </w:rPr>
        <w:t xml:space="preserve">, </w:t>
      </w:r>
      <w:r w:rsidRPr="00833971">
        <w:rPr>
          <w:color w:val="000000" w:themeColor="text1"/>
          <w:sz w:val="12"/>
          <w:szCs w:val="12"/>
        </w:rPr>
        <w:t>one grounded in a liberatory humanism.</w:t>
      </w:r>
      <w:r w:rsidRPr="00833971">
        <w:rPr>
          <w:color w:val="000000" w:themeColor="text1"/>
        </w:rPr>
        <w:t xml:space="preserve"> This suggests a polit- ical metaphysics that stands opposed to what one finds in models wherein politics is understood solely as participa- tion in elective, mutually beneficial coalitions that merely weave together discrete and atomistic elements that pre- cede them. In this political metaphysics</w:t>
      </w:r>
      <w:r w:rsidRPr="00980852">
        <w:rPr>
          <w:b/>
          <w:bCs/>
          <w:color w:val="000000" w:themeColor="text1"/>
          <w:highlight w:val="green"/>
          <w:u w:val="single"/>
        </w:rPr>
        <w:t>, politics func- tions</w:t>
      </w:r>
      <w:r w:rsidRPr="00833971">
        <w:rPr>
          <w:color w:val="000000" w:themeColor="text1"/>
        </w:rPr>
        <w:t xml:space="preserve"> so as </w:t>
      </w:r>
      <w:r w:rsidRPr="00980852">
        <w:rPr>
          <w:b/>
          <w:bCs/>
          <w:color w:val="000000" w:themeColor="text1"/>
          <w:highlight w:val="green"/>
          <w:u w:val="single"/>
        </w:rPr>
        <w:t>to</w:t>
      </w:r>
      <w:r w:rsidRPr="00833971">
        <w:rPr>
          <w:color w:val="000000" w:themeColor="text1"/>
        </w:rPr>
        <w:t xml:space="preserve"> </w:t>
      </w:r>
      <w:r w:rsidRPr="00980852">
        <w:rPr>
          <w:b/>
          <w:bCs/>
          <w:color w:val="000000" w:themeColor="text1"/>
          <w:highlight w:val="green"/>
          <w:u w:val="single"/>
        </w:rPr>
        <w:t>superimpose</w:t>
      </w:r>
      <w:r w:rsidRPr="00833971">
        <w:rPr>
          <w:color w:val="000000" w:themeColor="text1"/>
        </w:rPr>
        <w:t xml:space="preserve"> a novel intersubjective </w:t>
      </w:r>
      <w:r w:rsidRPr="00980852">
        <w:rPr>
          <w:b/>
          <w:bCs/>
          <w:color w:val="000000" w:themeColor="text1"/>
          <w:highlight w:val="green"/>
          <w:u w:val="single"/>
        </w:rPr>
        <w:t>dimension onto</w:t>
      </w:r>
      <w:r w:rsidRPr="00833971">
        <w:rPr>
          <w:color w:val="000000" w:themeColor="text1"/>
        </w:rPr>
        <w:t xml:space="preserve"> </w:t>
      </w:r>
      <w:r w:rsidRPr="00833971">
        <w:rPr>
          <w:color w:val="000000" w:themeColor="text1"/>
          <w:sz w:val="16"/>
          <w:szCs w:val="16"/>
        </w:rPr>
        <w:t>labor. Jones herself inveighed against these surgically delineated demarcations between labor and politics as human activities. She understood the “</w:t>
      </w:r>
      <w:r w:rsidRPr="00833971">
        <w:rPr>
          <w:color w:val="000000" w:themeColor="text1"/>
          <w:u w:val="single"/>
        </w:rPr>
        <w:t>political matter” as both social and personal</w:t>
      </w:r>
      <w:r w:rsidRPr="00833971">
        <w:rPr>
          <w:color w:val="000000" w:themeColor="text1"/>
        </w:rPr>
        <w:t xml:space="preserve"> (</w:t>
      </w:r>
      <w:r w:rsidRPr="00833971">
        <w:rPr>
          <w:color w:val="000000" w:themeColor="text1"/>
          <w:sz w:val="13"/>
          <w:szCs w:val="13"/>
        </w:rPr>
        <w:t>Jones 2011, 81 [Davies, 2011]): For white progressive women and men, and especially for Communists, the question of social relations with Negro men and women is above all a question of strictly adhering to social equality. This means ridding ourselves of the position which sometimes finds certain progressives and Communists fighting on the economic and political issues facing the Negro people, but “drawing the line” when it come to social intercourse or inter-marriage. To place the question as a “personal” and not political matter, when such questions arise, is to be guilty of the worst kind of Social- Democratic, bourgeois-liberal thinking as regard the Negro question in American life. This form of autonomous separatism, an</w:t>
      </w:r>
      <w:r w:rsidRPr="00833971">
        <w:rPr>
          <w:color w:val="000000" w:themeColor="text1"/>
        </w:rPr>
        <w:t xml:space="preserve"> </w:t>
      </w:r>
      <w:r w:rsidRPr="00833971">
        <w:rPr>
          <w:color w:val="000000" w:themeColor="text1"/>
          <w:sz w:val="12"/>
          <w:szCs w:val="12"/>
        </w:rPr>
        <w:t>artificial</w:t>
      </w:r>
      <w:r w:rsidRPr="00833971">
        <w:rPr>
          <w:color w:val="000000" w:themeColor="text1"/>
        </w:rPr>
        <w:t xml:space="preserve"> </w:t>
      </w:r>
      <w:r w:rsidRPr="00980852">
        <w:rPr>
          <w:b/>
          <w:bCs/>
          <w:color w:val="000000" w:themeColor="text1"/>
          <w:highlight w:val="green"/>
          <w:u w:val="single"/>
        </w:rPr>
        <w:t>divide between social and political</w:t>
      </w:r>
      <w:r w:rsidRPr="00833971">
        <w:rPr>
          <w:color w:val="000000" w:themeColor="text1"/>
        </w:rPr>
        <w:t xml:space="preserve">, what Jones dubs “the </w:t>
      </w:r>
      <w:r w:rsidRPr="00980852">
        <w:rPr>
          <w:b/>
          <w:bCs/>
          <w:color w:val="000000" w:themeColor="text1"/>
          <w:highlight w:val="green"/>
          <w:u w:val="single"/>
        </w:rPr>
        <w:t>worst kind of . . . bourgeois-liberal thinking” limits modes of relating and deadens a collectivism</w:t>
      </w:r>
      <w:r w:rsidRPr="00833971">
        <w:rPr>
          <w:color w:val="000000" w:themeColor="text1"/>
        </w:rPr>
        <w:t xml:space="preserve"> in ways that fetter a universal advance toward a shared and new humanity. </w:t>
      </w:r>
      <w:r w:rsidRPr="00980852">
        <w:rPr>
          <w:b/>
          <w:bCs/>
          <w:color w:val="000000" w:themeColor="text1"/>
          <w:highlight w:val="green"/>
          <w:u w:val="single"/>
        </w:rPr>
        <w:t>Such piecemeal approaches result in a jaundiced social view, one absent of a deep-seated relationality.</w:t>
      </w:r>
      <w:r w:rsidRPr="00833971">
        <w:rPr>
          <w:color w:val="000000" w:themeColor="text1"/>
        </w:rPr>
        <w:t xml:space="preserve"> </w:t>
      </w:r>
      <w:r w:rsidRPr="00833971">
        <w:rPr>
          <w:color w:val="000000" w:themeColor="text1"/>
          <w:sz w:val="13"/>
          <w:szCs w:val="13"/>
        </w:rPr>
        <w:t>This bifur- cated rendering of the Negro question embodies an apo- litical sociality that misdiagnoses the problem and misunderstands the solution. As such, Jones brings to labor a view that transcends its economic appeals and opens its epistemic boundaries to political considerations, where the questions of being and belonging converge in ways that fashion conditions necessary for freedom through a transformation of systems of relations that, hitherto, have been seated at the fulcrum of imperialistic capitalism. Such Afrocentric questions ineluctably center intersubjectivity, or what she names, “togetherness,” as a crucial political moment.</w:t>
      </w:r>
    </w:p>
    <w:p w14:paraId="5FDC09C4" w14:textId="626E1FF9" w:rsidR="00D925A2" w:rsidRDefault="00D925A2" w:rsidP="00D925A2">
      <w:pPr>
        <w:pStyle w:val="Heading4"/>
      </w:pPr>
      <w:r>
        <w:lastRenderedPageBreak/>
        <w:t xml:space="preserve">Black insurgency within debate has persisted despite antiblack backlash, as black people have continued to organize and collectively bargain to resist white supremacy despite the constraints imposed by white civility. </w:t>
      </w:r>
    </w:p>
    <w:p w14:paraId="176F91E7" w14:textId="77777777" w:rsidR="00D925A2" w:rsidRDefault="00D925A2" w:rsidP="00D925A2">
      <w:r w:rsidRPr="0011112A">
        <w:rPr>
          <w:rStyle w:val="Style13ptBold"/>
        </w:rPr>
        <w:t>Reid-Brinkley and Kelsie, 25</w:t>
      </w:r>
      <w: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11112A">
        <w:rPr>
          <w:i/>
          <w:iCs/>
        </w:rPr>
        <w:t>Argumentation and Advocacy</w:t>
      </w:r>
      <w:r>
        <w:t xml:space="preserve">, 2025, Vol. 61, no. 1, 101–123, </w:t>
      </w:r>
      <w:hyperlink r:id="rId8" w:history="1">
        <w:r w:rsidRPr="005B2789">
          <w:rPr>
            <w:rStyle w:val="Hyperlink"/>
          </w:rPr>
          <w:t>https://doi.org/10.1080/10511431.2024.2431773</w:t>
        </w:r>
      </w:hyperlink>
      <w:r>
        <w:t>, Accessed 4 August 2025*footnote7 included] Lhudson</w:t>
      </w:r>
    </w:p>
    <w:p w14:paraId="2E3CFB66" w14:textId="77777777" w:rsidR="00D925A2" w:rsidRPr="001A2C17" w:rsidRDefault="00D925A2" w:rsidP="00D925A2">
      <w:pPr>
        <w:rPr>
          <w:sz w:val="16"/>
        </w:rPr>
      </w:pPr>
      <w:r w:rsidRPr="007E3679">
        <w:rPr>
          <w:rStyle w:val="StyleUnderline"/>
        </w:rPr>
        <w:t>Black insurgent argumentation</w:t>
      </w:r>
      <w:r w:rsidRPr="00FF209F">
        <w:rPr>
          <w:sz w:val="16"/>
        </w:rPr>
        <w:t xml:space="preserve"> in competitive cross-examination policy debate emerged in the early 2000s as the University of Louisville’s Malcolm X Debate Program </w:t>
      </w:r>
      <w:r w:rsidRPr="007E3679">
        <w:rPr>
          <w:rStyle w:val="StyleUnderline"/>
        </w:rPr>
        <w:t>ushered in the use of Black cultural performance and Black scholarship into the majority non-Black competition space</w:t>
      </w:r>
      <w:r w:rsidRPr="00FF209F">
        <w:rPr>
          <w:sz w:val="16"/>
        </w:rPr>
        <w:t xml:space="preserve">.1 Building on the University of Louisville’s method of Black insurgent argumentation, Emporia State University’s Ryan Wash and Elijah Smith won both the 2013 National Debate Tournament2(NDT)—the first Black winners of this tournament—and CEDA Nationals, uniting the activity’s two crowns for the first time in history. </w:t>
      </w:r>
      <w:r w:rsidRPr="007E3679">
        <w:rPr>
          <w:rStyle w:val="StyleUnderline"/>
        </w:rPr>
        <w:t>Since the historic 2013 “uniting of the crowns,” students engaged in Black-centered debate practice have achieved numerous instances of success, winning the CEDA Nationals championship nine times and the NDT four times</w:t>
      </w:r>
      <w:r w:rsidRPr="00FF209F">
        <w:rPr>
          <w:sz w:val="16"/>
        </w:rPr>
        <w:t xml:space="preserve">,3 and </w:t>
      </w:r>
      <w:r w:rsidRPr="007E3679">
        <w:rPr>
          <w:rStyle w:val="StyleUnderline"/>
        </w:rPr>
        <w:t>uniting the crowns twice more</w:t>
      </w:r>
      <w:r w:rsidRPr="00FF209F">
        <w:rPr>
          <w:sz w:val="16"/>
        </w:rPr>
        <w:t xml:space="preserve">. </w:t>
      </w:r>
      <w:r w:rsidRPr="007E3679">
        <w:rPr>
          <w:rStyle w:val="StyleUnderline"/>
        </w:rPr>
        <w:t>It would be easy to interpret these statistics as a progress narrative of Black people overcoming obstacles to achieve success in a white-dominated activity</w:t>
      </w:r>
      <w:r w:rsidRPr="00FF209F">
        <w:rPr>
          <w:sz w:val="16"/>
        </w:rPr>
        <w:t xml:space="preserve"> (Allen et al. 2004; Richards and Mabrey 2017; Stepp and Gardner 2001). </w:t>
      </w:r>
      <w:r w:rsidRPr="007E3679">
        <w:rPr>
          <w:rStyle w:val="StyleUnderline"/>
        </w:rPr>
        <w:t xml:space="preserve">However, the overt and </w:t>
      </w:r>
      <w:r w:rsidRPr="00980852">
        <w:rPr>
          <w:rStyle w:val="Emphasis"/>
          <w:highlight w:val="green"/>
        </w:rPr>
        <w:t>subtle backlash Black debaters have faced</w:t>
      </w:r>
      <w:r w:rsidRPr="00980852">
        <w:rPr>
          <w:sz w:val="16"/>
          <w:highlight w:val="green"/>
        </w:rPr>
        <w:t xml:space="preserve">, </w:t>
      </w:r>
      <w:r w:rsidRPr="00EE5987">
        <w:rPr>
          <w:sz w:val="16"/>
        </w:rPr>
        <w:t>at every level of competition</w:t>
      </w:r>
      <w:r w:rsidRPr="00980852">
        <w:rPr>
          <w:sz w:val="16"/>
          <w:highlight w:val="green"/>
        </w:rPr>
        <w:t xml:space="preserve">, </w:t>
      </w:r>
      <w:r w:rsidRPr="00980852">
        <w:rPr>
          <w:rStyle w:val="Emphasis"/>
          <w:highlight w:val="green"/>
        </w:rPr>
        <w:t>continues to create a hostile environment resulting in a kind of racial targeting that has often been difficult to negotiate</w:t>
      </w:r>
      <w:r w:rsidRPr="00FF209F">
        <w:rPr>
          <w:sz w:val="16"/>
        </w:rPr>
        <w:t xml:space="preserve"> (Athanasopoulos and Sugino 2023; Dillard-Knox 2014; Eisenstadt 2020;Evans 2023; Larsen 2023; Peterson 2014; Reid-Brinkley 2019, 2023b, 2020; Sciullo2019). For example, Emporia’s success in 2013 served as the impetus for internal and external antiblack animus in numerous forms. </w:t>
      </w:r>
      <w:r w:rsidRPr="007E3679">
        <w:rPr>
          <w:rStyle w:val="StyleUnderline"/>
        </w:rPr>
        <w:t>We have witnessed: targeting by white supremacist hate groups outside of the activity, organized attempts to subsume performance and identity-centered approaches to debate into more hegemonic debate styles, white flight from CEDA Nationals and other tournaments associated with Black success</w:t>
      </w:r>
      <w:r w:rsidRPr="00FF209F">
        <w:rPr>
          <w:sz w:val="16"/>
        </w:rPr>
        <w:t xml:space="preserve">,4 </w:t>
      </w:r>
      <w:r w:rsidRPr="007E3679">
        <w:rPr>
          <w:rStyle w:val="StyleUnderline"/>
        </w:rPr>
        <w:t>white flight from the policy debate format to other debate formats, spikes in bullying and harassment allegations against Black debaters, campaigns for restrictive decorum policies, and hateful commentary on debate videos featuring Black debaters</w:t>
      </w:r>
      <w:r w:rsidRPr="00FF209F">
        <w:rPr>
          <w:sz w:val="16"/>
        </w:rPr>
        <w:t xml:space="preserve">.5 Whether directly causally related or not, </w:t>
      </w:r>
      <w:r w:rsidRPr="007E3679">
        <w:rPr>
          <w:rStyle w:val="StyleUnderline"/>
        </w:rPr>
        <w:t>Wake</w:t>
      </w:r>
      <w:r w:rsidRPr="00FF209F">
        <w:rPr>
          <w:sz w:val="16"/>
        </w:rPr>
        <w:t xml:space="preserve"> Forest </w:t>
      </w:r>
      <w:r w:rsidRPr="007E3679">
        <w:rPr>
          <w:rStyle w:val="StyleUnderline"/>
        </w:rPr>
        <w:t>University’s most recent ‘uniting of the crowns’ sparked renewed backlash from some within the debate community, which coincided with a sudden public focus by conservatives on the “wokeness” of high school and college debate</w:t>
      </w:r>
      <w:r w:rsidRPr="00FF209F">
        <w:rPr>
          <w:sz w:val="16"/>
        </w:rPr>
        <w:t xml:space="preserve">.6 Such responses, from within and without the debate community, points to the ways in which </w:t>
      </w:r>
      <w:r w:rsidRPr="00980852">
        <w:rPr>
          <w:rStyle w:val="Emphasis"/>
          <w:highlight w:val="green"/>
        </w:rPr>
        <w:t>debate’s argumentative community is shaped by and is responsive to the outside world</w:t>
      </w:r>
      <w:r w:rsidRPr="00980852">
        <w:rPr>
          <w:sz w:val="16"/>
          <w:highlight w:val="green"/>
        </w:rPr>
        <w:t xml:space="preserve">. </w:t>
      </w:r>
      <w:r w:rsidRPr="00980852">
        <w:rPr>
          <w:rStyle w:val="Emphasis"/>
          <w:highlight w:val="green"/>
        </w:rPr>
        <w:t>There</w:t>
      </w:r>
      <w:r w:rsidRPr="00FF209F">
        <w:rPr>
          <w:sz w:val="16"/>
        </w:rPr>
        <w:t xml:space="preserve"> likewise </w:t>
      </w:r>
      <w:r w:rsidRPr="00980852">
        <w:rPr>
          <w:rStyle w:val="Emphasis"/>
          <w:highlight w:val="green"/>
        </w:rPr>
        <w:t>exists a porous relationship between the inside and outside of debate for those pressing against its boundaries</w:t>
      </w:r>
      <w:r w:rsidRPr="00FF209F">
        <w:rPr>
          <w:sz w:val="16"/>
        </w:rPr>
        <w:t xml:space="preserve">. Though intercollegiate debate takes place in an academic environment, </w:t>
      </w:r>
      <w:r w:rsidRPr="007E3679">
        <w:rPr>
          <w:rStyle w:val="StyleUnderline"/>
        </w:rPr>
        <w:t>debate’s conflicts regarding Black argumentation are entangled with the broader landscape of renewed Black autonomous analysis and organizing found in Ferguson, Baltimore, Minneapolis, Atlanta, and elsewhere</w:t>
      </w:r>
      <w:r w:rsidRPr="00FF209F">
        <w:rPr>
          <w:sz w:val="16"/>
        </w:rPr>
        <w:t xml:space="preserve">. </w:t>
      </w:r>
      <w:r w:rsidRPr="00980852">
        <w:rPr>
          <w:rStyle w:val="Emphasis"/>
          <w:highlight w:val="green"/>
        </w:rPr>
        <w:t>Debate students draw inspiration and lessons from other sites of struggle and apply them to their arguments in debate and vice versa</w:t>
      </w:r>
      <w:r w:rsidRPr="00980852">
        <w:rPr>
          <w:sz w:val="16"/>
          <w:highlight w:val="green"/>
        </w:rPr>
        <w:t>.</w:t>
      </w:r>
      <w:r w:rsidRPr="00FF209F">
        <w:rPr>
          <w:sz w:val="16"/>
        </w:rPr>
        <w:t xml:space="preserve"> “Black Debate,” a current label characterizing the tradition of performance and identity-centered debate practice, first and foremost references a critical mass of Black (and non-Black) thinkers centering Black insurgent argumentation and Black radical resistance in competitive policy debate. 7 [By ‘Black Debate’ we mean Black-led and Black-populated movement of debaters, coaches, judges, and the ensemble of debate practices that variously push against the hegemonic policy-making paradigm, the racial-colonial capitalist state, and other systems of dominance inaugurated by conquest, colonialism, and transatlantic chattel slavery, and whose argument practices are informed by and accountable to Black radicalism. Black Debate has an incongruous continuity with other terms that have been used and still are used to describe similar practices, for example ‘performance debate’, ‘resistance debate’, and ‘new debate’. Unlike these other monikers, </w:t>
      </w:r>
      <w:r w:rsidRPr="00980852">
        <w:rPr>
          <w:rStyle w:val="Emphasis"/>
          <w:highlight w:val="green"/>
        </w:rPr>
        <w:t xml:space="preserve">Black </w:t>
      </w:r>
      <w:r w:rsidRPr="00980852">
        <w:rPr>
          <w:rStyle w:val="Emphasis"/>
          <w:highlight w:val="green"/>
        </w:rPr>
        <w:lastRenderedPageBreak/>
        <w:t>Debate</w:t>
      </w:r>
      <w:r w:rsidRPr="007E3679">
        <w:rPr>
          <w:rStyle w:val="StyleUnderline"/>
        </w:rPr>
        <w:t xml:space="preserve"> signals more clearly the long-standing racial coding of insurgent debate practices as Black. Membership is predicated more so on shared investments than it is by racial classification. Not all participants in the tradition of Black Debate are Black. Not all Black participants in debate are part of Black Debate</w:t>
      </w:r>
      <w:r w:rsidRPr="00FF209F">
        <w:rPr>
          <w:sz w:val="16"/>
        </w:rPr>
        <w:t xml:space="preserve">. For further discussion of racial coding practices in debate, see Nick Sciullo (Citation2019), “The Racial Coding of Performance Debate: Race, Difference, and Policy Debate.”.] </w:t>
      </w:r>
      <w:r w:rsidRPr="007E3679">
        <w:rPr>
          <w:rStyle w:val="StyleUnderline"/>
        </w:rPr>
        <w:t xml:space="preserve">It </w:t>
      </w:r>
      <w:r w:rsidRPr="00980852">
        <w:rPr>
          <w:rStyle w:val="Emphasis"/>
          <w:highlight w:val="green"/>
        </w:rPr>
        <w:t>troubles the form and content of normative debate practice</w:t>
      </w:r>
      <w:r w:rsidRPr="007E3679">
        <w:rPr>
          <w:rStyle w:val="StyleUnderline"/>
        </w:rPr>
        <w:t>, as well as hegemonic norms of argumentation theory, including assumptions about stasis, consensus, and dialectics</w:t>
      </w:r>
      <w:r w:rsidRPr="00FF209F">
        <w:rPr>
          <w:sz w:val="16"/>
        </w:rPr>
        <w:t xml:space="preserve">. </w:t>
      </w:r>
      <w:r w:rsidRPr="00980852">
        <w:rPr>
          <w:rStyle w:val="StyleUnderline"/>
          <w:b/>
          <w:bCs/>
          <w:highlight w:val="green"/>
        </w:rPr>
        <w:t>Black Debate refuses the normative requirements for an instrumental interpretation of argumentation</w:t>
      </w:r>
      <w:r w:rsidRPr="007E3679">
        <w:rPr>
          <w:rStyle w:val="StyleUnderline"/>
        </w:rPr>
        <w:t xml:space="preserve"> within debate practice in favor of a stance that sees statist politics as suspicious, centers embodied politics, privileges the multivocality of Black political discourse, and honors Black history and the legacy of Black radical organizing</w:t>
      </w:r>
      <w:r w:rsidRPr="00FF209F">
        <w:rPr>
          <w:sz w:val="16"/>
        </w:rPr>
        <w:t xml:space="preserve">. Through the use of Black cultural performance, knowledge, and argumentative strategies, </w:t>
      </w:r>
      <w:r w:rsidRPr="00980852">
        <w:rPr>
          <w:rStyle w:val="StyleUnderline"/>
          <w:b/>
          <w:bCs/>
          <w:highlight w:val="green"/>
        </w:rPr>
        <w:t>Black Debate</w:t>
      </w:r>
      <w:r w:rsidRPr="007E3679">
        <w:rPr>
          <w:rStyle w:val="StyleUnderline"/>
        </w:rPr>
        <w:t xml:space="preserve"> counters the white-sanctioned Black political subject as civil agent, in favor of uncivilized</w:t>
      </w:r>
      <w:r w:rsidRPr="00FF209F">
        <w:rPr>
          <w:sz w:val="16"/>
        </w:rPr>
        <w:t xml:space="preserve"> (at least as read against white normativity) </w:t>
      </w:r>
      <w:r w:rsidRPr="007E3679">
        <w:rPr>
          <w:rStyle w:val="StyleUnderline"/>
        </w:rPr>
        <w:t xml:space="preserve">practice that </w:t>
      </w:r>
      <w:r w:rsidRPr="00980852">
        <w:rPr>
          <w:rStyle w:val="StyleUnderline"/>
          <w:b/>
          <w:bCs/>
          <w:highlight w:val="green"/>
        </w:rPr>
        <w:t>refuses the constraints of white civility</w:t>
      </w:r>
      <w:r w:rsidRPr="007E3679">
        <w:rPr>
          <w:rStyle w:val="StyleUnderline"/>
        </w:rPr>
        <w:t>, and rejects white comfortability and contingent admission into white argumentative spaces</w:t>
      </w:r>
      <w:r w:rsidRPr="00FF209F">
        <w:rPr>
          <w:sz w:val="16"/>
        </w:rPr>
        <w:t xml:space="preserve">(Desnoyers-Colas 2021; Henning 2021).This article examines a recent instance of this complex entanglement of Black rebellion and containment through an analysis of the 2023 National Debate Tournament final round between the University of Michigan8 and Wake Forest’s Iyana Trotman and Tajaih Robinson. The resolution for the competition reads: “Resolved: The United States should vest legal rights and/or duties in one or more of the following: artificial intelligence, nature, nonhuman animal species.” The students involved in this debate, from highly successful debate programs, are incredibly talented, representing the best of competitive policy debate. We read this argumentative encounter as a moment in the legacy of Black radical movement unfolding in the specific argument culture of competitive debate, that also operates within a growing Black radical consensus that Black liberation and an end to Black suffering will require the rejection of the liberal political subject of the racial capitalist state. </w:t>
      </w:r>
      <w:r w:rsidRPr="007E3679">
        <w:rPr>
          <w:rStyle w:val="Emphasis"/>
        </w:rPr>
        <w:t xml:space="preserve">The post-Civil Rights era demands the </w:t>
      </w:r>
      <w:r w:rsidRPr="00980852">
        <w:rPr>
          <w:rStyle w:val="StyleUnderline"/>
          <w:b/>
          <w:iCs/>
          <w:highlight w:val="green"/>
        </w:rPr>
        <w:t>formulation of new political tactics and strategies that refuse the politics of piecemeal reform and tokenized inclusion that redirect desires for liberation back to the death-dealing architecture of the state.</w:t>
      </w:r>
      <w:r w:rsidRPr="00FF209F">
        <w:rPr>
          <w:sz w:val="16"/>
        </w:rPr>
        <w:t xml:space="preserve"> </w:t>
      </w:r>
      <w:r w:rsidRPr="007E3679">
        <w:rPr>
          <w:rStyle w:val="StyleUnderline"/>
        </w:rPr>
        <w:t>We turn to the space of competitive policy debate to explore Black invention in the context of such desires and demands</w:t>
      </w:r>
      <w:r w:rsidRPr="00FF209F">
        <w:rPr>
          <w:sz w:val="16"/>
        </w:rPr>
        <w:t>. We recognize a conflict characterized not by unabashed ‘old-school’ racism, but by the “white liberal dilemma” of racial liberalism that can only respond to demands for structural change with acknowledgement of the harms of antiblackness but never the condition itself (Reid-Brinkley 2019). We select this round not because it is exceptional, but rather because it is exemplary of a standing conflict that has gone on for more than two decades now. We draw on our experience as participant-scholars of intercollegiate cross-examination debate and of the movement described above often referred to as Black Debate</w:t>
      </w:r>
      <w:r w:rsidRPr="007E3679">
        <w:rPr>
          <w:rStyle w:val="StyleUnderline"/>
        </w:rPr>
        <w:t xml:space="preserve">. As participant-scholars, we understand ourselves as part of a legacy of </w:t>
      </w:r>
      <w:r w:rsidRPr="00980852">
        <w:rPr>
          <w:rStyle w:val="StyleUnderline"/>
          <w:b/>
          <w:bCs/>
          <w:highlight w:val="green"/>
        </w:rPr>
        <w:t>Black</w:t>
      </w:r>
      <w:r w:rsidRPr="007E3679">
        <w:rPr>
          <w:rStyle w:val="StyleUnderline"/>
        </w:rPr>
        <w:t xml:space="preserve"> autonomous </w:t>
      </w:r>
      <w:r w:rsidRPr="00980852">
        <w:rPr>
          <w:rStyle w:val="StyleUnderline"/>
          <w:b/>
          <w:bCs/>
          <w:highlight w:val="green"/>
        </w:rPr>
        <w:t>analysis and organizing and have labored for years</w:t>
      </w:r>
      <w:r w:rsidRPr="007E3679">
        <w:rPr>
          <w:rStyle w:val="StyleUnderline"/>
        </w:rPr>
        <w:t xml:space="preserve"> as coaches, judges, and mentors to grow our collective and relational capacities </w:t>
      </w:r>
      <w:r w:rsidRPr="00980852">
        <w:rPr>
          <w:rStyle w:val="StyleUnderline"/>
          <w:b/>
          <w:bCs/>
          <w:highlight w:val="green"/>
        </w:rPr>
        <w:t>for solidarity and resistance</w:t>
      </w:r>
      <w:r w:rsidRPr="00FF209F">
        <w:rPr>
          <w:sz w:val="16"/>
        </w:rPr>
        <w:t xml:space="preserve">. </w:t>
      </w:r>
      <w:r w:rsidRPr="007E3679">
        <w:rPr>
          <w:rStyle w:val="StyleUnderline"/>
        </w:rPr>
        <w:t>Many times, we have been called to defend Black existence, Black thought, and Black radical politics, acting against antiblack practices where we have found them</w:t>
      </w:r>
      <w:r w:rsidRPr="00FF209F">
        <w:rPr>
          <w:sz w:val="16"/>
        </w:rPr>
        <w:t xml:space="preserve">. </w:t>
      </w:r>
      <w:r w:rsidRPr="00980852">
        <w:rPr>
          <w:rStyle w:val="StyleUnderline"/>
          <w:b/>
          <w:bCs/>
          <w:highlight w:val="green"/>
        </w:rPr>
        <w:t>We have spent years collectively pushing against the edges of debate theory and its normative practices, developing critical new avenues of Black insurgent argumentation</w:t>
      </w:r>
      <w:r w:rsidRPr="00FF209F">
        <w:rPr>
          <w:sz w:val="16"/>
        </w:rPr>
        <w:t xml:space="preserve">. As participant-scholars, </w:t>
      </w:r>
      <w:r w:rsidRPr="007E3679">
        <w:rPr>
          <w:rStyle w:val="StyleUnderline"/>
        </w:rPr>
        <w:t>we recognize our entanglement as a strength, not because it gives us transparent access to the matter at hand, but because our situatedness more forcefully challenges us to relinquish the colonialist demand for ethnographic critical distance</w:t>
      </w:r>
      <w:r w:rsidRPr="00FF209F">
        <w:rPr>
          <w:sz w:val="16"/>
        </w:rPr>
        <w:t xml:space="preserve"> that informs so much of academic scholarship. We are therefore not concerned with demonstrating the veracity of our theoretical tools nor are we interested in measuring the efficacy of argument practice. What we offer here is not a definitive and closed answer to contested questions regarding the borders and character of Black Debate, which for us names a fugitive irruptive sociality much more than it names identity. Our investments inform our analytic method. We approach the ‘text’ of debate as “a social space” with which we maintain a critical proximity in our efforts to forward the elaboration of Black insurgency as(rhetorical and argument) concept and practice (Harney and Moten 2013, 108). In short, we hope </w:t>
      </w:r>
      <w:r w:rsidRPr="007E3679">
        <w:rPr>
          <w:rStyle w:val="StyleUnderline"/>
        </w:rPr>
        <w:t>to contribute to the collective intellect of those who feel the vibe. Our starting point for analysis is Black insurgency, or the fugitive practices of irruption and refusal that transform the terms of the possible</w:t>
      </w:r>
      <w:r w:rsidRPr="00FF209F">
        <w:rPr>
          <w:sz w:val="16"/>
        </w:rPr>
        <w:t xml:space="preserve">. We argue that there </w:t>
      </w:r>
      <w:r w:rsidRPr="00980852">
        <w:rPr>
          <w:rStyle w:val="Emphasis"/>
          <w:highlight w:val="green"/>
        </w:rPr>
        <w:t>iterative procedural norms of both argument theory and debate’s policy-making paradigm work to unsee, unsay, and unthink various forms of Black creative expression and insurgent argumentation</w:t>
      </w:r>
      <w:r w:rsidRPr="00FF209F">
        <w:rPr>
          <w:sz w:val="16"/>
        </w:rPr>
        <w:t xml:space="preserve">. Drawing on Wake Forest’s arguments in the final round, we trace Black insurgent argumentative response to the counterinsurgent discourses and protocols that define contemporary debate practice, attending to the manner in which they rupture both the exclusionary and assimilative operations of normative argument through the use of insurgent poetics, multivocality, speculative chronopolitics, and embodied affirmation of Black sociality that honors and enacts the </w:t>
      </w:r>
      <w:r w:rsidRPr="00FF209F">
        <w:rPr>
          <w:sz w:val="16"/>
        </w:rPr>
        <w:lastRenderedPageBreak/>
        <w:t xml:space="preserve">legacy of Black Debate. This article proceeds in two parts. In this part 1 of this two-part essay, we expand on the theoretical and methodological considerations that ground this study. Post-dialectical and (new) materialist approaches to argument inform our reading, but they also are insufficient to account for the racializing dimensions of (post-)humanist assemblages. Building on the work of thinkers such as Tina Campt, Saidiya Hartman, Fred Moten, Cedric Robinson, Dylan Rodríguez, and João Costa Vargas, we draw argumentation studies into conversation with Black rhetorical studies, Black feminist new materialism, and Afropessimism. We then analyze Wake Forest’s insurgent refusal of debate’s normative assumptions and practices. Wake Forest’s embodied call to and with </w:t>
      </w:r>
      <w:r w:rsidRPr="00FF209F">
        <w:rPr>
          <w:rStyle w:val="StyleUnderline"/>
        </w:rPr>
        <w:t>the “Black Chorus” enacts the fugitive sociality of Black Debate against the boundary policing of the sayable, thinkable, and doable</w:t>
      </w:r>
      <w:r w:rsidRPr="00FF209F">
        <w:rPr>
          <w:sz w:val="16"/>
        </w:rPr>
        <w:t>. In part 2, also included in this journal issue, we next review Michigan’s use of the instrumentalist interpretation of competition that attempts to circumscribe acceptable debate practice to policy-based analysis as a rejection of Wake Forest’s Black insurgent argumentation, and Wake Forest’s innovative reformulation of Affirmative and Negative roles. Contestations regarding the argumentative burdens of proof and rejoinder further demonstrate Black invention as a mode of Black insurgent argument. We also examine the judges’ written decisions to explore how the norms of adjudication reproduce an instrumental frame of evaluation even when faced with the irruptive dynamics of Black insurgent argumentation.</w:t>
      </w:r>
    </w:p>
    <w:p w14:paraId="1CAF23E3" w14:textId="46175D68" w:rsidR="00D925A2" w:rsidRPr="00171ECC" w:rsidRDefault="00D925A2" w:rsidP="00D925A2">
      <w:pPr>
        <w:pStyle w:val="Heading4"/>
      </w:pPr>
      <w:r>
        <w:t xml:space="preserve">Despite black insurgency being seen as impossible and unthinkable we have an obligation to commit ourselves to radical forms of fugitive resistance in the face of anti-black inevitability. We must </w:t>
      </w:r>
      <w:r w:rsidRPr="00171ECC">
        <w:t xml:space="preserve">collectively bargain for the dead </w:t>
      </w:r>
      <w:r>
        <w:t>we must</w:t>
      </w:r>
      <w:r w:rsidRPr="00171ECC">
        <w:t xml:space="preserve"> teach with the ghosts, </w:t>
      </w:r>
      <w:r>
        <w:t>we must</w:t>
      </w:r>
      <w:r w:rsidRPr="00171ECC">
        <w:t xml:space="preserve"> cite the breath</w:t>
      </w:r>
      <w:r>
        <w:t xml:space="preserve"> of the chorus</w:t>
      </w:r>
      <w:r w:rsidRPr="00171ECC">
        <w:t xml:space="preserve">, </w:t>
      </w:r>
      <w:r>
        <w:t xml:space="preserve">and </w:t>
      </w:r>
      <w:r w:rsidRPr="00171ECC">
        <w:t xml:space="preserve">write for the ones who did not survive. </w:t>
      </w:r>
      <w:r>
        <w:t>This is a wager of impossibility, a theory of refusal, a dream in the wake.</w:t>
      </w:r>
    </w:p>
    <w:p w14:paraId="06006F65" w14:textId="77777777" w:rsidR="00D925A2" w:rsidRPr="00171ECC" w:rsidRDefault="00D925A2" w:rsidP="00D925A2">
      <w:pPr>
        <w:rPr>
          <w:rFonts w:eastAsiaTheme="majorEastAsia" w:cstheme="majorBidi"/>
          <w:b/>
          <w:iCs/>
          <w:sz w:val="26"/>
        </w:rPr>
      </w:pPr>
      <w:r w:rsidRPr="00BD4CFB">
        <w:rPr>
          <w:b/>
          <w:bCs/>
          <w:sz w:val="26"/>
          <w:szCs w:val="26"/>
        </w:rPr>
        <w:t>Gumbs 10</w:t>
      </w:r>
      <w:r>
        <w:t xml:space="preserve"> – American writer, independent scholar, poet, and activist based in Durham North Carolina. PhD in English, African American Studies, and Women and Genders Studies at Duke University. (Alexis Pauline Gumbs, 2010, “We Can Learn to Mother Ourselves: The Queer Survival of Black Feminism 1968-1996”, </w:t>
      </w:r>
      <w:hyperlink r:id="rId9" w:history="1">
        <w:r w:rsidRPr="00147A5E">
          <w:rPr>
            <w:rStyle w:val="Hyperlink"/>
          </w:rPr>
          <w:t>https://dukespace.lib.duke.edu/server/api/core/bitstreams/02a8db0c-a156-40b2-95bf-8887028afbb3/content</w:t>
        </w:r>
      </w:hyperlink>
      <w:r>
        <w:t>) nargis &lt;3</w:t>
      </w:r>
    </w:p>
    <w:p w14:paraId="59BE2472" w14:textId="77777777" w:rsidR="00D925A2" w:rsidRDefault="00D925A2" w:rsidP="00D925A2">
      <w:pPr>
        <w:rPr>
          <w:rStyle w:val="StyleUnderline"/>
        </w:rPr>
      </w:pPr>
      <w:r w:rsidRPr="00980852">
        <w:rPr>
          <w:rStyle w:val="StyleUnderline"/>
          <w:highlight w:val="green"/>
        </w:rPr>
        <w:t>For those of us determined</w:t>
      </w:r>
      <w:r w:rsidRPr="00BD4CFB">
        <w:rPr>
          <w:rStyle w:val="StyleUnderline"/>
        </w:rPr>
        <w:t xml:space="preserve"> to teach the world open, </w:t>
      </w:r>
      <w:r w:rsidRPr="00980852">
        <w:rPr>
          <w:rStyle w:val="StyleUnderline"/>
          <w:highlight w:val="green"/>
        </w:rPr>
        <w:t>to instigate the unlearning of oppression and nurture the growth of livable, loving</w:t>
      </w:r>
      <w:r w:rsidRPr="00BD4CFB">
        <w:rPr>
          <w:rStyle w:val="StyleUnderline"/>
        </w:rPr>
        <w:t xml:space="preserve"> logics, the </w:t>
      </w:r>
      <w:r w:rsidRPr="00980852">
        <w:rPr>
          <w:rStyle w:val="StyleUnderline"/>
          <w:highlight w:val="green"/>
        </w:rPr>
        <w:t>pedagogical experimentation and faith</w:t>
      </w:r>
      <w:r w:rsidRPr="00BD4CFB">
        <w:rPr>
          <w:rStyle w:val="StyleUnderline"/>
        </w:rPr>
        <w:t xml:space="preserve"> of these Black feminist</w:t>
      </w:r>
      <w:r w:rsidRPr="00BD4CFB">
        <w:rPr>
          <w:u w:val="single"/>
        </w:rPr>
        <w:t xml:space="preserve"> professors, and community</w:t>
      </w:r>
      <w:r>
        <w:t xml:space="preserve"> </w:t>
      </w:r>
      <w:r w:rsidRPr="00BD4CFB">
        <w:rPr>
          <w:sz w:val="16"/>
          <w:szCs w:val="16"/>
        </w:rPr>
        <w:t>workshop facilitators</w:t>
      </w:r>
      <w:r>
        <w:t xml:space="preserve"> </w:t>
      </w:r>
      <w:r w:rsidRPr="00BD4CFB">
        <w:rPr>
          <w:u w:val="single"/>
        </w:rPr>
        <w:t>can impact what, how and if we teach in university classrooms and in our communities</w:t>
      </w:r>
      <w:r>
        <w:t xml:space="preserve"> </w:t>
      </w:r>
      <w:r w:rsidRPr="00BD4CFB">
        <w:rPr>
          <w:sz w:val="16"/>
          <w:szCs w:val="16"/>
        </w:rPr>
        <w:t>in the age of what radical feminists of color are now calling the Academic Industrial Complex.2</w:t>
      </w:r>
      <w:r>
        <w:t xml:space="preserve"> </w:t>
      </w:r>
      <w:r w:rsidRPr="00980852">
        <w:rPr>
          <w:rStyle w:val="StyleUnderline"/>
          <w:highlight w:val="green"/>
        </w:rPr>
        <w:t>For those of us who write, read and live the poetic as a radical practice of</w:t>
      </w:r>
      <w:r w:rsidRPr="00BD4CFB">
        <w:rPr>
          <w:rStyle w:val="StyleUnderline"/>
        </w:rPr>
        <w:t xml:space="preserve"> collaborative </w:t>
      </w:r>
      <w:r w:rsidRPr="00980852">
        <w:rPr>
          <w:rStyle w:val="StyleUnderline"/>
          <w:highlight w:val="green"/>
        </w:rPr>
        <w:t>creation</w:t>
      </w:r>
      <w:r>
        <w:t>3</w:t>
      </w:r>
      <w:r w:rsidRPr="00BD4CFB">
        <w:rPr>
          <w:rStyle w:val="StyleUnderline"/>
        </w:rPr>
        <w:t xml:space="preserve">, these </w:t>
      </w:r>
      <w:r w:rsidRPr="00980852">
        <w:rPr>
          <w:rStyle w:val="StyleUnderline"/>
          <w:highlight w:val="green"/>
        </w:rPr>
        <w:t>Black feminist poets offer an intergenerational archive</w:t>
      </w:r>
      <w:r w:rsidRPr="00BD4CFB">
        <w:rPr>
          <w:rStyle w:val="StyleUnderline"/>
        </w:rPr>
        <w:t xml:space="preserve"> with which to engage as readers and practitioners of poetry</w:t>
      </w:r>
      <w:r w:rsidRPr="00BD4CFB">
        <w:rPr>
          <w:sz w:val="16"/>
          <w:szCs w:val="16"/>
        </w:rPr>
        <w:t>, generating a definition of poetry that turns the (re)production of language into life itself and an intervention into</w:t>
      </w:r>
      <w:r>
        <w:t xml:space="preserve"> </w:t>
      </w:r>
      <w:r w:rsidRPr="00980852">
        <w:rPr>
          <w:rStyle w:val="StyleUnderline"/>
          <w:highlight w:val="green"/>
        </w:rPr>
        <w:t>the practice of form that offers alternative forms of sociality and possibility</w:t>
      </w:r>
      <w:r w:rsidRPr="00BD4CFB">
        <w:rPr>
          <w:rStyle w:val="StyleUnderline"/>
        </w:rPr>
        <w:t xml:space="preserve"> for all of us.</w:t>
      </w:r>
      <w:r>
        <w:t xml:space="preserve"> </w:t>
      </w:r>
      <w:r w:rsidRPr="00BD4CFB">
        <w:rPr>
          <w:sz w:val="13"/>
          <w:szCs w:val="13"/>
        </w:rPr>
        <w:t>1 On the Jena Six case when Black children were charged with attempted murder in a schoolyard fight instigated by the hanging of nooses from a tree on public school property: http://colorofchange.org/jena/message.html accessed January 25, 2010. On the New Jersey 4 case when young Black lesbians were charged with attempted murder after defending themselves from a racist and homophobic attacker: http://www.racewire.org/archives/2007/06/black_lesbians_in_nyc_get_11_y_1.html accessed January 25, 2010. On the Megan Williams case where a young Black woman was held captive and tortured for weeks by 6 white assailants: http://www.cnn.com/2007/US/09/11/woman.tortured/index.html accessed January, 25th 2010. On the 1998 Texas truck dragging lynching: http://www.cnn.com/US/9807/06/dragging.death.02/index.html accessed January 25, 2010 and a similar more recent lynching in Paris, Texas in 2008: http://jessemuhammad.blogs.finalcall.com/2008/10/jasper-style-lynching-reporting-on.html accessed January, 25th, 2010. 2 For example see the language of the Campus Lockdown: Women of Color and the Academic Industrial Complex Conference at University of Michigan. (woclockdown.org—site expired, referenced at http://greaterdetroit.wordpress.com/2008/02/29/campus-lockdown-tenure-for-andrea-smith/ viewed January 25th 2010) 3 Here I depend on Sylvia Wynter’s definition of the poetic as that which creates new relationships between human beings, each other and their environment by seeking (and failing) to describe what those relationships could be, beyond objectification, in a manner that is disruptive of the product to product relationship of capitalism in “Ethno or Socio Peetic” in Alcheringa.... 5</w:t>
      </w:r>
      <w:r>
        <w:t xml:space="preserve"> </w:t>
      </w:r>
      <w:r w:rsidRPr="00BD4CFB">
        <w:rPr>
          <w:rStyle w:val="StyleUnderline"/>
        </w:rPr>
        <w:t xml:space="preserve">For those of us who hold out foolish hope that </w:t>
      </w:r>
      <w:r w:rsidRPr="00980852">
        <w:rPr>
          <w:rStyle w:val="StyleUnderline"/>
          <w:highlight w:val="green"/>
        </w:rPr>
        <w:t>our borrowed time in universities need neither kill our spirits nor tame our vision, I offer this</w:t>
      </w:r>
      <w:r w:rsidRPr="00BD4CFB">
        <w:rPr>
          <w:rStyle w:val="StyleUnderline"/>
        </w:rPr>
        <w:t xml:space="preserve"> critical literary </w:t>
      </w:r>
      <w:r w:rsidRPr="00980852">
        <w:rPr>
          <w:rStyle w:val="StyleUnderline"/>
          <w:highlight w:val="green"/>
        </w:rPr>
        <w:t>work</w:t>
      </w:r>
      <w:r w:rsidRPr="00BD4CFB">
        <w:rPr>
          <w:rStyle w:val="StyleUnderline"/>
        </w:rPr>
        <w:t xml:space="preserve"> itself as a model </w:t>
      </w:r>
      <w:r w:rsidRPr="00980852">
        <w:rPr>
          <w:rStyle w:val="StyleUnderline"/>
          <w:highlight w:val="green"/>
        </w:rPr>
        <w:t>of intergenerational practice, a method of</w:t>
      </w:r>
      <w:r w:rsidRPr="00BD4CFB">
        <w:rPr>
          <w:rStyle w:val="StyleUnderline"/>
        </w:rPr>
        <w:t xml:space="preserve"> engagement and </w:t>
      </w:r>
      <w:r w:rsidRPr="00980852">
        <w:rPr>
          <w:rStyle w:val="StyleUnderline"/>
          <w:highlight w:val="green"/>
        </w:rPr>
        <w:t>survival full of</w:t>
      </w:r>
      <w:r w:rsidRPr="00BD4CFB">
        <w:rPr>
          <w:rStyle w:val="StyleUnderline"/>
        </w:rPr>
        <w:t xml:space="preserve"> faith</w:t>
      </w:r>
      <w:r w:rsidRPr="00980852">
        <w:rPr>
          <w:rStyle w:val="StyleUnderline"/>
          <w:highlight w:val="green"/>
        </w:rPr>
        <w:t>, love and poetic falling apart as an intervention</w:t>
      </w:r>
      <w:r w:rsidRPr="00BD4CFB">
        <w:rPr>
          <w:rStyle w:val="StyleUnderline"/>
        </w:rPr>
        <w:t xml:space="preserve"> into what we mean by scholarship and where that ship should take us. This is spiritual work, an offering made of love.</w:t>
      </w:r>
      <w:r>
        <w:t xml:space="preserve"> </w:t>
      </w:r>
      <w:r w:rsidRPr="00BD4CFB">
        <w:rPr>
          <w:sz w:val="16"/>
          <w:szCs w:val="16"/>
        </w:rPr>
        <w:t>For all of us. Which means this is critical in more ways than one. (We were never meant to survive.) And when the sun rises we are afraid it might not remain when the sun sets we are afraid it might not rise in morning. -from Litany for Survival And for this reason (we were never meant to survive)</w:t>
      </w:r>
      <w:r>
        <w:t xml:space="preserve"> </w:t>
      </w:r>
      <w:r w:rsidRPr="00980852">
        <w:rPr>
          <w:rStyle w:val="StyleUnderline"/>
          <w:highlight w:val="green"/>
        </w:rPr>
        <w:t>this critical work</w:t>
      </w:r>
      <w:r w:rsidRPr="00BD4CFB">
        <w:rPr>
          <w:rStyle w:val="StyleUnderline"/>
        </w:rPr>
        <w:t xml:space="preserve"> of love </w:t>
      </w:r>
      <w:r w:rsidRPr="00980852">
        <w:rPr>
          <w:rStyle w:val="StyleUnderline"/>
          <w:highlight w:val="green"/>
        </w:rPr>
        <w:t>is also filled with fear</w:t>
      </w:r>
      <w:r w:rsidRPr="00BD4CFB">
        <w:rPr>
          <w:rStyle w:val="StyleUnderline"/>
        </w:rPr>
        <w:t xml:space="preserve">. Fear is the primary text. </w:t>
      </w:r>
      <w:r w:rsidRPr="00980852">
        <w:rPr>
          <w:rStyle w:val="StyleUnderline"/>
          <w:highlight w:val="green"/>
        </w:rPr>
        <w:t>Fear is the instigator of this archive</w:t>
      </w:r>
      <w:r w:rsidRPr="00BD4CFB">
        <w:rPr>
          <w:rStyle w:val="StyleUnderline"/>
        </w:rPr>
        <w:t>.</w:t>
      </w:r>
      <w:r>
        <w:t xml:space="preserve"> </w:t>
      </w:r>
      <w:r w:rsidRPr="00BD4CFB">
        <w:rPr>
          <w:sz w:val="16"/>
          <w:szCs w:val="16"/>
        </w:rPr>
        <w:t>Every word examined here was born in a context of fear</w:t>
      </w:r>
      <w:r>
        <w:t xml:space="preserve">. </w:t>
      </w:r>
      <w:r w:rsidRPr="00BD4CFB">
        <w:rPr>
          <w:rStyle w:val="StyleUnderline"/>
        </w:rPr>
        <w:t xml:space="preserve">Fear </w:t>
      </w:r>
      <w:r w:rsidRPr="00980852">
        <w:rPr>
          <w:rStyle w:val="StyleUnderline"/>
          <w:highlight w:val="green"/>
        </w:rPr>
        <w:t xml:space="preserve">that the violence would never stop, fear that the </w:t>
      </w:r>
      <w:r w:rsidRPr="00980852">
        <w:rPr>
          <w:rStyle w:val="StyleUnderline"/>
          <w:highlight w:val="green"/>
        </w:rPr>
        <w:lastRenderedPageBreak/>
        <w:t>resistance would be forgotten</w:t>
      </w:r>
      <w:r w:rsidRPr="00BD4CFB">
        <w:rPr>
          <w:rStyle w:val="StyleUnderline"/>
        </w:rPr>
        <w:t xml:space="preserve">, fear </w:t>
      </w:r>
      <w:r w:rsidRPr="00980852">
        <w:rPr>
          <w:rStyle w:val="StyleUnderline"/>
          <w:highlight w:val="green"/>
        </w:rPr>
        <w:t>that words would never be enough. But</w:t>
      </w:r>
      <w:r w:rsidRPr="00BD4CFB">
        <w:rPr>
          <w:rStyle w:val="StyleUnderline"/>
        </w:rPr>
        <w:t xml:space="preserve"> they decided </w:t>
      </w:r>
      <w:r w:rsidRPr="00980852">
        <w:rPr>
          <w:rStyle w:val="StyleUnderline"/>
          <w:highlight w:val="green"/>
        </w:rPr>
        <w:t>it was better to speak. And to write.</w:t>
      </w:r>
      <w:r w:rsidRPr="00BD4CFB">
        <w:rPr>
          <w:rStyle w:val="StyleUnderline"/>
        </w:rPr>
        <w:t xml:space="preserve"> Fear is legible in the starts, spaces and premature endings all over this document.</w:t>
      </w:r>
      <w:r>
        <w:t xml:space="preserve"> </w:t>
      </w:r>
      <w:r w:rsidRPr="00BD4CFB">
        <w:rPr>
          <w:sz w:val="16"/>
          <w:szCs w:val="16"/>
        </w:rPr>
        <w:t>Fear wakes me up, puts me to sleep and tugs at my typing fingers. There must be more emails to check. There must be something else to do right now.</w:t>
      </w:r>
      <w:r>
        <w:t xml:space="preserve"> </w:t>
      </w:r>
      <w:r w:rsidRPr="00BD4CFB">
        <w:rPr>
          <w:rStyle w:val="StyleUnderline"/>
        </w:rPr>
        <w:t>I am afraid to write this, to right this wrong</w:t>
      </w:r>
      <w:r w:rsidRPr="00980852">
        <w:rPr>
          <w:rStyle w:val="StyleUnderline"/>
          <w:highlight w:val="green"/>
        </w:rPr>
        <w:t>. I am afraid to be this intimate with the death that surrounds</w:t>
      </w:r>
      <w:r w:rsidRPr="00BD4CFB">
        <w:rPr>
          <w:rStyle w:val="StyleUnderline"/>
        </w:rPr>
        <w:t xml:space="preserve"> me, afraid </w:t>
      </w:r>
      <w:r w:rsidRPr="00980852">
        <w:rPr>
          <w:rStyle w:val="StyleUnderline"/>
          <w:highlight w:val="green"/>
        </w:rPr>
        <w:t>to be accountable to the sacrifices that enable me to live a life that includes a project</w:t>
      </w:r>
      <w:r w:rsidRPr="00BD4CFB">
        <w:rPr>
          <w:rStyle w:val="StyleUnderline"/>
        </w:rPr>
        <w:t xml:space="preserve"> and a process </w:t>
      </w:r>
      <w:r w:rsidRPr="00980852">
        <w:rPr>
          <w:rStyle w:val="StyleUnderline"/>
          <w:highlight w:val="green"/>
        </w:rPr>
        <w:t>like this</w:t>
      </w:r>
      <w:r w:rsidRPr="00BD4CFB">
        <w:rPr>
          <w:rStyle w:val="StyleUnderline"/>
        </w:rPr>
        <w:t>.</w:t>
      </w:r>
      <w:r>
        <w:t xml:space="preserve"> </w:t>
      </w:r>
      <w:r w:rsidRPr="00BD4CFB">
        <w:rPr>
          <w:sz w:val="16"/>
          <w:szCs w:val="16"/>
        </w:rPr>
        <w:t>I am afraid of the uses and co-optations these words will 6 undergo</w:t>
      </w:r>
      <w:r>
        <w:t xml:space="preserve"> </w:t>
      </w:r>
      <w:r w:rsidRPr="00BD4CFB">
        <w:rPr>
          <w:rStyle w:val="StyleUnderline"/>
        </w:rPr>
        <w:t>once turned over to an academic industrial complex that has killed and dispossessed so many of my loved ones already.</w:t>
      </w:r>
      <w:r>
        <w:t xml:space="preserve"> </w:t>
      </w:r>
      <w:r w:rsidRPr="00BD4CFB">
        <w:rPr>
          <w:sz w:val="16"/>
          <w:szCs w:val="16"/>
        </w:rPr>
        <w:t>Fear is readable, a shadow document present with every word. And the writer is haunted. I am here in this text as an initiate in a practice that should be obsolete</w:t>
      </w:r>
      <w:r w:rsidRPr="00BD4CFB">
        <w:rPr>
          <w:rStyle w:val="StyleUnderline"/>
          <w:sz w:val="16"/>
          <w:szCs w:val="16"/>
        </w:rPr>
        <w:t xml:space="preserve">. </w:t>
      </w:r>
      <w:r w:rsidRPr="00980852">
        <w:rPr>
          <w:rStyle w:val="StyleUnderline"/>
          <w:highlight w:val="green"/>
        </w:rPr>
        <w:t>I am here in this text as a reader, practicing</w:t>
      </w:r>
      <w:r w:rsidRPr="00BD4CFB">
        <w:rPr>
          <w:rStyle w:val="StyleUnderline"/>
        </w:rPr>
        <w:t xml:space="preserve"> an intergenerative reading practice </w:t>
      </w:r>
      <w:r w:rsidRPr="00980852">
        <w:rPr>
          <w:rStyle w:val="StyleUnderline"/>
          <w:highlight w:val="green"/>
        </w:rPr>
        <w:t>in front of you</w:t>
      </w:r>
      <w:r w:rsidRPr="00BD4CFB">
        <w:rPr>
          <w:rStyle w:val="StyleUnderline"/>
        </w:rPr>
        <w:t>,</w:t>
      </w:r>
      <w:r>
        <w:t xml:space="preserve"> </w:t>
      </w:r>
      <w:r w:rsidRPr="00BD4CFB">
        <w:rPr>
          <w:sz w:val="16"/>
          <w:szCs w:val="16"/>
        </w:rPr>
        <w:t>where generation means love across time and the rubbing together of</w:t>
      </w:r>
      <w:r>
        <w:t xml:space="preserve"> </w:t>
      </w:r>
      <w:r w:rsidRPr="00BD4CFB">
        <w:rPr>
          <w:sz w:val="16"/>
          <w:szCs w:val="16"/>
        </w:rPr>
        <w:t>contradictions</w:t>
      </w:r>
      <w:r>
        <w:t xml:space="preserve"> </w:t>
      </w:r>
      <w:r w:rsidRPr="00980852">
        <w:rPr>
          <w:rStyle w:val="StyleUnderline"/>
          <w:highlight w:val="green"/>
        </w:rPr>
        <w:t>to create alternative power sources.</w:t>
      </w:r>
      <w:r>
        <w:t xml:space="preserve"> </w:t>
      </w:r>
      <w:r w:rsidRPr="00BD4CFB">
        <w:rPr>
          <w:sz w:val="16"/>
          <w:szCs w:val="16"/>
        </w:rPr>
        <w:t>I am here in this text as a writer, poetically repeating and transforming terms that are being paid to mean something else, asking you to read my words with your eye for repetition and difference.</w:t>
      </w:r>
      <w:r>
        <w:t xml:space="preserve"> </w:t>
      </w:r>
      <w:r w:rsidRPr="00980852">
        <w:rPr>
          <w:rStyle w:val="StyleUnderline"/>
          <w:highlight w:val="green"/>
        </w:rPr>
        <w:t>I am here in the text as a portal to forgotten meetings, words</w:t>
      </w:r>
      <w:r w:rsidRPr="00BD4CFB">
        <w:rPr>
          <w:rStyle w:val="StyleUnderline"/>
        </w:rPr>
        <w:t xml:space="preserve"> and attempts, which means I am not the only one here. </w:t>
      </w:r>
      <w:r w:rsidRPr="00980852">
        <w:rPr>
          <w:rStyle w:val="StyleUnderline"/>
          <w:highlight w:val="green"/>
        </w:rPr>
        <w:t>And you are here as a traveler living in the jungle of my not-so-parsed words,</w:t>
      </w:r>
      <w:r w:rsidRPr="00BD4CFB">
        <w:rPr>
          <w:rStyle w:val="StyleUnderline"/>
        </w:rPr>
        <w:t xml:space="preserve"> discovering what survival means for yourself. </w:t>
      </w:r>
    </w:p>
    <w:p w14:paraId="1CFC4427" w14:textId="77777777" w:rsidR="00D925A2" w:rsidRPr="00833971" w:rsidRDefault="00D925A2" w:rsidP="00D925A2">
      <w:pPr>
        <w:pStyle w:val="Heading4"/>
        <w:rPr>
          <w:color w:val="000000" w:themeColor="text1"/>
        </w:rPr>
      </w:pPr>
      <w:r w:rsidRPr="00833971">
        <w:rPr>
          <w:color w:val="000000" w:themeColor="text1"/>
        </w:rPr>
        <w:t>Vote aff to endorse revolutionary love – tuning into the noise of the riot, the chorus, and loving without bonds recognizes collective being as an act of revolutionary love that fuels struggle for abolition. The defense of black insurgency and social life recognizes the demand for liberation by any means necessary which is key for black liberation and the creation of alternative futures</w:t>
      </w:r>
    </w:p>
    <w:p w14:paraId="14CF51C8" w14:textId="77777777" w:rsidR="00D925A2" w:rsidRPr="00833971" w:rsidRDefault="00D925A2" w:rsidP="00D925A2">
      <w:pPr>
        <w:rPr>
          <w:color w:val="000000" w:themeColor="text1"/>
        </w:rPr>
      </w:pPr>
      <w:r w:rsidRPr="00833971">
        <w:rPr>
          <w:rStyle w:val="Style13ptBold"/>
          <w:color w:val="000000" w:themeColor="text1"/>
        </w:rPr>
        <w:t>Sharma, 25</w:t>
      </w:r>
      <w:r w:rsidRPr="00833971">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0" w:history="1">
        <w:r w:rsidRPr="00833971">
          <w:rPr>
            <w:rStyle w:val="Hyperlink"/>
            <w:color w:val="000000" w:themeColor="text1"/>
          </w:rPr>
          <w:t>https://www-cambridge-org.ezproxy.baylor.edu/core/journals/hypatia/article/revolutionary-love-toward-the-abolition-of-antiblack-colonial-desire/A607EE28139502BB653C517A5F0FDA4F</w:t>
        </w:r>
      </w:hyperlink>
      <w:r w:rsidRPr="00833971">
        <w:rPr>
          <w:color w:val="000000" w:themeColor="text1"/>
        </w:rPr>
        <w:t>, Accessed 4 August 2025] Spencer B.</w:t>
      </w:r>
    </w:p>
    <w:p w14:paraId="70810F50" w14:textId="77777777" w:rsidR="00D925A2" w:rsidRPr="00833971" w:rsidRDefault="00D925A2" w:rsidP="00D925A2">
      <w:pPr>
        <w:rPr>
          <w:color w:val="000000" w:themeColor="text1"/>
          <w:sz w:val="16"/>
          <w:szCs w:val="16"/>
        </w:rPr>
      </w:pPr>
      <w:r w:rsidRPr="00833971">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833971">
        <w:rPr>
          <w:color w:val="000000" w:themeColor="text1"/>
          <w:sz w:val="16"/>
          <w:szCs w:val="16"/>
          <w:u w:val="single"/>
        </w:rPr>
        <w:t xml:space="preserve">love and intimacy </w:t>
      </w:r>
      <w:r w:rsidRPr="00833971">
        <w:rPr>
          <w:color w:val="000000" w:themeColor="text1"/>
          <w:sz w:val="16"/>
          <w:szCs w:val="16"/>
        </w:rPr>
        <w:t xml:space="preserve">are </w:t>
      </w:r>
      <w:r w:rsidRPr="00833971">
        <w:rPr>
          <w:color w:val="000000" w:themeColor="text1"/>
          <w:sz w:val="16"/>
          <w:szCs w:val="16"/>
          <w:u w:val="single"/>
        </w:rPr>
        <w:t>in crisis</w:t>
      </w:r>
      <w:r w:rsidRPr="00833971">
        <w:rPr>
          <w:color w:val="000000" w:themeColor="text1"/>
          <w:sz w:val="16"/>
          <w:szCs w:val="16"/>
        </w:rPr>
        <w:t>—she responds to it in her work and offers paths from which to struggle against and move beyond the crises of love, desire, and gender(ing). Yet, even while she put the “question of woman” at the forefront of her analyses, her</w:t>
      </w:r>
      <w:r w:rsidRPr="00833971">
        <w:rPr>
          <w:color w:val="000000" w:themeColor="text1"/>
        </w:rPr>
        <w:t xml:space="preserve"> </w:t>
      </w:r>
      <w:r w:rsidRPr="00980852">
        <w:rPr>
          <w:b/>
          <w:bCs/>
          <w:color w:val="000000" w:themeColor="text1"/>
          <w:highlight w:val="green"/>
          <w:u w:val="single"/>
        </w:rPr>
        <w:t>direct and indirect anti-Black logics</w:t>
      </w:r>
      <w:r w:rsidRPr="00833971">
        <w:rPr>
          <w:color w:val="000000" w:themeColor="text1"/>
        </w:rPr>
        <w:t xml:space="preserve">, as well as her </w:t>
      </w:r>
      <w:r w:rsidRPr="00980852">
        <w:rPr>
          <w:b/>
          <w:bCs/>
          <w:color w:val="000000" w:themeColor="text1"/>
          <w:highlight w:val="green"/>
          <w:u w:val="single"/>
        </w:rPr>
        <w:t>exclusion of the facts and lived experiences of racialization and coloniality</w:t>
      </w:r>
      <w:r w:rsidRPr="00833971">
        <w:rPr>
          <w:color w:val="000000" w:themeColor="text1"/>
        </w:rPr>
        <w:t xml:space="preserve">, enact the </w:t>
      </w:r>
      <w:r w:rsidRPr="00980852">
        <w:rPr>
          <w:b/>
          <w:bCs/>
          <w:color w:val="000000" w:themeColor="text1"/>
          <w:highlight w:val="green"/>
          <w:u w:val="single"/>
        </w:rPr>
        <w:t>very separability that undergirds oppression and alienation</w:t>
      </w:r>
      <w:r w:rsidRPr="00833971">
        <w:rPr>
          <w:color w:val="000000" w:themeColor="text1"/>
        </w:rPr>
        <w:t xml:space="preserve"> (</w:t>
      </w:r>
      <w:r w:rsidRPr="00833971">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(Kojève’s reading of) Hegel (which also influenced Freud and Lacan), that</w:t>
      </w:r>
      <w:r w:rsidRPr="00833971">
        <w:rPr>
          <w:color w:val="000000" w:themeColor="text1"/>
        </w:rPr>
        <w:t xml:space="preserve"> </w:t>
      </w:r>
      <w:r w:rsidRPr="00980852">
        <w:rPr>
          <w:b/>
          <w:bCs/>
          <w:color w:val="000000" w:themeColor="text1"/>
          <w:highlight w:val="green"/>
          <w:u w:val="single"/>
        </w:rPr>
        <w:t>desire defined through lack and recognition defines the human</w:t>
      </w:r>
      <w:r w:rsidRPr="00833971">
        <w:rPr>
          <w:color w:val="000000" w:themeColor="text1"/>
        </w:rPr>
        <w:t xml:space="preserve"> (</w:t>
      </w:r>
      <w:r w:rsidRPr="00833971">
        <w:rPr>
          <w:color w:val="000000" w:themeColor="text1"/>
          <w:sz w:val="16"/>
          <w:szCs w:val="16"/>
        </w:rPr>
        <w:t>Kojève Reference Kojève and Bloom1980), or (b</w:t>
      </w:r>
      <w:r w:rsidRPr="00980852">
        <w:rPr>
          <w:b/>
          <w:bCs/>
          <w:color w:val="000000" w:themeColor="text1"/>
          <w:highlight w:val="green"/>
          <w:u w:val="single"/>
        </w:rPr>
        <w:t>) reorienting desire away from recognition and towards a more pluralist, affirmative account of desire</w:t>
      </w:r>
      <w:r w:rsidRPr="00833971">
        <w:rPr>
          <w:color w:val="000000" w:themeColor="text1"/>
        </w:rPr>
        <w:t xml:space="preserve">—at least, not by following the lead of </w:t>
      </w:r>
      <w:r w:rsidRPr="00980852">
        <w:rPr>
          <w:b/>
          <w:bCs/>
          <w:color w:val="000000" w:themeColor="text1"/>
          <w:highlight w:val="green"/>
          <w:u w:val="single"/>
        </w:rPr>
        <w:t>feminists like Irigaray</w:t>
      </w:r>
      <w:r w:rsidRPr="00833971">
        <w:rPr>
          <w:color w:val="000000" w:themeColor="text1"/>
        </w:rPr>
        <w:t xml:space="preserve">. </w:t>
      </w:r>
      <w:r w:rsidRPr="00833971">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833971">
        <w:rPr>
          <w:color w:val="000000" w:themeColor="text1"/>
        </w:rPr>
        <w:t xml:space="preserve"> </w:t>
      </w:r>
      <w:r w:rsidRPr="00980852">
        <w:rPr>
          <w:b/>
          <w:bCs/>
          <w:color w:val="000000" w:themeColor="text1"/>
          <w:highlight w:val="green"/>
          <w:u w:val="single"/>
        </w:rPr>
        <w:t>reliance on colonial logics</w:t>
      </w:r>
      <w:r w:rsidRPr="00833971">
        <w:rPr>
          <w:color w:val="000000" w:themeColor="text1"/>
        </w:rPr>
        <w:t xml:space="preserve">. Thus, her </w:t>
      </w:r>
      <w:r w:rsidRPr="00980852">
        <w:rPr>
          <w:b/>
          <w:bCs/>
          <w:color w:val="000000" w:themeColor="text1"/>
          <w:highlight w:val="green"/>
          <w:u w:val="single"/>
        </w:rPr>
        <w:t>articulations of desire and love are themselves marked by anti-Blackness and coloniality.</w:t>
      </w:r>
      <w:r w:rsidRPr="00833971">
        <w:rPr>
          <w:b/>
          <w:bCs/>
          <w:color w:val="000000" w:themeColor="text1"/>
          <w:u w:val="single"/>
        </w:rPr>
        <w:t xml:space="preserve"> </w:t>
      </w:r>
      <w:r w:rsidRPr="00833971">
        <w:rPr>
          <w:color w:val="000000" w:themeColor="text1"/>
          <w:sz w:val="16"/>
          <w:szCs w:val="16"/>
        </w:rPr>
        <w:t xml:space="preserve">Rather than reform the concept or practice of desire (from Hegel, Irigaray, or others) and risk the reproduction of anti-Blackness and coloniality, I </w:t>
      </w:r>
      <w:r w:rsidRPr="00980852">
        <w:rPr>
          <w:b/>
          <w:bCs/>
          <w:color w:val="000000" w:themeColor="text1"/>
          <w:highlight w:val="green"/>
          <w:u w:val="single"/>
        </w:rPr>
        <w:t xml:space="preserve">propose abolitionism </w:t>
      </w:r>
      <w:r w:rsidRPr="00980852">
        <w:rPr>
          <w:b/>
          <w:bCs/>
          <w:color w:val="000000" w:themeColor="text1"/>
          <w:highlight w:val="green"/>
          <w:u w:val="single"/>
        </w:rPr>
        <w:lastRenderedPageBreak/>
        <w:t>as the most efficient method to address the crisis of desire and love</w:t>
      </w:r>
      <w:r w:rsidRPr="00833971">
        <w:rPr>
          <w:color w:val="000000" w:themeColor="text1"/>
        </w:rPr>
        <w:t xml:space="preserve">. </w:t>
      </w:r>
      <w:r w:rsidRPr="00833971">
        <w:rPr>
          <w:color w:val="000000" w:themeColor="text1"/>
          <w:sz w:val="16"/>
          <w:szCs w:val="16"/>
        </w:rPr>
        <w:t>As the abolitionist grassroots organization, Critical Resistance defines it, (Prison Industrial Complex/PIC)</w:t>
      </w:r>
      <w:r w:rsidRPr="00833971">
        <w:rPr>
          <w:color w:val="000000" w:themeColor="text1"/>
        </w:rPr>
        <w:t xml:space="preserve"> </w:t>
      </w:r>
      <w:r w:rsidRPr="00980852">
        <w:rPr>
          <w:b/>
          <w:bCs/>
          <w:color w:val="000000" w:themeColor="text1"/>
          <w:highlight w:val="green"/>
          <w:u w:val="single"/>
        </w:rPr>
        <w:t>abolition is about getting rid of prisons and policing, creating alternatives to punishment and imprisonment, and “undoing the society we live in</w:t>
      </w:r>
      <w:r w:rsidRPr="00833971">
        <w:rPr>
          <w:color w:val="000000" w:themeColor="text1"/>
        </w:rPr>
        <w:t xml:space="preserve"> </w:t>
      </w:r>
      <w:r w:rsidRPr="00833971">
        <w:rPr>
          <w:color w:val="000000" w:themeColor="text1"/>
          <w:sz w:val="16"/>
          <w:szCs w:val="16"/>
        </w:rPr>
        <w:t>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833971">
        <w:rPr>
          <w:color w:val="000000" w:themeColor="text1"/>
        </w:rPr>
        <w:t xml:space="preserve"> “</w:t>
      </w:r>
      <w:r w:rsidRPr="00980852">
        <w:rPr>
          <w:b/>
          <w:bCs/>
          <w:color w:val="000000" w:themeColor="text1"/>
          <w:highlight w:val="green"/>
          <w:u w:val="single"/>
        </w:rPr>
        <w:t>black social life</w:t>
      </w:r>
      <w:r w:rsidRPr="00833971">
        <w:rPr>
          <w:color w:val="000000" w:themeColor="text1"/>
        </w:rPr>
        <w:t xml:space="preserve">,” </w:t>
      </w:r>
      <w:r w:rsidRPr="00833971">
        <w:rPr>
          <w:color w:val="000000" w:themeColor="text1"/>
          <w:sz w:val="16"/>
          <w:szCs w:val="16"/>
        </w:rPr>
        <w:t>which “tends toward death, [which]</w:t>
      </w:r>
      <w:r w:rsidRPr="00833971">
        <w:rPr>
          <w:color w:val="000000" w:themeColor="text1"/>
        </w:rPr>
        <w:t xml:space="preserve"> </w:t>
      </w:r>
      <w:r w:rsidRPr="00980852">
        <w:rPr>
          <w:b/>
          <w:bCs/>
          <w:color w:val="000000" w:themeColor="text1"/>
          <w:highlight w:val="green"/>
          <w:u w:val="single"/>
        </w:rPr>
        <w:t>enacts a kind of being-toward-death,</w:t>
      </w:r>
      <w:r w:rsidRPr="00833971">
        <w:rPr>
          <w:color w:val="000000" w:themeColor="text1"/>
        </w:rPr>
        <w:t xml:space="preserve"> and which, </w:t>
      </w:r>
      <w:r w:rsidRPr="00980852">
        <w:rPr>
          <w:b/>
          <w:bCs/>
          <w:color w:val="000000" w:themeColor="text1"/>
          <w:highlight w:val="green"/>
          <w:u w:val="single"/>
        </w:rPr>
        <w:t>because of such tendency and enactment, maintains a terribly beautiful vitality</w:t>
      </w:r>
      <w:r w:rsidRPr="00833971">
        <w:rPr>
          <w:color w:val="000000" w:themeColor="text1"/>
        </w:rPr>
        <w:t xml:space="preserve">” (Moten Reference Moten2008, 188). </w:t>
      </w:r>
      <w:r w:rsidRPr="00980852">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833971">
        <w:rPr>
          <w:b/>
          <w:bCs/>
          <w:color w:val="000000" w:themeColor="text1"/>
          <w:u w:val="single"/>
        </w:rPr>
        <w:t xml:space="preserve"> </w:t>
      </w:r>
      <w:r w:rsidRPr="00833971">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833971">
        <w:rPr>
          <w:color w:val="000000" w:themeColor="text1"/>
        </w:rPr>
        <w:t>ev</w:t>
      </w:r>
      <w:r w:rsidRPr="00980852">
        <w:rPr>
          <w:b/>
          <w:bCs/>
          <w:color w:val="000000" w:themeColor="text1"/>
          <w:highlight w:val="green"/>
          <w:u w:val="single"/>
        </w:rPr>
        <w:t>olutionary love involves and fuels a struggle for freedom, by any means necessary.</w:t>
      </w:r>
      <w:r w:rsidRPr="00833971">
        <w:rPr>
          <w:color w:val="000000" w:themeColor="text1"/>
        </w:rPr>
        <w:t xml:space="preserve"> </w:t>
      </w:r>
      <w:r w:rsidRPr="00833971">
        <w:rPr>
          <w:color w:val="000000" w:themeColor="text1"/>
          <w:sz w:val="16"/>
          <w:szCs w:val="16"/>
        </w:rPr>
        <w:t>It is not born out of desire, which can so easily be manipulated and exploited to reenact scenes of subjection, but rather is a necessity.Footnote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833971">
        <w:rPr>
          <w:color w:val="000000" w:themeColor="text1"/>
        </w:rPr>
        <w:t xml:space="preserve"> </w:t>
      </w:r>
      <w:r w:rsidRPr="00980852">
        <w:rPr>
          <w:b/>
          <w:bCs/>
          <w:color w:val="000000" w:themeColor="text1"/>
          <w:highlight w:val="green"/>
          <w:u w:val="single"/>
        </w:rPr>
        <w:t xml:space="preserve">This refusal to abandon each other, </w:t>
      </w:r>
      <w:r w:rsidRPr="00833971">
        <w:rPr>
          <w:b/>
          <w:bCs/>
          <w:color w:val="000000" w:themeColor="text1"/>
          <w:u w:val="single"/>
        </w:rPr>
        <w:t xml:space="preserve">and </w:t>
      </w:r>
      <w:r w:rsidRPr="00980852">
        <w:rPr>
          <w:b/>
          <w:bCs/>
          <w:color w:val="000000" w:themeColor="text1"/>
          <w:highlight w:val="green"/>
          <w:u w:val="single"/>
        </w:rPr>
        <w:t xml:space="preserve">to fight for each other’s needs is born of a revolutionary love </w:t>
      </w:r>
      <w:r w:rsidRPr="00833971">
        <w:rPr>
          <w:b/>
          <w:bCs/>
          <w:color w:val="000000" w:themeColor="text1"/>
          <w:u w:val="single"/>
        </w:rPr>
        <w:t xml:space="preserve">and is part of </w:t>
      </w:r>
      <w:r w:rsidRPr="00980852">
        <w:rPr>
          <w:b/>
          <w:bCs/>
          <w:color w:val="000000" w:themeColor="text1"/>
          <w:highlight w:val="green"/>
          <w:u w:val="single"/>
        </w:rPr>
        <w:t>the affective response that propels the promise of and need for abolition. Revolutionary love</w:t>
      </w:r>
      <w:r w:rsidRPr="00833971">
        <w:rPr>
          <w:color w:val="000000" w:themeColor="text1"/>
        </w:rPr>
        <w:t xml:space="preserve">, especially for the wretched of/and the earth, </w:t>
      </w:r>
      <w:r w:rsidRPr="00980852">
        <w:rPr>
          <w:b/>
          <w:bCs/>
          <w:color w:val="000000" w:themeColor="text1"/>
          <w:highlight w:val="green"/>
          <w:u w:val="single"/>
        </w:rPr>
        <w:t xml:space="preserve">fuels struggle against death-dealing systems and structures, and </w:t>
      </w:r>
      <w:r w:rsidRPr="00833971">
        <w:rPr>
          <w:b/>
          <w:bCs/>
          <w:color w:val="000000" w:themeColor="text1"/>
          <w:u w:val="single"/>
        </w:rPr>
        <w:t xml:space="preserve">it </w:t>
      </w:r>
      <w:r w:rsidRPr="00980852">
        <w:rPr>
          <w:b/>
          <w:bCs/>
          <w:color w:val="000000" w:themeColor="text1"/>
          <w:highlight w:val="green"/>
          <w:u w:val="single"/>
        </w:rPr>
        <w:t>provides the motivation and inspiration to create new worlds and systems that foster multiple forms of life.</w:t>
      </w:r>
      <w:r w:rsidRPr="00833971">
        <w:rPr>
          <w:b/>
          <w:bCs/>
          <w:color w:val="000000" w:themeColor="text1"/>
          <w:u w:val="single"/>
        </w:rPr>
        <w:t xml:space="preserve"> </w:t>
      </w:r>
      <w:r w:rsidRPr="00833971">
        <w:rPr>
          <w:color w:val="000000" w:themeColor="text1"/>
          <w:sz w:val="16"/>
          <w:szCs w:val="16"/>
        </w:rPr>
        <w:t>The “revolutionary” aspect of this love lies, in part, in its valuation of freedom by any means necessary, including and especially sacrifice. In her new book, In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(Mbembé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life.Footnote 14 Such sacrifices are more easily made for those that one deems proximate and familiar; the</w:t>
      </w:r>
      <w:r w:rsidRPr="00833971">
        <w:rPr>
          <w:color w:val="000000" w:themeColor="text1"/>
        </w:rPr>
        <w:t xml:space="preserve"> </w:t>
      </w:r>
      <w:r w:rsidRPr="00980852">
        <w:rPr>
          <w:b/>
          <w:bCs/>
          <w:color w:val="000000" w:themeColor="text1"/>
          <w:highlight w:val="green"/>
          <w:u w:val="single"/>
        </w:rPr>
        <w:t>revolutionary political caretaker works to extend the bounds of care and love beyond the bounds of familiarity.</w:t>
      </w:r>
      <w:r w:rsidRPr="00833971">
        <w:rPr>
          <w:color w:val="000000" w:themeColor="text1"/>
        </w:rPr>
        <w:t xml:space="preserve"> Thus, revolutionary love involves a refusal to grasp the other as other. This </w:t>
      </w:r>
      <w:r w:rsidRPr="00980852">
        <w:rPr>
          <w:b/>
          <w:bCs/>
          <w:color w:val="000000" w:themeColor="text1"/>
          <w:highlight w:val="green"/>
          <w:u w:val="single"/>
        </w:rPr>
        <w:t>refusal demonstrates a turn away from the subject/object dichotomy which subtends the logic and orders of anti-Black and colonial desire</w:t>
      </w:r>
      <w:r w:rsidRPr="00833971">
        <w:rPr>
          <w:color w:val="000000" w:themeColor="text1"/>
        </w:rPr>
        <w:t xml:space="preserve">. The </w:t>
      </w:r>
      <w:r w:rsidRPr="00980852">
        <w:rPr>
          <w:b/>
          <w:bCs/>
          <w:color w:val="000000" w:themeColor="text1"/>
          <w:highlight w:val="green"/>
          <w:u w:val="single"/>
        </w:rPr>
        <w:t>Black radical tradition is abundant with</w:t>
      </w:r>
      <w:r w:rsidRPr="00833971">
        <w:rPr>
          <w:b/>
          <w:bCs/>
          <w:color w:val="000000" w:themeColor="text1"/>
          <w:u w:val="single"/>
        </w:rPr>
        <w:t xml:space="preserve"> </w:t>
      </w:r>
      <w:r w:rsidRPr="00833971">
        <w:rPr>
          <w:color w:val="000000" w:themeColor="text1"/>
        </w:rPr>
        <w:t xml:space="preserve">examples of people displaying this kind of </w:t>
      </w:r>
      <w:r w:rsidRPr="00980852">
        <w:rPr>
          <w:b/>
          <w:bCs/>
          <w:color w:val="000000" w:themeColor="text1"/>
          <w:highlight w:val="green"/>
          <w:u w:val="single"/>
        </w:rPr>
        <w:t>revolutionary love. To refuse the subject/object dichotomy in this way is</w:t>
      </w:r>
      <w:r w:rsidRPr="00833971">
        <w:rPr>
          <w:color w:val="000000" w:themeColor="text1"/>
        </w:rPr>
        <w:t xml:space="preserve">, following Cedric Robinson, to “[define] the terms of their destruction: the continuing development of a collective consciousness </w:t>
      </w:r>
      <w:r w:rsidRPr="00980852">
        <w:rPr>
          <w:b/>
          <w:bCs/>
          <w:color w:val="000000" w:themeColor="text1"/>
          <w:highlight w:val="green"/>
          <w:u w:val="single"/>
        </w:rPr>
        <w:t>informed by</w:t>
      </w:r>
      <w:r w:rsidRPr="00833971">
        <w:rPr>
          <w:color w:val="000000" w:themeColor="text1"/>
        </w:rPr>
        <w:t xml:space="preserve"> the historical </w:t>
      </w:r>
      <w:r w:rsidRPr="00980852">
        <w:rPr>
          <w:color w:val="000000" w:themeColor="text1"/>
          <w:highlight w:val="green"/>
          <w:u w:val="single"/>
        </w:rPr>
        <w:t>struggles for liberation and motivated by the shared sense of obligation to preserve the collective being”</w:t>
      </w:r>
      <w:r w:rsidRPr="00833971">
        <w:rPr>
          <w:color w:val="000000" w:themeColor="text1"/>
        </w:rPr>
        <w:t xml:space="preserve"> (</w:t>
      </w:r>
      <w:r w:rsidRPr="00833971">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w:t>
      </w:r>
      <w:r w:rsidRPr="00833971">
        <w:rPr>
          <w:color w:val="000000" w:themeColor="text1"/>
          <w:sz w:val="16"/>
          <w:szCs w:val="16"/>
        </w:rPr>
        <w:lastRenderedPageBreak/>
        <w:t>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833971">
        <w:rPr>
          <w:color w:val="000000" w:themeColor="text1"/>
        </w:rPr>
        <w:t xml:space="preserve"> </w:t>
      </w:r>
      <w:r w:rsidRPr="00980852">
        <w:rPr>
          <w:b/>
          <w:bCs/>
          <w:color w:val="000000" w:themeColor="text1"/>
          <w:highlight w:val="green"/>
          <w:u w:val="single"/>
        </w:rPr>
        <w:t xml:space="preserve">Revolutionary lovers honor and defend </w:t>
      </w:r>
      <w:r w:rsidRPr="00833971">
        <w:rPr>
          <w:b/>
          <w:bCs/>
          <w:color w:val="000000" w:themeColor="text1"/>
          <w:u w:val="single"/>
        </w:rPr>
        <w:t xml:space="preserve">these </w:t>
      </w:r>
      <w:r w:rsidRPr="00980852">
        <w:rPr>
          <w:b/>
          <w:bCs/>
          <w:color w:val="000000" w:themeColor="text1"/>
          <w:highlight w:val="green"/>
          <w:u w:val="single"/>
        </w:rPr>
        <w:t xml:space="preserve">unpayable debts with </w:t>
      </w:r>
      <w:r w:rsidRPr="00833971">
        <w:rPr>
          <w:b/>
          <w:bCs/>
          <w:color w:val="000000" w:themeColor="text1"/>
          <w:u w:val="single"/>
        </w:rPr>
        <w:t xml:space="preserve">their </w:t>
      </w:r>
      <w:r w:rsidRPr="00980852">
        <w:rPr>
          <w:b/>
          <w:bCs/>
          <w:color w:val="000000" w:themeColor="text1"/>
          <w:highlight w:val="green"/>
          <w:u w:val="single"/>
        </w:rPr>
        <w:t xml:space="preserve">sacrifices and </w:t>
      </w:r>
      <w:r w:rsidRPr="00833971">
        <w:rPr>
          <w:b/>
          <w:bCs/>
          <w:color w:val="000000" w:themeColor="text1"/>
          <w:u w:val="single"/>
        </w:rPr>
        <w:t xml:space="preserve">their </w:t>
      </w:r>
      <w:r w:rsidRPr="00980852">
        <w:rPr>
          <w:b/>
          <w:bCs/>
          <w:color w:val="000000" w:themeColor="text1"/>
          <w:highlight w:val="green"/>
          <w:u w:val="single"/>
        </w:rPr>
        <w:t>struggling for freedom by any means necessary</w:t>
      </w:r>
      <w:r w:rsidRPr="00833971">
        <w:rPr>
          <w:color w:val="000000" w:themeColor="text1"/>
        </w:rPr>
        <w:t xml:space="preserve">. </w:t>
      </w:r>
      <w:r w:rsidRPr="00833971">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022C6A2F" w14:textId="77777777" w:rsidR="00980852" w:rsidRPr="00195488" w:rsidRDefault="00980852" w:rsidP="00980852">
      <w:pPr>
        <w:pStyle w:val="Heading4"/>
      </w:pPr>
      <w:r>
        <w:t xml:space="preserve">In times of crisis, we must risk new times of bringing into new forms of construction and engage in resistance in the face of catastrophe. </w:t>
      </w:r>
    </w:p>
    <w:p w14:paraId="7CF235FB" w14:textId="77777777" w:rsidR="00980852" w:rsidRDefault="00980852" w:rsidP="00980852">
      <w:r w:rsidRPr="008E2718">
        <w:rPr>
          <w:rStyle w:val="Style13ptBold"/>
        </w:rPr>
        <w:t>Sharpe, 24</w:t>
      </w:r>
      <w:r>
        <w:t xml:space="preserve"> [Christina Sharpe is a writer, Professor, and Tier 1 Canada Research Chair in Black Studies in the Humanities at York University. “Five Manifestos for the Beautiful World.” </w:t>
      </w:r>
      <w:r w:rsidRPr="008E2718">
        <w:rPr>
          <w:i/>
          <w:iCs/>
        </w:rPr>
        <w:t>Duke University Press</w:t>
      </w:r>
      <w:r>
        <w:t xml:space="preserve">, Introduction, 2024, Pgs. 1-4, </w:t>
      </w:r>
      <w:hyperlink r:id="rId11" w:history="1">
        <w:r w:rsidRPr="00397B2A">
          <w:rPr>
            <w:rStyle w:val="Hyperlink"/>
          </w:rPr>
          <w:t>https://www.jstor.org/stable/jj.22730455.3</w:t>
        </w:r>
      </w:hyperlink>
      <w:r>
        <w:t>, Accessed 30 January 2026] Lhudson</w:t>
      </w:r>
    </w:p>
    <w:p w14:paraId="1D092064" w14:textId="1DA6D293" w:rsidR="00980852" w:rsidRPr="00980852" w:rsidRDefault="00980852" w:rsidP="00980852">
      <w:pPr>
        <w:rPr>
          <w:sz w:val="16"/>
        </w:rPr>
      </w:pPr>
      <w:r w:rsidRPr="00195488">
        <w:rPr>
          <w:sz w:val="16"/>
        </w:rPr>
        <w:t xml:space="preserve">The Alchemy Lecture is interested in producing new modes of apprehending and changing the conditions of our contemporary world. The enduring principle is that, </w:t>
      </w:r>
      <w:r w:rsidRPr="00980852">
        <w:rPr>
          <w:rStyle w:val="StyleUnderline"/>
          <w:highlight w:val="green"/>
        </w:rPr>
        <w:t>in times</w:t>
      </w:r>
      <w:r w:rsidRPr="00195488">
        <w:rPr>
          <w:sz w:val="16"/>
        </w:rPr>
        <w:t xml:space="preserve"> like these, </w:t>
      </w:r>
      <w:r w:rsidRPr="00980852">
        <w:rPr>
          <w:rStyle w:val="StyleUnderline"/>
          <w:highlight w:val="green"/>
        </w:rPr>
        <w:t>of</w:t>
      </w:r>
      <w:r w:rsidRPr="005E24DB">
        <w:rPr>
          <w:rStyle w:val="StyleUnderline"/>
        </w:rPr>
        <w:t xml:space="preserve"> great </w:t>
      </w:r>
      <w:r w:rsidRPr="00980852">
        <w:rPr>
          <w:rStyle w:val="StyleUnderline"/>
          <w:highlight w:val="green"/>
        </w:rPr>
        <w:t>crises</w:t>
      </w:r>
      <w:r w:rsidRPr="005E24DB">
        <w:rPr>
          <w:rStyle w:val="StyleUnderline"/>
        </w:rPr>
        <w:t>—</w:t>
      </w:r>
      <w:r w:rsidRPr="00980852">
        <w:rPr>
          <w:rStyle w:val="StyleUnderline"/>
          <w:highlight w:val="green"/>
        </w:rPr>
        <w:t>climate</w:t>
      </w:r>
      <w:r w:rsidRPr="005E24DB">
        <w:rPr>
          <w:rStyle w:val="StyleUnderline"/>
        </w:rPr>
        <w:t xml:space="preserve"> </w:t>
      </w:r>
      <w:r w:rsidRPr="00980852">
        <w:rPr>
          <w:rStyle w:val="StyleUnderline"/>
          <w:highlight w:val="green"/>
        </w:rPr>
        <w:t>catastrophe</w:t>
      </w:r>
      <w:r w:rsidRPr="005E24DB">
        <w:rPr>
          <w:rStyle w:val="StyleUnderline"/>
        </w:rPr>
        <w:t>, human catastrophe</w:t>
      </w:r>
      <w:r w:rsidRPr="00195488">
        <w:rPr>
          <w:sz w:val="16"/>
        </w:rPr>
        <w:t xml:space="preserve"> (</w:t>
      </w:r>
      <w:r w:rsidRPr="00980852">
        <w:rPr>
          <w:rStyle w:val="StyleUnderline"/>
          <w:highlight w:val="green"/>
        </w:rPr>
        <w:t>the weaponizing</w:t>
      </w:r>
      <w:r w:rsidRPr="00195488">
        <w:rPr>
          <w:sz w:val="16"/>
        </w:rPr>
        <w:t xml:space="preserve"> and hardening </w:t>
      </w:r>
      <w:r w:rsidRPr="00980852">
        <w:rPr>
          <w:rStyle w:val="StyleUnderline"/>
          <w:highlight w:val="green"/>
        </w:rPr>
        <w:t>of borders</w:t>
      </w:r>
      <w:r w:rsidRPr="005E24DB">
        <w:rPr>
          <w:rStyle w:val="StyleUnderline"/>
        </w:rPr>
        <w:t>, the planned re-</w:t>
      </w:r>
      <w:r w:rsidRPr="00980852">
        <w:rPr>
          <w:rStyle w:val="StyleUnderline"/>
          <w:highlight w:val="green"/>
        </w:rPr>
        <w:t>invasion of Haiti</w:t>
      </w:r>
      <w:r w:rsidRPr="00195488">
        <w:rPr>
          <w:sz w:val="16"/>
        </w:rPr>
        <w:t xml:space="preserve"> by another name, </w:t>
      </w:r>
      <w:r w:rsidRPr="005E24DB">
        <w:rPr>
          <w:rStyle w:val="StyleUnderline"/>
        </w:rPr>
        <w:t xml:space="preserve">continued </w:t>
      </w:r>
      <w:r w:rsidRPr="00980852">
        <w:rPr>
          <w:rStyle w:val="StyleUnderline"/>
          <w:highlight w:val="green"/>
        </w:rPr>
        <w:t>occupation, settler colonialism, forced movement and</w:t>
      </w:r>
      <w:r w:rsidRPr="005E24DB">
        <w:rPr>
          <w:rStyle w:val="StyleUnderline"/>
        </w:rPr>
        <w:t xml:space="preserve"> immiseration of people all over the world, </w:t>
      </w:r>
      <w:r w:rsidRPr="00980852">
        <w:rPr>
          <w:rStyle w:val="StyleUnderline"/>
          <w:highlight w:val="green"/>
        </w:rPr>
        <w:t xml:space="preserve">genocides </w:t>
      </w:r>
      <w:r w:rsidRPr="009518D7">
        <w:rPr>
          <w:rStyle w:val="StyleUnderline"/>
        </w:rPr>
        <w:t>in Sudan, the Democratic Republic of Congo, and Gaza</w:t>
      </w:r>
      <w:r w:rsidRPr="005E24DB">
        <w:rPr>
          <w:rStyle w:val="StyleUnderline"/>
        </w:rPr>
        <w:t xml:space="preserve"> Jenin Rafah</w:t>
      </w:r>
      <w:r w:rsidRPr="00195488">
        <w:rPr>
          <w:sz w:val="16"/>
        </w:rPr>
        <w:t>)—</w:t>
      </w:r>
      <w:r w:rsidRPr="005E24DB">
        <w:rPr>
          <w:rStyle w:val="StyleUnderline"/>
        </w:rPr>
        <w:t>we must resist the siloing of people and think/make/do</w:t>
      </w:r>
      <w:r w:rsidRPr="00195488">
        <w:rPr>
          <w:sz w:val="16"/>
        </w:rPr>
        <w:t xml:space="preserve">. And </w:t>
      </w:r>
      <w:r w:rsidRPr="00980852">
        <w:rPr>
          <w:rStyle w:val="Emphasis"/>
          <w:highlight w:val="green"/>
        </w:rPr>
        <w:t>we must risk something toward bringing into being other ways of living together</w:t>
      </w:r>
      <w:r w:rsidRPr="00195488">
        <w:rPr>
          <w:sz w:val="16"/>
        </w:rPr>
        <w:t>. Last year’s inaugural Alchemy Lecture was “Borders, Human Itineraries, and all our Relation.” I want to bring forward a few of the questions and a charge that animated it: first, “</w:t>
      </w:r>
      <w:r w:rsidRPr="005E24DB">
        <w:rPr>
          <w:rStyle w:val="StyleUnderline"/>
        </w:rPr>
        <w:t>What environments must we foster to imagine the world anew after the undoing</w:t>
      </w:r>
      <w:r w:rsidRPr="00195488">
        <w:rPr>
          <w:sz w:val="16"/>
        </w:rPr>
        <w:t xml:space="preserve">?” (Adeyemo); and second, “What is the language we need to live right now? . . . I mean the language of words, speech, and text. </w:t>
      </w:r>
      <w:r w:rsidRPr="00980852">
        <w:rPr>
          <w:rStyle w:val="Emphasis"/>
          <w:highlight w:val="green"/>
        </w:rPr>
        <w:t>What should we talk about when so many words exist to destroy us?</w:t>
      </w:r>
      <w:r w:rsidRPr="00980852">
        <w:rPr>
          <w:sz w:val="16"/>
          <w:highlight w:val="green"/>
        </w:rPr>
        <w:t>”</w:t>
      </w:r>
      <w:r w:rsidRPr="00195488">
        <w:rPr>
          <w:sz w:val="16"/>
        </w:rPr>
        <w:t xml:space="preserve"> (Diaz). The charge was that </w:t>
      </w:r>
      <w:r w:rsidRPr="00980852">
        <w:rPr>
          <w:rStyle w:val="Emphasis"/>
          <w:highlight w:val="green"/>
        </w:rPr>
        <w:t>we engage in the work of</w:t>
      </w:r>
      <w:r w:rsidRPr="005E24DB">
        <w:rPr>
          <w:rStyle w:val="Emphasis"/>
        </w:rPr>
        <w:t xml:space="preserve"> </w:t>
      </w:r>
      <w:r w:rsidRPr="00980852">
        <w:rPr>
          <w:rStyle w:val="Emphasis"/>
          <w:highlight w:val="green"/>
        </w:rPr>
        <w:t>the</w:t>
      </w:r>
      <w:r w:rsidRPr="005E24DB">
        <w:rPr>
          <w:rStyle w:val="Emphasis"/>
        </w:rPr>
        <w:t xml:space="preserve"> “ongoing </w:t>
      </w:r>
      <w:r w:rsidRPr="00980852">
        <w:rPr>
          <w:rStyle w:val="Emphasis"/>
          <w:highlight w:val="green"/>
        </w:rPr>
        <w:t>invention of new languages of the collective</w:t>
      </w:r>
      <w:r w:rsidRPr="00195488">
        <w:rPr>
          <w:sz w:val="16"/>
        </w:rPr>
        <w:t xml:space="preserve">” (Walcott). “Five Manifestos for the Beautiful World” goes some way toward answering those questions, posing new ones, and working in the materials of that charge. </w:t>
      </w:r>
      <w:r w:rsidRPr="00980852">
        <w:rPr>
          <w:rStyle w:val="StyleUnderline"/>
          <w:highlight w:val="green"/>
        </w:rPr>
        <w:t>A manifesto is a public declaration</w:t>
      </w:r>
      <w:r w:rsidRPr="00195488">
        <w:rPr>
          <w:sz w:val="16"/>
        </w:rPr>
        <w:t xml:space="preserve">, a written statement </w:t>
      </w:r>
      <w:r w:rsidRPr="005E24DB">
        <w:rPr>
          <w:rStyle w:val="StyleUnderline"/>
        </w:rPr>
        <w:t>declaring</w:t>
      </w:r>
      <w:r w:rsidRPr="00195488">
        <w:rPr>
          <w:sz w:val="16"/>
        </w:rPr>
        <w:t xml:space="preserve"> publicly </w:t>
      </w:r>
      <w:r w:rsidRPr="005E24DB">
        <w:rPr>
          <w:rStyle w:val="StyleUnderline"/>
        </w:rPr>
        <w:t>the intentions, motives, or views of its issuer</w:t>
      </w:r>
      <w:r w:rsidRPr="00195488">
        <w:rPr>
          <w:sz w:val="16"/>
        </w:rPr>
        <w:t xml:space="preserve">. A manifesto starts in the condition that we are enduring and ruminates on the dire circumstances and perhaps the illusions that we inhabit. </w:t>
      </w:r>
      <w:r w:rsidRPr="005E24DB">
        <w:rPr>
          <w:rStyle w:val="StyleUnderline"/>
        </w:rPr>
        <w:t xml:space="preserve">A manifesto is </w:t>
      </w:r>
      <w:r w:rsidRPr="00980852">
        <w:rPr>
          <w:rStyle w:val="StyleUnderline"/>
          <w:highlight w:val="green"/>
        </w:rPr>
        <w:t>a critique and</w:t>
      </w:r>
      <w:r w:rsidRPr="005E24DB">
        <w:rPr>
          <w:rStyle w:val="StyleUnderline"/>
        </w:rPr>
        <w:t xml:space="preserve"> an urgent </w:t>
      </w:r>
      <w:r w:rsidRPr="00980852">
        <w:rPr>
          <w:rStyle w:val="StyleUnderline"/>
          <w:highlight w:val="green"/>
        </w:rPr>
        <w:t>call to action</w:t>
      </w:r>
      <w:r w:rsidRPr="005E24DB">
        <w:rPr>
          <w:rStyle w:val="StyleUnderline"/>
        </w:rPr>
        <w:t xml:space="preserve"> that often contains a resolve to action.</w:t>
      </w:r>
      <w:r w:rsidRPr="00195488">
        <w:rPr>
          <w:sz w:val="16"/>
        </w:rPr>
        <w:t xml:space="preserve"> </w:t>
      </w:r>
      <w:r w:rsidRPr="00980852">
        <w:rPr>
          <w:rStyle w:val="Emphasis"/>
          <w:highlight w:val="green"/>
        </w:rPr>
        <w:t>That</w:t>
      </w:r>
      <w:r w:rsidRPr="005E24DB">
        <w:rPr>
          <w:rStyle w:val="Emphasis"/>
        </w:rPr>
        <w:t xml:space="preserve"> resolve </w:t>
      </w:r>
      <w:r w:rsidRPr="00980852">
        <w:rPr>
          <w:rStyle w:val="Emphasis"/>
          <w:highlight w:val="green"/>
        </w:rPr>
        <w:t>might</w:t>
      </w:r>
      <w:r w:rsidRPr="005E24DB">
        <w:rPr>
          <w:rStyle w:val="Emphasis"/>
        </w:rPr>
        <w:t xml:space="preserve"> </w:t>
      </w:r>
      <w:r w:rsidRPr="00980852">
        <w:rPr>
          <w:rStyle w:val="Emphasis"/>
          <w:highlight w:val="green"/>
        </w:rPr>
        <w:t>be to gathering</w:t>
      </w:r>
      <w:r w:rsidRPr="005E24DB">
        <w:rPr>
          <w:rStyle w:val="Emphasis"/>
        </w:rPr>
        <w:t xml:space="preserve">; it might be </w:t>
      </w:r>
      <w:r w:rsidRPr="00980852">
        <w:rPr>
          <w:rStyle w:val="Emphasis"/>
          <w:highlight w:val="green"/>
        </w:rPr>
        <w:t>to dreaming</w:t>
      </w:r>
      <w:r w:rsidRPr="00195488">
        <w:rPr>
          <w:sz w:val="16"/>
        </w:rPr>
        <w:t xml:space="preserve">. </w:t>
      </w:r>
      <w:r w:rsidRPr="00980852">
        <w:rPr>
          <w:rStyle w:val="Emphasis"/>
          <w:highlight w:val="green"/>
        </w:rPr>
        <w:t>Gathering</w:t>
      </w:r>
      <w:r w:rsidRPr="005E24DB">
        <w:rPr>
          <w:rStyle w:val="Emphasis"/>
        </w:rPr>
        <w:t xml:space="preserve">, speaking, </w:t>
      </w:r>
      <w:r w:rsidRPr="00980852">
        <w:rPr>
          <w:rStyle w:val="Emphasis"/>
          <w:highlight w:val="green"/>
        </w:rPr>
        <w:t>dreaming, and writing are each powerful actions in the face of structural violence, genocide, and repression</w:t>
      </w:r>
      <w:r w:rsidRPr="00195488">
        <w:rPr>
          <w:sz w:val="16"/>
        </w:rPr>
        <w:t xml:space="preserve">. </w:t>
      </w:r>
      <w:r w:rsidRPr="009518D7">
        <w:rPr>
          <w:rStyle w:val="StyleUnderline"/>
        </w:rPr>
        <w:t>What must be made manifest,</w:t>
      </w:r>
      <w:r w:rsidRPr="009518D7">
        <w:rPr>
          <w:sz w:val="16"/>
        </w:rPr>
        <w:t xml:space="preserve"> confronted, spoken </w:t>
      </w:r>
      <w:r w:rsidRPr="009518D7">
        <w:rPr>
          <w:rStyle w:val="StyleUnderline"/>
        </w:rPr>
        <w:t>in these catastrophic times includes the rejection of that which is manufactured as consent</w:t>
      </w:r>
      <w:r w:rsidRPr="005E24DB">
        <w:rPr>
          <w:rStyle w:val="StyleUnderline"/>
        </w:rPr>
        <w:t xml:space="preserve"> and the offering in its place of another set of understandings and imaginings of the given world and the made world</w:t>
      </w:r>
      <w:r w:rsidRPr="00195488">
        <w:rPr>
          <w:sz w:val="16"/>
        </w:rPr>
        <w:t xml:space="preserve">. As Rinaldo Walcott reminds us, </w:t>
      </w:r>
      <w:r w:rsidRPr="00980852">
        <w:rPr>
          <w:rStyle w:val="Emphasis"/>
          <w:highlight w:val="green"/>
        </w:rPr>
        <w:t>the struggle</w:t>
      </w:r>
      <w:r w:rsidRPr="005E24DB">
        <w:rPr>
          <w:rStyle w:val="Emphasis"/>
        </w:rPr>
        <w:t xml:space="preserve"> for and </w:t>
      </w:r>
      <w:r w:rsidRPr="00980852">
        <w:rPr>
          <w:rStyle w:val="Emphasis"/>
          <w:highlight w:val="green"/>
        </w:rPr>
        <w:t>over meaning is real</w:t>
      </w:r>
      <w:r w:rsidRPr="00195488">
        <w:rPr>
          <w:sz w:val="16"/>
        </w:rPr>
        <w:t xml:space="preserve">. These Alchemy Lectures make clear that </w:t>
      </w:r>
      <w:r w:rsidRPr="008A0190">
        <w:rPr>
          <w:rStyle w:val="StyleUnderline"/>
        </w:rPr>
        <w:t>a lecture is not a spectacle: it is</w:t>
      </w:r>
      <w:r w:rsidRPr="005E24DB">
        <w:rPr>
          <w:rStyle w:val="StyleUnderline"/>
        </w:rPr>
        <w:t xml:space="preserve"> </w:t>
      </w:r>
      <w:r w:rsidRPr="00980852">
        <w:rPr>
          <w:rStyle w:val="StyleUnderline"/>
          <w:highlight w:val="green"/>
        </w:rPr>
        <w:t>a gathering;</w:t>
      </w:r>
      <w:r w:rsidRPr="005E24DB">
        <w:rPr>
          <w:rStyle w:val="StyleUnderline"/>
        </w:rPr>
        <w:t xml:space="preserve"> it </w:t>
      </w:r>
      <w:r w:rsidRPr="00980852">
        <w:rPr>
          <w:rStyle w:val="StyleUnderline"/>
          <w:highlight w:val="green"/>
        </w:rPr>
        <w:t>is a communion; we meet,</w:t>
      </w:r>
      <w:r w:rsidRPr="005E24DB">
        <w:rPr>
          <w:rStyle w:val="StyleUnderline"/>
        </w:rPr>
        <w:t xml:space="preserve"> here, </w:t>
      </w:r>
      <w:r w:rsidRPr="00980852">
        <w:rPr>
          <w:rStyle w:val="StyleUnderline"/>
          <w:highlight w:val="green"/>
        </w:rPr>
        <w:t>to make plans, to see</w:t>
      </w:r>
      <w:r w:rsidRPr="005E24DB">
        <w:rPr>
          <w:rStyle w:val="StyleUnderline"/>
        </w:rPr>
        <w:t xml:space="preserve"> a way—</w:t>
      </w:r>
      <w:r w:rsidRPr="00980852">
        <w:rPr>
          <w:rStyle w:val="StyleUnderline"/>
          <w:highlight w:val="green"/>
        </w:rPr>
        <w:t>many ways—to go on</w:t>
      </w:r>
      <w:r w:rsidRPr="00195488">
        <w:rPr>
          <w:sz w:val="16"/>
        </w:rPr>
        <w:t xml:space="preserve">. </w:t>
      </w:r>
      <w:r w:rsidRPr="00980852">
        <w:rPr>
          <w:rStyle w:val="Emphasis"/>
          <w:highlight w:val="green"/>
        </w:rPr>
        <w:t>Each of these manifestos speaks from the structural conditions under which we live and labor</w:t>
      </w:r>
      <w:r w:rsidRPr="00195488">
        <w:rPr>
          <w:sz w:val="16"/>
        </w:rPr>
        <w:t xml:space="preserve">, in order to address the crises that we are living through. </w:t>
      </w:r>
      <w:r w:rsidRPr="005E24DB">
        <w:rPr>
          <w:rStyle w:val="StyleUnderline"/>
        </w:rPr>
        <w:t>Relation is an invitation to live</w:t>
      </w:r>
      <w:r w:rsidRPr="00195488">
        <w:rPr>
          <w:sz w:val="16"/>
        </w:rPr>
        <w:t xml:space="preserve">. Joseph M. </w:t>
      </w:r>
      <w:r w:rsidRPr="005E24DB">
        <w:rPr>
          <w:rStyle w:val="StyleUnderline"/>
        </w:rPr>
        <w:t>Pierce</w:t>
      </w:r>
      <w:r w:rsidRPr="00195488">
        <w:rPr>
          <w:sz w:val="16"/>
        </w:rPr>
        <w:t xml:space="preserve"> (Cherokee Nation) </w:t>
      </w:r>
      <w:r w:rsidRPr="005E24DB">
        <w:rPr>
          <w:rStyle w:val="StyleUnderline"/>
        </w:rPr>
        <w:t>offers</w:t>
      </w:r>
      <w:r w:rsidRPr="00195488">
        <w:rPr>
          <w:sz w:val="16"/>
        </w:rPr>
        <w:t xml:space="preserve"> a “</w:t>
      </w:r>
      <w:r w:rsidRPr="005E24DB">
        <w:rPr>
          <w:rStyle w:val="StyleUnderline"/>
        </w:rPr>
        <w:t>manifesto as storying</w:t>
      </w:r>
      <w:r w:rsidRPr="00195488">
        <w:rPr>
          <w:sz w:val="16"/>
        </w:rPr>
        <w:t xml:space="preserve">,” “a manifesto for multiplicity, for the vibrational possibilities of kinship,” </w:t>
      </w:r>
      <w:r w:rsidRPr="005E24DB">
        <w:rPr>
          <w:rStyle w:val="StyleUnderline"/>
        </w:rPr>
        <w:t>an invitation to join the work involved in the making and sustaining of relation and our mutual thriving</w:t>
      </w:r>
      <w:r w:rsidRPr="00195488">
        <w:rPr>
          <w:sz w:val="16"/>
        </w:rPr>
        <w:t xml:space="preserve">. He ends in dancing. There are urgencies that move us to the work of care. Janaína </w:t>
      </w:r>
      <w:r w:rsidRPr="005E24DB">
        <w:rPr>
          <w:rStyle w:val="StyleUnderline"/>
        </w:rPr>
        <w:t>Oliveira</w:t>
      </w:r>
      <w:r w:rsidRPr="00195488">
        <w:rPr>
          <w:sz w:val="16"/>
        </w:rPr>
        <w:t xml:space="preserve"> (Brazil) begins in the “dance dancing;” she then </w:t>
      </w:r>
      <w:r w:rsidRPr="005E24DB">
        <w:rPr>
          <w:rStyle w:val="StyleUnderline"/>
        </w:rPr>
        <w:t xml:space="preserve">proceeds to elaborate </w:t>
      </w:r>
      <w:r w:rsidRPr="00980852">
        <w:rPr>
          <w:rStyle w:val="StyleUnderline"/>
          <w:highlight w:val="green"/>
        </w:rPr>
        <w:t>a collective exercise of care as curation where curation</w:t>
      </w:r>
      <w:r w:rsidRPr="005E24DB">
        <w:rPr>
          <w:rStyle w:val="StyleUnderline"/>
        </w:rPr>
        <w:t xml:space="preserve"> (“care, cultivation, healing”) </w:t>
      </w:r>
      <w:r w:rsidRPr="00980852">
        <w:rPr>
          <w:rStyle w:val="StyleUnderline"/>
          <w:highlight w:val="green"/>
        </w:rPr>
        <w:t xml:space="preserve">for a beautiful world strives to “reconstruct . . . imaginaries, so that death, </w:t>
      </w:r>
      <w:r w:rsidRPr="00980852">
        <w:rPr>
          <w:rStyle w:val="StyleUnderline"/>
          <w:highlight w:val="green"/>
        </w:rPr>
        <w:lastRenderedPageBreak/>
        <w:t>violence</w:t>
      </w:r>
      <w:r w:rsidRPr="005E24DB">
        <w:rPr>
          <w:rStyle w:val="StyleUnderline"/>
        </w:rPr>
        <w:t xml:space="preserve">, and oblivion </w:t>
      </w:r>
      <w:r w:rsidRPr="00980852">
        <w:rPr>
          <w:rStyle w:val="StyleUnderline"/>
          <w:highlight w:val="green"/>
        </w:rPr>
        <w:t>are not automatically identified as places of belonging</w:t>
      </w:r>
      <w:r w:rsidRPr="00195488">
        <w:rPr>
          <w:sz w:val="16"/>
        </w:rPr>
        <w:t xml:space="preserve">.” There is an architecture to replace those militaristic and brutal imaginations. Phoebe Boswell (uK/Kenya) begins in 2020 with the terrors of coviD-19 and moves us through the failed imaginations of politicians and art-world establishments to a proposition: what, “if we’re lucky and brave,” might then be the work of the artist—to “make our own little worlds within our work [where] we invite people in and hope that these worlds might somehow ignite something that moves us towards the belief in a new place.” </w:t>
      </w:r>
      <w:r w:rsidRPr="00195488">
        <w:rPr>
          <w:rStyle w:val="StyleUnderline"/>
        </w:rPr>
        <w:t>The kinds of violences enacted on Black life that are sometimes embraced as possibility must be abandoned</w:t>
      </w:r>
      <w:r w:rsidRPr="00195488">
        <w:rPr>
          <w:sz w:val="16"/>
        </w:rPr>
        <w:t xml:space="preserve">; Saidiya Hartman (us) gives us a polemic and a satire that lays bare and skewers the brutal </w:t>
      </w:r>
      <w:r w:rsidRPr="00980852">
        <w:rPr>
          <w:rStyle w:val="StyleUnderline"/>
          <w:highlight w:val="green"/>
        </w:rPr>
        <w:t>neoliberal logics</w:t>
      </w:r>
      <w:r w:rsidRPr="00195488">
        <w:rPr>
          <w:sz w:val="16"/>
        </w:rPr>
        <w:t xml:space="preserve"> that </w:t>
      </w:r>
      <w:r w:rsidRPr="00980852">
        <w:rPr>
          <w:rStyle w:val="StyleUnderline"/>
          <w:highlight w:val="green"/>
        </w:rPr>
        <w:t>produce</w:t>
      </w:r>
      <w:r w:rsidRPr="00195488">
        <w:rPr>
          <w:sz w:val="16"/>
        </w:rPr>
        <w:t xml:space="preserve"> what the comedian Ryan Ken so aptly called “diversity and inclusion war crimes” and what Saidiya names “</w:t>
      </w:r>
      <w:r w:rsidRPr="00980852">
        <w:rPr>
          <w:rStyle w:val="StyleUnderline"/>
          <w:highlight w:val="green"/>
        </w:rPr>
        <w:t>the gift of pragmatism</w:t>
      </w:r>
      <w:r w:rsidRPr="00195488">
        <w:rPr>
          <w:sz w:val="16"/>
        </w:rPr>
        <w:t>[:] a profound tolerance of the unlivable.” The subjunctive is a tense for living and Cristina Rivera Garza (Mexico/us) offers us fifteen theses where it is such a grammar: “</w:t>
      </w:r>
      <w:r w:rsidRPr="00195488">
        <w:rPr>
          <w:rStyle w:val="StyleUnderline"/>
        </w:rPr>
        <w:t xml:space="preserve">If we were to write a house. </w:t>
      </w:r>
      <w:r w:rsidRPr="00980852">
        <w:rPr>
          <w:rStyle w:val="StyleUnderline"/>
          <w:highlight w:val="green"/>
        </w:rPr>
        <w:t xml:space="preserve">If a house were a communal pact, </w:t>
      </w:r>
      <w:r w:rsidRPr="00980852">
        <w:rPr>
          <w:rStyle w:val="Emphasis"/>
          <w:highlight w:val="green"/>
        </w:rPr>
        <w:t>a collaborative belaboring</w:t>
      </w:r>
      <w:r w:rsidRPr="00195488">
        <w:rPr>
          <w:rStyle w:val="StyleUnderline"/>
        </w:rPr>
        <w:t xml:space="preserve">, </w:t>
      </w:r>
      <w:r w:rsidRPr="00980852">
        <w:rPr>
          <w:rStyle w:val="Emphasis"/>
          <w:highlight w:val="green"/>
        </w:rPr>
        <w:t>a form of direct action</w:t>
      </w:r>
      <w:r w:rsidRPr="00195488">
        <w:rPr>
          <w:rStyle w:val="StyleUnderline"/>
        </w:rPr>
        <w:t xml:space="preserve"> that required the time of others,</w:t>
      </w:r>
      <w:r w:rsidRPr="00195488">
        <w:rPr>
          <w:sz w:val="16"/>
        </w:rPr>
        <w:t xml:space="preserve"> their hands and lungs, their eyes, their hope. </w:t>
      </w:r>
      <w:r w:rsidRPr="00195488">
        <w:rPr>
          <w:rStyle w:val="StyleUnderline"/>
        </w:rPr>
        <w:t>If a house were the opposite of war</w:t>
      </w:r>
      <w:r w:rsidRPr="00195488">
        <w:rPr>
          <w:sz w:val="16"/>
        </w:rPr>
        <w:t xml:space="preserve">.” And in the final thesis: “In the subjunctive, no one takes anyone’s life.” Words matter. As Toni Cade Bambara tells us, “Words are to be taken seriously. I try to take seriously acts of language. </w:t>
      </w:r>
      <w:r w:rsidRPr="00195488">
        <w:rPr>
          <w:rStyle w:val="StyleUnderline"/>
        </w:rPr>
        <w:t>Words set things in motion</w:t>
      </w:r>
      <w:r w:rsidRPr="00195488">
        <w:rPr>
          <w:sz w:val="16"/>
        </w:rPr>
        <w:t xml:space="preserve">. I’ve seen them doing it. </w:t>
      </w:r>
      <w:r w:rsidRPr="00980852">
        <w:rPr>
          <w:rStyle w:val="Emphasis"/>
          <w:highlight w:val="green"/>
        </w:rPr>
        <w:t>Words set up atmospheres, electrical fields, charges</w:t>
      </w:r>
      <w:r w:rsidRPr="00195488">
        <w:rPr>
          <w:sz w:val="16"/>
        </w:rPr>
        <w:t xml:space="preserve">. </w:t>
      </w:r>
      <w:r w:rsidRPr="008A0190">
        <w:rPr>
          <w:rStyle w:val="StyleUnderline"/>
        </w:rPr>
        <w:t>I’ve felt them doing it</w:t>
      </w:r>
      <w:r w:rsidRPr="00195488">
        <w:rPr>
          <w:sz w:val="16"/>
        </w:rPr>
        <w:t xml:space="preserve">. </w:t>
      </w:r>
      <w:r w:rsidRPr="00980852">
        <w:rPr>
          <w:rStyle w:val="Emphasis"/>
          <w:highlight w:val="green"/>
        </w:rPr>
        <w:t>Words conjure</w:t>
      </w:r>
      <w:r w:rsidRPr="00195488">
        <w:rPr>
          <w:sz w:val="16"/>
        </w:rPr>
        <w:t xml:space="preserve">. I try not to be careless about what I utter, write, sing. I’m careful about what I give voice to.”1 </w:t>
      </w:r>
      <w:r w:rsidRPr="008A0190">
        <w:rPr>
          <w:rStyle w:val="StyleUnderline"/>
        </w:rPr>
        <w:t>The powerful address uncertainty with brutality</w:t>
      </w:r>
      <w:r w:rsidRPr="00195488">
        <w:rPr>
          <w:sz w:val="16"/>
        </w:rPr>
        <w:t xml:space="preserve">; the powerful address dissent with brutality; the powerful address most everything with brutality. These five manifestos contend that </w:t>
      </w:r>
      <w:r w:rsidRPr="00195488">
        <w:rPr>
          <w:rStyle w:val="StyleUnderline"/>
        </w:rPr>
        <w:t>the Beautiful World is not a touristic world of consumption and extraction, but one that</w:t>
      </w:r>
      <w:r w:rsidRPr="00195488">
        <w:rPr>
          <w:sz w:val="16"/>
        </w:rPr>
        <w:t xml:space="preserve"> meets Dionne Brand’s understanding of beauty, that it is “not uncomplicated . . . Beauty </w:t>
      </w:r>
      <w:r w:rsidRPr="00195488">
        <w:rPr>
          <w:rStyle w:val="StyleUnderline"/>
        </w:rPr>
        <w:t>is the ability to see everything; to confront everything</w:t>
      </w:r>
      <w:r w:rsidRPr="00195488">
        <w:rPr>
          <w:sz w:val="16"/>
        </w:rPr>
        <w:t xml:space="preserve">.”2 </w:t>
      </w:r>
      <w:r w:rsidRPr="00195488">
        <w:rPr>
          <w:rStyle w:val="StyleUnderline"/>
        </w:rPr>
        <w:t>How must we live</w:t>
      </w:r>
      <w:r w:rsidRPr="00195488">
        <w:rPr>
          <w:sz w:val="16"/>
        </w:rPr>
        <w:t xml:space="preserve">? </w:t>
      </w:r>
      <w:r w:rsidRPr="00195488">
        <w:rPr>
          <w:rStyle w:val="StyleUnderline"/>
        </w:rPr>
        <w:t>What architecture might facilitate that living? What urgencies move us?</w:t>
      </w:r>
      <w:r w:rsidRPr="00195488">
        <w:rPr>
          <w:sz w:val="16"/>
        </w:rPr>
        <w:t xml:space="preserve"> What delusions of inclusion are long past time to abandon? What is the tense of our speaking, the tense of our doing? </w:t>
      </w:r>
      <w:r w:rsidRPr="00980852">
        <w:rPr>
          <w:rStyle w:val="Emphasis"/>
          <w:highlight w:val="green"/>
        </w:rPr>
        <w:t>That we gather in this time of catastrophe, matters</w:t>
      </w:r>
      <w:r w:rsidRPr="00195488">
        <w:rPr>
          <w:sz w:val="16"/>
        </w:rPr>
        <w:t>. That we speak in this time of catastrophe, matters. I am grateful to gather here with intention, to read the words of these five Alchemists and their manifestos for the Beautiful World.</w:t>
      </w:r>
    </w:p>
    <w:p w14:paraId="2C073D5C" w14:textId="66E93E55" w:rsidR="00EC4946" w:rsidRPr="008479EF" w:rsidRDefault="004342F6" w:rsidP="00EC4946">
      <w:pPr>
        <w:pStyle w:val="Heading4"/>
        <w:rPr>
          <w:rFonts w:cs="Calibri"/>
        </w:rPr>
      </w:pPr>
      <w:r>
        <w:rPr>
          <w:rFonts w:cs="Calibri"/>
        </w:rPr>
        <w:t>The affs method of revolutionary love is key to black intersectionality that explains why blackness is over coded into violent dominations systems.</w:t>
      </w:r>
    </w:p>
    <w:p w14:paraId="2CC9BE67" w14:textId="77777777" w:rsidR="00EC4946" w:rsidRPr="008479EF" w:rsidRDefault="00EC4946" w:rsidP="00EC4946">
      <w:pPr>
        <w:rPr>
          <w:sz w:val="16"/>
        </w:rPr>
      </w:pPr>
      <w:r w:rsidRPr="008479EF">
        <w:t>Tamura</w:t>
      </w:r>
      <w:r w:rsidRPr="008479EF">
        <w:rPr>
          <w:sz w:val="16"/>
        </w:rPr>
        <w:t xml:space="preserve"> </w:t>
      </w:r>
      <w:r w:rsidRPr="008479EF">
        <w:rPr>
          <w:rStyle w:val="Style13ptBold"/>
        </w:rPr>
        <w:t>Lomax ’23</w:t>
      </w:r>
      <w:r w:rsidRPr="008479EF">
        <w:rPr>
          <w:sz w:val="16"/>
        </w:rPr>
        <w:t xml:space="preserve">, </w:t>
      </w:r>
      <w:r w:rsidRPr="008479EF">
        <w:t>Associate Professor of Religious Studies at Michigan State University, “A Black Feminist Study of Religion: Inheriting Victor Anderson’s Black Religious and Cultural Criticism”, Black Theology, 21:1, 8-20, (2023), DOI: 10.1080/14769948.2023.2180135, DA: 10/24/24, DMurph</w:t>
      </w:r>
    </w:p>
    <w:p w14:paraId="42D83C3C" w14:textId="0EEDFBD7" w:rsidR="00EC4946" w:rsidRPr="004342F6" w:rsidRDefault="00EC4946" w:rsidP="004342F6">
      <w:pPr>
        <w:rPr>
          <w:u w:val="single"/>
        </w:rPr>
      </w:pPr>
      <w:r w:rsidRPr="008479EF">
        <w:rPr>
          <w:sz w:val="16"/>
        </w:rPr>
        <w:t xml:space="preserve">I was the test baby for black religion and culture studies7 and an heir to the intellectual criticism pervasive in Beyond Ontological Blackness. In what I thought was an introductory meeting, the kind where you exchange names and general interests, Anderson charged, “I’m going to be your advisor. Your project is in black religion, black studies, black cultural studies, and women and gender studies. Go to those departments and start working with those people.” What </w:t>
      </w:r>
      <w:r w:rsidRPr="008479EF">
        <w:rPr>
          <w:rStyle w:val="StyleUnderline"/>
        </w:rPr>
        <w:t>Anderson understood</w:t>
      </w:r>
      <w:r w:rsidRPr="008479EF">
        <w:rPr>
          <w:sz w:val="16"/>
        </w:rPr>
        <w:t xml:space="preserve"> was </w:t>
      </w:r>
      <w:r w:rsidRPr="008479EF">
        <w:rPr>
          <w:rStyle w:val="StyleUnderline"/>
        </w:rPr>
        <w:t xml:space="preserve">that the modernist </w:t>
      </w:r>
      <w:r w:rsidRPr="00980852">
        <w:rPr>
          <w:rStyle w:val="StyleUnderline"/>
          <w:highlight w:val="green"/>
        </w:rPr>
        <w:t>white supremacist political project</w:t>
      </w:r>
      <w:r w:rsidRPr="008479EF">
        <w:rPr>
          <w:rStyle w:val="StyleUnderline"/>
        </w:rPr>
        <w:t xml:space="preserve"> pervasive in higher education</w:t>
      </w:r>
      <w:r w:rsidRPr="008479EF">
        <w:rPr>
          <w:sz w:val="16"/>
        </w:rPr>
        <w:t xml:space="preserve">, </w:t>
      </w:r>
      <w:r w:rsidRPr="008479EF">
        <w:rPr>
          <w:rStyle w:val="StyleUnderline"/>
        </w:rPr>
        <w:t xml:space="preserve">which </w:t>
      </w:r>
      <w:r w:rsidRPr="00980852">
        <w:rPr>
          <w:rStyle w:val="StyleUnderline"/>
          <w:highlight w:val="green"/>
        </w:rPr>
        <w:t>fails to recognize</w:t>
      </w:r>
      <w:r w:rsidRPr="008479EF">
        <w:rPr>
          <w:rStyle w:val="StyleUnderline"/>
        </w:rPr>
        <w:t xml:space="preserve"> and seeks to prevent the formation of </w:t>
      </w:r>
      <w:r w:rsidRPr="00980852">
        <w:rPr>
          <w:rStyle w:val="StyleUnderline"/>
          <w:highlight w:val="green"/>
        </w:rPr>
        <w:t>radical black subjectivity</w:t>
      </w:r>
      <w:r w:rsidRPr="008479EF">
        <w:rPr>
          <w:sz w:val="16"/>
        </w:rPr>
        <w:t xml:space="preserve">, critical black presence, </w:t>
      </w:r>
      <w:r w:rsidRPr="008479EF">
        <w:rPr>
          <w:rStyle w:val="StyleUnderline"/>
        </w:rPr>
        <w:t>and black knowledge economies, suppresses what can be known and/or studied and/ or deemed a proper epistemological subject in the production of knowledge.</w:t>
      </w:r>
      <w:r w:rsidRPr="008479EF">
        <w:rPr>
          <w:sz w:val="16"/>
        </w:rPr>
        <w:t xml:space="preserve"> </w:t>
      </w:r>
      <w:r w:rsidRPr="00980852">
        <w:rPr>
          <w:rStyle w:val="StyleUnderline"/>
          <w:highlight w:val="green"/>
        </w:rPr>
        <w:t>This leads to</w:t>
      </w:r>
      <w:r w:rsidRPr="008479EF">
        <w:rPr>
          <w:rStyle w:val="StyleUnderline"/>
        </w:rPr>
        <w:t xml:space="preserve"> not only </w:t>
      </w:r>
      <w:r w:rsidRPr="00980852">
        <w:rPr>
          <w:rStyle w:val="StyleUnderline"/>
          <w:highlight w:val="green"/>
        </w:rPr>
        <w:t>claims of illegibility and insufficiency</w:t>
      </w:r>
      <w:r w:rsidRPr="008479EF">
        <w:rPr>
          <w:rStyle w:val="StyleUnderline"/>
        </w:rPr>
        <w:t xml:space="preserve">, but “tasty abstractions,” flat out </w:t>
      </w:r>
      <w:r w:rsidRPr="00980852">
        <w:rPr>
          <w:rStyle w:val="StyleUnderline"/>
          <w:highlight w:val="green"/>
        </w:rPr>
        <w:t>erasure</w:t>
      </w:r>
      <w:r w:rsidRPr="008479EF">
        <w:rPr>
          <w:rStyle w:val="StyleUnderline"/>
        </w:rPr>
        <w:t xml:space="preserve">, ignorance, </w:t>
      </w:r>
      <w:r w:rsidRPr="00980852">
        <w:rPr>
          <w:rStyle w:val="StyleUnderline"/>
          <w:highlight w:val="green"/>
        </w:rPr>
        <w:t>and epistemological failure</w:t>
      </w:r>
      <w:r w:rsidRPr="008479EF">
        <w:rPr>
          <w:rStyle w:val="StyleUnderline"/>
        </w:rPr>
        <w:t xml:space="preserve"> and oppression</w:t>
      </w:r>
      <w:r w:rsidRPr="008479EF">
        <w:rPr>
          <w:sz w:val="16"/>
        </w:rPr>
        <w:t xml:space="preserve">,8 </w:t>
      </w:r>
      <w:r w:rsidRPr="00980852">
        <w:rPr>
          <w:rStyle w:val="Emphasis"/>
          <w:highlight w:val="green"/>
        </w:rPr>
        <w:t>requiring both interrogation and creativity.</w:t>
      </w:r>
      <w:r w:rsidRPr="008479EF">
        <w:rPr>
          <w:sz w:val="16"/>
        </w:rPr>
        <w:t xml:space="preserve"> Anderson had to creatively insert what had been made absent and reconfigure what was already there. Hence, inspired by similar postmodern moves happening in black studies, black cultural criticism, and black feminism, Beyond Ontological Blackness intervenes on modernity’s patterns of suppression and false universalisms, which produced registers of legitimation rooted in hierarchies of knowledge that dismissed black intellectual criticism and cultural production. However, I want to suggest that </w:t>
      </w:r>
      <w:r w:rsidRPr="008479EF">
        <w:rPr>
          <w:rStyle w:val="StyleUnderline"/>
        </w:rPr>
        <w:t>the most difficult task was not confronting white supremacy but rather the postmodern pathways in black studies</w:t>
      </w:r>
      <w:r w:rsidRPr="008479EF">
        <w:rPr>
          <w:sz w:val="16"/>
        </w:rPr>
        <w:t xml:space="preserve"> and black religion and </w:t>
      </w:r>
      <w:r w:rsidRPr="008479EF">
        <w:rPr>
          <w:rStyle w:val="StyleUnderline"/>
        </w:rPr>
        <w:t>theology that necessarily corrected modernity’s white supremacist capitalist heteronormative gaze by centering the identities</w:t>
      </w:r>
      <w:r w:rsidRPr="008479EF">
        <w:rPr>
          <w:sz w:val="16"/>
        </w:rPr>
        <w:t xml:space="preserve">, needs, </w:t>
      </w:r>
      <w:r w:rsidRPr="008479EF">
        <w:rPr>
          <w:rStyle w:val="StyleUnderline"/>
        </w:rPr>
        <w:t>and experiences of marginalized black subjects, on one hand</w:t>
      </w:r>
      <w:r w:rsidRPr="008479EF">
        <w:rPr>
          <w:sz w:val="16"/>
        </w:rPr>
        <w:t xml:space="preserve">, </w:t>
      </w:r>
      <w:r w:rsidRPr="008479EF">
        <w:rPr>
          <w:rStyle w:val="Emphasis"/>
        </w:rPr>
        <w:t>but made blackness ontological and one-dimensional, on the other. The challenges here are numerous</w:t>
      </w:r>
      <w:r w:rsidRPr="008479EF">
        <w:rPr>
          <w:sz w:val="16"/>
        </w:rPr>
        <w:t xml:space="preserve">. I will briefly name four. </w:t>
      </w:r>
      <w:r w:rsidRPr="008479EF">
        <w:rPr>
          <w:rStyle w:val="StyleUnderline"/>
        </w:rPr>
        <w:t>One, as bell hooks puts it in her essay</w:t>
      </w:r>
      <w:r w:rsidRPr="008479EF">
        <w:rPr>
          <w:sz w:val="16"/>
        </w:rPr>
        <w:t xml:space="preserve">, “Postmodern Blackness” (1990), which critiques essential blackness in black critical discourse and social movements, </w:t>
      </w:r>
      <w:r w:rsidRPr="00980852">
        <w:rPr>
          <w:rStyle w:val="Emphasis"/>
          <w:highlight w:val="green"/>
        </w:rPr>
        <w:t xml:space="preserve">one-dimensional paradigms of blackness reinforce and sustain white </w:t>
      </w:r>
      <w:r w:rsidRPr="00980852">
        <w:rPr>
          <w:rStyle w:val="Emphasis"/>
          <w:highlight w:val="green"/>
        </w:rPr>
        <w:lastRenderedPageBreak/>
        <w:t>supremacist notions of race.</w:t>
      </w:r>
      <w:r w:rsidRPr="008479EF">
        <w:rPr>
          <w:sz w:val="16"/>
        </w:rPr>
        <w:t xml:space="preserve"> </w:t>
      </w:r>
      <w:r w:rsidRPr="008479EF">
        <w:rPr>
          <w:rStyle w:val="StyleUnderline"/>
        </w:rPr>
        <w:t>That is, singular analyses of black identity and experiences constructed “primitivity” as an “authentic” black descriptor</w:t>
      </w:r>
      <w:r w:rsidRPr="008479EF">
        <w:rPr>
          <w:sz w:val="16"/>
        </w:rPr>
        <w:t xml:space="preserve">. </w:t>
      </w:r>
      <w:r w:rsidRPr="008479EF">
        <w:rPr>
          <w:rStyle w:val="Emphasis"/>
        </w:rPr>
        <w:t xml:space="preserve">The opposite, </w:t>
      </w:r>
      <w:r w:rsidRPr="00980852">
        <w:rPr>
          <w:rStyle w:val="Emphasis"/>
          <w:highlight w:val="green"/>
        </w:rPr>
        <w:t>singular narrations on black civilization</w:t>
      </w:r>
      <w:r w:rsidRPr="008479EF">
        <w:rPr>
          <w:rStyle w:val="Emphasis"/>
        </w:rPr>
        <w:t xml:space="preserve">, genius, and heroics, </w:t>
      </w:r>
      <w:r w:rsidRPr="00980852">
        <w:rPr>
          <w:rStyle w:val="Emphasis"/>
          <w:highlight w:val="green"/>
        </w:rPr>
        <w:t>does the same kind of labour</w:t>
      </w:r>
      <w:r w:rsidRPr="008479EF">
        <w:rPr>
          <w:rStyle w:val="Emphasis"/>
        </w:rPr>
        <w:t>.</w:t>
      </w:r>
      <w:r w:rsidRPr="008479EF">
        <w:rPr>
          <w:sz w:val="16"/>
        </w:rPr>
        <w:t xml:space="preserve"> </w:t>
      </w:r>
      <w:r w:rsidRPr="00980852">
        <w:rPr>
          <w:rStyle w:val="Emphasis"/>
          <w:highlight w:val="green"/>
        </w:rPr>
        <w:t>Both positions deny the heterogeneity pivotal to being human</w:t>
      </w:r>
      <w:r w:rsidRPr="008479EF">
        <w:rPr>
          <w:sz w:val="16"/>
        </w:rPr>
        <w:t xml:space="preserve">.9 As Cornel West asserts in “The New Cultural Politics of Difference” (1990), </w:t>
      </w:r>
      <w:r w:rsidRPr="00980852">
        <w:rPr>
          <w:rStyle w:val="StyleUnderline"/>
          <w:highlight w:val="green"/>
        </w:rPr>
        <w:t>singular interpretations of blackness reinforced colonizing epistemologies</w:t>
      </w:r>
      <w:r w:rsidRPr="008479EF">
        <w:rPr>
          <w:rStyle w:val="StyleUnderline"/>
        </w:rPr>
        <w:t xml:space="preserve">, </w:t>
      </w:r>
      <w:r w:rsidRPr="00980852">
        <w:rPr>
          <w:rStyle w:val="StyleUnderline"/>
          <w:highlight w:val="green"/>
        </w:rPr>
        <w:t>trapped by reductionism</w:t>
      </w:r>
      <w:r w:rsidRPr="008479EF">
        <w:rPr>
          <w:rStyle w:val="StyleUnderline"/>
        </w:rPr>
        <w:t xml:space="preserve">, </w:t>
      </w:r>
      <w:r w:rsidRPr="00980852">
        <w:rPr>
          <w:rStyle w:val="StyleUnderline"/>
          <w:highlight w:val="green"/>
        </w:rPr>
        <w:t>assimilation</w:t>
      </w:r>
      <w:r w:rsidRPr="008479EF">
        <w:rPr>
          <w:rStyle w:val="StyleUnderline"/>
        </w:rPr>
        <w:t xml:space="preserve">, </w:t>
      </w:r>
      <w:r w:rsidRPr="00980852">
        <w:rPr>
          <w:rStyle w:val="StyleUnderline"/>
          <w:highlight w:val="green"/>
        </w:rPr>
        <w:t>and homogenization</w:t>
      </w:r>
      <w:r w:rsidRPr="008479EF">
        <w:rPr>
          <w:sz w:val="16"/>
        </w:rPr>
        <w:t xml:space="preserve">.10 Two, one strategy of onedimensionality evidenced in 1960s black social movements, black studies, and later, black theology, was to organize around an essentialized cisgender heterosexual black masculine ideal. That is, while postmodern analyses cultivated black intellectual habits that noted “difference,” they concurrently made sex, gender, class, and sexuality, secondary to race, and more specifically, black cisgender heteronormative maleness. Black feminists like hooks critiqued the movement and black studies for this.11 Womanist theo-ethical12 critiques of black liberation theology should be examined in this lineage. Three, </w:t>
      </w:r>
      <w:r w:rsidRPr="008479EF">
        <w:rPr>
          <w:rStyle w:val="Emphasis"/>
        </w:rPr>
        <w:t>another strategy of one-dimensionality was a singular interpretation of black experience rooted in crisis</w:t>
      </w:r>
      <w:r w:rsidRPr="008479EF">
        <w:rPr>
          <w:sz w:val="16"/>
        </w:rPr>
        <w:t xml:space="preserve">. In this way, </w:t>
      </w:r>
      <w:r w:rsidRPr="00980852">
        <w:rPr>
          <w:rStyle w:val="Emphasis"/>
          <w:highlight w:val="green"/>
        </w:rPr>
        <w:t>blackness only has internal meaning insofar as black folks are fighting against</w:t>
      </w:r>
      <w:r w:rsidRPr="008479EF">
        <w:rPr>
          <w:rStyle w:val="Emphasis"/>
        </w:rPr>
        <w:t xml:space="preserve"> omnipotent </w:t>
      </w:r>
      <w:r w:rsidRPr="00980852">
        <w:rPr>
          <w:rStyle w:val="Emphasis"/>
          <w:highlight w:val="green"/>
        </w:rPr>
        <w:t>white supremacist oppression.</w:t>
      </w:r>
      <w:r w:rsidRPr="008479EF">
        <w:rPr>
          <w:sz w:val="16"/>
        </w:rPr>
        <w:t xml:space="preserve"> </w:t>
      </w:r>
      <w:r w:rsidRPr="00980852">
        <w:rPr>
          <w:rStyle w:val="Emphasis"/>
          <w:highlight w:val="green"/>
        </w:rPr>
        <w:t>This is not a denial of white supremacist</w:t>
      </w:r>
      <w:r w:rsidRPr="008479EF">
        <w:rPr>
          <w:rStyle w:val="Emphasis"/>
        </w:rPr>
        <w:t xml:space="preserve"> terror </w:t>
      </w:r>
      <w:r w:rsidRPr="00980852">
        <w:rPr>
          <w:rStyle w:val="Emphasis"/>
          <w:highlight w:val="green"/>
        </w:rPr>
        <w:t>or a rebuttal of black suffering but rather an expansion of complex histories</w:t>
      </w:r>
      <w:r w:rsidRPr="008479EF">
        <w:rPr>
          <w:rStyle w:val="Emphasis"/>
        </w:rPr>
        <w:t xml:space="preserve">, meanings, </w:t>
      </w:r>
      <w:r w:rsidRPr="00980852">
        <w:rPr>
          <w:rStyle w:val="Emphasis"/>
          <w:highlight w:val="green"/>
        </w:rPr>
        <w:t>and futures that refuses white erasure</w:t>
      </w:r>
      <w:r w:rsidRPr="008479EF">
        <w:rPr>
          <w:rStyle w:val="Emphasis"/>
        </w:rPr>
        <w:t xml:space="preserve"> and black and otherwise master narratives on “authenticity” and “essences</w:t>
      </w:r>
      <w:r w:rsidRPr="008479EF">
        <w:rPr>
          <w:sz w:val="16"/>
        </w:rPr>
        <w:t>.” hooks notes, “</w:t>
      </w:r>
      <w:r w:rsidRPr="008479EF">
        <w:rPr>
          <w:rStyle w:val="Emphasis"/>
        </w:rPr>
        <w:t>There is a radical difference between a repudiation of the idea that there is a black ‘essence’ and recognition of the way black identity has been specifically constituted in the experience of exile and struggle</w:t>
      </w:r>
      <w:r w:rsidRPr="008479EF">
        <w:rPr>
          <w:sz w:val="16"/>
        </w:rPr>
        <w:t xml:space="preserve">.” 13 To be sure, </w:t>
      </w:r>
      <w:r w:rsidRPr="008479EF">
        <w:rPr>
          <w:rStyle w:val="StyleUnderline"/>
        </w:rPr>
        <w:t>modernity’s politics of capitalist domination created diasporic conditions of invisibility</w:t>
      </w:r>
      <w:r w:rsidRPr="008479EF">
        <w:rPr>
          <w:sz w:val="16"/>
        </w:rPr>
        <w:t xml:space="preserve">, servitude, stereotyping, displacement, alienation, uncertainty, </w:t>
      </w:r>
      <w:r w:rsidRPr="008479EF">
        <w:rPr>
          <w:rStyle w:val="StyleUnderline"/>
        </w:rPr>
        <w:t>loss, and despair.</w:t>
      </w:r>
      <w:r w:rsidRPr="008479EF">
        <w:rPr>
          <w:sz w:val="16"/>
        </w:rPr>
        <w:t xml:space="preserve"> </w:t>
      </w:r>
      <w:r w:rsidRPr="008479EF">
        <w:rPr>
          <w:rStyle w:val="StyleUnderline"/>
        </w:rPr>
        <w:t>This in turn produced New World intra-communal politics</w:t>
      </w:r>
      <w:r w:rsidRPr="008479EF">
        <w:rPr>
          <w:sz w:val="16"/>
        </w:rPr>
        <w:t xml:space="preserve"> of race, sex, sexual, and class difference, </w:t>
      </w:r>
      <w:r w:rsidRPr="008479EF">
        <w:rPr>
          <w:rStyle w:val="StyleUnderline"/>
        </w:rPr>
        <w:t>enabling “tremendous hopelessness,”</w:t>
      </w:r>
      <w:r w:rsidRPr="008479EF">
        <w:rPr>
          <w:sz w:val="16"/>
        </w:rPr>
        <w:t xml:space="preserve"> which hooks asserts generated “longing for insight and strategies for change that can renew spirits and reconstruct grounds for collective black liberation struggle.” 14 This in mind, emphasizing crisis when examining black life is not inherently bad. </w:t>
      </w:r>
      <w:r w:rsidRPr="00980852">
        <w:rPr>
          <w:rStyle w:val="Emphasis"/>
          <w:highlight w:val="green"/>
        </w:rPr>
        <w:t>Overdetermining black life in white</w:t>
      </w:r>
      <w:r w:rsidRPr="008479EF">
        <w:rPr>
          <w:sz w:val="16"/>
        </w:rPr>
        <w:t>/European contact/</w:t>
      </w:r>
      <w:r w:rsidRPr="00980852">
        <w:rPr>
          <w:rStyle w:val="Emphasis"/>
          <w:highlight w:val="green"/>
        </w:rPr>
        <w:t>conquest</w:t>
      </w:r>
      <w:r w:rsidRPr="008479EF">
        <w:rPr>
          <w:rStyle w:val="Emphasis"/>
        </w:rPr>
        <w:t xml:space="preserve">, thus </w:t>
      </w:r>
      <w:r w:rsidRPr="00980852">
        <w:rPr>
          <w:rStyle w:val="Emphasis"/>
          <w:highlight w:val="green"/>
        </w:rPr>
        <w:t>subordinating distinctions and enabling erasure</w:t>
      </w:r>
      <w:r w:rsidRPr="008479EF">
        <w:rPr>
          <w:rStyle w:val="Emphasis"/>
        </w:rPr>
        <w:t xml:space="preserve">, inter-, intra-communally, and otherwise, </w:t>
      </w:r>
      <w:r w:rsidRPr="00980852">
        <w:rPr>
          <w:rStyle w:val="Emphasis"/>
          <w:highlight w:val="green"/>
        </w:rPr>
        <w:t>is reductive</w:t>
      </w:r>
      <w:r w:rsidRPr="008479EF">
        <w:rPr>
          <w:rStyle w:val="Emphasis"/>
        </w:rPr>
        <w:t>.</w:t>
      </w:r>
      <w:r w:rsidRPr="008479EF">
        <w:rPr>
          <w:sz w:val="16"/>
        </w:rPr>
        <w:t xml:space="preserve"> Four, as both hooks and Anderson underline, </w:t>
      </w:r>
      <w:r w:rsidRPr="008479EF">
        <w:rPr>
          <w:rStyle w:val="StyleUnderline"/>
        </w:rPr>
        <w:t>challenging the problems produced by one-dimensional blackness,</w:t>
      </w:r>
      <w:r w:rsidRPr="008479EF">
        <w:rPr>
          <w:sz w:val="16"/>
        </w:rPr>
        <w:t xml:space="preserve"> whether </w:t>
      </w:r>
      <w:r w:rsidRPr="008479EF">
        <w:rPr>
          <w:rStyle w:val="StyleUnderline"/>
        </w:rPr>
        <w:t>in black studies</w:t>
      </w:r>
      <w:r w:rsidRPr="008479EF">
        <w:rPr>
          <w:sz w:val="16"/>
        </w:rPr>
        <w:t xml:space="preserve">, black social movement, or black religion and theology, thus </w:t>
      </w:r>
      <w:r w:rsidRPr="008479EF">
        <w:rPr>
          <w:rStyle w:val="Emphasis"/>
        </w:rPr>
        <w:t>ultimately displacing ontological blackness, puts the critic at risk of racial irrelevance and ostracism</w:t>
      </w:r>
      <w:r w:rsidRPr="008479EF">
        <w:rPr>
          <w:sz w:val="16"/>
        </w:rPr>
        <w:t xml:space="preserve">.15 Yet, no strategy for collective black humanity and sovereignty16 are above critical interrogation. </w:t>
      </w:r>
      <w:r w:rsidRPr="008479EF">
        <w:rPr>
          <w:rStyle w:val="Emphasis"/>
        </w:rPr>
        <w:t xml:space="preserve">More, </w:t>
      </w:r>
      <w:r w:rsidRPr="00980852">
        <w:rPr>
          <w:rStyle w:val="Emphasis"/>
          <w:highlight w:val="green"/>
        </w:rPr>
        <w:t>critically engaging and intervening on black intellectual and cultural production with these aims in mind are an act of black love.</w:t>
      </w:r>
      <w:r w:rsidRPr="008479EF">
        <w:rPr>
          <w:sz w:val="16"/>
        </w:rPr>
        <w:t xml:space="preserve"> Beyond Ontological Blackness, which lays the groundwork for black religion and culture studies, then, is a critical love letter to those of us invested in the religious and theological enterprise, and further, we who claim all Black Lives Matter. I found my place within the analytic worlds Anderson was creating between Beyond Ontological Blackness and black religion and culture studies. </w:t>
      </w:r>
      <w:r w:rsidRPr="008479EF">
        <w:rPr>
          <w:rStyle w:val="StyleUnderline"/>
        </w:rPr>
        <w:t xml:space="preserve">Their insistence on </w:t>
      </w:r>
      <w:r w:rsidRPr="00980852">
        <w:rPr>
          <w:rStyle w:val="StyleUnderline"/>
          <w:highlight w:val="green"/>
        </w:rPr>
        <w:t>multidisciplinary</w:t>
      </w:r>
      <w:r w:rsidRPr="008479EF">
        <w:rPr>
          <w:sz w:val="16"/>
        </w:rPr>
        <w:t xml:space="preserve">, multi-methodological, and </w:t>
      </w:r>
      <w:r w:rsidRPr="00980852">
        <w:rPr>
          <w:rStyle w:val="StyleUnderline"/>
          <w:highlight w:val="green"/>
        </w:rPr>
        <w:t>black intellectual and cultural criticisms</w:t>
      </w:r>
      <w:r w:rsidRPr="008479EF">
        <w:rPr>
          <w:rStyle w:val="StyleUnderline"/>
        </w:rPr>
        <w:t xml:space="preserve"> that stress complexity and difference</w:t>
      </w:r>
      <w:r w:rsidRPr="008479EF">
        <w:rPr>
          <w:sz w:val="16"/>
        </w:rPr>
        <w:t xml:space="preserve">, required a different kind of cultural worker – one that co-exists with yet is distinct from the archives and workers already here. The significant break they caused </w:t>
      </w:r>
      <w:r w:rsidRPr="00980852">
        <w:rPr>
          <w:rStyle w:val="StyleUnderline"/>
          <w:highlight w:val="green"/>
        </w:rPr>
        <w:t>made way</w:t>
      </w:r>
      <w:r w:rsidRPr="008479EF">
        <w:rPr>
          <w:rStyle w:val="StyleUnderline"/>
        </w:rPr>
        <w:t xml:space="preserve"> for me </w:t>
      </w:r>
      <w:r w:rsidRPr="00980852">
        <w:rPr>
          <w:rStyle w:val="StyleUnderline"/>
          <w:highlight w:val="green"/>
        </w:rPr>
        <w:t>to</w:t>
      </w:r>
      <w:r w:rsidRPr="008479EF">
        <w:rPr>
          <w:rStyle w:val="StyleUnderline"/>
        </w:rPr>
        <w:t xml:space="preserve"> (1) </w:t>
      </w:r>
      <w:r w:rsidRPr="00980852">
        <w:rPr>
          <w:rStyle w:val="StyleUnderline"/>
          <w:highlight w:val="green"/>
        </w:rPr>
        <w:t>explore black women’s</w:t>
      </w:r>
      <w:r w:rsidRPr="008479EF">
        <w:rPr>
          <w:sz w:val="16"/>
        </w:rPr>
        <w:t xml:space="preserve"> and girls’ 17 identities, expressions, and </w:t>
      </w:r>
      <w:r w:rsidRPr="00980852">
        <w:rPr>
          <w:rStyle w:val="StyleUnderline"/>
          <w:highlight w:val="green"/>
        </w:rPr>
        <w:t>experiences through</w:t>
      </w:r>
      <w:r w:rsidRPr="008479EF">
        <w:rPr>
          <w:sz w:val="16"/>
        </w:rPr>
        <w:t xml:space="preserve"> black religious, cultural, and feminist </w:t>
      </w:r>
      <w:r w:rsidRPr="00980852">
        <w:rPr>
          <w:rStyle w:val="StyleUnderline"/>
          <w:highlight w:val="green"/>
        </w:rPr>
        <w:t>criticisms – beyond white supremacist capitalist heteropatriarchal oppression</w:t>
      </w:r>
      <w:r w:rsidRPr="008479EF">
        <w:rPr>
          <w:rStyle w:val="StyleUnderline"/>
        </w:rPr>
        <w:t>; (</w:t>
      </w:r>
      <w:r w:rsidRPr="008479EF">
        <w:rPr>
          <w:sz w:val="16"/>
        </w:rPr>
        <w:t xml:space="preserve">2) </w:t>
      </w:r>
      <w:r w:rsidRPr="00980852">
        <w:rPr>
          <w:rStyle w:val="StyleUnderline"/>
          <w:highlight w:val="green"/>
        </w:rPr>
        <w:t>examine connections between black studies’ challenges with diaspora and identity</w:t>
      </w:r>
      <w:r w:rsidRPr="008479EF">
        <w:rPr>
          <w:sz w:val="16"/>
        </w:rPr>
        <w:t xml:space="preserve">, Stuart </w:t>
      </w:r>
      <w:r w:rsidRPr="008479EF">
        <w:rPr>
          <w:rStyle w:val="StyleUnderline"/>
        </w:rPr>
        <w:t>Hall’s discourses on black differences</w:t>
      </w:r>
      <w:r w:rsidRPr="008479EF">
        <w:rPr>
          <w:sz w:val="16"/>
        </w:rPr>
        <w:t xml:space="preserve"> and the loss of cultural purity, </w:t>
      </w:r>
      <w:r w:rsidRPr="008479EF">
        <w:rPr>
          <w:rStyle w:val="StyleUnderline"/>
        </w:rPr>
        <w:t>and black feminisms’ critiques of patriarchy and middle-class respectability</w:t>
      </w:r>
      <w:r w:rsidRPr="008479EF">
        <w:rPr>
          <w:sz w:val="16"/>
        </w:rPr>
        <w:t xml:space="preserve">; </w:t>
      </w:r>
      <w:r w:rsidRPr="00980852">
        <w:rPr>
          <w:rStyle w:val="StyleUnderline"/>
          <w:highlight w:val="green"/>
        </w:rPr>
        <w:t>and</w:t>
      </w:r>
      <w:r w:rsidRPr="008479EF">
        <w:rPr>
          <w:rStyle w:val="StyleUnderline"/>
        </w:rPr>
        <w:t xml:space="preserve"> (</w:t>
      </w:r>
      <w:r w:rsidRPr="008479EF">
        <w:rPr>
          <w:sz w:val="16"/>
        </w:rPr>
        <w:t xml:space="preserve">3) </w:t>
      </w:r>
      <w:r w:rsidRPr="00980852">
        <w:rPr>
          <w:rStyle w:val="Emphasis"/>
          <w:highlight w:val="green"/>
        </w:rPr>
        <w:t>stage critical play in an iconoclastic study of signs</w:t>
      </w:r>
      <w:r w:rsidRPr="008479EF">
        <w:rPr>
          <w:sz w:val="16"/>
        </w:rPr>
        <w:t xml:space="preserve">, symbols, significations, representations, epistemologies, </w:t>
      </w:r>
      <w:r w:rsidRPr="00980852">
        <w:rPr>
          <w:rStyle w:val="Emphasis"/>
          <w:highlight w:val="green"/>
        </w:rPr>
        <w:t>and cultural production and meanings impacting black living</w:t>
      </w:r>
      <w:r w:rsidRPr="008479EF">
        <w:rPr>
          <w:rStyle w:val="Emphasis"/>
        </w:rPr>
        <w:t xml:space="preserve">, </w:t>
      </w:r>
      <w:r w:rsidRPr="008479EF">
        <w:rPr>
          <w:rStyle w:val="StyleUnderline"/>
        </w:rPr>
        <w:t>wellness, and strategies of resistance, which are at times messy, grey, inconclusive, dis-respectable, ugly, contradictory, and ratchet.</w:t>
      </w:r>
    </w:p>
    <w:p w14:paraId="77F7FBF7" w14:textId="4C178857" w:rsidR="00D36820" w:rsidRDefault="00D36820" w:rsidP="00D36820">
      <w:pPr>
        <w:pStyle w:val="Heading4"/>
      </w:pPr>
      <w:r>
        <w:t>Revolutionary love is the energy necessary to sustain movements that can center black women’s demands.</w:t>
      </w:r>
    </w:p>
    <w:p w14:paraId="7F8A3A92" w14:textId="77777777" w:rsidR="00D36820" w:rsidRDefault="00D36820" w:rsidP="00D36820">
      <w:pPr>
        <w:spacing w:after="0"/>
      </w:pPr>
      <w:r w:rsidRPr="003D6A73">
        <w:rPr>
          <w:b/>
          <w:bCs/>
          <w:sz w:val="26"/>
          <w:szCs w:val="26"/>
        </w:rPr>
        <w:t>James 22</w:t>
      </w:r>
      <w:r>
        <w:rPr>
          <w:b/>
          <w:bCs/>
        </w:rPr>
        <w:t xml:space="preserve"> </w:t>
      </w:r>
      <w:r w:rsidRPr="003D6A73">
        <w:t xml:space="preserve">(Joy James, Ebenezer Fitch Professor of the Humanities at Williams College, is editor of The New Abolitionists and Imprisoned Intellectuals, ‘In Pursuit of Revolutionary Love: Power, Precarity, and </w:t>
      </w:r>
      <w:r w:rsidRPr="003D6A73">
        <w:lastRenderedPageBreak/>
        <w:t xml:space="preserve">Communities”, pgs. Xvi-xviii, https://www.williams.edu/justfutures/files/2023/01/J-James-IPORL-Preface-_-Mumia-Afterword.pdf. </w:t>
      </w:r>
      <w:r>
        <w:t>//[UTD]</w:t>
      </w:r>
      <w:r w:rsidRPr="003D6A73">
        <w:t xml:space="preserve">[SG]) </w:t>
      </w:r>
    </w:p>
    <w:p w14:paraId="74F5FF60" w14:textId="77777777" w:rsidR="00D36820" w:rsidRPr="003D6A73" w:rsidRDefault="00D36820" w:rsidP="00D36820">
      <w:pPr>
        <w:spacing w:after="0"/>
        <w:rPr>
          <w:u w:val="single"/>
        </w:rPr>
      </w:pPr>
    </w:p>
    <w:p w14:paraId="1C530E52" w14:textId="77777777" w:rsidR="00D36820" w:rsidRPr="005D388F" w:rsidRDefault="00D36820" w:rsidP="00D36820">
      <w:r w:rsidRPr="00C26A9A">
        <w:rPr>
          <w:sz w:val="16"/>
        </w:rPr>
        <w:t xml:space="preserve">Mars asserts that </w:t>
      </w:r>
      <w:r w:rsidRPr="00C26A9A">
        <w:rPr>
          <w:rStyle w:val="StyleUnderline"/>
        </w:rPr>
        <w:t>the capacity</w:t>
      </w:r>
      <w:r w:rsidRPr="00C26A9A">
        <w:rPr>
          <w:b/>
          <w:bCs/>
          <w:u w:val="single"/>
        </w:rPr>
        <w:t xml:space="preserve"> </w:t>
      </w:r>
      <w:r w:rsidRPr="00980852">
        <w:rPr>
          <w:b/>
          <w:bCs/>
          <w:highlight w:val="green"/>
          <w:u w:val="single"/>
        </w:rPr>
        <w:t>to “imagine beyond the carceral status quo” depend</w:t>
      </w:r>
      <w:r w:rsidRPr="00C26A9A">
        <w:rPr>
          <w:b/>
          <w:bCs/>
          <w:u w:val="single"/>
        </w:rPr>
        <w:t xml:space="preserve">s not </w:t>
      </w:r>
      <w:r w:rsidRPr="00980852">
        <w:rPr>
          <w:b/>
          <w:bCs/>
          <w:highlight w:val="green"/>
          <w:u w:val="single"/>
        </w:rPr>
        <w:t>on</w:t>
      </w:r>
      <w:r w:rsidRPr="00C26A9A">
        <w:rPr>
          <w:b/>
          <w:bCs/>
          <w:u w:val="single"/>
        </w:rPr>
        <w:t xml:space="preserve"> </w:t>
      </w:r>
      <w:r w:rsidRPr="00C26A9A">
        <w:rPr>
          <w:rStyle w:val="StyleUnderline"/>
        </w:rPr>
        <w:t xml:space="preserve">“liberatory imaginings” </w:t>
      </w:r>
      <w:r w:rsidRPr="00C26A9A">
        <w:rPr>
          <w:rStyle w:val="Emphasis"/>
        </w:rPr>
        <w:t xml:space="preserve">but </w:t>
      </w:r>
      <w:r w:rsidRPr="00C26A9A">
        <w:rPr>
          <w:rStyle w:val="StyleUnderline"/>
        </w:rPr>
        <w:t xml:space="preserve">on </w:t>
      </w:r>
      <w:r w:rsidRPr="00C26A9A">
        <w:rPr>
          <w:b/>
          <w:bCs/>
          <w:u w:val="single"/>
        </w:rPr>
        <w:t>a “</w:t>
      </w:r>
      <w:r w:rsidRPr="00980852">
        <w:rPr>
          <w:b/>
          <w:bCs/>
          <w:highlight w:val="green"/>
          <w:u w:val="single"/>
        </w:rPr>
        <w:t>faith” that we can materialize what we imagine</w:t>
      </w:r>
      <w:r w:rsidRPr="00C26A9A">
        <w:t>. Asserting</w:t>
      </w:r>
      <w:r w:rsidRPr="00547D54">
        <w:rPr>
          <w:sz w:val="16"/>
        </w:rPr>
        <w:t xml:space="preserve"> that learning “hope as a discipline” mandates that we “lower our expectations of liberation,” Mars quotes Nicholas Brady:</w:t>
      </w:r>
      <w:r>
        <w:rPr>
          <w:sz w:val="16"/>
        </w:rPr>
        <w:t xml:space="preserve"> </w:t>
      </w:r>
      <w:r w:rsidRPr="00547D54">
        <w:rPr>
          <w:sz w:val="16"/>
        </w:rPr>
        <w:t>“paradoxically, the most hopeful people are those who have no hope in the system.” Mars argues: “We should not and will not discipline ourselves into hope. We will not build more toler- ance for disappointment in violent institutions and systems built upon our erasure and pain. We will not police our doubt.”</w:t>
      </w:r>
      <w:r w:rsidRPr="00547D54">
        <w:rPr>
          <w:u w:val="single"/>
        </w:rPr>
        <w:t xml:space="preserve"> To move forward rather than become stuck in despondency or defeat, Mars advocates that we “embrace despair not as an end or an </w:t>
      </w:r>
      <w:r w:rsidRPr="00C26A9A">
        <w:rPr>
          <w:u w:val="single"/>
        </w:rPr>
        <w:t>arrival point,” but as a “bridge” constructed without bina- rie</w:t>
      </w:r>
      <w:r w:rsidRPr="00C26A9A">
        <w:rPr>
          <w:sz w:val="16"/>
        </w:rPr>
        <w:t xml:space="preserve">s.4 This suggests to me that confidence </w:t>
      </w:r>
      <w:r w:rsidRPr="00C26A9A">
        <w:rPr>
          <w:b/>
          <w:bCs/>
          <w:u w:val="single"/>
        </w:rPr>
        <w:t>shaped by skills and strategies</w:t>
      </w:r>
      <w:r w:rsidRPr="00C26A9A">
        <w:rPr>
          <w:sz w:val="16"/>
        </w:rPr>
        <w:t xml:space="preserve"> i</w:t>
      </w:r>
      <w:r w:rsidRPr="00547D54">
        <w:rPr>
          <w:sz w:val="16"/>
        </w:rPr>
        <w:t xml:space="preserve">s </w:t>
      </w:r>
      <w:r w:rsidRPr="00547D54">
        <w:rPr>
          <w:b/>
          <w:bCs/>
          <w:u w:val="single"/>
        </w:rPr>
        <w:t xml:space="preserve">developed in communal struggles and </w:t>
      </w:r>
      <w:r w:rsidRPr="00547D54">
        <w:rPr>
          <w:sz w:val="16"/>
        </w:rPr>
        <w:t xml:space="preserve">also </w:t>
      </w:r>
      <w:r w:rsidRPr="00547D54">
        <w:rPr>
          <w:b/>
          <w:bCs/>
          <w:u w:val="single"/>
        </w:rPr>
        <w:t xml:space="preserve">builds </w:t>
      </w:r>
      <w:r w:rsidRPr="00980852">
        <w:rPr>
          <w:b/>
          <w:bCs/>
          <w:highlight w:val="green"/>
          <w:u w:val="single"/>
        </w:rPr>
        <w:t>organizing</w:t>
      </w:r>
      <w:r w:rsidRPr="001441B3">
        <w:rPr>
          <w:b/>
          <w:bCs/>
          <w:u w:val="single"/>
        </w:rPr>
        <w:t xml:space="preserve"> that </w:t>
      </w:r>
      <w:r w:rsidRPr="00980852">
        <w:rPr>
          <w:b/>
          <w:bCs/>
          <w:highlight w:val="green"/>
          <w:u w:val="single"/>
        </w:rPr>
        <w:t>can</w:t>
      </w:r>
      <w:r w:rsidRPr="001441B3">
        <w:rPr>
          <w:b/>
          <w:bCs/>
          <w:u w:val="single"/>
        </w:rPr>
        <w:t xml:space="preserve"> frame and </w:t>
      </w:r>
      <w:r w:rsidRPr="00980852">
        <w:rPr>
          <w:b/>
          <w:bCs/>
          <w:highlight w:val="green"/>
          <w:u w:val="single"/>
        </w:rPr>
        <w:t>sustain movements</w:t>
      </w:r>
      <w:r w:rsidRPr="00DB73C8">
        <w:rPr>
          <w:u w:val="single"/>
        </w:rPr>
        <w:t xml:space="preserve">. </w:t>
      </w:r>
      <w:r w:rsidRPr="00DB73C8">
        <w:rPr>
          <w:rStyle w:val="StyleUnderline"/>
        </w:rPr>
        <w:t>Such strug- gles are</w:t>
      </w:r>
      <w:r w:rsidRPr="00DB73C8">
        <w:rPr>
          <w:b/>
          <w:bCs/>
          <w:u w:val="single"/>
        </w:rPr>
        <w:t xml:space="preserve"> </w:t>
      </w:r>
      <w:r w:rsidRPr="00980852">
        <w:rPr>
          <w:b/>
          <w:bCs/>
          <w:highlight w:val="green"/>
          <w:u w:val="single"/>
        </w:rPr>
        <w:t>energized</w:t>
      </w:r>
      <w:r w:rsidRPr="00547D54">
        <w:rPr>
          <w:b/>
          <w:bCs/>
          <w:u w:val="single"/>
        </w:rPr>
        <w:t xml:space="preserve"> and amplified </w:t>
      </w:r>
      <w:r w:rsidRPr="00980852">
        <w:rPr>
          <w:b/>
          <w:bCs/>
          <w:highlight w:val="green"/>
          <w:u w:val="single"/>
        </w:rPr>
        <w:t>by</w:t>
      </w:r>
      <w:r w:rsidRPr="00547D54">
        <w:rPr>
          <w:b/>
          <w:bCs/>
          <w:u w:val="single"/>
        </w:rPr>
        <w:t xml:space="preserve"> engineering </w:t>
      </w:r>
      <w:r w:rsidRPr="00980852">
        <w:rPr>
          <w:b/>
          <w:bCs/>
          <w:highlight w:val="green"/>
          <w:u w:val="single"/>
        </w:rPr>
        <w:t>Revolutionary Love</w:t>
      </w:r>
      <w:r w:rsidRPr="00547D54">
        <w:rPr>
          <w:b/>
          <w:bCs/>
          <w:u w:val="single"/>
        </w:rPr>
        <w:t>,</w:t>
      </w:r>
      <w:r w:rsidRPr="00547D54">
        <w:rPr>
          <w:u w:val="single"/>
        </w:rPr>
        <w:t xml:space="preserve"> not as “scientific” but as sentient</w:t>
      </w:r>
      <w:r w:rsidRPr="00547D54">
        <w:rPr>
          <w:sz w:val="16"/>
        </w:rPr>
        <w:t xml:space="preserve">. </w:t>
      </w:r>
      <w:r w:rsidRPr="00547D54">
        <w:rPr>
          <w:u w:val="single"/>
        </w:rPr>
        <w:t>The spiritual nature of that love is embodied in agape disciplined by political will</w:t>
      </w:r>
      <w:r w:rsidRPr="00547D54">
        <w:rPr>
          <w:sz w:val="16"/>
        </w:rPr>
        <w:t xml:space="preserve">. </w:t>
      </w:r>
      <w:r w:rsidRPr="00980852">
        <w:rPr>
          <w:b/>
          <w:bCs/>
          <w:highlight w:val="green"/>
          <w:u w:val="single"/>
        </w:rPr>
        <w:t>Political will sustains this form of love</w:t>
      </w:r>
      <w:r w:rsidRPr="00547D54">
        <w:rPr>
          <w:sz w:val="16"/>
        </w:rPr>
        <w:t xml:space="preserve"> </w:t>
      </w:r>
      <w:r w:rsidRPr="00547D54">
        <w:rPr>
          <w:u w:val="single"/>
        </w:rPr>
        <w:t>even when one wishes its dissipation or dissolution in order to dodge the entanglements and suffering of liberation struggles</w:t>
      </w:r>
      <w:r w:rsidRPr="00547D54">
        <w:rPr>
          <w:sz w:val="16"/>
        </w:rPr>
        <w:t xml:space="preserve">. There exists the possibil- ity that despair, </w:t>
      </w:r>
      <w:r w:rsidRPr="00980852">
        <w:rPr>
          <w:rStyle w:val="Emphasis"/>
          <w:highlight w:val="green"/>
        </w:rPr>
        <w:t>rather than leading to nihilism or passivity and indifference, could be a key catalyst to confrontational change</w:t>
      </w:r>
      <w:r w:rsidRPr="00547D54">
        <w:rPr>
          <w:sz w:val="16"/>
        </w:rPr>
        <w:t>. How else could Mamie Till-Mobley disturb psyches across the globe by demanding and obtaining an open-casket for the September 3, 1955 funeral—and allowing photographers to capture the horror-as-catalyst—for her fourteen-year-old son Emmett, who was sexually assaulted, tortured, and mutilated before being murdered by white supremacists on August 28, 1955? Mamie Till-Mobley despaired. On December 1, 1955, Rosa Parks expressed aspects of that despair and rage with rebellion when, reportedly while thinking of Emmett, she refused to give up her seat to a white man on a segregated bus. Catalysts in struggle that foment resistance are not always sparked by hope.</w:t>
      </w:r>
      <w:r>
        <w:rPr>
          <w:sz w:val="16"/>
        </w:rPr>
        <w:t xml:space="preserve"> </w:t>
      </w:r>
      <w:r w:rsidRPr="00547D54">
        <w:rPr>
          <w:sz w:val="16"/>
        </w:rPr>
        <w:t>As do Marxists, materialists, and activists, Mars asserts that “one cannot ‘discipline’ themselves into the phenomena of hope without concrete material change.”5</w:t>
      </w:r>
      <w:r>
        <w:rPr>
          <w:sz w:val="16"/>
        </w:rPr>
        <w:t xml:space="preserve"> </w:t>
      </w:r>
      <w:r w:rsidRPr="00547D54">
        <w:rPr>
          <w:b/>
          <w:bCs/>
          <w:u w:val="single"/>
        </w:rPr>
        <w:t xml:space="preserve">Hence, </w:t>
      </w:r>
      <w:r w:rsidRPr="00C26A9A">
        <w:rPr>
          <w:sz w:val="16"/>
        </w:rPr>
        <w:t>absent</w:t>
      </w:r>
      <w:r>
        <w:rPr>
          <w:sz w:val="16"/>
        </w:rPr>
        <w:t xml:space="preserve"> </w:t>
      </w:r>
      <w:r w:rsidRPr="00C26A9A">
        <w:rPr>
          <w:sz w:val="16"/>
        </w:rPr>
        <w:t xml:space="preserve">“concrete material change,” influencers and celebrities, as well as religious and community leaders, cannot discipline com- munities into hope when there are no material conditions to sustain it. Building on Mars’s contributions, I would however argue </w:t>
      </w:r>
      <w:r w:rsidRPr="00547D54">
        <w:rPr>
          <w:sz w:val="16"/>
        </w:rPr>
        <w:t xml:space="preserve">that </w:t>
      </w:r>
      <w:r w:rsidRPr="00547D54">
        <w:rPr>
          <w:u w:val="single"/>
        </w:rPr>
        <w:t>it is struggle rather than “change” that serves as the catalyst for “disciplining” strategies</w:t>
      </w:r>
      <w:r w:rsidRPr="00547D54">
        <w:rPr>
          <w:sz w:val="16"/>
        </w:rPr>
        <w:t xml:space="preserve">. Struggles in the later stages of </w:t>
      </w:r>
      <w:r w:rsidRPr="00980852">
        <w:rPr>
          <w:highlight w:val="green"/>
          <w:u w:val="single"/>
        </w:rPr>
        <w:t>the Captive Maternal’s</w:t>
      </w:r>
      <w:r w:rsidRPr="00547D54">
        <w:rPr>
          <w:u w:val="single"/>
        </w:rPr>
        <w:t xml:space="preserve"> evolution lead to </w:t>
      </w:r>
      <w:r w:rsidRPr="00980852">
        <w:rPr>
          <w:highlight w:val="green"/>
          <w:u w:val="single"/>
        </w:rPr>
        <w:t>maroon camps</w:t>
      </w:r>
      <w:r w:rsidRPr="00547D54">
        <w:rPr>
          <w:u w:val="single"/>
        </w:rPr>
        <w:t xml:space="preserve"> or autonomous zones, sanctuaries and enclosures that </w:t>
      </w:r>
      <w:r w:rsidRPr="00980852">
        <w:rPr>
          <w:highlight w:val="green"/>
          <w:u w:val="single"/>
        </w:rPr>
        <w:t>make “hope” a possibility</w:t>
      </w:r>
      <w:r w:rsidRPr="00DB73C8">
        <w:rPr>
          <w:u w:val="single"/>
        </w:rPr>
        <w:t xml:space="preserve"> and</w:t>
      </w:r>
      <w:r w:rsidRPr="00547D54">
        <w:rPr>
          <w:u w:val="single"/>
        </w:rPr>
        <w:t xml:space="preserve"> a stable accelerant </w:t>
      </w:r>
      <w:r w:rsidRPr="00980852">
        <w:rPr>
          <w:highlight w:val="green"/>
          <w:u w:val="single"/>
        </w:rPr>
        <w:t>for liberation struggles</w:t>
      </w:r>
      <w:r w:rsidRPr="00547D54">
        <w:rPr>
          <w:sz w:val="16"/>
        </w:rPr>
        <w:t>. “Hope” can be used to extinguish revolutionary struggle, according to Mars, when leadership and platforms with the capacity to “discipline hope” often “depend on teach- ing self-regulatory violence to their ‘followers’”:</w:t>
      </w:r>
      <w:r>
        <w:rPr>
          <w:sz w:val="16"/>
        </w:rPr>
        <w:t xml:space="preserve"> </w:t>
      </w:r>
      <w:r w:rsidRPr="00547D54">
        <w:rPr>
          <w:sz w:val="16"/>
        </w:rPr>
        <w:t xml:space="preserve">However, hope as a “discipline” </w:t>
      </w:r>
      <w:r w:rsidRPr="00DB73C8">
        <w:rPr>
          <w:u w:val="single"/>
        </w:rPr>
        <w:t>in the face of ongoing systemic and institutional abuse</w:t>
      </w:r>
      <w:r w:rsidRPr="00547D54">
        <w:rPr>
          <w:u w:val="single"/>
        </w:rPr>
        <w:t xml:space="preserve"> (and modest material change) </w:t>
      </w:r>
      <w:r w:rsidRPr="00DB73C8">
        <w:rPr>
          <w:u w:val="single"/>
        </w:rPr>
        <w:t>requires the weight of</w:t>
      </w:r>
      <w:r w:rsidRPr="00547D54">
        <w:rPr>
          <w:u w:val="single"/>
        </w:rPr>
        <w:t xml:space="preserve"> the psychological and/or emotional consequences of our conditions, and the task of nurturing feelings of “productive” expectation</w:t>
      </w:r>
      <w:r w:rsidRPr="00547D54">
        <w:rPr>
          <w:sz w:val="16"/>
        </w:rPr>
        <w:t xml:space="preserve"> (in the midst of our ongoing suffering) dependent exclusively upon self-discipline. Hope should not be contingent upon me (or those of us on the very margins) being able to (self) regulate/discipline in the face of violence; there is no honor, healing, and spaciousness in that.6</w:t>
      </w:r>
      <w:r>
        <w:rPr>
          <w:sz w:val="16"/>
        </w:rPr>
        <w:t xml:space="preserve"> </w:t>
      </w:r>
      <w:r w:rsidRPr="00547D54">
        <w:rPr>
          <w:u w:val="single"/>
        </w:rPr>
        <w:t xml:space="preserve">Reading Mars, I hear the generative and see the void as shaped by </w:t>
      </w:r>
      <w:r w:rsidRPr="00980852">
        <w:rPr>
          <w:highlight w:val="green"/>
          <w:u w:val="single"/>
        </w:rPr>
        <w:t>communal dialogue and interrogation</w:t>
      </w:r>
      <w:r w:rsidRPr="00547D54">
        <w:rPr>
          <w:u w:val="single"/>
        </w:rPr>
        <w:t xml:space="preserve">, as well as </w:t>
      </w:r>
      <w:r w:rsidRPr="00980852">
        <w:rPr>
          <w:b/>
          <w:bCs/>
          <w:highlight w:val="green"/>
          <w:u w:val="single"/>
        </w:rPr>
        <w:t>negotiations structuring theory, politics, and strategies to</w:t>
      </w:r>
      <w:r w:rsidRPr="00547D54">
        <w:rPr>
          <w:b/>
          <w:bCs/>
          <w:u w:val="single"/>
        </w:rPr>
        <w:t xml:space="preserve"> fur- ther </w:t>
      </w:r>
      <w:r w:rsidRPr="00980852">
        <w:rPr>
          <w:b/>
          <w:bCs/>
          <w:highlight w:val="green"/>
          <w:u w:val="single"/>
        </w:rPr>
        <w:t>liberation</w:t>
      </w:r>
      <w:r w:rsidRPr="00547D54">
        <w:rPr>
          <w:b/>
          <w:bCs/>
          <w:u w:val="single"/>
        </w:rPr>
        <w:t xml:space="preserve"> movements through community connectors</w:t>
      </w:r>
      <w:r w:rsidRPr="00547D54">
        <w:rPr>
          <w:sz w:val="16"/>
        </w:rPr>
        <w:t>. In my graduate studies, I learned that democracy is based in discursive communication for the common good, accord- ing to the European political theorists Jürgen Habermas and Hannah Arendt. Yet in Indigenous and diverse cultures, dei- ties precede the demos. The recognition of their political will—if it has validity—is based not on their superpowers but on their capacity to receive and return love.</w:t>
      </w:r>
      <w:r>
        <w:rPr>
          <w:sz w:val="16"/>
        </w:rPr>
        <w:t xml:space="preserve"> </w:t>
      </w:r>
      <w:r w:rsidRPr="00547D54">
        <w:rPr>
          <w:sz w:val="16"/>
        </w:rPr>
        <w:t xml:space="preserve">Oshun took flight not because they loved in the abstract and from on high, but because they reciprocated the love they received, not from other deities but from the mass. Neither pity nor emotional grandeur fueled Oshun’s flight. Gratitude did. Oshun returned the love given by the mass that taught Oshun how to love. The origin story of Spirit within revo- lutionary struggle is the agency of the mass catalyzed by the gravitas of loss—healthy childhoods, clean air, fresh water, freedom, dignified life and death. </w:t>
      </w:r>
      <w:r w:rsidRPr="00547D54">
        <w:rPr>
          <w:u w:val="single"/>
        </w:rPr>
        <w:t xml:space="preserve">Whatever Oshun’s capacity, the </w:t>
      </w:r>
      <w:r w:rsidRPr="00980852">
        <w:rPr>
          <w:highlight w:val="green"/>
          <w:u w:val="single"/>
        </w:rPr>
        <w:t>political will</w:t>
      </w:r>
      <w:r w:rsidRPr="00547D54">
        <w:rPr>
          <w:u w:val="single"/>
        </w:rPr>
        <w:t xml:space="preserve"> of the people to endure </w:t>
      </w:r>
      <w:r w:rsidRPr="00980852">
        <w:rPr>
          <w:highlight w:val="green"/>
          <w:u w:val="single"/>
        </w:rPr>
        <w:t>and love shaped their flight plan</w:t>
      </w:r>
      <w:r w:rsidRPr="00DB73C8">
        <w:rPr>
          <w:u w:val="single"/>
        </w:rPr>
        <w:t>. Oshun was the messenger</w:t>
      </w:r>
      <w:r w:rsidRPr="00547D54">
        <w:rPr>
          <w:u w:val="single"/>
        </w:rPr>
        <w:t>; the message delivered was “Pursue Revolutionary Love.”</w:t>
      </w:r>
      <w:r>
        <w:rPr>
          <w:u w:val="single"/>
        </w:rPr>
        <w:t xml:space="preserve"> </w:t>
      </w:r>
      <w:r w:rsidRPr="00547D54">
        <w:rPr>
          <w:sz w:val="16"/>
        </w:rPr>
        <w:t xml:space="preserve">For this writer, it is irksome that the image on this book’s cover is catalogued as “Unidentified, Fan for an Osun Priestess, 19th–20th century, Yoruba Peoples; The New Orleans Museum of Art: Museum purchase, Françoise Billion Richardson Fund, 90.306.” Despite the “government name” issued by the museum and the capture of culture under colonization, this is not a plummet because </w:t>
      </w:r>
      <w:r w:rsidRPr="00547D54">
        <w:rPr>
          <w:u w:val="single"/>
        </w:rPr>
        <w:t xml:space="preserve">we retain the capacity </w:t>
      </w:r>
      <w:r w:rsidRPr="00980852">
        <w:rPr>
          <w:highlight w:val="green"/>
          <w:u w:val="single"/>
        </w:rPr>
        <w:t>to</w:t>
      </w:r>
      <w:r w:rsidRPr="00547D54">
        <w:rPr>
          <w:u w:val="single"/>
        </w:rPr>
        <w:t xml:space="preserve"> </w:t>
      </w:r>
      <w:r w:rsidRPr="00980852">
        <w:rPr>
          <w:highlight w:val="green"/>
          <w:u w:val="single"/>
        </w:rPr>
        <w:t>reclaim</w:t>
      </w:r>
      <w:r w:rsidRPr="00547D54">
        <w:rPr>
          <w:u w:val="single"/>
        </w:rPr>
        <w:t xml:space="preserve"> and name Black beauty and </w:t>
      </w:r>
      <w:r w:rsidRPr="00980852">
        <w:rPr>
          <w:highlight w:val="green"/>
          <w:u w:val="single"/>
        </w:rPr>
        <w:t>Black Love as we continue to seek</w:t>
      </w:r>
      <w:r w:rsidRPr="00547D54">
        <w:rPr>
          <w:u w:val="single"/>
        </w:rPr>
        <w:t xml:space="preserve"> sovereign and </w:t>
      </w:r>
      <w:r w:rsidRPr="00980852">
        <w:rPr>
          <w:highlight w:val="green"/>
          <w:u w:val="single"/>
        </w:rPr>
        <w:t>communal freedom</w:t>
      </w:r>
      <w:r w:rsidRPr="00980852">
        <w:rPr>
          <w:sz w:val="16"/>
          <w:highlight w:val="green"/>
        </w:rPr>
        <w:t>.</w:t>
      </w:r>
      <w:r>
        <w:rPr>
          <w:sz w:val="16"/>
        </w:rPr>
        <w:t xml:space="preserve"> </w:t>
      </w:r>
    </w:p>
    <w:p w14:paraId="36240FA6" w14:textId="57FB0EA5" w:rsidR="00D36820" w:rsidRPr="00833971" w:rsidRDefault="00D36820" w:rsidP="00D36820">
      <w:pPr>
        <w:pStyle w:val="Heading4"/>
        <w:rPr>
          <w:color w:val="000000" w:themeColor="text1"/>
        </w:rPr>
      </w:pPr>
      <w:r w:rsidRPr="00833971">
        <w:rPr>
          <w:color w:val="000000" w:themeColor="text1"/>
        </w:rPr>
        <w:lastRenderedPageBreak/>
        <w:t xml:space="preserve">Orienting towards black social life is a form of liberatory collectivizing against violent conditions that transcends nationalism and bridges the </w:t>
      </w:r>
      <w:r w:rsidR="00D925A2">
        <w:rPr>
          <w:color w:val="000000" w:themeColor="text1"/>
        </w:rPr>
        <w:t>gap</w:t>
      </w:r>
      <w:r w:rsidRPr="00833971">
        <w:rPr>
          <w:color w:val="000000" w:themeColor="text1"/>
        </w:rPr>
        <w:t xml:space="preserve"> between labor and revolution which is a prerequisite for emancipation </w:t>
      </w:r>
    </w:p>
    <w:p w14:paraId="20791325" w14:textId="77777777" w:rsidR="00D36820" w:rsidRPr="00833971" w:rsidRDefault="00D36820" w:rsidP="00D36820">
      <w:pPr>
        <w:rPr>
          <w:color w:val="000000" w:themeColor="text1"/>
        </w:rPr>
      </w:pPr>
      <w:r w:rsidRPr="00833971">
        <w:rPr>
          <w:b/>
          <w:bCs/>
          <w:color w:val="000000" w:themeColor="text1"/>
          <w:sz w:val="26"/>
          <w:szCs w:val="26"/>
        </w:rPr>
        <w:t>Chevannes 20</w:t>
      </w:r>
      <w:r w:rsidRPr="00833971">
        <w:rPr>
          <w:color w:val="000000" w:themeColor="text1"/>
        </w:rPr>
        <w:t xml:space="preserve"> The Laboring of Black Politics: Decolonial Meditations on Claudia Jones Derefe Kimarley Chevannes1 Political Research Quarterly 2022, Vol. 75(1) ﻿ 76</w:t>
      </w:r>
      <w:r w:rsidRPr="00833971">
        <w:rPr>
          <w:color w:val="000000" w:themeColor="text1"/>
        </w:rPr>
        <w:softHyphen/>
        <w:t xml:space="preserve"> –88 © 2020 University of Utah Article reuse guidelines: sagepub.com/journals-permissions DOI: 10.1177/1065912920979107 https://doi.org/10.1177/1065912920979107 journals.sagepub.com/home/prq Spence B</w:t>
      </w:r>
    </w:p>
    <w:p w14:paraId="5FE042FD" w14:textId="77777777" w:rsidR="00D36820" w:rsidRPr="00833971" w:rsidRDefault="00D36820" w:rsidP="00D36820">
      <w:pPr>
        <w:rPr>
          <w:b/>
          <w:bCs/>
          <w:color w:val="000000" w:themeColor="text1"/>
          <w:u w:val="single"/>
        </w:rPr>
      </w:pPr>
      <w:r w:rsidRPr="00833971">
        <w:rPr>
          <w:color w:val="000000" w:themeColor="text1"/>
          <w:sz w:val="13"/>
          <w:szCs w:val="13"/>
        </w:rPr>
        <w:t>National unity abroad vested in West Indians the power to labor together, an occasion borne of joyous and exuberant jubilation and through an agonal push against European and Anglo imperialism. Both Carnival and the movement toward, and for, a continued West Indian federation sig- naled Jones’ commitment to an</w:t>
      </w:r>
      <w:r w:rsidRPr="00833971">
        <w:rPr>
          <w:color w:val="000000" w:themeColor="text1"/>
        </w:rPr>
        <w:t xml:space="preserve"> </w:t>
      </w:r>
      <w:r w:rsidRPr="00980852">
        <w:rPr>
          <w:b/>
          <w:bCs/>
          <w:color w:val="000000" w:themeColor="text1"/>
          <w:highlight w:val="green"/>
          <w:u w:val="single"/>
        </w:rPr>
        <w:t>internationalist struggle that transcends the limits of nationalism or even for that matter regionalism.</w:t>
      </w:r>
      <w:r w:rsidRPr="00833971">
        <w:rPr>
          <w:color w:val="000000" w:themeColor="text1"/>
        </w:rPr>
        <w:t xml:space="preserve"> </w:t>
      </w:r>
      <w:r w:rsidRPr="00833971">
        <w:rPr>
          <w:color w:val="000000" w:themeColor="text1"/>
          <w:sz w:val="13"/>
          <w:szCs w:val="13"/>
        </w:rPr>
        <w:t>For while federation utilized a sense of geo-spatial closeness—articulated through the regional parameters that would come to contour it—yet, its larger centripetal forces excavated something deeper and more subterranean. That is, federation embodied</w:t>
      </w:r>
      <w:r w:rsidRPr="00833971">
        <w:rPr>
          <w:color w:val="000000" w:themeColor="text1"/>
        </w:rPr>
        <w:t xml:space="preserve"> </w:t>
      </w:r>
      <w:r w:rsidRPr="00980852">
        <w:rPr>
          <w:b/>
          <w:bCs/>
          <w:color w:val="000000" w:themeColor="text1"/>
          <w:highlight w:val="green"/>
          <w:u w:val="single"/>
        </w:rPr>
        <w:t>a collectiv- ized consciousness of an ethno-racial laboring</w:t>
      </w:r>
      <w:r w:rsidRPr="00833971">
        <w:rPr>
          <w:color w:val="000000" w:themeColor="text1"/>
        </w:rPr>
        <w:t xml:space="preserve"> </w:t>
      </w:r>
      <w:r w:rsidRPr="00833971">
        <w:rPr>
          <w:color w:val="000000" w:themeColor="text1"/>
          <w:sz w:val="13"/>
          <w:szCs w:val="13"/>
        </w:rPr>
        <w:t xml:space="preserve">that wit- nessed a convergence of interests, such that what would </w:t>
      </w:r>
      <w:r w:rsidRPr="00980852">
        <w:rPr>
          <w:b/>
          <w:bCs/>
          <w:color w:val="000000" w:themeColor="text1"/>
          <w:highlight w:val="green"/>
          <w:u w:val="single"/>
        </w:rPr>
        <w:t>manifest was a distinct form of emancipation</w:t>
      </w:r>
      <w:r w:rsidRPr="00833971">
        <w:rPr>
          <w:color w:val="000000" w:themeColor="text1"/>
        </w:rPr>
        <w:t xml:space="preserve">: </w:t>
      </w:r>
      <w:r w:rsidRPr="00833971">
        <w:rPr>
          <w:color w:val="000000" w:themeColor="text1"/>
          <w:sz w:val="13"/>
          <w:szCs w:val="13"/>
        </w:rPr>
        <w:t xml:space="preserve">a break from the limits of Euro-American imperialism. Such </w:t>
      </w:r>
      <w:r w:rsidRPr="00980852">
        <w:rPr>
          <w:b/>
          <w:bCs/>
          <w:color w:val="000000" w:themeColor="text1"/>
          <w:highlight w:val="green"/>
          <w:u w:val="single"/>
        </w:rPr>
        <w:t>emancipatory efforts</w:t>
      </w:r>
      <w:r w:rsidRPr="00833971">
        <w:rPr>
          <w:color w:val="000000" w:themeColor="text1"/>
        </w:rPr>
        <w:t xml:space="preserve"> </w:t>
      </w:r>
      <w:r w:rsidRPr="00833971">
        <w:rPr>
          <w:color w:val="000000" w:themeColor="text1"/>
          <w:sz w:val="12"/>
          <w:szCs w:val="12"/>
        </w:rPr>
        <w:t>would, for Jones</w:t>
      </w:r>
      <w:r w:rsidRPr="00833971">
        <w:rPr>
          <w:color w:val="000000" w:themeColor="text1"/>
        </w:rPr>
        <w:t xml:space="preserve">, </w:t>
      </w:r>
      <w:r w:rsidRPr="00980852">
        <w:rPr>
          <w:b/>
          <w:bCs/>
          <w:color w:val="000000" w:themeColor="text1"/>
          <w:highlight w:val="green"/>
          <w:u w:val="single"/>
        </w:rPr>
        <w:t>prove to be gen- erative a</w:t>
      </w:r>
      <w:r w:rsidRPr="00833971">
        <w:rPr>
          <w:color w:val="000000" w:themeColor="text1"/>
        </w:rPr>
        <w:t xml:space="preserve">s </w:t>
      </w:r>
      <w:r w:rsidRPr="00833971">
        <w:rPr>
          <w:color w:val="000000" w:themeColor="text1"/>
          <w:sz w:val="13"/>
          <w:szCs w:val="13"/>
        </w:rPr>
        <w:t>it meant, too, a creation of an endemically black or, in other diasporic circumstances, a more West Indian construct and way of life. The creation of this West Indian world (within and outside colonial Britain, expressed through Carnival or federationism) was not an investment in parochialism, but instead</w:t>
      </w:r>
      <w:r w:rsidRPr="00833971">
        <w:rPr>
          <w:color w:val="000000" w:themeColor="text1"/>
        </w:rPr>
        <w:t xml:space="preserve"> </w:t>
      </w:r>
      <w:r w:rsidRPr="00980852">
        <w:rPr>
          <w:b/>
          <w:bCs/>
          <w:color w:val="000000" w:themeColor="text1"/>
          <w:highlight w:val="green"/>
          <w:u w:val="single"/>
        </w:rPr>
        <w:t>politicized labor such that it yielded a trans- formative doing, wherein the creation of an Afrocentric world(s) became actionable</w:t>
      </w:r>
      <w:r w:rsidRPr="00833971">
        <w:rPr>
          <w:color w:val="000000" w:themeColor="text1"/>
        </w:rPr>
        <w:t xml:space="preserve">. </w:t>
      </w:r>
      <w:r w:rsidRPr="00833971">
        <w:rPr>
          <w:color w:val="000000" w:themeColor="text1"/>
          <w:sz w:val="13"/>
          <w:szCs w:val="13"/>
        </w:rPr>
        <w:t>Such liberatory possibilities sought to constrict and vitiate the overgrown tentacles of global capitalism and its bedfellow, Euro-American imperialism. In such spaces, colonialism became the vec- tor through which white supremacy would take form through institutionalized practices. If white nationalism saw itself as the acme of human existence and angled toward race-based hierarchical rule, the cultural assertion of blackness and Afro-Caribbeanity, its boldness of being, and its longings for self-determination would be, at the very minimum, a revolutionary act against the racist sta- tus quo. Jones understood, with piercing lucidity, the reci- procity between the act of self-determination (analogously expressed here as national liberation) and the practice of revolution. On the Haitian Revolution, she announced that this was a justified war for national liberation, unlike the undemocratic aggression of a power-hungry Europe because “Toussaint L’Ouverture fought for the indepen- dence of the black thousands in Haiti” (Jones 2011, 38 [Davies, 2011]). Put plainly, such</w:t>
      </w:r>
      <w:r w:rsidRPr="00833971">
        <w:rPr>
          <w:color w:val="000000" w:themeColor="text1"/>
        </w:rPr>
        <w:t xml:space="preserve"> </w:t>
      </w:r>
      <w:r w:rsidRPr="00980852">
        <w:rPr>
          <w:b/>
          <w:bCs/>
          <w:color w:val="000000" w:themeColor="text1"/>
          <w:highlight w:val="green"/>
          <w:u w:val="single"/>
        </w:rPr>
        <w:t xml:space="preserve">a fight </w:t>
      </w:r>
      <w:r w:rsidRPr="00833971">
        <w:rPr>
          <w:color w:val="000000" w:themeColor="text1"/>
          <w:sz w:val="13"/>
          <w:szCs w:val="13"/>
        </w:rPr>
        <w:t>would</w:t>
      </w:r>
      <w:r w:rsidRPr="00980852">
        <w:rPr>
          <w:b/>
          <w:bCs/>
          <w:color w:val="000000" w:themeColor="text1"/>
          <w:highlight w:val="green"/>
          <w:u w:val="single"/>
        </w:rPr>
        <w:t xml:space="preserve"> create conditions that did not deny the social existence of [black people]</w:t>
      </w:r>
      <w:r w:rsidRPr="00833971">
        <w:rPr>
          <w:b/>
          <w:bCs/>
          <w:color w:val="000000" w:themeColor="text1"/>
          <w:u w:val="single"/>
        </w:rPr>
        <w:t xml:space="preserve"> </w:t>
      </w:r>
      <w:r w:rsidRPr="00833971">
        <w:rPr>
          <w:b/>
          <w:bCs/>
          <w:strike/>
          <w:color w:val="000000" w:themeColor="text1"/>
          <w:u w:val="single"/>
        </w:rPr>
        <w:t>blacks</w:t>
      </w:r>
      <w:r w:rsidRPr="00980852">
        <w:rPr>
          <w:b/>
          <w:bCs/>
          <w:color w:val="000000" w:themeColor="text1"/>
          <w:highlight w:val="green"/>
          <w:u w:val="single"/>
        </w:rPr>
        <w:t>, but in lieu concretized the very existential ground upon which black revolutionary acts would, in turn, become a generative space for liberatory politics.</w:t>
      </w:r>
      <w:r w:rsidRPr="00833971">
        <w:rPr>
          <w:color w:val="000000" w:themeColor="text1"/>
        </w:rPr>
        <w:t xml:space="preserve"> </w:t>
      </w:r>
      <w:r w:rsidRPr="00144296">
        <w:rPr>
          <w:color w:val="000000" w:themeColor="text1"/>
          <w:sz w:val="16"/>
          <w:szCs w:val="16"/>
        </w:rPr>
        <w:t>Jones understood that the repertoire of labor embodied through the strides and struggles of working-class people had embedded within it a relational lingua franca, which could speak for, and to, the collective consciousness, which is mandatory for political freedom. The</w:t>
      </w:r>
      <w:r w:rsidRPr="00833971">
        <w:rPr>
          <w:color w:val="000000" w:themeColor="text1"/>
        </w:rPr>
        <w:t xml:space="preserve"> </w:t>
      </w:r>
      <w:r w:rsidRPr="00980852">
        <w:rPr>
          <w:b/>
          <w:bCs/>
          <w:color w:val="000000" w:themeColor="text1"/>
          <w:highlight w:val="green"/>
          <w:u w:val="single"/>
        </w:rPr>
        <w:t>linkage</w:t>
      </w:r>
      <w:r w:rsidRPr="00833971">
        <w:rPr>
          <w:color w:val="000000" w:themeColor="text1"/>
        </w:rPr>
        <w:t xml:space="preserve">, </w:t>
      </w:r>
      <w:r w:rsidRPr="00144296">
        <w:rPr>
          <w:color w:val="000000" w:themeColor="text1"/>
          <w:sz w:val="16"/>
          <w:szCs w:val="16"/>
        </w:rPr>
        <w:t>therefore</w:t>
      </w:r>
      <w:r w:rsidRPr="00833971">
        <w:rPr>
          <w:color w:val="000000" w:themeColor="text1"/>
        </w:rPr>
        <w:t xml:space="preserve">, </w:t>
      </w:r>
      <w:r w:rsidRPr="00980852">
        <w:rPr>
          <w:b/>
          <w:bCs/>
          <w:color w:val="000000" w:themeColor="text1"/>
          <w:highlight w:val="green"/>
          <w:u w:val="single"/>
        </w:rPr>
        <w:t>between revolution and labor becomes inseparable. For any true revolutionary act naturally requires a laboring against and toward. Liberation, on the belly of revolution, was labor’s fullest expression of itself. Politics, ultimately, served as labor’s catalyst</w:t>
      </w:r>
      <w:r w:rsidRPr="00833971">
        <w:rPr>
          <w:color w:val="000000" w:themeColor="text1"/>
          <w:sz w:val="13"/>
          <w:szCs w:val="13"/>
        </w:rPr>
        <w:t>: enacting and stabilizing, and giving actional coherence to moments of human struggle. Struggle, indeed, is the signature of Jones’ discourse; it becomes the mainstay of political relations, insofar as “to struggle” is never, at least not meaningfully so, a lone quest to resist and overcome. She understands that human struggle must be vested in the bosom of collective inter- ests. “The lessons of the American Negro struggle are that whatever advances towards equal rights and integra- tion have been made, they have been accomplished in unity and struggle” (Jones 1999, 146 [Sherwood 1999]). The dialectic of togetherness and non-togetherness occa- sions a struggle for explicating the terms of one’s exis- tence</w:t>
      </w:r>
      <w:r w:rsidRPr="00833971">
        <w:rPr>
          <w:color w:val="000000" w:themeColor="text1"/>
        </w:rPr>
        <w:t xml:space="preserve">. </w:t>
      </w:r>
      <w:r w:rsidRPr="00980852">
        <w:rPr>
          <w:b/>
          <w:bCs/>
          <w:color w:val="000000" w:themeColor="text1"/>
          <w:highlight w:val="green"/>
          <w:u w:val="single"/>
        </w:rPr>
        <w:t>Struggle mandates a coming together, a collectivizing of purpose.</w:t>
      </w:r>
    </w:p>
    <w:p w14:paraId="3976C7DD" w14:textId="5A636703" w:rsidR="00D36820" w:rsidRPr="00AB6907" w:rsidRDefault="00D925A2" w:rsidP="00D36820">
      <w:pPr>
        <w:pStyle w:val="Heading4"/>
      </w:pPr>
      <w:r>
        <w:t>Institutionalized collective</w:t>
      </w:r>
      <w:r w:rsidR="00D36820">
        <w:t xml:space="preserve"> bargaining is </w:t>
      </w:r>
      <w:r w:rsidR="00D36820">
        <w:rPr>
          <w:u w:val="single"/>
        </w:rPr>
        <w:t>fundamentally capitalist</w:t>
      </w:r>
      <w:r w:rsidR="00D36820">
        <w:t xml:space="preserve"> and become bargaining chambers that reinvest into accumulation. </w:t>
      </w:r>
    </w:p>
    <w:p w14:paraId="1CDE4EF7" w14:textId="77777777" w:rsidR="00D36820" w:rsidRDefault="00D36820" w:rsidP="00D36820">
      <w:r w:rsidRPr="000C344B">
        <w:rPr>
          <w:b/>
          <w:bCs/>
          <w:sz w:val="26"/>
          <w:szCs w:val="26"/>
        </w:rPr>
        <w:t>Kidwai 22</w:t>
      </w:r>
      <w:r>
        <w:t>, dedicated capitalist, former corporate leadership writer for Fortune, where he covered talent strategy, the future of work, and business ethics (Aman, “The business case for union busting is eroding,” Fortune, https://fortune.com/2022/01/19/business-case-union-busting-eroding-starbucks-google-amazon-mcdonalds-mlk/)</w:t>
      </w:r>
    </w:p>
    <w:p w14:paraId="17881FDE" w14:textId="77777777" w:rsidR="00D36820" w:rsidRDefault="00D36820" w:rsidP="00D36820">
      <w:pPr>
        <w:rPr>
          <w:sz w:val="16"/>
        </w:rPr>
      </w:pPr>
      <w:r w:rsidRPr="004F2F88">
        <w:rPr>
          <w:sz w:val="16"/>
        </w:rPr>
        <w:t xml:space="preserve">In reality, </w:t>
      </w:r>
      <w:r w:rsidRPr="00980852">
        <w:rPr>
          <w:rStyle w:val="StyleUnderline"/>
          <w:highlight w:val="green"/>
        </w:rPr>
        <w:t>unions are as American as</w:t>
      </w:r>
      <w:r w:rsidRPr="00980852">
        <w:rPr>
          <w:highlight w:val="green"/>
          <w:u w:val="single"/>
        </w:rPr>
        <w:t xml:space="preserve"> apple pie</w:t>
      </w:r>
      <w:r w:rsidRPr="00D90383">
        <w:rPr>
          <w:u w:val="single"/>
        </w:rPr>
        <w:t xml:space="preserve"> and </w:t>
      </w:r>
      <w:r w:rsidRPr="00D90383">
        <w:rPr>
          <w:rStyle w:val="StyleUnderline"/>
        </w:rPr>
        <w:t>the Super Bowl</w:t>
      </w:r>
      <w:r w:rsidRPr="004F2F88">
        <w:rPr>
          <w:sz w:val="16"/>
        </w:rPr>
        <w:t xml:space="preserve"> (NFL players are unionized, by the way). </w:t>
      </w:r>
      <w:r w:rsidRPr="00980852">
        <w:rPr>
          <w:rStyle w:val="StyleUnderline"/>
          <w:highlight w:val="green"/>
        </w:rPr>
        <w:t xml:space="preserve">There is </w:t>
      </w:r>
      <w:r w:rsidRPr="00980852">
        <w:rPr>
          <w:rStyle w:val="Emphasis"/>
          <w:highlight w:val="green"/>
        </w:rPr>
        <w:t>nothing more capitalist</w:t>
      </w:r>
      <w:r w:rsidRPr="00980852">
        <w:rPr>
          <w:rStyle w:val="StyleUnderline"/>
          <w:highlight w:val="green"/>
        </w:rPr>
        <w:t xml:space="preserve"> than</w:t>
      </w:r>
      <w:r w:rsidRPr="00803F82">
        <w:rPr>
          <w:rStyle w:val="StyleUnderline"/>
        </w:rPr>
        <w:t xml:space="preserve"> a group of </w:t>
      </w:r>
      <w:r w:rsidRPr="00980852">
        <w:rPr>
          <w:rStyle w:val="StyleUnderline"/>
          <w:highlight w:val="green"/>
        </w:rPr>
        <w:t>people banding together to improve their pay and benefits</w:t>
      </w:r>
      <w:r w:rsidRPr="004F2F88">
        <w:rPr>
          <w:sz w:val="16"/>
        </w:rPr>
        <w:t xml:space="preserve">, or as one labor organizer put it, </w:t>
      </w:r>
      <w:r w:rsidRPr="00980852">
        <w:rPr>
          <w:sz w:val="16"/>
          <w:highlight w:val="green"/>
        </w:rPr>
        <w:t>“</w:t>
      </w:r>
      <w:r w:rsidRPr="00980852">
        <w:rPr>
          <w:rStyle w:val="Emphasis"/>
          <w:highlight w:val="green"/>
        </w:rPr>
        <w:t>nothing more intrinsic to capitalism</w:t>
      </w:r>
      <w:r w:rsidRPr="00980852">
        <w:rPr>
          <w:rStyle w:val="StyleUnderline"/>
          <w:highlight w:val="green"/>
        </w:rPr>
        <w:t xml:space="preserve"> than the right of contract</w:t>
      </w:r>
      <w:r w:rsidRPr="00980852">
        <w:rPr>
          <w:sz w:val="16"/>
          <w:highlight w:val="green"/>
        </w:rPr>
        <w:t>—</w:t>
      </w:r>
      <w:r w:rsidRPr="00980852">
        <w:rPr>
          <w:rStyle w:val="StyleUnderline"/>
          <w:highlight w:val="green"/>
        </w:rPr>
        <w:t>to link</w:t>
      </w:r>
      <w:r w:rsidRPr="00803F82">
        <w:rPr>
          <w:rStyle w:val="StyleUnderline"/>
        </w:rPr>
        <w:t xml:space="preserve"> their </w:t>
      </w:r>
      <w:r w:rsidRPr="00980852">
        <w:rPr>
          <w:rStyle w:val="StyleUnderline"/>
          <w:highlight w:val="green"/>
        </w:rPr>
        <w:t>members to the fortunes of the companies they contract with</w:t>
      </w:r>
      <w:r w:rsidRPr="00980852">
        <w:rPr>
          <w:sz w:val="16"/>
          <w:highlight w:val="green"/>
        </w:rPr>
        <w:t>.”</w:t>
      </w:r>
    </w:p>
    <w:p w14:paraId="7E606701" w14:textId="77777777" w:rsidR="00D36CDA" w:rsidRPr="00833971" w:rsidRDefault="00D36CDA" w:rsidP="00D36CDA">
      <w:pPr>
        <w:pStyle w:val="Heading4"/>
        <w:rPr>
          <w:color w:val="000000" w:themeColor="text1"/>
        </w:rPr>
      </w:pPr>
      <w:r w:rsidRPr="00833971">
        <w:rPr>
          <w:color w:val="000000" w:themeColor="text1"/>
        </w:rPr>
        <w:t xml:space="preserve">Debate presents Black insurgency as unthinkable and over polices the actions of Black debaters in an attempt to configure their labor to white frames of competition. Framework operates as a collective bargaining tool in debates attempted unionization by the PRL which attempts to set the terms and conditions for debate by bracketing out Black thought. Debate owes an unpayable debt to Black Debate and in the face of counter-insurgent resistance to the success of Black debaters and anti-black debate practices we must commit to the radical alternative of black insurgency. Only actions grounded in an abolitionist praxes can stop debates disavowal and propagation of blackness to operate smoothly at the black bodies expense. </w:t>
      </w:r>
    </w:p>
    <w:p w14:paraId="535C8D12" w14:textId="77777777" w:rsidR="00D36CDA" w:rsidRPr="00833971" w:rsidRDefault="00D36CDA" w:rsidP="00D36CDA">
      <w:pPr>
        <w:rPr>
          <w:color w:val="000000" w:themeColor="text1"/>
        </w:rPr>
      </w:pPr>
      <w:r w:rsidRPr="00833971">
        <w:rPr>
          <w:rStyle w:val="Style13ptBold"/>
          <w:color w:val="000000" w:themeColor="text1"/>
        </w:rPr>
        <w:t>Reid-Brinkley and Kelsie, 25</w:t>
      </w:r>
      <w:r w:rsidRPr="00833971">
        <w:rPr>
          <w:color w:val="000000" w:themeColor="text1"/>
        </w:rP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833971">
        <w:rPr>
          <w:i/>
          <w:iCs/>
          <w:color w:val="000000" w:themeColor="text1"/>
        </w:rPr>
        <w:t>Argumentation and Advocacy</w:t>
      </w:r>
      <w:r w:rsidRPr="00833971">
        <w:rPr>
          <w:color w:val="000000" w:themeColor="text1"/>
        </w:rPr>
        <w:t xml:space="preserve">, 2025, Vol. 61, no. 1, 101–123, </w:t>
      </w:r>
      <w:hyperlink r:id="rId12" w:history="1">
        <w:r w:rsidRPr="00833971">
          <w:rPr>
            <w:rStyle w:val="Hyperlink"/>
            <w:color w:val="000000" w:themeColor="text1"/>
          </w:rPr>
          <w:t>https://doi.org/10.1080/10511431.2024.2431773</w:t>
        </w:r>
      </w:hyperlink>
      <w:r w:rsidRPr="00833971">
        <w:rPr>
          <w:color w:val="000000" w:themeColor="text1"/>
        </w:rPr>
        <w:t>, Accessed 4 August 2025] Lhudson</w:t>
      </w:r>
    </w:p>
    <w:p w14:paraId="209CC12F" w14:textId="77777777" w:rsidR="00D36CDA" w:rsidRPr="00833971" w:rsidRDefault="00D36CDA" w:rsidP="00D36CDA">
      <w:pPr>
        <w:rPr>
          <w:color w:val="000000" w:themeColor="text1"/>
          <w:sz w:val="16"/>
          <w:szCs w:val="16"/>
        </w:rPr>
      </w:pPr>
      <w:r w:rsidRPr="00833971">
        <w:rPr>
          <w:color w:val="000000" w:themeColor="text1"/>
          <w:sz w:val="16"/>
          <w:szCs w:val="16"/>
        </w:rPr>
        <w:t xml:space="preserve">Insurgency and the Black radical tradition </w:t>
      </w:r>
    </w:p>
    <w:p w14:paraId="5CDFD775" w14:textId="5A02ECAB" w:rsidR="005D388F" w:rsidRPr="00D36CDA" w:rsidRDefault="00D36CDA" w:rsidP="005D388F">
      <w:pPr>
        <w:rPr>
          <w:color w:val="000000" w:themeColor="text1"/>
          <w:sz w:val="16"/>
        </w:rPr>
      </w:pPr>
      <w:r w:rsidRPr="00833971">
        <w:rPr>
          <w:color w:val="000000" w:themeColor="text1"/>
          <w:sz w:val="16"/>
        </w:rPr>
        <w:t xml:space="preserve">From the perspective of dominant North Atlantic discourses of racial capitalism and white supremacist statecraft, Black insurgency is unthinkable. </w:t>
      </w:r>
      <w:r w:rsidRPr="00833971">
        <w:rPr>
          <w:rStyle w:val="StyleUnderline"/>
          <w:color w:val="000000" w:themeColor="text1"/>
        </w:rPr>
        <w:t>The present and ongoing arrangement that produces slaughter as a necessity, also “issue[s] the political and social currencies of the thinkable, generate[s] and imagine[s] concepts and practices of the permissible, and deputize[s] persons for policing and enforcement”</w:t>
      </w:r>
      <w:r w:rsidRPr="00833971">
        <w:rPr>
          <w:color w:val="000000" w:themeColor="text1"/>
          <w:sz w:val="16"/>
        </w:rPr>
        <w:t xml:space="preserve">(Ochieng 2022, 54). </w:t>
      </w:r>
      <w:r w:rsidRPr="00833971">
        <w:rPr>
          <w:rStyle w:val="Emphasis"/>
          <w:color w:val="000000" w:themeColor="text1"/>
          <w:highlight w:val="green"/>
        </w:rPr>
        <w:t>Black insurgency is unthinkable</w:t>
      </w:r>
      <w:r w:rsidRPr="00833971">
        <w:rPr>
          <w:rStyle w:val="Emphasis"/>
          <w:color w:val="000000" w:themeColor="text1"/>
        </w:rPr>
        <w:t xml:space="preserve"> </w:t>
      </w:r>
      <w:r w:rsidRPr="00833971">
        <w:rPr>
          <w:rStyle w:val="StyleUnderline"/>
          <w:color w:val="000000" w:themeColor="text1"/>
        </w:rPr>
        <w:t>not because it cannot reach the halls of power and achieve political efficacy, but</w:t>
      </w:r>
      <w:r w:rsidRPr="00833971">
        <w:rPr>
          <w:rStyle w:val="Emphasis"/>
          <w:color w:val="000000" w:themeColor="text1"/>
        </w:rPr>
        <w:t xml:space="preserve"> because it is </w:t>
      </w:r>
      <w:r w:rsidRPr="00833971">
        <w:rPr>
          <w:rStyle w:val="Emphasis"/>
          <w:color w:val="000000" w:themeColor="text1"/>
          <w:highlight w:val="green"/>
        </w:rPr>
        <w:t>continually subject to pre-emptive counterinsurgent policing</w:t>
      </w:r>
      <w:r w:rsidRPr="00833971">
        <w:rPr>
          <w:color w:val="000000" w:themeColor="text1"/>
          <w:sz w:val="16"/>
        </w:rPr>
        <w:t xml:space="preserve">, </w:t>
      </w:r>
      <w:r w:rsidRPr="00833971">
        <w:rPr>
          <w:rStyle w:val="StyleUnderline"/>
          <w:color w:val="000000" w:themeColor="text1"/>
        </w:rPr>
        <w:t>“foreclosing… imaginative alternatives”(</w:t>
      </w:r>
      <w:r w:rsidRPr="00833971">
        <w:rPr>
          <w:color w:val="000000" w:themeColor="text1"/>
          <w:sz w:val="16"/>
        </w:rPr>
        <w:t xml:space="preserve">Ochieng 2022, 54). </w:t>
      </w:r>
      <w:r w:rsidRPr="00833971">
        <w:rPr>
          <w:rStyle w:val="Emphasis"/>
          <w:color w:val="000000" w:themeColor="text1"/>
          <w:highlight w:val="green"/>
        </w:rPr>
        <w:t>Black insurgency can</w:t>
      </w:r>
      <w:r w:rsidRPr="00833971">
        <w:rPr>
          <w:color w:val="000000" w:themeColor="text1"/>
          <w:sz w:val="16"/>
        </w:rPr>
        <w:t xml:space="preserve"> therefore first </w:t>
      </w:r>
      <w:r w:rsidRPr="00833971">
        <w:rPr>
          <w:rStyle w:val="Emphasis"/>
          <w:color w:val="000000" w:themeColor="text1"/>
          <w:highlight w:val="green"/>
        </w:rPr>
        <w:t>be understood as the commitment to the radical alternative</w:t>
      </w:r>
      <w:r w:rsidRPr="00833971">
        <w:rPr>
          <w:color w:val="000000" w:themeColor="text1"/>
          <w:sz w:val="16"/>
        </w:rPr>
        <w:t xml:space="preserve">, </w:t>
      </w:r>
      <w:r w:rsidRPr="00833971">
        <w:rPr>
          <w:rStyle w:val="StyleUnderline"/>
          <w:color w:val="000000" w:themeColor="text1"/>
        </w:rPr>
        <w:t>grounded in abolitionist praxes of guerilla movement, experiment, poetic revolt, and fugitive sociality that “instigates [and clarifies]principled and irreconcilable antagonisms toward the systems of dominance inaugurated by conquest, colonialism, and transatlantic chattel slavery”</w:t>
      </w:r>
      <w:r w:rsidRPr="00833971">
        <w:rPr>
          <w:color w:val="000000" w:themeColor="text1"/>
          <w:sz w:val="16"/>
        </w:rPr>
        <w:t xml:space="preserve"> (Rodríguez2021b, 57).“The resoluteness of the Black radical tradition,” says Cedric Robinson (1983),“advances as each generation assembles the data of its experience to an ideology of liberation” (317). </w:t>
      </w:r>
      <w:r w:rsidRPr="00833971">
        <w:rPr>
          <w:rStyle w:val="StyleUnderline"/>
          <w:color w:val="000000" w:themeColor="text1"/>
        </w:rPr>
        <w:t>Black insurgency</w:t>
      </w:r>
      <w:r w:rsidRPr="00833971">
        <w:rPr>
          <w:color w:val="000000" w:themeColor="text1"/>
          <w:sz w:val="16"/>
        </w:rPr>
        <w:t xml:space="preserve"> is both specific to a given historical conjuncture and </w:t>
      </w:r>
      <w:r w:rsidRPr="00833971">
        <w:rPr>
          <w:rStyle w:val="StyleUnderline"/>
          <w:color w:val="000000" w:themeColor="text1"/>
        </w:rPr>
        <w:t>maintains a continuity across time and space in its antagonistic relationship with racial liberalism’s ongoing civilizational imperative</w:t>
      </w:r>
      <w:r w:rsidRPr="00833971">
        <w:rPr>
          <w:color w:val="000000" w:themeColor="text1"/>
          <w:sz w:val="16"/>
        </w:rPr>
        <w:t xml:space="preserve">. In the contemporary conjuncture, </w:t>
      </w:r>
      <w:r w:rsidRPr="00833971">
        <w:rPr>
          <w:rStyle w:val="StyleUnderline"/>
          <w:color w:val="000000" w:themeColor="text1"/>
        </w:rPr>
        <w:t>post-Civil Rights era multiculturalist white supremacy operates as a technology of counterinsurgency</w:t>
      </w:r>
      <w:r w:rsidRPr="00833971">
        <w:rPr>
          <w:color w:val="000000" w:themeColor="text1"/>
          <w:sz w:val="16"/>
        </w:rPr>
        <w:t xml:space="preserve">. Multiculturalist white supremacy “indexes how </w:t>
      </w:r>
      <w:r w:rsidRPr="00833971">
        <w:rPr>
          <w:rStyle w:val="StyleUnderline"/>
          <w:color w:val="000000" w:themeColor="text1"/>
        </w:rPr>
        <w:t>the logics, protocols, compulsory normativities, and gendered racial violence of hegemonic institutions</w:t>
      </w:r>
      <w:r w:rsidRPr="00833971">
        <w:rPr>
          <w:color w:val="000000" w:themeColor="text1"/>
          <w:sz w:val="16"/>
        </w:rPr>
        <w:t>—and of the antiblack, racial-colonial social formation generally—</w:t>
      </w:r>
      <w:r w:rsidRPr="00833971">
        <w:rPr>
          <w:rStyle w:val="StyleUnderline"/>
          <w:color w:val="000000" w:themeColor="text1"/>
        </w:rPr>
        <w:t>become increasingly capacious, flexible, and promiscuously inclusive as monopoly-based systems of racial dominance… are abolished and displaced in the name of… racial progress</w:t>
      </w:r>
      <w:r w:rsidRPr="00833971">
        <w:rPr>
          <w:color w:val="000000" w:themeColor="text1"/>
          <w:sz w:val="16"/>
        </w:rPr>
        <w:t xml:space="preserve">” (Rodríguez 2021b, 17). </w:t>
      </w:r>
      <w:r w:rsidRPr="00833971">
        <w:rPr>
          <w:rStyle w:val="StyleUnderline"/>
          <w:color w:val="000000" w:themeColor="text1"/>
        </w:rPr>
        <w:t>Multiculturalist white supremacy discourse relies on a racial dialectic</w:t>
      </w:r>
      <w:r w:rsidRPr="00833971">
        <w:rPr>
          <w:color w:val="000000" w:themeColor="text1"/>
          <w:sz w:val="16"/>
        </w:rPr>
        <w:t xml:space="preserve">, a form of liberal humanist reason </w:t>
      </w:r>
      <w:r w:rsidRPr="00833971">
        <w:rPr>
          <w:rStyle w:val="StyleUnderline"/>
          <w:color w:val="000000" w:themeColor="text1"/>
        </w:rPr>
        <w:t xml:space="preserve">that “render[s] racial subjugation alien to the functionings and structurings of the liberal political architecture,” </w:t>
      </w:r>
      <w:r w:rsidRPr="00833971">
        <w:rPr>
          <w:color w:val="000000" w:themeColor="text1"/>
          <w:sz w:val="16"/>
        </w:rPr>
        <w:t xml:space="preserve">even as this discourse installs the foundational violences of conquest and slavery in its creation of “new infrastructures and protocols” for the necropolitical and carceral management of Black, Native, brown, and poor surplus populations (Ferreira da Silva 2022, 14; Rodríguez 2016).9 </w:t>
      </w:r>
      <w:r w:rsidRPr="00833971">
        <w:rPr>
          <w:rStyle w:val="StyleUnderline"/>
          <w:color w:val="000000" w:themeColor="text1"/>
        </w:rPr>
        <w:t>It</w:t>
      </w:r>
      <w:r w:rsidRPr="00833971">
        <w:rPr>
          <w:color w:val="000000" w:themeColor="text1"/>
          <w:sz w:val="16"/>
        </w:rPr>
        <w:t xml:space="preserve"> therefore </w:t>
      </w:r>
      <w:r w:rsidRPr="00833971">
        <w:rPr>
          <w:rStyle w:val="StyleUnderline"/>
          <w:color w:val="000000" w:themeColor="text1"/>
        </w:rPr>
        <w:t>advances as a “two-pronged attack on the force of Black radical insurgency,” offering a forced choice between policing and brutality on the one hand, and conditional inclusion on the other</w:t>
      </w:r>
      <w:r w:rsidRPr="00833971">
        <w:rPr>
          <w:color w:val="000000" w:themeColor="text1"/>
          <w:sz w:val="16"/>
        </w:rPr>
        <w:t xml:space="preserve"> (Moten 2023).Multicultural white supremacy disavows its founding racial-colonial logics in part through the use of the counterinsurgent technique Vargas (2018) calls “oblique identification.” Oblique identification names the way in which </w:t>
      </w:r>
      <w:r w:rsidRPr="00833971">
        <w:rPr>
          <w:rStyle w:val="StyleUnderline"/>
          <w:color w:val="000000" w:themeColor="text1"/>
        </w:rPr>
        <w:t>the redemptive vision of multiracial progress works to manage and delegitimize Black demands for justice at a time when “non-Blacks recognize as worthy of their concern, and/or are victimized by, processes that, historically and contemporarily, have disproportionally affected Blacks”</w:t>
      </w:r>
      <w:r w:rsidRPr="00833971">
        <w:rPr>
          <w:color w:val="000000" w:themeColor="text1"/>
          <w:sz w:val="16"/>
        </w:rPr>
        <w:t xml:space="preserve"> (Vargas 2018, 5). As a form of post racial discourse, </w:t>
      </w:r>
      <w:r w:rsidRPr="00833971">
        <w:rPr>
          <w:rStyle w:val="Emphasis"/>
          <w:color w:val="000000" w:themeColor="text1"/>
          <w:highlight w:val="green"/>
        </w:rPr>
        <w:t xml:space="preserve">multiracialism gives cover for the deadly logics of the </w:t>
      </w:r>
      <w:r w:rsidRPr="00833971">
        <w:rPr>
          <w:rStyle w:val="Emphasis"/>
          <w:color w:val="000000" w:themeColor="text1"/>
        </w:rPr>
        <w:t xml:space="preserve">racial capitalist </w:t>
      </w:r>
      <w:r w:rsidRPr="00833971">
        <w:rPr>
          <w:rStyle w:val="Emphasis"/>
          <w:color w:val="000000" w:themeColor="text1"/>
          <w:highlight w:val="green"/>
        </w:rPr>
        <w:t xml:space="preserve">state and delegitimizes Black demands for justice by acknowledging and empathizing with Black suffering </w:t>
      </w:r>
      <w:r w:rsidRPr="00833971">
        <w:rPr>
          <w:rStyle w:val="Emphasis"/>
          <w:color w:val="000000" w:themeColor="text1"/>
        </w:rPr>
        <w:t xml:space="preserve">in order </w:t>
      </w:r>
      <w:r w:rsidRPr="00833971">
        <w:rPr>
          <w:rStyle w:val="Emphasis"/>
          <w:color w:val="000000" w:themeColor="text1"/>
          <w:highlight w:val="green"/>
        </w:rPr>
        <w:t xml:space="preserve">to disavow the foundational antiblackness that produces </w:t>
      </w:r>
      <w:r w:rsidRPr="00833971">
        <w:rPr>
          <w:rStyle w:val="Emphasis"/>
          <w:color w:val="000000" w:themeColor="text1"/>
        </w:rPr>
        <w:t>Black (and non-Black)</w:t>
      </w:r>
      <w:r w:rsidRPr="00833971">
        <w:rPr>
          <w:rStyle w:val="Emphasis"/>
          <w:color w:val="000000" w:themeColor="text1"/>
          <w:highlight w:val="green"/>
        </w:rPr>
        <w:t>suffering</w:t>
      </w:r>
      <w:r w:rsidRPr="00833971">
        <w:rPr>
          <w:color w:val="000000" w:themeColor="text1"/>
          <w:sz w:val="16"/>
        </w:rPr>
        <w:t xml:space="preserve">. Thus, </w:t>
      </w:r>
      <w:r w:rsidRPr="00833971">
        <w:rPr>
          <w:rStyle w:val="StyleUnderline"/>
          <w:color w:val="000000" w:themeColor="text1"/>
        </w:rPr>
        <w:t>oblique identification and its attendant narrative of multiracial progress seemingly effects a greater recognition of antiblack violence, while simultaneously enacting an unseeing of that same violence</w:t>
      </w:r>
      <w:r w:rsidRPr="00833971">
        <w:rPr>
          <w:color w:val="000000" w:themeColor="text1"/>
          <w:sz w:val="16"/>
        </w:rPr>
        <w:t xml:space="preserve">. Eric King Watts (2017) notes that </w:t>
      </w:r>
      <w:r w:rsidRPr="00833971">
        <w:rPr>
          <w:rStyle w:val="Emphasis"/>
          <w:color w:val="000000" w:themeColor="text1"/>
          <w:highlight w:val="green"/>
        </w:rPr>
        <w:t>fantasies of the post racial “depend on and reanimate the affective economies concurrent to the abjection of blackness</w:t>
      </w:r>
      <w:r w:rsidRPr="00833971">
        <w:rPr>
          <w:color w:val="000000" w:themeColor="text1"/>
          <w:sz w:val="16"/>
        </w:rPr>
        <w:t xml:space="preserve">. This is so because </w:t>
      </w:r>
      <w:r w:rsidRPr="00833971">
        <w:rPr>
          <w:rStyle w:val="StyleUnderline"/>
          <w:color w:val="000000" w:themeColor="text1"/>
        </w:rPr>
        <w:t>the post racial is not a space-time of racial absence or of racial transcendence</w:t>
      </w:r>
      <w:r w:rsidRPr="00833971">
        <w:rPr>
          <w:color w:val="000000" w:themeColor="text1"/>
          <w:sz w:val="16"/>
        </w:rPr>
        <w:t xml:space="preserve">; </w:t>
      </w:r>
      <w:r w:rsidRPr="00833971">
        <w:rPr>
          <w:rStyle w:val="StyleUnderline"/>
          <w:color w:val="000000" w:themeColor="text1"/>
        </w:rPr>
        <w:t>it does not signify the dissolution of the brutality of racism; it does not mark the beginning of a universal humanity</w:t>
      </w:r>
      <w:r w:rsidRPr="00833971">
        <w:rPr>
          <w:color w:val="000000" w:themeColor="text1"/>
          <w:sz w:val="16"/>
        </w:rPr>
        <w:t xml:space="preserve">. And yet it is not an absurd fiction either; rather, </w:t>
      </w:r>
      <w:r w:rsidRPr="00833971">
        <w:rPr>
          <w:rStyle w:val="StyleUnderline"/>
          <w:color w:val="000000" w:themeColor="text1"/>
        </w:rPr>
        <w:t>it registers a recurring traumatic condition triggered by ruptures or fractures in</w:t>
      </w:r>
      <w:r w:rsidRPr="00833971">
        <w:rPr>
          <w:color w:val="000000" w:themeColor="text1"/>
          <w:sz w:val="16"/>
        </w:rPr>
        <w:t xml:space="preserve"> what Lauren Berlant calls </w:t>
      </w:r>
      <w:r w:rsidRPr="00833971">
        <w:rPr>
          <w:rStyle w:val="StyleUnderline"/>
          <w:color w:val="000000" w:themeColor="text1"/>
        </w:rPr>
        <w:t>the ‘sovereign sensorium’ of a society</w:t>
      </w:r>
      <w:r w:rsidRPr="00833971">
        <w:rPr>
          <w:color w:val="000000" w:themeColor="text1"/>
          <w:sz w:val="16"/>
        </w:rPr>
        <w:t xml:space="preserve">, </w:t>
      </w:r>
      <w:r w:rsidRPr="00833971">
        <w:rPr>
          <w:rStyle w:val="StyleUnderline"/>
          <w:color w:val="000000" w:themeColor="text1"/>
        </w:rPr>
        <w:t>felt as threats to the imaginary</w:t>
      </w:r>
      <w:r w:rsidRPr="00833971">
        <w:rPr>
          <w:color w:val="000000" w:themeColor="text1"/>
          <w:sz w:val="16"/>
        </w:rPr>
        <w:t xml:space="preserve"> and symbolic status </w:t>
      </w:r>
      <w:r w:rsidRPr="00833971">
        <w:rPr>
          <w:rStyle w:val="StyleUnderline"/>
          <w:color w:val="000000" w:themeColor="text1"/>
        </w:rPr>
        <w:t>of masculine whiteness”</w:t>
      </w:r>
      <w:r w:rsidRPr="00833971">
        <w:rPr>
          <w:color w:val="000000" w:themeColor="text1"/>
          <w:sz w:val="16"/>
        </w:rPr>
        <w:t xml:space="preserve"> (318). Rhetorically, multiculturalist white supremacy/post racialism operates as a regulatory “argument [that] resembles the logic of reverse racism,” in which “race is claimed as irrelevant, but blackness must be differentiated anyway; it must be reinvented and it must become an object of destructive force so that the entitlement of white male sovereignty can be re-authorized” (Watts 2017,327). Simultaneously acknowledging Black suffering and casting Black claims to self-defense, autonomy, or liberation as threats to the socio-political order, these racial dialectics “impl[y] the vindication and (continued) social ascendancy of those(white and ‘nonwhite’) historical subjects who, in their identifications with and performances of White Being, thrive on such violences as the premises of their systemic (though sometimes contingent) entitlement to bodily integrity and self-making as citizens, national subjects, and juridically recognized ‘free’ beings(that is, as makers of properly recognized socialities)” (Rodríguez 2021b, 110). </w:t>
      </w:r>
      <w:r w:rsidRPr="00833971">
        <w:rPr>
          <w:rStyle w:val="StyleUnderline"/>
          <w:color w:val="000000" w:themeColor="text1"/>
        </w:rPr>
        <w:t>The Black radical tradition</w:t>
      </w:r>
      <w:r w:rsidRPr="00833971">
        <w:rPr>
          <w:color w:val="000000" w:themeColor="text1"/>
          <w:sz w:val="16"/>
        </w:rPr>
        <w:t xml:space="preserve"> then </w:t>
      </w:r>
      <w:r w:rsidRPr="00833971">
        <w:rPr>
          <w:rStyle w:val="StyleUnderline"/>
          <w:color w:val="000000" w:themeColor="text1"/>
        </w:rPr>
        <w:t>seeks to negate the ontological totality of the racial-colonialist civilizational imperative, its racial dialectic, and its rhetorical labors which attempt to secure “a sovereign inhabitation of (antiblack, racial-colonial) sociality that permanently averts historical responsibility for the deadly making of this very same sociality” through the structuring of argument, debate, and dialogue against its constitutive outside, which is blackness</w:t>
      </w:r>
      <w:r w:rsidRPr="00833971">
        <w:rPr>
          <w:color w:val="000000" w:themeColor="text1"/>
          <w:sz w:val="16"/>
        </w:rPr>
        <w:t xml:space="preserve"> (Rodríguez 2021b, 110).Robinson locates the an originary emergence of the Black radical tradition’s anti-civilizational figures in the trans-Atlantic slave trade and the plantation economy: </w:t>
      </w:r>
      <w:r w:rsidRPr="00833971">
        <w:rPr>
          <w:rStyle w:val="Emphasis"/>
          <w:color w:val="000000" w:themeColor="text1"/>
          <w:highlight w:val="green"/>
        </w:rPr>
        <w:t xml:space="preserve">Black revolt, rebellion, runaway fugitivity, and marronage were refusals of the </w:t>
      </w:r>
      <w:r w:rsidRPr="00833971">
        <w:rPr>
          <w:rStyle w:val="Emphasis"/>
          <w:color w:val="000000" w:themeColor="text1"/>
        </w:rPr>
        <w:t xml:space="preserve">total </w:t>
      </w:r>
      <w:r w:rsidRPr="00833971">
        <w:rPr>
          <w:rStyle w:val="Emphasis"/>
          <w:color w:val="000000" w:themeColor="text1"/>
          <w:highlight w:val="green"/>
        </w:rPr>
        <w:t xml:space="preserve">condition of enslavement and captivity that </w:t>
      </w:r>
      <w:r w:rsidRPr="00833971">
        <w:rPr>
          <w:rStyle w:val="Emphasis"/>
          <w:color w:val="000000" w:themeColor="text1"/>
        </w:rPr>
        <w:t xml:space="preserve">today </w:t>
      </w:r>
      <w:r w:rsidRPr="00833971">
        <w:rPr>
          <w:rStyle w:val="Emphasis"/>
          <w:color w:val="000000" w:themeColor="text1"/>
          <w:highlight w:val="green"/>
        </w:rPr>
        <w:t>index “the social aesthetics of black radicalism and its improvisatory protocols</w:t>
      </w:r>
      <w:r w:rsidRPr="00833971">
        <w:rPr>
          <w:rStyle w:val="Emphasis"/>
          <w:color w:val="000000" w:themeColor="text1"/>
        </w:rPr>
        <w:t>”</w:t>
      </w:r>
      <w:r w:rsidRPr="00833971">
        <w:rPr>
          <w:color w:val="000000" w:themeColor="text1"/>
          <w:sz w:val="16"/>
        </w:rPr>
        <w:t xml:space="preserve"> (Moten 2018b, 10). Tina Campt(2014) adds that, “the concept of fugitivity highlights the tension between the acts or flights of escape and creative practices of refusal, nimble and strategic practices that undermine the category of the dominant.” </w:t>
      </w:r>
      <w:r w:rsidRPr="00833971">
        <w:rPr>
          <w:rStyle w:val="StyleUnderline"/>
          <w:color w:val="000000" w:themeColor="text1"/>
        </w:rPr>
        <w:t>These Black operations do not produce oppositional nor transcendent orientations to enclosures and exclusions. They are instead oriented appositionally</w:t>
      </w:r>
      <w:r w:rsidRPr="00833971">
        <w:rPr>
          <w:color w:val="000000" w:themeColor="text1"/>
          <w:sz w:val="16"/>
        </w:rPr>
        <w:t xml:space="preserve"> (Moten 2018a)—</w:t>
      </w:r>
      <w:r w:rsidRPr="00833971">
        <w:rPr>
          <w:rStyle w:val="StyleUnderline"/>
          <w:color w:val="000000" w:themeColor="text1"/>
        </w:rPr>
        <w:t>to the side of, or in a relation of exteriority to—liberal humanism’s racial dialectic, where fugitive blackness</w:t>
      </w:r>
      <w:r w:rsidRPr="00833971">
        <w:rPr>
          <w:color w:val="000000" w:themeColor="text1"/>
          <w:sz w:val="16"/>
        </w:rPr>
        <w:t xml:space="preserve"> (being “separate from settling”) </w:t>
      </w:r>
      <w:r w:rsidRPr="00833971">
        <w:rPr>
          <w:rStyle w:val="StyleUnderline"/>
          <w:color w:val="000000" w:themeColor="text1"/>
        </w:rPr>
        <w:t>neither desires mastery nor fatally accepts slavery, but rather disarticulates the dialectical correspondence between the two categories</w:t>
      </w:r>
      <w:r w:rsidRPr="00833971">
        <w:rPr>
          <w:color w:val="000000" w:themeColor="text1"/>
          <w:sz w:val="16"/>
        </w:rPr>
        <w:t xml:space="preserve"> (Halberstam2013, 11). Black radicalism enacts the refusal of “the very premises that have historically negated the lived experience of blackness as either pathological or exceptional to the logic of white supremacy” (Campt 2014). </w:t>
      </w:r>
      <w:r w:rsidRPr="00833971">
        <w:rPr>
          <w:rStyle w:val="StyleUnderline"/>
          <w:color w:val="000000" w:themeColor="text1"/>
        </w:rPr>
        <w:t>In the “refusal of what has been refused”—humanity, dignity, legibility, integrity, life—alternative Black feminist imaginaries that are incommensurate with the racial capitalist state emerge</w:t>
      </w:r>
      <w:r w:rsidRPr="00833971">
        <w:rPr>
          <w:color w:val="000000" w:themeColor="text1"/>
          <w:sz w:val="16"/>
        </w:rPr>
        <w:t xml:space="preserve"> (Harney and Moten 2013, 96). </w:t>
      </w:r>
      <w:r w:rsidRPr="00833971">
        <w:rPr>
          <w:rStyle w:val="Emphasis"/>
          <w:color w:val="000000" w:themeColor="text1"/>
          <w:highlight w:val="green"/>
        </w:rPr>
        <w:t>Fugitivity and refusal are Black feminist speculative practices of building the alternative to the racial-colonial progress narrative</w:t>
      </w:r>
      <w:r w:rsidRPr="00833971">
        <w:rPr>
          <w:color w:val="000000" w:themeColor="text1"/>
          <w:sz w:val="16"/>
        </w:rPr>
        <w:t xml:space="preserve">. </w:t>
      </w:r>
      <w:r w:rsidRPr="00833971">
        <w:rPr>
          <w:rStyle w:val="StyleUnderline"/>
          <w:color w:val="000000" w:themeColor="text1"/>
        </w:rPr>
        <w:t>These practices work in the</w:t>
      </w:r>
      <w:r w:rsidRPr="00833971">
        <w:rPr>
          <w:color w:val="000000" w:themeColor="text1"/>
          <w:sz w:val="16"/>
        </w:rPr>
        <w:t xml:space="preserve"> tense Tina Campt (2014) calls the “</w:t>
      </w:r>
      <w:r w:rsidRPr="00833971">
        <w:rPr>
          <w:rStyle w:val="StyleUnderline"/>
          <w:color w:val="000000" w:themeColor="text1"/>
        </w:rPr>
        <w:t>future real conditional, or that which will have to had to happen for the future to be realized</w:t>
      </w:r>
      <w:r w:rsidRPr="00833971">
        <w:rPr>
          <w:color w:val="000000" w:themeColor="text1"/>
          <w:sz w:val="16"/>
        </w:rPr>
        <w:t xml:space="preserve">”: </w:t>
      </w:r>
      <w:r w:rsidRPr="00833971">
        <w:rPr>
          <w:rStyle w:val="Emphasis"/>
          <w:color w:val="000000" w:themeColor="text1"/>
          <w:highlight w:val="green"/>
        </w:rPr>
        <w:t>The grammar of Black feminist futurity is a performance of a future that hasn’t yet happened, but must.</w:t>
      </w:r>
      <w:r w:rsidRPr="00833971">
        <w:rPr>
          <w:color w:val="000000" w:themeColor="text1"/>
          <w:sz w:val="16"/>
          <w:highlight w:val="green"/>
        </w:rPr>
        <w:t xml:space="preserve"> </w:t>
      </w:r>
      <w:r w:rsidRPr="00833971">
        <w:rPr>
          <w:color w:val="000000" w:themeColor="text1"/>
          <w:sz w:val="16"/>
        </w:rPr>
        <w:t xml:space="preserve">It’s </w:t>
      </w:r>
      <w:r w:rsidRPr="00833971">
        <w:rPr>
          <w:rStyle w:val="Emphasis"/>
          <w:color w:val="000000" w:themeColor="text1"/>
          <w:highlight w:val="green"/>
        </w:rPr>
        <w:t>an attachment to a belief in what should be true</w:t>
      </w:r>
      <w:r w:rsidRPr="00833971">
        <w:rPr>
          <w:color w:val="000000" w:themeColor="text1"/>
          <w:sz w:val="16"/>
        </w:rPr>
        <w:t xml:space="preserve">, which in turn realizes that aspiration. It’s </w:t>
      </w:r>
      <w:r w:rsidRPr="00833971">
        <w:rPr>
          <w:rStyle w:val="StyleUnderline"/>
          <w:color w:val="000000" w:themeColor="text1"/>
        </w:rPr>
        <w:t>the power to imagine beyond current fact</w:t>
      </w:r>
      <w:r w:rsidRPr="00833971">
        <w:rPr>
          <w:color w:val="000000" w:themeColor="text1"/>
          <w:sz w:val="16"/>
        </w:rPr>
        <w:t xml:space="preserve">, </w:t>
      </w:r>
      <w:r w:rsidRPr="00833971">
        <w:rPr>
          <w:rStyle w:val="Emphasis"/>
          <w:color w:val="000000" w:themeColor="text1"/>
          <w:highlight w:val="green"/>
        </w:rPr>
        <w:t>to envision that which is not, but must be</w:t>
      </w:r>
      <w:r w:rsidRPr="00833971">
        <w:rPr>
          <w:rStyle w:val="Emphasis"/>
          <w:color w:val="000000" w:themeColor="text1"/>
        </w:rPr>
        <w:t>.</w:t>
      </w:r>
      <w:r w:rsidRPr="00833971">
        <w:rPr>
          <w:color w:val="000000" w:themeColor="text1"/>
          <w:sz w:val="16"/>
        </w:rPr>
        <w:t xml:space="preserve"> Put another way, it’s </w:t>
      </w:r>
      <w:r w:rsidRPr="00833971">
        <w:rPr>
          <w:rStyle w:val="Emphasis"/>
          <w:color w:val="000000" w:themeColor="text1"/>
          <w:highlight w:val="green"/>
        </w:rPr>
        <w:t>a form of prefiguration that involves living the future now as imperative rather than subjunctive</w:t>
      </w:r>
      <w:r w:rsidRPr="00833971">
        <w:rPr>
          <w:color w:val="000000" w:themeColor="text1"/>
          <w:sz w:val="16"/>
        </w:rPr>
        <w:t xml:space="preserve">, as </w:t>
      </w:r>
      <w:r w:rsidRPr="00833971">
        <w:rPr>
          <w:rStyle w:val="StyleUnderline"/>
          <w:color w:val="000000" w:themeColor="text1"/>
        </w:rPr>
        <w:t>a striving for the future you want to see</w:t>
      </w:r>
      <w:r w:rsidRPr="00833971">
        <w:rPr>
          <w:color w:val="000000" w:themeColor="text1"/>
          <w:sz w:val="16"/>
        </w:rPr>
        <w:t xml:space="preserve">. </w:t>
      </w:r>
      <w:r w:rsidRPr="00833971">
        <w:rPr>
          <w:rStyle w:val="StyleUnderline"/>
          <w:color w:val="000000" w:themeColor="text1"/>
        </w:rPr>
        <w:t>These pre-figural practices are not hypothetical abstractions, but are Black feminist embodiments, conjurations, and sensoriums that intervene in regulations of the doable, sayable, and thinkable to actualize something else</w:t>
      </w:r>
      <w:r w:rsidRPr="00833971">
        <w:rPr>
          <w:color w:val="000000" w:themeColor="text1"/>
          <w:sz w:val="16"/>
        </w:rPr>
        <w:t xml:space="preserve">. </w:t>
      </w:r>
      <w:r w:rsidRPr="00833971">
        <w:rPr>
          <w:rStyle w:val="StyleUnderline"/>
          <w:color w:val="000000" w:themeColor="text1"/>
        </w:rPr>
        <w:t>If politics is the art of the possible, then</w:t>
      </w:r>
      <w:r w:rsidRPr="00833971">
        <w:rPr>
          <w:color w:val="000000" w:themeColor="text1"/>
          <w:sz w:val="16"/>
        </w:rPr>
        <w:t xml:space="preserve"> we can say that </w:t>
      </w:r>
      <w:r w:rsidRPr="00833971">
        <w:rPr>
          <w:rStyle w:val="StyleUnderline"/>
          <w:color w:val="000000" w:themeColor="text1"/>
        </w:rPr>
        <w:t>Black insurgent argumentation is an art of the (im)possible</w:t>
      </w:r>
      <w:r w:rsidRPr="00833971">
        <w:rPr>
          <w:color w:val="000000" w:themeColor="text1"/>
          <w:sz w:val="16"/>
        </w:rPr>
        <w:t xml:space="preserve"> (Kelsie 2019). </w:t>
      </w:r>
      <w:r w:rsidRPr="00833971">
        <w:rPr>
          <w:rStyle w:val="StyleUnderline"/>
          <w:color w:val="000000" w:themeColor="text1"/>
        </w:rPr>
        <w:t>Black insurgent argument names inventive fugitive rhetorical practices of refusal animated by an abolitionist imperative—to bring about the end of the world as we know it—that precedes, anticipates, and exceeds racial liberalism’s regulative discourses</w:t>
      </w:r>
      <w:r w:rsidRPr="00833971">
        <w:rPr>
          <w:color w:val="000000" w:themeColor="text1"/>
          <w:sz w:val="16"/>
        </w:rPr>
        <w:t xml:space="preserve">. It is not defined by its situationally specific, critical-rational techniques as much as it is understood according to its tenses and figures. Ante-juridical and appositional, </w:t>
      </w:r>
      <w:r w:rsidRPr="00833971">
        <w:rPr>
          <w:rStyle w:val="StyleUnderline"/>
          <w:color w:val="000000" w:themeColor="text1"/>
        </w:rPr>
        <w:t>Black insurgent argument works against the grain of regulatory discourses</w:t>
      </w:r>
      <w:r w:rsidRPr="00833971">
        <w:rPr>
          <w:color w:val="000000" w:themeColor="text1"/>
          <w:sz w:val="16"/>
        </w:rPr>
        <w:t xml:space="preserve">, first </w:t>
      </w:r>
      <w:r w:rsidRPr="00833971">
        <w:rPr>
          <w:rStyle w:val="StyleUnderline"/>
          <w:color w:val="000000" w:themeColor="text1"/>
        </w:rPr>
        <w:t>by exposing racial capitalist liberalism’ sparasitic and disavowed investment in blackness; and</w:t>
      </w:r>
      <w:r w:rsidRPr="00833971">
        <w:rPr>
          <w:color w:val="000000" w:themeColor="text1"/>
          <w:sz w:val="16"/>
        </w:rPr>
        <w:t xml:space="preserve"> second, by </w:t>
      </w:r>
      <w:r w:rsidRPr="00833971">
        <w:rPr>
          <w:rStyle w:val="StyleUnderline"/>
          <w:color w:val="000000" w:themeColor="text1"/>
        </w:rPr>
        <w:t>celebrating and facilitating “a critical capacity [for] collective insurgency”</w:t>
      </w:r>
      <w:r w:rsidRPr="00833971">
        <w:rPr>
          <w:color w:val="000000" w:themeColor="text1"/>
          <w:sz w:val="16"/>
        </w:rPr>
        <w:t xml:space="preserve"> (Neary 2019). Its (im)possible, improvisational sociopoetics of refusal “occasions insensibility, stupefaction, and horror precisely because it is an instantiation of Black invention; </w:t>
      </w:r>
      <w:r w:rsidRPr="00833971">
        <w:rPr>
          <w:rStyle w:val="Emphasis"/>
          <w:color w:val="000000" w:themeColor="text1"/>
          <w:highlight w:val="green"/>
        </w:rPr>
        <w:t>Black invention engenders insensibility, stupefaction, and horror precisely because it materializes Black insurgency”</w:t>
      </w:r>
      <w:r w:rsidRPr="00833971">
        <w:rPr>
          <w:color w:val="000000" w:themeColor="text1"/>
          <w:sz w:val="16"/>
        </w:rPr>
        <w:t xml:space="preserve"> (Ochieng 2024). As a form of illicit Black rhetorical invention, </w:t>
      </w:r>
      <w:r w:rsidRPr="00833971">
        <w:rPr>
          <w:rStyle w:val="StyleUnderline"/>
          <w:color w:val="000000" w:themeColor="text1"/>
        </w:rPr>
        <w:t>Black insurgent argument invites you to relinquish the individuation of the univocal speaking subject, liberal humanist dialectics, and sovereign inhabitation, and to instead tune into the Black noise of the riot, listen for the blues people, tap into the</w:t>
      </w:r>
      <w:r w:rsidRPr="00833971">
        <w:rPr>
          <w:color w:val="000000" w:themeColor="text1"/>
          <w:sz w:val="16"/>
        </w:rPr>
        <w:t xml:space="preserve"> cacophonous </w:t>
      </w:r>
      <w:r w:rsidRPr="00833971">
        <w:rPr>
          <w:rStyle w:val="StyleUnderline"/>
          <w:color w:val="000000" w:themeColor="text1"/>
        </w:rPr>
        <w:t>desire for freedom that</w:t>
      </w:r>
      <w:r w:rsidRPr="00833971">
        <w:rPr>
          <w:color w:val="000000" w:themeColor="text1"/>
          <w:sz w:val="16"/>
        </w:rPr>
        <w:t xml:space="preserve"> Saidiya </w:t>
      </w:r>
      <w:r w:rsidRPr="00833971">
        <w:rPr>
          <w:rStyle w:val="StyleUnderline"/>
          <w:color w:val="000000" w:themeColor="text1"/>
        </w:rPr>
        <w:t>Hartman calls the chorus</w:t>
      </w:r>
      <w:r w:rsidRPr="00833971">
        <w:rPr>
          <w:color w:val="000000" w:themeColor="text1"/>
          <w:sz w:val="16"/>
        </w:rPr>
        <w:t xml:space="preserve">. In her close narration of the wayward lives at the turn of the twentieth century, Hartman recovers </w:t>
      </w:r>
      <w:r w:rsidRPr="00833971">
        <w:rPr>
          <w:rStyle w:val="StyleUnderline"/>
          <w:color w:val="000000" w:themeColor="text1"/>
        </w:rPr>
        <w:t>the insurgency of minor figures—"Muses, drudges, washerwomen, whores, house workers, factory girls, waitresses, and aspiring but never-to-be stars”—who “tirelessly imagined other ways to live and never failed to consider how the world might be otherwise”</w:t>
      </w:r>
      <w:r w:rsidRPr="00833971">
        <w:rPr>
          <w:color w:val="000000" w:themeColor="text1"/>
          <w:sz w:val="16"/>
        </w:rPr>
        <w:t xml:space="preserve"> (Hartman 2019, 345, xv). Recalling the role of the chorus in Greek tragedy, </w:t>
      </w:r>
      <w:r w:rsidRPr="00833971">
        <w:rPr>
          <w:rStyle w:val="StyleUnderline"/>
          <w:color w:val="000000" w:themeColor="text1"/>
        </w:rPr>
        <w:t>Hartman (2019) describes the chorus as a “dance within an enclosure,”</w:t>
      </w:r>
      <w:r w:rsidRPr="00833971">
        <w:rPr>
          <w:color w:val="000000" w:themeColor="text1"/>
          <w:sz w:val="16"/>
        </w:rPr>
        <w:t xml:space="preserv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(2019)turns to </w:t>
      </w:r>
      <w:r w:rsidRPr="00833971">
        <w:rPr>
          <w:rStyle w:val="Emphasis"/>
          <w:color w:val="000000" w:themeColor="text1"/>
          <w:highlight w:val="green"/>
        </w:rPr>
        <w:t xml:space="preserve">the multivocality of the leaderless “group that incites change” finding “where mutual aid provides the resource for collective action, </w:t>
      </w:r>
      <w:r w:rsidRPr="00833971">
        <w:rPr>
          <w:rStyle w:val="Emphasis"/>
          <w:color w:val="000000" w:themeColor="text1"/>
        </w:rPr>
        <w:t>not leader and mass</w:t>
      </w:r>
      <w:r w:rsidRPr="00833971">
        <w:rPr>
          <w:rStyle w:val="Emphasis"/>
          <w:color w:val="000000" w:themeColor="text1"/>
          <w:highlight w:val="green"/>
        </w:rPr>
        <w:t>, where the untranslatable songs and seeming nonsense make good the promise of revolution”</w:t>
      </w:r>
      <w:r w:rsidRPr="00833971">
        <w:rPr>
          <w:color w:val="000000" w:themeColor="text1"/>
          <w:sz w:val="16"/>
        </w:rPr>
        <w:t xml:space="preserve"> (347-48). </w:t>
      </w:r>
      <w:r w:rsidRPr="00833971">
        <w:rPr>
          <w:rStyle w:val="StyleUnderline"/>
          <w:color w:val="000000" w:themeColor="text1"/>
        </w:rPr>
        <w:t>The chorus is the ongoing rehearsal of the insurgent utterance of the ensemble, a fugitive sociality of the dispossessed that “transforms the terms of the possible”</w:t>
      </w:r>
      <w:r w:rsidRPr="00833971">
        <w:rPr>
          <w:color w:val="000000" w:themeColor="text1"/>
          <w:sz w:val="16"/>
        </w:rPr>
        <w:t xml:space="preserve"> (Hartman 2019, 349). </w:t>
      </w:r>
      <w:r w:rsidRPr="00833971">
        <w:rPr>
          <w:rStyle w:val="Emphasis"/>
          <w:color w:val="000000" w:themeColor="text1"/>
          <w:highlight w:val="green"/>
        </w:rPr>
        <w:t>The chorus helps us to think a multivocal form of argument that exceeds argument’s enclosure as critical-rational, dialectical, or as the reduction of language to</w:t>
      </w:r>
      <w:r w:rsidRPr="00833971">
        <w:rPr>
          <w:rStyle w:val="Emphasis"/>
          <w:color w:val="000000" w:themeColor="text1"/>
        </w:rPr>
        <w:t xml:space="preserve"> exposition</w:t>
      </w:r>
      <w:r w:rsidRPr="00833971">
        <w:rPr>
          <w:color w:val="000000" w:themeColor="text1"/>
          <w:sz w:val="16"/>
        </w:rPr>
        <w:t xml:space="preserve">. We understand the chorus as an argument practice that historically has been discounted as argument. </w:t>
      </w:r>
      <w:r w:rsidRPr="00833971">
        <w:rPr>
          <w:rStyle w:val="StyleUnderline"/>
          <w:color w:val="000000" w:themeColor="text1"/>
        </w:rPr>
        <w:t>Wordplay, repetition, aphorism, and call and response are but some of its techniques</w:t>
      </w:r>
      <w:r w:rsidRPr="00833971">
        <w:rPr>
          <w:color w:val="000000" w:themeColor="text1"/>
          <w:sz w:val="16"/>
        </w:rPr>
        <w:t xml:space="preserve">. The choral works as </w:t>
      </w:r>
      <w:r w:rsidRPr="00833971">
        <w:rPr>
          <w:rStyle w:val="StyleUnderline"/>
          <w:color w:val="000000" w:themeColor="text1"/>
        </w:rPr>
        <w:t>a form of political speech that exceeds signification and offers “ways of thinking about political life that… take sustenance from the visual, the aural, the bodily, as well as the more obvious resources of the literary, the philosophical or the theoretical</w:t>
      </w:r>
      <w:r w:rsidRPr="00833971">
        <w:rPr>
          <w:color w:val="000000" w:themeColor="text1"/>
          <w:sz w:val="16"/>
        </w:rPr>
        <w:t xml:space="preserve">” (Bhattacharyya 2020, 67). It is </w:t>
      </w:r>
      <w:r w:rsidRPr="00833971">
        <w:rPr>
          <w:rStyle w:val="StyleUnderline"/>
          <w:color w:val="000000" w:themeColor="text1"/>
        </w:rPr>
        <w:t>an invitational rhetoric that provides a political education as it calls out to and affirms those who can hear it and therefore “raises consciousness by saying, you know what, you know and live this already,”</w:t>
      </w:r>
      <w:r w:rsidRPr="00833971">
        <w:rPr>
          <w:color w:val="000000" w:themeColor="text1"/>
          <w:sz w:val="16"/>
        </w:rPr>
        <w:t xml:space="preserve"> </w:t>
      </w:r>
      <w:r w:rsidRPr="00833971">
        <w:rPr>
          <w:rStyle w:val="StyleUnderline"/>
          <w:color w:val="000000" w:themeColor="text1"/>
        </w:rPr>
        <w:t>inviting the listener to re-articulate and practice for themselves fugitivity in the face of containment</w:t>
      </w:r>
      <w:r w:rsidRPr="00833971">
        <w:rPr>
          <w:color w:val="000000" w:themeColor="text1"/>
          <w:sz w:val="16"/>
        </w:rPr>
        <w:t xml:space="preserve"> (Bhattacharyya 2020, 67). And, </w:t>
      </w:r>
      <w:r w:rsidRPr="00833971">
        <w:rPr>
          <w:rStyle w:val="Emphasis"/>
          <w:color w:val="000000" w:themeColor="text1"/>
          <w:highlight w:val="green"/>
        </w:rPr>
        <w:t>while there is no guarantee that one will join the choru</w:t>
      </w:r>
      <w:r w:rsidRPr="00833971">
        <w:rPr>
          <w:rStyle w:val="Emphasis"/>
          <w:color w:val="000000" w:themeColor="text1"/>
        </w:rPr>
        <w:t>s</w:t>
      </w:r>
      <w:r w:rsidRPr="00833971">
        <w:rPr>
          <w:color w:val="000000" w:themeColor="text1"/>
          <w:sz w:val="16"/>
        </w:rPr>
        <w:t xml:space="preserve"> so to speak, </w:t>
      </w:r>
      <w:r w:rsidRPr="00833971">
        <w:rPr>
          <w:rStyle w:val="Emphasis"/>
          <w:color w:val="000000" w:themeColor="text1"/>
          <w:highlight w:val="green"/>
        </w:rPr>
        <w:t>as an experiment in the art of living, the chorus demonstrates that even “risks and failures of style are arguments in themselves</w:t>
      </w:r>
      <w:r w:rsidRPr="00833971">
        <w:rPr>
          <w:rStyle w:val="Emphasis"/>
          <w:color w:val="000000" w:themeColor="text1"/>
        </w:rPr>
        <w:t>”</w:t>
      </w:r>
      <w:r w:rsidRPr="00833971">
        <w:rPr>
          <w:color w:val="000000" w:themeColor="text1"/>
          <w:sz w:val="16"/>
        </w:rPr>
        <w:t xml:space="preserve"> (quoting Kreston Sutherland in Bhattacharyya 2020, 57).</w:t>
      </w:r>
      <w:r w:rsidRPr="00833971">
        <w:rPr>
          <w:rStyle w:val="Emphasis"/>
          <w:color w:val="000000" w:themeColor="text1"/>
          <w:highlight w:val="green"/>
        </w:rPr>
        <w:t>In refusing the call to order, the chorus teaches us that “how we speak to each other, the words and the cadence, the music and the texture… is</w:t>
      </w:r>
      <w:r w:rsidRPr="00833971">
        <w:rPr>
          <w:color w:val="000000" w:themeColor="text1"/>
          <w:sz w:val="16"/>
        </w:rPr>
        <w:t xml:space="preserve"> also, or maybe most of all, </w:t>
      </w:r>
      <w:r w:rsidRPr="00833971">
        <w:rPr>
          <w:rStyle w:val="Emphasis"/>
          <w:color w:val="000000" w:themeColor="text1"/>
          <w:highlight w:val="green"/>
        </w:rPr>
        <w:t>the secret to unlocking new worlds</w:t>
      </w:r>
      <w:r w:rsidRPr="00833971">
        <w:rPr>
          <w:rStyle w:val="Emphasis"/>
          <w:color w:val="000000" w:themeColor="text1"/>
        </w:rPr>
        <w:t>”</w:t>
      </w:r>
      <w:r w:rsidRPr="00833971">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 political, and embodied enactment of the Black Chorus.</w:t>
      </w:r>
    </w:p>
    <w:p w14:paraId="17ECA613" w14:textId="77777777" w:rsidR="00D36CDA" w:rsidRPr="00833971" w:rsidRDefault="00D36CDA" w:rsidP="00D36CDA">
      <w:pPr>
        <w:pStyle w:val="Heading4"/>
        <w:rPr>
          <w:color w:val="000000" w:themeColor="text1"/>
        </w:rPr>
      </w:pPr>
      <w:r>
        <w:rPr>
          <w:color w:val="000000" w:themeColor="text1"/>
        </w:rPr>
        <w:t>Unions perpetuate</w:t>
      </w:r>
      <w:r w:rsidRPr="00833971">
        <w:rPr>
          <w:color w:val="000000" w:themeColor="text1"/>
        </w:rPr>
        <w:t xml:space="preserve"> racial domination. </w:t>
      </w:r>
    </w:p>
    <w:p w14:paraId="6CABE34B" w14:textId="77777777" w:rsidR="00D36CDA" w:rsidRPr="00833971" w:rsidRDefault="00D36CDA" w:rsidP="00D36CDA">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13"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193B9D86" w14:textId="77777777" w:rsidR="00D36CDA" w:rsidRDefault="00D36CDA" w:rsidP="00D36CDA">
      <w:pPr>
        <w:spacing w:after="0" w:line="240" w:lineRule="auto"/>
        <w:rPr>
          <w:rFonts w:asciiTheme="minorHAnsi" w:hAnsiTheme="minorHAnsi" w:cstheme="minorHAnsi"/>
          <w:color w:val="000000" w:themeColor="text1"/>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510749">
        <w:rPr>
          <w:rFonts w:asciiTheme="minorHAnsi" w:hAnsiTheme="minorHAnsi" w:cstheme="minorHAnsi"/>
          <w:color w:val="000000" w:themeColor="text1"/>
          <w:sz w:val="16"/>
          <w:szCs w:val="16"/>
        </w:rPr>
        <w:t>)</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appears facially neutral with respect to race</w:t>
      </w:r>
      <w:r w:rsidRPr="00510749">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510749">
        <w:rPr>
          <w:rFonts w:asciiTheme="minorHAnsi" w:eastAsia="Times New Roman" w:hAnsiTheme="minorHAnsi" w:cstheme="minorHAnsi"/>
          <w:b/>
          <w:bCs/>
          <w:color w:val="000000" w:themeColor="text1"/>
          <w:u w:val="single"/>
        </w:rPr>
        <w:t>However</w:t>
      </w:r>
      <w:r w:rsidRPr="00510749">
        <w:rPr>
          <w:rFonts w:asciiTheme="minorHAnsi" w:hAnsiTheme="minorHAnsi" w:cstheme="minorHAnsi"/>
          <w:color w:val="000000" w:themeColor="text1"/>
          <w:sz w:val="16"/>
          <w:szCs w:val="16"/>
        </w:rPr>
        <w:t>, as will be seen below, the history of jurisprudence around §159(a)</w:t>
      </w:r>
      <w:r w:rsidRPr="00833971">
        <w:rPr>
          <w:rFonts w:asciiTheme="minorHAnsi" w:hAnsiTheme="minorHAnsi" w:cstheme="minorHAnsi"/>
          <w:color w:val="000000" w:themeColor="text1"/>
          <w:sz w:val="16"/>
          <w:szCs w:val="16"/>
        </w:rPr>
        <w:t xml:space="preserve">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hinders the struggle for racial justice </w:t>
      </w:r>
      <w:r w:rsidRPr="00E3397F">
        <w:rPr>
          <w:rFonts w:asciiTheme="minorHAnsi" w:eastAsia="Times New Roman" w:hAnsiTheme="minorHAnsi" w:cstheme="minorHAnsi"/>
          <w:b/>
          <w:bCs/>
          <w:color w:val="000000" w:themeColor="text1"/>
          <w:u w:val="single"/>
        </w:rPr>
        <w:t xml:space="preserve">because it </w:t>
      </w:r>
      <w:r w:rsidRPr="00833971">
        <w:rPr>
          <w:rFonts w:asciiTheme="minorHAnsi" w:eastAsia="Times New Roman" w:hAnsiTheme="minorHAnsi" w:cstheme="minorHAnsi"/>
          <w:b/>
          <w:bCs/>
          <w:color w:val="000000" w:themeColor="text1"/>
          <w:highlight w:val="green"/>
          <w:u w:val="single"/>
        </w:rPr>
        <w:t xml:space="preserve">restricts the ability of racialized union workers to use every tool at their disposal to combat discrimination </w:t>
      </w:r>
      <w:r w:rsidRPr="00E3397F">
        <w:rPr>
          <w:rFonts w:asciiTheme="minorHAnsi" w:eastAsia="Times New Roman" w:hAnsiTheme="minorHAnsi" w:cstheme="minorHAnsi"/>
          <w:b/>
          <w:bCs/>
          <w:color w:val="000000" w:themeColor="text1"/>
          <w:u w:val="single"/>
        </w:rPr>
        <w:t>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w:t>
      </w:r>
      <w:r w:rsidRPr="00510749">
        <w:rPr>
          <w:rFonts w:asciiTheme="minorHAnsi" w:hAnsiTheme="minorHAnsi" w:cstheme="minorHAnsi"/>
          <w:color w:val="000000" w:themeColor="text1"/>
          <w:sz w:val="16"/>
          <w:szCs w:val="16"/>
        </w:rPr>
        <w:t>159(a)</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 xml:space="preserve">subordinates the goals of anti-racism to the goals of unionism. </w:t>
      </w:r>
      <w:r w:rsidRPr="00510749">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court upheld</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the</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termination of several Black union workers who picketed over racial discrimination</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claims that were slowly progressing through the grievance procedure.9 This case signaled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closure of</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an alternate line of cases t</w:t>
      </w:r>
      <w:r w:rsidRPr="00833971">
        <w:rPr>
          <w:rFonts w:asciiTheme="minorHAnsi" w:hAnsiTheme="minorHAnsi" w:cstheme="minorHAnsi"/>
          <w:color w:val="000000" w:themeColor="text1"/>
          <w:sz w:val="16"/>
          <w:szCs w:val="16"/>
        </w:rPr>
        <w: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for racial minorities </w:t>
      </w:r>
      <w:r w:rsidRPr="00E3397F">
        <w:rPr>
          <w:rFonts w:asciiTheme="minorHAnsi" w:eastAsia="Times New Roman" w:hAnsiTheme="minorHAnsi" w:cstheme="minorHAnsi"/>
          <w:b/>
          <w:bCs/>
          <w:color w:val="000000" w:themeColor="text1"/>
          <w:u w:val="single"/>
        </w:rPr>
        <w:t xml:space="preserve">and women workers </w:t>
      </w:r>
      <w:r w:rsidRPr="00833971">
        <w:rPr>
          <w:rFonts w:asciiTheme="minorHAnsi" w:eastAsia="Times New Roman" w:hAnsiTheme="minorHAnsi" w:cstheme="minorHAnsi"/>
          <w:b/>
          <w:bCs/>
          <w:color w:val="000000" w:themeColor="text1"/>
          <w:highlight w:val="green"/>
          <w:u w:val="single"/>
        </w:rPr>
        <w:t>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510749">
        <w:rPr>
          <w:rFonts w:asciiTheme="minorHAnsi" w:eastAsia="Times New Roman" w:hAnsiTheme="minorHAnsi" w:cstheme="minorHAnsi"/>
          <w:b/>
          <w:bCs/>
          <w:color w:val="000000" w:themeColor="text1"/>
          <w:u w:val="single"/>
        </w:rPr>
        <w:t>court's decision</w:t>
      </w:r>
      <w:r w:rsidRPr="00510749">
        <w:rPr>
          <w:rFonts w:asciiTheme="minorHAnsi" w:hAnsiTheme="minorHAnsi" w:cstheme="minorHAnsi"/>
          <w:color w:val="000000" w:themeColor="text1"/>
          <w:sz w:val="16"/>
          <w:szCs w:val="16"/>
        </w:rPr>
        <w:t xml:space="preserve"> would </w:t>
      </w:r>
      <w:r w:rsidRPr="00510749">
        <w:rPr>
          <w:rFonts w:asciiTheme="minorHAnsi" w:eastAsia="Times New Roman" w:hAnsiTheme="minorHAnsi" w:cstheme="minorHAnsi"/>
          <w:b/>
          <w:bCs/>
          <w:color w:val="000000" w:themeColor="text1"/>
          <w:u w:val="single"/>
        </w:rPr>
        <w:t>make Black workers the "prisoners of the union</w:t>
      </w:r>
      <w:r w:rsidRPr="00510749">
        <w:rPr>
          <w:rFonts w:asciiTheme="minorHAnsi" w:hAnsiTheme="minorHAnsi" w:cstheme="minorHAnsi"/>
          <w:color w:val="000000" w:themeColor="text1"/>
          <w:sz w:val="16"/>
          <w:szCs w:val="16"/>
        </w:rPr>
        <w:t xml:space="preserve">," a tragedy for both racial equality and labor rights.' 0 Douglas was partly right: Emporium Capwell </w:t>
      </w:r>
      <w:r w:rsidRPr="00510749">
        <w:rPr>
          <w:rFonts w:asciiTheme="minorHAnsi" w:eastAsia="Times New Roman" w:hAnsiTheme="minorHAnsi" w:cstheme="minorHAnsi"/>
          <w:b/>
          <w:bCs/>
          <w:color w:val="000000" w:themeColor="text1"/>
          <w:u w:val="single"/>
        </w:rPr>
        <w:t>laid the groundwork for Black workers to become the joint prisoners of both the union and the arbitrator</w:t>
      </w:r>
      <w:r w:rsidRPr="00510749">
        <w:rPr>
          <w:rFonts w:asciiTheme="minorHAnsi" w:hAnsiTheme="minorHAnsi" w:cstheme="minorHAnsi"/>
          <w:color w:val="000000" w:themeColor="text1"/>
          <w:sz w:val="16"/>
          <w:szCs w:val="16"/>
        </w:rPr>
        <w:t>. This leads to the second major case</w:t>
      </w:r>
      <w:r w:rsidRPr="00833971">
        <w:rPr>
          <w:rFonts w:asciiTheme="minorHAnsi" w:hAnsiTheme="minorHAnsi" w:cstheme="minorHAnsi"/>
          <w:color w:val="000000" w:themeColor="text1"/>
          <w:sz w:val="16"/>
          <w:szCs w:val="16"/>
        </w:rPr>
        <w:t xml:space="preserv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w:t>
      </w:r>
    </w:p>
    <w:p w14:paraId="1F16D91A" w14:textId="77777777" w:rsidR="00D36CDA" w:rsidRPr="00510749" w:rsidRDefault="00D36CDA" w:rsidP="00D36CDA">
      <w:pPr>
        <w:spacing w:after="0" w:line="240" w:lineRule="auto"/>
        <w:rPr>
          <w:rFonts w:asciiTheme="minorHAnsi" w:hAnsiTheme="minorHAnsi" w:cstheme="minorHAnsi"/>
          <w:b/>
          <w:bCs/>
          <w:color w:val="000000" w:themeColor="text1"/>
          <w:u w:val="single"/>
        </w:rPr>
      </w:pP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Emporium Capwell represented the end of a more fluid understanding of "exclusive representation" ofthe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E3397F">
        <w:rPr>
          <w:rFonts w:asciiTheme="minorHAnsi" w:hAnsiTheme="minorHAnsi" w:cstheme="minorHAnsi"/>
          <w:b/>
          <w:bCs/>
          <w:color w:val="000000" w:themeColor="text1"/>
          <w:u w:val="single"/>
        </w:rPr>
        <w:t>that can grasp the continued impact of racial capitalism on the American legal order.</w:t>
      </w:r>
    </w:p>
    <w:p w14:paraId="5DCBF54B" w14:textId="77777777" w:rsidR="00D36CDA" w:rsidRPr="005D388F" w:rsidRDefault="00D36CDA" w:rsidP="005D388F"/>
    <w:sectPr w:rsidR="00D36CDA"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65490" w14:textId="77777777" w:rsidR="00F82053" w:rsidRDefault="00F82053" w:rsidP="00066D2C">
      <w:pPr>
        <w:spacing w:after="0" w:line="240" w:lineRule="auto"/>
      </w:pPr>
      <w:r>
        <w:separator/>
      </w:r>
    </w:p>
  </w:endnote>
  <w:endnote w:type="continuationSeparator" w:id="0">
    <w:p w14:paraId="2BCA897F" w14:textId="77777777" w:rsidR="00F82053" w:rsidRDefault="00F820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43D2" w14:textId="77777777" w:rsidR="00F82053" w:rsidRDefault="00F82053" w:rsidP="00066D2C">
      <w:pPr>
        <w:spacing w:after="0" w:line="240" w:lineRule="auto"/>
      </w:pPr>
      <w:r>
        <w:separator/>
      </w:r>
    </w:p>
  </w:footnote>
  <w:footnote w:type="continuationSeparator" w:id="0">
    <w:p w14:paraId="1BE07DBA" w14:textId="77777777" w:rsidR="00F82053" w:rsidRDefault="00F820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8E1212"/>
    <w:multiLevelType w:val="hybridMultilevel"/>
    <w:tmpl w:val="B378A98E"/>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0616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881451232"/>
    <w:docVar w:name="VerbatimVersion" w:val="6.0.0"/>
    <w:docVar w:name="WordVersion" w:val="16.0"/>
  </w:docVars>
  <w:rsids>
    <w:rsidRoot w:val="00D36820"/>
    <w:rsid w:val="00001C7E"/>
    <w:rsid w:val="0000487C"/>
    <w:rsid w:val="00011FEF"/>
    <w:rsid w:val="00013C8B"/>
    <w:rsid w:val="00023AEF"/>
    <w:rsid w:val="000250CA"/>
    <w:rsid w:val="00032119"/>
    <w:rsid w:val="000427BD"/>
    <w:rsid w:val="00043C82"/>
    <w:rsid w:val="00050713"/>
    <w:rsid w:val="0005167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B5"/>
    <w:rsid w:val="000C137E"/>
    <w:rsid w:val="000D0D08"/>
    <w:rsid w:val="000D739E"/>
    <w:rsid w:val="000D7A2C"/>
    <w:rsid w:val="000E0913"/>
    <w:rsid w:val="000E13F7"/>
    <w:rsid w:val="000E2525"/>
    <w:rsid w:val="000F5C68"/>
    <w:rsid w:val="000F6390"/>
    <w:rsid w:val="000F63AC"/>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A5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62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3AB"/>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2F6"/>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A39"/>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C43"/>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FE"/>
    <w:rsid w:val="0083258C"/>
    <w:rsid w:val="00833D6C"/>
    <w:rsid w:val="00841328"/>
    <w:rsid w:val="00841CCC"/>
    <w:rsid w:val="00844377"/>
    <w:rsid w:val="008443EF"/>
    <w:rsid w:val="00846F90"/>
    <w:rsid w:val="0085246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4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852"/>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9AA"/>
    <w:rsid w:val="00A035A3"/>
    <w:rsid w:val="00A1128F"/>
    <w:rsid w:val="00A16440"/>
    <w:rsid w:val="00A169AC"/>
    <w:rsid w:val="00A2231D"/>
    <w:rsid w:val="00A2334F"/>
    <w:rsid w:val="00A250AA"/>
    <w:rsid w:val="00A25664"/>
    <w:rsid w:val="00A277E6"/>
    <w:rsid w:val="00A30A8F"/>
    <w:rsid w:val="00A3174A"/>
    <w:rsid w:val="00A35A28"/>
    <w:rsid w:val="00A368EF"/>
    <w:rsid w:val="00A41505"/>
    <w:rsid w:val="00A4414C"/>
    <w:rsid w:val="00A47EF1"/>
    <w:rsid w:val="00A51D29"/>
    <w:rsid w:val="00A54D46"/>
    <w:rsid w:val="00A5521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820"/>
    <w:rsid w:val="00D36C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E82"/>
    <w:rsid w:val="00D839C5"/>
    <w:rsid w:val="00D84043"/>
    <w:rsid w:val="00D91348"/>
    <w:rsid w:val="00D925A2"/>
    <w:rsid w:val="00D9566D"/>
    <w:rsid w:val="00DA0EF7"/>
    <w:rsid w:val="00DA4B3F"/>
    <w:rsid w:val="00DA4EB6"/>
    <w:rsid w:val="00DA5F0C"/>
    <w:rsid w:val="00DB20EB"/>
    <w:rsid w:val="00DB33F6"/>
    <w:rsid w:val="00DB38CC"/>
    <w:rsid w:val="00DB5CD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C9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0B3"/>
    <w:rsid w:val="00EA7F55"/>
    <w:rsid w:val="00EB1CE6"/>
    <w:rsid w:val="00EB1F19"/>
    <w:rsid w:val="00EB7375"/>
    <w:rsid w:val="00EC06EA"/>
    <w:rsid w:val="00EC1335"/>
    <w:rsid w:val="00EC2660"/>
    <w:rsid w:val="00EC3057"/>
    <w:rsid w:val="00EC47C5"/>
    <w:rsid w:val="00EC494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71"/>
    <w:rsid w:val="00F57FCC"/>
    <w:rsid w:val="00F61907"/>
    <w:rsid w:val="00F61AB2"/>
    <w:rsid w:val="00F65464"/>
    <w:rsid w:val="00F70E1C"/>
    <w:rsid w:val="00F72FCE"/>
    <w:rsid w:val="00F734F9"/>
    <w:rsid w:val="00F73F90"/>
    <w:rsid w:val="00F74D13"/>
    <w:rsid w:val="00F80FBD"/>
    <w:rsid w:val="00F8205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8FFC3"/>
  <w15:chartTrackingRefBased/>
  <w15:docId w15:val="{FFDCB133-84F5-C14F-85B3-FEC7456E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6CDA"/>
    <w:rPr>
      <w:rFonts w:ascii="Calibri" w:hAnsi="Calibri" w:cs="Calibri"/>
    </w:rPr>
  </w:style>
  <w:style w:type="paragraph" w:styleId="Heading1">
    <w:name w:val="heading 1"/>
    <w:aliases w:val="Pocket"/>
    <w:basedOn w:val="Normal"/>
    <w:next w:val="Normal"/>
    <w:link w:val="Heading1Char"/>
    <w:qFormat/>
    <w:rsid w:val="00D36C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6C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36C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12,No Spacing2111,No Spacing1,Debate Text,TAG,No Spacing4,No Spacing21,ta,small space,T,t"/>
    <w:basedOn w:val="Normal"/>
    <w:next w:val="Normal"/>
    <w:link w:val="Heading4Char"/>
    <w:uiPriority w:val="3"/>
    <w:qFormat/>
    <w:rsid w:val="00D36C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6C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6C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6CDA"/>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D36C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6CDA"/>
    <w:rPr>
      <w:color w:val="auto"/>
      <w:u w:val="none"/>
    </w:rPr>
  </w:style>
  <w:style w:type="character" w:customStyle="1" w:styleId="Heading1Char">
    <w:name w:val="Heading 1 Char"/>
    <w:aliases w:val="Pocket Char"/>
    <w:basedOn w:val="DefaultParagraphFont"/>
    <w:link w:val="Heading1"/>
    <w:rsid w:val="00D36C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6C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6CDA"/>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12 Char,TAG Char"/>
    <w:basedOn w:val="DefaultParagraphFont"/>
    <w:link w:val="Heading4"/>
    <w:uiPriority w:val="3"/>
    <w:rsid w:val="00D36CD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36CDA"/>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D36CDA"/>
    <w:rPr>
      <w:b w:val="0"/>
      <w:sz w:val="22"/>
      <w:u w:val="single"/>
    </w:rPr>
  </w:style>
  <w:style w:type="character" w:styleId="Strong">
    <w:name w:val="Strong"/>
    <w:basedOn w:val="DefaultParagraphFont"/>
    <w:uiPriority w:val="22"/>
    <w:semiHidden/>
    <w:qFormat/>
    <w:rsid w:val="00D36CDA"/>
    <w:rPr>
      <w:b/>
      <w:bCs/>
    </w:rPr>
  </w:style>
  <w:style w:type="character" w:styleId="BookTitle">
    <w:name w:val="Book Title"/>
    <w:basedOn w:val="DefaultParagraphFont"/>
    <w:uiPriority w:val="33"/>
    <w:semiHidden/>
    <w:qFormat/>
    <w:rsid w:val="00D36CDA"/>
    <w:rPr>
      <w:b/>
      <w:bCs/>
      <w:i/>
      <w:iCs/>
      <w:spacing w:val="5"/>
    </w:rPr>
  </w:style>
  <w:style w:type="character" w:customStyle="1" w:styleId="Heading5Char">
    <w:name w:val="Heading 5 Char"/>
    <w:basedOn w:val="DefaultParagraphFont"/>
    <w:link w:val="Heading5"/>
    <w:uiPriority w:val="9"/>
    <w:semiHidden/>
    <w:rsid w:val="00D36C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6CDA"/>
  </w:style>
  <w:style w:type="paragraph" w:styleId="Header">
    <w:name w:val="header"/>
    <w:basedOn w:val="Normal"/>
    <w:link w:val="HeaderChar"/>
    <w:uiPriority w:val="99"/>
    <w:semiHidden/>
    <w:rsid w:val="00D36C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CDA"/>
    <w:rPr>
      <w:rFonts w:ascii="Calibri" w:hAnsi="Calibri" w:cs="Calibri"/>
    </w:rPr>
  </w:style>
  <w:style w:type="paragraph" w:styleId="Footer">
    <w:name w:val="footer"/>
    <w:basedOn w:val="Normal"/>
    <w:link w:val="FooterChar"/>
    <w:uiPriority w:val="99"/>
    <w:semiHidden/>
    <w:rsid w:val="00D36C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CDA"/>
    <w:rPr>
      <w:rFonts w:ascii="Calibri" w:hAnsi="Calibri" w:cs="Calibri"/>
    </w:rPr>
  </w:style>
  <w:style w:type="paragraph" w:styleId="BodyText">
    <w:name w:val="Body Text"/>
    <w:basedOn w:val="Normal"/>
    <w:link w:val="BodyTextChar"/>
    <w:uiPriority w:val="99"/>
    <w:semiHidden/>
    <w:unhideWhenUsed/>
    <w:rsid w:val="00D36CDA"/>
    <w:pPr>
      <w:spacing w:after="120"/>
    </w:pPr>
  </w:style>
  <w:style w:type="character" w:customStyle="1" w:styleId="BodyTextChar">
    <w:name w:val="Body Text Char"/>
    <w:basedOn w:val="DefaultParagraphFont"/>
    <w:link w:val="BodyText"/>
    <w:uiPriority w:val="99"/>
    <w:semiHidden/>
    <w:rsid w:val="00D36CDA"/>
    <w:rPr>
      <w:rFonts w:ascii="Calibri" w:hAnsi="Calibri" w:cs="Calibri"/>
    </w:rPr>
  </w:style>
  <w:style w:type="paragraph" w:styleId="NoSpacing">
    <w:name w:val="No Spacing"/>
    <w:link w:val="NoSpacingChar"/>
    <w:uiPriority w:val="99"/>
    <w:semiHidden/>
    <w:unhideWhenUsed/>
    <w:qFormat/>
    <w:rsid w:val="00D36C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36CDA"/>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link w:val="Heading411"/>
    <w:uiPriority w:val="99"/>
    <w:unhideWhenUsed/>
    <w:rsid w:val="00D36CDA"/>
    <w:rPr>
      <w:color w:val="0563C1" w:themeColor="hyperlink"/>
      <w:u w:val="single"/>
    </w:rPr>
  </w:style>
  <w:style w:type="character" w:styleId="UnresolvedMention">
    <w:name w:val="Unresolved Mention"/>
    <w:basedOn w:val="DefaultParagraphFont"/>
    <w:uiPriority w:val="99"/>
    <w:semiHidden/>
    <w:unhideWhenUsed/>
    <w:rsid w:val="00D36CDA"/>
    <w:rPr>
      <w:color w:val="605E5C"/>
      <w:shd w:val="clear" w:color="auto" w:fill="E1DFDD"/>
    </w:rPr>
  </w:style>
  <w:style w:type="paragraph" w:customStyle="1" w:styleId="Heading411">
    <w:name w:val="Heading 411"/>
    <w:basedOn w:val="Heading1"/>
    <w:next w:val="NoSpacing"/>
    <w:link w:val="Hyperlink"/>
    <w:autoRedefine/>
    <w:uiPriority w:val="99"/>
    <w:qFormat/>
    <w:rsid w:val="00D368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3682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11431.2024.2431773" TargetMode="External"/><Relationship Id="rId13" Type="http://schemas.openxmlformats.org/officeDocument/2006/relationships/hyperlink" Target="https://repository.uclawsf.edu/hastings_race_poverty_law_journal/vol22/iss1/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10511431.2024.24317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jj.22730455.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mbridge-org.ezproxy.baylor.edu/core/journals/hypatia/article/revolutionary-love-toward-the-abolition-of-antiblack-colonial-desire/A607EE28139502BB653C517A5F0FDA4F" TargetMode="External"/><Relationship Id="rId4" Type="http://schemas.openxmlformats.org/officeDocument/2006/relationships/settings" Target="settings.xml"/><Relationship Id="rId9" Type="http://schemas.openxmlformats.org/officeDocument/2006/relationships/hyperlink" Target="https://dukespace.lib.duke.edu/server/api/core/bitstreams/02a8db0c-a156-40b2-95bf-8887028afbb3/conten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11</Pages>
  <Words>12825</Words>
  <Characters>73361</Characters>
  <Application>Microsoft Office Word</Application>
  <DocSecurity>0</DocSecurity>
  <Lines>764</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Benton, Spencer</cp:lastModifiedBy>
  <cp:revision>5</cp:revision>
  <dcterms:created xsi:type="dcterms:W3CDTF">2026-01-31T02:31:00Z</dcterms:created>
  <dcterms:modified xsi:type="dcterms:W3CDTF">2026-01-31T17:10:00Z</dcterms:modified>
</cp:coreProperties>
</file>