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70E0" w14:textId="057CA4AB" w:rsidR="00E611E1" w:rsidRDefault="00E611E1" w:rsidP="00E611E1">
      <w:pPr>
        <w:pStyle w:val="Heading2"/>
      </w:pPr>
      <w:r>
        <w:t>1</w:t>
      </w:r>
    </w:p>
    <w:p w14:paraId="655B22AF" w14:textId="77777777" w:rsidR="00AA18E6" w:rsidRPr="00FF46D7" w:rsidRDefault="00AA18E6" w:rsidP="00AA18E6">
      <w:pPr>
        <w:pStyle w:val="Heading4"/>
      </w:pPr>
      <w:r>
        <w:t xml:space="preserve">“Workers” means </w:t>
      </w:r>
      <w:r>
        <w:rPr>
          <w:u w:val="single"/>
        </w:rPr>
        <w:t>all</w:t>
      </w:r>
      <w:r>
        <w:t>.</w:t>
      </w:r>
    </w:p>
    <w:p w14:paraId="744E71E8" w14:textId="77777777" w:rsidR="00AA18E6" w:rsidRDefault="00AA18E6" w:rsidP="00AA18E6">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074C56D" w14:textId="77777777" w:rsidR="00AA18E6" w:rsidRPr="00880819" w:rsidRDefault="00AA18E6" w:rsidP="00AA18E6">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AC6888B" w14:textId="77777777" w:rsidR="00AA18E6" w:rsidRPr="00880819" w:rsidRDefault="00AA18E6" w:rsidP="00AA18E6">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D70FAD6" w14:textId="77777777" w:rsidR="00AA18E6" w:rsidRPr="00880819" w:rsidRDefault="00AA18E6" w:rsidP="00AA18E6">
      <w:pPr>
        <w:rPr>
          <w:sz w:val="16"/>
        </w:rPr>
      </w:pPr>
      <w:r w:rsidRPr="00880819">
        <w:rPr>
          <w:sz w:val="16"/>
        </w:rPr>
        <w:t xml:space="preserve">(b) </w:t>
      </w:r>
      <w:r w:rsidRPr="00022CCC">
        <w:rPr>
          <w:rStyle w:val="StyleUnderline"/>
        </w:rPr>
        <w:t xml:space="preserve">the term </w:t>
      </w:r>
      <w:r w:rsidRPr="00AA18E6">
        <w:rPr>
          <w:rStyle w:val="StyleUnderline"/>
          <w:highlight w:val="green"/>
        </w:rPr>
        <w:t xml:space="preserve">" workers " means </w:t>
      </w:r>
      <w:r w:rsidRPr="00AA18E6">
        <w:rPr>
          <w:rStyle w:val="Emphasis"/>
          <w:highlight w:val="green"/>
        </w:rPr>
        <w:t>all employed persons</w:t>
      </w:r>
      <w:r w:rsidRPr="00022CCC">
        <w:rPr>
          <w:rStyle w:val="StyleUnderline"/>
        </w:rPr>
        <w:t>, including public employees</w:t>
      </w:r>
      <w:r w:rsidRPr="00880819">
        <w:rPr>
          <w:sz w:val="16"/>
        </w:rPr>
        <w:t xml:space="preserve"> ;</w:t>
      </w:r>
    </w:p>
    <w:p w14:paraId="0253CDE2" w14:textId="77777777" w:rsidR="00AA18E6" w:rsidRPr="00880819" w:rsidRDefault="00AA18E6" w:rsidP="00AA18E6">
      <w:pPr>
        <w:rPr>
          <w:sz w:val="16"/>
        </w:rPr>
      </w:pPr>
      <w:r w:rsidRPr="00880819">
        <w:rPr>
          <w:sz w:val="16"/>
        </w:rPr>
        <w:t>(c) the term "workplace" should cover all places where workers need to be or to go by reason of their work and which are under the direct or indirect control of the employer ;</w:t>
      </w:r>
    </w:p>
    <w:p w14:paraId="640E02B5" w14:textId="77777777" w:rsidR="00AA18E6" w:rsidRDefault="00AA18E6" w:rsidP="00AA18E6">
      <w:pPr>
        <w:rPr>
          <w:sz w:val="16"/>
        </w:rPr>
      </w:pPr>
      <w:r w:rsidRPr="00880819">
        <w:rPr>
          <w:sz w:val="16"/>
        </w:rPr>
        <w:t>(d) the term "regulations" should cover all provisions given force of law by the competent authority or authorities.</w:t>
      </w:r>
    </w:p>
    <w:p w14:paraId="088ACF06" w14:textId="77777777" w:rsidR="00AA18E6" w:rsidRPr="00E85206" w:rsidRDefault="00AA18E6" w:rsidP="00AA18E6"/>
    <w:p w14:paraId="5034C78F" w14:textId="77777777" w:rsidR="00AA18E6" w:rsidRDefault="00AA18E6" w:rsidP="00AA18E6">
      <w:pPr>
        <w:pStyle w:val="Heading4"/>
      </w:pPr>
      <w:r>
        <w:t>Violation: The plan does not affect every worker in the US.</w:t>
      </w:r>
    </w:p>
    <w:p w14:paraId="76563C7B" w14:textId="7C8D1D03" w:rsidR="00AA18E6" w:rsidRPr="00AA18E6" w:rsidRDefault="00AA18E6" w:rsidP="00AA18E6">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532128EE" w14:textId="3196E930" w:rsidR="00E611E1" w:rsidRDefault="00E611E1" w:rsidP="00E611E1">
      <w:pPr>
        <w:pStyle w:val="Heading2"/>
      </w:pPr>
      <w:r>
        <w:lastRenderedPageBreak/>
        <w:t>2</w:t>
      </w:r>
    </w:p>
    <w:p w14:paraId="711D0E68" w14:textId="3F44F2BE" w:rsidR="00E611E1" w:rsidRPr="00A53536" w:rsidRDefault="00E611E1" w:rsidP="00E611E1">
      <w:pPr>
        <w:pStyle w:val="Heading4"/>
      </w:pPr>
      <w:r w:rsidRPr="00A53536">
        <w:t>Capitalism fuels cycles of slow violence, climate change, and militarism that culminates in extinction</w:t>
      </w:r>
    </w:p>
    <w:p w14:paraId="02BEADDC" w14:textId="77777777" w:rsidR="00E611E1" w:rsidRPr="00E40193" w:rsidRDefault="00E611E1" w:rsidP="00E611E1">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682090FC" w14:textId="77777777" w:rsidR="00E611E1" w:rsidRPr="00A92344" w:rsidRDefault="00E611E1" w:rsidP="00E611E1">
      <w:pPr>
        <w:spacing w:after="0"/>
        <w:rPr>
          <w:sz w:val="16"/>
        </w:rPr>
      </w:pPr>
      <w:r w:rsidRPr="00A92344">
        <w:rPr>
          <w:sz w:val="16"/>
        </w:rPr>
        <w:t xml:space="preserve">Dying for Capitalism shows </w:t>
      </w:r>
      <w:r w:rsidRPr="00AA18E6">
        <w:rPr>
          <w:rStyle w:val="Emphasis"/>
          <w:highlight w:val="green"/>
        </w:rPr>
        <w:t>the existential threat has grown faster than</w:t>
      </w:r>
      <w:r w:rsidRPr="00A92344">
        <w:rPr>
          <w:sz w:val="16"/>
        </w:rPr>
        <w:t xml:space="preserve"> I had </w:t>
      </w:r>
      <w:r w:rsidRPr="00AA18E6">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AA18E6">
        <w:rPr>
          <w:rStyle w:val="Emphasis"/>
          <w:highlight w:val="green"/>
        </w:rPr>
        <w:t>acceleration of climate tipping points</w:t>
      </w:r>
      <w:r w:rsidRPr="00A92344">
        <w:rPr>
          <w:rStyle w:val="StyleUnderline"/>
        </w:rPr>
        <w:t xml:space="preserve"> but the </w:t>
      </w:r>
      <w:r w:rsidRPr="00AA18E6">
        <w:rPr>
          <w:rStyle w:val="StyleUnderline"/>
          <w:highlight w:val="green"/>
        </w:rPr>
        <w:t>escalating risk of nuclear war</w:t>
      </w:r>
      <w:r w:rsidRPr="00A92344">
        <w:rPr>
          <w:rStyle w:val="StyleUnderline"/>
        </w:rPr>
        <w:t xml:space="preserve"> arising </w:t>
      </w:r>
      <w:r w:rsidRPr="00AA18E6">
        <w:rPr>
          <w:rStyle w:val="StyleUnderline"/>
          <w:highlight w:val="green"/>
        </w:rPr>
        <w:t>from an</w:t>
      </w:r>
      <w:r w:rsidRPr="00A92344">
        <w:rPr>
          <w:rStyle w:val="StyleUnderline"/>
        </w:rPr>
        <w:t xml:space="preserve"> increasingly </w:t>
      </w:r>
      <w:r w:rsidRPr="00AA18E6">
        <w:rPr>
          <w:rStyle w:val="StyleUnderline"/>
          <w:highlight w:val="green"/>
        </w:rPr>
        <w:t>unstable</w:t>
      </w:r>
      <w:r w:rsidRPr="00A92344">
        <w:rPr>
          <w:rStyle w:val="StyleUnderline"/>
        </w:rPr>
        <w:t xml:space="preserve"> and </w:t>
      </w:r>
      <w:r w:rsidRPr="00AA18E6">
        <w:rPr>
          <w:rStyle w:val="StyleUnderline"/>
          <w:highlight w:val="green"/>
        </w:rPr>
        <w:t>militarized</w:t>
      </w:r>
      <w:r w:rsidRPr="00A92344">
        <w:rPr>
          <w:rStyle w:val="StyleUnderline"/>
        </w:rPr>
        <w:t xml:space="preserve"> international and </w:t>
      </w:r>
      <w:r w:rsidRPr="00AA18E6">
        <w:rPr>
          <w:rStyle w:val="StyleUnderline"/>
          <w:highlight w:val="green"/>
        </w:rPr>
        <w:t>American</w:t>
      </w:r>
      <w:r w:rsidRPr="00A92344">
        <w:rPr>
          <w:rStyle w:val="StyleUnderline"/>
        </w:rPr>
        <w:t xml:space="preserve"> world </w:t>
      </w:r>
      <w:r w:rsidRPr="00AA18E6">
        <w:rPr>
          <w:rStyle w:val="StyleUnderline"/>
          <w:highlight w:val="green"/>
        </w:rPr>
        <w:t>order</w:t>
      </w:r>
      <w:r w:rsidRPr="00A92344">
        <w:rPr>
          <w:rStyle w:val="StyleUnderline"/>
        </w:rPr>
        <w:t>.</w:t>
      </w:r>
      <w:r w:rsidRPr="00A92344">
        <w:rPr>
          <w:sz w:val="16"/>
        </w:rPr>
        <w:t xml:space="preserve"> Witness not just </w:t>
      </w:r>
      <w:r w:rsidRPr="00AA18E6">
        <w:rPr>
          <w:rStyle w:val="StyleUnderline"/>
          <w:highlight w:val="green"/>
        </w:rPr>
        <w:t>Ukraine</w:t>
      </w:r>
      <w:r w:rsidRPr="00A92344">
        <w:rPr>
          <w:rStyle w:val="StyleUnderline"/>
        </w:rPr>
        <w:t xml:space="preserve"> after U.S.-driven NATO expansion to the Russian border but </w:t>
      </w:r>
      <w:r w:rsidRPr="00AA18E6">
        <w:rPr>
          <w:rStyle w:val="StyleUnderline"/>
          <w:highlight w:val="green"/>
        </w:rPr>
        <w:t>the</w:t>
      </w:r>
      <w:r w:rsidRPr="00A92344">
        <w:rPr>
          <w:rStyle w:val="StyleUnderline"/>
        </w:rPr>
        <w:t xml:space="preserve"> bipartisan </w:t>
      </w:r>
      <w:r w:rsidRPr="00AA18E6">
        <w:rPr>
          <w:rStyle w:val="StyleUnderline"/>
          <w:highlight w:val="green"/>
        </w:rPr>
        <w:t>new Cold War with China and</w:t>
      </w:r>
      <w:r w:rsidRPr="00A92344">
        <w:rPr>
          <w:rStyle w:val="StyleUnderline"/>
        </w:rPr>
        <w:t xml:space="preserve"> today’s </w:t>
      </w:r>
      <w:r w:rsidRPr="00AA18E6">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AA18E6">
        <w:rPr>
          <w:rStyle w:val="Emphasis"/>
          <w:highlight w:val="green"/>
        </w:rPr>
        <w:t>capitalism fuels</w:t>
      </w:r>
      <w:r w:rsidRPr="00A92344">
        <w:rPr>
          <w:rStyle w:val="Emphasis"/>
        </w:rPr>
        <w:t xml:space="preserve"> both </w:t>
      </w:r>
      <w:r w:rsidRPr="00AA18E6">
        <w:rPr>
          <w:rStyle w:val="Emphasis"/>
          <w:highlight w:val="green"/>
        </w:rPr>
        <w:t>climate change and militarism</w:t>
      </w:r>
      <w:r w:rsidRPr="00A92344">
        <w:rPr>
          <w:rStyle w:val="Emphasis"/>
        </w:rPr>
        <w:t xml:space="preserve"> </w:t>
      </w:r>
      <w:r w:rsidRPr="00AA18E6">
        <w:rPr>
          <w:rStyle w:val="Emphasis"/>
          <w:highlight w:val="green"/>
        </w:rPr>
        <w:t>for five</w:t>
      </w:r>
      <w:r w:rsidRPr="00A92344">
        <w:rPr>
          <w:rStyle w:val="Emphasis"/>
        </w:rPr>
        <w:t xml:space="preserve"> core </w:t>
      </w:r>
      <w:r w:rsidRPr="00AA18E6">
        <w:rPr>
          <w:rStyle w:val="Emphasis"/>
          <w:highlight w:val="green"/>
        </w:rPr>
        <w:t>reasons: 1) elevating profit</w:t>
      </w:r>
      <w:r w:rsidRPr="00A92344">
        <w:rPr>
          <w:rStyle w:val="Emphasis"/>
        </w:rPr>
        <w:t xml:space="preserve"> </w:t>
      </w:r>
      <w:r w:rsidRPr="00A92344">
        <w:rPr>
          <w:sz w:val="16"/>
        </w:rPr>
        <w:t xml:space="preserve">over all other aims; </w:t>
      </w:r>
      <w:r w:rsidRPr="00AA18E6">
        <w:rPr>
          <w:rStyle w:val="Emphasis"/>
          <w:highlight w:val="green"/>
        </w:rPr>
        <w:t>2) commitment to</w:t>
      </w:r>
      <w:r w:rsidRPr="00A92344">
        <w:rPr>
          <w:sz w:val="16"/>
        </w:rPr>
        <w:t xml:space="preserve"> unfettered economic </w:t>
      </w:r>
      <w:r w:rsidRPr="00AA18E6">
        <w:rPr>
          <w:rStyle w:val="Emphasis"/>
          <w:highlight w:val="green"/>
        </w:rPr>
        <w:t>growth; 3)</w:t>
      </w:r>
      <w:r w:rsidRPr="00A92344">
        <w:rPr>
          <w:rStyle w:val="Emphasis"/>
        </w:rPr>
        <w:t xml:space="preserve"> expanding to </w:t>
      </w:r>
      <w:r w:rsidRPr="00AA18E6">
        <w:rPr>
          <w:rStyle w:val="Emphasis"/>
          <w:highlight w:val="green"/>
        </w:rPr>
        <w:t>control markets and resources</w:t>
      </w:r>
      <w:r w:rsidRPr="00A92344">
        <w:rPr>
          <w:sz w:val="16"/>
        </w:rPr>
        <w:t xml:space="preserve"> domestically and internationally; </w:t>
      </w:r>
      <w:r w:rsidRPr="00AA18E6">
        <w:rPr>
          <w:rStyle w:val="Emphasis"/>
          <w:highlight w:val="green"/>
        </w:rPr>
        <w:t>4) producing commodities for</w:t>
      </w:r>
      <w:r w:rsidRPr="00A92344">
        <w:rPr>
          <w:sz w:val="16"/>
        </w:rPr>
        <w:t xml:space="preserve"> sale on </w:t>
      </w:r>
      <w:r w:rsidRPr="00A92344">
        <w:rPr>
          <w:rStyle w:val="Emphasis"/>
        </w:rPr>
        <w:t xml:space="preserve">the </w:t>
      </w:r>
      <w:r w:rsidRPr="00AA18E6">
        <w:rPr>
          <w:rStyle w:val="Emphasis"/>
          <w:highlight w:val="green"/>
        </w:rPr>
        <w:t>market rather than public goods; and 5) concentrating</w:t>
      </w:r>
      <w:r w:rsidRPr="00A92344">
        <w:rPr>
          <w:rStyle w:val="Emphasis"/>
        </w:rPr>
        <w:t xml:space="preserve"> political </w:t>
      </w:r>
      <w:r w:rsidRPr="00AA18E6">
        <w:rPr>
          <w:rStyle w:val="Emphasis"/>
          <w:highlight w:val="green"/>
        </w:rPr>
        <w:t>power among</w:t>
      </w:r>
      <w:r w:rsidRPr="00A92344">
        <w:rPr>
          <w:rStyle w:val="Emphasis"/>
        </w:rPr>
        <w:t xml:space="preserve"> corporate </w:t>
      </w:r>
      <w:r w:rsidRPr="00AA18E6">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AA18E6">
        <w:rPr>
          <w:rStyle w:val="Emphasis"/>
          <w:highlight w:val="green"/>
        </w:rPr>
        <w:t>forces lead</w:t>
      </w:r>
      <w:r w:rsidRPr="00A92344">
        <w:rPr>
          <w:rStyle w:val="Emphasis"/>
        </w:rPr>
        <w:t xml:space="preserve"> capitalist elites and </w:t>
      </w:r>
      <w:r w:rsidRPr="00AA18E6">
        <w:rPr>
          <w:rStyle w:val="Emphasis"/>
          <w:highlight w:val="green"/>
        </w:rPr>
        <w:t>the market to ignore</w:t>
      </w:r>
      <w:r w:rsidRPr="00A92344">
        <w:rPr>
          <w:sz w:val="16"/>
        </w:rPr>
        <w:t xml:space="preserve"> the </w:t>
      </w:r>
      <w:r w:rsidRPr="00AA18E6">
        <w:rPr>
          <w:rStyle w:val="Emphasis"/>
          <w:highlight w:val="green"/>
        </w:rPr>
        <w:t>existential risks and treat them as</w:t>
      </w:r>
      <w:r w:rsidRPr="00A92344">
        <w:rPr>
          <w:sz w:val="16"/>
        </w:rPr>
        <w:t xml:space="preserve"> what economists call </w:t>
      </w:r>
      <w:r w:rsidRPr="00A92344">
        <w:rPr>
          <w:rStyle w:val="Emphasis"/>
        </w:rPr>
        <w:t>“</w:t>
      </w:r>
      <w:r w:rsidRPr="00AA18E6">
        <w:rPr>
          <w:rStyle w:val="Emphasis"/>
          <w:highlight w:val="green"/>
        </w:rPr>
        <w:t>externalities”</w:t>
      </w:r>
      <w:r w:rsidRPr="00A92344">
        <w:rPr>
          <w:sz w:val="16"/>
        </w:rPr>
        <w:t xml:space="preserve"> — which include the ultimate costs externalized from producers and paid by the general public.</w:t>
      </w:r>
    </w:p>
    <w:p w14:paraId="4466F901" w14:textId="77777777" w:rsidR="00E611E1" w:rsidRPr="00A92344" w:rsidRDefault="00E611E1" w:rsidP="00E611E1">
      <w:pPr>
        <w:spacing w:after="0"/>
        <w:rPr>
          <w:rStyle w:val="Emphasis"/>
        </w:rPr>
      </w:pPr>
      <w:r w:rsidRPr="00A92344">
        <w:rPr>
          <w:sz w:val="16"/>
        </w:rPr>
        <w:t xml:space="preserve">How </w:t>
      </w:r>
      <w:r w:rsidRPr="00AA18E6">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AA18E6">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AA18E6">
        <w:rPr>
          <w:rStyle w:val="Emphasis"/>
          <w:highlight w:val="green"/>
        </w:rPr>
        <w:t>fueling “forever” wars.</w:t>
      </w:r>
    </w:p>
    <w:p w14:paraId="3D6B6398" w14:textId="77777777" w:rsidR="00E611E1" w:rsidRPr="00A92344" w:rsidRDefault="00E611E1" w:rsidP="00E611E1">
      <w:pPr>
        <w:spacing w:after="0"/>
        <w:rPr>
          <w:rStyle w:val="StyleUnderline"/>
        </w:rPr>
      </w:pPr>
      <w:r w:rsidRPr="00AA18E6">
        <w:rPr>
          <w:rStyle w:val="Emphasis"/>
          <w:highlight w:val="green"/>
        </w:rPr>
        <w:t>The Pentagon</w:t>
      </w:r>
      <w:r w:rsidRPr="00A92344">
        <w:rPr>
          <w:sz w:val="16"/>
        </w:rPr>
        <w:t xml:space="preserve"> also does not tell us that it </w:t>
      </w:r>
      <w:r w:rsidRPr="00A92344">
        <w:rPr>
          <w:rStyle w:val="Emphasis"/>
        </w:rPr>
        <w:t xml:space="preserve">is </w:t>
      </w:r>
      <w:r w:rsidRPr="00AA18E6">
        <w:rPr>
          <w:rStyle w:val="Emphasis"/>
          <w:highlight w:val="green"/>
        </w:rPr>
        <w:t>the world’s biggest</w:t>
      </w:r>
      <w:r w:rsidRPr="00A92344">
        <w:rPr>
          <w:rStyle w:val="Emphasis"/>
        </w:rPr>
        <w:t xml:space="preserve"> institutional </w:t>
      </w:r>
      <w:r w:rsidRPr="00AA18E6">
        <w:rPr>
          <w:rStyle w:val="Emphasis"/>
          <w:highlight w:val="green"/>
        </w:rPr>
        <w:t>creator of</w:t>
      </w:r>
      <w:r w:rsidRPr="00A92344">
        <w:rPr>
          <w:rStyle w:val="Emphasis"/>
        </w:rPr>
        <w:t xml:space="preserve"> carbon </w:t>
      </w:r>
      <w:r w:rsidRPr="00AA18E6">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AA18E6">
        <w:rPr>
          <w:rStyle w:val="StyleUnderline"/>
          <w:highlight w:val="green"/>
        </w:rPr>
        <w:t>naval carriers, submarines</w:t>
      </w:r>
      <w:r w:rsidRPr="00A92344">
        <w:rPr>
          <w:rStyle w:val="StyleUnderline"/>
        </w:rPr>
        <w:t xml:space="preserve"> and</w:t>
      </w:r>
      <w:r w:rsidRPr="00AA18E6">
        <w:rPr>
          <w:rStyle w:val="StyleUnderline"/>
          <w:highlight w:val="green"/>
        </w:rPr>
        <w:t xml:space="preserve"> tanks</w:t>
      </w:r>
      <w:r w:rsidRPr="00A92344">
        <w:rPr>
          <w:rStyle w:val="StyleUnderline"/>
        </w:rPr>
        <w:t xml:space="preserve">; in producing </w:t>
      </w:r>
      <w:r w:rsidRPr="00AA18E6">
        <w:rPr>
          <w:rStyle w:val="StyleUnderline"/>
          <w:highlight w:val="green"/>
        </w:rPr>
        <w:t>planes and munitions</w:t>
      </w:r>
      <w:r w:rsidRPr="00A92344">
        <w:rPr>
          <w:rStyle w:val="StyleUnderline"/>
        </w:rPr>
        <w:t xml:space="preserve">; and </w:t>
      </w:r>
      <w:r w:rsidRPr="00AA18E6">
        <w:rPr>
          <w:rStyle w:val="StyleUnderline"/>
          <w:highlight w:val="green"/>
        </w:rPr>
        <w:t>in</w:t>
      </w:r>
      <w:r w:rsidRPr="00A92344">
        <w:rPr>
          <w:rStyle w:val="StyleUnderline"/>
        </w:rPr>
        <w:t xml:space="preserve"> running </w:t>
      </w:r>
      <w:r w:rsidRPr="00AA18E6">
        <w:rPr>
          <w:rStyle w:val="StyleUnderline"/>
          <w:highlight w:val="green"/>
        </w:rPr>
        <w:t>more than a thousand military bases</w:t>
      </w:r>
      <w:r w:rsidRPr="00A92344">
        <w:rPr>
          <w:rStyle w:val="StyleUnderline"/>
        </w:rPr>
        <w:t>.</w:t>
      </w:r>
    </w:p>
    <w:p w14:paraId="5BD89BF4" w14:textId="77777777" w:rsidR="00E611E1" w:rsidRPr="00A92344" w:rsidRDefault="00E611E1" w:rsidP="00E611E1">
      <w:pPr>
        <w:spacing w:after="0"/>
        <w:rPr>
          <w:sz w:val="16"/>
        </w:rPr>
      </w:pPr>
      <w:r w:rsidRPr="00A92344">
        <w:rPr>
          <w:sz w:val="16"/>
        </w:rPr>
        <w:t xml:space="preserve">Most of us realize that the fossil fuel industry makes massive amounts of money while destroying the environment, but you show how the development of </w:t>
      </w:r>
      <w:r w:rsidRPr="00AA18E6">
        <w:rPr>
          <w:rStyle w:val="Emphasis"/>
          <w:highlight w:val="green"/>
        </w:rPr>
        <w:t>the fossil fuel industry is inextricable from</w:t>
      </w:r>
      <w:r w:rsidRPr="00A92344">
        <w:rPr>
          <w:rStyle w:val="Emphasis"/>
        </w:rPr>
        <w:t xml:space="preserve"> the advent of modern </w:t>
      </w:r>
      <w:r w:rsidRPr="00AA18E6">
        <w:rPr>
          <w:rStyle w:val="Emphasis"/>
          <w:highlight w:val="green"/>
        </w:rPr>
        <w:t>capitalism</w:t>
      </w:r>
      <w:r w:rsidRPr="00A92344">
        <w:rPr>
          <w:rStyle w:val="Emphasis"/>
        </w:rPr>
        <w:t>.</w:t>
      </w:r>
      <w:r w:rsidRPr="00A92344">
        <w:rPr>
          <w:sz w:val="16"/>
        </w:rPr>
        <w:t xml:space="preserve"> Tell us about this.</w:t>
      </w:r>
    </w:p>
    <w:p w14:paraId="1FE3C266" w14:textId="77777777" w:rsidR="00E611E1" w:rsidRPr="00A92344" w:rsidRDefault="00E611E1" w:rsidP="00E611E1">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7FA585F6" w14:textId="77777777" w:rsidR="00E611E1" w:rsidRPr="00A92344" w:rsidRDefault="00E611E1" w:rsidP="00E611E1">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AA18E6">
        <w:rPr>
          <w:rStyle w:val="StyleUnderline"/>
          <w:highlight w:val="green"/>
        </w:rPr>
        <w:t>Coal and oil</w:t>
      </w:r>
      <w:r w:rsidRPr="00A92344">
        <w:rPr>
          <w:rStyle w:val="StyleUnderline"/>
        </w:rPr>
        <w:t xml:space="preserve"> were </w:t>
      </w:r>
      <w:r w:rsidRPr="00AA18E6">
        <w:rPr>
          <w:rStyle w:val="StyleUnderline"/>
          <w:highlight w:val="green"/>
        </w:rPr>
        <w:t>less likely to be viewed as part of the commons</w:t>
      </w:r>
      <w:r w:rsidRPr="00A92344">
        <w:rPr>
          <w:rStyle w:val="StyleUnderline"/>
        </w:rPr>
        <w:t>, since they were not as historically central to public use and well-being as water.</w:t>
      </w:r>
    </w:p>
    <w:p w14:paraId="0C113671" w14:textId="77777777" w:rsidR="00E611E1" w:rsidRPr="00A92344" w:rsidRDefault="00E611E1" w:rsidP="00E611E1">
      <w:pPr>
        <w:spacing w:after="0"/>
        <w:rPr>
          <w:rStyle w:val="Emphasis"/>
        </w:rPr>
      </w:pPr>
      <w:r w:rsidRPr="00AA18E6">
        <w:rPr>
          <w:rStyle w:val="StyleUnderline"/>
          <w:highlight w:val="green"/>
        </w:rPr>
        <w:t>The</w:t>
      </w:r>
      <w:r w:rsidRPr="00A92344">
        <w:rPr>
          <w:rStyle w:val="StyleUnderline"/>
        </w:rPr>
        <w:t xml:space="preserve"> long historical </w:t>
      </w:r>
      <w:r w:rsidRPr="00AA18E6">
        <w:rPr>
          <w:rStyle w:val="StyleUnderline"/>
          <w:highlight w:val="green"/>
        </w:rPr>
        <w:t>shift from coal toward oil was</w:t>
      </w:r>
      <w:r w:rsidRPr="00A92344">
        <w:rPr>
          <w:rStyle w:val="StyleUnderline"/>
        </w:rPr>
        <w:t xml:space="preserve"> also </w:t>
      </w:r>
      <w:r w:rsidRPr="00AA18E6">
        <w:rPr>
          <w:rStyle w:val="StyleUnderline"/>
          <w:highlight w:val="green"/>
        </w:rPr>
        <w:t>driven by social and political interests rather than tech</w:t>
      </w:r>
      <w:r w:rsidRPr="00A92344">
        <w:rPr>
          <w:rStyle w:val="StyleUnderline"/>
        </w:rPr>
        <w:t xml:space="preserve">nological </w:t>
      </w:r>
      <w:r w:rsidRPr="00AA18E6">
        <w:rPr>
          <w:rStyle w:val="StyleUnderline"/>
          <w:highlight w:val="green"/>
        </w:rPr>
        <w:t>advantages</w:t>
      </w:r>
      <w:r w:rsidRPr="00A92344">
        <w:rPr>
          <w:sz w:val="16"/>
        </w:rPr>
        <w:t xml:space="preserve">. Coal miners were rebellious at an early stage, mobilized by communities formed working under adverse </w:t>
      </w:r>
      <w:r w:rsidRPr="00A92344">
        <w:rPr>
          <w:sz w:val="16"/>
        </w:rPr>
        <w:lastRenderedPageBreak/>
        <w:t xml:space="preserve">and dangerous conditions. </w:t>
      </w:r>
      <w:r w:rsidRPr="00AA18E6">
        <w:rPr>
          <w:rStyle w:val="Emphasis"/>
          <w:highlight w:val="green"/>
        </w:rPr>
        <w:t>Fear of unions</w:t>
      </w:r>
      <w:r w:rsidRPr="00A92344">
        <w:rPr>
          <w:rStyle w:val="Emphasis"/>
        </w:rPr>
        <w:t xml:space="preserve"> helped shift industrial capitalism </w:t>
      </w:r>
      <w:r w:rsidRPr="00AA18E6">
        <w:rPr>
          <w:rStyle w:val="Emphasis"/>
          <w:highlight w:val="green"/>
        </w:rPr>
        <w:t>in the</w:t>
      </w:r>
      <w:r w:rsidRPr="00A92344">
        <w:rPr>
          <w:rStyle w:val="Emphasis"/>
        </w:rPr>
        <w:t xml:space="preserve"> late </w:t>
      </w:r>
      <w:r w:rsidRPr="00AA18E6">
        <w:rPr>
          <w:rStyle w:val="Emphasis"/>
          <w:highlight w:val="green"/>
        </w:rPr>
        <w:t>19th and 20th</w:t>
      </w:r>
      <w:r w:rsidRPr="00A92344">
        <w:rPr>
          <w:rStyle w:val="Emphasis"/>
        </w:rPr>
        <w:t xml:space="preserve"> </w:t>
      </w:r>
      <w:r w:rsidRPr="00AA18E6">
        <w:rPr>
          <w:rStyle w:val="Emphasis"/>
          <w:highlight w:val="green"/>
        </w:rPr>
        <w:t>centuries</w:t>
      </w:r>
      <w:r w:rsidRPr="00A92344">
        <w:rPr>
          <w:rStyle w:val="Emphasis"/>
        </w:rPr>
        <w:t xml:space="preserve"> toward oil.</w:t>
      </w:r>
    </w:p>
    <w:p w14:paraId="0B623B23" w14:textId="77777777" w:rsidR="00E611E1" w:rsidRDefault="00E611E1" w:rsidP="00E611E1">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AA18E6">
        <w:rPr>
          <w:rStyle w:val="Emphasis"/>
          <w:highlight w:val="green"/>
        </w:rPr>
        <w:t>securing</w:t>
      </w:r>
      <w:r w:rsidRPr="00A92344">
        <w:rPr>
          <w:rStyle w:val="Emphasis"/>
        </w:rPr>
        <w:t xml:space="preserve"> and selling </w:t>
      </w:r>
      <w:r w:rsidRPr="00AA18E6">
        <w:rPr>
          <w:rStyle w:val="Emphasis"/>
          <w:highlight w:val="green"/>
        </w:rPr>
        <w:t>oil in Asia were a major factor fueling U.S. interest in</w:t>
      </w:r>
      <w:r w:rsidRPr="00A92344">
        <w:rPr>
          <w:rStyle w:val="Emphasis"/>
        </w:rPr>
        <w:t xml:space="preserve"> war in </w:t>
      </w:r>
      <w:r w:rsidRPr="00AA18E6">
        <w:rPr>
          <w:rStyle w:val="Emphasis"/>
          <w:highlight w:val="green"/>
        </w:rPr>
        <w:t>the Pacific.</w:t>
      </w:r>
    </w:p>
    <w:p w14:paraId="173535CF" w14:textId="77777777" w:rsidR="00AA18E6" w:rsidRPr="009161C5" w:rsidRDefault="00AA18E6" w:rsidP="00AA18E6">
      <w:pPr>
        <w:pStyle w:val="Heading4"/>
      </w:pPr>
      <w:r>
        <w:t>Capitalism has upgraded disability to a site of rehabilitation and overcoming and only the alternative’s challenge to systems of exploitation and accumulation can solve – turns any theory of power or ontology framing</w:t>
      </w:r>
    </w:p>
    <w:p w14:paraId="6F5DFE9E" w14:textId="77777777" w:rsidR="00AA18E6" w:rsidRPr="009161C5" w:rsidRDefault="00AA18E6" w:rsidP="00AA18E6">
      <w:pPr>
        <w:spacing w:after="0"/>
        <w:rPr>
          <w:rStyle w:val="Style13ptBold"/>
        </w:rPr>
      </w:pPr>
      <w:r w:rsidRPr="004E7865">
        <w:rPr>
          <w:rStyle w:val="Style13ptBold"/>
        </w:rPr>
        <w:t xml:space="preserve">Mitchell </w:t>
      </w:r>
      <w:r>
        <w:rPr>
          <w:rStyle w:val="Style13ptBold"/>
        </w:rPr>
        <w:t xml:space="preserve">&amp; Snyder </w:t>
      </w:r>
      <w:r w:rsidRPr="004E7865">
        <w:rPr>
          <w:rStyle w:val="Style13ptBold"/>
        </w:rPr>
        <w:t>15</w:t>
      </w:r>
      <w:r>
        <w:rPr>
          <w:rStyle w:val="Style13ptBold"/>
        </w:rPr>
        <w:t xml:space="preserve"> </w:t>
      </w:r>
      <w:r w:rsidRPr="009161C5">
        <w:rPr>
          <w:rStyle w:val="Style13ptBold"/>
          <w:b w:val="0"/>
          <w:sz w:val="22"/>
        </w:rPr>
        <w:t xml:space="preserve">(David T. Mitchell is Professor of English at George Washington University, Sharon L. Snyder is a faculty member in the Department of Disability and Human Development at the University of Illinois at Chicago, Biopolitics of Disability: Neoliberalism, </w:t>
      </w:r>
      <w:proofErr w:type="spellStart"/>
      <w:r w:rsidRPr="009161C5">
        <w:rPr>
          <w:rStyle w:val="Style13ptBold"/>
          <w:b w:val="0"/>
          <w:sz w:val="22"/>
        </w:rPr>
        <w:t>Ablenationalism</w:t>
      </w:r>
      <w:proofErr w:type="spellEnd"/>
      <w:r w:rsidRPr="009161C5">
        <w:rPr>
          <w:rStyle w:val="Style13ptBold"/>
          <w:b w:val="0"/>
          <w:sz w:val="22"/>
        </w:rPr>
        <w:t>, and Peripheral Embodiment. Ann Arbor, MI, USA: University of Michigan Press, 2015, p. 204-206)//TR</w:t>
      </w:r>
    </w:p>
    <w:p w14:paraId="03FDEAFD" w14:textId="77777777" w:rsidR="00AA18E6" w:rsidRPr="00DA68A6" w:rsidRDefault="00AA18E6" w:rsidP="00AA18E6">
      <w:pPr>
        <w:spacing w:after="0"/>
        <w:rPr>
          <w:sz w:val="16"/>
        </w:rPr>
      </w:pPr>
      <w:r w:rsidRPr="00DA68A6">
        <w:rPr>
          <w:sz w:val="16"/>
        </w:rPr>
        <w:t xml:space="preserve">In other </w:t>
      </w:r>
      <w:r w:rsidRPr="00475E4E">
        <w:rPr>
          <w:sz w:val="16"/>
        </w:rPr>
        <w:t xml:space="preserve">words, </w:t>
      </w:r>
      <w:r w:rsidRPr="00475E4E">
        <w:rPr>
          <w:rStyle w:val="StyleUnderline"/>
        </w:rPr>
        <w:t>as a result of disability studies scholarship and modern-­ day global disability rights movements</w:t>
      </w:r>
      <w:r w:rsidRPr="00475E4E">
        <w:rPr>
          <w:sz w:val="16"/>
        </w:rPr>
        <w:t xml:space="preserve"> working</w:t>
      </w:r>
      <w:r w:rsidRPr="00DA68A6">
        <w:rPr>
          <w:sz w:val="16"/>
        </w:rPr>
        <w:t xml:space="preserve"> alongside other identity-­ based efforts at equality, </w:t>
      </w:r>
      <w:r w:rsidRPr="00AA18E6">
        <w:rPr>
          <w:rStyle w:val="StyleUnderline"/>
          <w:highlight w:val="green"/>
        </w:rPr>
        <w:t xml:space="preserve">disabled people have </w:t>
      </w:r>
      <w:r w:rsidRPr="00AA18E6">
        <w:rPr>
          <w:rStyle w:val="Emphasis"/>
          <w:highlight w:val="green"/>
        </w:rPr>
        <w:t>shifted</w:t>
      </w:r>
      <w:r w:rsidRPr="00AA18E6">
        <w:rPr>
          <w:rStyle w:val="StyleUnderline"/>
          <w:highlight w:val="green"/>
        </w:rPr>
        <w:t xml:space="preserve"> from </w:t>
      </w:r>
      <w:r w:rsidRPr="00AA18E6">
        <w:rPr>
          <w:rStyle w:val="Emphasis"/>
          <w:highlight w:val="green"/>
        </w:rPr>
        <w:t>modernity’s exception</w:t>
      </w:r>
      <w:r w:rsidRPr="00DA68A6">
        <w:rPr>
          <w:sz w:val="16"/>
        </w:rPr>
        <w:t xml:space="preserve"> (a lineage of defect to be isolated and eradicated) </w:t>
      </w:r>
      <w:r w:rsidRPr="00AA18E6">
        <w:rPr>
          <w:rStyle w:val="StyleUnderline"/>
          <w:highlight w:val="green"/>
        </w:rPr>
        <w:t xml:space="preserve">to </w:t>
      </w:r>
      <w:r w:rsidRPr="00AA18E6">
        <w:rPr>
          <w:rStyle w:val="Emphasis"/>
          <w:highlight w:val="green"/>
        </w:rPr>
        <w:t>neoliberal exceptionality</w:t>
      </w:r>
      <w:r w:rsidRPr="00AA18E6">
        <w:rPr>
          <w:rStyle w:val="StyleUnderline"/>
          <w:highlight w:val="green"/>
        </w:rPr>
        <w:t xml:space="preserve"> </w:t>
      </w:r>
      <w:r w:rsidRPr="00EE3F3D">
        <w:rPr>
          <w:rStyle w:val="StyleUnderline"/>
        </w:rPr>
        <w:t xml:space="preserve">. In this latter </w:t>
      </w:r>
      <w:r w:rsidRPr="00475E4E">
        <w:rPr>
          <w:rStyle w:val="StyleUnderline"/>
        </w:rPr>
        <w:t>state</w:t>
      </w:r>
      <w:r w:rsidRPr="00475E4E">
        <w:rPr>
          <w:sz w:val="16"/>
        </w:rPr>
        <w:t xml:space="preserve">, </w:t>
      </w:r>
      <w:r w:rsidRPr="00475E4E">
        <w:rPr>
          <w:rStyle w:val="StyleUnderline"/>
        </w:rPr>
        <w:t xml:space="preserve">the </w:t>
      </w:r>
      <w:r w:rsidRPr="00475E4E">
        <w:rPr>
          <w:rStyle w:val="Emphasis"/>
        </w:rPr>
        <w:t>ontology</w:t>
      </w:r>
      <w:r w:rsidRPr="00475E4E">
        <w:rPr>
          <w:rStyle w:val="StyleUnderline"/>
        </w:rPr>
        <w:t xml:space="preserve"> of disability </w:t>
      </w:r>
      <w:r w:rsidRPr="004850C3">
        <w:rPr>
          <w:rStyle w:val="Emphasis"/>
        </w:rPr>
        <w:t>retrieves</w:t>
      </w:r>
      <w:r w:rsidRPr="004850C3">
        <w:rPr>
          <w:rStyle w:val="StyleUnderline"/>
        </w:rPr>
        <w:t xml:space="preserve"> </w:t>
      </w:r>
      <w:r w:rsidRPr="00AA18E6">
        <w:rPr>
          <w:rStyle w:val="StyleUnderline"/>
          <w:highlight w:val="green"/>
        </w:rPr>
        <w:t xml:space="preserve">a </w:t>
      </w:r>
      <w:r w:rsidRPr="00AA18E6">
        <w:rPr>
          <w:rStyle w:val="Emphasis"/>
          <w:highlight w:val="green"/>
        </w:rPr>
        <w:t>formerly fallen object</w:t>
      </w:r>
      <w:r w:rsidRPr="004850C3">
        <w:rPr>
          <w:rStyle w:val="StyleUnderline"/>
        </w:rPr>
        <w:t xml:space="preserve"> and makes it </w:t>
      </w:r>
      <w:r w:rsidRPr="00AA18E6">
        <w:rPr>
          <w:rStyle w:val="Emphasis"/>
          <w:highlight w:val="green"/>
        </w:rPr>
        <w:t>newly available</w:t>
      </w:r>
      <w:r w:rsidRPr="00AA18E6">
        <w:rPr>
          <w:rStyle w:val="StyleUnderline"/>
          <w:highlight w:val="green"/>
        </w:rPr>
        <w:t xml:space="preserve"> for </w:t>
      </w:r>
      <w:r w:rsidRPr="00AA18E6">
        <w:rPr>
          <w:rStyle w:val="Emphasis"/>
          <w:highlight w:val="green"/>
        </w:rPr>
        <w:t>cultural rehabilitation</w:t>
      </w:r>
      <w:r w:rsidRPr="00AA18E6">
        <w:rPr>
          <w:sz w:val="16"/>
          <w:highlight w:val="green"/>
        </w:rPr>
        <w:t xml:space="preserve"> </w:t>
      </w:r>
      <w:r w:rsidRPr="00EE3F3D">
        <w:rPr>
          <w:sz w:val="16"/>
        </w:rPr>
        <w:t xml:space="preserve">. </w:t>
      </w:r>
      <w:r w:rsidRPr="00EE3F3D">
        <w:rPr>
          <w:rStyle w:val="StyleUnderline"/>
        </w:rPr>
        <w:t xml:space="preserve">While rehabilitation </w:t>
      </w:r>
      <w:r w:rsidRPr="00EE3F3D">
        <w:rPr>
          <w:rStyle w:val="Emphasis"/>
        </w:rPr>
        <w:t>often refers</w:t>
      </w:r>
      <w:r w:rsidRPr="00EE3F3D">
        <w:rPr>
          <w:rStyle w:val="StyleUnderline"/>
        </w:rPr>
        <w:t xml:space="preserve"> to a productive process of recovery leading to a return to approximations of normative embodiment (and, ultimately, employability), </w:t>
      </w:r>
      <w:r w:rsidRPr="00EE3F3D">
        <w:rPr>
          <w:rStyle w:val="Emphasis"/>
        </w:rPr>
        <w:t>here the term suggests</w:t>
      </w:r>
      <w:r w:rsidRPr="00EE3F3D">
        <w:rPr>
          <w:rStyle w:val="StyleUnderline"/>
        </w:rPr>
        <w:t xml:space="preserve"> something less optimum. Cultural rehabilitation refers to</w:t>
      </w:r>
      <w:r w:rsidRPr="00DA68A6">
        <w:rPr>
          <w:rStyle w:val="StyleUnderline"/>
        </w:rPr>
        <w:t xml:space="preserve"> </w:t>
      </w:r>
      <w:r w:rsidRPr="00AA18E6">
        <w:rPr>
          <w:rStyle w:val="Emphasis"/>
          <w:highlight w:val="green"/>
        </w:rPr>
        <w:t>normalization practices</w:t>
      </w:r>
      <w:r w:rsidRPr="00DA68A6">
        <w:rPr>
          <w:rStyle w:val="StyleUnderline"/>
        </w:rPr>
        <w:t xml:space="preserve"> </w:t>
      </w:r>
      <w:r w:rsidRPr="004850C3">
        <w:rPr>
          <w:rStyle w:val="StyleUnderline"/>
        </w:rPr>
        <w:t xml:space="preserve">at work within the neoliberal era </w:t>
      </w:r>
      <w:r w:rsidRPr="004850C3">
        <w:rPr>
          <w:sz w:val="16"/>
        </w:rPr>
        <w:t>through which nonnormative (i.e., nonproductive) bodies become culturally docile.</w:t>
      </w:r>
      <w:r w:rsidRPr="00DA68A6">
        <w:rPr>
          <w:rStyle w:val="StyleUnderline"/>
        </w:rPr>
        <w:t xml:space="preserve"> This process accomplishes its task of adjustment </w:t>
      </w:r>
      <w:r w:rsidRPr="004850C3">
        <w:rPr>
          <w:rStyle w:val="StyleUnderline"/>
        </w:rPr>
        <w:t xml:space="preserve">through a gradual </w:t>
      </w:r>
      <w:r w:rsidRPr="00AA18E6">
        <w:rPr>
          <w:rStyle w:val="StyleUnderline"/>
          <w:highlight w:val="green"/>
        </w:rPr>
        <w:t>ceding</w:t>
      </w:r>
      <w:r w:rsidRPr="00DA68A6">
        <w:rPr>
          <w:rStyle w:val="StyleUnderline"/>
        </w:rPr>
        <w:t xml:space="preserve"> of democratic state power and the duty to govern on behalf of the people </w:t>
      </w:r>
      <w:r w:rsidRPr="00AA18E6">
        <w:rPr>
          <w:rStyle w:val="StyleUnderline"/>
          <w:highlight w:val="green"/>
        </w:rPr>
        <w:t xml:space="preserve">to </w:t>
      </w:r>
      <w:r w:rsidRPr="00AA18E6">
        <w:rPr>
          <w:rStyle w:val="Emphasis"/>
          <w:highlight w:val="green"/>
        </w:rPr>
        <w:t>corporate interests</w:t>
      </w:r>
      <w:r w:rsidRPr="00EE3F3D">
        <w:rPr>
          <w:rStyle w:val="Emphasis"/>
        </w:rPr>
        <w:t xml:space="preserve"> </w:t>
      </w:r>
      <w:r w:rsidRPr="00EE3F3D">
        <w:rPr>
          <w:rStyle w:val="StyleUnderline"/>
        </w:rPr>
        <w:t xml:space="preserve">both </w:t>
      </w:r>
      <w:r w:rsidRPr="00EE3F3D">
        <w:rPr>
          <w:rStyle w:val="Emphasis"/>
        </w:rPr>
        <w:t>benign</w:t>
      </w:r>
      <w:r w:rsidRPr="00EE3F3D">
        <w:rPr>
          <w:rStyle w:val="StyleUnderline"/>
        </w:rPr>
        <w:t xml:space="preserve"> and </w:t>
      </w:r>
      <w:r w:rsidRPr="00EE3F3D">
        <w:rPr>
          <w:rStyle w:val="Emphasis"/>
        </w:rPr>
        <w:t>disciplinary</w:t>
      </w:r>
      <w:r w:rsidRPr="00EE3F3D">
        <w:rPr>
          <w:rStyle w:val="StyleUnderline"/>
        </w:rPr>
        <w:t>. Such</w:t>
      </w:r>
      <w:r w:rsidRPr="00DA68A6">
        <w:rPr>
          <w:rStyle w:val="StyleUnderline"/>
        </w:rPr>
        <w:t xml:space="preserve"> practices jettison the value of the commons </w:t>
      </w:r>
      <w:r w:rsidRPr="00DA68A6">
        <w:rPr>
          <w:sz w:val="16"/>
        </w:rPr>
        <w:t xml:space="preserve">(literally selling off the collectively held riches of the commonwealth) </w:t>
      </w:r>
      <w:r w:rsidRPr="00DA68A6">
        <w:rPr>
          <w:rStyle w:val="StyleUnderline"/>
        </w:rPr>
        <w:t xml:space="preserve">while enlisting nonnormative bodies in service of </w:t>
      </w:r>
      <w:proofErr w:type="spellStart"/>
      <w:r w:rsidRPr="00DA68A6">
        <w:rPr>
          <w:rStyle w:val="StyleUnderline"/>
        </w:rPr>
        <w:t>inclusionism</w:t>
      </w:r>
      <w:proofErr w:type="spellEnd"/>
      <w:r w:rsidRPr="00DA68A6">
        <w:rPr>
          <w:rStyle w:val="StyleUnderline"/>
        </w:rPr>
        <w:t xml:space="preserve"> as a further fetishization of the accomplishments of the neoliberal state’s normalcy. Claims to neoliberal exceptionality </w:t>
      </w:r>
      <w:r w:rsidRPr="00AA18E6">
        <w:rPr>
          <w:rStyle w:val="StyleUnderline"/>
          <w:highlight w:val="green"/>
        </w:rPr>
        <w:t xml:space="preserve">rely on a largely </w:t>
      </w:r>
      <w:r w:rsidRPr="00AA18E6">
        <w:rPr>
          <w:rStyle w:val="Emphasis"/>
          <w:highlight w:val="green"/>
        </w:rPr>
        <w:t>rhetorical</w:t>
      </w:r>
      <w:r w:rsidRPr="00AA18E6">
        <w:rPr>
          <w:rStyle w:val="StyleUnderline"/>
          <w:highlight w:val="green"/>
        </w:rPr>
        <w:t xml:space="preserve"> celebration</w:t>
      </w:r>
      <w:r w:rsidRPr="004E7865">
        <w:rPr>
          <w:rStyle w:val="StyleUnderline"/>
        </w:rPr>
        <w:t xml:space="preserve"> of</w:t>
      </w:r>
      <w:r w:rsidRPr="00DA68A6">
        <w:rPr>
          <w:rStyle w:val="StyleUnderline"/>
        </w:rPr>
        <w:t xml:space="preserve"> this accomplishment of </w:t>
      </w:r>
      <w:r w:rsidRPr="00EE3F3D">
        <w:rPr>
          <w:rStyle w:val="StyleUnderline"/>
        </w:rPr>
        <w:t>inclusion long before any such</w:t>
      </w:r>
      <w:r w:rsidRPr="00DA68A6">
        <w:rPr>
          <w:rStyle w:val="StyleUnderline"/>
        </w:rPr>
        <w:t xml:space="preserve"> </w:t>
      </w:r>
      <w:r w:rsidRPr="00AA18E6">
        <w:rPr>
          <w:rStyle w:val="Emphasis"/>
          <w:highlight w:val="green"/>
        </w:rPr>
        <w:t>utopian realizations</w:t>
      </w:r>
      <w:r w:rsidRPr="00EE3F3D">
        <w:rPr>
          <w:rStyle w:val="StyleUnderline"/>
        </w:rPr>
        <w:t xml:space="preserve"> could be justifiably demonstrated</w:t>
      </w:r>
      <w:r w:rsidRPr="00EE3F3D">
        <w:rPr>
          <w:sz w:val="16"/>
        </w:rPr>
        <w:t>. Or, rather</w:t>
      </w:r>
      <w:r w:rsidRPr="00DA68A6">
        <w:rPr>
          <w:sz w:val="16"/>
        </w:rPr>
        <w:t xml:space="preserve">, such arrivals at </w:t>
      </w:r>
      <w:proofErr w:type="spellStart"/>
      <w:r w:rsidRPr="00DA68A6">
        <w:rPr>
          <w:sz w:val="16"/>
        </w:rPr>
        <w:t>inclusionist</w:t>
      </w:r>
      <w:proofErr w:type="spellEnd"/>
      <w:r w:rsidRPr="00DA68A6">
        <w:rPr>
          <w:sz w:val="16"/>
        </w:rPr>
        <w:t xml:space="preserve"> goals prove successful only because their application to marginalized lives is so meager. Throughout this book we have referenced this implementation of neoliberal diversity as the “weakened stain” of </w:t>
      </w:r>
      <w:proofErr w:type="spellStart"/>
      <w:r w:rsidRPr="00DA68A6">
        <w:rPr>
          <w:sz w:val="16"/>
        </w:rPr>
        <w:t>inclusionism</w:t>
      </w:r>
      <w:proofErr w:type="spellEnd"/>
      <w:r w:rsidRPr="00DA68A6">
        <w:rPr>
          <w:sz w:val="16"/>
        </w:rPr>
        <w:t xml:space="preserve"> akin to inoculations from disease that introduce a small amount of virus into a system in order to ward off greater degrees of infection in the future.</w:t>
      </w:r>
    </w:p>
    <w:p w14:paraId="3F2C9B7D" w14:textId="77777777" w:rsidR="00AA18E6" w:rsidRDefault="00AA18E6" w:rsidP="00AA18E6">
      <w:pPr>
        <w:spacing w:after="0"/>
        <w:rPr>
          <w:sz w:val="16"/>
        </w:rPr>
      </w:pPr>
      <w:r w:rsidRPr="00EE3F3D">
        <w:rPr>
          <w:rStyle w:val="StyleUnderline"/>
        </w:rPr>
        <w:t xml:space="preserve">Rather than social pariahs, </w:t>
      </w:r>
      <w:r w:rsidRPr="00AA18E6">
        <w:rPr>
          <w:rStyle w:val="StyleUnderline"/>
          <w:highlight w:val="green"/>
        </w:rPr>
        <w:t xml:space="preserve">disabled people increasingly represent </w:t>
      </w:r>
      <w:r w:rsidRPr="00AA18E6">
        <w:rPr>
          <w:rStyle w:val="Emphasis"/>
          <w:highlight w:val="green"/>
        </w:rPr>
        <w:t>“research opportunities”</w:t>
      </w:r>
      <w:r w:rsidRPr="00DA68A6">
        <w:rPr>
          <w:rStyle w:val="StyleUnderline"/>
        </w:rPr>
        <w:t xml:space="preserve"> in the sense that medical race sociologist </w:t>
      </w:r>
      <w:proofErr w:type="spellStart"/>
      <w:r w:rsidRPr="00DA68A6">
        <w:rPr>
          <w:rStyle w:val="StyleUnderline"/>
        </w:rPr>
        <w:t>Aihwa</w:t>
      </w:r>
      <w:proofErr w:type="spellEnd"/>
      <w:r w:rsidRPr="00DA68A6">
        <w:rPr>
          <w:rStyle w:val="StyleUnderline"/>
        </w:rPr>
        <w:t xml:space="preserve"> Ong means when she argues that “treating” ill and disabled Cambodian refugees in the United States increasingly “</w:t>
      </w:r>
      <w:r w:rsidRPr="00EE3F3D">
        <w:rPr>
          <w:rStyle w:val="StyleUnderline"/>
        </w:rPr>
        <w:t xml:space="preserve">became the justification for </w:t>
      </w:r>
      <w:r w:rsidRPr="00AA18E6">
        <w:rPr>
          <w:rStyle w:val="StyleUnderline"/>
          <w:highlight w:val="green"/>
        </w:rPr>
        <w:t>state and</w:t>
      </w:r>
      <w:r w:rsidRPr="00DA68A6">
        <w:rPr>
          <w:rStyle w:val="StyleUnderline"/>
        </w:rPr>
        <w:t xml:space="preserve"> local </w:t>
      </w:r>
      <w:r w:rsidRPr="00AA18E6">
        <w:rPr>
          <w:rStyle w:val="StyleUnderline"/>
          <w:highlight w:val="green"/>
        </w:rPr>
        <w:t>clinics</w:t>
      </w:r>
      <w:r w:rsidRPr="00EE3F3D">
        <w:rPr>
          <w:rStyle w:val="StyleUnderline"/>
        </w:rPr>
        <w:t xml:space="preserve"> to </w:t>
      </w:r>
      <w:r w:rsidRPr="00AA18E6">
        <w:rPr>
          <w:rStyle w:val="StyleUnderline"/>
          <w:highlight w:val="green"/>
        </w:rPr>
        <w:t>obtain</w:t>
      </w:r>
      <w:r w:rsidRPr="00EE3F3D">
        <w:rPr>
          <w:rStyle w:val="StyleUnderline"/>
        </w:rPr>
        <w:t xml:space="preserve"> much-­ needed </w:t>
      </w:r>
      <w:r w:rsidRPr="00AA18E6">
        <w:rPr>
          <w:rStyle w:val="Emphasis"/>
          <w:highlight w:val="green"/>
        </w:rPr>
        <w:t>funding</w:t>
      </w:r>
      <w:r w:rsidRPr="00AA18E6">
        <w:rPr>
          <w:rStyle w:val="StyleUnderline"/>
          <w:highlight w:val="green"/>
        </w:rPr>
        <w:t xml:space="preserve"> </w:t>
      </w:r>
      <w:r w:rsidRPr="00902F20">
        <w:rPr>
          <w:rStyle w:val="StyleUnderline"/>
        </w:rPr>
        <w:t>from the federal government”</w:t>
      </w:r>
      <w:r w:rsidRPr="00DA68A6">
        <w:rPr>
          <w:sz w:val="16"/>
        </w:rPr>
        <w:t xml:space="preserve"> (96). </w:t>
      </w:r>
      <w:r w:rsidRPr="00AA18E6">
        <w:rPr>
          <w:rStyle w:val="StyleUnderline"/>
          <w:highlight w:val="green"/>
        </w:rPr>
        <w:t>Rather than</w:t>
      </w:r>
      <w:r w:rsidRPr="00DA68A6">
        <w:rPr>
          <w:rStyle w:val="StyleUnderline"/>
        </w:rPr>
        <w:t xml:space="preserve"> a former era’s </w:t>
      </w:r>
      <w:r w:rsidRPr="00AA18E6">
        <w:rPr>
          <w:rStyle w:val="StyleUnderline"/>
          <w:highlight w:val="green"/>
        </w:rPr>
        <w:t>economic “</w:t>
      </w:r>
      <w:r w:rsidRPr="00AA18E6">
        <w:rPr>
          <w:rStyle w:val="Emphasis"/>
          <w:highlight w:val="green"/>
        </w:rPr>
        <w:t>burden</w:t>
      </w:r>
      <w:r w:rsidRPr="00AA18E6">
        <w:rPr>
          <w:rStyle w:val="StyleUnderline"/>
          <w:highlight w:val="green"/>
        </w:rPr>
        <w:t xml:space="preserve">,” disabled people have become </w:t>
      </w:r>
      <w:r w:rsidRPr="00AA18E6">
        <w:rPr>
          <w:rStyle w:val="Emphasis"/>
          <w:highlight w:val="green"/>
        </w:rPr>
        <w:t>objects of care</w:t>
      </w:r>
      <w:r w:rsidRPr="00AA18E6">
        <w:rPr>
          <w:rStyle w:val="StyleUnderline"/>
          <w:highlight w:val="green"/>
        </w:rPr>
        <w:t xml:space="preserve"> </w:t>
      </w:r>
      <w:r w:rsidRPr="00EE3F3D">
        <w:rPr>
          <w:rStyle w:val="StyleUnderline"/>
        </w:rPr>
        <w:t xml:space="preserve">in which enormous sectors of </w:t>
      </w:r>
      <w:r w:rsidRPr="00AA18E6">
        <w:rPr>
          <w:rStyle w:val="Emphasis"/>
          <w:highlight w:val="green"/>
        </w:rPr>
        <w:t>postcapitalist service economies are invested</w:t>
      </w:r>
      <w:r w:rsidRPr="00EE3F3D">
        <w:rPr>
          <w:rStyle w:val="StyleUnderline"/>
        </w:rPr>
        <w:t xml:space="preserve">. In the terms of recent political economy, </w:t>
      </w:r>
      <w:r w:rsidRPr="00AA18E6">
        <w:rPr>
          <w:rStyle w:val="StyleUnderline"/>
          <w:highlight w:val="green"/>
        </w:rPr>
        <w:t xml:space="preserve">disability has been transformed into a </w:t>
      </w:r>
      <w:r w:rsidRPr="00AA18E6">
        <w:rPr>
          <w:rStyle w:val="Emphasis"/>
          <w:highlight w:val="green"/>
        </w:rPr>
        <w:t>target</w:t>
      </w:r>
      <w:r w:rsidRPr="00AA18E6">
        <w:rPr>
          <w:rStyle w:val="StyleUnderline"/>
          <w:highlight w:val="green"/>
        </w:rPr>
        <w:t xml:space="preserve"> of </w:t>
      </w:r>
      <w:r w:rsidRPr="00AA18E6">
        <w:rPr>
          <w:rStyle w:val="Emphasis"/>
          <w:highlight w:val="green"/>
        </w:rPr>
        <w:t>neoliberal intervention strategies</w:t>
      </w:r>
      <w:r w:rsidRPr="00AA18E6">
        <w:rPr>
          <w:rStyle w:val="StyleUnderline"/>
          <w:highlight w:val="green"/>
        </w:rPr>
        <w:t>— ­a “</w:t>
      </w:r>
      <w:r w:rsidRPr="00AA18E6">
        <w:rPr>
          <w:rStyle w:val="Emphasis"/>
          <w:highlight w:val="green"/>
        </w:rPr>
        <w:t>hot” ticket item</w:t>
      </w:r>
      <w:r w:rsidRPr="00AA18E6">
        <w:rPr>
          <w:rStyle w:val="StyleUnderline"/>
          <w:highlight w:val="green"/>
        </w:rPr>
        <w:t xml:space="preserve"> for </w:t>
      </w:r>
      <w:r w:rsidRPr="00AA18E6">
        <w:rPr>
          <w:rStyle w:val="Emphasis"/>
          <w:highlight w:val="green"/>
        </w:rPr>
        <w:t>potential research</w:t>
      </w:r>
      <w:r w:rsidRPr="00AA18E6">
        <w:rPr>
          <w:rStyle w:val="StyleUnderline"/>
          <w:highlight w:val="green"/>
        </w:rPr>
        <w:t xml:space="preserve"> and </w:t>
      </w:r>
      <w:r w:rsidRPr="00AA18E6">
        <w:rPr>
          <w:rStyle w:val="Emphasis"/>
          <w:highlight w:val="green"/>
        </w:rPr>
        <w:t>policy funding schemes</w:t>
      </w:r>
      <w:r w:rsidRPr="00AA18E6">
        <w:rPr>
          <w:rStyle w:val="StyleUnderline"/>
          <w:highlight w:val="green"/>
        </w:rPr>
        <w:t>.</w:t>
      </w:r>
      <w:r w:rsidRPr="00AA18E6">
        <w:rPr>
          <w:sz w:val="16"/>
          <w:highlight w:val="green"/>
        </w:rPr>
        <w:t xml:space="preserve"> </w:t>
      </w:r>
      <w:r w:rsidRPr="00AA18E6">
        <w:rPr>
          <w:rStyle w:val="StyleUnderline"/>
          <w:highlight w:val="green"/>
        </w:rPr>
        <w:t xml:space="preserve">Disabled people, </w:t>
      </w:r>
      <w:r w:rsidRPr="00AA18E6">
        <w:rPr>
          <w:rStyle w:val="Emphasis"/>
          <w:highlight w:val="green"/>
        </w:rPr>
        <w:t>once thrown out</w:t>
      </w:r>
      <w:r w:rsidRPr="00AA18E6">
        <w:rPr>
          <w:rStyle w:val="StyleUnderline"/>
          <w:highlight w:val="green"/>
        </w:rPr>
        <w:t xml:space="preserve"> of the labor system on the basis of their </w:t>
      </w:r>
      <w:r w:rsidRPr="00AA18E6">
        <w:rPr>
          <w:rStyle w:val="Emphasis"/>
          <w:highlight w:val="green"/>
        </w:rPr>
        <w:t>lack</w:t>
      </w:r>
      <w:r w:rsidRPr="00AA18E6">
        <w:rPr>
          <w:rStyle w:val="StyleUnderline"/>
          <w:highlight w:val="green"/>
        </w:rPr>
        <w:t xml:space="preserve"> of normative </w:t>
      </w:r>
      <w:r w:rsidRPr="00AA18E6">
        <w:rPr>
          <w:rStyle w:val="Emphasis"/>
          <w:highlight w:val="green"/>
        </w:rPr>
        <w:t>productivity</w:t>
      </w:r>
      <w:r w:rsidRPr="00AA18E6">
        <w:rPr>
          <w:rStyle w:val="StyleUnderline"/>
          <w:highlight w:val="green"/>
        </w:rPr>
        <w:t xml:space="preserve"> in a competitive labor market</w:t>
      </w:r>
      <w:r w:rsidRPr="00475E4E">
        <w:rPr>
          <w:rStyle w:val="StyleUnderline"/>
        </w:rPr>
        <w:t xml:space="preserve">, </w:t>
      </w:r>
      <w:r w:rsidRPr="00475E4E">
        <w:rPr>
          <w:rStyle w:val="Emphasis"/>
        </w:rPr>
        <w:t xml:space="preserve">now </w:t>
      </w:r>
      <w:r w:rsidRPr="00AA18E6">
        <w:rPr>
          <w:rStyle w:val="Emphasis"/>
          <w:highlight w:val="green"/>
        </w:rPr>
        <w:t>find themselves “at hand for [the] purposes of accumulation</w:t>
      </w:r>
      <w:r w:rsidRPr="00EE3F3D">
        <w:rPr>
          <w:rStyle w:val="Emphasis"/>
        </w:rPr>
        <w:t xml:space="preserve"> at a later point in time.</w:t>
      </w:r>
      <w:r w:rsidRPr="00EE3F3D">
        <w:rPr>
          <w:rStyle w:val="StyleUnderline"/>
        </w:rPr>
        <w:t xml:space="preserve"> Put in</w:t>
      </w:r>
      <w:r w:rsidRPr="00DA68A6">
        <w:rPr>
          <w:rStyle w:val="StyleUnderline"/>
        </w:rPr>
        <w:t xml:space="preserve"> the language of contemporary postmodern political theory, we might say that </w:t>
      </w:r>
      <w:r w:rsidRPr="00AA18E6">
        <w:rPr>
          <w:rStyle w:val="StyleUnderline"/>
          <w:highlight w:val="green"/>
        </w:rPr>
        <w:t>capitalism</w:t>
      </w:r>
      <w:r w:rsidRPr="00475E4E">
        <w:rPr>
          <w:rStyle w:val="StyleUnderline"/>
        </w:rPr>
        <w:t xml:space="preserve"> necessarily and </w:t>
      </w:r>
      <w:r w:rsidRPr="00AA18E6">
        <w:rPr>
          <w:rStyle w:val="StyleUnderline"/>
          <w:highlight w:val="green"/>
        </w:rPr>
        <w:t>always creates its own ‘other’”</w:t>
      </w:r>
      <w:r w:rsidRPr="00DA68A6">
        <w:rPr>
          <w:sz w:val="16"/>
        </w:rPr>
        <w:t xml:space="preserve"> (Harvey, Neoliberal- ism 141</w:t>
      </w:r>
      <w:r w:rsidRPr="00EE3F3D">
        <w:rPr>
          <w:sz w:val="16"/>
        </w:rPr>
        <w:t xml:space="preserve">). </w:t>
      </w:r>
      <w:r w:rsidRPr="00EE3F3D">
        <w:rPr>
          <w:rStyle w:val="StyleUnderline"/>
        </w:rPr>
        <w:t xml:space="preserve">The </w:t>
      </w:r>
      <w:r w:rsidRPr="00475E4E">
        <w:rPr>
          <w:rStyle w:val="StyleUnderline"/>
        </w:rPr>
        <w:t>historical production of others situates bodies in a position tantamoun</w:t>
      </w:r>
      <w:r w:rsidRPr="00EE3F3D">
        <w:rPr>
          <w:rStyle w:val="StyleUnderline"/>
        </w:rPr>
        <w:t xml:space="preserve">t to </w:t>
      </w:r>
      <w:r w:rsidRPr="004850C3">
        <w:rPr>
          <w:rStyle w:val="Emphasis"/>
        </w:rPr>
        <w:t>un(der)explored geographies</w:t>
      </w:r>
      <w:r w:rsidRPr="004850C3">
        <w:rPr>
          <w:rStyle w:val="StyleUnderline"/>
        </w:rPr>
        <w:t xml:space="preserve">: they come to be recognized as </w:t>
      </w:r>
      <w:r w:rsidRPr="004850C3">
        <w:rPr>
          <w:rStyle w:val="Emphasis"/>
        </w:rPr>
        <w:t xml:space="preserve">formerly neglected sites </w:t>
      </w:r>
      <w:r w:rsidRPr="004850C3">
        <w:rPr>
          <w:rStyle w:val="Emphasis"/>
        </w:rPr>
        <w:lastRenderedPageBreak/>
        <w:t xml:space="preserve">now </w:t>
      </w:r>
      <w:r w:rsidRPr="00AA18E6">
        <w:rPr>
          <w:rStyle w:val="Emphasis"/>
          <w:highlight w:val="green"/>
        </w:rPr>
        <w:t>available for new opportunities of market extraction</w:t>
      </w:r>
      <w:r w:rsidRPr="00AA18E6">
        <w:rPr>
          <w:rStyle w:val="StyleUnderline"/>
          <w:highlight w:val="green"/>
        </w:rPr>
        <w:t xml:space="preserve"> that fuels</w:t>
      </w:r>
      <w:r w:rsidRPr="00EE3F3D">
        <w:rPr>
          <w:rStyle w:val="StyleUnderline"/>
        </w:rPr>
        <w:t xml:space="preserve"> so much of the </w:t>
      </w:r>
      <w:r w:rsidRPr="00AA18E6">
        <w:rPr>
          <w:rStyle w:val="StyleUnderline"/>
          <w:highlight w:val="green"/>
        </w:rPr>
        <w:t>production</w:t>
      </w:r>
      <w:r w:rsidRPr="00EE3F3D">
        <w:rPr>
          <w:rStyle w:val="StyleUnderline"/>
        </w:rPr>
        <w:t xml:space="preserve"> end of neoliberal capitalism</w:t>
      </w:r>
      <w:r w:rsidRPr="00EE3F3D">
        <w:rPr>
          <w:sz w:val="16"/>
        </w:rPr>
        <w:t>. Such</w:t>
      </w:r>
      <w:r w:rsidRPr="00DA68A6">
        <w:rPr>
          <w:sz w:val="16"/>
        </w:rPr>
        <w:t xml:space="preserve"> developments arrive, inevitably, with their own contradictions intact, but they also provide opportunities for rethinking disability as not only alternatively social, but also nonnormatively material, subject.</w:t>
      </w:r>
    </w:p>
    <w:p w14:paraId="799D00D0" w14:textId="77777777" w:rsidR="00AA18E6" w:rsidRPr="00A92344" w:rsidRDefault="00AA18E6" w:rsidP="00E611E1">
      <w:pPr>
        <w:spacing w:after="0"/>
        <w:rPr>
          <w:rStyle w:val="Emphasis"/>
        </w:rPr>
      </w:pPr>
    </w:p>
    <w:p w14:paraId="52835607" w14:textId="77777777" w:rsidR="00E611E1" w:rsidRPr="002711CB" w:rsidRDefault="00E611E1" w:rsidP="00E611E1">
      <w:pPr>
        <w:pStyle w:val="Heading4"/>
      </w:pPr>
      <w:r>
        <w:t xml:space="preserve">Disability as an analytic </w:t>
      </w:r>
      <w:r w:rsidRPr="005D3C53">
        <w:rPr>
          <w:u w:val="single"/>
        </w:rPr>
        <w:t>on its own</w:t>
      </w:r>
      <w:r>
        <w:t xml:space="preserve"> obfuscates and reifies neoliberal subjectivities  </w:t>
      </w:r>
    </w:p>
    <w:p w14:paraId="138819BF" w14:textId="77777777" w:rsidR="00E611E1" w:rsidRPr="002711CB" w:rsidRDefault="00E611E1" w:rsidP="00E611E1">
      <w:pPr>
        <w:rPr>
          <w:rStyle w:val="Style13ptBold"/>
        </w:rPr>
      </w:pPr>
      <w:r w:rsidRPr="002711CB">
        <w:rPr>
          <w:rStyle w:val="Style13ptBold"/>
        </w:rPr>
        <w:t xml:space="preserve">Tyler 15 </w:t>
      </w:r>
      <w:r w:rsidRPr="004445E3">
        <w:rPr>
          <w:rStyle w:val="Style13ptBold"/>
          <w:b w:val="0"/>
          <w:sz w:val="18"/>
        </w:rPr>
        <w:t xml:space="preserve">(Imogen Tyler is a social theorist and sociologist, they are a Fellow of the Academy of Social Science, an award granted by the Academy of Social Sciences to leading academics, policy-makers, and practitioners of the social </w:t>
      </w:r>
      <w:proofErr w:type="spellStart"/>
      <w:r w:rsidRPr="004445E3">
        <w:rPr>
          <w:rStyle w:val="Style13ptBold"/>
          <w:b w:val="0"/>
          <w:sz w:val="18"/>
        </w:rPr>
        <w:t>sciences.“Dis</w:t>
      </w:r>
      <w:proofErr w:type="spellEnd"/>
      <w:r w:rsidRPr="004445E3">
        <w:rPr>
          <w:rStyle w:val="Style13ptBold"/>
          <w:b w:val="0"/>
          <w:sz w:val="18"/>
        </w:rPr>
        <w:t xml:space="preserve">/ability studies: </w:t>
      </w:r>
      <w:proofErr w:type="spellStart"/>
      <w:r w:rsidRPr="004445E3">
        <w:rPr>
          <w:rStyle w:val="Style13ptBold"/>
          <w:b w:val="0"/>
          <w:sz w:val="18"/>
        </w:rPr>
        <w:t>theorising</w:t>
      </w:r>
      <w:proofErr w:type="spellEnd"/>
      <w:r w:rsidRPr="004445E3">
        <w:rPr>
          <w:rStyle w:val="Style13ptBold"/>
          <w:b w:val="0"/>
          <w:sz w:val="18"/>
        </w:rPr>
        <w:t xml:space="preserve"> disablism and ableism” </w:t>
      </w:r>
      <w:hyperlink r:id="rId8" w:history="1">
        <w:r w:rsidRPr="004445E3">
          <w:rPr>
            <w:rStyle w:val="Style13ptBold"/>
            <w:b w:val="0"/>
            <w:sz w:val="18"/>
          </w:rPr>
          <w:t>https://www.tandfonline.com/doi/pdf/10.1080/09687599.2015.1014669</w:t>
        </w:r>
      </w:hyperlink>
      <w:r w:rsidRPr="004445E3">
        <w:rPr>
          <w:rStyle w:val="Style13ptBold"/>
          <w:b w:val="0"/>
          <w:sz w:val="18"/>
        </w:rPr>
        <w:t>)sw</w:t>
      </w:r>
    </w:p>
    <w:p w14:paraId="675067A3" w14:textId="77777777" w:rsidR="00E611E1" w:rsidRDefault="00E611E1" w:rsidP="00E611E1">
      <w:pPr>
        <w:rPr>
          <w:sz w:val="14"/>
        </w:rPr>
      </w:pPr>
      <w:r w:rsidRPr="00617469">
        <w:rPr>
          <w:sz w:val="14"/>
        </w:rPr>
        <w:t xml:space="preserve">To examine these questions, Dis/Ability Studies maps, analyses and critically challenges multiple process of disablism, defined by Goodley as ‘the social, political, cultural and psycho-emotional exclusion of people with physical, sensory and/or cognitive impairments’ and ableism understood as ‘the contemporary ideals on which the able, autonomous, productive citizen is modelled’ (Goodley 2014). Dis/Ability Studies is split into two sections: ‘Finding Dis/ability Studies’ and ‘Exemplifying dis/ ability studies’. In the first section Goodley lays the ground for ‘dis/ability’ studies as a distinct theoretical project, and in the second he illustrates the ways in which his theoretical project might be </w:t>
      </w:r>
      <w:proofErr w:type="spellStart"/>
      <w:r w:rsidRPr="00617469">
        <w:rPr>
          <w:sz w:val="14"/>
        </w:rPr>
        <w:t>realised</w:t>
      </w:r>
      <w:proofErr w:type="spellEnd"/>
      <w:r w:rsidRPr="00617469">
        <w:rPr>
          <w:sz w:val="14"/>
        </w:rPr>
        <w:t xml:space="preserve"> through research and activist scholarship. Despite the shift to empirical research in the second section, </w:t>
      </w:r>
      <w:r w:rsidRPr="00AA18E6">
        <w:rPr>
          <w:rStyle w:val="StyleUnderline"/>
          <w:highlight w:val="green"/>
        </w:rPr>
        <w:t>the</w:t>
      </w:r>
      <w:r w:rsidRPr="00204B10">
        <w:rPr>
          <w:rStyle w:val="StyleUnderline"/>
        </w:rPr>
        <w:t xml:space="preserve"> overarching </w:t>
      </w:r>
      <w:r w:rsidRPr="00AA18E6">
        <w:rPr>
          <w:rStyle w:val="StyleUnderline"/>
          <w:highlight w:val="green"/>
        </w:rPr>
        <w:t>project</w:t>
      </w:r>
      <w:r w:rsidRPr="00204B10">
        <w:rPr>
          <w:rStyle w:val="StyleUnderline"/>
        </w:rPr>
        <w:t xml:space="preserve"> is </w:t>
      </w:r>
      <w:r w:rsidRPr="00AA18E6">
        <w:rPr>
          <w:rStyle w:val="StyleUnderline"/>
          <w:highlight w:val="green"/>
        </w:rPr>
        <w:t xml:space="preserve">to </w:t>
      </w:r>
      <w:proofErr w:type="spellStart"/>
      <w:r w:rsidRPr="00AA18E6">
        <w:rPr>
          <w:rStyle w:val="StyleUnderline"/>
          <w:highlight w:val="green"/>
        </w:rPr>
        <w:t>reconceptualise</w:t>
      </w:r>
      <w:proofErr w:type="spellEnd"/>
      <w:r w:rsidRPr="00AA18E6">
        <w:rPr>
          <w:rStyle w:val="StyleUnderline"/>
          <w:highlight w:val="green"/>
        </w:rPr>
        <w:t xml:space="preserve"> dis/ability and in doing so</w:t>
      </w:r>
      <w:r w:rsidRPr="00204B10">
        <w:rPr>
          <w:rStyle w:val="StyleUnderline"/>
        </w:rPr>
        <w:t xml:space="preserve"> to </w:t>
      </w:r>
      <w:r w:rsidRPr="00AA18E6">
        <w:rPr>
          <w:rStyle w:val="StyleUnderline"/>
          <w:highlight w:val="green"/>
        </w:rPr>
        <w:t>create</w:t>
      </w:r>
      <w:r w:rsidRPr="00204B10">
        <w:rPr>
          <w:rStyle w:val="StyleUnderline"/>
        </w:rPr>
        <w:t xml:space="preserve"> new </w:t>
      </w:r>
      <w:r w:rsidRPr="00AA18E6">
        <w:rPr>
          <w:rStyle w:val="StyleUnderline"/>
          <w:highlight w:val="green"/>
        </w:rPr>
        <w:t>conceptual tools</w:t>
      </w:r>
      <w:r w:rsidRPr="00204B10">
        <w:rPr>
          <w:rStyle w:val="StyleUnderline"/>
        </w:rPr>
        <w:t xml:space="preserve"> </w:t>
      </w:r>
      <w:r w:rsidRPr="00AA18E6">
        <w:rPr>
          <w:rStyle w:val="StyleUnderline"/>
          <w:highlight w:val="green"/>
        </w:rPr>
        <w:t>for disability studies</w:t>
      </w:r>
      <w:r w:rsidRPr="00204B10">
        <w:rPr>
          <w:rStyle w:val="StyleUnderline"/>
        </w:rPr>
        <w:t xml:space="preserve"> in a social and political context where many disabled people are seeing rights eroded under neoliberal regimes</w:t>
      </w:r>
      <w:r w:rsidRPr="00617469">
        <w:rPr>
          <w:sz w:val="14"/>
        </w:rPr>
        <w:t>. As Goodley notes: ‘</w:t>
      </w:r>
      <w:r w:rsidRPr="00204B10">
        <w:rPr>
          <w:rStyle w:val="StyleUnderline"/>
        </w:rPr>
        <w:t xml:space="preserve">We are entering a time of dis/ability studies, when both categories of disability and ability </w:t>
      </w:r>
      <w:r w:rsidRPr="00AA18E6">
        <w:rPr>
          <w:rStyle w:val="StyleUnderline"/>
          <w:highlight w:val="green"/>
        </w:rPr>
        <w:t>require expanding upon as a response to</w:t>
      </w:r>
      <w:r w:rsidRPr="00204B10">
        <w:rPr>
          <w:rStyle w:val="StyleUnderline"/>
        </w:rPr>
        <w:t xml:space="preserve"> the global politics of </w:t>
      </w:r>
      <w:r w:rsidRPr="00AA18E6">
        <w:rPr>
          <w:rStyle w:val="StyleUnderline"/>
          <w:highlight w:val="green"/>
        </w:rPr>
        <w:t>neoliberalism’</w:t>
      </w:r>
      <w:r w:rsidRPr="00617469">
        <w:rPr>
          <w:sz w:val="14"/>
        </w:rPr>
        <w:t xml:space="preserve"> (ix). This is a historical period which the geographer Jamie Peck has described as undergoing a transition from ‘welfare’ to ‘postwelfare’ states in the Global North (Peck 1998, 62). </w:t>
      </w:r>
      <w:r w:rsidRPr="00204B10">
        <w:rPr>
          <w:rStyle w:val="StyleUnderline"/>
        </w:rPr>
        <w:t xml:space="preserve">This transition is having a having significant impact on the lives of disabled people evidenced in the current ‘relentless onslaught of attacks’ on welfare provision, </w:t>
      </w:r>
      <w:proofErr w:type="spellStart"/>
      <w:r w:rsidRPr="00204B10">
        <w:rPr>
          <w:rStyle w:val="StyleUnderline"/>
        </w:rPr>
        <w:t>stigmatising</w:t>
      </w:r>
      <w:proofErr w:type="spellEnd"/>
      <w:r w:rsidRPr="00204B10">
        <w:rPr>
          <w:rStyle w:val="StyleUnderline"/>
        </w:rPr>
        <w:t xml:space="preserve"> depictions of people with disabilities as ‘victims’ and a ‘burden’ upon society and a rise in disability hate crimes</w:t>
      </w:r>
      <w:r w:rsidRPr="00617469">
        <w:rPr>
          <w:sz w:val="14"/>
        </w:rPr>
        <w:t xml:space="preserve">. What Goodley rightly identifies is that </w:t>
      </w:r>
      <w:r w:rsidRPr="00204B10">
        <w:rPr>
          <w:rStyle w:val="Emphasis"/>
        </w:rPr>
        <w:t>in this context disability studies urgently needs to attend to the disabling effects of neoliberalism itself.</w:t>
      </w:r>
      <w:r>
        <w:rPr>
          <w:rStyle w:val="Emphasis"/>
        </w:rPr>
        <w:t xml:space="preserve"> </w:t>
      </w:r>
      <w:r w:rsidRPr="00617469">
        <w:rPr>
          <w:sz w:val="14"/>
        </w:rPr>
        <w:t xml:space="preserve">To respond to these conditions, Goodley spends the first four chapters surveying the history of theoretical debates in disability studies and wider social theory, to argue that </w:t>
      </w:r>
      <w:r w:rsidRPr="00AA18E6">
        <w:rPr>
          <w:rStyle w:val="StyleUnderline"/>
          <w:highlight w:val="green"/>
        </w:rPr>
        <w:t>we need to think again about the co-constitution of dis/ability. Disability</w:t>
      </w:r>
      <w:r w:rsidRPr="00204B10">
        <w:rPr>
          <w:rStyle w:val="StyleUnderline"/>
        </w:rPr>
        <w:t xml:space="preserve"> </w:t>
      </w:r>
      <w:r w:rsidRPr="00AA18E6">
        <w:rPr>
          <w:rStyle w:val="StyleUnderline"/>
          <w:highlight w:val="green"/>
        </w:rPr>
        <w:t>theory</w:t>
      </w:r>
      <w:r w:rsidRPr="00617469">
        <w:rPr>
          <w:sz w:val="14"/>
        </w:rPr>
        <w:t xml:space="preserve">, as Goodley argues, </w:t>
      </w:r>
      <w:r w:rsidRPr="00AA18E6">
        <w:rPr>
          <w:rStyle w:val="Emphasis"/>
          <w:highlight w:val="green"/>
        </w:rPr>
        <w:t>should be concerned with developing understandings of disability as a</w:t>
      </w:r>
      <w:r w:rsidRPr="00204B10">
        <w:rPr>
          <w:rStyle w:val="Emphasis"/>
        </w:rPr>
        <w:t xml:space="preserve"> ‘sociological, </w:t>
      </w:r>
      <w:r w:rsidRPr="00AA18E6">
        <w:rPr>
          <w:rStyle w:val="Emphasis"/>
          <w:highlight w:val="green"/>
        </w:rPr>
        <w:t>economic</w:t>
      </w:r>
      <w:r w:rsidRPr="00204B10">
        <w:rPr>
          <w:rStyle w:val="Emphasis"/>
        </w:rPr>
        <w:t xml:space="preserve"> and cultural’ </w:t>
      </w:r>
      <w:r w:rsidRPr="00AA18E6">
        <w:rPr>
          <w:rStyle w:val="Emphasis"/>
          <w:highlight w:val="green"/>
        </w:rPr>
        <w:t>process rather than ‘</w:t>
      </w:r>
      <w:r w:rsidRPr="00204B10">
        <w:rPr>
          <w:rStyle w:val="Emphasis"/>
        </w:rPr>
        <w:t xml:space="preserve">a psychological, </w:t>
      </w:r>
      <w:r w:rsidRPr="00AA18E6">
        <w:rPr>
          <w:rStyle w:val="Emphasis"/>
          <w:highlight w:val="green"/>
        </w:rPr>
        <w:t xml:space="preserve">embodied or </w:t>
      </w:r>
      <w:proofErr w:type="spellStart"/>
      <w:r w:rsidRPr="00AA18E6">
        <w:rPr>
          <w:rStyle w:val="Emphasis"/>
          <w:highlight w:val="green"/>
        </w:rPr>
        <w:t>medicalised</w:t>
      </w:r>
      <w:proofErr w:type="spellEnd"/>
      <w:r w:rsidRPr="00204B10">
        <w:rPr>
          <w:rStyle w:val="Emphasis"/>
        </w:rPr>
        <w:t xml:space="preserve"> </w:t>
      </w:r>
      <w:r w:rsidRPr="00AA18E6">
        <w:rPr>
          <w:rStyle w:val="Emphasis"/>
          <w:highlight w:val="green"/>
        </w:rPr>
        <w:t>problem’</w:t>
      </w:r>
      <w:r w:rsidRPr="00204B10">
        <w:rPr>
          <w:rStyle w:val="Emphasis"/>
        </w:rPr>
        <w:t xml:space="preserve"> (</w:t>
      </w:r>
      <w:r w:rsidRPr="00617469">
        <w:rPr>
          <w:sz w:val="14"/>
        </w:rPr>
        <w:t xml:space="preserve">3). </w:t>
      </w:r>
      <w:r w:rsidRPr="00204B10">
        <w:rPr>
          <w:rStyle w:val="StyleUnderline"/>
        </w:rPr>
        <w:t>This</w:t>
      </w:r>
      <w:r w:rsidRPr="00617469">
        <w:rPr>
          <w:sz w:val="14"/>
        </w:rPr>
        <w:t xml:space="preserve"> perspective is one that </w:t>
      </w:r>
      <w:r w:rsidRPr="00204B10">
        <w:rPr>
          <w:rStyle w:val="StyleUnderline"/>
        </w:rPr>
        <w:t>refuses essentialist understandings of disability, even whilst disability politics might simultaneously need to fight for rights armed with medical or other categorical understandings of impairment</w:t>
      </w:r>
      <w:r w:rsidRPr="00617469">
        <w:rPr>
          <w:sz w:val="14"/>
        </w:rPr>
        <w:t>. This post-structuralist approach is critical for Goodley because, as he argues</w:t>
      </w:r>
      <w:r w:rsidRPr="00AA18E6">
        <w:rPr>
          <w:sz w:val="14"/>
          <w:highlight w:val="green"/>
        </w:rPr>
        <w:t xml:space="preserve">, </w:t>
      </w:r>
      <w:r w:rsidRPr="00AA18E6">
        <w:rPr>
          <w:rStyle w:val="Emphasis"/>
          <w:highlight w:val="green"/>
        </w:rPr>
        <w:t>if disability studies</w:t>
      </w:r>
      <w:r w:rsidRPr="00204B10">
        <w:rPr>
          <w:rStyle w:val="Emphasis"/>
        </w:rPr>
        <w:t xml:space="preserve"> </w:t>
      </w:r>
      <w:r w:rsidRPr="00AA18E6">
        <w:rPr>
          <w:rStyle w:val="Emphasis"/>
          <w:highlight w:val="green"/>
        </w:rPr>
        <w:t xml:space="preserve">focuses solely on impairments, or </w:t>
      </w:r>
      <w:r w:rsidRPr="00F81A7E">
        <w:rPr>
          <w:rStyle w:val="Emphasis"/>
        </w:rPr>
        <w:t>indeed</w:t>
      </w:r>
      <w:r w:rsidRPr="00204B10">
        <w:rPr>
          <w:rStyle w:val="Emphasis"/>
        </w:rPr>
        <w:t xml:space="preserve"> on </w:t>
      </w:r>
      <w:r w:rsidRPr="00AA18E6">
        <w:rPr>
          <w:rStyle w:val="Emphasis"/>
          <w:highlight w:val="green"/>
        </w:rPr>
        <w:t>categories of disability</w:t>
      </w:r>
      <w:r w:rsidRPr="00204B10">
        <w:rPr>
          <w:rStyle w:val="Emphasis"/>
        </w:rPr>
        <w:t xml:space="preserve">, then it </w:t>
      </w:r>
      <w:r w:rsidRPr="00AA18E6">
        <w:rPr>
          <w:rStyle w:val="Emphasis"/>
          <w:highlight w:val="green"/>
        </w:rPr>
        <w:t>risks mystifying the</w:t>
      </w:r>
      <w:r w:rsidRPr="00204B10">
        <w:rPr>
          <w:rStyle w:val="Emphasis"/>
        </w:rPr>
        <w:t xml:space="preserve"> </w:t>
      </w:r>
      <w:r w:rsidRPr="00AA18E6">
        <w:rPr>
          <w:rStyle w:val="Emphasis"/>
          <w:highlight w:val="green"/>
        </w:rPr>
        <w:t>conditions under which disability is produced in</w:t>
      </w:r>
      <w:r w:rsidRPr="00204B10">
        <w:rPr>
          <w:rStyle w:val="Emphasis"/>
        </w:rPr>
        <w:t xml:space="preserve"> specific </w:t>
      </w:r>
      <w:r w:rsidRPr="00AA18E6">
        <w:rPr>
          <w:rStyle w:val="Emphasis"/>
          <w:highlight w:val="green"/>
        </w:rPr>
        <w:t>historical</w:t>
      </w:r>
      <w:r w:rsidRPr="00F81A7E">
        <w:rPr>
          <w:rStyle w:val="Emphasis"/>
        </w:rPr>
        <w:t>l</w:t>
      </w:r>
      <w:r w:rsidRPr="00204B10">
        <w:rPr>
          <w:rStyle w:val="Emphasis"/>
        </w:rPr>
        <w:t xml:space="preserve">y situated geo-political </w:t>
      </w:r>
      <w:r w:rsidRPr="00AA18E6">
        <w:rPr>
          <w:rStyle w:val="Emphasis"/>
          <w:highlight w:val="green"/>
        </w:rPr>
        <w:t>spaces</w:t>
      </w:r>
      <w:r w:rsidRPr="00617469">
        <w:rPr>
          <w:sz w:val="14"/>
        </w:rPr>
        <w:t>. As he notes:</w:t>
      </w:r>
      <w:r>
        <w:rPr>
          <w:sz w:val="14"/>
        </w:rPr>
        <w:t xml:space="preserve"> </w:t>
      </w:r>
      <w:r w:rsidRPr="00204B10">
        <w:rPr>
          <w:rStyle w:val="StyleUnderline"/>
        </w:rPr>
        <w:t xml:space="preserve">When disabled people become solely objects of study, are reduced to fetishized products of professional or academic knowledge, are fixed as untroubled entities, are </w:t>
      </w:r>
      <w:proofErr w:type="spellStart"/>
      <w:r w:rsidRPr="00204B10">
        <w:rPr>
          <w:rStyle w:val="StyleUnderline"/>
        </w:rPr>
        <w:t>conceptualised</w:t>
      </w:r>
      <w:proofErr w:type="spellEnd"/>
      <w:r w:rsidRPr="00204B10">
        <w:rPr>
          <w:rStyle w:val="StyleUnderline"/>
        </w:rPr>
        <w:t xml:space="preserve"> only as social actors caught up in processes of oppression, then we risk limiting not only the lives of individuals fixed in this gaze but also the possibilities of the study of dis/ability</w:t>
      </w:r>
      <w:r w:rsidRPr="00617469">
        <w:rPr>
          <w:sz w:val="14"/>
        </w:rPr>
        <w:t>. (xii)</w:t>
      </w:r>
      <w:r>
        <w:rPr>
          <w:sz w:val="14"/>
        </w:rPr>
        <w:t xml:space="preserve"> </w:t>
      </w:r>
      <w:r w:rsidRPr="00617469">
        <w:rPr>
          <w:sz w:val="14"/>
        </w:rPr>
        <w:t xml:space="preserve">Disablism is conceived by Goodley, then, as forms of practice and experience which ‘exclude, eradicate and </w:t>
      </w:r>
      <w:proofErr w:type="spellStart"/>
      <w:r w:rsidRPr="00617469">
        <w:rPr>
          <w:sz w:val="14"/>
        </w:rPr>
        <w:t>neutralise</w:t>
      </w:r>
      <w:proofErr w:type="spellEnd"/>
      <w:r w:rsidRPr="00617469">
        <w:rPr>
          <w:sz w:val="14"/>
        </w:rPr>
        <w:t xml:space="preserve"> those individuals, bodies and minds and community practices that fail to fit the capitalist imperative’ (xi). </w:t>
      </w:r>
      <w:r w:rsidRPr="00AA18E6">
        <w:rPr>
          <w:rStyle w:val="StyleUnderline"/>
          <w:highlight w:val="green"/>
        </w:rPr>
        <w:t xml:space="preserve">It is therefore impossible to </w:t>
      </w:r>
      <w:proofErr w:type="spellStart"/>
      <w:r w:rsidRPr="00AA18E6">
        <w:rPr>
          <w:rStyle w:val="StyleUnderline"/>
          <w:highlight w:val="green"/>
        </w:rPr>
        <w:t>theorise</w:t>
      </w:r>
      <w:proofErr w:type="spellEnd"/>
      <w:r w:rsidRPr="00AA18E6">
        <w:rPr>
          <w:rStyle w:val="StyleUnderline"/>
          <w:highlight w:val="green"/>
        </w:rPr>
        <w:t xml:space="preserve"> disablism without also interrogating ableism</w:t>
      </w:r>
      <w:r w:rsidRPr="00204B10">
        <w:rPr>
          <w:rStyle w:val="StyleUnderline"/>
        </w:rPr>
        <w:t>, which ‘breeds paranoia, confusion, fear and inadequacy’</w:t>
      </w:r>
      <w:r w:rsidRPr="00617469">
        <w:rPr>
          <w:sz w:val="14"/>
        </w:rPr>
        <w:t xml:space="preserve"> (xi). </w:t>
      </w:r>
      <w:r w:rsidRPr="00204B10">
        <w:rPr>
          <w:rStyle w:val="StyleUnderline"/>
        </w:rPr>
        <w:t>Dis/Ability Studies insists on keeping disability and ability in continual dialogue in order to explore their co-construction: ‘stalking ableism while contesting disablism’</w:t>
      </w:r>
      <w:r w:rsidRPr="00617469">
        <w:rPr>
          <w:sz w:val="14"/>
        </w:rPr>
        <w:t xml:space="preserve"> (Campbell 2009).</w:t>
      </w:r>
      <w:r>
        <w:rPr>
          <w:sz w:val="14"/>
        </w:rPr>
        <w:t xml:space="preserve"> </w:t>
      </w:r>
      <w:r w:rsidRPr="00617469">
        <w:rPr>
          <w:sz w:val="14"/>
        </w:rPr>
        <w:t xml:space="preserve">The first four chapters offer the theoretical grounds with which we might examine the ways in which conditions of neoliberal disenfranchisement are producing new kinds of dis/abled subjects, and how we might research and contest this. In Chapter Five, Goodley brings his theoretical revisioning of dis/ability to bear on empirical research, by detailing how the co-constitution of dis/ableism might work to understand research findings. Introducing five research projects, he illustrates the critical importance of a theoretical informed approach to disability research that situates experience within a broader social and economic frame of analysis. These research vignettes offer concrete examples of dis/ability as a productive orientation for disability researchers. Chapter Six, ‘Precarious Bodies’, focuses on what he describes as ‘the epidemic of disability diagnoses’, drawing on interviews of parents of infants and children diagnosed as disabled, and the losses and gains of the medical </w:t>
      </w:r>
      <w:proofErr w:type="spellStart"/>
      <w:r w:rsidRPr="00617469">
        <w:rPr>
          <w:sz w:val="14"/>
        </w:rPr>
        <w:t>categorisations</w:t>
      </w:r>
      <w:proofErr w:type="spellEnd"/>
      <w:r w:rsidRPr="00617469">
        <w:rPr>
          <w:sz w:val="14"/>
        </w:rPr>
        <w:t xml:space="preserve">. Chapter Seven focuses on the ways in which disability limits and shapes access to schooling, and in particular how neoliberal forms of education (with emphasis on targets, performance and competition) undermine the possibility of diverse, relational educational communities. Chapter Eight returns to ableism, playfully employing a dis/ability lens to critique ‘cultural </w:t>
      </w:r>
      <w:proofErr w:type="spellStart"/>
      <w:r w:rsidRPr="00617469">
        <w:rPr>
          <w:sz w:val="14"/>
        </w:rPr>
        <w:t>normalism</w:t>
      </w:r>
      <w:proofErr w:type="spellEnd"/>
      <w:r w:rsidRPr="00617469">
        <w:rPr>
          <w:sz w:val="14"/>
        </w:rPr>
        <w:t xml:space="preserve">’. As Goodley illustrates, the disabled Other is caught ‘in the </w:t>
      </w:r>
      <w:r w:rsidRPr="00617469">
        <w:rPr>
          <w:sz w:val="14"/>
        </w:rPr>
        <w:lastRenderedPageBreak/>
        <w:t xml:space="preserve">violent maintenance of the normative order’ (129) eliciting anxious, fascinated or aversive responses that are exhausting to live. At the same time, these experiences mean that disabled people are uniquely positioned as critical theorists of normative culture, who together have an immense pool of knowledge, resource and experience with which to trouble prevailing forms of ‘common-sense’. Chapter Nine adds depth to Goodley’s understanding of the ways in which </w:t>
      </w:r>
      <w:r w:rsidRPr="00204B10">
        <w:rPr>
          <w:rStyle w:val="StyleUnderline"/>
        </w:rPr>
        <w:t>neoliberalism produces new forms and figures of disability.</w:t>
      </w:r>
      <w:r w:rsidRPr="00617469">
        <w:rPr>
          <w:sz w:val="14"/>
        </w:rPr>
        <w:t xml:space="preserve"> Moving through </w:t>
      </w:r>
      <w:r w:rsidRPr="00204B10">
        <w:rPr>
          <w:rStyle w:val="StyleUnderline"/>
        </w:rPr>
        <w:t>examples such as the Paralympics, the Oscar Pistorius case, welfare reform and the figure of the benefits scrounger</w:t>
      </w:r>
      <w:r w:rsidRPr="00617469">
        <w:rPr>
          <w:sz w:val="14"/>
        </w:rPr>
        <w:t xml:space="preserve">, this chapter produces a rich account of how </w:t>
      </w:r>
      <w:r w:rsidRPr="00204B10">
        <w:rPr>
          <w:rStyle w:val="StyleUnderline"/>
        </w:rPr>
        <w:t>neoliberal ideologies create ideal and abject subjectivities which resonate with the demands of market capitalism.</w:t>
      </w:r>
      <w:r w:rsidRPr="00617469">
        <w:rPr>
          <w:sz w:val="14"/>
        </w:rPr>
        <w:t xml:space="preserve"> At the same time, Goodley details </w:t>
      </w:r>
      <w:r w:rsidRPr="00204B10">
        <w:rPr>
          <w:rStyle w:val="StyleUnderline"/>
        </w:rPr>
        <w:t>the individualistic demands of neoliberalism; detailing, for example, how the punishing effects of welfare reform generates resistance from below.</w:t>
      </w:r>
      <w:r w:rsidRPr="00617469">
        <w:rPr>
          <w:sz w:val="14"/>
        </w:rPr>
        <w:t xml:space="preserve"> In the concluding chapter, Goodley turns to Hardt and Negri’s concept of ‘the multitude’ to think through how dis/ability studies might be open to wider process of global disenfranchisement</w:t>
      </w:r>
      <w:r w:rsidRPr="00CE375C">
        <w:rPr>
          <w:rStyle w:val="Emphasis"/>
        </w:rPr>
        <w:t xml:space="preserve">: ‘we </w:t>
      </w:r>
      <w:r w:rsidRPr="00AA18E6">
        <w:rPr>
          <w:rStyle w:val="Emphasis"/>
          <w:highlight w:val="green"/>
        </w:rPr>
        <w:t>urgently require sophisticated critical theories of ableism and forms of activism that draw in allies and alliances with other subjected to the forces of neoliberal-ableism</w:t>
      </w:r>
      <w:r w:rsidRPr="00AA18E6">
        <w:rPr>
          <w:sz w:val="14"/>
          <w:highlight w:val="green"/>
        </w:rPr>
        <w:t>’</w:t>
      </w:r>
      <w:r w:rsidRPr="00617469">
        <w:rPr>
          <w:sz w:val="14"/>
        </w:rPr>
        <w:t xml:space="preserve"> (34).</w:t>
      </w:r>
    </w:p>
    <w:p w14:paraId="3E2A31CD" w14:textId="77777777" w:rsidR="00AA18E6" w:rsidRDefault="00AA18E6" w:rsidP="00AA18E6">
      <w:pPr>
        <w:pStyle w:val="Heading4"/>
      </w:pPr>
      <w:r>
        <w:t xml:space="preserve">Their critique of productivity is cultural rehabilitation- turning abjection and the study of non-productive bodies into its own surplus value for state and university institutions as objects of research and commodification– turns and outweighs the case </w:t>
      </w:r>
    </w:p>
    <w:p w14:paraId="73C54D40" w14:textId="77777777" w:rsidR="00AA18E6" w:rsidRDefault="00AA18E6" w:rsidP="00AA18E6">
      <w:r w:rsidRPr="00815364">
        <w:rPr>
          <w:rStyle w:val="Style13ptBold"/>
        </w:rPr>
        <w:t>Puar 17</w:t>
      </w:r>
      <w:r w:rsidRPr="00815364">
        <w:t>, Associate Professor of Women’s and Gender Studies at Rutgers University. (Jasbir, October 11, 2017, “The Right to Maim: Debility, Capacity, Disability,” Duke University Press)</w:t>
      </w:r>
    </w:p>
    <w:p w14:paraId="733190E6" w14:textId="77777777" w:rsidR="00AA18E6" w:rsidRPr="00815364" w:rsidRDefault="00AA18E6" w:rsidP="00AA18E6">
      <w:pPr>
        <w:rPr>
          <w:rStyle w:val="StyleUnderline"/>
        </w:rPr>
      </w:pPr>
      <w:r w:rsidRPr="00AA18E6">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AA18E6">
        <w:rPr>
          <w:rStyle w:val="StyleUnderline"/>
          <w:highlight w:val="green"/>
        </w:rPr>
        <w:t>entail transition of</w:t>
      </w:r>
      <w:r w:rsidRPr="00815364">
        <w:rPr>
          <w:rStyle w:val="StyleUnderline"/>
        </w:rPr>
        <w:t xml:space="preserve"> some </w:t>
      </w:r>
      <w:r w:rsidRPr="00AA18E6">
        <w:rPr>
          <w:rStyle w:val="StyleUnderline"/>
          <w:highlight w:val="green"/>
        </w:rPr>
        <w:t>disabled bodies from</w:t>
      </w:r>
      <w:r w:rsidRPr="00815364">
        <w:rPr>
          <w:rStyle w:val="StyleUnderline"/>
        </w:rPr>
        <w:t xml:space="preserve"> the disciplinary institutions of </w:t>
      </w:r>
      <w:r w:rsidRPr="00AA18E6">
        <w:rPr>
          <w:rStyle w:val="StyleUnderline"/>
          <w:highlight w:val="green"/>
        </w:rPr>
        <w:t>containment</w:t>
      </w:r>
      <w:r w:rsidRPr="00815364">
        <w:rPr>
          <w:sz w:val="16"/>
        </w:rPr>
        <w:t xml:space="preserve">, quarantine, and expulsion </w:t>
      </w:r>
      <w:r w:rsidRPr="00AA18E6">
        <w:rPr>
          <w:rStyle w:val="StyleUnderline"/>
          <w:highlight w:val="green"/>
        </w:rPr>
        <w:t>into</w:t>
      </w:r>
      <w:r w:rsidRPr="00815364">
        <w:rPr>
          <w:sz w:val="16"/>
        </w:rPr>
        <w:t xml:space="preserve"> forms of </w:t>
      </w:r>
      <w:r w:rsidRPr="00815364">
        <w:rPr>
          <w:rStyle w:val="Emphasis"/>
        </w:rPr>
        <w:t xml:space="preserve">incorporative biopolitical </w:t>
      </w:r>
      <w:r w:rsidRPr="00AA18E6">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 xml:space="preserve">ontology of disability </w:t>
      </w:r>
      <w:r w:rsidRPr="00AA18E6">
        <w:rPr>
          <w:rStyle w:val="StyleUnderline"/>
          <w:highlight w:val="green"/>
        </w:rPr>
        <w:t>retrieves</w:t>
      </w:r>
      <w:r w:rsidRPr="00815364">
        <w:rPr>
          <w:rStyle w:val="StyleUnderline"/>
        </w:rPr>
        <w:t xml:space="preserve"> a formerly </w:t>
      </w:r>
      <w:r w:rsidRPr="00AA18E6">
        <w:rPr>
          <w:rStyle w:val="StyleUnderline"/>
          <w:highlight w:val="green"/>
        </w:rPr>
        <w:t>fallen object and makes it</w:t>
      </w:r>
      <w:r w:rsidRPr="00815364">
        <w:rPr>
          <w:rStyle w:val="StyleUnderline"/>
        </w:rPr>
        <w:t xml:space="preserve"> newly </w:t>
      </w:r>
      <w:r w:rsidRPr="00AA18E6">
        <w:rPr>
          <w:rStyle w:val="StyleUnderline"/>
          <w:highlight w:val="green"/>
        </w:rPr>
        <w:t xml:space="preserve">available for </w:t>
      </w:r>
      <w:r w:rsidRPr="00AA18E6">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 xml:space="preserve">.45 Mitchell and Snyder track this shift of people with </w:t>
      </w:r>
      <w:r w:rsidRPr="00AA18E6">
        <w:rPr>
          <w:rStyle w:val="StyleUnderline"/>
          <w:highlight w:val="green"/>
        </w:rPr>
        <w:t>disabilities</w:t>
      </w:r>
      <w:r w:rsidRPr="00815364">
        <w:rPr>
          <w:sz w:val="16"/>
        </w:rPr>
        <w:t xml:space="preserve"> located from “a former era of economic burden” of paternalistic, institutional, and welfare regimes when disabled  people  were “social pariahs,” to what they term “objects of care” that </w:t>
      </w:r>
      <w:r w:rsidRPr="00AA18E6">
        <w:rPr>
          <w:rStyle w:val="StyleUnderline"/>
          <w:highlight w:val="green"/>
        </w:rPr>
        <w:t>impel</w:t>
      </w:r>
      <w:r w:rsidRPr="00815364">
        <w:rPr>
          <w:rStyle w:val="StyleUnderline"/>
        </w:rPr>
        <w:t xml:space="preserve"> the investment of service economies and neoliberal strategies of intervention and </w:t>
      </w:r>
      <w:r w:rsidRPr="00AA18E6">
        <w:rPr>
          <w:rStyle w:val="Emphasis"/>
          <w:highlight w:val="green"/>
        </w:rPr>
        <w:t>rehabilitation</w:t>
      </w:r>
      <w:r w:rsidRPr="00815364">
        <w:rPr>
          <w:rStyle w:val="StyleUnderline"/>
        </w:rPr>
        <w:t>—“a ‘</w:t>
      </w:r>
      <w:r w:rsidRPr="00AA18E6">
        <w:rPr>
          <w:rStyle w:val="StyleUnderline"/>
          <w:highlight w:val="green"/>
        </w:rPr>
        <w:t>hot’ ticket</w:t>
      </w:r>
      <w:r w:rsidRPr="00815364">
        <w:rPr>
          <w:rStyle w:val="StyleUnderline"/>
        </w:rPr>
        <w:t xml:space="preserve"> item </w:t>
      </w:r>
      <w:r w:rsidRPr="00AA18E6">
        <w:rPr>
          <w:rStyle w:val="StyleUnderline"/>
          <w:highlight w:val="green"/>
        </w:rPr>
        <w:t>for</w:t>
      </w:r>
      <w:r w:rsidRPr="00815364">
        <w:rPr>
          <w:rStyle w:val="StyleUnderline"/>
        </w:rPr>
        <w:t xml:space="preserve"> potential </w:t>
      </w:r>
      <w:r w:rsidRPr="00AA18E6">
        <w:rPr>
          <w:rStyle w:val="Emphasis"/>
          <w:highlight w:val="green"/>
        </w:rPr>
        <w:t>research and funding schemes</w:t>
      </w:r>
      <w:r w:rsidRPr="00815364">
        <w:rPr>
          <w:rStyle w:val="StyleUnderline"/>
        </w:rPr>
        <w:t xml:space="preserve">.” </w:t>
      </w:r>
    </w:p>
    <w:p w14:paraId="4F90C31C" w14:textId="77777777" w:rsidR="00AA18E6" w:rsidRPr="00815364" w:rsidRDefault="00AA18E6" w:rsidP="00AA18E6">
      <w:pPr>
        <w:rPr>
          <w:sz w:val="16"/>
        </w:rPr>
      </w:pPr>
      <w:r w:rsidRPr="00815364">
        <w:rPr>
          <w:rStyle w:val="StyleUnderline"/>
        </w:rPr>
        <w:t xml:space="preserve">Mitchell and Snyder’s claim situates the disabled body as the site of </w:t>
      </w:r>
      <w:r w:rsidRPr="00815364">
        <w:rPr>
          <w:rStyle w:val="Emphasis"/>
        </w:rPr>
        <w:t>extreme productivity</w:t>
      </w:r>
      <w:r w:rsidRPr="00815364">
        <w:rPr>
          <w:rStyle w:val="StyleUnderline"/>
        </w:rPr>
        <w:t xml:space="preserve">— and thus, profitability— precisely through its lack of conventional productive </w:t>
      </w:r>
      <w:r w:rsidRPr="00815364">
        <w:rPr>
          <w:rStyle w:val="Emphasis"/>
        </w:rPr>
        <w:t>laboring value</w:t>
      </w:r>
      <w:r w:rsidRPr="00815364">
        <w:rPr>
          <w:sz w:val="16"/>
        </w:rPr>
        <w:t xml:space="preserve">. </w:t>
      </w:r>
      <w:r w:rsidRPr="00AA18E6">
        <w:rPr>
          <w:rStyle w:val="StyleUnderline"/>
          <w:highlight w:val="green"/>
        </w:rPr>
        <w:t>Once excluded</w:t>
      </w:r>
      <w:r w:rsidRPr="00815364">
        <w:rPr>
          <w:rStyle w:val="StyleUnderline"/>
        </w:rPr>
        <w:t xml:space="preserve"> from the labor system because of their “unproductivity,” </w:t>
      </w:r>
      <w:r w:rsidRPr="00AA18E6">
        <w:rPr>
          <w:rStyle w:val="StyleUnderline"/>
          <w:highlight w:val="green"/>
        </w:rPr>
        <w:t>disabled bodies</w:t>
      </w:r>
      <w:r w:rsidRPr="00815364">
        <w:rPr>
          <w:rStyle w:val="StyleUnderline"/>
        </w:rPr>
        <w:t xml:space="preserve"> have </w:t>
      </w:r>
      <w:r w:rsidRPr="00AA18E6">
        <w:rPr>
          <w:rStyle w:val="StyleUnderline"/>
          <w:highlight w:val="green"/>
        </w:rPr>
        <w:t>become</w:t>
      </w:r>
      <w:r w:rsidRPr="00815364">
        <w:rPr>
          <w:rStyle w:val="StyleUnderline"/>
        </w:rPr>
        <w:t xml:space="preserve"> the “</w:t>
      </w:r>
      <w:r w:rsidRPr="00AA18E6">
        <w:rPr>
          <w:rStyle w:val="StyleUnderline"/>
          <w:highlight w:val="green"/>
        </w:rPr>
        <w:t>sites for</w:t>
      </w:r>
      <w:r w:rsidRPr="00815364">
        <w:rPr>
          <w:rStyle w:val="StyleUnderline"/>
        </w:rPr>
        <w:t xml:space="preserve"> the </w:t>
      </w:r>
      <w:r w:rsidRPr="00AA18E6">
        <w:rPr>
          <w:rStyle w:val="StyleUnderline"/>
          <w:highlight w:val="green"/>
        </w:rPr>
        <w:t>exercise of</w:t>
      </w:r>
      <w:r w:rsidRPr="00815364">
        <w:rPr>
          <w:rStyle w:val="StyleUnderline"/>
        </w:rPr>
        <w:t xml:space="preserve"> the </w:t>
      </w:r>
      <w:r w:rsidRPr="00AA18E6">
        <w:rPr>
          <w:rStyle w:val="StyleUnderline"/>
          <w:highlight w:val="green"/>
        </w:rPr>
        <w:t>primitive accumulation</w:t>
      </w:r>
      <w:r w:rsidRPr="00815364">
        <w:rPr>
          <w:rStyle w:val="StyleUnderline"/>
        </w:rPr>
        <w:t xml:space="preserve"> that fuels capitalism.”</w:t>
      </w:r>
      <w:r w:rsidRPr="00815364">
        <w:rPr>
          <w:sz w:val="16"/>
        </w:rPr>
        <w:t xml:space="preserve"> This productivity is thus not “measured by his or her ability to produce goods and services that satisfy social/human needs,” as </w:t>
      </w:r>
      <w:proofErr w:type="spellStart"/>
      <w:r w:rsidRPr="00815364">
        <w:rPr>
          <w:sz w:val="16"/>
        </w:rPr>
        <w:t>Erevelles</w:t>
      </w:r>
      <w:proofErr w:type="spellEnd"/>
      <w:r w:rsidRPr="00815364">
        <w:rPr>
          <w:sz w:val="16"/>
        </w:rPr>
        <w:t xml:space="preserve"> points out, but rather “</w:t>
      </w:r>
      <w:r w:rsidRPr="00815364">
        <w:rPr>
          <w:rStyle w:val="StyleUnderline"/>
        </w:rPr>
        <w:t>based solely on capitalist exploitative demands for increasing profit</w:t>
      </w:r>
      <w:r w:rsidRPr="00815364">
        <w:rPr>
          <w:sz w:val="16"/>
        </w:rPr>
        <w:t xml:space="preserve">.”48 </w:t>
      </w:r>
    </w:p>
    <w:p w14:paraId="7F99F73D" w14:textId="77777777" w:rsidR="00AA18E6" w:rsidRPr="00815364" w:rsidRDefault="00AA18E6" w:rsidP="00AA18E6">
      <w:pPr>
        <w:rPr>
          <w:sz w:val="16"/>
        </w:rPr>
      </w:pPr>
      <w:r w:rsidRPr="00815364">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w:t>
      </w:r>
      <w:proofErr w:type="spellStart"/>
      <w:r w:rsidRPr="00815364">
        <w:rPr>
          <w:sz w:val="16"/>
        </w:rPr>
        <w:t>sistance</w:t>
      </w:r>
      <w:proofErr w:type="spellEnd"/>
      <w:r w:rsidRPr="00815364">
        <w:rPr>
          <w:sz w:val="16"/>
        </w:rPr>
        <w:t xml:space="preserve"> manifest itself once a concept of the workers’ revolution no longer seems tenable and how will this re sis </w:t>
      </w:r>
      <w:proofErr w:type="spellStart"/>
      <w:r w:rsidRPr="00815364">
        <w:rPr>
          <w:sz w:val="16"/>
        </w:rPr>
        <w:t>tance</w:t>
      </w:r>
      <w:proofErr w:type="spellEnd"/>
      <w:r w:rsidRPr="00815364">
        <w:rPr>
          <w:sz w:val="16"/>
        </w:rPr>
        <w:t xml:space="preserve"> govern itself without the institution of new hierarchies of in equality?”49 In other words, </w:t>
      </w:r>
      <w:r w:rsidRPr="00815364">
        <w:rPr>
          <w:rStyle w:val="StyleUnderline"/>
        </w:rPr>
        <w:t xml:space="preserve">the </w:t>
      </w:r>
      <w:r w:rsidRPr="00AA18E6">
        <w:rPr>
          <w:rStyle w:val="StyleUnderline"/>
          <w:highlight w:val="green"/>
        </w:rPr>
        <w:t>undermining</w:t>
      </w:r>
      <w:r w:rsidRPr="00815364">
        <w:rPr>
          <w:rStyle w:val="StyleUnderline"/>
        </w:rPr>
        <w:t xml:space="preserve"> of </w:t>
      </w:r>
      <w:r w:rsidRPr="00AA18E6">
        <w:rPr>
          <w:rStyle w:val="StyleUnderline"/>
          <w:highlight w:val="green"/>
        </w:rPr>
        <w:t>capitalism</w:t>
      </w:r>
      <w:r w:rsidRPr="00815364">
        <w:rPr>
          <w:rStyle w:val="StyleUnderline"/>
        </w:rPr>
        <w:t xml:space="preserve"> will </w:t>
      </w:r>
      <w:r w:rsidRPr="00AA18E6">
        <w:rPr>
          <w:rStyle w:val="StyleUnderline"/>
          <w:highlight w:val="green"/>
        </w:rPr>
        <w:t>come from those who cannot</w:t>
      </w:r>
      <w:r w:rsidRPr="00815364">
        <w:rPr>
          <w:rStyle w:val="StyleUnderline"/>
        </w:rPr>
        <w:t xml:space="preserve"> or will not </w:t>
      </w:r>
      <w:r w:rsidRPr="00AA18E6">
        <w:rPr>
          <w:rStyle w:val="StyleUnderline"/>
          <w:highlight w:val="green"/>
        </w:rPr>
        <w:t>work</w:t>
      </w:r>
      <w:r w:rsidRPr="00815364">
        <w:rPr>
          <w:rStyle w:val="StyleUnderline"/>
        </w:rPr>
        <w:t>, from those whose “</w:t>
      </w:r>
      <w:r w:rsidRPr="00815364">
        <w:rPr>
          <w:rStyle w:val="Emphasis"/>
        </w:rPr>
        <w:t>capacities make them ‘unfit’ for labor</w:t>
      </w:r>
      <w:r w:rsidRPr="00815364">
        <w:rPr>
          <w:rStyle w:val="StyleUnderline"/>
        </w:rPr>
        <w:t>.”</w:t>
      </w:r>
      <w:r w:rsidRPr="00815364">
        <w:rPr>
          <w:sz w:val="16"/>
        </w:rPr>
        <w:t xml:space="preserve">50 </w:t>
      </w:r>
      <w:r w:rsidRPr="00815364">
        <w:rPr>
          <w:rStyle w:val="StyleUnderline"/>
        </w:rPr>
        <w:t xml:space="preserve">This </w:t>
      </w:r>
      <w:r w:rsidRPr="00AA18E6">
        <w:rPr>
          <w:rStyle w:val="StyleUnderline"/>
          <w:highlight w:val="green"/>
        </w:rPr>
        <w:t>unfitness</w:t>
      </w:r>
      <w:r w:rsidRPr="00815364">
        <w:rPr>
          <w:sz w:val="16"/>
        </w:rPr>
        <w:t xml:space="preserve">, they argue, </w:t>
      </w:r>
      <w:r w:rsidRPr="00AA18E6">
        <w:rPr>
          <w:rStyle w:val="StyleUnderline"/>
          <w:highlight w:val="green"/>
        </w:rPr>
        <w:t>proves</w:t>
      </w:r>
      <w:r w:rsidRPr="00815364">
        <w:rPr>
          <w:sz w:val="16"/>
        </w:rPr>
        <w:t xml:space="preserve"> “</w:t>
      </w:r>
      <w:r w:rsidRPr="00AA18E6">
        <w:rPr>
          <w:rStyle w:val="Emphasis"/>
          <w:highlight w:val="green"/>
        </w:rPr>
        <w:t>imminently productive</w:t>
      </w:r>
      <w:r w:rsidRPr="00815364">
        <w:rPr>
          <w:rStyle w:val="Emphasis"/>
        </w:rPr>
        <w:t>”</w:t>
      </w:r>
      <w:r w:rsidRPr="00815364">
        <w:rPr>
          <w:sz w:val="16"/>
        </w:rPr>
        <w:t xml:space="preserve"> </w:t>
      </w:r>
      <w:r w:rsidRPr="00AA18E6">
        <w:rPr>
          <w:rStyle w:val="StyleUnderline"/>
          <w:highlight w:val="green"/>
        </w:rPr>
        <w:t>because these bodies</w:t>
      </w:r>
      <w:r w:rsidRPr="00815364">
        <w:rPr>
          <w:rStyle w:val="StyleUnderline"/>
        </w:rPr>
        <w:t xml:space="preserve"> inhabit and </w:t>
      </w:r>
      <w:r w:rsidRPr="00AA18E6">
        <w:rPr>
          <w:rStyle w:val="StyleUnderline"/>
          <w:highlight w:val="green"/>
        </w:rPr>
        <w:t>generate alternative</w:t>
      </w:r>
      <w:r w:rsidRPr="00815364">
        <w:rPr>
          <w:rStyle w:val="StyleUnderline"/>
        </w:rPr>
        <w:t xml:space="preserve"> </w:t>
      </w:r>
      <w:proofErr w:type="spellStart"/>
      <w:r w:rsidRPr="00815364">
        <w:rPr>
          <w:rStyle w:val="StyleUnderline"/>
        </w:rPr>
        <w:t>biopo</w:t>
      </w:r>
      <w:proofErr w:type="spellEnd"/>
      <w:r w:rsidRPr="00815364">
        <w:rPr>
          <w:rStyle w:val="StyleUnderline"/>
        </w:rPr>
        <w:t xml:space="preserve"> </w:t>
      </w:r>
      <w:proofErr w:type="spellStart"/>
      <w:r w:rsidRPr="00815364">
        <w:rPr>
          <w:rStyle w:val="StyleUnderline"/>
        </w:rPr>
        <w:t>liti</w:t>
      </w:r>
      <w:proofErr w:type="spellEnd"/>
      <w:r w:rsidRPr="00815364">
        <w:rPr>
          <w:rStyle w:val="StyleUnderline"/>
        </w:rPr>
        <w:t xml:space="preserve"> </w:t>
      </w:r>
      <w:proofErr w:type="spellStart"/>
      <w:r w:rsidRPr="00815364">
        <w:rPr>
          <w:rStyle w:val="StyleUnderline"/>
        </w:rPr>
        <w:t>cal</w:t>
      </w:r>
      <w:proofErr w:type="spellEnd"/>
      <w:r w:rsidRPr="00815364">
        <w:rPr>
          <w:rStyle w:val="StyleUnderline"/>
        </w:rPr>
        <w:t xml:space="preserve"> scripts of </w:t>
      </w:r>
      <w:r w:rsidRPr="00AA18E6">
        <w:rPr>
          <w:rStyle w:val="StyleUnderline"/>
          <w:highlight w:val="green"/>
        </w:rPr>
        <w:t>consumption</w:t>
      </w:r>
      <w:r w:rsidRPr="00815364">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50AED8D8" w14:textId="77777777" w:rsidR="00AA18E6" w:rsidRPr="00815364" w:rsidRDefault="00AA18E6" w:rsidP="00AA18E6">
      <w:pPr>
        <w:rPr>
          <w:rStyle w:val="StyleUnderline"/>
        </w:rPr>
      </w:pPr>
      <w:r w:rsidRPr="00815364">
        <w:rPr>
          <w:sz w:val="16"/>
        </w:rPr>
        <w:lastRenderedPageBreak/>
        <w:t xml:space="preserve">I will leave aside for a moment the geopolitical inflections fueling certitude regarding the passé potential of organized resistance at the point of production. </w:t>
      </w:r>
      <w:r w:rsidRPr="00AA18E6">
        <w:rPr>
          <w:rStyle w:val="StyleUnderline"/>
          <w:highlight w:val="green"/>
        </w:rPr>
        <w:t>The claim about</w:t>
      </w:r>
      <w:r w:rsidRPr="00815364">
        <w:rPr>
          <w:rStyle w:val="StyleUnderline"/>
        </w:rPr>
        <w:t xml:space="preserve"> the </w:t>
      </w:r>
      <w:r w:rsidRPr="00AA18E6">
        <w:rPr>
          <w:rStyle w:val="StyleUnderline"/>
          <w:highlight w:val="green"/>
        </w:rPr>
        <w:t>inherent resistant capacity</w:t>
      </w:r>
      <w:r w:rsidRPr="00815364">
        <w:rPr>
          <w:rStyle w:val="StyleUnderline"/>
        </w:rPr>
        <w:t xml:space="preserve"> of the non-productive </w:t>
      </w:r>
      <w:r w:rsidRPr="00815364">
        <w:rPr>
          <w:rStyle w:val="Emphasis"/>
        </w:rPr>
        <w:t>disabled laborer</w:t>
      </w:r>
      <w:r w:rsidRPr="00815364">
        <w:rPr>
          <w:rStyle w:val="StyleUnderline"/>
        </w:rPr>
        <w:t xml:space="preserve"> </w:t>
      </w:r>
      <w:r w:rsidRPr="00AA18E6">
        <w:rPr>
          <w:rStyle w:val="StyleUnderline"/>
          <w:highlight w:val="green"/>
        </w:rPr>
        <w:t>bears</w:t>
      </w:r>
      <w:r w:rsidRPr="00815364">
        <w:rPr>
          <w:rStyle w:val="StyleUnderline"/>
        </w:rPr>
        <w:t xml:space="preserve"> a </w:t>
      </w:r>
      <w:r w:rsidRPr="00AA18E6">
        <w:rPr>
          <w:rStyle w:val="StyleUnderline"/>
          <w:highlight w:val="green"/>
        </w:rPr>
        <w:t>complex relation to</w:t>
      </w:r>
      <w:r w:rsidRPr="00815364">
        <w:rPr>
          <w:rStyle w:val="StyleUnderline"/>
        </w:rPr>
        <w:t xml:space="preserve"> Mitchell and Snyder’s earlier conviction that </w:t>
      </w:r>
      <w:r w:rsidRPr="00AA18E6">
        <w:rPr>
          <w:rStyle w:val="Emphasis"/>
          <w:highlight w:val="green"/>
        </w:rPr>
        <w:t>disabled bodies</w:t>
      </w:r>
      <w:r w:rsidRPr="00AA18E6">
        <w:rPr>
          <w:rStyle w:val="StyleUnderline"/>
          <w:highlight w:val="green"/>
        </w:rPr>
        <w:t xml:space="preserve"> have now </w:t>
      </w:r>
      <w:r w:rsidRPr="00AA18E6">
        <w:rPr>
          <w:rStyle w:val="Emphasis"/>
          <w:highlight w:val="green"/>
        </w:rPr>
        <w:t>transitioned</w:t>
      </w:r>
      <w:r w:rsidRPr="00AA18E6">
        <w:rPr>
          <w:rStyle w:val="StyleUnderline"/>
          <w:highlight w:val="green"/>
        </w:rPr>
        <w:t xml:space="preserve"> into </w:t>
      </w:r>
      <w:r w:rsidRPr="00AA18E6">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AA18E6">
        <w:rPr>
          <w:rStyle w:val="StyleUnderline"/>
          <w:highlight w:val="green"/>
        </w:rPr>
        <w:t>resistance of non-consumptive lives pales in a global economic context where</w:t>
      </w:r>
      <w:r w:rsidRPr="00815364">
        <w:rPr>
          <w:sz w:val="16"/>
        </w:rPr>
        <w:t xml:space="preserve">, as Gayatri Spivak reminds us, </w:t>
      </w:r>
      <w:r w:rsidRPr="00815364">
        <w:rPr>
          <w:rStyle w:val="StyleUnderline"/>
        </w:rPr>
        <w:t xml:space="preserve">humanistic </w:t>
      </w:r>
      <w:r w:rsidRPr="00AA18E6">
        <w:rPr>
          <w:rStyle w:val="StyleUnderline"/>
          <w:highlight w:val="green"/>
        </w:rPr>
        <w:t>training in consumerism is foreclosed for populations whose labor creates consumer opportunities</w:t>
      </w:r>
      <w:r w:rsidRPr="00815364">
        <w:rPr>
          <w:rStyle w:val="StyleUnderline"/>
        </w:rPr>
        <w:t xml:space="preserve"> for others</w:t>
      </w:r>
      <w:r w:rsidRPr="00815364">
        <w:rPr>
          <w:sz w:val="16"/>
        </w:rPr>
        <w:t xml:space="preserve">. </w:t>
      </w:r>
      <w:r w:rsidRPr="00815364">
        <w:rPr>
          <w:rStyle w:val="StyleUnderline"/>
        </w:rPr>
        <w:t xml:space="preserve">The (individual) </w:t>
      </w:r>
      <w:r w:rsidRPr="00AA18E6">
        <w:rPr>
          <w:rStyle w:val="Emphasis"/>
          <w:highlight w:val="green"/>
        </w:rPr>
        <w:t>capacity to consume</w:t>
      </w:r>
      <w:r w:rsidRPr="00815364">
        <w:rPr>
          <w:rStyle w:val="StyleUnderline"/>
        </w:rPr>
        <w:t>—</w:t>
      </w:r>
      <w:r w:rsidRPr="00AA18E6">
        <w:rPr>
          <w:rStyle w:val="StyleUnderline"/>
          <w:highlight w:val="green"/>
        </w:rPr>
        <w:t>or</w:t>
      </w:r>
      <w:r w:rsidRPr="00815364">
        <w:rPr>
          <w:rStyle w:val="StyleUnderline"/>
        </w:rPr>
        <w:t xml:space="preserve"> to </w:t>
      </w:r>
      <w:r w:rsidRPr="00AA18E6">
        <w:rPr>
          <w:rStyle w:val="Emphasis"/>
          <w:highlight w:val="green"/>
        </w:rPr>
        <w:t>refuse</w:t>
      </w:r>
      <w:r w:rsidRPr="00815364">
        <w:rPr>
          <w:rStyle w:val="Emphasis"/>
        </w:rPr>
        <w:t xml:space="preserve"> to consume</w:t>
      </w:r>
      <w:r w:rsidRPr="00815364">
        <w:rPr>
          <w:rStyle w:val="StyleUnderline"/>
        </w:rPr>
        <w:t>—</w:t>
      </w:r>
      <w:r w:rsidRPr="00AA18E6">
        <w:rPr>
          <w:rStyle w:val="StyleUnderline"/>
          <w:highlight w:val="green"/>
        </w:rPr>
        <w:t>is</w:t>
      </w:r>
      <w:r w:rsidRPr="00815364">
        <w:rPr>
          <w:rStyle w:val="StyleUnderline"/>
        </w:rPr>
        <w:t xml:space="preserve"> already </w:t>
      </w:r>
      <w:r w:rsidRPr="00AA18E6">
        <w:rPr>
          <w:rStyle w:val="Emphasis"/>
          <w:highlight w:val="green"/>
        </w:rPr>
        <w:t>predicated</w:t>
      </w:r>
      <w:r w:rsidRPr="00AA18E6">
        <w:rPr>
          <w:rStyle w:val="StyleUnderline"/>
          <w:highlight w:val="green"/>
        </w:rPr>
        <w:t xml:space="preserve"> on</w:t>
      </w:r>
      <w:r w:rsidRPr="00815364">
        <w:rPr>
          <w:rStyle w:val="StyleUnderline"/>
        </w:rPr>
        <w:t xml:space="preserve"> the </w:t>
      </w:r>
      <w:r w:rsidRPr="00815364">
        <w:rPr>
          <w:rStyle w:val="Emphasis"/>
        </w:rPr>
        <w:t>privileged position</w:t>
      </w:r>
      <w:r w:rsidRPr="00815364">
        <w:rPr>
          <w:rStyle w:val="StyleUnderline"/>
        </w:rPr>
        <w:t xml:space="preserve"> of </w:t>
      </w:r>
      <w:r w:rsidRPr="00AA18E6">
        <w:rPr>
          <w:rStyle w:val="StyleUnderline"/>
          <w:highlight w:val="green"/>
        </w:rPr>
        <w:t xml:space="preserve">the </w:t>
      </w:r>
      <w:r w:rsidRPr="00AA18E6">
        <w:rPr>
          <w:rStyle w:val="Emphasis"/>
          <w:highlight w:val="green"/>
        </w:rPr>
        <w:t>consumer-citizen</w:t>
      </w:r>
      <w:r w:rsidRPr="00815364">
        <w:rPr>
          <w:sz w:val="16"/>
        </w:rPr>
        <w:t xml:space="preserve">. Mitchell and Snyder lionize the non-laboring debilitated body as the new threshold of resistance — a crypto- capacity — via their positions as improper producers as well as consumers. </w:t>
      </w:r>
      <w:r w:rsidRPr="00815364">
        <w:rPr>
          <w:rStyle w:val="StyleUnderline"/>
        </w:rPr>
        <w:t xml:space="preserve">But this formulation, as much as it would seem empowering to embrace, actually </w:t>
      </w:r>
      <w:r w:rsidRPr="00AA18E6">
        <w:rPr>
          <w:rStyle w:val="StyleUnderline"/>
          <w:highlight w:val="green"/>
        </w:rPr>
        <w:t>relies on</w:t>
      </w:r>
      <w:r w:rsidRPr="00815364">
        <w:rPr>
          <w:rStyle w:val="StyleUnderline"/>
        </w:rPr>
        <w:t xml:space="preserve"> the </w:t>
      </w:r>
      <w:r w:rsidRPr="00AA18E6">
        <w:rPr>
          <w:rStyle w:val="StyleUnderline"/>
          <w:highlight w:val="green"/>
        </w:rPr>
        <w:t>occlusion of</w:t>
      </w:r>
      <w:r w:rsidRPr="00815364">
        <w:rPr>
          <w:rStyle w:val="StyleUnderline"/>
        </w:rPr>
        <w:t xml:space="preserve"> the centrality of </w:t>
      </w:r>
      <w:r w:rsidRPr="00AA18E6">
        <w:rPr>
          <w:rStyle w:val="StyleUnderline"/>
          <w:highlight w:val="green"/>
        </w:rPr>
        <w:t>debilitation</w:t>
      </w:r>
      <w:r w:rsidRPr="00815364">
        <w:rPr>
          <w:rStyle w:val="StyleUnderline"/>
        </w:rPr>
        <w:t xml:space="preserve"> to the workings of capitalism</w:t>
      </w:r>
      <w:r w:rsidRPr="00815364">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815364">
        <w:rPr>
          <w:rStyle w:val="StyleUnderline"/>
        </w:rPr>
        <w:t>any resistance this may signal is not an a priori feature of being disabled</w:t>
      </w:r>
      <w:r w:rsidRPr="00815364">
        <w:rPr>
          <w:sz w:val="16"/>
        </w:rPr>
        <w:t xml:space="preserve">. Further, </w:t>
      </w:r>
      <w:r w:rsidRPr="00AA18E6">
        <w:rPr>
          <w:rStyle w:val="StyleUnderline"/>
          <w:highlight w:val="green"/>
        </w:rPr>
        <w:t>populations that are not roped into</w:t>
      </w:r>
      <w:r w:rsidRPr="00815364">
        <w:rPr>
          <w:rStyle w:val="StyleUnderline"/>
        </w:rPr>
        <w:t xml:space="preserve"> an economy of </w:t>
      </w:r>
      <w:r w:rsidRPr="00AA18E6">
        <w:rPr>
          <w:rStyle w:val="StyleUnderline"/>
          <w:highlight w:val="green"/>
        </w:rPr>
        <w:t>rehabilitative</w:t>
      </w:r>
      <w:r w:rsidRPr="00815364">
        <w:rPr>
          <w:rStyle w:val="StyleUnderline"/>
        </w:rPr>
        <w:t xml:space="preserve"> objects of </w:t>
      </w:r>
      <w:r w:rsidRPr="00AA18E6">
        <w:rPr>
          <w:rStyle w:val="StyleUnderline"/>
          <w:highlight w:val="green"/>
        </w:rPr>
        <w:t>care are sites of profit</w:t>
      </w:r>
      <w:r w:rsidRPr="00815364">
        <w:rPr>
          <w:rStyle w:val="StyleUnderline"/>
        </w:rPr>
        <w:t xml:space="preserve"> precisely </w:t>
      </w:r>
      <w:r w:rsidRPr="00AA18E6">
        <w:rPr>
          <w:rStyle w:val="StyleUnderline"/>
          <w:highlight w:val="green"/>
        </w:rPr>
        <w:t>for their availability for injury</w:t>
      </w:r>
      <w:r w:rsidRPr="00815364">
        <w:rPr>
          <w:rStyle w:val="StyleUnderline"/>
        </w:rPr>
        <w:t>, their inability to labor, their exclusion from adequate health care, and their ideological production as lazy, criminal, and burdensome</w:t>
      </w:r>
      <w:r w:rsidRPr="00815364">
        <w:rPr>
          <w:sz w:val="16"/>
        </w:rPr>
        <w:t xml:space="preserve">. While these populations may well enact various forms of resistance to capitalism, </w:t>
      </w:r>
      <w:r w:rsidRPr="00AA18E6">
        <w:rPr>
          <w:rStyle w:val="Emphasis"/>
          <w:highlight w:val="green"/>
        </w:rPr>
        <w:t>they do not escape</w:t>
      </w:r>
      <w:r w:rsidRPr="00815364">
        <w:rPr>
          <w:rStyle w:val="Emphasis"/>
        </w:rPr>
        <w:t xml:space="preserve"> the violent processes of </w:t>
      </w:r>
      <w:r w:rsidRPr="00AA18E6">
        <w:rPr>
          <w:rStyle w:val="Emphasis"/>
          <w:highlight w:val="green"/>
        </w:rPr>
        <w:t>primitive accumulation</w:t>
      </w:r>
      <w:r w:rsidRPr="00815364">
        <w:rPr>
          <w:sz w:val="16"/>
        </w:rPr>
        <w:t xml:space="preserve"> </w:t>
      </w:r>
      <w:r w:rsidRPr="00815364">
        <w:rPr>
          <w:rStyle w:val="StyleUnderline"/>
        </w:rPr>
        <w:t xml:space="preserve">that extract profit from the disposability that threatens these exact populations. </w:t>
      </w:r>
    </w:p>
    <w:p w14:paraId="5EC1AFB5" w14:textId="77777777" w:rsidR="00AA18E6" w:rsidRPr="00815364" w:rsidRDefault="00AA18E6" w:rsidP="00AA18E6">
      <w:pPr>
        <w:rPr>
          <w:sz w:val="16"/>
        </w:rPr>
      </w:pPr>
      <w:r w:rsidRPr="00815364">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477E9968" w14:textId="77777777" w:rsidR="00AA18E6" w:rsidRDefault="00AA18E6" w:rsidP="00AA18E6">
      <w:pPr>
        <w:rPr>
          <w:sz w:val="16"/>
        </w:rPr>
      </w:pPr>
      <w:r w:rsidRPr="00815364">
        <w:rPr>
          <w:rStyle w:val="StyleUnderline"/>
        </w:rPr>
        <w:t xml:space="preserve">Is it possible that the figure of </w:t>
      </w:r>
      <w:r w:rsidRPr="00AA18E6">
        <w:rPr>
          <w:rStyle w:val="StyleUnderline"/>
          <w:highlight w:val="green"/>
        </w:rPr>
        <w:t xml:space="preserve">the non-productive disabled body </w:t>
      </w:r>
      <w:r w:rsidRPr="00D067B6">
        <w:rPr>
          <w:rStyle w:val="StyleUnderline"/>
        </w:rPr>
        <w:t xml:space="preserve">becomes something of a </w:t>
      </w:r>
      <w:r w:rsidRPr="00D067B6">
        <w:rPr>
          <w:rStyle w:val="Emphasis"/>
        </w:rPr>
        <w:t>fetish</w:t>
      </w:r>
      <w:r w:rsidRPr="00815364">
        <w:rPr>
          <w:sz w:val="16"/>
        </w:rPr>
        <w:t xml:space="preserve"> in Mitchell and Snyder’s text, </w:t>
      </w:r>
      <w:r w:rsidRPr="00AA18E6">
        <w:rPr>
          <w:rStyle w:val="StyleUnderline"/>
          <w:highlight w:val="green"/>
        </w:rPr>
        <w:t>recoding resistance as</w:t>
      </w:r>
      <w:r w:rsidRPr="00815364">
        <w:rPr>
          <w:rStyle w:val="StyleUnderline"/>
        </w:rPr>
        <w:t xml:space="preserve"> a form of </w:t>
      </w:r>
      <w:r w:rsidRPr="00AA18E6">
        <w:rPr>
          <w:rStyle w:val="Emphasis"/>
          <w:highlight w:val="green"/>
        </w:rPr>
        <w:t>automatic capacitation</w:t>
      </w:r>
      <w:r w:rsidRPr="00815364">
        <w:rPr>
          <w:sz w:val="16"/>
        </w:rPr>
        <w:t xml:space="preserve">, an onto-crypto-capacity? </w:t>
      </w:r>
      <w:r w:rsidRPr="00AA18E6">
        <w:rPr>
          <w:rStyle w:val="StyleUnderline"/>
          <w:highlight w:val="green"/>
        </w:rPr>
        <w:t>This body occludes</w:t>
      </w:r>
      <w:r w:rsidRPr="00815364">
        <w:rPr>
          <w:rStyle w:val="StyleUnderline"/>
        </w:rPr>
        <w:t xml:space="preserve">, to some extent, </w:t>
      </w:r>
      <w:r w:rsidRPr="00AA18E6">
        <w:rPr>
          <w:rStyle w:val="StyleUnderline"/>
          <w:highlight w:val="green"/>
        </w:rPr>
        <w:t>populations that are neither</w:t>
      </w:r>
      <w:r w:rsidRPr="00815364">
        <w:rPr>
          <w:rStyle w:val="StyleUnderline"/>
        </w:rPr>
        <w:t xml:space="preserve"> positioned as </w:t>
      </w:r>
      <w:r w:rsidRPr="00AA18E6">
        <w:rPr>
          <w:rStyle w:val="StyleUnderline"/>
          <w:highlight w:val="green"/>
        </w:rPr>
        <w:t>resistant</w:t>
      </w:r>
      <w:r w:rsidRPr="00815364">
        <w:rPr>
          <w:rStyle w:val="StyleUnderline"/>
        </w:rPr>
        <w:t xml:space="preserve"> to capitalism </w:t>
      </w:r>
      <w:r w:rsidRPr="00AA18E6">
        <w:rPr>
          <w:rStyle w:val="StyleUnderline"/>
          <w:highlight w:val="green"/>
        </w:rPr>
        <w:t>nor</w:t>
      </w:r>
      <w:r w:rsidRPr="00815364">
        <w:rPr>
          <w:rStyle w:val="StyleUnderline"/>
        </w:rPr>
        <w:t xml:space="preserve"> promoted as </w:t>
      </w:r>
      <w:r w:rsidRPr="00AA18E6">
        <w:rPr>
          <w:rStyle w:val="Emphasis"/>
          <w:highlight w:val="green"/>
        </w:rPr>
        <w:t>objects of care</w:t>
      </w:r>
      <w:r w:rsidRPr="00815364">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815364">
        <w:rPr>
          <w:sz w:val="16"/>
        </w:rPr>
        <w:t>ave</w:t>
      </w:r>
      <w:proofErr w:type="spellEnd"/>
      <w:r w:rsidRPr="00815364">
        <w:rPr>
          <w:sz w:val="16"/>
        </w:rPr>
        <w:t xml:space="preserve"> </w:t>
      </w:r>
      <w:proofErr w:type="spellStart"/>
      <w:r w:rsidRPr="00815364">
        <w:rPr>
          <w:sz w:val="16"/>
        </w:rPr>
        <w:t>nue</w:t>
      </w:r>
      <w:proofErr w:type="spellEnd"/>
      <w:r w:rsidRPr="00815364">
        <w:rPr>
          <w:sz w:val="16"/>
        </w:rPr>
        <w:t xml:space="preserve"> to normalization can be eschewed only if in fact it is an available possibility to turn away from.) </w:t>
      </w:r>
      <w:r w:rsidRPr="00815364">
        <w:rPr>
          <w:rStyle w:val="StyleUnderline"/>
        </w:rPr>
        <w:t xml:space="preserve">Their </w:t>
      </w:r>
      <w:r w:rsidRPr="00AA18E6">
        <w:rPr>
          <w:rStyle w:val="StyleUnderline"/>
          <w:highlight w:val="green"/>
        </w:rPr>
        <w:t>debilitation functions as</w:t>
      </w:r>
      <w:r w:rsidRPr="00815364">
        <w:rPr>
          <w:rStyle w:val="StyleUnderline"/>
        </w:rPr>
        <w:t xml:space="preserve"> a form of </w:t>
      </w:r>
      <w:r w:rsidRPr="00AA18E6">
        <w:rPr>
          <w:rStyle w:val="StyleUnderline"/>
          <w:highlight w:val="green"/>
        </w:rPr>
        <w:t>value extraction for otherwise disposable bodies</w:t>
      </w:r>
      <w:r w:rsidRPr="00815364">
        <w:rPr>
          <w:rStyle w:val="StyleUnderline"/>
        </w:rPr>
        <w:t xml:space="preserve">. </w:t>
      </w:r>
      <w:r w:rsidRPr="00D067B6">
        <w:rPr>
          <w:rStyle w:val="StyleUnderline"/>
        </w:rPr>
        <w:t>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w:t>
      </w:r>
      <w:r w:rsidRPr="00D067B6">
        <w:rPr>
          <w:sz w:val="16"/>
        </w:rPr>
        <w:t xml:space="preserve">, secondly, </w:t>
      </w:r>
      <w:r w:rsidRPr="00D067B6">
        <w:rPr>
          <w:rStyle w:val="Emphasis"/>
        </w:rPr>
        <w:t>entails the</w:t>
      </w:r>
      <w:r w:rsidRPr="00D067B6">
        <w:rPr>
          <w:sz w:val="16"/>
        </w:rPr>
        <w:t xml:space="preserve"> substantial </w:t>
      </w:r>
      <w:r w:rsidRPr="00D067B6">
        <w:rPr>
          <w:rStyle w:val="StyleUnderline"/>
        </w:rPr>
        <w:t>occlusion of the manufacturing of disability, that is</w:t>
      </w:r>
      <w:r w:rsidRPr="00D067B6">
        <w:rPr>
          <w:sz w:val="16"/>
        </w:rPr>
        <w:t xml:space="preserve">, </w:t>
      </w:r>
      <w:r w:rsidRPr="00D067B6">
        <w:rPr>
          <w:rStyle w:val="Emphasis"/>
        </w:rPr>
        <w:t>capitalist exploitation as an ongoing process of debilitation</w:t>
      </w:r>
      <w:r w:rsidRPr="00D067B6">
        <w:rPr>
          <w:sz w:val="16"/>
        </w:rPr>
        <w:t xml:space="preserve">; </w:t>
      </w:r>
      <w:r w:rsidRPr="00D067B6">
        <w:rPr>
          <w:rStyle w:val="StyleUnderline"/>
        </w:rPr>
        <w:t xml:space="preserve">which then, thirdly, submerges the supplemental relation between objects of care and social pariahs or objects of disposability — disability as a potential site of cultural incorporation and debilitation of populations made available and/or </w:t>
      </w:r>
      <w:r w:rsidRPr="00D067B6">
        <w:rPr>
          <w:rStyle w:val="Emphasis"/>
        </w:rPr>
        <w:t>targeted for injury</w:t>
      </w:r>
      <w:r w:rsidRPr="00D067B6">
        <w:rPr>
          <w:sz w:val="16"/>
        </w:rPr>
        <w:t>—in a neoliberal economy that profits from both. The burden-to-</w:t>
      </w:r>
      <w:r w:rsidRPr="00815364">
        <w:rPr>
          <w:sz w:val="16"/>
        </w:rPr>
        <w:t xml:space="preserve">care periodization is one that therefore racializes as well as </w:t>
      </w:r>
      <w:proofErr w:type="spellStart"/>
      <w:r w:rsidRPr="00815364">
        <w:rPr>
          <w:sz w:val="16"/>
        </w:rPr>
        <w:t>temporospatializes</w:t>
      </w:r>
      <w:proofErr w:type="spellEnd"/>
      <w:r w:rsidRPr="00815364">
        <w:rPr>
          <w:sz w:val="16"/>
        </w:rPr>
        <w:t xml:space="preserve">: between eugenics as it has been and the biopolitics of inclusion of the now (described as “post- imperialist”), </w:t>
      </w:r>
      <w:r w:rsidRPr="00AA18E6">
        <w:rPr>
          <w:rStyle w:val="StyleUnderline"/>
          <w:highlight w:val="green"/>
        </w:rPr>
        <w:t>a split that largely speaks to liberal spaces of privilege;</w:t>
      </w:r>
      <w:r w:rsidRPr="00815364">
        <w:rPr>
          <w:rStyle w:val="StyleUnderline"/>
        </w:rPr>
        <w:t xml:space="preserve"> and </w:t>
      </w:r>
      <w:r w:rsidRPr="00AA18E6">
        <w:rPr>
          <w:rStyle w:val="StyleUnderline"/>
          <w:highlight w:val="green"/>
        </w:rPr>
        <w:t>between</w:t>
      </w:r>
      <w:r w:rsidRPr="00815364">
        <w:rPr>
          <w:rStyle w:val="StyleUnderline"/>
        </w:rPr>
        <w:t xml:space="preserve"> the </w:t>
      </w:r>
      <w:r w:rsidRPr="00AA18E6">
        <w:rPr>
          <w:rStyle w:val="StyleUnderline"/>
          <w:highlight w:val="green"/>
        </w:rPr>
        <w:t>progress of the West</w:t>
      </w:r>
      <w:r w:rsidRPr="00815364">
        <w:rPr>
          <w:rStyle w:val="StyleUnderline"/>
        </w:rPr>
        <w:t xml:space="preserve">/developed nations </w:t>
      </w:r>
      <w:r w:rsidRPr="00AA18E6">
        <w:rPr>
          <w:rStyle w:val="StyleUnderline"/>
          <w:highlight w:val="green"/>
        </w:rPr>
        <w:t>and</w:t>
      </w:r>
      <w:r w:rsidRPr="00815364">
        <w:rPr>
          <w:rStyle w:val="StyleUnderline"/>
        </w:rPr>
        <w:t xml:space="preserve"> the </w:t>
      </w:r>
      <w:r w:rsidRPr="00AA18E6">
        <w:rPr>
          <w:rStyle w:val="StyleUnderline"/>
          <w:highlight w:val="green"/>
        </w:rPr>
        <w:t>disarray of the rest</w:t>
      </w:r>
      <w:r w:rsidRPr="00815364">
        <w:rPr>
          <w:rStyle w:val="StyleUnderline"/>
        </w:rPr>
        <w:t>/developing nations</w:t>
      </w:r>
      <w:r w:rsidRPr="00815364">
        <w:rPr>
          <w:sz w:val="16"/>
        </w:rPr>
        <w:t>.</w:t>
      </w:r>
    </w:p>
    <w:p w14:paraId="6B159FE1" w14:textId="77777777" w:rsidR="00E611E1" w:rsidRDefault="00E611E1" w:rsidP="00E611E1">
      <w:pPr>
        <w:rPr>
          <w:sz w:val="14"/>
        </w:rPr>
      </w:pPr>
    </w:p>
    <w:p w14:paraId="03B7DE2A" w14:textId="77777777" w:rsidR="00E611E1" w:rsidRDefault="00E611E1" w:rsidP="00E611E1">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3FD2A077" w14:textId="77777777" w:rsidR="00E611E1" w:rsidRPr="00DF2AC4" w:rsidRDefault="00E611E1" w:rsidP="00E611E1">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0E62B958" w14:textId="77777777" w:rsidR="00E611E1" w:rsidRPr="00DF2AC4" w:rsidRDefault="00E611E1" w:rsidP="00E611E1">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7C6D1CB6" w14:textId="77777777" w:rsidR="00E611E1" w:rsidRPr="00C13E66" w:rsidRDefault="00E611E1" w:rsidP="00E611E1">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AA18E6">
        <w:rPr>
          <w:rStyle w:val="Emphasis"/>
          <w:highlight w:val="green"/>
        </w:rPr>
        <w:t>the commitments of Black feminist Marxism</w:t>
      </w:r>
      <w:r w:rsidRPr="00DF2AC4">
        <w:rPr>
          <w:rStyle w:val="Emphasis"/>
        </w:rPr>
        <w:t>. What do these comm</w:t>
      </w:r>
      <w:r w:rsidRPr="00C13E66">
        <w:rPr>
          <w:rStyle w:val="Emphasis"/>
        </w:rPr>
        <w:t xml:space="preserve">itments </w:t>
      </w:r>
      <w:r w:rsidRPr="00AA18E6">
        <w:rPr>
          <w:rStyle w:val="Emphasis"/>
          <w:highlight w:val="green"/>
        </w:rPr>
        <w:t>mean</w:t>
      </w:r>
      <w:r w:rsidRPr="00C13E66">
        <w:rPr>
          <w:rStyle w:val="Emphasis"/>
        </w:rPr>
        <w:t>--</w:t>
      </w:r>
      <w:r w:rsidRPr="00AA18E6">
        <w:rPr>
          <w:rStyle w:val="Emphasis"/>
          <w:highlight w:val="green"/>
        </w:rPr>
        <w:t>analytically, practically, ethically</w:t>
      </w:r>
      <w:r w:rsidRPr="00C13E66">
        <w:rPr>
          <w:sz w:val="16"/>
        </w:rPr>
        <w:t>, or in whatever way you want to comment on them--for work on waste?</w:t>
      </w:r>
    </w:p>
    <w:p w14:paraId="00F377B8" w14:textId="77777777" w:rsidR="00E611E1" w:rsidRPr="00C13E66" w:rsidRDefault="00E611E1" w:rsidP="00E611E1">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AA18E6">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AA18E6">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AA18E6">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AA18E6">
        <w:rPr>
          <w:rStyle w:val="Emphasis"/>
          <w:highlight w:val="green"/>
        </w:rPr>
        <w:t>the production of value</w:t>
      </w:r>
      <w:r w:rsidRPr="00C13E66">
        <w:rPr>
          <w:rStyle w:val="Emphasis"/>
        </w:rPr>
        <w:t xml:space="preserve"> is </w:t>
      </w:r>
      <w:r w:rsidRPr="00AA18E6">
        <w:rPr>
          <w:rStyle w:val="Emphasis"/>
          <w:highlight w:val="green"/>
        </w:rPr>
        <w:t>yoked to</w:t>
      </w:r>
      <w:r w:rsidRPr="00C13E66">
        <w:rPr>
          <w:rStyle w:val="Emphasis"/>
        </w:rPr>
        <w:t xml:space="preserve"> larger </w:t>
      </w:r>
      <w:r w:rsidRPr="00AA18E6">
        <w:rPr>
          <w:rStyle w:val="Emphasis"/>
          <w:highlight w:val="green"/>
        </w:rPr>
        <w:t>global colonial structures that racialize in order to produce, circulate and exchange value</w:t>
      </w:r>
      <w:r w:rsidRPr="00C13E66">
        <w:rPr>
          <w:sz w:val="16"/>
        </w:rPr>
        <w:t>.</w:t>
      </w:r>
    </w:p>
    <w:p w14:paraId="17447C3A" w14:textId="77777777" w:rsidR="00E611E1" w:rsidRPr="00C13E66" w:rsidRDefault="00E611E1" w:rsidP="00E611E1">
      <w:pPr>
        <w:spacing w:after="0"/>
        <w:rPr>
          <w:rStyle w:val="Emphasis"/>
        </w:rPr>
      </w:pPr>
      <w:r w:rsidRPr="00C13E66">
        <w:rPr>
          <w:sz w:val="16"/>
        </w:rPr>
        <w:t xml:space="preserve">Black feminist Marxists also make the argument that </w:t>
      </w:r>
      <w:r w:rsidRPr="00C13E66">
        <w:rPr>
          <w:rStyle w:val="Emphasis"/>
        </w:rPr>
        <w:t xml:space="preserve">the </w:t>
      </w:r>
      <w:r w:rsidRPr="00AA18E6">
        <w:rPr>
          <w:rStyle w:val="Emphasis"/>
          <w:highlight w:val="green"/>
        </w:rPr>
        <w:t>material conditions</w:t>
      </w:r>
      <w:r w:rsidRPr="00C13E66">
        <w:rPr>
          <w:rStyle w:val="Emphasis"/>
        </w:rPr>
        <w:t xml:space="preserve"> of racism are not only historical, they </w:t>
      </w:r>
      <w:r w:rsidRPr="00AA18E6">
        <w:rPr>
          <w:rStyle w:val="Emphasis"/>
          <w:highlight w:val="green"/>
        </w:rPr>
        <w:t>create the conditions of possibility for anti- Black futures through constraint,</w:t>
      </w:r>
      <w:r w:rsidRPr="00C13E66">
        <w:rPr>
          <w:rStyle w:val="Emphasis"/>
        </w:rPr>
        <w:t xml:space="preserve"> the </w:t>
      </w:r>
      <w:r w:rsidRPr="00AA18E6">
        <w:rPr>
          <w:rStyle w:val="Emphasis"/>
          <w:highlight w:val="green"/>
        </w:rPr>
        <w:t>regulation of labor, gender, sexuality, and</w:t>
      </w:r>
      <w:r w:rsidRPr="00C13E66">
        <w:rPr>
          <w:rStyle w:val="Emphasis"/>
        </w:rPr>
        <w:t xml:space="preserve"> most importantly, </w:t>
      </w:r>
      <w:r w:rsidRPr="00AA18E6">
        <w:rPr>
          <w:rStyle w:val="Emphasis"/>
          <w:highlight w:val="green"/>
        </w:rPr>
        <w:t>property</w:t>
      </w:r>
      <w:r w:rsidRPr="00C13E66">
        <w:rPr>
          <w:rStyle w:val="Emphasis"/>
        </w:rPr>
        <w:t>.</w:t>
      </w:r>
    </w:p>
    <w:p w14:paraId="395E8142" w14:textId="77777777" w:rsidR="00E611E1" w:rsidRPr="00C13E66" w:rsidRDefault="00E611E1" w:rsidP="00E611E1">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9918B31" w14:textId="77777777" w:rsidR="00E611E1" w:rsidRPr="00C13E66" w:rsidRDefault="00E611E1" w:rsidP="00E611E1">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AA18E6">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AA18E6">
        <w:rPr>
          <w:rStyle w:val="Emphasis"/>
          <w:highlight w:val="green"/>
        </w:rPr>
        <w:t>a</w:t>
      </w:r>
      <w:r w:rsidRPr="00C13E66">
        <w:rPr>
          <w:rStyle w:val="Emphasis"/>
        </w:rPr>
        <w:t xml:space="preserve"> </w:t>
      </w:r>
      <w:r w:rsidRPr="00AA18E6">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AA18E6">
        <w:rPr>
          <w:rStyle w:val="Emphasis"/>
          <w:highlight w:val="green"/>
        </w:rPr>
        <w:t>negation of value (or devaluation)</w:t>
      </w:r>
      <w:r w:rsidRPr="00C13E66">
        <w:rPr>
          <w:rStyle w:val="Emphasis"/>
        </w:rPr>
        <w:t xml:space="preserve"> is </w:t>
      </w:r>
      <w:r w:rsidRPr="00AA18E6">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AA18E6">
        <w:rPr>
          <w:rStyle w:val="Emphasis"/>
          <w:highlight w:val="green"/>
        </w:rPr>
        <w:t>value itself</w:t>
      </w:r>
      <w:r w:rsidRPr="00C13E66">
        <w:rPr>
          <w:rStyle w:val="Emphasis"/>
        </w:rPr>
        <w:t>.</w:t>
      </w:r>
    </w:p>
    <w:p w14:paraId="5F95C099" w14:textId="77777777" w:rsidR="00E611E1" w:rsidRPr="00C13E66" w:rsidRDefault="00E611E1" w:rsidP="00E611E1">
      <w:pPr>
        <w:spacing w:after="0"/>
        <w:rPr>
          <w:sz w:val="16"/>
        </w:rPr>
      </w:pPr>
      <w:r w:rsidRPr="00C13E66">
        <w:rPr>
          <w:rStyle w:val="StyleUnderline"/>
        </w:rPr>
        <w:t xml:space="preserve">But </w:t>
      </w:r>
      <w:r w:rsidRPr="00AA18E6">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AA18E6">
        <w:rPr>
          <w:rStyle w:val="StyleUnderline"/>
          <w:highlight w:val="green"/>
        </w:rPr>
        <w:t>thinkers who challenge Marxist traditions of</w:t>
      </w:r>
      <w:r w:rsidRPr="00C13E66">
        <w:rPr>
          <w:rStyle w:val="StyleUnderline"/>
        </w:rPr>
        <w:t xml:space="preserve"> (prioritizing labor) at the cost of </w:t>
      </w:r>
      <w:r w:rsidRPr="00AA18E6">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t>
      </w:r>
      <w:proofErr w:type="spellStart"/>
      <w:r w:rsidRPr="00C13E66">
        <w:rPr>
          <w:sz w:val="16"/>
        </w:rPr>
        <w:t>Weheliye</w:t>
      </w:r>
      <w:proofErr w:type="spellEnd"/>
      <w:r w:rsidRPr="00C13E66">
        <w:rPr>
          <w:sz w:val="16"/>
        </w:rPr>
        <w:t xml:space="preserve"> and so many more) but I want to focus on some emergent scholars whose work pushes my thinking and analysis: Zakiyyah Iman Jackson, Tiffany King, C. Riley Snorton. These three scholars individually, but also in concert, have pushed me to think through the </w:t>
      </w:r>
      <w:proofErr w:type="spellStart"/>
      <w:r w:rsidRPr="00C13E66">
        <w:rPr>
          <w:sz w:val="16"/>
        </w:rPr>
        <w:t>raciological</w:t>
      </w:r>
      <w:proofErr w:type="spellEnd"/>
      <w:r w:rsidRPr="00C13E66">
        <w:rPr>
          <w:sz w:val="16"/>
        </w:rPr>
        <w:t xml:space="preserve"> and </w:t>
      </w:r>
      <w:proofErr w:type="spellStart"/>
      <w:r w:rsidRPr="00C13E66">
        <w:rPr>
          <w:sz w:val="16"/>
        </w:rPr>
        <w:t>sexiological</w:t>
      </w:r>
      <w:proofErr w:type="spellEnd"/>
      <w:r w:rsidRPr="00C13E66">
        <w:rPr>
          <w:sz w:val="16"/>
        </w:rPr>
        <w:t xml:space="preserve"> sciences that violently construct, wrench apart, and figure Blackness through flesh. Moreover, I take these scholars together to think about how </w:t>
      </w:r>
      <w:r w:rsidRPr="00AA18E6">
        <w:rPr>
          <w:rStyle w:val="StyleUnderline"/>
          <w:highlight w:val="green"/>
        </w:rPr>
        <w:t>the fungibility of Blackness constructs assumptions about objects and the debates about</w:t>
      </w:r>
      <w:r w:rsidRPr="00C13E66">
        <w:rPr>
          <w:rStyle w:val="StyleUnderline"/>
        </w:rPr>
        <w:t xml:space="preserve"> objects/the material/</w:t>
      </w:r>
      <w:r w:rsidRPr="00AA18E6">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0F0A99B5" w14:textId="77777777" w:rsidR="00E611E1" w:rsidRDefault="00E611E1" w:rsidP="00E611E1">
      <w:pPr>
        <w:spacing w:after="0"/>
        <w:rPr>
          <w:sz w:val="16"/>
        </w:rPr>
      </w:pPr>
      <w:r w:rsidRPr="00C13E66">
        <w:rPr>
          <w:sz w:val="16"/>
        </w:rPr>
        <w:t xml:space="preserve">I also can’t help but think of this question as about those who help me reframe the field of inquiry. My collaborators in the Black Atlantic Ecologies Working Group at the Center </w:t>
      </w:r>
      <w:proofErr w:type="spellStart"/>
      <w:r w:rsidRPr="00C13E66">
        <w:rPr>
          <w:sz w:val="16"/>
        </w:rPr>
        <w:t>Center</w:t>
      </w:r>
      <w:proofErr w:type="spellEnd"/>
      <w:r w:rsidRPr="00C13E66">
        <w:rPr>
          <w:sz w:val="16"/>
        </w:rPr>
        <w:t xml:space="preserve"> for the Study of Social Difference at Columbia University— Vanessa Agard-Jones, Anna </w:t>
      </w:r>
      <w:proofErr w:type="spellStart"/>
      <w:r w:rsidRPr="00C13E66">
        <w:rPr>
          <w:sz w:val="16"/>
        </w:rPr>
        <w:t>Arabindan</w:t>
      </w:r>
      <w:proofErr w:type="spellEnd"/>
      <w:r w:rsidRPr="00C13E66">
        <w:rPr>
          <w:sz w:val="16"/>
        </w:rPr>
        <w:t xml:space="preserve">-Kesson, Jayna Brown, Aimee Meredith Cox, Alyssa A. L. James, Julie Livingston Amber Jamila Musser, and Sonya </w:t>
      </w:r>
      <w:proofErr w:type="spellStart"/>
      <w:r w:rsidRPr="00C13E66">
        <w:rPr>
          <w:sz w:val="16"/>
        </w:rPr>
        <w:t>Posmentier</w:t>
      </w:r>
      <w:proofErr w:type="spellEnd"/>
      <w:r w:rsidRPr="00C13E66">
        <w:rPr>
          <w:sz w:val="16"/>
        </w:rPr>
        <w:t>—have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3B2F7C04" w14:textId="4FB543BD" w:rsidR="005D388F" w:rsidRDefault="00E611E1" w:rsidP="00E611E1">
      <w:pPr>
        <w:pStyle w:val="Heading2"/>
      </w:pPr>
      <w:r>
        <w:lastRenderedPageBreak/>
        <w:t>3</w:t>
      </w:r>
    </w:p>
    <w:p w14:paraId="4E1EF4CC" w14:textId="77777777" w:rsidR="00825CA4" w:rsidRDefault="00825CA4" w:rsidP="00825CA4">
      <w:pPr>
        <w:pStyle w:val="Heading4"/>
      </w:pPr>
      <w:r>
        <w:t xml:space="preserve">The 1AC’s investments in rights and rehabilitation is an investment into </w:t>
      </w:r>
      <w:r w:rsidRPr="001F3D88">
        <w:rPr>
          <w:u w:val="single"/>
        </w:rPr>
        <w:t>Humanism</w:t>
      </w:r>
      <w:r>
        <w:t xml:space="preserve"> that leaves out Mad Black subjects. This cements humanism with theory and praxis which recalibrates projects of </w:t>
      </w:r>
      <w:r w:rsidRPr="001F3D88">
        <w:rPr>
          <w:u w:val="single"/>
        </w:rPr>
        <w:t>anti-Blackness</w:t>
      </w:r>
      <w:r>
        <w:t xml:space="preserve"> and </w:t>
      </w:r>
      <w:r w:rsidRPr="001F3D88">
        <w:rPr>
          <w:u w:val="single"/>
        </w:rPr>
        <w:t>eugenics</w:t>
      </w:r>
      <w:r>
        <w:t>.</w:t>
      </w:r>
    </w:p>
    <w:p w14:paraId="14A20D41" w14:textId="77777777" w:rsidR="00825CA4" w:rsidRDefault="00825CA4" w:rsidP="00825CA4">
      <w:r w:rsidRPr="007F7285">
        <w:rPr>
          <w:b/>
          <w:bCs/>
          <w:sz w:val="26"/>
          <w:szCs w:val="26"/>
        </w:rPr>
        <w:t>Pickens 19</w:t>
      </w:r>
      <w:r>
        <w:t xml:space="preserve"> (</w:t>
      </w:r>
      <w:proofErr w:type="spellStart"/>
      <w:r w:rsidRPr="007F7285">
        <w:t>Therí</w:t>
      </w:r>
      <w:proofErr w:type="spellEnd"/>
      <w:r w:rsidRPr="007F7285">
        <w:t xml:space="preserve"> Alyce Pickens, an Assistant Professor of English at Bates College. Her research focuses on Arab American and African American literatures and cultures, Disability Studies, philosophy, and literary theory</w:t>
      </w:r>
      <w:r>
        <w:t>)</w:t>
      </w:r>
      <w:r w:rsidRPr="007F7285">
        <w:t xml:space="preserve"> “Black </w:t>
      </w:r>
      <w:proofErr w:type="gramStart"/>
      <w:r w:rsidRPr="007F7285">
        <w:t>madness::</w:t>
      </w:r>
      <w:proofErr w:type="gramEnd"/>
      <w:r w:rsidRPr="007F7285">
        <w:t xml:space="preserve"> Mad blackness”, Duke University Press, 2019, </w:t>
      </w:r>
      <w:r>
        <w:t xml:space="preserve">pp.91-93, </w:t>
      </w:r>
      <w:r w:rsidRPr="007F7285">
        <w:t>DM</w:t>
      </w:r>
    </w:p>
    <w:p w14:paraId="27E3339B" w14:textId="77777777" w:rsidR="00825CA4" w:rsidRDefault="00825CA4" w:rsidP="00825CA4">
      <w:pPr>
        <w:rPr>
          <w:b/>
          <w:bCs/>
          <w:u w:val="single"/>
        </w:rPr>
      </w:pPr>
      <w:r w:rsidRPr="00FC60B2">
        <w:rPr>
          <w:b/>
          <w:bCs/>
          <w:u w:val="single"/>
        </w:rPr>
        <w:t xml:space="preserve">The </w:t>
      </w:r>
      <w:r w:rsidRPr="00464D5D">
        <w:rPr>
          <w:b/>
          <w:bCs/>
          <w:u w:val="single"/>
        </w:rPr>
        <w:t xml:space="preserve">ideological conceit of </w:t>
      </w:r>
      <w:r w:rsidRPr="00653FC4">
        <w:rPr>
          <w:b/>
          <w:bCs/>
          <w:highlight w:val="green"/>
          <w:u w:val="single"/>
        </w:rPr>
        <w:t>the human materializes at every turn</w:t>
      </w:r>
      <w:r w:rsidRPr="00FC60B2">
        <w:rPr>
          <w:b/>
          <w:bCs/>
          <w:u w:val="single"/>
        </w:rPr>
        <w:t xml:space="preserve">. It operates as </w:t>
      </w:r>
      <w:r w:rsidRPr="00653FC4">
        <w:rPr>
          <w:b/>
          <w:bCs/>
          <w:highlight w:val="green"/>
          <w:u w:val="single"/>
        </w:rPr>
        <w:t>the main thrust of</w:t>
      </w:r>
      <w:r w:rsidRPr="00FC60B2">
        <w:rPr>
          <w:b/>
          <w:bCs/>
          <w:u w:val="single"/>
        </w:rPr>
        <w:t xml:space="preserve"> </w:t>
      </w:r>
      <w:r w:rsidRPr="00653FC4">
        <w:rPr>
          <w:b/>
          <w:bCs/>
          <w:highlight w:val="green"/>
          <w:u w:val="single"/>
        </w:rPr>
        <w:t>an argument about</w:t>
      </w:r>
      <w:r w:rsidRPr="00FC60B2">
        <w:rPr>
          <w:b/>
          <w:bCs/>
          <w:u w:val="single"/>
        </w:rPr>
        <w:t xml:space="preserve"> the (in)validity of </w:t>
      </w:r>
      <w:r w:rsidRPr="00653FC4">
        <w:rPr>
          <w:b/>
          <w:bCs/>
          <w:highlight w:val="green"/>
          <w:u w:val="single"/>
        </w:rPr>
        <w:t>Black and mad subjects’ existence</w:t>
      </w:r>
      <w:r w:rsidRPr="00FC60B2">
        <w:rPr>
          <w:b/>
          <w:bCs/>
          <w:u w:val="single"/>
        </w:rPr>
        <w:t>.</w:t>
      </w:r>
      <w:r w:rsidRPr="00766FDC">
        <w:rPr>
          <w:sz w:val="16"/>
        </w:rPr>
        <w:t xml:space="preserve"> As </w:t>
      </w:r>
      <w:r w:rsidRPr="00FC60B2">
        <w:rPr>
          <w:b/>
          <w:bCs/>
          <w:u w:val="single"/>
        </w:rPr>
        <w:t xml:space="preserve">it becomes </w:t>
      </w:r>
      <w:r w:rsidRPr="00653FC4">
        <w:rPr>
          <w:b/>
          <w:bCs/>
          <w:highlight w:val="green"/>
          <w:u w:val="single"/>
        </w:rPr>
        <w:t>an appeal to</w:t>
      </w:r>
      <w:r w:rsidRPr="00FC60B2">
        <w:rPr>
          <w:b/>
          <w:bCs/>
          <w:u w:val="single"/>
        </w:rPr>
        <w:t xml:space="preserve"> or for a purported </w:t>
      </w:r>
      <w:r w:rsidRPr="00653FC4">
        <w:rPr>
          <w:b/>
          <w:bCs/>
          <w:highlight w:val="green"/>
          <w:u w:val="single"/>
        </w:rPr>
        <w:t>universal experience, it ironically denies</w:t>
      </w:r>
      <w:r w:rsidRPr="00FC60B2">
        <w:rPr>
          <w:b/>
          <w:bCs/>
          <w:u w:val="single"/>
        </w:rPr>
        <w:t xml:space="preserve"> some </w:t>
      </w:r>
      <w:r w:rsidRPr="00653FC4">
        <w:rPr>
          <w:b/>
          <w:bCs/>
          <w:highlight w:val="green"/>
          <w:u w:val="single"/>
        </w:rPr>
        <w:t>humans</w:t>
      </w:r>
      <w:r w:rsidRPr="00FC60B2">
        <w:rPr>
          <w:b/>
          <w:bCs/>
          <w:u w:val="single"/>
        </w:rPr>
        <w:t xml:space="preserve"> a </w:t>
      </w:r>
      <w:r w:rsidRPr="00653FC4">
        <w:rPr>
          <w:b/>
          <w:bCs/>
          <w:highlight w:val="green"/>
          <w:u w:val="single"/>
        </w:rPr>
        <w:t>humanity</w:t>
      </w:r>
      <w:r w:rsidRPr="00FC60B2">
        <w:rPr>
          <w:b/>
          <w:bCs/>
          <w:u w:val="single"/>
        </w:rPr>
        <w:t xml:space="preserve"> according to West- ern European ideals, which are fundamentally anti-­ Black and sanist.</w:t>
      </w:r>
      <w:r w:rsidRPr="00766FDC">
        <w:rPr>
          <w:sz w:val="16"/>
        </w:rPr>
        <w:t xml:space="preserve"> Since it masquerades as normalcy, it insidiously functions as an apparition — ghosting a text or an event. </w:t>
      </w:r>
      <w:r w:rsidRPr="00FC60B2">
        <w:rPr>
          <w:b/>
          <w:bCs/>
          <w:u w:val="single"/>
        </w:rPr>
        <w:t xml:space="preserve">Conceptually, humanity separates the human from flora and fauna and ostensibly guarantees that </w:t>
      </w:r>
      <w:r w:rsidRPr="00653FC4">
        <w:rPr>
          <w:b/>
          <w:bCs/>
          <w:sz w:val="30"/>
          <w:szCs w:val="30"/>
          <w:highlight w:val="green"/>
          <w:u w:val="single"/>
        </w:rPr>
        <w:t>a human</w:t>
      </w:r>
      <w:r w:rsidRPr="004D2E6B">
        <w:rPr>
          <w:b/>
          <w:bCs/>
          <w:sz w:val="30"/>
          <w:szCs w:val="30"/>
          <w:u w:val="single"/>
        </w:rPr>
        <w:t xml:space="preserve"> will be </w:t>
      </w:r>
      <w:r w:rsidRPr="00653FC4">
        <w:rPr>
          <w:b/>
          <w:bCs/>
          <w:sz w:val="30"/>
          <w:szCs w:val="30"/>
          <w:highlight w:val="green"/>
          <w:u w:val="single"/>
        </w:rPr>
        <w:t>thought of as</w:t>
      </w:r>
      <w:r w:rsidRPr="004D2E6B">
        <w:rPr>
          <w:b/>
          <w:bCs/>
          <w:sz w:val="30"/>
          <w:szCs w:val="30"/>
          <w:u w:val="single"/>
        </w:rPr>
        <w:t xml:space="preserve"> </w:t>
      </w:r>
      <w:r w:rsidRPr="00653FC4">
        <w:rPr>
          <w:b/>
          <w:bCs/>
          <w:sz w:val="30"/>
          <w:szCs w:val="30"/>
          <w:highlight w:val="green"/>
          <w:u w:val="single"/>
        </w:rPr>
        <w:t>an autonomous subject</w:t>
      </w:r>
      <w:r w:rsidRPr="004D2E6B">
        <w:rPr>
          <w:b/>
          <w:bCs/>
          <w:sz w:val="30"/>
          <w:szCs w:val="30"/>
          <w:u w:val="single"/>
        </w:rPr>
        <w:t xml:space="preserve">, operating </w:t>
      </w:r>
      <w:r w:rsidRPr="00653FC4">
        <w:rPr>
          <w:b/>
          <w:bCs/>
          <w:sz w:val="30"/>
          <w:szCs w:val="30"/>
          <w:highlight w:val="green"/>
          <w:u w:val="single"/>
        </w:rPr>
        <w:t>with agency and securing the legal,</w:t>
      </w:r>
      <w:r w:rsidRPr="004D2E6B">
        <w:rPr>
          <w:b/>
          <w:bCs/>
          <w:sz w:val="30"/>
          <w:szCs w:val="30"/>
          <w:u w:val="single"/>
        </w:rPr>
        <w:t xml:space="preserve"> </w:t>
      </w:r>
      <w:r w:rsidRPr="00653FC4">
        <w:rPr>
          <w:b/>
          <w:bCs/>
          <w:sz w:val="30"/>
          <w:szCs w:val="30"/>
          <w:highlight w:val="green"/>
          <w:u w:val="single"/>
        </w:rPr>
        <w:t>social, cultural, political, and material conditions to do so. For mad Black</w:t>
      </w:r>
      <w:r w:rsidRPr="004D2E6B">
        <w:rPr>
          <w:b/>
          <w:bCs/>
          <w:sz w:val="30"/>
          <w:szCs w:val="30"/>
          <w:u w:val="single"/>
        </w:rPr>
        <w:t xml:space="preserve"> </w:t>
      </w:r>
      <w:r w:rsidRPr="00653FC4">
        <w:rPr>
          <w:b/>
          <w:bCs/>
          <w:sz w:val="30"/>
          <w:szCs w:val="30"/>
          <w:highlight w:val="green"/>
          <w:u w:val="single"/>
        </w:rPr>
        <w:t>subjects, this definition of the human does not apply.</w:t>
      </w:r>
      <w:r>
        <w:rPr>
          <w:b/>
          <w:bCs/>
          <w:sz w:val="30"/>
          <w:szCs w:val="30"/>
          <w:u w:val="single"/>
        </w:rPr>
        <w:t xml:space="preserve"> </w:t>
      </w:r>
      <w:r w:rsidRPr="00766FDC">
        <w:rPr>
          <w:sz w:val="16"/>
        </w:rPr>
        <w:t xml:space="preserve">This </w:t>
      </w:r>
      <w:r w:rsidRPr="004D2E6B">
        <w:rPr>
          <w:b/>
          <w:bCs/>
          <w:u w:val="single"/>
        </w:rPr>
        <w:t xml:space="preserve">understanding of </w:t>
      </w:r>
      <w:r w:rsidRPr="00653FC4">
        <w:rPr>
          <w:b/>
          <w:bCs/>
          <w:highlight w:val="green"/>
          <w:u w:val="single"/>
        </w:rPr>
        <w:t>humanity, forged in</w:t>
      </w:r>
      <w:r w:rsidRPr="004D2E6B">
        <w:rPr>
          <w:b/>
          <w:bCs/>
          <w:u w:val="single"/>
        </w:rPr>
        <w:t xml:space="preserve"> the crucible of </w:t>
      </w:r>
      <w:r w:rsidRPr="00653FC4">
        <w:rPr>
          <w:b/>
          <w:bCs/>
          <w:highlight w:val="green"/>
          <w:u w:val="single"/>
        </w:rPr>
        <w:t xml:space="preserve">the Enlightenment period, undergirds </w:t>
      </w:r>
      <w:r w:rsidRPr="00464D5D">
        <w:rPr>
          <w:b/>
          <w:bCs/>
          <w:u w:val="single"/>
        </w:rPr>
        <w:t>our analytic</w:t>
      </w:r>
      <w:r w:rsidRPr="004D2E6B">
        <w:rPr>
          <w:b/>
          <w:bCs/>
          <w:u w:val="single"/>
        </w:rPr>
        <w:t xml:space="preserve"> </w:t>
      </w:r>
      <w:r w:rsidRPr="00653FC4">
        <w:rPr>
          <w:b/>
          <w:bCs/>
          <w:highlight w:val="green"/>
          <w:u w:val="single"/>
        </w:rPr>
        <w:t xml:space="preserve">praxis </w:t>
      </w:r>
      <w:r w:rsidRPr="00464D5D">
        <w:rPr>
          <w:b/>
          <w:bCs/>
          <w:u w:val="single"/>
        </w:rPr>
        <w:t>as</w:t>
      </w:r>
      <w:r w:rsidRPr="004D2E6B">
        <w:rPr>
          <w:b/>
          <w:bCs/>
          <w:u w:val="single"/>
        </w:rPr>
        <w:t xml:space="preserve"> </w:t>
      </w:r>
      <w:r w:rsidRPr="00464D5D">
        <w:rPr>
          <w:b/>
          <w:bCs/>
          <w:u w:val="single"/>
        </w:rPr>
        <w:t>well</w:t>
      </w:r>
      <w:r w:rsidRPr="004D2E6B">
        <w:rPr>
          <w:b/>
          <w:bCs/>
          <w:u w:val="single"/>
        </w:rPr>
        <w:t xml:space="preserve">. </w:t>
      </w:r>
      <w:r w:rsidRPr="00653FC4">
        <w:rPr>
          <w:b/>
          <w:bCs/>
          <w:highlight w:val="green"/>
          <w:u w:val="single"/>
        </w:rPr>
        <w:t>Its materiality affects</w:t>
      </w:r>
      <w:r w:rsidRPr="004D2E6B">
        <w:rPr>
          <w:b/>
          <w:bCs/>
          <w:u w:val="single"/>
        </w:rPr>
        <w:t xml:space="preserve"> the </w:t>
      </w:r>
      <w:r w:rsidRPr="00653FC4">
        <w:rPr>
          <w:b/>
          <w:bCs/>
          <w:highlight w:val="green"/>
          <w:u w:val="single"/>
        </w:rPr>
        <w:t xml:space="preserve">access Black mad subjects are granted to </w:t>
      </w:r>
      <w:proofErr w:type="gramStart"/>
      <w:r w:rsidRPr="00653FC4">
        <w:rPr>
          <w:b/>
          <w:bCs/>
          <w:highlight w:val="green"/>
          <w:u w:val="single"/>
        </w:rPr>
        <w:t>particular conditions</w:t>
      </w:r>
      <w:proofErr w:type="gramEnd"/>
      <w:r w:rsidRPr="00653FC4">
        <w:rPr>
          <w:b/>
          <w:bCs/>
          <w:highlight w:val="green"/>
          <w:u w:val="single"/>
        </w:rPr>
        <w:t xml:space="preserve"> and,</w:t>
      </w:r>
      <w:r w:rsidRPr="004D2E6B">
        <w:rPr>
          <w:b/>
          <w:bCs/>
          <w:u w:val="single"/>
        </w:rPr>
        <w:t xml:space="preserve"> </w:t>
      </w:r>
      <w:r w:rsidRPr="00653FC4">
        <w:rPr>
          <w:b/>
          <w:bCs/>
          <w:highlight w:val="green"/>
          <w:u w:val="single"/>
        </w:rPr>
        <w:t>as a discursive construct</w:t>
      </w:r>
      <w:r w:rsidRPr="004D2E6B">
        <w:rPr>
          <w:b/>
          <w:bCs/>
          <w:u w:val="single"/>
        </w:rPr>
        <w:t xml:space="preserve">, adherence </w:t>
      </w:r>
      <w:r w:rsidRPr="00653FC4">
        <w:rPr>
          <w:b/>
          <w:bCs/>
          <w:highlight w:val="green"/>
          <w:u w:val="single"/>
        </w:rPr>
        <w:t>to it affects the theoretical paradigms with which we work in</w:t>
      </w:r>
      <w:r w:rsidRPr="004D2E6B">
        <w:rPr>
          <w:b/>
          <w:bCs/>
          <w:u w:val="single"/>
        </w:rPr>
        <w:t xml:space="preserve"> </w:t>
      </w:r>
      <w:r w:rsidRPr="00653FC4">
        <w:rPr>
          <w:b/>
          <w:bCs/>
          <w:highlight w:val="green"/>
          <w:u w:val="single"/>
        </w:rPr>
        <w:t>literary criticism</w:t>
      </w:r>
      <w:r w:rsidRPr="004D2E6B">
        <w:rPr>
          <w:b/>
          <w:bCs/>
          <w:u w:val="single"/>
        </w:rPr>
        <w:t xml:space="preserve">. </w:t>
      </w:r>
      <w:r w:rsidRPr="001B00A3">
        <w:rPr>
          <w:b/>
          <w:bCs/>
          <w:u w:val="single"/>
        </w:rPr>
        <w:t>This is the break where the criticism reveals itself to itself: this notion of humanity lingers in the criticism that art — exclusive to humans, of course — must have specific characteristics (formalism).</w:t>
      </w:r>
      <w:r w:rsidRPr="00766FDC">
        <w:rPr>
          <w:sz w:val="16"/>
        </w:rPr>
        <w:t xml:space="preserve"> As the previous conversation intimates, it subtends our attention to and preoccupation with </w:t>
      </w:r>
      <w:proofErr w:type="spellStart"/>
      <w:r w:rsidRPr="00766FDC">
        <w:rPr>
          <w:sz w:val="16"/>
        </w:rPr>
        <w:t>ocularity</w:t>
      </w:r>
      <w:proofErr w:type="spellEnd"/>
      <w:r w:rsidRPr="00766FDC">
        <w:rPr>
          <w:sz w:val="16"/>
        </w:rPr>
        <w:t xml:space="preserve"> and </w:t>
      </w:r>
      <w:r w:rsidRPr="001B00A3">
        <w:rPr>
          <w:b/>
          <w:bCs/>
          <w:u w:val="single"/>
        </w:rPr>
        <w:t xml:space="preserve">the logos (deconstruction, structural- ism). </w:t>
      </w:r>
      <w:r w:rsidRPr="00653FC4">
        <w:rPr>
          <w:b/>
          <w:bCs/>
          <w:highlight w:val="green"/>
          <w:u w:val="single"/>
        </w:rPr>
        <w:t>It assumes</w:t>
      </w:r>
      <w:r w:rsidRPr="001B00A3">
        <w:rPr>
          <w:b/>
          <w:bCs/>
          <w:u w:val="single"/>
        </w:rPr>
        <w:t xml:space="preserve"> that </w:t>
      </w:r>
      <w:r w:rsidRPr="00653FC4">
        <w:rPr>
          <w:b/>
          <w:bCs/>
          <w:highlight w:val="green"/>
          <w:u w:val="single"/>
        </w:rPr>
        <w:t>readers’</w:t>
      </w:r>
      <w:r w:rsidRPr="001B00A3">
        <w:rPr>
          <w:b/>
          <w:bCs/>
          <w:u w:val="single"/>
        </w:rPr>
        <w:t xml:space="preserve"> seldom </w:t>
      </w:r>
      <w:r w:rsidRPr="00653FC4">
        <w:rPr>
          <w:b/>
          <w:bCs/>
          <w:highlight w:val="green"/>
          <w:u w:val="single"/>
        </w:rPr>
        <w:t>autonomous</w:t>
      </w:r>
      <w:r w:rsidRPr="001B00A3">
        <w:rPr>
          <w:b/>
          <w:bCs/>
          <w:u w:val="single"/>
        </w:rPr>
        <w:t xml:space="preserve"> </w:t>
      </w:r>
      <w:r w:rsidRPr="00653FC4">
        <w:rPr>
          <w:b/>
          <w:bCs/>
          <w:highlight w:val="green"/>
          <w:u w:val="single"/>
        </w:rPr>
        <w:t>interpretations evince the value of meaning</w:t>
      </w:r>
      <w:r w:rsidRPr="001B00A3">
        <w:rPr>
          <w:b/>
          <w:bCs/>
          <w:u w:val="single"/>
        </w:rPr>
        <w:t xml:space="preserve"> in a text (reader-­ oriented criticism). It occupies our </w:t>
      </w:r>
      <w:r w:rsidRPr="00653FC4">
        <w:rPr>
          <w:b/>
          <w:bCs/>
          <w:highlight w:val="green"/>
          <w:u w:val="single"/>
        </w:rPr>
        <w:t>concerns about</w:t>
      </w:r>
      <w:r w:rsidRPr="001B00A3">
        <w:rPr>
          <w:b/>
          <w:bCs/>
          <w:u w:val="single"/>
        </w:rPr>
        <w:t xml:space="preserve"> interiority (</w:t>
      </w:r>
      <w:r w:rsidRPr="00653FC4">
        <w:rPr>
          <w:b/>
          <w:bCs/>
          <w:highlight w:val="green"/>
          <w:u w:val="single"/>
        </w:rPr>
        <w:t>psychoanalysis</w:t>
      </w:r>
      <w:r w:rsidRPr="001B00A3">
        <w:rPr>
          <w:b/>
          <w:bCs/>
          <w:u w:val="single"/>
        </w:rPr>
        <w:t xml:space="preserve">) </w:t>
      </w:r>
      <w:r w:rsidRPr="00653FC4">
        <w:rPr>
          <w:b/>
          <w:bCs/>
          <w:highlight w:val="green"/>
          <w:u w:val="single"/>
        </w:rPr>
        <w:t>and</w:t>
      </w:r>
      <w:r w:rsidRPr="001B00A3">
        <w:rPr>
          <w:b/>
          <w:bCs/>
          <w:u w:val="single"/>
        </w:rPr>
        <w:t xml:space="preserve"> labor (</w:t>
      </w:r>
      <w:r w:rsidRPr="00653FC4">
        <w:rPr>
          <w:b/>
          <w:bCs/>
          <w:highlight w:val="green"/>
          <w:u w:val="single"/>
        </w:rPr>
        <w:t>Marxism) since it finds critical purchase in the</w:t>
      </w:r>
      <w:r w:rsidRPr="001B00A3">
        <w:rPr>
          <w:b/>
          <w:bCs/>
          <w:u w:val="single"/>
        </w:rPr>
        <w:t xml:space="preserve"> </w:t>
      </w:r>
      <w:r w:rsidRPr="00653FC4">
        <w:rPr>
          <w:b/>
          <w:bCs/>
          <w:highlight w:val="green"/>
          <w:u w:val="single"/>
        </w:rPr>
        <w:t>energy expended by certain human bodies and minds</w:t>
      </w:r>
      <w:r w:rsidRPr="001B00A3">
        <w:rPr>
          <w:b/>
          <w:bCs/>
          <w:u w:val="single"/>
        </w:rPr>
        <w:t xml:space="preserve"> (feminist criticism, queer studies, disability studies, ethnic studies, etc.).</w:t>
      </w:r>
      <w:r>
        <w:rPr>
          <w:b/>
          <w:bCs/>
          <w:u w:val="single"/>
        </w:rPr>
        <w:t xml:space="preserve"> </w:t>
      </w:r>
      <w:r w:rsidRPr="00766FDC">
        <w:rPr>
          <w:sz w:val="16"/>
        </w:rPr>
        <w:t xml:space="preserve">Sedimented </w:t>
      </w:r>
      <w:r w:rsidRPr="001B00A3">
        <w:rPr>
          <w:b/>
          <w:bCs/>
          <w:u w:val="single"/>
        </w:rPr>
        <w:t xml:space="preserve">within our interpretive strategies and invested with promise — so much so since we refer to ourselves as humanists — the concept of </w:t>
      </w:r>
      <w:r w:rsidRPr="00653FC4">
        <w:rPr>
          <w:b/>
          <w:bCs/>
          <w:highlight w:val="green"/>
          <w:u w:val="single"/>
        </w:rPr>
        <w:t>the hu- man becomes</w:t>
      </w:r>
      <w:r w:rsidRPr="001B00A3">
        <w:rPr>
          <w:b/>
          <w:bCs/>
          <w:u w:val="single"/>
        </w:rPr>
        <w:t xml:space="preserve"> </w:t>
      </w:r>
      <w:r w:rsidRPr="00653FC4">
        <w:rPr>
          <w:b/>
          <w:bCs/>
          <w:highlight w:val="green"/>
          <w:u w:val="single"/>
        </w:rPr>
        <w:t>nearly impossible to critically examine</w:t>
      </w:r>
      <w:r w:rsidRPr="001B00A3">
        <w:rPr>
          <w:b/>
          <w:bCs/>
          <w:u w:val="single"/>
        </w:rPr>
        <w:t xml:space="preserve">. The ideology of the human carries with it an exclusivity: namely, that the category of human belongs solely to a </w:t>
      </w:r>
      <w:proofErr w:type="gramStart"/>
      <w:r w:rsidRPr="001B00A3">
        <w:rPr>
          <w:b/>
          <w:bCs/>
          <w:u w:val="single"/>
        </w:rPr>
        <w:t>figure Rosemarie Garland Thomson terms</w:t>
      </w:r>
      <w:proofErr w:type="gramEnd"/>
      <w:r w:rsidRPr="001B00A3">
        <w:rPr>
          <w:b/>
          <w:bCs/>
          <w:u w:val="single"/>
        </w:rPr>
        <w:t xml:space="preserve"> the </w:t>
      </w:r>
      <w:proofErr w:type="spellStart"/>
      <w:r w:rsidRPr="001B00A3">
        <w:rPr>
          <w:b/>
          <w:bCs/>
          <w:u w:val="single"/>
        </w:rPr>
        <w:t>normate</w:t>
      </w:r>
      <w:proofErr w:type="spellEnd"/>
      <w:r w:rsidRPr="001B00A3">
        <w:rPr>
          <w:b/>
          <w:bCs/>
          <w:u w:val="single"/>
        </w:rPr>
        <w:t>.</w:t>
      </w:r>
      <w:r w:rsidRPr="00766FDC">
        <w:rPr>
          <w:sz w:val="16"/>
        </w:rPr>
        <w:t xml:space="preserve"> Such a figure — </w:t>
      </w:r>
      <w:r w:rsidRPr="001B00A3">
        <w:rPr>
          <w:b/>
          <w:bCs/>
          <w:u w:val="single"/>
        </w:rPr>
        <w:t>white, male, cis gendered, straight, able-­ bodied, Protestant — excludes multiple identity categories on its face.</w:t>
      </w:r>
      <w:r w:rsidRPr="00766FDC">
        <w:rPr>
          <w:sz w:val="16"/>
        </w:rPr>
        <w:t xml:space="preserve">1 </w:t>
      </w:r>
      <w:r w:rsidRPr="001B00A3">
        <w:rPr>
          <w:b/>
          <w:bCs/>
          <w:u w:val="single"/>
        </w:rPr>
        <w:t xml:space="preserve">Because of </w:t>
      </w:r>
      <w:r w:rsidRPr="00653FC4">
        <w:rPr>
          <w:b/>
          <w:bCs/>
          <w:highlight w:val="green"/>
          <w:u w:val="single"/>
        </w:rPr>
        <w:t xml:space="preserve">its origins in </w:t>
      </w:r>
      <w:r w:rsidRPr="005D6E9A">
        <w:rPr>
          <w:b/>
          <w:bCs/>
          <w:u w:val="single"/>
        </w:rPr>
        <w:t xml:space="preserve">the Enlightenment and entanglement with </w:t>
      </w:r>
      <w:r w:rsidRPr="00653FC4">
        <w:rPr>
          <w:b/>
          <w:bCs/>
          <w:highlight w:val="green"/>
          <w:u w:val="single"/>
        </w:rPr>
        <w:t xml:space="preserve">the Middle Passage, eugenics, </w:t>
      </w:r>
      <w:r w:rsidRPr="005D6E9A">
        <w:rPr>
          <w:b/>
          <w:bCs/>
          <w:u w:val="single"/>
        </w:rPr>
        <w:t>imperialism/</w:t>
      </w:r>
      <w:r w:rsidRPr="00653FC4">
        <w:rPr>
          <w:b/>
          <w:bCs/>
          <w:highlight w:val="green"/>
          <w:u w:val="single"/>
        </w:rPr>
        <w:t>colonialism, and the carceral system</w:t>
      </w:r>
      <w:r w:rsidRPr="001B00A3">
        <w:rPr>
          <w:b/>
          <w:bCs/>
          <w:u w:val="single"/>
        </w:rPr>
        <w:t xml:space="preserve">, the human </w:t>
      </w:r>
      <w:r w:rsidRPr="00653FC4">
        <w:rPr>
          <w:b/>
          <w:bCs/>
          <w:highlight w:val="green"/>
          <w:u w:val="single"/>
        </w:rPr>
        <w:t>poses</w:t>
      </w:r>
      <w:r w:rsidRPr="001B00A3">
        <w:rPr>
          <w:b/>
          <w:bCs/>
          <w:u w:val="single"/>
        </w:rPr>
        <w:t xml:space="preserve"> a set of </w:t>
      </w:r>
      <w:r w:rsidRPr="00653FC4">
        <w:rPr>
          <w:b/>
          <w:bCs/>
          <w:highlight w:val="green"/>
          <w:u w:val="single"/>
        </w:rPr>
        <w:t>ontic and narratological problems for Black madness and mad Blackness.</w:t>
      </w:r>
      <w:r w:rsidRPr="00766FDC">
        <w:rPr>
          <w:sz w:val="16"/>
        </w:rPr>
        <w:t xml:space="preserve"> In the previous conversations within this </w:t>
      </w:r>
      <w:proofErr w:type="gramStart"/>
      <w:r w:rsidRPr="00766FDC">
        <w:rPr>
          <w:sz w:val="16"/>
        </w:rPr>
        <w:t>text</w:t>
      </w:r>
      <w:proofErr w:type="gramEnd"/>
      <w:r w:rsidRPr="00766FDC">
        <w:rPr>
          <w:sz w:val="16"/>
        </w:rPr>
        <w:t xml:space="preserve"> we’ve seen how </w:t>
      </w:r>
      <w:r w:rsidRPr="00A7540C">
        <w:rPr>
          <w:b/>
          <w:bCs/>
          <w:u w:val="single"/>
        </w:rPr>
        <w:t xml:space="preserve">the concept of the human could be </w:t>
      </w:r>
      <w:proofErr w:type="gramStart"/>
      <w:r w:rsidRPr="00A7540C">
        <w:rPr>
          <w:b/>
          <w:bCs/>
          <w:u w:val="single"/>
        </w:rPr>
        <w:t>opened up</w:t>
      </w:r>
      <w:proofErr w:type="gramEnd"/>
      <w:r w:rsidRPr="00A7540C">
        <w:rPr>
          <w:b/>
          <w:bCs/>
          <w:u w:val="single"/>
        </w:rPr>
        <w:t>, the cut widened, when an artist-­ theorist places Blackness and madness at the center rather than the periphery.</w:t>
      </w:r>
      <w:r w:rsidRPr="00766FDC">
        <w:rPr>
          <w:sz w:val="16"/>
        </w:rPr>
        <w:t xml:space="preserve"> For instance, Butler uses Ina to theorize about the constellation of intimate relationships available when Blackness and madness form the crux of a new identity. Hopkinson’s cognitively disabled and mentally ill characters shift the narratological terrain when their specific minds become the locus of the novel. Each artist-­ theorist questions how capacious the category of human can be. What boundaries keep humans fundamentally human? </w:t>
      </w:r>
      <w:r w:rsidRPr="0069114A">
        <w:rPr>
          <w:b/>
          <w:bCs/>
          <w:u w:val="single"/>
        </w:rPr>
        <w:t>If remaining human is possible or preferable, what exactly does it mean to be one? How might we read and interpret if we cannot assume the validity of the human?</w:t>
      </w:r>
    </w:p>
    <w:p w14:paraId="61051A99" w14:textId="77777777" w:rsidR="00825CA4" w:rsidRPr="00BE663F" w:rsidRDefault="00825CA4" w:rsidP="00825CA4">
      <w:pPr>
        <w:pStyle w:val="Heading4"/>
      </w:pPr>
      <w:r>
        <w:lastRenderedPageBreak/>
        <w:t xml:space="preserve">Vote negative to embrace mad blackness </w:t>
      </w:r>
    </w:p>
    <w:p w14:paraId="1BDA524D" w14:textId="77777777" w:rsidR="00825CA4" w:rsidRDefault="00825CA4" w:rsidP="00825CA4">
      <w:r w:rsidRPr="00EA464B">
        <w:rPr>
          <w:rStyle w:val="Style13ptBold"/>
        </w:rPr>
        <w:t>Bruce, 23</w:t>
      </w:r>
      <w:r>
        <w:t xml:space="preserve"> [La Marr </w:t>
      </w:r>
      <w:proofErr w:type="spellStart"/>
      <w:r>
        <w:t>Jurelle</w:t>
      </w:r>
      <w:proofErr w:type="spellEnd"/>
      <w:r>
        <w:t xml:space="preserve"> Bruce is Associate Professor of American Studies at the University of Maryland. “Crip Authorship: Disability as Method.” </w:t>
      </w:r>
      <w:r w:rsidRPr="00EA464B">
        <w:rPr>
          <w:i/>
          <w:iCs/>
        </w:rPr>
        <w:t>New York University Press</w:t>
      </w:r>
      <w:r>
        <w:t xml:space="preserve">, 2023, Chapter 4: Mad Black Rants, </w:t>
      </w:r>
      <w:hyperlink r:id="rId9" w:history="1">
        <w:r w:rsidRPr="00397B2A">
          <w:rPr>
            <w:rStyle w:val="Hyperlink"/>
          </w:rPr>
          <w:t>https://muse.jhu.edu/book/123154</w:t>
        </w:r>
      </w:hyperlink>
      <w:r>
        <w:t xml:space="preserve">, Accessed 30 January 2026] </w:t>
      </w:r>
      <w:proofErr w:type="spellStart"/>
      <w:r>
        <w:t>Lhudson</w:t>
      </w:r>
      <w:proofErr w:type="spellEnd"/>
    </w:p>
    <w:p w14:paraId="21940AF9" w14:textId="77777777" w:rsidR="00825CA4" w:rsidRDefault="00825CA4" w:rsidP="00825CA4">
      <w:pPr>
        <w:rPr>
          <w:sz w:val="16"/>
        </w:rPr>
      </w:pPr>
      <w:r w:rsidRPr="00825171">
        <w:rPr>
          <w:rStyle w:val="StyleUnderline"/>
          <w:highlight w:val="green"/>
        </w:rPr>
        <w:t>Mad methodology</w:t>
      </w:r>
      <w:r w:rsidRPr="00BE663F">
        <w:rPr>
          <w:sz w:val="16"/>
        </w:rPr>
        <w:t xml:space="preserve">, as I propose and practice it, </w:t>
      </w:r>
      <w:r w:rsidRPr="00825171">
        <w:rPr>
          <w:rStyle w:val="StyleUnderline"/>
          <w:highlight w:val="green"/>
        </w:rPr>
        <w:t>is an ensemble of epistemologies</w:t>
      </w:r>
      <w:r w:rsidRPr="00EA464B">
        <w:rPr>
          <w:rStyle w:val="StyleUnderline"/>
        </w:rPr>
        <w:t xml:space="preserve">, political </w:t>
      </w:r>
      <w:r w:rsidRPr="00825171">
        <w:rPr>
          <w:rStyle w:val="StyleUnderline"/>
          <w:highlight w:val="green"/>
        </w:rPr>
        <w:t>praxes</w:t>
      </w:r>
      <w:r w:rsidRPr="00BE663F">
        <w:rPr>
          <w:sz w:val="16"/>
        </w:rPr>
        <w:t xml:space="preserve">, interpretive techniques, existential orientations, </w:t>
      </w:r>
      <w:r w:rsidRPr="00EA464B">
        <w:rPr>
          <w:rStyle w:val="StyleUnderline"/>
        </w:rPr>
        <w:t xml:space="preserve">affective dispositions, </w:t>
      </w:r>
      <w:r w:rsidRPr="00825171">
        <w:rPr>
          <w:rStyle w:val="StyleUnderline"/>
          <w:highlight w:val="green"/>
        </w:rPr>
        <w:t>and life strategies that</w:t>
      </w:r>
      <w:r w:rsidRPr="00EA464B">
        <w:rPr>
          <w:rStyle w:val="StyleUnderline"/>
        </w:rPr>
        <w:t xml:space="preserve"> activate madness and </w:t>
      </w:r>
      <w:r w:rsidRPr="00825171">
        <w:rPr>
          <w:rStyle w:val="StyleUnderline"/>
          <w:highlight w:val="green"/>
        </w:rPr>
        <w:t>center mad subjectivity</w:t>
      </w:r>
      <w:r w:rsidRPr="00BE663F">
        <w:rPr>
          <w:sz w:val="16"/>
        </w:rPr>
        <w:t xml:space="preserve">. In this paradigm, </w:t>
      </w:r>
      <w:r w:rsidRPr="00EA464B">
        <w:rPr>
          <w:rStyle w:val="StyleUnderline"/>
        </w:rPr>
        <w:t>madness informs</w:t>
      </w:r>
      <w:r w:rsidRPr="00BE663F">
        <w:rPr>
          <w:sz w:val="16"/>
        </w:rPr>
        <w:t xml:space="preserve"> and infuses </w:t>
      </w:r>
      <w:r w:rsidRPr="00EA464B">
        <w:rPr>
          <w:rStyle w:val="StyleUnderline"/>
        </w:rPr>
        <w:t>critical, ethical, radical ways of thinking</w:t>
      </w:r>
      <w:r w:rsidRPr="00BE663F">
        <w:rPr>
          <w:sz w:val="16"/>
        </w:rPr>
        <w:t xml:space="preserve">, ways of </w:t>
      </w:r>
      <w:r w:rsidRPr="00EA464B">
        <w:rPr>
          <w:rStyle w:val="StyleUnderline"/>
        </w:rPr>
        <w:t>telling</w:t>
      </w:r>
      <w:r w:rsidRPr="00BE663F">
        <w:rPr>
          <w:sz w:val="16"/>
        </w:rPr>
        <w:t xml:space="preserve">, ways of protesting, ways of </w:t>
      </w:r>
      <w:r w:rsidRPr="00EA464B">
        <w:rPr>
          <w:rStyle w:val="StyleUnderline"/>
        </w:rPr>
        <w:t>interpreting</w:t>
      </w:r>
      <w:r w:rsidRPr="00BE663F">
        <w:rPr>
          <w:sz w:val="16"/>
        </w:rPr>
        <w:t xml:space="preserve">, ways of </w:t>
      </w:r>
      <w:r w:rsidRPr="00EA464B">
        <w:rPr>
          <w:rStyle w:val="StyleUnderline"/>
        </w:rPr>
        <w:t>feeling</w:t>
      </w:r>
      <w:r w:rsidRPr="00BE663F">
        <w:rPr>
          <w:sz w:val="16"/>
        </w:rPr>
        <w:t xml:space="preserve">, </w:t>
      </w:r>
      <w:r w:rsidRPr="00EA464B">
        <w:rPr>
          <w:rStyle w:val="StyleUnderline"/>
        </w:rPr>
        <w:t xml:space="preserve">and ways of life. </w:t>
      </w:r>
      <w:r w:rsidRPr="00825171">
        <w:rPr>
          <w:rStyle w:val="StyleUnderline"/>
          <w:highlight w:val="green"/>
        </w:rPr>
        <w:t>Mad methodology</w:t>
      </w:r>
      <w:r w:rsidRPr="00EA464B">
        <w:rPr>
          <w:rStyle w:val="StyleUnderline"/>
        </w:rPr>
        <w:t xml:space="preserve"> </w:t>
      </w:r>
      <w:r w:rsidRPr="00BE663F">
        <w:rPr>
          <w:sz w:val="16"/>
        </w:rPr>
        <w:t xml:space="preserve">seeks, follows, and </w:t>
      </w:r>
      <w:r w:rsidRPr="00825171">
        <w:rPr>
          <w:rStyle w:val="StyleUnderline"/>
          <w:highlight w:val="green"/>
        </w:rPr>
        <w:t>rides the unruly movements of madness</w:t>
      </w:r>
      <w:r w:rsidRPr="00825171">
        <w:rPr>
          <w:sz w:val="16"/>
          <w:highlight w:val="green"/>
        </w:rPr>
        <w:t>.</w:t>
      </w:r>
      <w:r w:rsidRPr="00BE663F">
        <w:rPr>
          <w:sz w:val="16"/>
        </w:rPr>
        <w:t xml:space="preserve"> </w:t>
      </w:r>
      <w:r w:rsidRPr="00EA464B">
        <w:rPr>
          <w:rStyle w:val="StyleUnderline"/>
        </w:rPr>
        <w:t>It</w:t>
      </w:r>
      <w:r w:rsidRPr="00BE663F">
        <w:rPr>
          <w:sz w:val="16"/>
        </w:rPr>
        <w:t xml:space="preserve"> reads and hears and </w:t>
      </w:r>
      <w:r w:rsidRPr="00EA464B">
        <w:rPr>
          <w:rStyle w:val="StyleUnderline"/>
        </w:rPr>
        <w:t xml:space="preserve">amplifies idioms of madness: </w:t>
      </w:r>
      <w:r w:rsidRPr="00825171">
        <w:rPr>
          <w:rStyle w:val="StyleUnderline"/>
          <w:highlight w:val="green"/>
        </w:rPr>
        <w:t>those purported rants</w:t>
      </w:r>
      <w:r w:rsidRPr="00EA464B">
        <w:rPr>
          <w:rStyle w:val="StyleUnderline"/>
        </w:rPr>
        <w:t xml:space="preserve">, raves, rambles, </w:t>
      </w:r>
      <w:r w:rsidRPr="00825171">
        <w:rPr>
          <w:rStyle w:val="StyleUnderline"/>
          <w:highlight w:val="green"/>
        </w:rPr>
        <w:t>outbursts</w:t>
      </w:r>
      <w:r w:rsidRPr="00EA464B">
        <w:rPr>
          <w:rStyle w:val="StyleUnderline"/>
        </w:rPr>
        <w:t xml:space="preserve">, mumbles, stammers, slurs, </w:t>
      </w:r>
      <w:r w:rsidRPr="00825171">
        <w:rPr>
          <w:rStyle w:val="StyleUnderline"/>
          <w:highlight w:val="green"/>
        </w:rPr>
        <w:t>gibberish sounds</w:t>
      </w:r>
      <w:r w:rsidRPr="00EA464B">
        <w:rPr>
          <w:rStyle w:val="StyleUnderline"/>
        </w:rPr>
        <w:t xml:space="preserve">, nonsense noises, </w:t>
      </w:r>
      <w:r w:rsidRPr="00825171">
        <w:rPr>
          <w:rStyle w:val="StyleUnderline"/>
          <w:highlight w:val="green"/>
        </w:rPr>
        <w:t>and</w:t>
      </w:r>
      <w:r w:rsidRPr="00EA464B">
        <w:rPr>
          <w:rStyle w:val="StyleUnderline"/>
        </w:rPr>
        <w:t xml:space="preserve"> unseemly </w:t>
      </w:r>
      <w:r w:rsidRPr="00825171">
        <w:rPr>
          <w:rStyle w:val="StyleUnderline"/>
          <w:highlight w:val="green"/>
        </w:rPr>
        <w:t>silences that defy</w:t>
      </w:r>
      <w:r w:rsidRPr="00EA464B">
        <w:rPr>
          <w:rStyle w:val="StyleUnderline"/>
        </w:rPr>
        <w:t xml:space="preserve"> and deform </w:t>
      </w:r>
      <w:r w:rsidRPr="00825171">
        <w:rPr>
          <w:rStyle w:val="StyleUnderline"/>
          <w:highlight w:val="green"/>
        </w:rPr>
        <w:t>the grammars of hegemonic Reason</w:t>
      </w:r>
      <w:r w:rsidRPr="00BE663F">
        <w:rPr>
          <w:sz w:val="16"/>
        </w:rPr>
        <w:t xml:space="preserve">.6 It historicizes and contextualizes madness as a social construction and social relation vis- à- vis Reason. It ponders the sporadic violence of madness in tandem and in tension with the structural violence of Reason. </w:t>
      </w:r>
      <w:r w:rsidRPr="00825171">
        <w:rPr>
          <w:rStyle w:val="StyleUnderline"/>
          <w:highlight w:val="green"/>
        </w:rPr>
        <w:t>It cultivates critical ambivalence— a willingness to forgo</w:t>
      </w:r>
      <w:r w:rsidRPr="00EA464B">
        <w:rPr>
          <w:rStyle w:val="StyleUnderline"/>
        </w:rPr>
        <w:t xml:space="preserve"> affective </w:t>
      </w:r>
      <w:r w:rsidRPr="00825171">
        <w:rPr>
          <w:rStyle w:val="StyleUnderline"/>
          <w:highlight w:val="green"/>
        </w:rPr>
        <w:t>resolution</w:t>
      </w:r>
      <w:r w:rsidRPr="00EA464B">
        <w:rPr>
          <w:rStyle w:val="StyleUnderline"/>
        </w:rPr>
        <w:t xml:space="preserve">, cognitive </w:t>
      </w:r>
      <w:r w:rsidRPr="00825171">
        <w:rPr>
          <w:rStyle w:val="StyleUnderline"/>
          <w:highlight w:val="green"/>
        </w:rPr>
        <w:t>closure</w:t>
      </w:r>
      <w:r w:rsidRPr="00EA464B">
        <w:rPr>
          <w:rStyle w:val="StyleUnderline"/>
        </w:rPr>
        <w:t>, or ideological certitude and to harness the energetic tension and friction in ambivalent feeling</w:t>
      </w:r>
      <w:r w:rsidRPr="00BE663F">
        <w:rPr>
          <w:sz w:val="16"/>
        </w:rPr>
        <w:t xml:space="preserve">— all the better to reckon with the simultaneous harm and benefit that may accompany madness (Bruce 2019).7 </w:t>
      </w:r>
      <w:r w:rsidRPr="00825171">
        <w:rPr>
          <w:rStyle w:val="StyleUnderline"/>
          <w:highlight w:val="green"/>
        </w:rPr>
        <w:t>It</w:t>
      </w:r>
      <w:r w:rsidRPr="00EA464B">
        <w:rPr>
          <w:rStyle w:val="StyleUnderline"/>
        </w:rPr>
        <w:t xml:space="preserve"> recognizes and</w:t>
      </w:r>
      <w:r w:rsidRPr="00BE663F">
        <w:rPr>
          <w:sz w:val="16"/>
        </w:rPr>
        <w:t xml:space="preserve"> sometimes </w:t>
      </w:r>
      <w:r w:rsidRPr="00825171">
        <w:rPr>
          <w:rStyle w:val="StyleUnderline"/>
          <w:highlight w:val="green"/>
        </w:rPr>
        <w:t>harnesses “mad” feelings</w:t>
      </w:r>
      <w:r w:rsidRPr="00BE663F">
        <w:rPr>
          <w:sz w:val="16"/>
        </w:rPr>
        <w:t xml:space="preserve"> like obsession, rage, and paranoia </w:t>
      </w:r>
      <w:r w:rsidRPr="00825171">
        <w:rPr>
          <w:rStyle w:val="StyleUnderline"/>
          <w:highlight w:val="green"/>
        </w:rPr>
        <w:t>as stimulus for radical thought and practice</w:t>
      </w:r>
      <w:r w:rsidRPr="00BE663F">
        <w:rPr>
          <w:sz w:val="16"/>
        </w:rPr>
        <w:t xml:space="preserve">. </w:t>
      </w:r>
      <w:r w:rsidRPr="00EA464B">
        <w:rPr>
          <w:rStyle w:val="StyleUnderline"/>
        </w:rPr>
        <w:t xml:space="preserve">While normative Reason discredits </w:t>
      </w:r>
      <w:proofErr w:type="spellStart"/>
      <w:r w:rsidRPr="00EA464B">
        <w:rPr>
          <w:rStyle w:val="StyleUnderline"/>
        </w:rPr>
        <w:t>madpersons</w:t>
      </w:r>
      <w:proofErr w:type="spellEnd"/>
      <w:r w:rsidRPr="00EA464B">
        <w:rPr>
          <w:rStyle w:val="StyleUnderline"/>
        </w:rPr>
        <w:t>, mad methodology affirms that they can be critical theorists</w:t>
      </w:r>
      <w:r w:rsidRPr="00BE663F">
        <w:rPr>
          <w:sz w:val="16"/>
        </w:rPr>
        <w:t xml:space="preserve"> and decisive protagonists </w:t>
      </w:r>
      <w:r w:rsidRPr="00EA464B">
        <w:rPr>
          <w:rStyle w:val="StyleUnderline"/>
        </w:rPr>
        <w:t>in struggles for liberation</w:t>
      </w:r>
      <w:r w:rsidRPr="00BE663F">
        <w:rPr>
          <w:sz w:val="16"/>
        </w:rPr>
        <w:t xml:space="preserve">. To be clear, I am not suggesting that </w:t>
      </w:r>
      <w:proofErr w:type="spellStart"/>
      <w:r w:rsidRPr="00BE663F">
        <w:rPr>
          <w:sz w:val="16"/>
        </w:rPr>
        <w:t>madpersons</w:t>
      </w:r>
      <w:proofErr w:type="spellEnd"/>
      <w:r w:rsidRPr="00BE663F">
        <w:rPr>
          <w:sz w:val="16"/>
        </w:rPr>
        <w:t xml:space="preserve"> are always already agents of liberation. I am simply and as </w:t>
      </w:r>
      <w:proofErr w:type="spellStart"/>
      <w:r w:rsidRPr="00BE663F">
        <w:rPr>
          <w:sz w:val="16"/>
        </w:rPr>
        <w:t>suredly</w:t>
      </w:r>
      <w:proofErr w:type="spellEnd"/>
      <w:r w:rsidRPr="00BE663F">
        <w:rPr>
          <w:sz w:val="16"/>
        </w:rPr>
        <w:t xml:space="preserve"> acknowledging that they can be, which is a heretical admission amid </w:t>
      </w:r>
      <w:proofErr w:type="spellStart"/>
      <w:r w:rsidRPr="00BE663F">
        <w:rPr>
          <w:sz w:val="16"/>
        </w:rPr>
        <w:t>antimad</w:t>
      </w:r>
      <w:proofErr w:type="spellEnd"/>
      <w:r w:rsidRPr="00BE663F">
        <w:rPr>
          <w:sz w:val="16"/>
        </w:rPr>
        <w:t xml:space="preserve"> worlds. I propose </w:t>
      </w:r>
      <w:r w:rsidRPr="00EA464B">
        <w:rPr>
          <w:rStyle w:val="StyleUnderline"/>
        </w:rPr>
        <w:t xml:space="preserve">a mad methodology that neither vilifies the </w:t>
      </w:r>
      <w:proofErr w:type="spellStart"/>
      <w:r w:rsidRPr="00EA464B">
        <w:rPr>
          <w:rStyle w:val="StyleUnderline"/>
        </w:rPr>
        <w:t>madperson</w:t>
      </w:r>
      <w:proofErr w:type="spellEnd"/>
      <w:r w:rsidRPr="00EA464B">
        <w:rPr>
          <w:rStyle w:val="StyleUnderline"/>
        </w:rPr>
        <w:t xml:space="preserve"> as evil incarnate, nor romanticizes the </w:t>
      </w:r>
      <w:proofErr w:type="spellStart"/>
      <w:r w:rsidRPr="00EA464B">
        <w:rPr>
          <w:rStyle w:val="StyleUnderline"/>
        </w:rPr>
        <w:t>madperson</w:t>
      </w:r>
      <w:proofErr w:type="spellEnd"/>
      <w:r w:rsidRPr="00EA464B">
        <w:rPr>
          <w:rStyle w:val="StyleUnderline"/>
        </w:rPr>
        <w:t xml:space="preserve"> as resistance personified</w:t>
      </w:r>
      <w:r w:rsidRPr="00BE663F">
        <w:rPr>
          <w:sz w:val="16"/>
        </w:rPr>
        <w:t xml:space="preserve">, nor patronizes the </w:t>
      </w:r>
      <w:proofErr w:type="spellStart"/>
      <w:r w:rsidRPr="00BE663F">
        <w:rPr>
          <w:sz w:val="16"/>
        </w:rPr>
        <w:t>madperson</w:t>
      </w:r>
      <w:proofErr w:type="spellEnd"/>
      <w:r w:rsidRPr="00BE663F">
        <w:rPr>
          <w:sz w:val="16"/>
        </w:rPr>
        <w:t xml:space="preserve"> as helpless ward awaiting aid. </w:t>
      </w:r>
      <w:r w:rsidRPr="00EA464B">
        <w:rPr>
          <w:rStyle w:val="StyleUnderline"/>
        </w:rPr>
        <w:t>Rather, mad methodology respects the complexity and variability of mad subjects</w:t>
      </w:r>
      <w:r w:rsidRPr="00BE663F">
        <w:rPr>
          <w:sz w:val="16"/>
        </w:rPr>
        <w:t xml:space="preserve">. Most urgently, </w:t>
      </w:r>
      <w:r w:rsidRPr="00825171">
        <w:rPr>
          <w:rStyle w:val="StyleUnderline"/>
          <w:highlight w:val="green"/>
        </w:rPr>
        <w:t>mad methodology extends radical compassion to</w:t>
      </w:r>
      <w:r w:rsidRPr="00EA464B">
        <w:rPr>
          <w:rStyle w:val="StyleUnderline"/>
        </w:rPr>
        <w:t xml:space="preserve"> the purported </w:t>
      </w:r>
      <w:proofErr w:type="spellStart"/>
      <w:r w:rsidRPr="00825171">
        <w:rPr>
          <w:rStyle w:val="StyleUnderline"/>
          <w:highlight w:val="green"/>
        </w:rPr>
        <w:t>madpersons</w:t>
      </w:r>
      <w:proofErr w:type="spellEnd"/>
      <w:r w:rsidRPr="00EA464B">
        <w:rPr>
          <w:rStyle w:val="StyleUnderline"/>
        </w:rPr>
        <w:t xml:space="preserve">, </w:t>
      </w:r>
      <w:r w:rsidRPr="00825171">
        <w:rPr>
          <w:rStyle w:val="StyleUnderline"/>
          <w:highlight w:val="green"/>
        </w:rPr>
        <w:t>queers, ghosts, freaks</w:t>
      </w:r>
      <w:r w:rsidRPr="00EA464B">
        <w:rPr>
          <w:rStyle w:val="StyleUnderline"/>
        </w:rPr>
        <w:t xml:space="preserve">, weirdos, imaginary friends, disembodied voices, unvoiced bodies, </w:t>
      </w:r>
      <w:r w:rsidRPr="00825171">
        <w:rPr>
          <w:rStyle w:val="StyleUnderline"/>
          <w:highlight w:val="green"/>
        </w:rPr>
        <w:t xml:space="preserve">and </w:t>
      </w:r>
      <w:proofErr w:type="spellStart"/>
      <w:r w:rsidRPr="00825171">
        <w:rPr>
          <w:rStyle w:val="StyleUnderline"/>
          <w:highlight w:val="green"/>
        </w:rPr>
        <w:t>unReasonable</w:t>
      </w:r>
      <w:proofErr w:type="spellEnd"/>
      <w:r w:rsidRPr="00825171">
        <w:rPr>
          <w:rStyle w:val="StyleUnderline"/>
          <w:highlight w:val="green"/>
        </w:rPr>
        <w:t xml:space="preserve"> others who trespass</w:t>
      </w:r>
      <w:r w:rsidRPr="00BE663F">
        <w:rPr>
          <w:sz w:val="16"/>
        </w:rPr>
        <w:t xml:space="preserve">— </w:t>
      </w:r>
      <w:r w:rsidRPr="00825171">
        <w:rPr>
          <w:rStyle w:val="StyleUnderline"/>
          <w:highlight w:val="green"/>
        </w:rPr>
        <w:t>like</w:t>
      </w:r>
      <w:r w:rsidRPr="00BE663F">
        <w:rPr>
          <w:sz w:val="16"/>
        </w:rPr>
        <w:t xml:space="preserve"> stowaways and fugitives and </w:t>
      </w:r>
      <w:r w:rsidRPr="00825171">
        <w:rPr>
          <w:rStyle w:val="StyleUnderline"/>
          <w:highlight w:val="green"/>
        </w:rPr>
        <w:t>insurgents</w:t>
      </w:r>
      <w:r w:rsidRPr="00BE663F">
        <w:rPr>
          <w:sz w:val="16"/>
        </w:rPr>
        <w:t>—</w:t>
      </w:r>
      <w:r w:rsidRPr="00825171">
        <w:rPr>
          <w:rStyle w:val="StyleUnderline"/>
          <w:highlight w:val="green"/>
        </w:rPr>
        <w:t>in Reasonable modernity</w:t>
      </w:r>
      <w:r w:rsidRPr="00BE663F">
        <w:rPr>
          <w:sz w:val="16"/>
        </w:rPr>
        <w:t xml:space="preserve">. </w:t>
      </w:r>
      <w:r w:rsidRPr="00825171">
        <w:rPr>
          <w:rStyle w:val="StyleUnderline"/>
          <w:highlight w:val="green"/>
        </w:rPr>
        <w:t>Radical compassion is a will to care for</w:t>
      </w:r>
      <w:r w:rsidRPr="00EA464B">
        <w:rPr>
          <w:rStyle w:val="StyleUnderline"/>
        </w:rPr>
        <w:t xml:space="preserve">, a commitment to feel with, </w:t>
      </w:r>
      <w:r w:rsidRPr="00825171">
        <w:rPr>
          <w:rStyle w:val="StyleUnderline"/>
          <w:highlight w:val="green"/>
        </w:rPr>
        <w:t>a striving to learn from</w:t>
      </w:r>
      <w:r w:rsidRPr="00EA464B">
        <w:rPr>
          <w:rStyle w:val="StyleUnderline"/>
        </w:rPr>
        <w:t xml:space="preserve">, a readiness to </w:t>
      </w:r>
      <w:r w:rsidRPr="00825171">
        <w:rPr>
          <w:rStyle w:val="StyleUnderline"/>
          <w:highlight w:val="green"/>
        </w:rPr>
        <w:t>work alongside, and</w:t>
      </w:r>
      <w:r w:rsidRPr="00EA464B">
        <w:rPr>
          <w:rStyle w:val="StyleUnderline"/>
        </w:rPr>
        <w:t xml:space="preserve"> an </w:t>
      </w:r>
      <w:r w:rsidRPr="00825171">
        <w:rPr>
          <w:rStyle w:val="StyleUnderline"/>
          <w:highlight w:val="green"/>
        </w:rPr>
        <w:t>openness to be vulnerable</w:t>
      </w:r>
      <w:r w:rsidRPr="00EA464B">
        <w:rPr>
          <w:rStyle w:val="StyleUnderline"/>
        </w:rPr>
        <w:t xml:space="preserve"> before a precarious other, though they may be drastically dissimilar to yourself</w:t>
      </w:r>
      <w:r w:rsidRPr="00BE663F">
        <w:rPr>
          <w:sz w:val="16"/>
        </w:rPr>
        <w:t xml:space="preserve">. </w:t>
      </w:r>
      <w:r w:rsidRPr="005D6E9A">
        <w:rPr>
          <w:rStyle w:val="StyleUnderline"/>
        </w:rPr>
        <w:t>Radical compassion is not a naïve appeal to an idyllic oneness where difference is</w:t>
      </w:r>
      <w:r w:rsidRPr="005D6E9A">
        <w:rPr>
          <w:sz w:val="16"/>
        </w:rPr>
        <w:t xml:space="preserve"> blithely </w:t>
      </w:r>
      <w:r w:rsidRPr="005D6E9A">
        <w:rPr>
          <w:rStyle w:val="StyleUnderline"/>
        </w:rPr>
        <w:t>effaced</w:t>
      </w:r>
      <w:r w:rsidRPr="005D6E9A">
        <w:rPr>
          <w:sz w:val="16"/>
        </w:rPr>
        <w:t>. Nor is it a smug projection</w:t>
      </w:r>
      <w:r w:rsidRPr="00BE663F">
        <w:rPr>
          <w:sz w:val="16"/>
        </w:rPr>
        <w:t xml:space="preserve"> of oneself into the position of another, consequently displacing that other.8 Nor is it an invitation to walk a mile in someone else’s shoes and amble, like a tourist, through their lifeworld, leaving them existentially barefoot all the while. </w:t>
      </w:r>
      <w:r w:rsidRPr="00825171">
        <w:rPr>
          <w:rStyle w:val="StyleUnderline"/>
          <w:highlight w:val="green"/>
        </w:rPr>
        <w:t>Rather, radical compassion is an exhortation to ethically</w:t>
      </w:r>
      <w:r w:rsidRPr="00BE663F">
        <w:rPr>
          <w:sz w:val="16"/>
        </w:rPr>
        <w:t xml:space="preserve"> walk and </w:t>
      </w:r>
      <w:r w:rsidRPr="00825171">
        <w:rPr>
          <w:rStyle w:val="StyleUnderline"/>
          <w:highlight w:val="green"/>
        </w:rPr>
        <w:t>sit and study and fight and build and suffer and celebrate with another whose condition may be utterly unlike your own</w:t>
      </w:r>
      <w:r w:rsidRPr="00BE663F">
        <w:rPr>
          <w:sz w:val="16"/>
        </w:rPr>
        <w:t xml:space="preserve">. </w:t>
      </w:r>
      <w:r w:rsidRPr="00EA464B">
        <w:rPr>
          <w:rStyle w:val="StyleUnderline"/>
        </w:rPr>
        <w:t>Radical compassion strives to impart care, exchange feeling, transmit awareness, embolden vulnerability, and fortify solidarity across circumstantial, sociocultural, phenomenological, and ontological chasms</w:t>
      </w:r>
      <w:r w:rsidRPr="00BE663F">
        <w:rPr>
          <w:sz w:val="16"/>
        </w:rPr>
        <w:t xml:space="preserve">. It seeks </w:t>
      </w:r>
      <w:r w:rsidRPr="00EA464B">
        <w:rPr>
          <w:rStyle w:val="StyleUnderline"/>
        </w:rPr>
        <w:t>to forge an existential entanglement not easily loosened</w:t>
      </w:r>
      <w:r w:rsidRPr="00BE663F">
        <w:rPr>
          <w:sz w:val="16"/>
        </w:rPr>
        <w:t xml:space="preserve">. It persists even and especially toward beings who are the objects of contempt and condemnation from dominant value systems. For those who experience profound self-alienation— who are existentially estranged from their own selves, who endure internal rupture and fragmentation—it is vital to extend radical compassion to one’s own self. I hasten to mention that </w:t>
      </w:r>
      <w:r w:rsidRPr="00EA464B">
        <w:rPr>
          <w:rStyle w:val="StyleUnderline"/>
        </w:rPr>
        <w:t>radical compassion is no panacea: as intently as it strives, it sometimes falls short</w:t>
      </w:r>
      <w:r w:rsidRPr="00BE663F">
        <w:rPr>
          <w:sz w:val="16"/>
        </w:rPr>
        <w:t xml:space="preserve">. After all, it is subject to the limits of human understanding, imagination, and will. Moreover, some chasms are too wide to cross. </w:t>
      </w:r>
      <w:r w:rsidRPr="00EA464B">
        <w:rPr>
          <w:rStyle w:val="StyleUnderline"/>
        </w:rPr>
        <w:t>These limitations should not be cause for resignation or despair. We sometimes fail, but we keep trying</w:t>
      </w:r>
      <w:r w:rsidRPr="00BE663F">
        <w:rPr>
          <w:sz w:val="16"/>
        </w:rPr>
        <w:t xml:space="preserve">. A </w:t>
      </w:r>
      <w:proofErr w:type="spellStart"/>
      <w:r w:rsidRPr="00BE663F">
        <w:rPr>
          <w:sz w:val="16"/>
        </w:rPr>
        <w:t>parapositivist</w:t>
      </w:r>
      <w:proofErr w:type="spellEnd"/>
      <w:r w:rsidRPr="00BE663F">
        <w:rPr>
          <w:sz w:val="16"/>
        </w:rPr>
        <w:t xml:space="preserve"> approach, </w:t>
      </w:r>
      <w:r w:rsidRPr="00825171">
        <w:rPr>
          <w:rStyle w:val="Emphasis"/>
          <w:highlight w:val="green"/>
        </w:rPr>
        <w:t xml:space="preserve">mad methodology does not attempt to </w:t>
      </w:r>
      <w:r w:rsidRPr="005D6E9A">
        <w:rPr>
          <w:rStyle w:val="Emphasis"/>
        </w:rPr>
        <w:t xml:space="preserve">wholly, transparently </w:t>
      </w:r>
      <w:r w:rsidRPr="00825171">
        <w:rPr>
          <w:rStyle w:val="Emphasis"/>
          <w:highlight w:val="green"/>
        </w:rPr>
        <w:t>reveal madness</w:t>
      </w:r>
      <w:r w:rsidRPr="00EA464B">
        <w:rPr>
          <w:rStyle w:val="Emphasis"/>
        </w:rPr>
        <w:t xml:space="preserve">. </w:t>
      </w:r>
      <w:r w:rsidRPr="00BE663F">
        <w:rPr>
          <w:sz w:val="16"/>
        </w:rPr>
        <w:t xml:space="preserve">How could it? </w:t>
      </w:r>
      <w:r w:rsidRPr="00825171">
        <w:rPr>
          <w:rStyle w:val="Emphasis"/>
          <w:highlight w:val="green"/>
        </w:rPr>
        <w:t>Madness</w:t>
      </w:r>
      <w:r w:rsidRPr="00BE663F">
        <w:rPr>
          <w:sz w:val="16"/>
        </w:rPr>
        <w:t xml:space="preserve">, after all, </w:t>
      </w:r>
      <w:r w:rsidRPr="00825171">
        <w:rPr>
          <w:rStyle w:val="StyleUnderline"/>
          <w:highlight w:val="green"/>
        </w:rPr>
        <w:t xml:space="preserve">tends to </w:t>
      </w:r>
      <w:r w:rsidRPr="00825171">
        <w:rPr>
          <w:rStyle w:val="StyleUnderline"/>
        </w:rPr>
        <w:t>frustrate</w:t>
      </w:r>
      <w:r w:rsidRPr="00EA464B">
        <w:rPr>
          <w:rStyle w:val="StyleUnderline"/>
        </w:rPr>
        <w:t xml:space="preserve"> interpretation, elude understanding</w:t>
      </w:r>
      <w:r w:rsidRPr="00BE663F">
        <w:rPr>
          <w:sz w:val="16"/>
        </w:rPr>
        <w:t xml:space="preserve">, </w:t>
      </w:r>
      <w:r w:rsidRPr="00825171">
        <w:rPr>
          <w:rStyle w:val="Emphasis"/>
          <w:highlight w:val="green"/>
        </w:rPr>
        <w:t>refuse resolution</w:t>
      </w:r>
      <w:r w:rsidRPr="00BE663F">
        <w:rPr>
          <w:sz w:val="16"/>
        </w:rPr>
        <w:t xml:space="preserve">. </w:t>
      </w:r>
      <w:r w:rsidRPr="00EA464B">
        <w:rPr>
          <w:rStyle w:val="Emphasis"/>
        </w:rPr>
        <w:t xml:space="preserve">To study madness is </w:t>
      </w:r>
      <w:r w:rsidRPr="00825171">
        <w:rPr>
          <w:rStyle w:val="Emphasis"/>
          <w:highlight w:val="green"/>
        </w:rPr>
        <w:t>to become accustomed to</w:t>
      </w:r>
      <w:r w:rsidRPr="00BE663F">
        <w:rPr>
          <w:sz w:val="16"/>
        </w:rPr>
        <w:t xml:space="preserve"> uncertainty and </w:t>
      </w:r>
      <w:r w:rsidRPr="00825171">
        <w:rPr>
          <w:rStyle w:val="Emphasis"/>
          <w:highlight w:val="green"/>
        </w:rPr>
        <w:t>irresolution</w:t>
      </w:r>
      <w:r w:rsidRPr="00BE663F">
        <w:rPr>
          <w:sz w:val="16"/>
        </w:rPr>
        <w:t xml:space="preserve">. </w:t>
      </w:r>
      <w:r w:rsidRPr="00BE663F">
        <w:rPr>
          <w:rStyle w:val="StyleUnderline"/>
        </w:rPr>
        <w:t xml:space="preserve">To study madness </w:t>
      </w:r>
      <w:r w:rsidRPr="00825171">
        <w:rPr>
          <w:rStyle w:val="StyleUnderline"/>
          <w:highlight w:val="green"/>
        </w:rPr>
        <w:t>is to discover that one can ethically encounter and engage a thing without purporting to know it</w:t>
      </w:r>
      <w:r w:rsidRPr="00825171">
        <w:rPr>
          <w:sz w:val="16"/>
          <w:highlight w:val="green"/>
        </w:rPr>
        <w:t>.</w:t>
      </w:r>
      <w:r w:rsidRPr="00BE663F">
        <w:rPr>
          <w:sz w:val="16"/>
        </w:rPr>
        <w:t xml:space="preserve"> </w:t>
      </w:r>
      <w:r w:rsidRPr="00BE663F">
        <w:rPr>
          <w:rStyle w:val="StyleUnderline"/>
        </w:rPr>
        <w:t xml:space="preserve">As </w:t>
      </w:r>
      <w:r w:rsidRPr="005D6E9A">
        <w:rPr>
          <w:rStyle w:val="StyleUnderline"/>
        </w:rPr>
        <w:t>mad methodologist,</w:t>
      </w:r>
      <w:r w:rsidRPr="00BE663F">
        <w:rPr>
          <w:rStyle w:val="StyleUnderline"/>
        </w:rPr>
        <w:t xml:space="preserve"> I </w:t>
      </w:r>
      <w:r w:rsidRPr="00825171">
        <w:rPr>
          <w:rStyle w:val="StyleUnderline"/>
          <w:highlight w:val="green"/>
        </w:rPr>
        <w:t xml:space="preserve">relinquish the </w:t>
      </w:r>
      <w:r w:rsidRPr="00825171">
        <w:rPr>
          <w:rStyle w:val="StyleUnderline"/>
          <w:highlight w:val="green"/>
        </w:rPr>
        <w:lastRenderedPageBreak/>
        <w:t>imperative to know</w:t>
      </w:r>
      <w:r w:rsidRPr="00BE663F">
        <w:rPr>
          <w:rStyle w:val="StyleUnderline"/>
        </w:rPr>
        <w:t xml:space="preserve">, to take, to capture, to </w:t>
      </w:r>
      <w:r w:rsidRPr="00825171">
        <w:rPr>
          <w:rStyle w:val="StyleUnderline"/>
          <w:highlight w:val="green"/>
        </w:rPr>
        <w:t>possess</w:t>
      </w:r>
      <w:r w:rsidRPr="00BE663F">
        <w:rPr>
          <w:rStyle w:val="StyleUnderline"/>
        </w:rPr>
        <w:t xml:space="preserve">, to </w:t>
      </w:r>
      <w:r w:rsidRPr="00825171">
        <w:rPr>
          <w:rStyle w:val="StyleUnderline"/>
          <w:highlight w:val="green"/>
        </w:rPr>
        <w:t>master</w:t>
      </w:r>
      <w:r w:rsidRPr="00BE663F">
        <w:rPr>
          <w:sz w:val="16"/>
        </w:rPr>
        <w:t xml:space="preserve">—to lay bare all the world with its countless terrors and wonders— </w:t>
      </w:r>
      <w:r w:rsidRPr="00825171">
        <w:rPr>
          <w:rStyle w:val="StyleUnderline"/>
          <w:highlight w:val="green"/>
        </w:rPr>
        <w:t>that drives</w:t>
      </w:r>
      <w:r w:rsidRPr="00BE663F">
        <w:rPr>
          <w:rStyle w:val="StyleUnderline"/>
        </w:rPr>
        <w:t xml:space="preserve"> much </w:t>
      </w:r>
      <w:r w:rsidRPr="00825171">
        <w:rPr>
          <w:rStyle w:val="StyleUnderline"/>
          <w:highlight w:val="green"/>
        </w:rPr>
        <w:t>scholarly inquiry</w:t>
      </w:r>
      <w:r w:rsidRPr="00825171">
        <w:rPr>
          <w:sz w:val="16"/>
          <w:highlight w:val="green"/>
        </w:rPr>
        <w:t>.</w:t>
      </w:r>
      <w:r w:rsidRPr="00BE663F">
        <w:rPr>
          <w:sz w:val="16"/>
        </w:rPr>
        <w:t xml:space="preserve"> </w:t>
      </w:r>
    </w:p>
    <w:p w14:paraId="61711B76" w14:textId="28E4019F" w:rsidR="00825CA4" w:rsidRPr="00825CA4" w:rsidRDefault="00825CA4" w:rsidP="00825CA4"/>
    <w:p w14:paraId="7BE3E5F8" w14:textId="390611AD" w:rsidR="00E611E1" w:rsidRDefault="00AA18E6" w:rsidP="00AA18E6">
      <w:pPr>
        <w:pStyle w:val="Heading2"/>
      </w:pPr>
      <w:r>
        <w:lastRenderedPageBreak/>
        <w:t>Case</w:t>
      </w:r>
    </w:p>
    <w:p w14:paraId="00A45B08" w14:textId="4BCD6BCF" w:rsidR="00AA18E6" w:rsidRDefault="00843040" w:rsidP="00AA18E6">
      <w:pPr>
        <w:pStyle w:val="Heading4"/>
      </w:pPr>
      <w:r>
        <w:t>R</w:t>
      </w:r>
      <w:r w:rsidR="00AA18E6">
        <w:t>ights frameworks transform disability into commodity that functions for the ascendency of whiteness, reinforcing demarcations of US ability exceptionalism which become the justification for debilitation as warmaking</w:t>
      </w:r>
    </w:p>
    <w:p w14:paraId="3C450531" w14:textId="77777777" w:rsidR="00AA18E6" w:rsidRPr="00D156A1" w:rsidRDefault="00AA18E6" w:rsidP="00AA18E6">
      <w:pPr>
        <w:rPr>
          <w:sz w:val="16"/>
        </w:rPr>
      </w:pPr>
      <w:r w:rsidRPr="005D76D0">
        <w:rPr>
          <w:rStyle w:val="Style13ptBold"/>
        </w:rPr>
        <w:t>Puar 1</w:t>
      </w:r>
      <w:r>
        <w:rPr>
          <w:rStyle w:val="Style13ptBold"/>
        </w:rPr>
        <w:t>7</w:t>
      </w:r>
      <w:r w:rsidRPr="00D156A1">
        <w:rPr>
          <w:sz w:val="16"/>
        </w:rPr>
        <w:t xml:space="preserve"> [Jasbir K., Associate Professor of Women’s and Gender Studies @ Rutgers University, received </w:t>
      </w:r>
      <w:proofErr w:type="spellStart"/>
      <w:proofErr w:type="gramStart"/>
      <w:r w:rsidRPr="00D156A1">
        <w:rPr>
          <w:sz w:val="16"/>
        </w:rPr>
        <w:t>Ph.D</w:t>
      </w:r>
      <w:proofErr w:type="spellEnd"/>
      <w:proofErr w:type="gramEnd"/>
      <w:r w:rsidRPr="00D156A1">
        <w:rPr>
          <w:sz w:val="16"/>
        </w:rPr>
        <w:t xml:space="preserve"> in Ethnic Studies from the University of California Berkeley and M.A. </w:t>
      </w:r>
      <w:proofErr w:type="gramStart"/>
      <w:r w:rsidRPr="00D156A1">
        <w:rPr>
          <w:sz w:val="16"/>
        </w:rPr>
        <w:t>in  Women’s</w:t>
      </w:r>
      <w:proofErr w:type="gramEnd"/>
      <w:r w:rsidRPr="00D156A1">
        <w:rPr>
          <w:sz w:val="16"/>
        </w:rPr>
        <w:t xml:space="preserve"> Studies from the University of York, England. The Right to Maim: Debility, Capacity, Disability. October 2017, pp. 65-</w:t>
      </w:r>
      <w:proofErr w:type="gramStart"/>
      <w:r w:rsidRPr="00D156A1">
        <w:rPr>
          <w:sz w:val="16"/>
        </w:rPr>
        <w:t>7]</w:t>
      </w:r>
      <w:proofErr w:type="spellStart"/>
      <w:r>
        <w:rPr>
          <w:sz w:val="16"/>
        </w:rPr>
        <w:t>Lhudson</w:t>
      </w:r>
      <w:proofErr w:type="spellEnd"/>
      <w:proofErr w:type="gramEnd"/>
    </w:p>
    <w:p w14:paraId="3EE506FD" w14:textId="77777777" w:rsidR="00AA18E6" w:rsidRPr="00EE0EF4" w:rsidRDefault="00AA18E6" w:rsidP="00AA18E6">
      <w:pPr>
        <w:rPr>
          <w:rStyle w:val="StyleUnderline"/>
        </w:rPr>
      </w:pPr>
      <w:r w:rsidRPr="00EE0EF4">
        <w:rPr>
          <w:sz w:val="16"/>
        </w:rPr>
        <w:t xml:space="preserve">When disability becomes fodder for life, when it is seen as not fault of the body living that disability or of the population to which that body belongs, there is (limited) availability of a </w:t>
      </w:r>
      <w:proofErr w:type="spellStart"/>
      <w:r w:rsidRPr="00EE0EF4">
        <w:rPr>
          <w:sz w:val="16"/>
        </w:rPr>
        <w:t>recapacitation</w:t>
      </w:r>
      <w:proofErr w:type="spellEnd"/>
      <w:r w:rsidRPr="00EE0EF4">
        <w:rPr>
          <w:sz w:val="16"/>
        </w:rPr>
        <w:t xml:space="preserve"> of disability within the biopolitical vector of make live</w:t>
      </w:r>
      <w:r w:rsidRPr="001A2EA9">
        <w:rPr>
          <w:rStyle w:val="StyleUnderline"/>
        </w:rPr>
        <w:t xml:space="preserve">. </w:t>
      </w:r>
      <w:r w:rsidRPr="001623A0">
        <w:rPr>
          <w:rStyle w:val="StyleUnderline"/>
          <w:highlight w:val="green"/>
        </w:rPr>
        <w:t xml:space="preserve">When disability is instrumentalized </w:t>
      </w:r>
      <w:proofErr w:type="spellStart"/>
      <w:r w:rsidRPr="001623A0">
        <w:rPr>
          <w:rStyle w:val="StyleUnderline"/>
          <w:highlight w:val="green"/>
        </w:rPr>
        <w:t>necropolitically</w:t>
      </w:r>
      <w:proofErr w:type="spellEnd"/>
      <w:r w:rsidRPr="00EE0EF4">
        <w:rPr>
          <w:sz w:val="16"/>
        </w:rPr>
        <w:t xml:space="preserve">, when, as Nirmala </w:t>
      </w:r>
      <w:proofErr w:type="spellStart"/>
      <w:r w:rsidRPr="00EE0EF4">
        <w:rPr>
          <w:sz w:val="16"/>
        </w:rPr>
        <w:t>Erevelles</w:t>
      </w:r>
      <w:proofErr w:type="spellEnd"/>
      <w:r w:rsidRPr="00EE0EF4">
        <w:rPr>
          <w:sz w:val="16"/>
        </w:rPr>
        <w:t xml:space="preserve"> points out, “</w:t>
      </w:r>
      <w:r w:rsidRPr="001623A0">
        <w:rPr>
          <w:rStyle w:val="StyleUnderline"/>
          <w:highlight w:val="green"/>
        </w:rPr>
        <w:t>human variation</w:t>
      </w:r>
      <w:r w:rsidRPr="001A2EA9">
        <w:rPr>
          <w:rStyle w:val="StyleUnderline"/>
        </w:rPr>
        <w:t xml:space="preserve"> (e.g. race) </w:t>
      </w:r>
      <w:r w:rsidRPr="001623A0">
        <w:rPr>
          <w:rStyle w:val="StyleUnderline"/>
          <w:highlight w:val="green"/>
        </w:rPr>
        <w:t>is</w:t>
      </w:r>
      <w:r w:rsidRPr="001A2EA9">
        <w:rPr>
          <w:rStyle w:val="StyleUnderline"/>
        </w:rPr>
        <w:t xml:space="preserve"> itself </w:t>
      </w:r>
      <w:r w:rsidRPr="001623A0">
        <w:rPr>
          <w:rStyle w:val="StyleUnderline"/>
          <w:highlight w:val="green"/>
        </w:rPr>
        <w:t>deployed in the construction of disabled identities for purely oppressive purposes (e.g. slavery, colonialism, immigration law, etc.)”</w:t>
      </w:r>
      <w:r w:rsidRPr="001A2EA9">
        <w:rPr>
          <w:rStyle w:val="StyleUnderline"/>
        </w:rPr>
        <w:t xml:space="preserve"> combined with the deliberate deprivation and dearth of avenues of support and </w:t>
      </w:r>
      <w:proofErr w:type="spellStart"/>
      <w:r w:rsidRPr="001A2EA9">
        <w:rPr>
          <w:rStyle w:val="StyleUnderline"/>
        </w:rPr>
        <w:t>recapacitation</w:t>
      </w:r>
      <w:proofErr w:type="spellEnd"/>
      <w:r w:rsidRPr="001A2EA9">
        <w:rPr>
          <w:rStyle w:val="StyleUnderline"/>
        </w:rPr>
        <w:t xml:space="preserve">, </w:t>
      </w:r>
      <w:r w:rsidRPr="001623A0">
        <w:rPr>
          <w:rStyle w:val="StyleUnderline"/>
          <w:highlight w:val="green"/>
        </w:rPr>
        <w:t>disability</w:t>
      </w:r>
      <w:r w:rsidRPr="001A2EA9">
        <w:rPr>
          <w:rStyle w:val="StyleUnderline"/>
        </w:rPr>
        <w:t xml:space="preserve"> then </w:t>
      </w:r>
      <w:r w:rsidRPr="001623A0">
        <w:rPr>
          <w:rStyle w:val="StyleUnderline"/>
          <w:highlight w:val="green"/>
        </w:rPr>
        <w:t>becomes a commodity that functions for</w:t>
      </w:r>
      <w:r w:rsidRPr="00EE0EF4">
        <w:rPr>
          <w:sz w:val="16"/>
        </w:rPr>
        <w:t xml:space="preserve"> what Rey Chow calls “</w:t>
      </w:r>
      <w:r w:rsidRPr="001623A0">
        <w:rPr>
          <w:rStyle w:val="StyleUnderline"/>
          <w:highlight w:val="green"/>
        </w:rPr>
        <w:t>the ascendency of whiteness</w:t>
      </w:r>
      <w:r w:rsidRPr="00EE0EF4">
        <w:rPr>
          <w:sz w:val="16"/>
        </w:rPr>
        <w:t xml:space="preserve">.”8 </w:t>
      </w:r>
      <w:r w:rsidRPr="001A2EA9">
        <w:rPr>
          <w:rStyle w:val="StyleUnderline"/>
        </w:rPr>
        <w:t>That is not to claim that all uses of the category of disability are a capacitation of</w:t>
      </w:r>
      <w:r w:rsidRPr="00EE0EF4">
        <w:rPr>
          <w:sz w:val="16"/>
        </w:rPr>
        <w:t xml:space="preserve"> (not always literal) </w:t>
      </w:r>
      <w:r w:rsidRPr="001A2EA9">
        <w:rPr>
          <w:rStyle w:val="StyleUnderline"/>
        </w:rPr>
        <w:t xml:space="preserve">whiteness, but rather to note the explicit instances in which </w:t>
      </w:r>
      <w:r w:rsidRPr="001623A0">
        <w:rPr>
          <w:rStyle w:val="StyleUnderline"/>
          <w:highlight w:val="green"/>
        </w:rPr>
        <w:t>disability is</w:t>
      </w:r>
      <w:r w:rsidRPr="001A2EA9">
        <w:rPr>
          <w:rStyle w:val="StyleUnderline"/>
        </w:rPr>
        <w:t xml:space="preserve"> </w:t>
      </w:r>
      <w:proofErr w:type="spellStart"/>
      <w:r w:rsidRPr="001A2EA9">
        <w:rPr>
          <w:rStyle w:val="StyleUnderline"/>
        </w:rPr>
        <w:t>biopolitically</w:t>
      </w:r>
      <w:proofErr w:type="spellEnd"/>
      <w:r w:rsidRPr="001A2EA9">
        <w:rPr>
          <w:rStyle w:val="StyleUnderline"/>
        </w:rPr>
        <w:t xml:space="preserve"> </w:t>
      </w:r>
      <w:r w:rsidRPr="001623A0">
        <w:rPr>
          <w:rStyle w:val="StyleUnderline"/>
          <w:highlight w:val="green"/>
        </w:rPr>
        <w:t>mobilized in</w:t>
      </w:r>
      <w:r w:rsidRPr="001A2EA9">
        <w:rPr>
          <w:rStyle w:val="StyleUnderline"/>
        </w:rPr>
        <w:t xml:space="preserve"> the </w:t>
      </w:r>
      <w:r w:rsidRPr="001623A0">
        <w:rPr>
          <w:rStyle w:val="StyleUnderline"/>
          <w:highlight w:val="green"/>
        </w:rPr>
        <w:t>service of white supremacy</w:t>
      </w:r>
      <w:r w:rsidRPr="001A2EA9">
        <w:rPr>
          <w:rStyle w:val="StyleUnderline"/>
        </w:rPr>
        <w:t xml:space="preserve">, </w:t>
      </w:r>
      <w:r w:rsidRPr="00843040">
        <w:rPr>
          <w:rStyle w:val="StyleUnderline"/>
        </w:rPr>
        <w:t xml:space="preserve">liberal racism, and nationalist </w:t>
      </w:r>
      <w:r w:rsidRPr="001623A0">
        <w:rPr>
          <w:rStyle w:val="StyleUnderline"/>
          <w:highlight w:val="green"/>
        </w:rPr>
        <w:t>projects of modernity</w:t>
      </w:r>
      <w:r w:rsidRPr="00EE0EF4">
        <w:rPr>
          <w:sz w:val="16"/>
        </w:rPr>
        <w:t xml:space="preserve">. </w:t>
      </w:r>
      <w:r w:rsidRPr="001A2EA9">
        <w:rPr>
          <w:rStyle w:val="StyleUnderline"/>
        </w:rPr>
        <w:t>These</w:t>
      </w:r>
      <w:r w:rsidRPr="00EE0EF4">
        <w:rPr>
          <w:sz w:val="16"/>
        </w:rPr>
        <w:t xml:space="preserve"> Möbius strip–like </w:t>
      </w:r>
      <w:proofErr w:type="spellStart"/>
      <w:r w:rsidRPr="001A2EA9">
        <w:rPr>
          <w:rStyle w:val="StyleUnderline"/>
        </w:rPr>
        <w:t>enfoldings</w:t>
      </w:r>
      <w:proofErr w:type="spellEnd"/>
      <w:r w:rsidRPr="001A2EA9">
        <w:rPr>
          <w:rStyle w:val="StyleUnderline"/>
        </w:rPr>
        <w:t xml:space="preserve"> and divisions are </w:t>
      </w:r>
      <w:r w:rsidRPr="001623A0">
        <w:rPr>
          <w:rStyle w:val="StyleUnderline"/>
          <w:highlight w:val="green"/>
        </w:rPr>
        <w:t>modulated through global north/south</w:t>
      </w:r>
      <w:r w:rsidRPr="001A2EA9">
        <w:rPr>
          <w:rStyle w:val="StyleUnderline"/>
        </w:rPr>
        <w:t xml:space="preserve"> and developed/ developing </w:t>
      </w:r>
      <w:r w:rsidRPr="001623A0">
        <w:rPr>
          <w:rStyle w:val="StyleUnderline"/>
          <w:highlight w:val="green"/>
        </w:rPr>
        <w:t>demarcations, whereby the global north holds the key to the liberalization of disability while the global south bears the brunt of its weaponization</w:t>
      </w:r>
      <w:r w:rsidRPr="00EE0EF4">
        <w:rPr>
          <w:sz w:val="16"/>
        </w:rPr>
        <w:t xml:space="preserve">. They are also </w:t>
      </w:r>
      <w:r w:rsidRPr="001A2EA9">
        <w:rPr>
          <w:rStyle w:val="StyleUnderline"/>
        </w:rPr>
        <w:t xml:space="preserve">temporally demarcated through </w:t>
      </w:r>
      <w:r w:rsidRPr="001623A0">
        <w:rPr>
          <w:rStyle w:val="StyleUnderline"/>
          <w:highlight w:val="green"/>
        </w:rPr>
        <w:t>positing a eugenics-oriented past against a contemporary biopolitical</w:t>
      </w:r>
      <w:r w:rsidRPr="001A2EA9">
        <w:rPr>
          <w:rStyle w:val="StyleUnderline"/>
        </w:rPr>
        <w:t xml:space="preserve"> incorporative </w:t>
      </w:r>
      <w:r w:rsidRPr="001623A0">
        <w:rPr>
          <w:rStyle w:val="StyleUnderline"/>
          <w:highlight w:val="green"/>
        </w:rPr>
        <w:t>mechanism of inclusion</w:t>
      </w:r>
      <w:r w:rsidRPr="001A2EA9">
        <w:rPr>
          <w:rStyle w:val="StyleUnderline"/>
        </w:rPr>
        <w:t xml:space="preserve">, which then </w:t>
      </w:r>
      <w:r w:rsidRPr="001623A0">
        <w:rPr>
          <w:rStyle w:val="StyleUnderline"/>
          <w:highlight w:val="green"/>
        </w:rPr>
        <w:t>creates a temporal drag of racialization between discipline and control</w:t>
      </w:r>
      <w:r w:rsidRPr="001623A0">
        <w:rPr>
          <w:sz w:val="16"/>
          <w:highlight w:val="green"/>
        </w:rPr>
        <w:t>.</w:t>
      </w:r>
      <w:r w:rsidRPr="00EE0EF4">
        <w:rPr>
          <w:sz w:val="16"/>
        </w:rPr>
        <w:t xml:space="preserve"> These divisions can be blurry, shifting, and unstable; </w:t>
      </w:r>
      <w:r w:rsidRPr="001A2EA9">
        <w:rPr>
          <w:rStyle w:val="StyleUnderline"/>
        </w:rPr>
        <w:t>they are folds, folding in and out, of the mechanism of biopolitical population racism</w:t>
      </w:r>
      <w:r w:rsidRPr="001623A0">
        <w:rPr>
          <w:sz w:val="16"/>
          <w:highlight w:val="green"/>
        </w:rPr>
        <w:t xml:space="preserve">. </w:t>
      </w:r>
      <w:r w:rsidRPr="001623A0">
        <w:rPr>
          <w:rStyle w:val="StyleUnderline"/>
          <w:highlight w:val="green"/>
        </w:rPr>
        <w:t>The biopolitical distribution between disability as an</w:t>
      </w:r>
      <w:r w:rsidRPr="00EE0EF4">
        <w:rPr>
          <w:rStyle w:val="StyleUnderline"/>
        </w:rPr>
        <w:t xml:space="preserve"> exceptional </w:t>
      </w:r>
      <w:r w:rsidRPr="001623A0">
        <w:rPr>
          <w:rStyle w:val="StyleUnderline"/>
          <w:highlight w:val="green"/>
        </w:rPr>
        <w:t xml:space="preserve">accident </w:t>
      </w:r>
      <w:r w:rsidRPr="00843040">
        <w:rPr>
          <w:rStyle w:val="StyleUnderline"/>
        </w:rPr>
        <w:t xml:space="preserve">or misfortune, </w:t>
      </w:r>
      <w:r w:rsidRPr="001623A0">
        <w:rPr>
          <w:rStyle w:val="StyleUnderline"/>
          <w:highlight w:val="green"/>
        </w:rPr>
        <w:t>and the proliferation of debilitation as war,</w:t>
      </w:r>
      <w:r w:rsidRPr="00EE0EF4">
        <w:rPr>
          <w:rStyle w:val="StyleUnderline"/>
        </w:rPr>
        <w:t xml:space="preserve"> as </w:t>
      </w:r>
      <w:r w:rsidRPr="001623A0">
        <w:rPr>
          <w:rStyle w:val="StyleUnderline"/>
          <w:highlight w:val="green"/>
        </w:rPr>
        <w:t>imperialism</w:t>
      </w:r>
      <w:r w:rsidRPr="00EE0EF4">
        <w:rPr>
          <w:sz w:val="16"/>
        </w:rPr>
        <w:t xml:space="preserve">, as durational death, </w:t>
      </w:r>
      <w:r w:rsidRPr="001623A0">
        <w:rPr>
          <w:rStyle w:val="StyleUnderline"/>
          <w:highlight w:val="green"/>
        </w:rPr>
        <w:t>is</w:t>
      </w:r>
      <w:r w:rsidRPr="00EE0EF4">
        <w:rPr>
          <w:rStyle w:val="StyleUnderline"/>
        </w:rPr>
        <w:t xml:space="preserve"> largely </w:t>
      </w:r>
      <w:r w:rsidRPr="001623A0">
        <w:rPr>
          <w:rStyle w:val="StyleUnderline"/>
          <w:highlight w:val="green"/>
        </w:rPr>
        <w:t>maintained through disability rights frameworks</w:t>
      </w:r>
      <w:r w:rsidRPr="00EE0EF4">
        <w:rPr>
          <w:sz w:val="16"/>
        </w:rPr>
        <w:t xml:space="preserve">. The liberalization of injury entails that </w:t>
      </w:r>
      <w:r w:rsidRPr="001623A0">
        <w:rPr>
          <w:rStyle w:val="StyleUnderline"/>
          <w:highlight w:val="green"/>
        </w:rPr>
        <w:t>disability</w:t>
      </w:r>
      <w:r w:rsidRPr="00EE0EF4">
        <w:rPr>
          <w:rStyle w:val="StyleUnderline"/>
        </w:rPr>
        <w:t xml:space="preserve"> </w:t>
      </w:r>
      <w:r w:rsidRPr="001623A0">
        <w:rPr>
          <w:rStyle w:val="StyleUnderline"/>
          <w:highlight w:val="green"/>
        </w:rPr>
        <w:t>created through</w:t>
      </w:r>
      <w:r w:rsidRPr="00EE0EF4">
        <w:rPr>
          <w:rStyle w:val="StyleUnderline"/>
        </w:rPr>
        <w:t xml:space="preserve"> imperial </w:t>
      </w:r>
      <w:r w:rsidRPr="001623A0">
        <w:rPr>
          <w:rStyle w:val="StyleUnderline"/>
          <w:highlight w:val="green"/>
        </w:rPr>
        <w:t>war is</w:t>
      </w:r>
      <w:r w:rsidRPr="00EE0EF4">
        <w:rPr>
          <w:rStyle w:val="StyleUnderline"/>
        </w:rPr>
        <w:t xml:space="preserve"> further </w:t>
      </w:r>
      <w:r w:rsidRPr="001623A0">
        <w:rPr>
          <w:rStyle w:val="StyleUnderline"/>
          <w:highlight w:val="green"/>
        </w:rPr>
        <w:t>depoliticized through frameworks that “include” disability “in other locations</w:t>
      </w:r>
      <w:r w:rsidRPr="001623A0">
        <w:rPr>
          <w:sz w:val="16"/>
          <w:highlight w:val="green"/>
        </w:rPr>
        <w:t>,</w:t>
      </w:r>
      <w:r w:rsidRPr="00EE0EF4">
        <w:rPr>
          <w:sz w:val="16"/>
        </w:rPr>
        <w:t xml:space="preserve">” usually national locations, a problem already foregrounded by many critiques of disability models of inclusion.9 </w:t>
      </w:r>
      <w:r w:rsidRPr="001623A0">
        <w:rPr>
          <w:rStyle w:val="StyleUnderline"/>
          <w:highlight w:val="green"/>
        </w:rPr>
        <w:t xml:space="preserve">Efforts to diversify disability studies have resulted not only in welcoming people of color with disabilities into the field </w:t>
      </w:r>
      <w:r w:rsidRPr="00843040">
        <w:rPr>
          <w:rStyle w:val="StyleUnderline"/>
        </w:rPr>
        <w:t>but also in theorizing racialization as a process of debilitation</w:t>
      </w:r>
      <w:r w:rsidRPr="00843040">
        <w:rPr>
          <w:sz w:val="16"/>
        </w:rPr>
        <w:t xml:space="preserve">, of the mark of a defective body, </w:t>
      </w:r>
      <w:r w:rsidRPr="00843040">
        <w:rPr>
          <w:rStyle w:val="StyleUnderline"/>
        </w:rPr>
        <w:t>of bodies that do not easily fall into either the non-disabled or the disabled body as the binary currently functions</w:t>
      </w:r>
      <w:r w:rsidRPr="00843040">
        <w:rPr>
          <w:sz w:val="16"/>
        </w:rPr>
        <w:t>.10</w:t>
      </w:r>
      <w:r w:rsidRPr="00EE0EF4">
        <w:rPr>
          <w:sz w:val="16"/>
        </w:rPr>
        <w:t xml:space="preserve"> </w:t>
      </w:r>
      <w:r w:rsidRPr="001623A0">
        <w:rPr>
          <w:rStyle w:val="StyleUnderline"/>
          <w:highlight w:val="green"/>
        </w:rPr>
        <w:t>How</w:t>
      </w:r>
      <w:r w:rsidRPr="00EE0EF4">
        <w:rPr>
          <w:rStyle w:val="StyleUnderline"/>
        </w:rPr>
        <w:t xml:space="preserve"> </w:t>
      </w:r>
      <w:r w:rsidRPr="001623A0">
        <w:rPr>
          <w:rStyle w:val="StyleUnderline"/>
          <w:highlight w:val="green"/>
        </w:rPr>
        <w:t>one comes to disability, whether</w:t>
      </w:r>
      <w:r w:rsidRPr="00EE0EF4">
        <w:rPr>
          <w:rStyle w:val="StyleUnderline"/>
        </w:rPr>
        <w:t xml:space="preserve"> it be </w:t>
      </w:r>
      <w:r w:rsidRPr="001623A0">
        <w:rPr>
          <w:rStyle w:val="StyleUnderline"/>
          <w:highlight w:val="green"/>
        </w:rPr>
        <w:t>through</w:t>
      </w:r>
      <w:r w:rsidRPr="00EE0EF4">
        <w:rPr>
          <w:sz w:val="16"/>
        </w:rPr>
        <w:t xml:space="preserve"> the exceptional accident—</w:t>
      </w:r>
      <w:r w:rsidRPr="001623A0">
        <w:rPr>
          <w:rStyle w:val="StyleUnderline"/>
          <w:highlight w:val="green"/>
        </w:rPr>
        <w:t>the loss of able-bodied whiteness</w:t>
      </w:r>
      <w:r w:rsidRPr="00EE0EF4">
        <w:rPr>
          <w:sz w:val="16"/>
        </w:rPr>
        <w:t xml:space="preserve">, for example, the single-axis identity formation, the one thing that makes one different— </w:t>
      </w:r>
      <w:r w:rsidRPr="001623A0">
        <w:rPr>
          <w:rStyle w:val="StyleUnderline"/>
          <w:highlight w:val="green"/>
        </w:rPr>
        <w:t>or living racialization,</w:t>
      </w:r>
      <w:r w:rsidRPr="00EE0EF4">
        <w:rPr>
          <w:rStyle w:val="StyleUnderline"/>
        </w:rPr>
        <w:t xml:space="preserve"> and in fact racism as debilitation, profoundly </w:t>
      </w:r>
      <w:r w:rsidRPr="001623A0">
        <w:rPr>
          <w:rStyle w:val="StyleUnderline"/>
          <w:highlight w:val="green"/>
        </w:rPr>
        <w:t xml:space="preserve">shapes what disability </w:t>
      </w:r>
      <w:r w:rsidRPr="00843040">
        <w:rPr>
          <w:rStyle w:val="StyleUnderline"/>
          <w:highlight w:val="green"/>
        </w:rPr>
        <w:t>is</w:t>
      </w:r>
      <w:r w:rsidRPr="00843040">
        <w:rPr>
          <w:rStyle w:val="StyleUnderline"/>
        </w:rPr>
        <w:t xml:space="preserve"> and what it can become.</w:t>
      </w:r>
      <w:r w:rsidRPr="00843040">
        <w:rPr>
          <w:sz w:val="16"/>
        </w:rPr>
        <w:t xml:space="preserve"> In</w:t>
      </w:r>
      <w:r w:rsidRPr="00EE0EF4">
        <w:rPr>
          <w:sz w:val="16"/>
        </w:rPr>
        <w:t xml:space="preserve"> turn, </w:t>
      </w:r>
      <w:r w:rsidRPr="00EE0EF4">
        <w:rPr>
          <w:rStyle w:val="StyleUnderline"/>
        </w:rPr>
        <w:t>these distinctions drive political projects that are often divergent and in contradiction to one another.</w:t>
      </w:r>
    </w:p>
    <w:p w14:paraId="3F691D57" w14:textId="77777777" w:rsidR="00AA18E6" w:rsidRPr="00C26E08" w:rsidRDefault="00AA18E6" w:rsidP="00AA18E6">
      <w:pPr>
        <w:pStyle w:val="Heading4"/>
        <w:rPr>
          <w:color w:val="EE0000"/>
        </w:rPr>
      </w:pPr>
      <w:r w:rsidRPr="00C26E08">
        <w:rPr>
          <w:color w:val="EE0000"/>
        </w:rPr>
        <w:t xml:space="preserve">The </w:t>
      </w:r>
      <w:r w:rsidRPr="00C26E08">
        <w:rPr>
          <w:color w:val="EE0000"/>
          <w:u w:val="single"/>
        </w:rPr>
        <w:t>project</w:t>
      </w:r>
      <w:r w:rsidRPr="00C26E08">
        <w:rPr>
          <w:color w:val="EE0000"/>
        </w:rPr>
        <w:t xml:space="preserve"> and </w:t>
      </w:r>
      <w:r w:rsidRPr="00C26E08">
        <w:rPr>
          <w:color w:val="EE0000"/>
          <w:u w:val="single"/>
        </w:rPr>
        <w:t>frame</w:t>
      </w:r>
      <w:r w:rsidRPr="00C26E08">
        <w:rPr>
          <w:color w:val="EE0000"/>
        </w:rPr>
        <w:t xml:space="preserve"> of “collective” bargaining is a </w:t>
      </w:r>
      <w:r w:rsidRPr="00C26E08">
        <w:rPr>
          <w:color w:val="EE0000"/>
          <w:u w:val="single"/>
        </w:rPr>
        <w:t>false</w:t>
      </w:r>
      <w:r w:rsidRPr="00C26E08">
        <w:rPr>
          <w:color w:val="EE0000"/>
        </w:rPr>
        <w:t xml:space="preserve"> narrative that relies on </w:t>
      </w:r>
      <w:r w:rsidRPr="00C26E08">
        <w:rPr>
          <w:color w:val="EE0000"/>
          <w:u w:val="single"/>
        </w:rPr>
        <w:t>ableist sacrifice</w:t>
      </w:r>
      <w:r w:rsidRPr="00C26E08">
        <w:rPr>
          <w:color w:val="EE0000"/>
        </w:rPr>
        <w:t xml:space="preserve">. </w:t>
      </w:r>
    </w:p>
    <w:p w14:paraId="3E977A62" w14:textId="77777777" w:rsidR="00AA18E6" w:rsidRPr="00C26E08" w:rsidRDefault="00AA18E6" w:rsidP="00AA18E6">
      <w:pPr>
        <w:rPr>
          <w:color w:val="EE0000"/>
        </w:rPr>
      </w:pPr>
      <w:r w:rsidRPr="00C26E08">
        <w:rPr>
          <w:rStyle w:val="Style13ptBold"/>
          <w:color w:val="EE0000"/>
        </w:rPr>
        <w:t>McCabe ’24</w:t>
      </w:r>
      <w:r w:rsidRPr="00C26E08">
        <w:rPr>
          <w:color w:val="EE0000"/>
        </w:rPr>
        <w:t xml:space="preserve"> [Kealin M. McCabe, EdD, Education, The University of British Columbia; MLIS, Library of Information and Science. April 2024, “Ableism </w:t>
      </w:r>
      <w:proofErr w:type="gramStart"/>
      <w:r w:rsidRPr="00C26E08">
        <w:rPr>
          <w:color w:val="EE0000"/>
        </w:rPr>
        <w:t>In</w:t>
      </w:r>
      <w:proofErr w:type="gramEnd"/>
      <w:r w:rsidRPr="00C26E08">
        <w:rPr>
          <w:color w:val="EE0000"/>
        </w:rPr>
        <w:t xml:space="preserve"> Higher Education: Collective Agreements, Edi Initiatives, And Accommodation Policies,” </w:t>
      </w:r>
      <w:hyperlink r:id="rId10" w:history="1">
        <w:r w:rsidRPr="00C26E08">
          <w:rPr>
            <w:rStyle w:val="Hyperlink"/>
            <w:color w:val="EE0000"/>
          </w:rPr>
          <w:t>https://dx.doi.org/10.14288/1.0442107</w:t>
        </w:r>
      </w:hyperlink>
      <w:r w:rsidRPr="00C26E08">
        <w:rPr>
          <w:color w:val="EE0000"/>
        </w:rPr>
        <w:t xml:space="preserve">, </w:t>
      </w:r>
      <w:proofErr w:type="spellStart"/>
      <w:r w:rsidRPr="00C26E08">
        <w:rPr>
          <w:color w:val="EE0000"/>
        </w:rPr>
        <w:t>seiji</w:t>
      </w:r>
      <w:proofErr w:type="spellEnd"/>
      <w:r w:rsidRPr="00C26E08">
        <w:rPr>
          <w:color w:val="EE0000"/>
        </w:rPr>
        <w:t>]</w:t>
      </w:r>
    </w:p>
    <w:p w14:paraId="543ECB08" w14:textId="77777777" w:rsidR="00AA18E6" w:rsidRPr="00C26E08" w:rsidRDefault="00AA18E6" w:rsidP="00AA18E6">
      <w:pPr>
        <w:rPr>
          <w:color w:val="EE0000"/>
          <w:sz w:val="16"/>
        </w:rPr>
      </w:pPr>
      <w:r w:rsidRPr="00C26E08">
        <w:rPr>
          <w:color w:val="EE0000"/>
          <w:sz w:val="16"/>
        </w:rPr>
        <w:t>4.1.3 Collective Bargaining and Collective Agreements: Questioning the term Collective</w:t>
      </w:r>
    </w:p>
    <w:p w14:paraId="07FFCC0C" w14:textId="77777777" w:rsidR="00AA18E6" w:rsidRPr="00C26E08" w:rsidRDefault="00AA18E6" w:rsidP="00AA18E6">
      <w:pPr>
        <w:rPr>
          <w:color w:val="EE0000"/>
          <w:sz w:val="16"/>
        </w:rPr>
      </w:pPr>
      <w:r w:rsidRPr="00C26E08">
        <w:rPr>
          <w:color w:val="EE0000"/>
          <w:sz w:val="16"/>
        </w:rPr>
        <w:lastRenderedPageBreak/>
        <w:t xml:space="preserve">It must be understood that </w:t>
      </w:r>
      <w:r w:rsidRPr="00C26E08">
        <w:rPr>
          <w:color w:val="EE0000"/>
          <w:highlight w:val="green"/>
          <w:u w:val="single"/>
        </w:rPr>
        <w:t>the term “</w:t>
      </w:r>
      <w:r w:rsidRPr="00C26E08">
        <w:rPr>
          <w:rStyle w:val="Emphasis"/>
          <w:color w:val="EE0000"/>
          <w:highlight w:val="green"/>
        </w:rPr>
        <w:t>collective</w:t>
      </w:r>
      <w:r w:rsidRPr="00C26E08">
        <w:rPr>
          <w:color w:val="EE0000"/>
          <w:highlight w:val="green"/>
          <w:u w:val="single"/>
        </w:rPr>
        <w:t>”</w:t>
      </w:r>
      <w:r w:rsidRPr="00C26E08">
        <w:rPr>
          <w:color w:val="EE0000"/>
          <w:u w:val="single"/>
        </w:rPr>
        <w:t xml:space="preserve"> in</w:t>
      </w:r>
      <w:r w:rsidRPr="00C26E08">
        <w:rPr>
          <w:color w:val="EE0000"/>
          <w:sz w:val="16"/>
        </w:rPr>
        <w:t xml:space="preserve"> </w:t>
      </w:r>
      <w:r w:rsidRPr="00C26E08">
        <w:rPr>
          <w:rStyle w:val="Emphasis"/>
          <w:color w:val="EE0000"/>
        </w:rPr>
        <w:t>collective bargaining</w:t>
      </w:r>
      <w:r w:rsidRPr="00C26E08">
        <w:rPr>
          <w:color w:val="EE0000"/>
          <w:sz w:val="16"/>
        </w:rPr>
        <w:t xml:space="preserve"> and agreements </w:t>
      </w:r>
      <w:r w:rsidRPr="00C26E08">
        <w:rPr>
          <w:color w:val="EE0000"/>
          <w:highlight w:val="green"/>
          <w:u w:val="single"/>
        </w:rPr>
        <w:t>does not equate to</w:t>
      </w:r>
      <w:r w:rsidRPr="00C26E08">
        <w:rPr>
          <w:color w:val="EE0000"/>
          <w:u w:val="single"/>
        </w:rPr>
        <w:t xml:space="preserve"> the protection and inclusion of </w:t>
      </w:r>
      <w:r w:rsidRPr="00C26E08">
        <w:rPr>
          <w:rStyle w:val="Emphasis"/>
          <w:color w:val="EE0000"/>
          <w:highlight w:val="green"/>
        </w:rPr>
        <w:t>all persons</w:t>
      </w:r>
      <w:r w:rsidRPr="00C26E08">
        <w:rPr>
          <w:color w:val="EE0000"/>
          <w:sz w:val="16"/>
        </w:rPr>
        <w:t xml:space="preserve"> and groups acting as signatories. A collective agreement binds the employer and the employee to the standards outlined in the agreement (Hayter &amp; Visser, 2021). </w:t>
      </w:r>
      <w:r w:rsidRPr="00C26E08">
        <w:rPr>
          <w:color w:val="EE0000"/>
          <w:u w:val="single"/>
        </w:rPr>
        <w:t>Workers occupying spaces outside of dominant roles</w:t>
      </w:r>
      <w:r w:rsidRPr="00C26E08">
        <w:rPr>
          <w:color w:val="EE0000"/>
          <w:sz w:val="16"/>
        </w:rPr>
        <w:t xml:space="preserve"> (norms) </w:t>
      </w:r>
      <w:r w:rsidRPr="00C26E08">
        <w:rPr>
          <w:color w:val="EE0000"/>
          <w:u w:val="single"/>
        </w:rPr>
        <w:t>were historically and presently marginalized, specifically members of</w:t>
      </w:r>
      <w:r w:rsidRPr="00C26E08">
        <w:rPr>
          <w:color w:val="EE0000"/>
          <w:sz w:val="16"/>
        </w:rPr>
        <w:t xml:space="preserve"> historically </w:t>
      </w:r>
      <w:r w:rsidRPr="00C26E08">
        <w:rPr>
          <w:color w:val="EE0000"/>
          <w:u w:val="single"/>
        </w:rPr>
        <w:t xml:space="preserve">excluded groups based on gender, race, and </w:t>
      </w:r>
      <w:r w:rsidRPr="00C26E08">
        <w:rPr>
          <w:rStyle w:val="Emphasis"/>
          <w:color w:val="EE0000"/>
          <w:highlight w:val="green"/>
        </w:rPr>
        <w:t>disability</w:t>
      </w:r>
      <w:r w:rsidRPr="00C26E08">
        <w:rPr>
          <w:color w:val="EE0000"/>
          <w:sz w:val="16"/>
        </w:rPr>
        <w:t xml:space="preserve">. From the beginning, </w:t>
      </w:r>
      <w:r w:rsidRPr="00C26E08">
        <w:rPr>
          <w:color w:val="EE0000"/>
          <w:u w:val="single"/>
        </w:rPr>
        <w:t xml:space="preserve">equity-deserving groups were </w:t>
      </w:r>
      <w:r w:rsidRPr="00C26E08">
        <w:rPr>
          <w:rStyle w:val="Emphasis"/>
          <w:color w:val="EE0000"/>
          <w:highlight w:val="green"/>
        </w:rPr>
        <w:t>excluded</w:t>
      </w:r>
      <w:r w:rsidRPr="00C26E08">
        <w:rPr>
          <w:color w:val="EE0000"/>
          <w:highlight w:val="green"/>
          <w:u w:val="single"/>
        </w:rPr>
        <w:t xml:space="preserve"> from</w:t>
      </w:r>
      <w:r w:rsidRPr="00C26E08">
        <w:rPr>
          <w:color w:val="EE0000"/>
          <w:u w:val="single"/>
        </w:rPr>
        <w:t xml:space="preserve"> the </w:t>
      </w:r>
      <w:r w:rsidRPr="00C26E08">
        <w:rPr>
          <w:rStyle w:val="Emphasis"/>
          <w:color w:val="EE0000"/>
          <w:highlight w:val="green"/>
        </w:rPr>
        <w:t>collective bargaining</w:t>
      </w:r>
      <w:r w:rsidRPr="00C26E08">
        <w:rPr>
          <w:rStyle w:val="Emphasis"/>
          <w:color w:val="EE0000"/>
        </w:rPr>
        <w:t xml:space="preserve"> process</w:t>
      </w:r>
      <w:r w:rsidRPr="00C26E08">
        <w:rPr>
          <w:color w:val="EE0000"/>
          <w:u w:val="single"/>
        </w:rPr>
        <w:t xml:space="preserve"> </w:t>
      </w:r>
      <w:r w:rsidRPr="00C26E08">
        <w:rPr>
          <w:color w:val="EE0000"/>
          <w:highlight w:val="green"/>
          <w:u w:val="single"/>
        </w:rPr>
        <w:t>and</w:t>
      </w:r>
      <w:r w:rsidRPr="00C26E08">
        <w:rPr>
          <w:color w:val="EE0000"/>
          <w:u w:val="single"/>
        </w:rPr>
        <w:t xml:space="preserve"> the </w:t>
      </w:r>
      <w:r w:rsidRPr="00C26E08">
        <w:rPr>
          <w:color w:val="EE0000"/>
          <w:highlight w:val="green"/>
          <w:u w:val="single"/>
        </w:rPr>
        <w:t>establishment of</w:t>
      </w:r>
      <w:r w:rsidRPr="00C26E08">
        <w:rPr>
          <w:color w:val="EE0000"/>
          <w:u w:val="single"/>
        </w:rPr>
        <w:t xml:space="preserve"> </w:t>
      </w:r>
      <w:r w:rsidRPr="00C26E08">
        <w:rPr>
          <w:rStyle w:val="Emphasis"/>
          <w:color w:val="EE0000"/>
        </w:rPr>
        <w:t xml:space="preserve">workers’ </w:t>
      </w:r>
      <w:r w:rsidRPr="00C26E08">
        <w:rPr>
          <w:rStyle w:val="Emphasis"/>
          <w:color w:val="EE0000"/>
          <w:highlight w:val="green"/>
        </w:rPr>
        <w:t>rights</w:t>
      </w:r>
      <w:r w:rsidRPr="00C26E08">
        <w:rPr>
          <w:color w:val="EE0000"/>
          <w:sz w:val="16"/>
        </w:rPr>
        <w:t xml:space="preserve">. </w:t>
      </w:r>
      <w:r w:rsidRPr="00C26E08">
        <w:rPr>
          <w:color w:val="EE0000"/>
          <w:u w:val="single"/>
        </w:rPr>
        <w:t xml:space="preserve">The bargaining process reflected and benefitted </w:t>
      </w:r>
      <w:r w:rsidRPr="00C26E08">
        <w:rPr>
          <w:rStyle w:val="Emphasis"/>
          <w:color w:val="EE0000"/>
        </w:rPr>
        <w:t>white male workers</w:t>
      </w:r>
      <w:r w:rsidRPr="00C26E08">
        <w:rPr>
          <w:color w:val="EE0000"/>
          <w:sz w:val="16"/>
        </w:rPr>
        <w:t xml:space="preserve"> (Blackett &amp; Sheppard, 2003). Historically, at the beginning of the 20th century, we see the “collective” beginning to emerge, but that “collective” was quite exclusive.</w:t>
      </w:r>
    </w:p>
    <w:p w14:paraId="7B43AF8A" w14:textId="77777777" w:rsidR="00AA18E6" w:rsidRPr="00C26E08" w:rsidRDefault="00AA18E6" w:rsidP="00AA18E6">
      <w:pPr>
        <w:rPr>
          <w:color w:val="EE0000"/>
          <w:sz w:val="16"/>
        </w:rPr>
      </w:pPr>
      <w:r w:rsidRPr="00C26E08">
        <w:rPr>
          <w:color w:val="EE0000"/>
          <w:highlight w:val="green"/>
          <w:u w:val="single"/>
        </w:rPr>
        <w:t>Exclusionary practices</w:t>
      </w:r>
      <w:r w:rsidRPr="00C26E08">
        <w:rPr>
          <w:color w:val="EE0000"/>
          <w:u w:val="single"/>
        </w:rPr>
        <w:t xml:space="preserve"> and protections were </w:t>
      </w:r>
      <w:r w:rsidRPr="00C26E08">
        <w:rPr>
          <w:color w:val="EE0000"/>
          <w:highlight w:val="green"/>
          <w:u w:val="single"/>
        </w:rPr>
        <w:t>set in place for the</w:t>
      </w:r>
      <w:r w:rsidRPr="00C26E08">
        <w:rPr>
          <w:color w:val="EE0000"/>
          <w:u w:val="single"/>
        </w:rPr>
        <w:t xml:space="preserve"> </w:t>
      </w:r>
      <w:r w:rsidRPr="00C26E08">
        <w:rPr>
          <w:rStyle w:val="Emphasis"/>
          <w:color w:val="EE0000"/>
        </w:rPr>
        <w:t xml:space="preserve">white </w:t>
      </w:r>
      <w:r w:rsidRPr="00C26E08">
        <w:rPr>
          <w:rStyle w:val="Emphasis"/>
          <w:color w:val="EE0000"/>
          <w:highlight w:val="green"/>
        </w:rPr>
        <w:t>able-bodied</w:t>
      </w:r>
      <w:r w:rsidRPr="00C26E08">
        <w:rPr>
          <w:rStyle w:val="Emphasis"/>
          <w:color w:val="EE0000"/>
        </w:rPr>
        <w:t xml:space="preserve"> male</w:t>
      </w:r>
      <w:r w:rsidRPr="00C26E08">
        <w:rPr>
          <w:color w:val="EE0000"/>
          <w:u w:val="single"/>
        </w:rPr>
        <w:t xml:space="preserve">, </w:t>
      </w:r>
      <w:r w:rsidRPr="00C26E08">
        <w:rPr>
          <w:color w:val="EE0000"/>
          <w:highlight w:val="green"/>
          <w:u w:val="single"/>
        </w:rPr>
        <w:t>at the expense of those</w:t>
      </w:r>
      <w:r w:rsidRPr="00C26E08">
        <w:rPr>
          <w:color w:val="EE0000"/>
          <w:sz w:val="16"/>
        </w:rPr>
        <w:t xml:space="preserve"> belonging to historically excluded groups </w:t>
      </w:r>
      <w:r w:rsidRPr="00C26E08">
        <w:rPr>
          <w:color w:val="EE0000"/>
          <w:highlight w:val="green"/>
          <w:u w:val="single"/>
        </w:rPr>
        <w:t>occupying precarious</w:t>
      </w:r>
      <w:r w:rsidRPr="00C26E08">
        <w:rPr>
          <w:color w:val="EE0000"/>
          <w:u w:val="single"/>
        </w:rPr>
        <w:t xml:space="preserve"> forms of </w:t>
      </w:r>
      <w:r w:rsidRPr="00C26E08">
        <w:rPr>
          <w:color w:val="EE0000"/>
          <w:highlight w:val="green"/>
          <w:u w:val="single"/>
        </w:rPr>
        <w:t>employment</w:t>
      </w:r>
      <w:r w:rsidRPr="00C26E08">
        <w:rPr>
          <w:color w:val="EE0000"/>
          <w:sz w:val="16"/>
        </w:rPr>
        <w:t xml:space="preserve">. Theoretically, collective bargaining is a negotiating process meant to improve working conditions, ensure proper wages, and to address issues of inequity and injustice as experienced by workers (Hayter et al., 2011; Julius, 2021). </w:t>
      </w:r>
      <w:r w:rsidRPr="00C26E08">
        <w:rPr>
          <w:rStyle w:val="Emphasis"/>
          <w:color w:val="EE0000"/>
          <w:highlight w:val="green"/>
        </w:rPr>
        <w:t>Collective bargaining</w:t>
      </w:r>
      <w:r w:rsidRPr="00C26E08">
        <w:rPr>
          <w:color w:val="EE0000"/>
          <w:sz w:val="16"/>
        </w:rPr>
        <w:t xml:space="preserve"> emerged as </w:t>
      </w:r>
      <w:r w:rsidRPr="00C26E08">
        <w:rPr>
          <w:color w:val="EE0000"/>
          <w:u w:val="single"/>
        </w:rPr>
        <w:t xml:space="preserve">an </w:t>
      </w:r>
      <w:r w:rsidRPr="00C26E08">
        <w:rPr>
          <w:rStyle w:val="Emphasis"/>
          <w:color w:val="EE0000"/>
          <w:highlight w:val="green"/>
        </w:rPr>
        <w:t>exclusive</w:t>
      </w:r>
      <w:r w:rsidRPr="00C26E08">
        <w:rPr>
          <w:color w:val="EE0000"/>
          <w:u w:val="single"/>
        </w:rPr>
        <w:t xml:space="preserve"> </w:t>
      </w:r>
      <w:proofErr w:type="spellStart"/>
      <w:r w:rsidRPr="00C26E08">
        <w:rPr>
          <w:color w:val="EE0000"/>
          <w:u w:val="single"/>
        </w:rPr>
        <w:t>labour</w:t>
      </w:r>
      <w:proofErr w:type="spellEnd"/>
      <w:r w:rsidRPr="00C26E08">
        <w:rPr>
          <w:color w:val="EE0000"/>
          <w:u w:val="single"/>
        </w:rPr>
        <w:t xml:space="preserve"> negotiation </w:t>
      </w:r>
      <w:r w:rsidRPr="00C26E08">
        <w:rPr>
          <w:color w:val="EE0000"/>
          <w:highlight w:val="green"/>
          <w:u w:val="single"/>
        </w:rPr>
        <w:t xml:space="preserve">tool at the </w:t>
      </w:r>
      <w:r w:rsidRPr="00C26E08">
        <w:rPr>
          <w:rStyle w:val="Emphasis"/>
          <w:color w:val="EE0000"/>
          <w:highlight w:val="green"/>
        </w:rPr>
        <w:t>expense</w:t>
      </w:r>
      <w:r w:rsidRPr="00C26E08">
        <w:rPr>
          <w:color w:val="EE0000"/>
          <w:highlight w:val="green"/>
          <w:u w:val="single"/>
        </w:rPr>
        <w:t xml:space="preserve"> of</w:t>
      </w:r>
      <w:r w:rsidRPr="00C26E08">
        <w:rPr>
          <w:color w:val="EE0000"/>
          <w:sz w:val="16"/>
        </w:rPr>
        <w:t xml:space="preserve"> “…</w:t>
      </w:r>
      <w:r w:rsidRPr="00C26E08">
        <w:rPr>
          <w:color w:val="EE0000"/>
          <w:u w:val="single"/>
        </w:rPr>
        <w:t>women</w:t>
      </w:r>
      <w:r w:rsidRPr="00C26E08">
        <w:rPr>
          <w:color w:val="EE0000"/>
          <w:sz w:val="16"/>
        </w:rPr>
        <w:t xml:space="preserve">, workers from </w:t>
      </w:r>
      <w:r w:rsidRPr="00C26E08">
        <w:rPr>
          <w:color w:val="EE0000"/>
          <w:u w:val="single"/>
        </w:rPr>
        <w:t xml:space="preserve">racial, ethnic and religious minorities, immigrants, </w:t>
      </w:r>
      <w:r w:rsidRPr="00C26E08">
        <w:rPr>
          <w:rStyle w:val="Emphasis"/>
          <w:color w:val="EE0000"/>
          <w:highlight w:val="green"/>
        </w:rPr>
        <w:t>workers with disabilities</w:t>
      </w:r>
      <w:r w:rsidRPr="00C26E08">
        <w:rPr>
          <w:color w:val="EE0000"/>
          <w:u w:val="single"/>
        </w:rPr>
        <w:t>, and young people</w:t>
      </w:r>
      <w:r w:rsidRPr="00C26E08">
        <w:rPr>
          <w:color w:val="EE0000"/>
          <w:sz w:val="16"/>
        </w:rPr>
        <w:t xml:space="preserve">” (Blackett &amp; Sheppard, 2003, p. 427). </w:t>
      </w:r>
      <w:r w:rsidRPr="00C26E08">
        <w:rPr>
          <w:color w:val="EE0000"/>
          <w:highlight w:val="green"/>
          <w:u w:val="single"/>
        </w:rPr>
        <w:t>Members of these groups had</w:t>
      </w:r>
      <w:r w:rsidRPr="00C26E08">
        <w:rPr>
          <w:color w:val="EE0000"/>
          <w:sz w:val="16"/>
        </w:rPr>
        <w:t xml:space="preserve"> diminished or </w:t>
      </w:r>
      <w:r w:rsidRPr="00C26E08">
        <w:rPr>
          <w:rStyle w:val="Emphasis"/>
          <w:color w:val="EE0000"/>
          <w:highlight w:val="green"/>
        </w:rPr>
        <w:t>no bargaining power</w:t>
      </w:r>
      <w:r w:rsidRPr="00C26E08">
        <w:rPr>
          <w:color w:val="EE0000"/>
          <w:u w:val="single"/>
        </w:rPr>
        <w:t>, demonstrating that it was never about the “collective”</w:t>
      </w:r>
      <w:r w:rsidRPr="00C26E08">
        <w:rPr>
          <w:color w:val="EE0000"/>
          <w:sz w:val="16"/>
        </w:rPr>
        <w:t xml:space="preserve">. The issues that were central to the </w:t>
      </w:r>
      <w:proofErr w:type="spellStart"/>
      <w:r w:rsidRPr="00C26E08">
        <w:rPr>
          <w:color w:val="EE0000"/>
          <w:sz w:val="16"/>
        </w:rPr>
        <w:t>labour</w:t>
      </w:r>
      <w:proofErr w:type="spellEnd"/>
      <w:r w:rsidRPr="00C26E08">
        <w:rPr>
          <w:color w:val="EE0000"/>
          <w:sz w:val="16"/>
        </w:rPr>
        <w:t xml:space="preserve"> movement at the beginning (wages, benefits, leaves, issues relating to safety) have largely been resolved, leading to the emergence of unions advocating forcefully for the “Bargaining for the Common Good” (Julius, 2021, p. 141). </w:t>
      </w:r>
    </w:p>
    <w:p w14:paraId="6EB23066" w14:textId="77777777" w:rsidR="00AA18E6" w:rsidRPr="00C26E08" w:rsidRDefault="00AA18E6" w:rsidP="00AA18E6">
      <w:pPr>
        <w:rPr>
          <w:color w:val="EE0000"/>
          <w:sz w:val="16"/>
        </w:rPr>
      </w:pPr>
      <w:r w:rsidRPr="00C26E08">
        <w:rPr>
          <w:color w:val="EE0000"/>
          <w:sz w:val="16"/>
        </w:rPr>
        <w:t xml:space="preserve">Collective bargaining agendas and collective agreements are reflective of the values and views of employees and the institutions that they work for, but that does not mean they reflect the values and priorities of all employees. </w:t>
      </w:r>
      <w:r w:rsidRPr="00C26E08">
        <w:rPr>
          <w:rStyle w:val="Emphasis"/>
          <w:color w:val="EE0000"/>
        </w:rPr>
        <w:t>Collective bargaining</w:t>
      </w:r>
      <w:r w:rsidRPr="00C26E08">
        <w:rPr>
          <w:color w:val="EE0000"/>
          <w:sz w:val="16"/>
        </w:rPr>
        <w:t xml:space="preserve"> and collective agreements </w:t>
      </w:r>
      <w:r w:rsidRPr="00C26E08">
        <w:rPr>
          <w:color w:val="EE0000"/>
          <w:u w:val="single"/>
        </w:rPr>
        <w:t xml:space="preserve">reflect the voices of the </w:t>
      </w:r>
      <w:r w:rsidRPr="00C26E08">
        <w:rPr>
          <w:rStyle w:val="Emphasis"/>
          <w:color w:val="EE0000"/>
        </w:rPr>
        <w:t>dominant group</w:t>
      </w:r>
      <w:r w:rsidRPr="00C26E08">
        <w:rPr>
          <w:color w:val="EE0000"/>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 </w:t>
      </w:r>
    </w:p>
    <w:p w14:paraId="44F7AF37" w14:textId="77777777" w:rsidR="00AA18E6" w:rsidRPr="00C26E08" w:rsidRDefault="00AA18E6" w:rsidP="00AA18E6">
      <w:pPr>
        <w:rPr>
          <w:color w:val="EE0000"/>
          <w:sz w:val="16"/>
        </w:rPr>
      </w:pPr>
      <w:r w:rsidRPr="00C26E08">
        <w:rPr>
          <w:color w:val="EE0000"/>
          <w:highlight w:val="green"/>
          <w:u w:val="single"/>
        </w:rPr>
        <w:t xml:space="preserve">Demands to </w:t>
      </w:r>
      <w:r w:rsidRPr="00C26E08">
        <w:rPr>
          <w:rStyle w:val="Emphasis"/>
          <w:color w:val="EE0000"/>
          <w:highlight w:val="green"/>
        </w:rPr>
        <w:t>accommodate</w:t>
      </w:r>
      <w:r w:rsidRPr="00C26E08">
        <w:rPr>
          <w:color w:val="EE0000"/>
          <w:u w:val="single"/>
        </w:rPr>
        <w:t xml:space="preserve"> difference have been met with traditional </w:t>
      </w:r>
      <w:r w:rsidRPr="00C26E08">
        <w:rPr>
          <w:rStyle w:val="Emphasis"/>
          <w:color w:val="EE0000"/>
        </w:rPr>
        <w:t>exclusionary practices</w:t>
      </w:r>
      <w:r w:rsidRPr="00C26E08">
        <w:rPr>
          <w:color w:val="EE0000"/>
          <w:sz w:val="16"/>
        </w:rPr>
        <w:t xml:space="preserve"> based on race, gender, and ethnicity, </w:t>
      </w:r>
      <w:r w:rsidRPr="00C26E08">
        <w:rPr>
          <w:color w:val="EE0000"/>
          <w:u w:val="single"/>
        </w:rPr>
        <w:t xml:space="preserve">where it is </w:t>
      </w:r>
      <w:r w:rsidRPr="00C26E08">
        <w:rPr>
          <w:color w:val="EE0000"/>
          <w:highlight w:val="green"/>
          <w:u w:val="single"/>
        </w:rPr>
        <w:t>view</w:t>
      </w:r>
      <w:r w:rsidRPr="00C26E08">
        <w:rPr>
          <w:color w:val="EE0000"/>
          <w:u w:val="single"/>
        </w:rPr>
        <w:t xml:space="preserve">ed </w:t>
      </w:r>
      <w:r w:rsidRPr="00C26E08">
        <w:rPr>
          <w:color w:val="EE0000"/>
          <w:highlight w:val="green"/>
          <w:u w:val="single"/>
        </w:rPr>
        <w:t>as</w:t>
      </w:r>
      <w:r w:rsidRPr="00C26E08">
        <w:rPr>
          <w:color w:val="EE0000"/>
          <w:sz w:val="16"/>
        </w:rPr>
        <w:t xml:space="preserve"> more of </w:t>
      </w:r>
      <w:r w:rsidRPr="00C26E08">
        <w:rPr>
          <w:color w:val="EE0000"/>
          <w:highlight w:val="green"/>
          <w:u w:val="single"/>
        </w:rPr>
        <w:t xml:space="preserve">an issue for an </w:t>
      </w:r>
      <w:r w:rsidRPr="00C26E08">
        <w:rPr>
          <w:rStyle w:val="Emphasis"/>
          <w:color w:val="EE0000"/>
          <w:highlight w:val="green"/>
        </w:rPr>
        <w:t>individual</w:t>
      </w:r>
      <w:r w:rsidRPr="00C26E08">
        <w:rPr>
          <w:color w:val="EE0000"/>
          <w:highlight w:val="green"/>
          <w:u w:val="single"/>
        </w:rPr>
        <w:t xml:space="preserve"> rather than</w:t>
      </w:r>
      <w:r w:rsidRPr="00C26E08">
        <w:rPr>
          <w:color w:val="EE0000"/>
          <w:u w:val="single"/>
        </w:rPr>
        <w:t xml:space="preserve"> “the </w:t>
      </w:r>
      <w:r w:rsidRPr="00C26E08">
        <w:rPr>
          <w:rStyle w:val="Emphasis"/>
          <w:color w:val="EE0000"/>
          <w:highlight w:val="green"/>
        </w:rPr>
        <w:t>collective</w:t>
      </w:r>
      <w:r w:rsidRPr="00C26E08">
        <w:rPr>
          <w:color w:val="EE0000"/>
          <w:u w:val="single"/>
        </w:rPr>
        <w:t>”</w:t>
      </w:r>
      <w:r w:rsidRPr="00C26E08">
        <w:rPr>
          <w:color w:val="EE0000"/>
          <w:sz w:val="16"/>
        </w:rPr>
        <w:t xml:space="preserve">. Demands for social justice issues to be raised becomes an issue when these demands bump up against seniority. This is </w:t>
      </w:r>
      <w:proofErr w:type="gramStart"/>
      <w:r w:rsidRPr="00C26E08">
        <w:rPr>
          <w:color w:val="EE0000"/>
          <w:sz w:val="16"/>
        </w:rPr>
        <w:t>due to the fact that</w:t>
      </w:r>
      <w:proofErr w:type="gramEnd"/>
      <w:r w:rsidRPr="00C26E08">
        <w:rPr>
          <w:color w:val="EE0000"/>
          <w:sz w:val="16"/>
        </w:rPr>
        <w:t xml:space="preserve"> </w:t>
      </w:r>
      <w:r w:rsidRPr="00C26E08">
        <w:rPr>
          <w:color w:val="EE0000"/>
          <w:highlight w:val="green"/>
          <w:u w:val="single"/>
        </w:rPr>
        <w:t>members</w:t>
      </w:r>
      <w:r w:rsidRPr="00C26E08">
        <w:rPr>
          <w:color w:val="EE0000"/>
          <w:u w:val="single"/>
        </w:rPr>
        <w:t xml:space="preserve"> of equity deserving groups </w:t>
      </w:r>
      <w:r w:rsidRPr="00C26E08">
        <w:rPr>
          <w:color w:val="EE0000"/>
          <w:highlight w:val="green"/>
          <w:u w:val="single"/>
        </w:rPr>
        <w:t>are</w:t>
      </w:r>
      <w:r w:rsidRPr="00C26E08">
        <w:rPr>
          <w:color w:val="EE0000"/>
          <w:sz w:val="16"/>
        </w:rPr>
        <w:t xml:space="preserve"> oftentimes </w:t>
      </w:r>
      <w:r w:rsidRPr="00C26E08">
        <w:rPr>
          <w:rStyle w:val="Emphasis"/>
          <w:color w:val="EE0000"/>
          <w:highlight w:val="green"/>
        </w:rPr>
        <w:t>unable</w:t>
      </w:r>
      <w:r w:rsidRPr="00C26E08">
        <w:rPr>
          <w:color w:val="EE0000"/>
          <w:highlight w:val="green"/>
          <w:u w:val="single"/>
        </w:rPr>
        <w:t xml:space="preserve"> to acquire seniority because they are</w:t>
      </w:r>
      <w:r w:rsidRPr="00C26E08">
        <w:rPr>
          <w:color w:val="EE0000"/>
          <w:u w:val="single"/>
        </w:rPr>
        <w:t xml:space="preserve"> traditionally </w:t>
      </w:r>
      <w:r w:rsidRPr="00C26E08">
        <w:rPr>
          <w:color w:val="EE0000"/>
          <w:highlight w:val="green"/>
          <w:u w:val="single"/>
        </w:rPr>
        <w:t xml:space="preserve">the </w:t>
      </w:r>
      <w:r w:rsidRPr="00C26E08">
        <w:rPr>
          <w:rStyle w:val="Emphasis"/>
          <w:color w:val="EE0000"/>
          <w:highlight w:val="green"/>
        </w:rPr>
        <w:t>first</w:t>
      </w:r>
      <w:r w:rsidRPr="00C26E08">
        <w:rPr>
          <w:color w:val="EE0000"/>
          <w:highlight w:val="green"/>
          <w:u w:val="single"/>
        </w:rPr>
        <w:t xml:space="preserve"> to be </w:t>
      </w:r>
      <w:r w:rsidRPr="00C26E08">
        <w:rPr>
          <w:rStyle w:val="Emphasis"/>
          <w:color w:val="EE0000"/>
          <w:highlight w:val="green"/>
        </w:rPr>
        <w:t>excluded</w:t>
      </w:r>
      <w:r w:rsidRPr="00C26E08">
        <w:rPr>
          <w:color w:val="EE0000"/>
          <w:sz w:val="16"/>
        </w:rPr>
        <w:t xml:space="preserve"> (Blackett &amp; Sheppard, 2003). The demand for equity protections is seen as a threat to the system in place by those who view it as placing the rights of the majority at risk for the few.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w:t>
      </w:r>
      <w:r w:rsidRPr="00C26E08">
        <w:rPr>
          <w:color w:val="EE0000"/>
        </w:rPr>
        <w:t xml:space="preserve"> </w:t>
      </w:r>
      <w:r w:rsidRPr="00C26E08">
        <w:rPr>
          <w:rStyle w:val="Emphasis"/>
          <w:color w:val="EE0000"/>
          <w:highlight w:val="green"/>
        </w:rPr>
        <w:t>unions</w:t>
      </w:r>
      <w:r w:rsidRPr="00C26E08">
        <w:rPr>
          <w:color w:val="EE0000"/>
          <w:u w:val="single"/>
        </w:rPr>
        <w:t xml:space="preserve"> tend to </w:t>
      </w:r>
      <w:r w:rsidRPr="00C26E08">
        <w:rPr>
          <w:color w:val="EE0000"/>
          <w:highlight w:val="green"/>
          <w:u w:val="single"/>
        </w:rPr>
        <w:t>let the “</w:t>
      </w:r>
      <w:r w:rsidRPr="00C26E08">
        <w:rPr>
          <w:rStyle w:val="Emphasis"/>
          <w:color w:val="EE0000"/>
          <w:highlight w:val="green"/>
        </w:rPr>
        <w:t>common good</w:t>
      </w:r>
      <w:r w:rsidRPr="00C26E08">
        <w:rPr>
          <w:color w:val="EE0000"/>
          <w:highlight w:val="green"/>
          <w:u w:val="single"/>
        </w:rPr>
        <w:t>”</w:t>
      </w:r>
      <w:r w:rsidRPr="00C26E08">
        <w:rPr>
          <w:color w:val="EE0000"/>
          <w:sz w:val="16"/>
        </w:rPr>
        <w:t xml:space="preserve"> clauses and proposed changes </w:t>
      </w:r>
      <w:r w:rsidRPr="00C26E08">
        <w:rPr>
          <w:color w:val="EE0000"/>
          <w:highlight w:val="green"/>
          <w:u w:val="single"/>
        </w:rPr>
        <w:t xml:space="preserve">be </w:t>
      </w:r>
      <w:r w:rsidRPr="00C26E08">
        <w:rPr>
          <w:rStyle w:val="Emphasis"/>
          <w:color w:val="EE0000"/>
          <w:highlight w:val="green"/>
        </w:rPr>
        <w:t>sacrificed</w:t>
      </w:r>
      <w:r w:rsidRPr="00C26E08">
        <w:rPr>
          <w:color w:val="EE0000"/>
          <w:highlight w:val="green"/>
          <w:u w:val="single"/>
        </w:rPr>
        <w:t xml:space="preserve"> for</w:t>
      </w:r>
      <w:r w:rsidRPr="00C26E08">
        <w:rPr>
          <w:color w:val="EE0000"/>
          <w:u w:val="single"/>
        </w:rPr>
        <w:t xml:space="preserve"> the </w:t>
      </w:r>
      <w:r w:rsidRPr="00C26E08">
        <w:rPr>
          <w:rStyle w:val="Emphasis"/>
          <w:color w:val="EE0000"/>
          <w:highlight w:val="green"/>
        </w:rPr>
        <w:t>economic gain</w:t>
      </w:r>
      <w:r w:rsidRPr="00C26E08">
        <w:rPr>
          <w:color w:val="EE0000"/>
          <w:highlight w:val="green"/>
          <w:u w:val="single"/>
        </w:rPr>
        <w:t xml:space="preserve"> of</w:t>
      </w:r>
      <w:r w:rsidRPr="00C26E08">
        <w:rPr>
          <w:color w:val="EE0000"/>
          <w:u w:val="single"/>
        </w:rPr>
        <w:t xml:space="preserve"> the </w:t>
      </w:r>
      <w:r w:rsidRPr="00C26E08">
        <w:rPr>
          <w:color w:val="EE0000"/>
          <w:highlight w:val="green"/>
          <w:u w:val="single"/>
        </w:rPr>
        <w:t>employees</w:t>
      </w:r>
      <w:r w:rsidRPr="00C26E08">
        <w:rPr>
          <w:color w:val="EE0000"/>
          <w:sz w:val="16"/>
        </w:rPr>
        <w:t xml:space="preserve"> (Julius, 2021, p. 145).</w:t>
      </w:r>
    </w:p>
    <w:p w14:paraId="634730F7" w14:textId="30372904" w:rsidR="00AA18E6" w:rsidRPr="00392782" w:rsidRDefault="00AA18E6" w:rsidP="00AA18E6">
      <w:pPr>
        <w:pStyle w:val="Heading4"/>
      </w:pPr>
      <w:r>
        <w:t xml:space="preserve">We control the root cause - Labor is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3D2E6001" w14:textId="77777777" w:rsidR="00AA18E6" w:rsidRDefault="00AA18E6" w:rsidP="00AA18E6">
      <w:pPr>
        <w:rPr>
          <w:rStyle w:val="Style13ptBold"/>
        </w:rPr>
      </w:pPr>
      <w:r>
        <w:rPr>
          <w:rStyle w:val="Style13ptBold"/>
        </w:rPr>
        <w:t>St. Pierre ‘13</w:t>
      </w:r>
    </w:p>
    <w:p w14:paraId="3725CBE6" w14:textId="77777777" w:rsidR="00AA18E6" w:rsidRPr="008D08EB" w:rsidRDefault="00AA18E6" w:rsidP="00AA18E6">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xml:space="preserve">] </w:t>
      </w:r>
    </w:p>
    <w:bookmarkEnd w:id="0"/>
    <w:p w14:paraId="400BFF9C" w14:textId="77777777" w:rsidR="00AA18E6" w:rsidRDefault="00AA18E6" w:rsidP="00AA18E6">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623A0">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1623A0">
        <w:rPr>
          <w:rStyle w:val="StyleUnderline"/>
          <w:highlight w:val="green"/>
        </w:rPr>
        <w:t>postmodernization</w:t>
      </w:r>
      <w:proofErr w:type="spellEnd"/>
      <w:r w:rsidRPr="001623A0">
        <w:rPr>
          <w:rStyle w:val="StyleUnderline"/>
          <w:highlight w:val="green"/>
        </w:rPr>
        <w:t xml:space="preserve"> of labor</w:t>
      </w:r>
      <w:r w:rsidRPr="008D08EB">
        <w:rPr>
          <w:sz w:val="12"/>
        </w:rPr>
        <w:t xml:space="preserve">, </w:t>
      </w:r>
      <w:r w:rsidRPr="001623A0">
        <w:rPr>
          <w:rStyle w:val="Emphasis"/>
          <w:highlight w:val="green"/>
        </w:rPr>
        <w:t>the constitution of disability has</w:t>
      </w:r>
      <w:r w:rsidRPr="008D08EB">
        <w:rPr>
          <w:rStyle w:val="Emphasis"/>
        </w:rPr>
        <w:t xml:space="preserve"> likewise been </w:t>
      </w:r>
      <w:r w:rsidRPr="001623A0">
        <w:rPr>
          <w:rStyle w:val="Emphasis"/>
          <w:highlight w:val="green"/>
        </w:rPr>
        <w:t>changed</w:t>
      </w:r>
      <w:r w:rsidRPr="008D08EB">
        <w:rPr>
          <w:sz w:val="12"/>
        </w:rPr>
        <w:t xml:space="preserve">. There are accordingly two </w:t>
      </w:r>
      <w:r w:rsidRPr="008D08EB">
        <w:rPr>
          <w:sz w:val="12"/>
        </w:rPr>
        <w:lastRenderedPageBreak/>
        <w:t xml:space="preserve">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623A0">
        <w:rPr>
          <w:rStyle w:val="StyleUnderline"/>
          <w:highlight w:val="green"/>
        </w:rPr>
        <w:t>intensiﬁcation of</w:t>
      </w:r>
      <w:r w:rsidRPr="008D08EB">
        <w:rPr>
          <w:rStyle w:val="StyleUnderline"/>
        </w:rPr>
        <w:t xml:space="preserve"> the demands of </w:t>
      </w:r>
      <w:r w:rsidRPr="001623A0">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1623A0">
        <w:rPr>
          <w:rStyle w:val="StyleUnderline"/>
          <w:highlight w:val="green"/>
        </w:rPr>
        <w:t>privileges the able-bodied since those</w:t>
      </w:r>
      <w:r w:rsidRPr="008D08EB">
        <w:rPr>
          <w:rStyle w:val="StyleUnderline"/>
        </w:rPr>
        <w:t xml:space="preserve"> bodies </w:t>
      </w:r>
      <w:r w:rsidRPr="001623A0">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623A0">
        <w:rPr>
          <w:rStyle w:val="StyleUnderline"/>
          <w:highlight w:val="green"/>
        </w:rPr>
        <w:t>are</w:t>
      </w:r>
      <w:r w:rsidRPr="008D08EB">
        <w:rPr>
          <w:rStyle w:val="StyleUnderline"/>
        </w:rPr>
        <w:t xml:space="preserve"> the first to be </w:t>
      </w:r>
      <w:r w:rsidRPr="001623A0">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623A0">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623A0">
        <w:rPr>
          <w:rStyle w:val="Emphasis"/>
          <w:highlight w:val="green"/>
        </w:rPr>
        <w:t>performance</w:t>
      </w:r>
      <w:r w:rsidRPr="008D08EB">
        <w:rPr>
          <w:rStyle w:val="Emphasis"/>
        </w:rPr>
        <w:t xml:space="preserve"> of competencies </w:t>
      </w:r>
      <w:r w:rsidRPr="001623A0">
        <w:rPr>
          <w:rStyle w:val="Emphasis"/>
          <w:highlight w:val="green"/>
        </w:rPr>
        <w:t>is</w:t>
      </w:r>
      <w:r w:rsidRPr="008D08EB">
        <w:rPr>
          <w:rStyle w:val="Emphasis"/>
        </w:rPr>
        <w:t xml:space="preserve"> a </w:t>
      </w:r>
      <w:r w:rsidRPr="001623A0">
        <w:rPr>
          <w:rStyle w:val="Emphasis"/>
          <w:highlight w:val="green"/>
        </w:rPr>
        <w:t>necessary</w:t>
      </w:r>
      <w:r w:rsidRPr="008D08EB">
        <w:rPr>
          <w:rStyle w:val="Emphasis"/>
        </w:rPr>
        <w:t xml:space="preserve"> trait </w:t>
      </w:r>
      <w:r w:rsidRPr="001623A0">
        <w:rPr>
          <w:rStyle w:val="Emphasis"/>
          <w:highlight w:val="gree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1623A0">
        <w:rPr>
          <w:rStyle w:val="StyleUnderline"/>
          <w:highlight w:val="green"/>
        </w:rPr>
        <w:t xml:space="preserve">marketing the </w:t>
      </w:r>
      <w:proofErr w:type="spellStart"/>
      <w:r w:rsidRPr="001623A0">
        <w:rPr>
          <w:rStyle w:val="StyleUnderline"/>
          <w:highlight w:val="green"/>
        </w:rPr>
        <w:t>self trades</w:t>
      </w:r>
      <w:proofErr w:type="spellEnd"/>
      <w:r w:rsidRPr="001623A0">
        <w:rPr>
          <w:rStyle w:val="StyleUnderline"/>
          <w:highlight w:val="green"/>
        </w:rPr>
        <w:t xml:space="preserve"> upon communication</w:t>
      </w:r>
      <w:r w:rsidRPr="008D08EB">
        <w:rPr>
          <w:sz w:val="12"/>
        </w:rPr>
        <w:t xml:space="preserve">. Unlike human knowledge and education, I suggest that </w:t>
      </w:r>
      <w:r w:rsidRPr="008D08EB">
        <w:rPr>
          <w:rStyle w:val="StyleUnderline"/>
        </w:rPr>
        <w:t xml:space="preserve">communication is </w:t>
      </w:r>
      <w:r w:rsidRPr="001623A0">
        <w:rPr>
          <w:rStyle w:val="StyleUnderline"/>
          <w:highlight w:val="green"/>
        </w:rPr>
        <w:t>not capital</w:t>
      </w:r>
      <w:r w:rsidRPr="001E5FB2">
        <w:rPr>
          <w:rStyle w:val="StyleUnderline"/>
        </w:rPr>
        <w:t xml:space="preserve"> per </w:t>
      </w:r>
      <w:proofErr w:type="gramStart"/>
      <w:r w:rsidRPr="001E5FB2">
        <w:rPr>
          <w:rStyle w:val="StyleUnderline"/>
        </w:rPr>
        <w:t>se</w:t>
      </w:r>
      <w:r w:rsidRPr="008D08EB">
        <w:rPr>
          <w:sz w:val="12"/>
        </w:rPr>
        <w:t xml:space="preserve">, </w:t>
      </w:r>
      <w:r w:rsidRPr="001623A0">
        <w:rPr>
          <w:rStyle w:val="StyleUnderline"/>
          <w:highlight w:val="green"/>
        </w:rPr>
        <w:t>but</w:t>
      </w:r>
      <w:proofErr w:type="gramEnd"/>
      <w:r w:rsidRPr="001E5FB2">
        <w:rPr>
          <w:rStyle w:val="StyleUnderline"/>
        </w:rPr>
        <w:t xml:space="preserve"> serves a more basic function as </w:t>
      </w:r>
      <w:r w:rsidRPr="001623A0">
        <w:rPr>
          <w:rStyle w:val="StyleUnderline"/>
          <w:highlight w:val="green"/>
        </w:rPr>
        <w:t>the</w:t>
      </w:r>
      <w:r w:rsidRPr="008D08EB">
        <w:rPr>
          <w:rStyle w:val="StyleUnderline"/>
        </w:rPr>
        <w:t xml:space="preserve"> conductive </w:t>
      </w:r>
      <w:r w:rsidRPr="001623A0">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623A0">
        <w:rPr>
          <w:rStyle w:val="StyleUnderline"/>
          <w:highlight w:val="green"/>
        </w:rPr>
        <w:t>services and</w:t>
      </w:r>
      <w:r w:rsidRPr="008D08EB">
        <w:rPr>
          <w:rStyle w:val="StyleUnderline"/>
        </w:rPr>
        <w:t xml:space="preserve"> manipulating </w:t>
      </w:r>
      <w:r w:rsidRPr="001623A0">
        <w:rPr>
          <w:rStyle w:val="StyleUnderline"/>
          <w:highlight w:val="green"/>
        </w:rPr>
        <w:t>information are</w:t>
      </w:r>
      <w:r w:rsidRPr="008D08EB">
        <w:rPr>
          <w:rStyle w:val="StyleUnderline"/>
        </w:rPr>
        <w:t xml:space="preserve"> at </w:t>
      </w:r>
      <w:r w:rsidRPr="001623A0">
        <w:rPr>
          <w:rStyle w:val="StyleUnderline"/>
          <w:highlight w:val="green"/>
        </w:rPr>
        <w:t>the heart of</w:t>
      </w:r>
      <w:r w:rsidRPr="008D08EB">
        <w:rPr>
          <w:rStyle w:val="StyleUnderline"/>
        </w:rPr>
        <w:t xml:space="preserve"> economic </w:t>
      </w:r>
      <w:r w:rsidRPr="001623A0">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623A0">
        <w:rPr>
          <w:rStyle w:val="StyleUnderline"/>
          <w:highlight w:val="green"/>
        </w:rPr>
        <w:t>labour</w:t>
      </w:r>
      <w:proofErr w:type="spellEnd"/>
      <w:r w:rsidRPr="001623A0">
        <w:rPr>
          <w:rStyle w:val="StyleUnderline"/>
          <w:highlight w:val="green"/>
        </w:rPr>
        <w:t xml:space="preserve"> has shifted from material</w:t>
      </w:r>
      <w:r w:rsidRPr="008D08EB">
        <w:rPr>
          <w:sz w:val="12"/>
        </w:rPr>
        <w:t>—the production and selling of “stuff”—</w:t>
      </w:r>
      <w:r w:rsidRPr="001623A0">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623A0">
        <w:rPr>
          <w:rStyle w:val="StyleUnderline"/>
          <w:highlight w:val="green"/>
        </w:rPr>
        <w:t>production</w:t>
      </w:r>
      <w:r w:rsidRPr="008D08EB">
        <w:rPr>
          <w:rStyle w:val="StyleUnderline"/>
        </w:rPr>
        <w:t xml:space="preserve"> and manipulation </w:t>
      </w:r>
      <w:r w:rsidRPr="001623A0">
        <w:rPr>
          <w:rStyle w:val="StyleUnderline"/>
          <w:highlight w:val="green"/>
        </w:rPr>
        <w:t>of affect</w:t>
      </w:r>
      <w:r w:rsidRPr="008D08EB">
        <w:rPr>
          <w:sz w:val="12"/>
        </w:rPr>
        <w:t xml:space="preserve"> (</w:t>
      </w:r>
      <w:r w:rsidRPr="008D08EB">
        <w:rPr>
          <w:rStyle w:val="StyleUnderline"/>
        </w:rPr>
        <w:t xml:space="preserve">which </w:t>
      </w:r>
      <w:r w:rsidRPr="001623A0">
        <w:rPr>
          <w:rStyle w:val="StyleUnderline"/>
          <w:highlight w:val="green"/>
        </w:rPr>
        <w:t>requires</w:t>
      </w:r>
      <w:r w:rsidRPr="008D08EB">
        <w:rPr>
          <w:rStyle w:val="StyleUnderline"/>
        </w:rPr>
        <w:t xml:space="preserve"> actual or virtual human </w:t>
      </w:r>
      <w:r w:rsidRPr="001623A0">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623A0">
        <w:rPr>
          <w:rStyle w:val="Emphasis"/>
          <w:highlight w:val="green"/>
        </w:rPr>
        <w:t xml:space="preserve">affective </w:t>
      </w:r>
      <w:proofErr w:type="spellStart"/>
      <w:r w:rsidRPr="001623A0">
        <w:rPr>
          <w:rStyle w:val="Emphasis"/>
          <w:highlight w:val="green"/>
        </w:rPr>
        <w:t>labour</w:t>
      </w:r>
      <w:proofErr w:type="spellEnd"/>
      <w:r w:rsidRPr="008D08EB">
        <w:rPr>
          <w:rStyle w:val="Emphasis"/>
        </w:rPr>
        <w:t xml:space="preserve"> significantly </w:t>
      </w:r>
      <w:r w:rsidRPr="001623A0">
        <w:rPr>
          <w:rStyle w:val="Emphasis"/>
          <w:highlight w:val="green"/>
        </w:rPr>
        <w:t>reshapes</w:t>
      </w:r>
      <w:r w:rsidRPr="008D08EB">
        <w:rPr>
          <w:rStyle w:val="Emphasis"/>
        </w:rPr>
        <w:t xml:space="preserve"> the terrain of </w:t>
      </w:r>
      <w:r w:rsidRPr="001623A0">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623A0">
        <w:rPr>
          <w:rStyle w:val="StyleUnderline"/>
          <w:highlight w:val="green"/>
        </w:rPr>
        <w:t>ease</w:t>
      </w:r>
      <w:r w:rsidRPr="008D08EB">
        <w:rPr>
          <w:sz w:val="12"/>
        </w:rPr>
        <w:t xml:space="preserve">, </w:t>
      </w:r>
      <w:r w:rsidRPr="001623A0">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623A0">
        <w:rPr>
          <w:rStyle w:val="StyleUnderline"/>
          <w:highlight w:val="green"/>
        </w:rPr>
        <w:t>excitement</w:t>
      </w:r>
      <w:r w:rsidRPr="008D08EB">
        <w:rPr>
          <w:sz w:val="12"/>
        </w:rPr>
        <w:t xml:space="preserve">, </w:t>
      </w:r>
      <w:r w:rsidRPr="001623A0">
        <w:rPr>
          <w:rStyle w:val="StyleUnderline"/>
          <w:highlight w:val="green"/>
        </w:rPr>
        <w:t>passion</w:t>
      </w:r>
      <w:r w:rsidRPr="008D08EB">
        <w:rPr>
          <w:sz w:val="12"/>
        </w:rPr>
        <w:t>—</w:t>
      </w:r>
      <w:r w:rsidRPr="008D08EB">
        <w:rPr>
          <w:rStyle w:val="StyleUnderline"/>
        </w:rPr>
        <w:t xml:space="preserve">even a sense of </w:t>
      </w:r>
      <w:r w:rsidRPr="001623A0">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623A0">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623A0">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623A0">
        <w:rPr>
          <w:rStyle w:val="StyleUnderline"/>
          <w:highlight w:val="green"/>
        </w:rPr>
        <w:t>mechanisms of production and are</w:t>
      </w:r>
      <w:r w:rsidRPr="008D08EB">
        <w:rPr>
          <w:rStyle w:val="StyleUnderline"/>
        </w:rPr>
        <w:t xml:space="preserve"> therefore </w:t>
      </w:r>
      <w:r w:rsidRPr="001623A0">
        <w:rPr>
          <w:rStyle w:val="StyleUnderline"/>
          <w:highlight w:val="green"/>
        </w:rPr>
        <w:t>disadvantaged in</w:t>
      </w:r>
      <w:r w:rsidRPr="008D08EB">
        <w:rPr>
          <w:rStyle w:val="StyleUnderline"/>
        </w:rPr>
        <w:t xml:space="preserve"> highly competitive </w:t>
      </w:r>
      <w:r w:rsidRPr="001623A0">
        <w:rPr>
          <w:rStyle w:val="StyleUnderline"/>
          <w:highlight w:val="green"/>
        </w:rPr>
        <w:t>markets that exploit human capital</w:t>
      </w:r>
      <w:r w:rsidRPr="008D08EB">
        <w:rPr>
          <w:sz w:val="12"/>
        </w:rPr>
        <w:t xml:space="preserve">. </w:t>
      </w:r>
      <w:r w:rsidRPr="008D08EB">
        <w:rPr>
          <w:rStyle w:val="StyleUnderline"/>
        </w:rPr>
        <w:t xml:space="preserve">Yet </w:t>
      </w:r>
      <w:r w:rsidRPr="001623A0">
        <w:rPr>
          <w:rStyle w:val="StyleUnderline"/>
          <w:highlight w:val="green"/>
        </w:rPr>
        <w:t>labor is not only</w:t>
      </w:r>
      <w:r w:rsidRPr="008D08EB">
        <w:rPr>
          <w:rStyle w:val="StyleUnderline"/>
        </w:rPr>
        <w:t xml:space="preserve"> produced </w:t>
      </w:r>
      <w:proofErr w:type="gramStart"/>
      <w:r w:rsidRPr="001623A0">
        <w:rPr>
          <w:rStyle w:val="StyleUnderline"/>
          <w:highlight w:val="green"/>
        </w:rPr>
        <w:t>communicative</w:t>
      </w:r>
      <w:r w:rsidRPr="008D08EB">
        <w:rPr>
          <w:sz w:val="12"/>
        </w:rPr>
        <w:t xml:space="preserve">ly, </w:t>
      </w:r>
      <w:r w:rsidRPr="001623A0">
        <w:rPr>
          <w:rStyle w:val="Emphasis"/>
          <w:highlight w:val="green"/>
        </w:rPr>
        <w:t>but</w:t>
      </w:r>
      <w:proofErr w:type="gramEnd"/>
      <w:r w:rsidRPr="008D08EB">
        <w:rPr>
          <w:rStyle w:val="Emphasis"/>
        </w:rPr>
        <w:t xml:space="preserve"> reciprocally </w:t>
      </w:r>
      <w:r w:rsidRPr="001623A0">
        <w:rPr>
          <w:rStyle w:val="Emphasis"/>
          <w:highlight w:val="green"/>
        </w:rPr>
        <w:t>produces informationally structured subjectivities</w:t>
      </w:r>
      <w:r w:rsidRPr="008D08EB">
        <w:rPr>
          <w:sz w:val="12"/>
        </w:rPr>
        <w:t xml:space="preserve">. While Hardt does not here make this connection,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dissolves the</w:t>
      </w:r>
      <w:r w:rsidRPr="008D08EB">
        <w:rPr>
          <w:rStyle w:val="StyleUnderline"/>
        </w:rPr>
        <w:t xml:space="preserve"> informationally </w:t>
      </w:r>
      <w:r w:rsidRPr="001623A0">
        <w:rPr>
          <w:rStyle w:val="StyleUnderline"/>
          <w:highlight w:val="green"/>
        </w:rPr>
        <w:t>closed</w:t>
      </w:r>
      <w:r w:rsidRPr="008D08EB">
        <w:rPr>
          <w:rStyle w:val="StyleUnderline"/>
        </w:rPr>
        <w:t xml:space="preserve"> body-as-organism/</w:t>
      </w:r>
      <w:r w:rsidRPr="001623A0">
        <w:rPr>
          <w:rStyle w:val="StyleUnderline"/>
          <w:highlight w:val="green"/>
        </w:rPr>
        <w:t>body-as-machine</w:t>
      </w:r>
      <w:r w:rsidRPr="008D08EB">
        <w:rPr>
          <w:rStyle w:val="StyleUnderline"/>
        </w:rPr>
        <w:t xml:space="preserve"> constituted by industrialism </w:t>
      </w:r>
      <w:r w:rsidRPr="001623A0">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623A0">
        <w:rPr>
          <w:rStyle w:val="StyleUnderline"/>
          <w:highlight w:val="green"/>
        </w:rPr>
        <w:t>disability</w:t>
      </w:r>
      <w:r w:rsidRPr="008D08EB">
        <w:rPr>
          <w:rStyle w:val="StyleUnderline"/>
        </w:rPr>
        <w:t xml:space="preserve"> thus </w:t>
      </w:r>
      <w:r w:rsidRPr="001623A0">
        <w:rPr>
          <w:rStyle w:val="StyleUnderline"/>
          <w:highlight w:val="green"/>
        </w:rPr>
        <w:t>threatens</w:t>
      </w:r>
      <w:r w:rsidRPr="008D08EB">
        <w:rPr>
          <w:rStyle w:val="StyleUnderline"/>
        </w:rPr>
        <w:t xml:space="preserve"> posthuman </w:t>
      </w:r>
      <w:r w:rsidRPr="001623A0">
        <w:rPr>
          <w:rStyle w:val="StyleUnderline"/>
          <w:highlight w:val="green"/>
        </w:rPr>
        <w:t>subjectivity</w:t>
      </w:r>
      <w:r w:rsidRPr="00E86D4A">
        <w:rPr>
          <w:rStyle w:val="StyleUnderline"/>
        </w:rPr>
        <w:t xml:space="preserve"> by being unmalleable and </w:t>
      </w:r>
      <w:r w:rsidRPr="001623A0">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is</w:t>
      </w:r>
      <w:r w:rsidRPr="008D08EB">
        <w:rPr>
          <w:rStyle w:val="StyleUnderline"/>
        </w:rPr>
        <w:t xml:space="preserve"> particularly </w:t>
      </w:r>
      <w:r w:rsidRPr="001623A0">
        <w:rPr>
          <w:rStyle w:val="StyleUnderline"/>
          <w:highlight w:val="green"/>
        </w:rPr>
        <w:t>concerned with</w:t>
      </w:r>
      <w:r w:rsidRPr="008D08EB">
        <w:rPr>
          <w:rStyle w:val="StyleUnderline"/>
        </w:rPr>
        <w:t xml:space="preserve"> producing </w:t>
      </w:r>
      <w:r w:rsidRPr="001623A0">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623A0">
        <w:rPr>
          <w:rStyle w:val="StyleUnderline"/>
          <w:highlight w:val="green"/>
        </w:rPr>
        <w:t>discomfort</w:t>
      </w:r>
      <w:r w:rsidRPr="008C70A1">
        <w:rPr>
          <w:rStyle w:val="StyleUnderline"/>
        </w:rPr>
        <w:t xml:space="preserve"> experienced </w:t>
      </w:r>
      <w:r w:rsidRPr="001623A0">
        <w:rPr>
          <w:rStyle w:val="StyleUnderline"/>
          <w:highlight w:val="green"/>
        </w:rPr>
        <w:t>in the presence of disability</w:t>
      </w:r>
      <w:r w:rsidRPr="008D08EB">
        <w:rPr>
          <w:sz w:val="12"/>
        </w:rPr>
        <w:t>—the disruption of the perceptual field—</w:t>
      </w:r>
      <w:r w:rsidRPr="001623A0">
        <w:rPr>
          <w:rStyle w:val="StyleUnderline"/>
          <w:highlight w:val="green"/>
        </w:rPr>
        <w:t>is</w:t>
      </w:r>
      <w:r w:rsidRPr="008C70A1">
        <w:rPr>
          <w:rStyle w:val="StyleUnderline"/>
        </w:rPr>
        <w:t xml:space="preserve"> now </w:t>
      </w:r>
      <w:r w:rsidRPr="001623A0">
        <w:rPr>
          <w:rStyle w:val="StyleUnderline"/>
          <w:highlight w:val="green"/>
        </w:rPr>
        <w:t>internal to</w:t>
      </w:r>
      <w:r w:rsidRPr="008C70A1">
        <w:rPr>
          <w:rStyle w:val="StyleUnderline"/>
        </w:rPr>
        <w:t xml:space="preserve"> the </w:t>
      </w:r>
      <w:r w:rsidRPr="001623A0">
        <w:rPr>
          <w:rStyle w:val="StyleUnderline"/>
          <w:highlight w:val="green"/>
        </w:rPr>
        <w:t>production of capital</w:t>
      </w:r>
      <w:r w:rsidRPr="008D08EB">
        <w:rPr>
          <w:sz w:val="12"/>
        </w:rPr>
        <w:t xml:space="preserve">. </w:t>
      </w:r>
      <w:r w:rsidRPr="008D08EB">
        <w:rPr>
          <w:rStyle w:val="Emphasis"/>
        </w:rPr>
        <w:t xml:space="preserve">The marketable product of </w:t>
      </w:r>
      <w:r w:rsidRPr="001623A0">
        <w:rPr>
          <w:rStyle w:val="Emphasis"/>
          <w:highlight w:val="green"/>
        </w:rPr>
        <w:t xml:space="preserve">affective </w:t>
      </w:r>
      <w:proofErr w:type="spellStart"/>
      <w:r w:rsidRPr="001623A0">
        <w:rPr>
          <w:rStyle w:val="Emphasis"/>
          <w:highlight w:val="green"/>
        </w:rPr>
        <w:t>labour</w:t>
      </w:r>
      <w:proofErr w:type="spellEnd"/>
      <w:r w:rsidRPr="001623A0">
        <w:rPr>
          <w:rStyle w:val="Emphasis"/>
          <w:highlight w:val="green"/>
        </w:rPr>
        <w:t xml:space="preserve"> depends upon aesthetically normalized</w:t>
      </w:r>
      <w:r w:rsidRPr="008D08EB">
        <w:rPr>
          <w:rStyle w:val="Emphasis"/>
        </w:rPr>
        <w:t xml:space="preserve"> human contact, communication, and </w:t>
      </w:r>
      <w:r w:rsidRPr="001623A0">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623A0">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 xml:space="preserve">Jezer’s </w:t>
      </w:r>
      <w:proofErr w:type="spellStart"/>
      <w:r w:rsidRPr="001623A0">
        <w:rPr>
          <w:rStyle w:val="StyleUnderline"/>
          <w:highlight w:val="green"/>
        </w:rPr>
        <w:t>marginization</w:t>
      </w:r>
      <w:proofErr w:type="spellEnd"/>
      <w:r w:rsidRPr="001623A0">
        <w:rPr>
          <w:rStyle w:val="StyleUnderline"/>
          <w:highlight w:val="green"/>
        </w:rPr>
        <w:t xml:space="preserve"> is </w:t>
      </w:r>
      <w:proofErr w:type="spellStart"/>
      <w:r w:rsidRPr="001623A0">
        <w:rPr>
          <w:rStyle w:val="StyleUnderline"/>
          <w:highlight w:val="green"/>
        </w:rPr>
        <w:t>inseperable</w:t>
      </w:r>
      <w:proofErr w:type="spellEnd"/>
      <w:r w:rsidRPr="001623A0">
        <w:rPr>
          <w:rStyle w:val="StyleUnderline"/>
          <w:highlight w:val="green"/>
        </w:rPr>
        <w:t xml:space="preserve"> from the </w:t>
      </w:r>
      <w:proofErr w:type="spellStart"/>
      <w:r w:rsidRPr="001623A0">
        <w:rPr>
          <w:rStyle w:val="StyleUnderline"/>
          <w:highlight w:val="green"/>
        </w:rPr>
        <w:t>asethetics</w:t>
      </w:r>
      <w:proofErr w:type="spellEnd"/>
      <w:r w:rsidRPr="001623A0">
        <w:rPr>
          <w:rStyle w:val="StyleUnderline"/>
          <w:highlight w:val="green"/>
        </w:rPr>
        <w:t xml:space="preserve"> of</w:t>
      </w:r>
      <w:r w:rsidRPr="008D08EB">
        <w:rPr>
          <w:rStyle w:val="StyleUnderline"/>
        </w:rPr>
        <w:t xml:space="preserve"> human </w:t>
      </w:r>
      <w:r w:rsidRPr="001623A0">
        <w:rPr>
          <w:rStyle w:val="StyleUnderline"/>
          <w:highlight w:val="green"/>
        </w:rPr>
        <w:t>interaction and</w:t>
      </w:r>
      <w:r w:rsidRPr="008D08EB">
        <w:rPr>
          <w:rStyle w:val="StyleUnderline"/>
        </w:rPr>
        <w:t xml:space="preserve"> the </w:t>
      </w:r>
      <w:r w:rsidRPr="001623A0">
        <w:rPr>
          <w:rStyle w:val="StyleUnderline"/>
          <w:highlight w:val="green"/>
        </w:rPr>
        <w:t>production of marketable affect</w:t>
      </w:r>
      <w:r w:rsidRPr="008D08EB">
        <w:rPr>
          <w:sz w:val="12"/>
        </w:rPr>
        <w:t xml:space="preserve">. While people with explicit communicative disabilities are the most obvious </w:t>
      </w:r>
      <w:r w:rsidRPr="008D08EB">
        <w:rPr>
          <w:sz w:val="12"/>
        </w:rPr>
        <w:lastRenderedPageBreak/>
        <w:t xml:space="preserve">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623A0">
        <w:rPr>
          <w:rStyle w:val="StyleUnderline"/>
          <w:highlight w:val="green"/>
        </w:rPr>
        <w:t>Through</w:t>
      </w:r>
      <w:r w:rsidRPr="008D08EB">
        <w:rPr>
          <w:rStyle w:val="StyleUnderline"/>
        </w:rPr>
        <w:t xml:space="preserve"> the logic of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1623A0">
        <w:rPr>
          <w:rStyle w:val="StyleUnderline"/>
          <w:highlight w:val="green"/>
        </w:rPr>
        <w:t>are now communicative</w:t>
      </w:r>
      <w:r w:rsidRPr="008D08EB">
        <w:rPr>
          <w:sz w:val="12"/>
        </w:rPr>
        <w:t xml:space="preserve">. </w:t>
      </w:r>
      <w:r w:rsidRPr="001623A0">
        <w:rPr>
          <w:rStyle w:val="Emphasis"/>
          <w:highlight w:val="green"/>
        </w:rPr>
        <w:t>Bodies</w:t>
      </w:r>
      <w:r w:rsidRPr="008D08EB">
        <w:rPr>
          <w:rStyle w:val="Emphasis"/>
        </w:rPr>
        <w:t xml:space="preserve"> now primarily </w:t>
      </w:r>
      <w:r w:rsidRPr="001623A0">
        <w:rPr>
          <w:rStyle w:val="Emphasis"/>
          <w:highlight w:val="green"/>
        </w:rPr>
        <w:t>produce not material goods but affect</w:t>
      </w:r>
      <w:r w:rsidRPr="008D08EB">
        <w:rPr>
          <w:rStyle w:val="Emphasis"/>
        </w:rPr>
        <w:t xml:space="preserve"> and are situated </w:t>
      </w:r>
      <w:r w:rsidRPr="001623A0">
        <w:rPr>
          <w:rStyle w:val="Emphasis"/>
          <w:highlight w:val="green"/>
        </w:rPr>
        <w:t>within communicative</w:t>
      </w:r>
      <w:r w:rsidRPr="008D08EB">
        <w:rPr>
          <w:rStyle w:val="Emphasis"/>
        </w:rPr>
        <w:t xml:space="preserve"> socio-economic </w:t>
      </w:r>
      <w:r w:rsidRPr="001623A0">
        <w:rPr>
          <w:rStyle w:val="Emphasis"/>
          <w:highlight w:val="green"/>
        </w:rPr>
        <w:t>networks</w:t>
      </w:r>
      <w:r w:rsidRPr="008D08EB">
        <w:rPr>
          <w:sz w:val="12"/>
        </w:rPr>
        <w:t>. Thinking seriously about communication and disability may thus be an important move in pushing disability theory further, into uncharted territory.</w:t>
      </w:r>
    </w:p>
    <w:p w14:paraId="3DB6EEB1" w14:textId="77777777" w:rsidR="00825CA4" w:rsidRDefault="00825CA4" w:rsidP="00825CA4">
      <w:pPr>
        <w:pStyle w:val="Heading4"/>
      </w:pPr>
      <w:r>
        <w:t>Unionization fails – worksite approach, messaging, retaliation without penalty</w:t>
      </w:r>
    </w:p>
    <w:p w14:paraId="2DEFDFBB" w14:textId="77777777" w:rsidR="00825CA4" w:rsidRPr="00A50CD0" w:rsidRDefault="00825CA4" w:rsidP="00825CA4">
      <w:pPr>
        <w:rPr>
          <w:b/>
          <w:bCs/>
        </w:rPr>
      </w:pPr>
      <w:r w:rsidRPr="00A50CD0">
        <w:rPr>
          <w:rStyle w:val="Style13ptBold"/>
        </w:rPr>
        <w:t>Block 2023</w:t>
      </w:r>
      <w:r>
        <w:t xml:space="preserve"> (Sharon, Professor of Practice and </w:t>
      </w:r>
      <w:r w:rsidRPr="00A50CD0">
        <w:t>the Executive Director of the Center for Labor and a Just Economy at Harvard Law School.</w:t>
      </w:r>
      <w:r>
        <w:t xml:space="preserve"> “</w:t>
      </w:r>
      <w:r w:rsidRPr="00A50CD0">
        <w:t>Labor Law Reform Is Needed for Unions to Succee</w:t>
      </w:r>
      <w:r>
        <w:t xml:space="preserve">d,” February 7. </w:t>
      </w:r>
      <w:r w:rsidRPr="00A50CD0">
        <w:t>https://onlabor.org/labor-law-reform-is-needed-for-unions-to-succeed/</w:t>
      </w:r>
      <w:r>
        <w:t>) [</w:t>
      </w:r>
      <w:proofErr w:type="spellStart"/>
      <w:r>
        <w:t>nagel</w:t>
      </w:r>
      <w:proofErr w:type="spellEnd"/>
      <w:r>
        <w:t>]</w:t>
      </w:r>
    </w:p>
    <w:p w14:paraId="7E036C41" w14:textId="3427C1ED" w:rsidR="00825CA4" w:rsidRPr="009800B3" w:rsidRDefault="00825CA4" w:rsidP="00825CA4">
      <w:pPr>
        <w:rPr>
          <w:sz w:val="12"/>
        </w:rPr>
      </w:pPr>
      <w:r w:rsidRPr="00A50CD0">
        <w:rPr>
          <w:sz w:val="12"/>
        </w:rPr>
        <w:t xml:space="preserve">Labor law — the </w:t>
      </w:r>
      <w:r w:rsidRPr="00031E80">
        <w:rPr>
          <w:rStyle w:val="StyleUnderline"/>
          <w:highlight w:val="green"/>
        </w:rPr>
        <w:t>N</w:t>
      </w:r>
      <w:r w:rsidRPr="00A50CD0">
        <w:rPr>
          <w:rStyle w:val="StyleUnderline"/>
        </w:rPr>
        <w:t xml:space="preserve">ational </w:t>
      </w:r>
      <w:r w:rsidRPr="00031E80">
        <w:rPr>
          <w:rStyle w:val="StyleUnderline"/>
          <w:highlight w:val="green"/>
        </w:rPr>
        <w:t>L</w:t>
      </w:r>
      <w:r w:rsidRPr="00A50CD0">
        <w:rPr>
          <w:rStyle w:val="StyleUnderline"/>
        </w:rPr>
        <w:t xml:space="preserve">abor </w:t>
      </w:r>
      <w:r w:rsidRPr="00031E80">
        <w:rPr>
          <w:rStyle w:val="StyleUnderline"/>
          <w:highlight w:val="green"/>
        </w:rPr>
        <w:t>R</w:t>
      </w:r>
      <w:r w:rsidRPr="00A50CD0">
        <w:rPr>
          <w:rStyle w:val="StyleUnderline"/>
        </w:rPr>
        <w:t xml:space="preserve">elations </w:t>
      </w:r>
      <w:r w:rsidRPr="00031E80">
        <w:rPr>
          <w:rStyle w:val="StyleUnderline"/>
          <w:highlight w:val="green"/>
        </w:rPr>
        <w:t>A</w:t>
      </w:r>
      <w:r w:rsidRPr="00A50CD0">
        <w:rPr>
          <w:rStyle w:val="StyleUnderline"/>
        </w:rPr>
        <w:t>ct</w:t>
      </w:r>
      <w:r w:rsidRPr="00A50CD0">
        <w:rPr>
          <w:sz w:val="12"/>
        </w:rPr>
        <w:t xml:space="preserve"> in particular — </w:t>
      </w:r>
      <w:r w:rsidRPr="00A50CD0">
        <w:rPr>
          <w:rStyle w:val="StyleUnderline"/>
        </w:rPr>
        <w:t>is meant to serve as the transmission belt between what workers want when it comes to unionization and what workers get. In simple terms, the NLRA establishes the process through which workers decide whether to have a union or not</w:t>
      </w:r>
      <w:r w:rsidRPr="00A50CD0">
        <w:rPr>
          <w:sz w:val="12"/>
        </w:rPr>
        <w:t>. The law sets the ground rules for discussion and debate among workers, and between management and employees, about the union question.</w:t>
      </w:r>
      <w:r w:rsidR="00C64884">
        <w:rPr>
          <w:sz w:val="12"/>
        </w:rPr>
        <w:t xml:space="preserve"> </w:t>
      </w:r>
      <w:r w:rsidRPr="00A50CD0">
        <w:rPr>
          <w:sz w:val="12"/>
        </w:rPr>
        <w:t xml:space="preserve">The law also establishes the process for casting votes. The law then sets up the rules for collective bargaining in those instances when workers vote to unionize. And, of course, the law polices the rules it </w:t>
      </w:r>
      <w:proofErr w:type="gramStart"/>
      <w:r w:rsidRPr="00A50CD0">
        <w:rPr>
          <w:sz w:val="12"/>
        </w:rPr>
        <w:t>establishes:</w:t>
      </w:r>
      <w:proofErr w:type="gramEnd"/>
      <w:r w:rsidRPr="00A50CD0">
        <w:rPr>
          <w:sz w:val="12"/>
        </w:rPr>
        <w:t xml:space="preserve"> imposing sanctions against rule violators so that the law on the ground </w:t>
      </w:r>
      <w:proofErr w:type="gramStart"/>
      <w:r w:rsidRPr="00A50CD0">
        <w:rPr>
          <w:sz w:val="12"/>
        </w:rPr>
        <w:t>actually tracks</w:t>
      </w:r>
      <w:proofErr w:type="gramEnd"/>
      <w:r w:rsidRPr="00A50CD0">
        <w:rPr>
          <w:sz w:val="12"/>
        </w:rPr>
        <w:t xml:space="preserve"> the law on the books.</w:t>
      </w:r>
      <w:r w:rsidR="00C64884">
        <w:rPr>
          <w:sz w:val="12"/>
        </w:rPr>
        <w:t xml:space="preserve"> </w:t>
      </w:r>
      <w:r w:rsidRPr="00A50CD0">
        <w:rPr>
          <w:rStyle w:val="Emphasis"/>
        </w:rPr>
        <w:t xml:space="preserve">But U.S. labor law is a </w:t>
      </w:r>
      <w:r w:rsidRPr="00031E80">
        <w:rPr>
          <w:rStyle w:val="Emphasis"/>
          <w:highlight w:val="green"/>
        </w:rPr>
        <w:t>complete disaster</w:t>
      </w:r>
      <w:r w:rsidRPr="00A50CD0">
        <w:rPr>
          <w:rStyle w:val="Emphasis"/>
        </w:rPr>
        <w:t xml:space="preserve">, </w:t>
      </w:r>
      <w:r w:rsidRPr="00031E80">
        <w:rPr>
          <w:rStyle w:val="Emphasis"/>
          <w:highlight w:val="green"/>
        </w:rPr>
        <w:t>failing</w:t>
      </w:r>
      <w:r w:rsidRPr="00A50CD0">
        <w:rPr>
          <w:rStyle w:val="Emphasis"/>
        </w:rPr>
        <w:t xml:space="preserve"> at every step </w:t>
      </w:r>
      <w:r w:rsidRPr="00031E80">
        <w:rPr>
          <w:rStyle w:val="Emphasis"/>
          <w:highlight w:val="green"/>
        </w:rPr>
        <w:t>to</w:t>
      </w:r>
      <w:r w:rsidRPr="00A50CD0">
        <w:rPr>
          <w:rStyle w:val="Emphasis"/>
        </w:rPr>
        <w:t xml:space="preserve"> fulfill its primary mission of </w:t>
      </w:r>
      <w:r w:rsidRPr="00031E80">
        <w:rPr>
          <w:rStyle w:val="Emphasis"/>
          <w:highlight w:val="green"/>
        </w:rPr>
        <w:t>translat</w:t>
      </w:r>
      <w:r w:rsidRPr="00A50CD0">
        <w:rPr>
          <w:rStyle w:val="Emphasis"/>
        </w:rPr>
        <w:t xml:space="preserve">ing </w:t>
      </w:r>
      <w:r w:rsidRPr="00031E80">
        <w:rPr>
          <w:rStyle w:val="Emphasis"/>
          <w:highlight w:val="green"/>
        </w:rPr>
        <w:t>workers’ preferences into workplace realities</w:t>
      </w:r>
      <w:r w:rsidRPr="00A50CD0">
        <w:rPr>
          <w:sz w:val="12"/>
        </w:rPr>
        <w:t xml:space="preserve">. The </w:t>
      </w:r>
      <w:r w:rsidRPr="00A50CD0">
        <w:rPr>
          <w:rStyle w:val="StyleUnderline"/>
        </w:rPr>
        <w:t>failures begin at the outset of the process, in deciding which workers will get to vote on unionizing.</w:t>
      </w:r>
      <w:r w:rsidR="00C64884">
        <w:rPr>
          <w:rStyle w:val="StyleUnderline"/>
        </w:rPr>
        <w:t xml:space="preserve"> </w:t>
      </w:r>
      <w:r w:rsidRPr="00A50CD0">
        <w:rPr>
          <w:sz w:val="12"/>
        </w:rPr>
        <w:t xml:space="preserve">Part of the issue here is that the </w:t>
      </w:r>
      <w:r w:rsidRPr="00031E80">
        <w:rPr>
          <w:rStyle w:val="StyleUnderline"/>
          <w:highlight w:val="green"/>
        </w:rPr>
        <w:t>law</w:t>
      </w:r>
      <w:r w:rsidRPr="00A50CD0">
        <w:rPr>
          <w:rStyle w:val="StyleUnderline"/>
        </w:rPr>
        <w:t xml:space="preserve"> </w:t>
      </w:r>
      <w:r w:rsidRPr="00031E80">
        <w:rPr>
          <w:rStyle w:val="StyleUnderline"/>
          <w:highlight w:val="green"/>
        </w:rPr>
        <w:t>excludes large swaths of the labor force</w:t>
      </w:r>
      <w:r w:rsidRPr="00A50CD0">
        <w:rPr>
          <w:rStyle w:val="StyleUnderline"/>
        </w:rPr>
        <w:t xml:space="preserve"> — domestic workers, agricultural workers and independent contractors — </w:t>
      </w:r>
      <w:r w:rsidRPr="00031E80">
        <w:rPr>
          <w:rStyle w:val="StyleUnderline"/>
          <w:highlight w:val="green"/>
        </w:rPr>
        <w:t>from the right to choose a union</w:t>
      </w:r>
      <w:r w:rsidRPr="00A50CD0">
        <w:rPr>
          <w:sz w:val="12"/>
        </w:rPr>
        <w:t xml:space="preserve">. And with respect to the workers who are covered, </w:t>
      </w:r>
      <w:r w:rsidRPr="00A50CD0">
        <w:rPr>
          <w:rStyle w:val="StyleUnderline"/>
        </w:rPr>
        <w:t xml:space="preserve">the law </w:t>
      </w:r>
      <w:r w:rsidRPr="00031E80">
        <w:rPr>
          <w:rStyle w:val="StyleUnderline"/>
          <w:highlight w:val="green"/>
        </w:rPr>
        <w:t>require</w:t>
      </w:r>
      <w:r w:rsidRPr="00031E80">
        <w:rPr>
          <w:rStyle w:val="StyleUnderline"/>
        </w:rPr>
        <w:t>s them</w:t>
      </w:r>
      <w:r w:rsidRPr="00A50CD0">
        <w:rPr>
          <w:rStyle w:val="StyleUnderline"/>
        </w:rPr>
        <w:t xml:space="preserve"> </w:t>
      </w:r>
      <w:r w:rsidRPr="00031E80">
        <w:rPr>
          <w:rStyle w:val="StyleUnderline"/>
          <w:highlight w:val="green"/>
        </w:rPr>
        <w:t>to form unions worksite by worksite</w:t>
      </w:r>
      <w:r w:rsidRPr="00A50CD0">
        <w:rPr>
          <w:rStyle w:val="StyleUnderline"/>
        </w:rPr>
        <w:t xml:space="preserve"> by worksite, </w:t>
      </w:r>
      <w:r w:rsidRPr="00031E80">
        <w:rPr>
          <w:rStyle w:val="StyleUnderline"/>
          <w:highlight w:val="green"/>
        </w:rPr>
        <w:t>imposing</w:t>
      </w:r>
      <w:r w:rsidRPr="00A50CD0">
        <w:rPr>
          <w:rStyle w:val="StyleUnderline"/>
        </w:rPr>
        <w:t xml:space="preserve"> the often-</w:t>
      </w:r>
      <w:r w:rsidRPr="00A50CD0">
        <w:rPr>
          <w:rStyle w:val="Emphasis"/>
        </w:rPr>
        <w:t>Sisyphean</w:t>
      </w:r>
      <w:r w:rsidRPr="00A50CD0">
        <w:rPr>
          <w:rStyle w:val="StyleUnderline"/>
        </w:rPr>
        <w:t xml:space="preserve"> </w:t>
      </w:r>
      <w:r w:rsidRPr="00031E80">
        <w:rPr>
          <w:rStyle w:val="StyleUnderline"/>
          <w:highlight w:val="green"/>
        </w:rPr>
        <w:t xml:space="preserve">task of running </w:t>
      </w:r>
      <w:r w:rsidRPr="00031E80">
        <w:rPr>
          <w:rStyle w:val="Emphasis"/>
          <w:highlight w:val="green"/>
        </w:rPr>
        <w:t>hundreds of campaigns</w:t>
      </w:r>
      <w:r w:rsidRPr="00031E80">
        <w:rPr>
          <w:rStyle w:val="StyleUnderline"/>
          <w:highlight w:val="green"/>
        </w:rPr>
        <w:t xml:space="preserve"> to </w:t>
      </w:r>
      <w:r w:rsidRPr="00031E80">
        <w:rPr>
          <w:rStyle w:val="Emphasis"/>
          <w:highlight w:val="green"/>
        </w:rPr>
        <w:t xml:space="preserve">unionize a single </w:t>
      </w:r>
      <w:r w:rsidRPr="00031E80">
        <w:rPr>
          <w:rStyle w:val="Emphasis"/>
        </w:rPr>
        <w:t xml:space="preserve">large </w:t>
      </w:r>
      <w:r w:rsidRPr="00031E80">
        <w:rPr>
          <w:rStyle w:val="Emphasis"/>
          <w:highlight w:val="green"/>
        </w:rPr>
        <w:t>employer</w:t>
      </w:r>
      <w:r w:rsidRPr="00A50CD0">
        <w:rPr>
          <w:sz w:val="12"/>
        </w:rPr>
        <w:t>.</w:t>
      </w:r>
      <w:r w:rsidR="00C64884">
        <w:rPr>
          <w:sz w:val="12"/>
        </w:rPr>
        <w:t xml:space="preserve"> </w:t>
      </w:r>
      <w:r w:rsidRPr="00A50CD0">
        <w:rPr>
          <w:sz w:val="12"/>
        </w:rPr>
        <w:t xml:space="preserve">The </w:t>
      </w:r>
      <w:r w:rsidRPr="00031E80">
        <w:rPr>
          <w:rStyle w:val="StyleUnderline"/>
          <w:highlight w:val="green"/>
        </w:rPr>
        <w:t>law</w:t>
      </w:r>
      <w:r w:rsidRPr="00A50CD0">
        <w:rPr>
          <w:rStyle w:val="StyleUnderline"/>
        </w:rPr>
        <w:t xml:space="preserve"> also </w:t>
      </w:r>
      <w:r w:rsidRPr="00031E80">
        <w:rPr>
          <w:rStyle w:val="StyleUnderline"/>
          <w:highlight w:val="green"/>
        </w:rPr>
        <w:t>undermines</w:t>
      </w:r>
      <w:r w:rsidRPr="00A50CD0">
        <w:rPr>
          <w:rStyle w:val="StyleUnderline"/>
        </w:rPr>
        <w:t xml:space="preserve"> workers’ </w:t>
      </w:r>
      <w:r w:rsidRPr="00031E80">
        <w:rPr>
          <w:rStyle w:val="StyleUnderline"/>
          <w:highlight w:val="green"/>
        </w:rPr>
        <w:t>ability to talk to each other</w:t>
      </w:r>
      <w:r w:rsidRPr="00A50CD0">
        <w:rPr>
          <w:rStyle w:val="StyleUnderline"/>
        </w:rPr>
        <w:t xml:space="preserve"> </w:t>
      </w:r>
      <w:r w:rsidRPr="00031E80">
        <w:rPr>
          <w:rStyle w:val="StyleUnderline"/>
          <w:highlight w:val="green"/>
        </w:rPr>
        <w:t>about</w:t>
      </w:r>
      <w:r w:rsidRPr="00A50CD0">
        <w:rPr>
          <w:rStyle w:val="StyleUnderline"/>
        </w:rPr>
        <w:t xml:space="preserve"> whether they want </w:t>
      </w:r>
      <w:r w:rsidRPr="00031E80">
        <w:rPr>
          <w:rStyle w:val="StyleUnderline"/>
          <w:highlight w:val="green"/>
        </w:rPr>
        <w:t>a</w:t>
      </w:r>
      <w:r w:rsidR="00C64884">
        <w:rPr>
          <w:rStyle w:val="StyleUnderline"/>
        </w:rPr>
        <w:t xml:space="preserve"> </w:t>
      </w:r>
      <w:r w:rsidRPr="00031E80">
        <w:rPr>
          <w:rStyle w:val="StyleUnderline"/>
          <w:highlight w:val="green"/>
        </w:rPr>
        <w:t>union</w:t>
      </w:r>
      <w:r w:rsidRPr="00A50CD0">
        <w:rPr>
          <w:rStyle w:val="StyleUnderline"/>
        </w:rPr>
        <w:t xml:space="preserve"> or not</w:t>
      </w:r>
      <w:r w:rsidRPr="00A50CD0">
        <w:rPr>
          <w:sz w:val="12"/>
        </w:rPr>
        <w:t xml:space="preserve">. Instead of facilitating honest discussion among the people who will vote on unionization, the </w:t>
      </w:r>
      <w:r w:rsidRPr="00A50CD0">
        <w:rPr>
          <w:rStyle w:val="StyleUnderline"/>
        </w:rPr>
        <w:t xml:space="preserve">law allows management to ban nearly all union talk between employees at work while at the same time </w:t>
      </w:r>
      <w:r w:rsidRPr="00031E80">
        <w:rPr>
          <w:rStyle w:val="StyleUnderline"/>
          <w:highlight w:val="green"/>
        </w:rPr>
        <w:t>giving managers</w:t>
      </w:r>
      <w:r w:rsidRPr="00A50CD0">
        <w:rPr>
          <w:rStyle w:val="StyleUnderline"/>
        </w:rPr>
        <w:t xml:space="preserve"> nearly </w:t>
      </w:r>
      <w:r w:rsidRPr="00031E80">
        <w:rPr>
          <w:rStyle w:val="StyleUnderline"/>
          <w:highlight w:val="green"/>
        </w:rPr>
        <w:t>unfettered discretion</w:t>
      </w:r>
      <w:r w:rsidRPr="00A50CD0">
        <w:rPr>
          <w:rStyle w:val="StyleUnderline"/>
        </w:rPr>
        <w:t xml:space="preserve"> to use work time </w:t>
      </w:r>
      <w:r w:rsidRPr="00031E80">
        <w:rPr>
          <w:rStyle w:val="StyleUnderline"/>
          <w:highlight w:val="green"/>
        </w:rPr>
        <w:t>to convey a</w:t>
      </w:r>
      <w:r w:rsidRPr="00A50CD0">
        <w:rPr>
          <w:rStyle w:val="StyleUnderline"/>
        </w:rPr>
        <w:t xml:space="preserve"> constant </w:t>
      </w:r>
      <w:r w:rsidRPr="00031E80">
        <w:rPr>
          <w:rStyle w:val="StyleUnderline"/>
          <w:highlight w:val="green"/>
        </w:rPr>
        <w:t>barrage of anti-union messages</w:t>
      </w:r>
      <w:r w:rsidRPr="00031E80">
        <w:rPr>
          <w:sz w:val="12"/>
          <w:highlight w:val="green"/>
        </w:rPr>
        <w:t>.</w:t>
      </w:r>
      <w:r w:rsidR="00C64884">
        <w:rPr>
          <w:sz w:val="12"/>
        </w:rPr>
        <w:t xml:space="preserve"> </w:t>
      </w:r>
      <w:r w:rsidRPr="00A50CD0">
        <w:rPr>
          <w:sz w:val="12"/>
        </w:rPr>
        <w:t xml:space="preserve">Moreover, even if workers would like to hear the pro-union side from a union representative or even a reply to management’s anti-union messaging, </w:t>
      </w:r>
      <w:r w:rsidRPr="00A50CD0">
        <w:rPr>
          <w:rStyle w:val="StyleUnderline"/>
        </w:rPr>
        <w:t>the law grants workers no right to speak to such union reps at the place where the unionization decision matters most — the workplace</w:t>
      </w:r>
      <w:r w:rsidRPr="00A50CD0">
        <w:rPr>
          <w:sz w:val="12"/>
        </w:rPr>
        <w:t>.</w:t>
      </w:r>
      <w:r w:rsidR="00C64884">
        <w:rPr>
          <w:sz w:val="12"/>
        </w:rPr>
        <w:t xml:space="preserve"> </w:t>
      </w:r>
      <w:proofErr w:type="gramStart"/>
      <w:r w:rsidRPr="00A50CD0">
        <w:rPr>
          <w:sz w:val="12"/>
        </w:rPr>
        <w:t>All of</w:t>
      </w:r>
      <w:proofErr w:type="gramEnd"/>
      <w:r w:rsidRPr="00A50CD0">
        <w:rPr>
          <w:sz w:val="12"/>
        </w:rPr>
        <w:t xml:space="preserve"> this pales in comparison to what is probably </w:t>
      </w:r>
      <w:r w:rsidRPr="00031E80">
        <w:rPr>
          <w:rStyle w:val="StyleUnderline"/>
          <w:highlight w:val="green"/>
        </w:rPr>
        <w:t>the law’s biggest failure</w:t>
      </w:r>
      <w:r w:rsidRPr="00A50CD0">
        <w:rPr>
          <w:rStyle w:val="StyleUnderline"/>
        </w:rPr>
        <w:t xml:space="preserve"> — </w:t>
      </w:r>
      <w:proofErr w:type="gramStart"/>
      <w:r w:rsidRPr="00A50CD0">
        <w:rPr>
          <w:rStyle w:val="StyleUnderline"/>
        </w:rPr>
        <w:t xml:space="preserve">actually </w:t>
      </w:r>
      <w:r w:rsidRPr="00031E80">
        <w:rPr>
          <w:rStyle w:val="StyleUnderline"/>
          <w:highlight w:val="green"/>
        </w:rPr>
        <w:t>protecting</w:t>
      </w:r>
      <w:proofErr w:type="gramEnd"/>
      <w:r w:rsidRPr="00031E80">
        <w:rPr>
          <w:rStyle w:val="StyleUnderline"/>
          <w:highlight w:val="green"/>
        </w:rPr>
        <w:t xml:space="preserve"> workers</w:t>
      </w:r>
      <w:r w:rsidRPr="00A50CD0">
        <w:rPr>
          <w:rStyle w:val="StyleUnderline"/>
        </w:rPr>
        <w:t xml:space="preserve"> who support unions </w:t>
      </w:r>
      <w:r w:rsidRPr="00031E80">
        <w:rPr>
          <w:rStyle w:val="StyleUnderline"/>
          <w:highlight w:val="green"/>
        </w:rPr>
        <w:t>from</w:t>
      </w:r>
      <w:r w:rsidRPr="00A50CD0">
        <w:rPr>
          <w:rStyle w:val="StyleUnderline"/>
        </w:rPr>
        <w:t xml:space="preserve"> employer </w:t>
      </w:r>
      <w:r w:rsidRPr="00031E80">
        <w:rPr>
          <w:rStyle w:val="StyleUnderline"/>
          <w:highlight w:val="green"/>
        </w:rPr>
        <w:t>retaliation</w:t>
      </w:r>
      <w:r w:rsidRPr="00A50CD0">
        <w:rPr>
          <w:sz w:val="12"/>
        </w:rPr>
        <w:t>.</w:t>
      </w:r>
      <w:r w:rsidR="00C64884">
        <w:rPr>
          <w:sz w:val="12"/>
        </w:rPr>
        <w:t xml:space="preserve"> </w:t>
      </w:r>
      <w:r w:rsidRPr="00A50CD0">
        <w:rPr>
          <w:sz w:val="12"/>
        </w:rPr>
        <w:t xml:space="preserve">For example, </w:t>
      </w:r>
      <w:r w:rsidRPr="00A50CD0">
        <w:rPr>
          <w:rStyle w:val="StyleUnderline"/>
        </w:rPr>
        <w:t>while it’s supposedly an</w:t>
      </w:r>
      <w:r w:rsidR="00C64884">
        <w:rPr>
          <w:rStyle w:val="StyleUnderline"/>
        </w:rPr>
        <w:t xml:space="preserve"> </w:t>
      </w:r>
      <w:r w:rsidRPr="00A50CD0">
        <w:rPr>
          <w:rStyle w:val="StyleUnderline"/>
        </w:rPr>
        <w:t>unfair labor practice</w:t>
      </w:r>
      <w:r w:rsidR="00C64884">
        <w:rPr>
          <w:rStyle w:val="StyleUnderline"/>
        </w:rPr>
        <w:t xml:space="preserve"> </w:t>
      </w:r>
      <w:r w:rsidRPr="00A50CD0">
        <w:rPr>
          <w:rStyle w:val="StyleUnderline"/>
        </w:rPr>
        <w:t xml:space="preserve">for an employer to fire a worker for supporting a unionization drive, </w:t>
      </w:r>
      <w:r w:rsidRPr="00031E80">
        <w:rPr>
          <w:rStyle w:val="StyleUnderline"/>
          <w:highlight w:val="green"/>
        </w:rPr>
        <w:t>one in five workers who takes the lead role in a union</w:t>
      </w:r>
      <w:r w:rsidRPr="00A50CD0">
        <w:rPr>
          <w:rStyle w:val="StyleUnderline"/>
        </w:rPr>
        <w:t xml:space="preserve"> campaign </w:t>
      </w:r>
      <w:r w:rsidRPr="00031E80">
        <w:rPr>
          <w:rStyle w:val="StyleUnderline"/>
          <w:highlight w:val="green"/>
        </w:rPr>
        <w:t>gets fired</w:t>
      </w:r>
      <w:r w:rsidRPr="00A50CD0">
        <w:rPr>
          <w:rStyle w:val="StyleUnderline"/>
        </w:rPr>
        <w:t xml:space="preserve"> for doing that. We’ve seen this play out in the Amazon and Starbucks campaigns dozens of times.</w:t>
      </w:r>
      <w:r w:rsidR="00C64884">
        <w:rPr>
          <w:sz w:val="12"/>
        </w:rPr>
        <w:t xml:space="preserve"> </w:t>
      </w:r>
      <w:r w:rsidRPr="00A50CD0">
        <w:rPr>
          <w:rStyle w:val="StyleUnderline"/>
        </w:rPr>
        <w:t>How does the law enable such lawbreaking</w:t>
      </w:r>
      <w:r w:rsidRPr="00A50CD0">
        <w:rPr>
          <w:sz w:val="12"/>
        </w:rPr>
        <w:t xml:space="preserve">? A big part of the story is </w:t>
      </w:r>
      <w:r w:rsidRPr="00A50CD0">
        <w:rPr>
          <w:rStyle w:val="StyleUnderline"/>
        </w:rPr>
        <w:t xml:space="preserve">the </w:t>
      </w:r>
      <w:r w:rsidRPr="00031E80">
        <w:rPr>
          <w:rStyle w:val="StyleUnderline"/>
          <w:highlight w:val="green"/>
        </w:rPr>
        <w:t>paltry remedies available for violations</w:t>
      </w:r>
      <w:r w:rsidRPr="00A50CD0">
        <w:rPr>
          <w:rStyle w:val="StyleUnderline"/>
        </w:rPr>
        <w:t>. An employer who fires the lead union supporters in a campaign can quash that campaign effectively, by instilling fear</w:t>
      </w:r>
      <w:r w:rsidRPr="00A50CD0">
        <w:rPr>
          <w:sz w:val="12"/>
        </w:rPr>
        <w:t xml:space="preserve"> of discharge in all the workers who might otherwise support the union. </w:t>
      </w:r>
      <w:r w:rsidRPr="00A50CD0">
        <w:rPr>
          <w:rStyle w:val="StyleUnderline"/>
        </w:rPr>
        <w:t>What does it cost the employer to illegally fire a few key workers? Very little — usually just a fraction of the fired workers’ regular wages</w:t>
      </w:r>
      <w:r w:rsidRPr="00A50CD0">
        <w:rPr>
          <w:sz w:val="12"/>
        </w:rPr>
        <w:t xml:space="preserve">. </w:t>
      </w:r>
      <w:r w:rsidRPr="00A50CD0">
        <w:rPr>
          <w:rStyle w:val="Emphasis"/>
        </w:rPr>
        <w:t xml:space="preserve">There are </w:t>
      </w:r>
      <w:r w:rsidRPr="00031E80">
        <w:rPr>
          <w:rStyle w:val="Emphasis"/>
          <w:highlight w:val="green"/>
        </w:rPr>
        <w:t>no fines or penalties so no deterrents</w:t>
      </w:r>
      <w:r w:rsidRPr="00A50CD0">
        <w:rPr>
          <w:sz w:val="12"/>
        </w:rPr>
        <w:t>.</w:t>
      </w:r>
      <w:r w:rsidR="00C64884">
        <w:rPr>
          <w:sz w:val="12"/>
        </w:rPr>
        <w:t xml:space="preserve"> </w:t>
      </w:r>
      <w:r w:rsidRPr="00A50CD0">
        <w:rPr>
          <w:sz w:val="12"/>
        </w:rPr>
        <w:t xml:space="preserve">Finally, </w:t>
      </w:r>
      <w:r w:rsidRPr="00A50CD0">
        <w:rPr>
          <w:rStyle w:val="StyleUnderline"/>
        </w:rPr>
        <w:t>in those cases where workers — through near heroism</w:t>
      </w:r>
      <w:r w:rsidRPr="00A50CD0">
        <w:rPr>
          <w:sz w:val="12"/>
        </w:rPr>
        <w:t xml:space="preserve"> in the face of this kind of employer retaliation — </w:t>
      </w:r>
      <w:r w:rsidRPr="00A50CD0">
        <w:rPr>
          <w:rStyle w:val="StyleUnderline"/>
        </w:rPr>
        <w:t xml:space="preserve">succeed in choosing a union, the </w:t>
      </w:r>
      <w:r w:rsidRPr="00031E80">
        <w:rPr>
          <w:rStyle w:val="StyleUnderline"/>
          <w:highlight w:val="green"/>
        </w:rPr>
        <w:t>law</w:t>
      </w:r>
      <w:r w:rsidRPr="00A50CD0">
        <w:rPr>
          <w:rStyle w:val="StyleUnderline"/>
        </w:rPr>
        <w:t xml:space="preserve"> </w:t>
      </w:r>
      <w:r w:rsidRPr="00031E80">
        <w:rPr>
          <w:rStyle w:val="StyleUnderline"/>
          <w:highlight w:val="green"/>
        </w:rPr>
        <w:t>makes it</w:t>
      </w:r>
      <w:r w:rsidRPr="00A50CD0">
        <w:rPr>
          <w:rStyle w:val="StyleUnderline"/>
        </w:rPr>
        <w:t xml:space="preserve"> exceedingly </w:t>
      </w:r>
      <w:r w:rsidRPr="00031E80">
        <w:rPr>
          <w:rStyle w:val="StyleUnderline"/>
          <w:highlight w:val="green"/>
        </w:rPr>
        <w:t>difficult</w:t>
      </w:r>
      <w:r w:rsidRPr="00A50CD0">
        <w:rPr>
          <w:rStyle w:val="StyleUnderline"/>
        </w:rPr>
        <w:t xml:space="preserve"> for them </w:t>
      </w:r>
      <w:r w:rsidRPr="00031E80">
        <w:rPr>
          <w:rStyle w:val="StyleUnderline"/>
          <w:highlight w:val="green"/>
        </w:rPr>
        <w:t>to successfully bargain</w:t>
      </w:r>
      <w:r w:rsidRPr="00A50CD0">
        <w:rPr>
          <w:rStyle w:val="StyleUnderline"/>
        </w:rPr>
        <w:t xml:space="preserve"> a first collective agreement</w:t>
      </w:r>
      <w:r w:rsidRPr="00A50CD0">
        <w:rPr>
          <w:sz w:val="12"/>
        </w:rPr>
        <w:t>.</w:t>
      </w:r>
      <w:r w:rsidR="00C64884">
        <w:rPr>
          <w:sz w:val="12"/>
        </w:rPr>
        <w:t xml:space="preserve"> </w:t>
      </w:r>
      <w:r w:rsidRPr="00A50CD0">
        <w:rPr>
          <w:sz w:val="12"/>
        </w:rPr>
        <w:t xml:space="preserve">Again, a </w:t>
      </w:r>
      <w:r w:rsidRPr="00031E80">
        <w:rPr>
          <w:rStyle w:val="Emphasis"/>
          <w:highlight w:val="green"/>
        </w:rPr>
        <w:t>lot of the problem lies with</w:t>
      </w:r>
      <w:r w:rsidRPr="00A50CD0">
        <w:rPr>
          <w:rStyle w:val="Emphasis"/>
        </w:rPr>
        <w:t xml:space="preserve"> the </w:t>
      </w:r>
      <w:r w:rsidRPr="00031E80">
        <w:rPr>
          <w:rStyle w:val="Emphasis"/>
          <w:highlight w:val="green"/>
        </w:rPr>
        <w:t>law’s</w:t>
      </w:r>
      <w:r w:rsidRPr="00A50CD0">
        <w:rPr>
          <w:rStyle w:val="Emphasis"/>
        </w:rPr>
        <w:t xml:space="preserve"> laughably </w:t>
      </w:r>
      <w:r w:rsidRPr="00031E80">
        <w:rPr>
          <w:rStyle w:val="Emphasis"/>
          <w:highlight w:val="green"/>
        </w:rPr>
        <w:t>weak remedies</w:t>
      </w:r>
      <w:r w:rsidRPr="00A50CD0">
        <w:rPr>
          <w:sz w:val="12"/>
        </w:rPr>
        <w:t xml:space="preserve">. </w:t>
      </w:r>
      <w:r w:rsidRPr="00A50CD0">
        <w:rPr>
          <w:rStyle w:val="StyleUnderline"/>
        </w:rPr>
        <w:t>The only remedy currently available when employers fail to bargain in good faith is an order telling them to bargain in good faith. Again, no fines, no penalties and no deterrents</w:t>
      </w:r>
      <w:r w:rsidRPr="00A50CD0">
        <w:rPr>
          <w:sz w:val="12"/>
        </w:rPr>
        <w:t>. The absurdity of this remedial scheme is obvious on its face.</w:t>
      </w:r>
      <w:r w:rsidR="00C64884">
        <w:rPr>
          <w:sz w:val="12"/>
        </w:rPr>
        <w:t xml:space="preserve"> </w:t>
      </w:r>
      <w:r w:rsidRPr="00A50CD0">
        <w:rPr>
          <w:sz w:val="12"/>
        </w:rPr>
        <w:t xml:space="preserve">Put simply, while labor law is supposed to be a transmission belt for worker preferences, </w:t>
      </w:r>
      <w:proofErr w:type="gramStart"/>
      <w:r w:rsidRPr="00A50CD0">
        <w:rPr>
          <w:rStyle w:val="Emphasis"/>
        </w:rPr>
        <w:t>in reality, it</w:t>
      </w:r>
      <w:proofErr w:type="gramEnd"/>
      <w:r w:rsidRPr="00A50CD0">
        <w:rPr>
          <w:rStyle w:val="Emphasis"/>
        </w:rPr>
        <w:t xml:space="preserve"> </w:t>
      </w:r>
      <w:r w:rsidRPr="00031E80">
        <w:rPr>
          <w:rStyle w:val="Emphasis"/>
          <w:highlight w:val="green"/>
        </w:rPr>
        <w:t>constitutes</w:t>
      </w:r>
      <w:r w:rsidRPr="00A50CD0">
        <w:rPr>
          <w:rStyle w:val="Emphasis"/>
        </w:rPr>
        <w:t xml:space="preserve"> a nearly </w:t>
      </w:r>
      <w:r w:rsidRPr="00031E80">
        <w:rPr>
          <w:rStyle w:val="Emphasis"/>
          <w:highlight w:val="green"/>
        </w:rPr>
        <w:t>insurmountable set of roadblocks</w:t>
      </w:r>
      <w:r w:rsidRPr="00A50CD0">
        <w:rPr>
          <w:sz w:val="12"/>
        </w:rPr>
        <w:t xml:space="preserve">. Rather than giving workers tools to discuss, debate and decide freely on unionization, </w:t>
      </w:r>
      <w:r w:rsidRPr="00A50CD0">
        <w:rPr>
          <w:rStyle w:val="StyleUnderline"/>
        </w:rPr>
        <w:t>the law gives employers powerful mechanisms to block workers from getting what they want.</w:t>
      </w:r>
      <w:r w:rsidR="00C64884">
        <w:rPr>
          <w:sz w:val="12"/>
        </w:rPr>
        <w:t xml:space="preserve"> </w:t>
      </w:r>
      <w:r w:rsidRPr="00A50CD0">
        <w:rPr>
          <w:sz w:val="12"/>
        </w:rPr>
        <w:t>Against the background of such a perversely designed labor law, the disconnect between record-high levels of support for unions and record-low levels of unionization begins to make all too much sense.</w:t>
      </w:r>
      <w:r w:rsidR="00C64884">
        <w:rPr>
          <w:sz w:val="12"/>
        </w:rPr>
        <w:t xml:space="preserve"> </w:t>
      </w:r>
    </w:p>
    <w:p w14:paraId="5E221616" w14:textId="77777777" w:rsidR="00825CA4" w:rsidRPr="00AB2FD9" w:rsidRDefault="00825CA4" w:rsidP="00825CA4">
      <w:pPr>
        <w:pStyle w:val="Heading4"/>
      </w:pPr>
      <w:r w:rsidRPr="00AB2FD9">
        <w:lastRenderedPageBreak/>
        <w:t>NRLB is actively scrubbing workers</w:t>
      </w:r>
      <w:r>
        <w:t>’ education</w:t>
      </w:r>
    </w:p>
    <w:p w14:paraId="5CB624A7" w14:textId="77777777" w:rsidR="00825CA4" w:rsidRPr="00AB2FD9" w:rsidRDefault="00825CA4" w:rsidP="00825CA4">
      <w:r w:rsidRPr="00AB2FD9">
        <w:rPr>
          <w:sz w:val="16"/>
        </w:rPr>
        <w:t xml:space="preserve">Lauren </w:t>
      </w:r>
      <w:r w:rsidRPr="00AB2FD9">
        <w:rPr>
          <w:rStyle w:val="Style13ptBold"/>
        </w:rPr>
        <w:t>Mcferran</w:t>
      </w:r>
      <w:r w:rsidRPr="00AB2FD9">
        <w:t>,</w:t>
      </w:r>
      <w:r w:rsidRPr="00AB2FD9">
        <w:rPr>
          <w:rStyle w:val="Style13ptBold"/>
        </w:rPr>
        <w:t>25</w:t>
      </w:r>
      <w:r w:rsidRPr="00AB2FD9">
        <w:t>,</w:t>
      </w:r>
      <w:r w:rsidRPr="00AB2FD9">
        <w:rPr>
          <w:sz w:val="16"/>
        </w:rPr>
        <w:t xml:space="preserve"> 6-10-2025, "Why Doesn’t the Trump NLRB Want Workers to Know their </w:t>
      </w:r>
      <w:proofErr w:type="gramStart"/>
      <w:r w:rsidRPr="00AB2FD9">
        <w:rPr>
          <w:sz w:val="16"/>
        </w:rPr>
        <w:t>Rights?,</w:t>
      </w:r>
      <w:proofErr w:type="gramEnd"/>
      <w:r w:rsidRPr="00AB2FD9">
        <w:rPr>
          <w:sz w:val="16"/>
        </w:rPr>
        <w:t>" Century Foundation, https://tcf.org/content/commentary/why-doesnt-the-trump-nlrb-want-workers-to-know-their-rights/, accessed 7-3-2025 |TP</w:t>
      </w:r>
    </w:p>
    <w:p w14:paraId="7351470F" w14:textId="2CE12615" w:rsidR="00AA18E6" w:rsidRDefault="00825CA4" w:rsidP="00AA18E6">
      <w:pPr>
        <w:rPr>
          <w:rStyle w:val="StyleUnderline"/>
        </w:rPr>
      </w:pPr>
      <w:r w:rsidRPr="00AB2FD9">
        <w:rPr>
          <w:rStyle w:val="StyleUnderline"/>
        </w:rPr>
        <w:t xml:space="preserve">On May 23, </w:t>
      </w:r>
      <w:r w:rsidRPr="00AB2FD9">
        <w:rPr>
          <w:rStyle w:val="StyleUnderline"/>
          <w:highlight w:val="green"/>
        </w:rPr>
        <w:t>the</w:t>
      </w:r>
      <w:r w:rsidRPr="00AB2FD9">
        <w:rPr>
          <w:rStyle w:val="StyleUnderline"/>
        </w:rPr>
        <w:t xml:space="preserve"> National Labor Relations Board (</w:t>
      </w:r>
      <w:r w:rsidRPr="00AB2FD9">
        <w:rPr>
          <w:rStyle w:val="StyleUnderline"/>
          <w:highlight w:val="green"/>
        </w:rPr>
        <w:t>NLRB</w:t>
      </w:r>
      <w:r w:rsidRPr="00AB2FD9">
        <w:rPr>
          <w:rStyle w:val="StyleUnderline"/>
        </w:rPr>
        <w:t xml:space="preserve">) </w:t>
      </w:r>
      <w:r w:rsidRPr="00AB2FD9">
        <w:rPr>
          <w:rStyle w:val="StyleUnderline"/>
          <w:highlight w:val="green"/>
        </w:rPr>
        <w:t>released its</w:t>
      </w:r>
      <w:r w:rsidRPr="00AB2FD9">
        <w:rPr>
          <w:rStyle w:val="StyleUnderline"/>
        </w:rPr>
        <w:t xml:space="preserve"> FY 2026 </w:t>
      </w:r>
      <w:r w:rsidRPr="00AB2FD9">
        <w:rPr>
          <w:rStyle w:val="StyleUnderline"/>
          <w:highlight w:val="green"/>
        </w:rPr>
        <w:t>budget</w:t>
      </w:r>
      <w:r w:rsidRPr="00AB2FD9">
        <w:rPr>
          <w:rStyle w:val="StyleUnderline"/>
        </w:rPr>
        <w:t xml:space="preserve"> proposal</w:t>
      </w:r>
      <w:r w:rsidRPr="00F41856">
        <w:rPr>
          <w:sz w:val="14"/>
        </w:rPr>
        <w:t xml:space="preserve">. </w:t>
      </w:r>
      <w:r w:rsidRPr="00AB2FD9">
        <w:rPr>
          <w:rStyle w:val="StyleUnderline"/>
        </w:rPr>
        <w:t xml:space="preserve">There are </w:t>
      </w:r>
      <w:r w:rsidRPr="00AB2FD9">
        <w:rPr>
          <w:rStyle w:val="Emphasis"/>
          <w:highlight w:val="green"/>
        </w:rPr>
        <w:t>many things</w:t>
      </w:r>
      <w:r w:rsidRPr="00AB2FD9">
        <w:rPr>
          <w:rStyle w:val="StyleUnderline"/>
        </w:rPr>
        <w:t xml:space="preserve"> about the document that </w:t>
      </w:r>
      <w:r w:rsidRPr="00AB2FD9">
        <w:rPr>
          <w:rStyle w:val="StyleUnderline"/>
          <w:highlight w:val="green"/>
        </w:rPr>
        <w:t>don’t add up</w:t>
      </w:r>
      <w:r w:rsidRPr="00AB2FD9">
        <w:rPr>
          <w:rStyle w:val="StyleUnderline"/>
        </w:rPr>
        <w:t xml:space="preserve">. The new leadership </w:t>
      </w:r>
      <w:r w:rsidRPr="00AB2FD9">
        <w:rPr>
          <w:rStyle w:val="StyleUnderline"/>
          <w:highlight w:val="green"/>
        </w:rPr>
        <w:t>proposes a $14 million budget cut</w:t>
      </w:r>
      <w:r w:rsidRPr="00AB2FD9">
        <w:rPr>
          <w:rStyle w:val="StyleUnderline"/>
        </w:rPr>
        <w:t xml:space="preserve"> from an agency that has been woefully under-resourced for more than a decade.</w:t>
      </w:r>
      <w:r w:rsidRPr="00F41856">
        <w:rPr>
          <w:sz w:val="14"/>
        </w:rPr>
        <w:t xml:space="preserve"> </w:t>
      </w:r>
      <w:r w:rsidRPr="00AB2FD9">
        <w:rPr>
          <w:rStyle w:val="StyleUnderline"/>
        </w:rPr>
        <w:t xml:space="preserve">The proposal acknowledges that the NLRB will </w:t>
      </w:r>
      <w:r w:rsidRPr="00AB2FD9">
        <w:rPr>
          <w:rStyle w:val="StyleUnderline"/>
          <w:highlight w:val="green"/>
        </w:rPr>
        <w:t>lose</w:t>
      </w:r>
      <w:r w:rsidRPr="00AB2FD9">
        <w:rPr>
          <w:rStyle w:val="StyleUnderline"/>
        </w:rPr>
        <w:t xml:space="preserve"> almost </w:t>
      </w:r>
      <w:r w:rsidRPr="00AB2FD9">
        <w:rPr>
          <w:rStyle w:val="StyleUnderline"/>
          <w:highlight w:val="green"/>
        </w:rPr>
        <w:t>10 percent of its staff</w:t>
      </w:r>
      <w:r w:rsidRPr="00AB2FD9">
        <w:rPr>
          <w:rStyle w:val="StyleUnderline"/>
        </w:rPr>
        <w:t xml:space="preserve"> through the recent “fork in the road” resignation program and its push for voluntary early </w:t>
      </w:r>
      <w:proofErr w:type="gramStart"/>
      <w:r w:rsidRPr="00AB2FD9">
        <w:rPr>
          <w:rStyle w:val="StyleUnderline"/>
        </w:rPr>
        <w:t>retirements, but</w:t>
      </w:r>
      <w:proofErr w:type="gramEnd"/>
      <w:r w:rsidRPr="00AB2FD9">
        <w:rPr>
          <w:rStyle w:val="StyleUnderline"/>
        </w:rPr>
        <w:t xml:space="preserve"> predicts it will somehow successfully complete more cases with less money and fewer people</w:t>
      </w:r>
      <w:r w:rsidRPr="00F41856">
        <w:rPr>
          <w:sz w:val="14"/>
        </w:rPr>
        <w:t xml:space="preserve">. While this mystifying math alone is enough to raise concern, </w:t>
      </w:r>
      <w:r w:rsidRPr="00AB2FD9">
        <w:rPr>
          <w:rStyle w:val="StyleUnderline"/>
        </w:rPr>
        <w:t xml:space="preserve">the document is </w:t>
      </w:r>
      <w:r w:rsidRPr="00AB2FD9">
        <w:rPr>
          <w:rStyle w:val="StyleUnderline"/>
          <w:highlight w:val="green"/>
        </w:rPr>
        <w:t>hiding</w:t>
      </w:r>
      <w:r w:rsidRPr="00AB2FD9">
        <w:rPr>
          <w:rStyle w:val="StyleUnderline"/>
        </w:rPr>
        <w:t xml:space="preserve"> </w:t>
      </w:r>
      <w:r w:rsidRPr="00AB2FD9">
        <w:rPr>
          <w:rStyle w:val="StyleUnderline"/>
          <w:highlight w:val="green"/>
        </w:rPr>
        <w:t>a</w:t>
      </w:r>
      <w:r w:rsidRPr="00AB2FD9">
        <w:rPr>
          <w:rStyle w:val="StyleUnderline"/>
        </w:rPr>
        <w:t xml:space="preserve"> more subtle </w:t>
      </w:r>
      <w:r w:rsidRPr="00AB2FD9">
        <w:rPr>
          <w:rStyle w:val="StyleUnderline"/>
          <w:highlight w:val="green"/>
        </w:rPr>
        <w:t>policy change that should raise alarm</w:t>
      </w:r>
      <w:r w:rsidRPr="00AB2FD9">
        <w:rPr>
          <w:rStyle w:val="StyleUnderline"/>
        </w:rPr>
        <w:t xml:space="preserve"> bell</w:t>
      </w:r>
      <w:r w:rsidRPr="00AB2FD9">
        <w:rPr>
          <w:rStyle w:val="StyleUnderline"/>
          <w:highlight w:val="green"/>
        </w:rPr>
        <w:t>s</w:t>
      </w:r>
      <w:r w:rsidRPr="00AB2FD9">
        <w:rPr>
          <w:rStyle w:val="StyleUnderline"/>
        </w:rPr>
        <w:t xml:space="preserve"> for anyone who cares about workers’ rights.</w:t>
      </w:r>
      <w:r w:rsidR="00C64884">
        <w:rPr>
          <w:rStyle w:val="StyleUnderline"/>
        </w:rPr>
        <w:t xml:space="preserve"> </w:t>
      </w:r>
      <w:r w:rsidRPr="00F41856">
        <w:rPr>
          <w:sz w:val="14"/>
        </w:rPr>
        <w:t xml:space="preserve">The budget justification states that “The NLRB’s FY 2022–2026 Strategic Plan . . . which guides the agency’s program and budget decisions, contains four goals designed to objectively measure the Agency’s success in achieving its mission.” This is inaccurate. </w:t>
      </w:r>
      <w:r w:rsidRPr="00AB2FD9">
        <w:rPr>
          <w:rStyle w:val="StyleUnderline"/>
          <w:highlight w:val="green"/>
        </w:rPr>
        <w:t>The agency’s</w:t>
      </w:r>
      <w:r w:rsidRPr="00AB2FD9">
        <w:rPr>
          <w:rStyle w:val="StyleUnderline"/>
        </w:rPr>
        <w:t xml:space="preserve"> FY 2022–2026 </w:t>
      </w:r>
      <w:r w:rsidRPr="00AB2FD9">
        <w:rPr>
          <w:rStyle w:val="StyleUnderline"/>
          <w:highlight w:val="green"/>
        </w:rPr>
        <w:t>Strategic Plan</w:t>
      </w:r>
      <w:r w:rsidRPr="00AB2FD9">
        <w:rPr>
          <w:rStyle w:val="StyleUnderline"/>
        </w:rPr>
        <w:t xml:space="preserve">—which used to be readily available on the agency’s website with other strategic </w:t>
      </w:r>
      <w:proofErr w:type="gramStart"/>
      <w:r w:rsidRPr="00AB2FD9">
        <w:rPr>
          <w:rStyle w:val="StyleUnderline"/>
        </w:rPr>
        <w:t>plans, but</w:t>
      </w:r>
      <w:proofErr w:type="gramEnd"/>
      <w:r w:rsidRPr="00AB2FD9">
        <w:rPr>
          <w:rStyle w:val="StyleUnderline"/>
        </w:rPr>
        <w:t xml:space="preserve"> </w:t>
      </w:r>
      <w:r w:rsidRPr="00AB2FD9">
        <w:rPr>
          <w:rStyle w:val="StyleUnderline"/>
          <w:highlight w:val="green"/>
        </w:rPr>
        <w:t>is</w:t>
      </w:r>
      <w:r w:rsidRPr="00AB2FD9">
        <w:rPr>
          <w:rStyle w:val="StyleUnderline"/>
        </w:rPr>
        <w:t xml:space="preserve"> now a bit </w:t>
      </w:r>
      <w:r w:rsidRPr="00AB2FD9">
        <w:rPr>
          <w:rStyle w:val="StyleUnderline"/>
          <w:highlight w:val="green"/>
        </w:rPr>
        <w:t>harder to find</w:t>
      </w:r>
      <w:r w:rsidRPr="00AB2FD9">
        <w:rPr>
          <w:rStyle w:val="StyleUnderline"/>
        </w:rPr>
        <w:t>—</w:t>
      </w:r>
      <w:proofErr w:type="gramStart"/>
      <w:r w:rsidRPr="00AB2FD9">
        <w:rPr>
          <w:rStyle w:val="StyleUnderline"/>
        </w:rPr>
        <w:t>actually contains</w:t>
      </w:r>
      <w:proofErr w:type="gramEnd"/>
      <w:r w:rsidRPr="00AB2FD9">
        <w:rPr>
          <w:rStyle w:val="StyleUnderline"/>
        </w:rPr>
        <w:t xml:space="preserve"> five strategic goals. </w:t>
      </w:r>
      <w:r w:rsidRPr="00AB2FD9">
        <w:rPr>
          <w:rStyle w:val="StyleUnderline"/>
          <w:highlight w:val="green"/>
        </w:rPr>
        <w:t>The</w:t>
      </w:r>
      <w:r w:rsidRPr="00AB2FD9">
        <w:rPr>
          <w:rStyle w:val="StyleUnderline"/>
        </w:rPr>
        <w:t xml:space="preserve"> fifth </w:t>
      </w:r>
      <w:r w:rsidRPr="00AB2FD9">
        <w:rPr>
          <w:rStyle w:val="StyleUnderline"/>
          <w:highlight w:val="green"/>
        </w:rPr>
        <w:t>goal</w:t>
      </w:r>
      <w:r w:rsidRPr="00AB2FD9">
        <w:rPr>
          <w:rStyle w:val="StyleUnderline"/>
        </w:rPr>
        <w:t xml:space="preserve">—the one </w:t>
      </w:r>
      <w:r w:rsidRPr="00AB2FD9">
        <w:rPr>
          <w:rStyle w:val="StyleUnderline"/>
          <w:highlight w:val="green"/>
        </w:rPr>
        <w:t>swept under the rug</w:t>
      </w:r>
      <w:r w:rsidRPr="00AB2FD9">
        <w:rPr>
          <w:rStyle w:val="StyleUnderline"/>
        </w:rPr>
        <w:t xml:space="preserve"> by the agency’s new leadership—</w:t>
      </w:r>
      <w:r w:rsidRPr="00AB2FD9">
        <w:rPr>
          <w:rStyle w:val="StyleUnderline"/>
          <w:highlight w:val="green"/>
        </w:rPr>
        <w:t>is to “Improve public awareness of the Agency’s mission and its activities</w:t>
      </w:r>
      <w:r w:rsidRPr="00AB2FD9">
        <w:rPr>
          <w:rStyle w:val="StyleUnderline"/>
        </w:rPr>
        <w:t>.”</w:t>
      </w:r>
      <w:r w:rsidR="00C64884">
        <w:rPr>
          <w:rStyle w:val="StyleUnderline"/>
        </w:rPr>
        <w:t xml:space="preserve"> </w:t>
      </w:r>
      <w:r w:rsidRPr="00AB2FD9">
        <w:rPr>
          <w:rStyle w:val="StyleUnderline"/>
        </w:rPr>
        <w:t xml:space="preserve">This area of the agency’s work </w:t>
      </w:r>
      <w:r w:rsidRPr="004A3290">
        <w:rPr>
          <w:rStyle w:val="StyleUnderline"/>
          <w:highlight w:val="green"/>
        </w:rPr>
        <w:t>include</w:t>
      </w:r>
      <w:r w:rsidRPr="00AB2FD9">
        <w:rPr>
          <w:rStyle w:val="StyleUnderline"/>
        </w:rPr>
        <w:t>d important initiatives—mostly focused on informing workers of their rights under law</w:t>
      </w:r>
      <w:r w:rsidRPr="00F41856">
        <w:rPr>
          <w:sz w:val="14"/>
        </w:rPr>
        <w:t xml:space="preserve">—that a reasonable person might find uncontroversial, </w:t>
      </w:r>
      <w:r w:rsidRPr="00AB2FD9">
        <w:rPr>
          <w:rStyle w:val="StyleUnderline"/>
        </w:rPr>
        <w:t>such</w:t>
      </w:r>
      <w:r w:rsidRPr="00F41856">
        <w:rPr>
          <w:sz w:val="14"/>
        </w:rPr>
        <w:t xml:space="preserve"> </w:t>
      </w:r>
      <w:r w:rsidRPr="00AB2FD9">
        <w:rPr>
          <w:rStyle w:val="StyleUnderline"/>
        </w:rPr>
        <w:t>as</w:t>
      </w:r>
      <w:r w:rsidRPr="00F41856">
        <w:rPr>
          <w:sz w:val="14"/>
        </w:rPr>
        <w:t>:</w:t>
      </w:r>
      <w:r w:rsidR="00C64884">
        <w:rPr>
          <w:sz w:val="14"/>
        </w:rPr>
        <w:t xml:space="preserve"> </w:t>
      </w:r>
      <w:r w:rsidRPr="00AB2FD9">
        <w:rPr>
          <w:rStyle w:val="StyleUnderline"/>
        </w:rPr>
        <w:t>increasing the amount of information available on the agency’s website;</w:t>
      </w:r>
      <w:r w:rsidR="00C64884">
        <w:rPr>
          <w:rStyle w:val="StyleUnderline"/>
        </w:rPr>
        <w:t xml:space="preserve"> </w:t>
      </w:r>
      <w:r w:rsidRPr="00AB2FD9">
        <w:rPr>
          <w:rStyle w:val="StyleUnderline"/>
        </w:rPr>
        <w:t>expanding and broadening the agency’s use of social media to reach more of the public;</w:t>
      </w:r>
      <w:r w:rsidR="00C64884">
        <w:rPr>
          <w:rStyle w:val="StyleUnderline"/>
        </w:rPr>
        <w:t xml:space="preserve"> </w:t>
      </w:r>
      <w:r w:rsidRPr="00AB2FD9">
        <w:rPr>
          <w:rStyle w:val="StyleUnderline"/>
        </w:rPr>
        <w:t xml:space="preserve">expanding the digital resources available for non-English speakers and </w:t>
      </w:r>
      <w:r w:rsidRPr="004A3290">
        <w:rPr>
          <w:rStyle w:val="StyleUnderline"/>
          <w:highlight w:val="green"/>
        </w:rPr>
        <w:t>improving</w:t>
      </w:r>
      <w:r w:rsidRPr="00AB2FD9">
        <w:rPr>
          <w:rStyle w:val="StyleUnderline"/>
        </w:rPr>
        <w:t xml:space="preserve"> the </w:t>
      </w:r>
      <w:r w:rsidRPr="004A3290">
        <w:rPr>
          <w:rStyle w:val="StyleUnderline"/>
          <w:highlight w:val="green"/>
        </w:rPr>
        <w:t>accessibility of the agency’s website for persons with disabilities</w:t>
      </w:r>
      <w:r w:rsidRPr="00AB2FD9">
        <w:rPr>
          <w:rStyle w:val="StyleUnderline"/>
        </w:rPr>
        <w:t>;</w:t>
      </w:r>
      <w:r w:rsidR="00C64884">
        <w:rPr>
          <w:rStyle w:val="StyleUnderline"/>
        </w:rPr>
        <w:t xml:space="preserve"> </w:t>
      </w:r>
      <w:r w:rsidRPr="00AB2FD9">
        <w:rPr>
          <w:rStyle w:val="StyleUnderline"/>
        </w:rPr>
        <w:t>expanding agency outreach programs and know-your-rights education efforts to better include historically marginalized populations, immigrant populations, and youth; and</w:t>
      </w:r>
      <w:r w:rsidR="00C64884">
        <w:rPr>
          <w:rStyle w:val="StyleUnderline"/>
        </w:rPr>
        <w:t xml:space="preserve"> </w:t>
      </w:r>
      <w:r w:rsidRPr="00AB2FD9">
        <w:rPr>
          <w:rStyle w:val="StyleUnderline"/>
        </w:rPr>
        <w:t>engaging in outreach and know-your-rights education activities with other federal agencies and embassies.</w:t>
      </w:r>
      <w:r w:rsidR="00C64884">
        <w:rPr>
          <w:rStyle w:val="StyleUnderline"/>
        </w:rPr>
        <w:t xml:space="preserve"> </w:t>
      </w:r>
      <w:r w:rsidRPr="00AB2FD9">
        <w:rPr>
          <w:rStyle w:val="StyleUnderline"/>
          <w:highlight w:val="green"/>
        </w:rPr>
        <w:t>The</w:t>
      </w:r>
      <w:r w:rsidRPr="00AB2FD9">
        <w:rPr>
          <w:rStyle w:val="StyleUnderline"/>
        </w:rPr>
        <w:t xml:space="preserve"> NLRB’s </w:t>
      </w:r>
      <w:r w:rsidRPr="00AB2FD9">
        <w:rPr>
          <w:rStyle w:val="StyleUnderline"/>
          <w:highlight w:val="green"/>
        </w:rPr>
        <w:t>new</w:t>
      </w:r>
      <w:r w:rsidRPr="00AB2FD9">
        <w:rPr>
          <w:rStyle w:val="StyleUnderline"/>
        </w:rPr>
        <w:t xml:space="preserve"> budget </w:t>
      </w:r>
      <w:r w:rsidRPr="00AB2FD9">
        <w:rPr>
          <w:rStyle w:val="StyleUnderline"/>
          <w:highlight w:val="green"/>
        </w:rPr>
        <w:t>justification does not acknowledge</w:t>
      </w:r>
      <w:r w:rsidRPr="00AB2FD9">
        <w:rPr>
          <w:rStyle w:val="StyleUnderline"/>
        </w:rPr>
        <w:t>—much less give a reason for—</w:t>
      </w:r>
      <w:r w:rsidRPr="00AB2FD9">
        <w:rPr>
          <w:rStyle w:val="StyleUnderline"/>
          <w:highlight w:val="green"/>
        </w:rPr>
        <w:t>its silent elimination of this important part</w:t>
      </w:r>
      <w:r w:rsidRPr="00AB2FD9">
        <w:rPr>
          <w:rStyle w:val="StyleUnderline"/>
        </w:rPr>
        <w:t xml:space="preserve"> </w:t>
      </w:r>
      <w:r w:rsidRPr="00AB2FD9">
        <w:rPr>
          <w:rStyle w:val="StyleUnderline"/>
          <w:highlight w:val="green"/>
        </w:rPr>
        <w:t>of the</w:t>
      </w:r>
      <w:r w:rsidRPr="00AB2FD9">
        <w:rPr>
          <w:rStyle w:val="StyleUnderline"/>
        </w:rPr>
        <w:t xml:space="preserve"> </w:t>
      </w:r>
      <w:r w:rsidRPr="00AB2FD9">
        <w:rPr>
          <w:rStyle w:val="StyleUnderline"/>
          <w:highlight w:val="green"/>
        </w:rPr>
        <w:t>agency’s</w:t>
      </w:r>
      <w:r w:rsidRPr="00AB2FD9">
        <w:rPr>
          <w:rStyle w:val="StyleUnderline"/>
        </w:rPr>
        <w:t xml:space="preserve"> </w:t>
      </w:r>
      <w:r w:rsidRPr="00AB2FD9">
        <w:rPr>
          <w:rStyle w:val="StyleUnderline"/>
          <w:highlight w:val="green"/>
        </w:rPr>
        <w:t>agenda</w:t>
      </w:r>
      <w:r w:rsidRPr="00AB2FD9">
        <w:rPr>
          <w:rStyle w:val="StyleUnderline"/>
        </w:rPr>
        <w:t>.</w:t>
      </w:r>
      <w:r w:rsidRPr="00F41856">
        <w:rPr>
          <w:sz w:val="14"/>
        </w:rPr>
        <w:t xml:space="preserve"> </w:t>
      </w:r>
      <w:r w:rsidRPr="00AB2FD9">
        <w:rPr>
          <w:rStyle w:val="StyleUnderline"/>
        </w:rPr>
        <w:t xml:space="preserve">It could be a </w:t>
      </w:r>
      <w:r w:rsidRPr="00AB2FD9">
        <w:rPr>
          <w:rStyle w:val="StyleUnderline"/>
          <w:highlight w:val="green"/>
        </w:rPr>
        <w:t>victim</w:t>
      </w:r>
      <w:r w:rsidRPr="00AB2FD9">
        <w:rPr>
          <w:rStyle w:val="StyleUnderline"/>
        </w:rPr>
        <w:t xml:space="preserve"> </w:t>
      </w:r>
      <w:r w:rsidRPr="00AB2FD9">
        <w:rPr>
          <w:rStyle w:val="StyleUnderline"/>
          <w:highlight w:val="green"/>
        </w:rPr>
        <w:t>of</w:t>
      </w:r>
      <w:r w:rsidRPr="00AB2FD9">
        <w:rPr>
          <w:rStyle w:val="StyleUnderline"/>
        </w:rPr>
        <w:t xml:space="preserve"> the </w:t>
      </w:r>
      <w:r w:rsidRPr="00AB2FD9">
        <w:rPr>
          <w:rStyle w:val="StyleUnderline"/>
          <w:highlight w:val="green"/>
        </w:rPr>
        <w:t>Trump</w:t>
      </w:r>
      <w:r w:rsidRPr="00AB2FD9">
        <w:rPr>
          <w:rStyle w:val="StyleUnderline"/>
        </w:rPr>
        <w:t xml:space="preserve"> administration’</w:t>
      </w:r>
      <w:r w:rsidRPr="00AB2FD9">
        <w:rPr>
          <w:rStyle w:val="StyleUnderline"/>
          <w:highlight w:val="green"/>
        </w:rPr>
        <w:t>s</w:t>
      </w:r>
      <w:r w:rsidRPr="00AB2FD9">
        <w:rPr>
          <w:rStyle w:val="StyleUnderline"/>
        </w:rPr>
        <w:t xml:space="preserve"> misguided </w:t>
      </w:r>
      <w:r w:rsidRPr="00AB2FD9">
        <w:rPr>
          <w:rStyle w:val="StyleUnderline"/>
          <w:highlight w:val="green"/>
        </w:rPr>
        <w:t>efforts to eradicate</w:t>
      </w:r>
      <w:r w:rsidRPr="00AB2FD9">
        <w:rPr>
          <w:rStyle w:val="StyleUnderline"/>
        </w:rPr>
        <w:t xml:space="preserve"> programs that support </w:t>
      </w:r>
      <w:r w:rsidRPr="00AB2FD9">
        <w:rPr>
          <w:rStyle w:val="StyleUnderline"/>
          <w:highlight w:val="green"/>
        </w:rPr>
        <w:t>d</w:t>
      </w:r>
      <w:r w:rsidRPr="00AB2FD9">
        <w:rPr>
          <w:rStyle w:val="StyleUnderline"/>
        </w:rPr>
        <w:t xml:space="preserve">iversity, </w:t>
      </w:r>
      <w:r w:rsidRPr="00AB2FD9">
        <w:rPr>
          <w:rStyle w:val="StyleUnderline"/>
          <w:highlight w:val="green"/>
        </w:rPr>
        <w:t>e</w:t>
      </w:r>
      <w:r w:rsidRPr="00AB2FD9">
        <w:rPr>
          <w:rStyle w:val="StyleUnderline"/>
        </w:rPr>
        <w:t xml:space="preserve">quity, and </w:t>
      </w:r>
      <w:r w:rsidRPr="00AB2FD9">
        <w:rPr>
          <w:rStyle w:val="StyleUnderline"/>
          <w:highlight w:val="green"/>
        </w:rPr>
        <w:t>i</w:t>
      </w:r>
      <w:r w:rsidRPr="00AB2FD9">
        <w:rPr>
          <w:rStyle w:val="StyleUnderline"/>
        </w:rPr>
        <w:t>nclusion in the federal government</w:t>
      </w:r>
      <w:r w:rsidRPr="00F41856">
        <w:rPr>
          <w:sz w:val="14"/>
        </w:rPr>
        <w:t xml:space="preserve">. It could </w:t>
      </w:r>
      <w:proofErr w:type="gramStart"/>
      <w:r w:rsidRPr="00F41856">
        <w:rPr>
          <w:sz w:val="14"/>
        </w:rPr>
        <w:t>be a reflection of</w:t>
      </w:r>
      <w:proofErr w:type="gramEnd"/>
      <w:r w:rsidRPr="00F41856">
        <w:rPr>
          <w:sz w:val="14"/>
        </w:rPr>
        <w:t xml:space="preserve"> their unabashed antagonism toward immigrant workers. Regardless of the motivation, the detrimental effect is the same. </w:t>
      </w:r>
      <w:r w:rsidRPr="00AB2FD9">
        <w:rPr>
          <w:rStyle w:val="StyleUnderline"/>
          <w:highlight w:val="green"/>
        </w:rPr>
        <w:t>All workers</w:t>
      </w:r>
      <w:r w:rsidRPr="00AB2FD9">
        <w:rPr>
          <w:rStyle w:val="StyleUnderline"/>
        </w:rPr>
        <w:t xml:space="preserve">, regardless of their race, nationality, or citizenship status, </w:t>
      </w:r>
      <w:r w:rsidRPr="00AB2FD9">
        <w:rPr>
          <w:rStyle w:val="StyleUnderline"/>
          <w:highlight w:val="green"/>
        </w:rPr>
        <w:t>will suffer</w:t>
      </w:r>
      <w:r w:rsidRPr="00AB2FD9">
        <w:rPr>
          <w:rStyle w:val="StyleUnderline"/>
        </w:rPr>
        <w:t xml:space="preserve"> </w:t>
      </w:r>
      <w:r w:rsidRPr="00AB2FD9">
        <w:rPr>
          <w:rStyle w:val="StyleUnderline"/>
          <w:highlight w:val="green"/>
        </w:rPr>
        <w:t>if public education and know-your-rights programs</w:t>
      </w:r>
      <w:r w:rsidRPr="00AB2FD9">
        <w:rPr>
          <w:rStyle w:val="StyleUnderline"/>
        </w:rPr>
        <w:t xml:space="preserve"> at agencies like the NLRB </w:t>
      </w:r>
      <w:r w:rsidRPr="00AB2FD9">
        <w:rPr>
          <w:rStyle w:val="StyleUnderline"/>
          <w:highlight w:val="green"/>
        </w:rPr>
        <w:t>are abandoned</w:t>
      </w:r>
      <w:r w:rsidRPr="00AB2FD9">
        <w:rPr>
          <w:rStyle w:val="StyleUnderline"/>
        </w:rPr>
        <w:t>.</w:t>
      </w:r>
      <w:r w:rsidR="00C64884">
        <w:rPr>
          <w:rStyle w:val="StyleUnderline"/>
        </w:rPr>
        <w:t xml:space="preserve"> </w:t>
      </w:r>
      <w:r w:rsidRPr="00AB2FD9">
        <w:rPr>
          <w:rStyle w:val="StyleUnderline"/>
        </w:rPr>
        <w:t>Why Know-Your-Rights Outreach Is Important</w:t>
      </w:r>
      <w:r w:rsidR="00C64884">
        <w:rPr>
          <w:rStyle w:val="StyleUnderline"/>
        </w:rPr>
        <w:t xml:space="preserve"> </w:t>
      </w:r>
      <w:r w:rsidRPr="00AB2FD9">
        <w:rPr>
          <w:rStyle w:val="StyleUnderline"/>
        </w:rPr>
        <w:t>No one benefits when workers don’t know their rights and can be more easily abused—except for unscrupulous employers</w:t>
      </w:r>
      <w:r w:rsidRPr="00F41856">
        <w:rPr>
          <w:sz w:val="14"/>
        </w:rPr>
        <w:t xml:space="preserve">. Making workers more vulnerable by keeping them uninformed allows employers to undercut labor conditions, depriving workers of overtime pay and safe working conditions. </w:t>
      </w:r>
      <w:r w:rsidRPr="00AB2FD9">
        <w:rPr>
          <w:rStyle w:val="StyleUnderline"/>
        </w:rPr>
        <w:t>Young workers, workers with limited English proficiency, or workers who are new to an industry or occupation can all be easy prey for victimization</w:t>
      </w:r>
      <w:r w:rsidRPr="00F41856">
        <w:rPr>
          <w:sz w:val="14"/>
        </w:rPr>
        <w:t xml:space="preserve">. </w:t>
      </w:r>
      <w:r w:rsidRPr="00AB2FD9">
        <w:rPr>
          <w:rStyle w:val="StyleUnderline"/>
        </w:rPr>
        <w:t>These vulnerable workers suffer, and when they are abused, it lowers labor standards for everyone.</w:t>
      </w:r>
      <w:r w:rsidR="00C64884">
        <w:rPr>
          <w:rStyle w:val="StyleUnderline"/>
        </w:rPr>
        <w:t xml:space="preserve"> </w:t>
      </w:r>
      <w:r w:rsidRPr="00AB2FD9">
        <w:rPr>
          <w:rStyle w:val="StyleUnderline"/>
        </w:rPr>
        <w:t>Know-your-rights education is particularly important when it comes to the National Labor Relations Act (NLRA), because of the breadth of the protections the act provides.</w:t>
      </w:r>
      <w:r w:rsidRPr="00F41856">
        <w:rPr>
          <w:sz w:val="14"/>
        </w:rPr>
        <w:t xml:space="preserve"> Unlike laws that are specific to </w:t>
      </w:r>
      <w:proofErr w:type="gramStart"/>
      <w:r w:rsidRPr="00F41856">
        <w:rPr>
          <w:sz w:val="14"/>
        </w:rPr>
        <w:t>particular workplace</w:t>
      </w:r>
      <w:proofErr w:type="gramEnd"/>
      <w:r w:rsidRPr="00F41856">
        <w:rPr>
          <w:sz w:val="14"/>
        </w:rPr>
        <w:t xml:space="preserve"> issues—such as the Occupational Safety and Health Act for workplace safety, or the Fair Labor Standards Act for wages and overtime—</w:t>
      </w:r>
      <w:r w:rsidRPr="00AB2FD9">
        <w:rPr>
          <w:rStyle w:val="StyleUnderline"/>
        </w:rPr>
        <w:t xml:space="preserve">the NLRA protects workers’ right to </w:t>
      </w:r>
      <w:proofErr w:type="gramStart"/>
      <w:r w:rsidRPr="00AB2FD9">
        <w:rPr>
          <w:rStyle w:val="StyleUnderline"/>
        </w:rPr>
        <w:t>join together</w:t>
      </w:r>
      <w:proofErr w:type="gramEnd"/>
      <w:r w:rsidRPr="00AB2FD9">
        <w:rPr>
          <w:rStyle w:val="StyleUnderline"/>
        </w:rPr>
        <w:t xml:space="preserve"> and discuss or raise concerns about any workplace-related issue</w:t>
      </w:r>
      <w:r w:rsidRPr="00F41856">
        <w:rPr>
          <w:sz w:val="14"/>
        </w:rPr>
        <w:t xml:space="preserve">. </w:t>
      </w:r>
      <w:r w:rsidRPr="00AB2FD9">
        <w:rPr>
          <w:rStyle w:val="StyleUnderline"/>
        </w:rPr>
        <w:t>Whatever workers care about—from unfair scheduling practices to unequal pay to lack of adequate safety equipment—the NLRA gives them the right to raise these concerns with their employer in a collective fashion.</w:t>
      </w:r>
      <w:r w:rsidRPr="00F41856">
        <w:rPr>
          <w:sz w:val="14"/>
        </w:rPr>
        <w:t xml:space="preserve"> Union and nonunion workers alike all benefit from these broad protections.</w:t>
      </w:r>
      <w:r w:rsidR="00C64884">
        <w:rPr>
          <w:sz w:val="14"/>
        </w:rPr>
        <w:t xml:space="preserve"> </w:t>
      </w:r>
      <w:r w:rsidRPr="00F41856">
        <w:rPr>
          <w:sz w:val="14"/>
        </w:rPr>
        <w:t xml:space="preserve">To be clear, the NLRA is also the only federal law that can give most private-sector workers a path to a true voice in the workplace: union representation. At a time when </w:t>
      </w:r>
      <w:proofErr w:type="gramStart"/>
      <w:r w:rsidRPr="00F41856">
        <w:rPr>
          <w:sz w:val="14"/>
        </w:rPr>
        <w:t>more and more</w:t>
      </w:r>
      <w:proofErr w:type="gramEnd"/>
      <w:r w:rsidRPr="00F41856">
        <w:rPr>
          <w:sz w:val="14"/>
        </w:rPr>
        <w:t xml:space="preserve"> workers view unions favorably and are increasingly open to potentially choosing union representation if they could, </w:t>
      </w:r>
      <w:r w:rsidRPr="00AB2FD9">
        <w:rPr>
          <w:rStyle w:val="StyleUnderline"/>
        </w:rPr>
        <w:t>it is critically important that all workers know that they have the right to unionize and how to do so.</w:t>
      </w:r>
      <w:r w:rsidR="00C64884">
        <w:rPr>
          <w:rStyle w:val="StyleUnderline"/>
        </w:rPr>
        <w:t xml:space="preserve"> </w:t>
      </w:r>
    </w:p>
    <w:p w14:paraId="6303C887" w14:textId="77777777" w:rsidR="00C26E08" w:rsidRPr="00C2398C" w:rsidRDefault="00C26E08" w:rsidP="00C26E08">
      <w:pPr>
        <w:pStyle w:val="Heading4"/>
        <w:rPr>
          <w:rFonts w:cs="Arial"/>
        </w:rPr>
      </w:pPr>
      <w:r>
        <w:rPr>
          <w:rFonts w:cs="Arial"/>
        </w:rPr>
        <w:lastRenderedPageBreak/>
        <w:t>Rights</w:t>
      </w:r>
      <w:r w:rsidRPr="00C2398C">
        <w:rPr>
          <w:rFonts w:cs="Arial"/>
        </w:rPr>
        <w:t xml:space="preserve"> </w:t>
      </w:r>
      <w:proofErr w:type="gramStart"/>
      <w:r w:rsidRPr="00C2398C">
        <w:rPr>
          <w:rFonts w:cs="Arial"/>
        </w:rPr>
        <w:t>exists</w:t>
      </w:r>
      <w:proofErr w:type="gramEnd"/>
      <w:r w:rsidRPr="00C2398C">
        <w:rPr>
          <w:rFonts w:cs="Arial"/>
        </w:rPr>
        <w:t xml:space="preserve"> in a constant antagonism of what is and what is not allowed to be included based on their ability to be </w:t>
      </w:r>
      <w:r>
        <w:rPr>
          <w:rFonts w:cs="Arial"/>
        </w:rPr>
        <w:t>folded</w:t>
      </w:r>
      <w:r w:rsidRPr="00C2398C">
        <w:rPr>
          <w:rFonts w:cs="Arial"/>
        </w:rPr>
        <w:t xml:space="preserve"> into neoliberal futurity--- minor improvements for people with disabilities become celebratory moments that allow for the further exclusion of </w:t>
      </w:r>
      <w:proofErr w:type="gramStart"/>
      <w:r w:rsidRPr="00C2398C">
        <w:rPr>
          <w:rFonts w:cs="Arial"/>
        </w:rPr>
        <w:t>the majority of</w:t>
      </w:r>
      <w:proofErr w:type="gramEnd"/>
      <w:r w:rsidRPr="00C2398C">
        <w:rPr>
          <w:rFonts w:cs="Arial"/>
        </w:rPr>
        <w:t xml:space="preserve"> people with disabilities.</w:t>
      </w:r>
    </w:p>
    <w:p w14:paraId="2330D78F" w14:textId="77777777" w:rsidR="00C26E08" w:rsidRDefault="00C26E08" w:rsidP="00C26E08">
      <w:pPr>
        <w:rPr>
          <w:sz w:val="16"/>
        </w:rPr>
      </w:pPr>
      <w:r w:rsidRPr="00C2398C">
        <w:rPr>
          <w:rStyle w:val="Style13ptBold"/>
        </w:rPr>
        <w:t xml:space="preserve">Puar 17 </w:t>
      </w:r>
      <w:r w:rsidRPr="00C2398C">
        <w:rPr>
          <w:sz w:val="16"/>
        </w:rPr>
        <w:t xml:space="preserve">[Jasbir K., Associate Professor of Women’s and Gender Studies @ Rutgers University, received </w:t>
      </w:r>
      <w:proofErr w:type="spellStart"/>
      <w:proofErr w:type="gramStart"/>
      <w:r w:rsidRPr="00C2398C">
        <w:rPr>
          <w:sz w:val="16"/>
        </w:rPr>
        <w:t>Ph.D</w:t>
      </w:r>
      <w:proofErr w:type="spellEnd"/>
      <w:proofErr w:type="gramEnd"/>
      <w:r w:rsidRPr="00C2398C">
        <w:rPr>
          <w:sz w:val="16"/>
        </w:rPr>
        <w:t xml:space="preserve"> in Ethnic Studies from the University of California Berkeley and M.A. </w:t>
      </w:r>
      <w:proofErr w:type="gramStart"/>
      <w:r w:rsidRPr="00C2398C">
        <w:rPr>
          <w:sz w:val="16"/>
        </w:rPr>
        <w:t>in  Women’s</w:t>
      </w:r>
      <w:proofErr w:type="gramEnd"/>
      <w:r w:rsidRPr="00C2398C">
        <w:rPr>
          <w:sz w:val="16"/>
        </w:rPr>
        <w:t xml:space="preserve"> Studies from the University of York, England. The Right to Maim: Debility, Capacity, Disability. October 2017] </w:t>
      </w:r>
      <w:proofErr w:type="spellStart"/>
      <w:r w:rsidRPr="00C2398C">
        <w:rPr>
          <w:sz w:val="16"/>
        </w:rPr>
        <w:t>Lhudson</w:t>
      </w:r>
      <w:proofErr w:type="spellEnd"/>
    </w:p>
    <w:p w14:paraId="23CA4DBC" w14:textId="77777777" w:rsidR="00C26E08" w:rsidRPr="00C5405A" w:rsidRDefault="00C26E08" w:rsidP="00C26E08">
      <w:pPr>
        <w:pStyle w:val="ListParagraph"/>
        <w:numPr>
          <w:ilvl w:val="0"/>
          <w:numId w:val="45"/>
        </w:numPr>
        <w:rPr>
          <w:sz w:val="16"/>
        </w:rPr>
      </w:pPr>
      <w:r>
        <w:rPr>
          <w:sz w:val="16"/>
        </w:rPr>
        <w:t>K of ADA and UN model of disability for prescribing universal/</w:t>
      </w:r>
      <w:proofErr w:type="spellStart"/>
      <w:r>
        <w:rPr>
          <w:sz w:val="16"/>
        </w:rPr>
        <w:t>binaristic</w:t>
      </w:r>
      <w:proofErr w:type="spellEnd"/>
      <w:r>
        <w:rPr>
          <w:sz w:val="16"/>
        </w:rPr>
        <w:t xml:space="preserve"> definitions of disability vs non-disabled - </w:t>
      </w:r>
    </w:p>
    <w:p w14:paraId="2314F566" w14:textId="77777777" w:rsidR="00C26E08" w:rsidRPr="00C26E08" w:rsidRDefault="00C26E08" w:rsidP="00C26E08">
      <w:pPr>
        <w:rPr>
          <w:color w:val="EE0000"/>
          <w:sz w:val="16"/>
        </w:rPr>
      </w:pPr>
      <w:r w:rsidRPr="0077124F">
        <w:rPr>
          <w:sz w:val="16"/>
        </w:rPr>
        <w:t xml:space="preserve">Savage has also mastered, if we follow S. Lochlann Jain on the “politics of sympathy,” the technique of converting his injury into cultural capital not only through rhetorics of blame, guilt, and suffering but also through those of triumph, transgression, and success.34 The subject of redress and grievance thus functions here as a </w:t>
      </w:r>
      <w:proofErr w:type="spellStart"/>
      <w:r w:rsidRPr="0077124F">
        <w:rPr>
          <w:sz w:val="16"/>
        </w:rPr>
        <w:t>recapacitation</w:t>
      </w:r>
      <w:proofErr w:type="spellEnd"/>
      <w:r w:rsidRPr="0077124F">
        <w:rPr>
          <w:sz w:val="16"/>
        </w:rPr>
        <w:t xml:space="preserve"> of a debilitated body. The preceding sections recast the white queer/immigrant homophobe binary by distilling the event of queer suicide through ecologies of sensation, technics, and affect. Here I want to further shift the registers of this conversation from one about the pathologization versus </w:t>
      </w:r>
      <w:proofErr w:type="spellStart"/>
      <w:r w:rsidRPr="0077124F">
        <w:rPr>
          <w:sz w:val="16"/>
        </w:rPr>
        <w:t>normativization</w:t>
      </w:r>
      <w:proofErr w:type="spellEnd"/>
      <w:r w:rsidRPr="0077124F">
        <w:rPr>
          <w:sz w:val="16"/>
        </w:rPr>
        <w:t xml:space="preserve"> of sexual identity, to questions of bodily debility, capacity, disability. This is not at all to dismiss these queer suicides as privileged forms of death. I want to emphasize this: I am not making a critique about relative intersectional privilege. Rather, I am probing what kinds of slow deaths have been ongoing that a suicide might represent an escape from. </w:t>
      </w:r>
      <w:proofErr w:type="gramStart"/>
      <w:r w:rsidRPr="0077124F">
        <w:rPr>
          <w:sz w:val="16"/>
        </w:rPr>
        <w:t>In order to</w:t>
      </w:r>
      <w:proofErr w:type="gramEnd"/>
      <w:r w:rsidRPr="0077124F">
        <w:rPr>
          <w:sz w:val="16"/>
        </w:rPr>
        <w:t xml:space="preserve"> “slow down” the act of suicide—</w:t>
      </w:r>
      <w:r w:rsidRPr="0077124F">
        <w:rPr>
          <w:rStyle w:val="StyleUnderline"/>
        </w:rPr>
        <w:t xml:space="preserve">to offer </w:t>
      </w:r>
      <w:r w:rsidRPr="001623A0">
        <w:rPr>
          <w:rStyle w:val="StyleUnderline"/>
          <w:highlight w:val="green"/>
        </w:rPr>
        <w:t>a</w:t>
      </w:r>
      <w:r w:rsidRPr="0077124F">
        <w:rPr>
          <w:rStyle w:val="StyleUnderline"/>
        </w:rPr>
        <w:t xml:space="preserve"> concomitant yet </w:t>
      </w:r>
      <w:r w:rsidRPr="001623A0">
        <w:rPr>
          <w:rStyle w:val="StyleUnderline"/>
          <w:highlight w:val="green"/>
        </w:rPr>
        <w:t>dif</w:t>
      </w:r>
      <w:r w:rsidRPr="001623A0">
        <w:rPr>
          <w:rStyle w:val="StyleUnderline"/>
          <w:highlight w:val="green"/>
        </w:rPr>
        <w:softHyphen/>
        <w:t>ferent temporality of relating to living and dying</w:t>
      </w:r>
      <w:r w:rsidRPr="0077124F">
        <w:rPr>
          <w:rStyle w:val="StyleUnderline"/>
        </w:rPr>
        <w:t xml:space="preserve">—one </w:t>
      </w:r>
      <w:r w:rsidRPr="001623A0">
        <w:rPr>
          <w:rStyle w:val="StyleUnderline"/>
          <w:highlight w:val="green"/>
        </w:rPr>
        <w:t>must slow down the speed of encounter, as speed itself might be</w:t>
      </w:r>
      <w:r w:rsidRPr="0077124F">
        <w:rPr>
          <w:rStyle w:val="StyleUnderline"/>
        </w:rPr>
        <w:t xml:space="preserve"> understood as </w:t>
      </w:r>
      <w:r w:rsidRPr="001623A0">
        <w:rPr>
          <w:rStyle w:val="StyleUnderline"/>
          <w:highlight w:val="green"/>
        </w:rPr>
        <w:t>debilitating</w:t>
      </w:r>
      <w:r w:rsidRPr="0077124F">
        <w:rPr>
          <w:sz w:val="16"/>
        </w:rPr>
        <w:t xml:space="preserve">. These </w:t>
      </w:r>
      <w:r w:rsidRPr="0077124F">
        <w:rPr>
          <w:rStyle w:val="StyleUnderline"/>
        </w:rPr>
        <w:t>temporalities of speed and slowness are thus convivial, not antagonistic</w:t>
      </w:r>
      <w:r w:rsidRPr="0077124F">
        <w:rPr>
          <w:sz w:val="16"/>
        </w:rPr>
        <w:t xml:space="preserve">. Berlant’s piece on slow death discusses the most prevalent health problem in the United States, that of obesity.35 I cannot do her formulation of temporality and living adequate justice here, but I would like to highlight the following aspects of her argument that I find compatible to—indeed generative for—my own thinking. Berlant moves us away from the event of trauma or catastrophe, proposing that “slow death occupies the temporalities of the endemic.”36 This echoes the transformation of the epidemic into the endemic whereby, for Michel Foucault, writing in Security, Territory, Population, “death becomes durational.”37 Displacing military encounters, genocides, and other discrete time frames of traumatic events (though later in this book I contest the formulation of these happenings as discrete), </w:t>
      </w:r>
      <w:r w:rsidRPr="001623A0">
        <w:rPr>
          <w:rStyle w:val="StyleUnderline"/>
          <w:highlight w:val="green"/>
        </w:rPr>
        <w:t>slow death occurs</w:t>
      </w:r>
      <w:r w:rsidRPr="0077124F">
        <w:rPr>
          <w:rStyle w:val="StyleUnderline"/>
        </w:rPr>
        <w:t xml:space="preserve"> not within the time scale of the crisis</w:t>
      </w:r>
      <w:r w:rsidRPr="0077124F">
        <w:rPr>
          <w:sz w:val="16"/>
        </w:rPr>
        <w:t xml:space="preserve">, not of the event of the suicide or the epidemic, </w:t>
      </w:r>
      <w:r w:rsidRPr="0077124F">
        <w:rPr>
          <w:rStyle w:val="StyleUnderline"/>
        </w:rPr>
        <w:t xml:space="preserve">but </w:t>
      </w:r>
      <w:r w:rsidRPr="001623A0">
        <w:rPr>
          <w:rStyle w:val="StyleUnderline"/>
          <w:highlight w:val="green"/>
        </w:rPr>
        <w:t>in “a zone of temporality</w:t>
      </w:r>
      <w:r w:rsidRPr="0077124F">
        <w:rPr>
          <w:rStyle w:val="StyleUnderline"/>
        </w:rPr>
        <w:t xml:space="preserve"> . . . of </w:t>
      </w:r>
      <w:proofErr w:type="spellStart"/>
      <w:r w:rsidRPr="0077124F">
        <w:rPr>
          <w:rStyle w:val="StyleUnderline"/>
        </w:rPr>
        <w:t>ongoingness</w:t>
      </w:r>
      <w:proofErr w:type="spellEnd"/>
      <w:r w:rsidRPr="0077124F">
        <w:rPr>
          <w:rStyle w:val="StyleUnderline"/>
        </w:rPr>
        <w:t>, getting by, and living on, where the structural inequalities are dispersed</w:t>
      </w:r>
      <w:r w:rsidRPr="0077124F">
        <w:rPr>
          <w:sz w:val="16"/>
        </w:rPr>
        <w:t xml:space="preserve">, the pacing of their experience intermittent, often in phenomena not prone to capture by a consciousness organized by archives of memorable impact.”38 In this nonlinear temporality, for it starts and stops, redoubles and leaps ahead, Berlant is not “defining a group of individuals merely afflicted with the same ailment, [rather] slow death describes populations marked out for wearing out.”39 That is to say, slow death is not about an orientation toward the death drive, nor is it morbid; rather, it is about the maintenance of living, the “ordinary work of living on.”40 </w:t>
      </w:r>
      <w:r w:rsidRPr="0077124F">
        <w:rPr>
          <w:rStyle w:val="StyleUnderline"/>
        </w:rPr>
        <w:t>Slow death is</w:t>
      </w:r>
      <w:r w:rsidRPr="0077124F">
        <w:rPr>
          <w:sz w:val="16"/>
        </w:rPr>
        <w:t>, quite simply, “</w:t>
      </w:r>
      <w:r w:rsidRPr="001623A0">
        <w:rPr>
          <w:rStyle w:val="StyleUnderline"/>
          <w:highlight w:val="green"/>
        </w:rPr>
        <w:t>a condition of being worn out by the activity of reproducing</w:t>
      </w:r>
      <w:r w:rsidRPr="0077124F">
        <w:rPr>
          <w:rStyle w:val="StyleUnderline"/>
        </w:rPr>
        <w:t xml:space="preserve"> </w:t>
      </w:r>
      <w:r w:rsidRPr="001623A0">
        <w:rPr>
          <w:rStyle w:val="StyleUnderline"/>
          <w:highlight w:val="green"/>
        </w:rPr>
        <w:t>life</w:t>
      </w:r>
      <w:r w:rsidRPr="0077124F">
        <w:rPr>
          <w:sz w:val="16"/>
        </w:rPr>
        <w:t xml:space="preserve">.”41 As Berlant notes, this puts living and dying into a specific zone of proximity and precarity: “While death is usually deemed an event in contrast to life’s ‘extensivity,’ in this domain dying and the ordinary reproduction of life are coextensive.”42 Queer suicide, in the context of slow death mediated by </w:t>
      </w:r>
      <w:proofErr w:type="spellStart"/>
      <w:r w:rsidRPr="0077124F">
        <w:rPr>
          <w:sz w:val="16"/>
        </w:rPr>
        <w:t>technocultural</w:t>
      </w:r>
      <w:proofErr w:type="spellEnd"/>
      <w:r w:rsidRPr="0077124F">
        <w:rPr>
          <w:sz w:val="16"/>
        </w:rPr>
        <w:t xml:space="preserve"> ecologies of sensation, reorganizes what is thought of as the event, distills the experience of trauma, and requires a turn to debility, capacity, and disability, concepts that give us alternative temporal frames for imagining the body in processes of de- and regeneration. David Mitchell’s moving invocation of disability “not as exception, but the basis upon which a decent and just social order is founded,” hinges upon a society that acknowledges, accepts, and even anticipates disability.43 This </w:t>
      </w:r>
      <w:r w:rsidRPr="001623A0">
        <w:rPr>
          <w:rStyle w:val="StyleUnderline"/>
          <w:highlight w:val="green"/>
        </w:rPr>
        <w:t>anticipatory disability</w:t>
      </w:r>
      <w:r w:rsidRPr="0077124F">
        <w:rPr>
          <w:rStyle w:val="StyleUnderline"/>
        </w:rPr>
        <w:t xml:space="preserve"> has been </w:t>
      </w:r>
      <w:r w:rsidRPr="001623A0">
        <w:rPr>
          <w:rStyle w:val="StyleUnderline"/>
          <w:highlight w:val="green"/>
        </w:rPr>
        <w:t>the dominant</w:t>
      </w:r>
      <w:r w:rsidRPr="0077124F">
        <w:rPr>
          <w:rStyle w:val="StyleUnderline"/>
        </w:rPr>
        <w:t xml:space="preserve"> temporal </w:t>
      </w:r>
      <w:r w:rsidRPr="001623A0">
        <w:rPr>
          <w:rStyle w:val="StyleUnderline"/>
          <w:highlight w:val="green"/>
        </w:rPr>
        <w:t>frame of disability rights activism</w:t>
      </w:r>
      <w:r w:rsidRPr="0077124F">
        <w:rPr>
          <w:sz w:val="16"/>
        </w:rPr>
        <w:t>—“you’re only able-bodied until you’re disabled,” or “temporarily able-bodied.” This statement is mobilized to defuse ableist fantasies of endless capacity, to challenge the presentation of life as an unlimited resource, and to collectivize a rights-based politics of disability</w:t>
      </w:r>
      <w:r w:rsidRPr="0077124F">
        <w:rPr>
          <w:rStyle w:val="StyleUnderline"/>
        </w:rPr>
        <w:t xml:space="preserve">. Disability </w:t>
      </w:r>
      <w:r w:rsidRPr="001623A0">
        <w:rPr>
          <w:rStyle w:val="StyleUnderline"/>
          <w:highlight w:val="green"/>
        </w:rPr>
        <w:t>is posited as the most common identity category because “we” will all belong to it “someday, if we live long enough</w:t>
      </w:r>
      <w:r w:rsidRPr="0077124F">
        <w:rPr>
          <w:sz w:val="16"/>
        </w:rPr>
        <w:t xml:space="preserve">.” </w:t>
      </w:r>
      <w:r w:rsidRPr="001623A0">
        <w:rPr>
          <w:rStyle w:val="StyleUnderline"/>
          <w:highlight w:val="green"/>
        </w:rPr>
        <w:t>Despite this purportedly inevitable</w:t>
      </w:r>
      <w:r w:rsidRPr="0077124F">
        <w:rPr>
          <w:rStyle w:val="StyleUnderline"/>
        </w:rPr>
        <w:t xml:space="preserve"> communal </w:t>
      </w:r>
      <w:r w:rsidRPr="001623A0">
        <w:rPr>
          <w:rStyle w:val="StyleUnderline"/>
          <w:highlight w:val="green"/>
        </w:rPr>
        <w:t>fate</w:t>
      </w:r>
      <w:r w:rsidRPr="0077124F">
        <w:rPr>
          <w:rStyle w:val="StyleUnderline"/>
        </w:rPr>
        <w:t>,</w:t>
      </w:r>
      <w:r w:rsidRPr="0077124F">
        <w:rPr>
          <w:sz w:val="16"/>
        </w:rPr>
        <w:t xml:space="preserve"> David Mitchell and Sharon Snyder argue that </w:t>
      </w:r>
      <w:r w:rsidRPr="001623A0">
        <w:rPr>
          <w:rStyle w:val="StyleUnderline"/>
          <w:highlight w:val="green"/>
        </w:rPr>
        <w:t>disability is “reified as the true site of insufficiency</w:t>
      </w:r>
      <w:r w:rsidRPr="0077124F">
        <w:rPr>
          <w:rStyle w:val="StyleUnderline"/>
        </w:rPr>
        <w:t>.”</w:t>
      </w:r>
      <w:r w:rsidRPr="0077124F">
        <w:rPr>
          <w:sz w:val="16"/>
        </w:rPr>
        <w:t xml:space="preserve">44 But Berlant’s formulation of slow death implies that </w:t>
      </w:r>
      <w:r w:rsidRPr="0077124F">
        <w:rPr>
          <w:rStyle w:val="StyleUnderline"/>
        </w:rPr>
        <w:t xml:space="preserve">we might not (only) be haunted by the disability to </w:t>
      </w:r>
      <w:proofErr w:type="gramStart"/>
      <w:r w:rsidRPr="0077124F">
        <w:rPr>
          <w:rStyle w:val="StyleUnderline"/>
        </w:rPr>
        <w:t>come, but</w:t>
      </w:r>
      <w:proofErr w:type="gramEnd"/>
      <w:r w:rsidRPr="0077124F">
        <w:rPr>
          <w:rStyle w:val="StyleUnderline"/>
        </w:rPr>
        <w:t xml:space="preserve"> also disavowing the debility that is already here. More trenchantly, some are living the disability that does not get codified or recognized as such</w:t>
      </w:r>
      <w:r w:rsidRPr="0077124F">
        <w:rPr>
          <w:sz w:val="16"/>
        </w:rPr>
        <w:t>, not only as a true site of insufficiency but as a mark or remainder or reminder of that which is already constituted as insufficient. There are two different progressive forms of temporality that are upended here. One, slow death neutralizes the descriptor “better” in “It Gets Better,” proposing that the pathways to getting better are limned with precarity. Two, “We will all be disabled one day, if we live long enough”—</w:t>
      </w:r>
      <w:r w:rsidRPr="001623A0">
        <w:rPr>
          <w:rStyle w:val="StyleUnderline"/>
          <w:highlight w:val="green"/>
        </w:rPr>
        <w:t>the disability to come—is</w:t>
      </w:r>
      <w:r w:rsidRPr="0077124F">
        <w:rPr>
          <w:rStyle w:val="StyleUnderline"/>
        </w:rPr>
        <w:t xml:space="preserve"> already </w:t>
      </w:r>
      <w:r w:rsidRPr="001623A0">
        <w:rPr>
          <w:rStyle w:val="StyleUnderline"/>
          <w:highlight w:val="green"/>
        </w:rPr>
        <w:t>built on an entitled hope and expectation for a certain longevity</w:t>
      </w:r>
      <w:r w:rsidRPr="0077124F">
        <w:rPr>
          <w:sz w:val="16"/>
        </w:rPr>
        <w:t xml:space="preserve">. Berlant argues that “health itself can then be seen as a side effect of successful normativity.”45 Therefore, in order to honor the complexity of these suicides, they must be placed within the broader context of neoliberal demands for bodily capacity (what are </w:t>
      </w:r>
      <w:r w:rsidRPr="0077124F">
        <w:rPr>
          <w:sz w:val="16"/>
        </w:rPr>
        <w:lastRenderedPageBreak/>
        <w:t xml:space="preserve">often constituted as neoliberal “opportunities” or “choices” for the body) as well as the profitability of debility, both functioning as central routes through which finance capital seeks to sustain itself. </w:t>
      </w:r>
      <w:r w:rsidRPr="001623A0">
        <w:rPr>
          <w:rStyle w:val="StyleUnderline"/>
          <w:highlight w:val="green"/>
        </w:rPr>
        <w:t xml:space="preserve">Capacity </w:t>
      </w:r>
      <w:r w:rsidRPr="00C26E08">
        <w:rPr>
          <w:rStyle w:val="StyleUnderline"/>
          <w:color w:val="EE0000"/>
          <w:highlight w:val="green"/>
        </w:rPr>
        <w:t>and debility are</w:t>
      </w:r>
      <w:r w:rsidRPr="00C26E08">
        <w:rPr>
          <w:color w:val="EE0000"/>
          <w:sz w:val="16"/>
        </w:rPr>
        <w:t xml:space="preserve">, on the one hand, </w:t>
      </w:r>
      <w:r w:rsidRPr="00C26E08">
        <w:rPr>
          <w:rStyle w:val="StyleUnderline"/>
          <w:color w:val="EE0000"/>
          <w:highlight w:val="green"/>
        </w:rPr>
        <w:t>seeming opposites generated by</w:t>
      </w:r>
      <w:r w:rsidRPr="00C26E08">
        <w:rPr>
          <w:rStyle w:val="StyleUnderline"/>
          <w:color w:val="EE0000"/>
        </w:rPr>
        <w:t xml:space="preserve"> increasingly demanding </w:t>
      </w:r>
      <w:r w:rsidRPr="00C26E08">
        <w:rPr>
          <w:rStyle w:val="StyleUnderline"/>
          <w:color w:val="EE0000"/>
          <w:highlight w:val="green"/>
        </w:rPr>
        <w:t>neoliberal formulations of health, agency, and choice</w:t>
      </w:r>
      <w:r w:rsidRPr="00C26E08">
        <w:rPr>
          <w:color w:val="EE0000"/>
          <w:sz w:val="16"/>
        </w:rPr>
        <w:t xml:space="preserve">—what I call </w:t>
      </w:r>
      <w:proofErr w:type="gramStart"/>
      <w:r w:rsidRPr="00C26E08">
        <w:rPr>
          <w:rStyle w:val="StyleUnderline"/>
          <w:color w:val="EE0000"/>
          <w:highlight w:val="green"/>
        </w:rPr>
        <w:t>a liberal eugenics</w:t>
      </w:r>
      <w:proofErr w:type="gramEnd"/>
      <w:r w:rsidRPr="00C26E08">
        <w:rPr>
          <w:rStyle w:val="StyleUnderline"/>
          <w:color w:val="EE0000"/>
          <w:highlight w:val="green"/>
        </w:rPr>
        <w:t xml:space="preserve"> of lifestyle programming—that produce</w:t>
      </w:r>
      <w:r w:rsidRPr="00C26E08">
        <w:rPr>
          <w:rStyle w:val="StyleUnderline"/>
          <w:color w:val="EE0000"/>
        </w:rPr>
        <w:t>,</w:t>
      </w:r>
      <w:r w:rsidRPr="00C26E08">
        <w:rPr>
          <w:color w:val="EE0000"/>
          <w:sz w:val="16"/>
        </w:rPr>
        <w:t xml:space="preserve"> along with biotechnologies and bioinformatics, </w:t>
      </w:r>
      <w:r w:rsidRPr="00C26E08">
        <w:rPr>
          <w:rStyle w:val="StyleUnderline"/>
          <w:color w:val="EE0000"/>
          <w:highlight w:val="green"/>
        </w:rPr>
        <w:t>population aggregates</w:t>
      </w:r>
      <w:r w:rsidRPr="00C26E08">
        <w:rPr>
          <w:color w:val="EE0000"/>
          <w:sz w:val="16"/>
        </w:rPr>
        <w:t xml:space="preserve">. </w:t>
      </w:r>
      <w:r w:rsidRPr="00C26E08">
        <w:rPr>
          <w:rStyle w:val="StyleUnderline"/>
          <w:color w:val="EE0000"/>
          <w:highlight w:val="green"/>
        </w:rPr>
        <w:t>Those “folded” into life are seen as more capacious or on the side of capacity, while those targeted for premature or slow death are figured as on the side of debility</w:t>
      </w:r>
      <w:r w:rsidRPr="00C26E08">
        <w:rPr>
          <w:color w:val="EE0000"/>
          <w:sz w:val="16"/>
        </w:rPr>
        <w:t xml:space="preserve">. Such an analysis reposes the question: </w:t>
      </w:r>
      <w:r w:rsidRPr="00C26E08">
        <w:rPr>
          <w:rStyle w:val="StyleUnderline"/>
          <w:color w:val="EE0000"/>
        </w:rPr>
        <w:t xml:space="preserve">Which bodies are made to pay for “progress”? </w:t>
      </w:r>
      <w:r w:rsidRPr="00C26E08">
        <w:rPr>
          <w:rStyle w:val="StyleUnderline"/>
          <w:color w:val="EE0000"/>
          <w:highlight w:val="green"/>
        </w:rPr>
        <w:t>Which debilitated bodies can be reinvigorated for neoliberalism</w:t>
      </w:r>
      <w:r w:rsidRPr="00C26E08">
        <w:rPr>
          <w:rStyle w:val="StyleUnderline"/>
          <w:color w:val="EE0000"/>
        </w:rPr>
        <w:t xml:space="preserve">, available and </w:t>
      </w:r>
      <w:r w:rsidRPr="00C26E08">
        <w:rPr>
          <w:rStyle w:val="StyleUnderline"/>
          <w:color w:val="EE0000"/>
          <w:highlight w:val="green"/>
        </w:rPr>
        <w:t>valuable enough for rehabilitation, and which cannot be</w:t>
      </w:r>
      <w:r w:rsidRPr="00C26E08">
        <w:rPr>
          <w:color w:val="EE0000"/>
          <w:sz w:val="16"/>
        </w:rPr>
        <w:t xml:space="preserve">? In this regard, Savage’s project refigures queers, along with other bodies heretofore construed as excessive and/or erroneous, as capacity-laden, demanding that queerness operates as a machine of capacity.46 Even though poststructuralist queer theory critically deploys registers of negativity (and increasingly negative affect) in reading practices primarily deconstructive in their orientation, such a figuration of queer theory has emerged from a homeostatic framework: </w:t>
      </w:r>
      <w:r w:rsidRPr="00C26E08">
        <w:rPr>
          <w:rStyle w:val="StyleUnderline"/>
          <w:color w:val="EE0000"/>
        </w:rPr>
        <w:t>queer theory is already also a machine of capacity in and after the cybernetic turn</w:t>
      </w:r>
      <w:r w:rsidRPr="00C26E08">
        <w:rPr>
          <w:color w:val="EE0000"/>
          <w:sz w:val="16"/>
        </w:rPr>
        <w:t xml:space="preserve">. (This is important because what is being hailed as the antisocial turn in queer theory and its opposite, a focus on hope, optimism, and utopia, are rebounding within a dialectic that misses the implication of the capacity machine that is queer theory).47 Furthermore, </w:t>
      </w:r>
      <w:r w:rsidRPr="00C26E08">
        <w:rPr>
          <w:rStyle w:val="StyleUnderline"/>
          <w:color w:val="EE0000"/>
        </w:rPr>
        <w:t>bioinformatic frames</w:t>
      </w:r>
      <w:r w:rsidRPr="00C26E08">
        <w:rPr>
          <w:color w:val="EE0000"/>
          <w:sz w:val="16"/>
        </w:rPr>
        <w:t>—in which bodies figure not as identities or subjects but as data—</w:t>
      </w:r>
      <w:r w:rsidRPr="00C26E08">
        <w:rPr>
          <w:rStyle w:val="StyleUnderline"/>
          <w:color w:val="EE0000"/>
        </w:rPr>
        <w:t xml:space="preserve">entail that </w:t>
      </w:r>
      <w:r w:rsidRPr="00C26E08">
        <w:rPr>
          <w:rStyle w:val="StyleUnderline"/>
          <w:color w:val="EE0000"/>
          <w:highlight w:val="green"/>
        </w:rPr>
        <w:t>there is no such thing as nonproductive excess but only emergent forms of new information</w:t>
      </w:r>
      <w:r w:rsidRPr="00C26E08">
        <w:rPr>
          <w:color w:val="EE0000"/>
          <w:sz w:val="16"/>
        </w:rPr>
        <w:t xml:space="preserve">.48 This revaluing of excess is potent because, simply put, </w:t>
      </w:r>
      <w:r w:rsidRPr="00C26E08">
        <w:rPr>
          <w:rStyle w:val="StyleUnderline"/>
          <w:color w:val="EE0000"/>
          <w:highlight w:val="green"/>
        </w:rPr>
        <w:t>debility is profitable for capitalism</w:t>
      </w:r>
      <w:r w:rsidRPr="00C26E08">
        <w:rPr>
          <w:rStyle w:val="StyleUnderline"/>
          <w:color w:val="EE0000"/>
        </w:rPr>
        <w:t>. In neoliberal, biomedical, and biotechnological terms, the body is always debilitated in relation to its ever-expanding potentiality</w:t>
      </w:r>
      <w:r w:rsidRPr="00C26E08">
        <w:rPr>
          <w:color w:val="EE0000"/>
          <w:sz w:val="16"/>
        </w:rPr>
        <w:t xml:space="preserve">. This is precisely what Foucault presciently outlined in his 1978–79 lectures, now translated into English as The Birth of Biopolitics. Foucault writes that the “theory of human capital”49—a breakdown of labor into capital and income that builds on the Marxian conception of labor power—is one of “capital ability” where “the worker himself appears as a sort of enterprise for himself.”50 This formulation of human capital Foucault calls an “abilities machine”: “being for himself, his own capital, being for himself his own producer, being for himself, the source of (his) earnings.”51 He continues: “The wage is nothing other than the remuneration, the income allowed to a certain capital, a capital we will call human capital inasmuch as the ability-machine of which it is the income cannot be separated from the human individual who is its bearer.”52 What composes the assemblage of the abilities machine? With a brief nod to hereditary differences, Foucault turns to educational investments, quality of parenting, affective attention, mobility, migration, health care, public hygiene, and any number of related elements that create a “whole environmental analysis.”53 Here in Foucault are the eerie echoes of Dan Savage’s exhortations to live in “It Gets Better.” The body as an ability-machine takes its place among other forms of for-profit capital. One might wonder, given Foucault’s formulation, what body is not an ability-machine? Or, more succinctly, what body is not striving toward becoming an ability-machine? Margrit </w:t>
      </w:r>
      <w:proofErr w:type="spellStart"/>
      <w:r w:rsidRPr="00C26E08">
        <w:rPr>
          <w:color w:val="EE0000"/>
          <w:sz w:val="16"/>
        </w:rPr>
        <w:t>Shildrick</w:t>
      </w:r>
      <w:proofErr w:type="spellEnd"/>
      <w:r w:rsidRPr="00C26E08">
        <w:rPr>
          <w:color w:val="EE0000"/>
          <w:sz w:val="16"/>
        </w:rPr>
        <w:t xml:space="preserve"> writes, “</w:t>
      </w:r>
      <w:r w:rsidRPr="00C26E08">
        <w:rPr>
          <w:rStyle w:val="StyleUnderline"/>
          <w:color w:val="EE0000"/>
          <w:highlight w:val="green"/>
        </w:rPr>
        <w:t>The binary of disabled and non-disabled</w:t>
      </w:r>
      <w:r w:rsidRPr="00C26E08">
        <w:rPr>
          <w:rStyle w:val="StyleUnderline"/>
          <w:color w:val="EE0000"/>
        </w:rPr>
        <w:t xml:space="preserve"> undoubtedly lingers . . . but it </w:t>
      </w:r>
      <w:r w:rsidRPr="00C26E08">
        <w:rPr>
          <w:rStyle w:val="StyleUnderline"/>
          <w:color w:val="EE0000"/>
          <w:highlight w:val="green"/>
        </w:rPr>
        <w:t>is increasingly destabilized by the intimation that all forms of embodiment are subject to reconstruction, extension, and transformation</w:t>
      </w:r>
      <w:r w:rsidRPr="00C26E08">
        <w:rPr>
          <w:rStyle w:val="StyleUnderline"/>
          <w:color w:val="EE0000"/>
        </w:rPr>
        <w:t>, regardless of the conventionally identified vectors of change and decay</w:t>
      </w:r>
      <w:r w:rsidRPr="00C26E08">
        <w:rPr>
          <w:color w:val="EE0000"/>
          <w:sz w:val="16"/>
        </w:rPr>
        <w:t xml:space="preserve">.”54 Even as the demands of able-body-ism weigh heavily and have been challenged by disability scholars and activists, </w:t>
      </w:r>
      <w:r w:rsidRPr="00C26E08">
        <w:rPr>
          <w:rStyle w:val="StyleUnderline"/>
          <w:color w:val="EE0000"/>
          <w:highlight w:val="green"/>
        </w:rPr>
        <w:t>attachments to the difference of disabled bodies may reify an (human) exceptionalism that only certain privileged disabled bodies can occupy</w:t>
      </w:r>
      <w:r w:rsidRPr="00C26E08">
        <w:rPr>
          <w:color w:val="EE0000"/>
          <w:sz w:val="16"/>
        </w:rPr>
        <w:t xml:space="preserve">.55 Efforts to “diversify” and multiply the subjects of study of disability have led to an impasse as the notion of the subject itself is already revealed to be a disciplinary construct of ableism, especially in the realm of cognition, agency, and “voice”—all challenges to any political platform that is fueled predominantly through representational mandates. Nicole </w:t>
      </w:r>
      <w:proofErr w:type="spellStart"/>
      <w:r w:rsidRPr="00C26E08">
        <w:rPr>
          <w:color w:val="EE0000"/>
          <w:sz w:val="16"/>
        </w:rPr>
        <w:t>Markotic</w:t>
      </w:r>
      <w:proofErr w:type="spellEnd"/>
      <w:r w:rsidRPr="00C26E08">
        <w:rPr>
          <w:color w:val="EE0000"/>
          <w:sz w:val="16"/>
        </w:rPr>
        <w:t xml:space="preserve"> and Robert </w:t>
      </w:r>
      <w:proofErr w:type="spellStart"/>
      <w:r w:rsidRPr="00C26E08">
        <w:rPr>
          <w:color w:val="EE0000"/>
          <w:sz w:val="16"/>
        </w:rPr>
        <w:t>McRuer</w:t>
      </w:r>
      <w:proofErr w:type="spellEnd"/>
      <w:r w:rsidRPr="00C26E08">
        <w:rPr>
          <w:color w:val="EE0000"/>
          <w:sz w:val="16"/>
        </w:rPr>
        <w:t xml:space="preserve"> caution against what they term “disability culturalism”—a dominant focus on representational politics—along with variants of “barbarism” and “crip nationalism” that reinscribe the centrality of prevailing discourses on race, national identity, gender, and region, producing privileged disabled bodies in distinction to various “others.” In sum, </w:t>
      </w:r>
      <w:r w:rsidRPr="00C26E08">
        <w:rPr>
          <w:rStyle w:val="StyleUnderline"/>
          <w:color w:val="EE0000"/>
          <w:highlight w:val="green"/>
        </w:rPr>
        <w:t>the</w:t>
      </w:r>
      <w:r w:rsidRPr="00C26E08">
        <w:rPr>
          <w:rStyle w:val="StyleUnderline"/>
          <w:color w:val="EE0000"/>
        </w:rPr>
        <w:t xml:space="preserve"> </w:t>
      </w:r>
      <w:proofErr w:type="gramStart"/>
      <w:r w:rsidRPr="00C26E08">
        <w:rPr>
          <w:rStyle w:val="StyleUnderline"/>
          <w:color w:val="EE0000"/>
        </w:rPr>
        <w:t xml:space="preserve">particular </w:t>
      </w:r>
      <w:r w:rsidRPr="00C26E08">
        <w:rPr>
          <w:rStyle w:val="StyleUnderline"/>
          <w:color w:val="EE0000"/>
          <w:highlight w:val="green"/>
        </w:rPr>
        <w:t>binary</w:t>
      </w:r>
      <w:proofErr w:type="gramEnd"/>
      <w:r w:rsidRPr="00C26E08">
        <w:rPr>
          <w:rStyle w:val="StyleUnderline"/>
          <w:color w:val="EE0000"/>
          <w:highlight w:val="green"/>
        </w:rPr>
        <w:t xml:space="preserve"> categorization of dis/abled subjectivity is one that has many parallels to</w:t>
      </w:r>
      <w:r w:rsidRPr="00C26E08">
        <w:rPr>
          <w:rStyle w:val="StyleUnderline"/>
          <w:color w:val="EE0000"/>
        </w:rPr>
        <w:t xml:space="preserve"> as well as intersects with other kinds of binary categorizations propagated—in fact, demanded—by </w:t>
      </w:r>
      <w:r w:rsidRPr="00C26E08">
        <w:rPr>
          <w:rStyle w:val="StyleUnderline"/>
          <w:color w:val="EE0000"/>
          <w:highlight w:val="green"/>
        </w:rPr>
        <w:t>neoliberal constructions of failed and capacitated bodies.</w:t>
      </w:r>
      <w:r w:rsidRPr="00C26E08">
        <w:rPr>
          <w:color w:val="EE0000"/>
          <w:sz w:val="16"/>
        </w:rPr>
        <w:t xml:space="preserve"> Therefore, we cannot see this binary production as specific only to the distinction of disabled versus non-disabled subjects— </w:t>
      </w:r>
      <w:r w:rsidRPr="00C26E08">
        <w:rPr>
          <w:rStyle w:val="StyleUnderline"/>
          <w:color w:val="EE0000"/>
        </w:rPr>
        <w:t>all bodies are being evaluated in relation to their success or failure in terms of health, wealth, progressive productivity, upward mobility, enhanced capacity</w:t>
      </w:r>
      <w:r w:rsidRPr="00C26E08">
        <w:rPr>
          <w:color w:val="EE0000"/>
          <w:sz w:val="16"/>
        </w:rPr>
        <w:t xml:space="preserve">. </w:t>
      </w:r>
      <w:proofErr w:type="gramStart"/>
      <w:r w:rsidRPr="00C26E08">
        <w:rPr>
          <w:color w:val="EE0000"/>
          <w:sz w:val="16"/>
        </w:rPr>
        <w:t>And,</w:t>
      </w:r>
      <w:proofErr w:type="gramEnd"/>
      <w:r w:rsidRPr="00C26E08">
        <w:rPr>
          <w:color w:val="EE0000"/>
          <w:sz w:val="16"/>
        </w:rPr>
        <w:t xml:space="preserve"> there is no such thing as an “adequately abled” body anymore. How does the study of capacity and debility complicate the terms of disability rights paradigms? </w:t>
      </w:r>
      <w:r w:rsidRPr="00C26E08">
        <w:rPr>
          <w:rStyle w:val="StyleUnderline"/>
          <w:color w:val="EE0000"/>
          <w:highlight w:val="green"/>
        </w:rPr>
        <w:t>While the disability rights movement</w:t>
      </w:r>
      <w:r w:rsidRPr="00C26E08">
        <w:rPr>
          <w:color w:val="EE0000"/>
          <w:sz w:val="16"/>
        </w:rPr>
        <w:t xml:space="preserve"> in large part </w:t>
      </w:r>
      <w:r w:rsidRPr="00C26E08">
        <w:rPr>
          <w:rStyle w:val="StyleUnderline"/>
          <w:color w:val="EE0000"/>
          <w:highlight w:val="green"/>
        </w:rPr>
        <w:t xml:space="preserve">understands disability as a form of </w:t>
      </w:r>
      <w:proofErr w:type="spellStart"/>
      <w:r w:rsidRPr="00C26E08">
        <w:rPr>
          <w:rStyle w:val="StyleUnderline"/>
          <w:color w:val="EE0000"/>
          <w:highlight w:val="green"/>
        </w:rPr>
        <w:t>nonnormativity</w:t>
      </w:r>
      <w:proofErr w:type="spellEnd"/>
      <w:r w:rsidRPr="00C26E08">
        <w:rPr>
          <w:rStyle w:val="StyleUnderline"/>
          <w:color w:val="EE0000"/>
        </w:rPr>
        <w:t xml:space="preserve"> that deserves to be </w:t>
      </w:r>
      <w:proofErr w:type="spellStart"/>
      <w:r w:rsidRPr="00C26E08">
        <w:rPr>
          <w:rStyle w:val="StyleUnderline"/>
          <w:color w:val="EE0000"/>
        </w:rPr>
        <w:t>depathologized</w:t>
      </w:r>
      <w:proofErr w:type="spellEnd"/>
      <w:r w:rsidRPr="00C26E08">
        <w:rPr>
          <w:rStyle w:val="StyleUnderline"/>
          <w:color w:val="EE0000"/>
        </w:rPr>
        <w:t xml:space="preserve">, </w:t>
      </w:r>
      <w:r w:rsidRPr="00C26E08">
        <w:rPr>
          <w:rStyle w:val="StyleUnderline"/>
          <w:color w:val="EE0000"/>
          <w:highlight w:val="green"/>
        </w:rPr>
        <w:t>disability justice activists seek to move beyond access issues foregrounded by the</w:t>
      </w:r>
      <w:r w:rsidRPr="00C26E08">
        <w:rPr>
          <w:rStyle w:val="StyleUnderline"/>
          <w:color w:val="EE0000"/>
        </w:rPr>
        <w:t xml:space="preserve"> Americans with Disabilities Act (</w:t>
      </w:r>
      <w:r w:rsidRPr="00C26E08">
        <w:rPr>
          <w:rStyle w:val="StyleUnderline"/>
          <w:color w:val="EE0000"/>
          <w:highlight w:val="green"/>
        </w:rPr>
        <w:t>ADA</w:t>
      </w:r>
      <w:r w:rsidRPr="00C26E08">
        <w:rPr>
          <w:rStyle w:val="StyleUnderline"/>
          <w:color w:val="EE0000"/>
        </w:rPr>
        <w:t xml:space="preserve">) </w:t>
      </w:r>
      <w:r w:rsidRPr="00C26E08">
        <w:rPr>
          <w:rStyle w:val="StyleUnderline"/>
          <w:color w:val="EE0000"/>
          <w:highlight w:val="green"/>
        </w:rPr>
        <w:t>as well as global human rights frames that standardize definitions of disability</w:t>
      </w:r>
      <w:r w:rsidRPr="00C26E08">
        <w:rPr>
          <w:rStyle w:val="StyleUnderline"/>
          <w:color w:val="EE0000"/>
        </w:rPr>
        <w:t xml:space="preserve"> and the terms of their legal redress </w:t>
      </w:r>
      <w:r w:rsidRPr="00C26E08">
        <w:rPr>
          <w:rStyle w:val="StyleUnderline"/>
          <w:color w:val="EE0000"/>
          <w:highlight w:val="green"/>
        </w:rPr>
        <w:t xml:space="preserve">across national locations. Rights discourses produce human beings </w:t>
      </w:r>
      <w:proofErr w:type="gramStart"/>
      <w:r w:rsidRPr="00C26E08">
        <w:rPr>
          <w:rStyle w:val="StyleUnderline"/>
          <w:color w:val="EE0000"/>
          <w:highlight w:val="green"/>
        </w:rPr>
        <w:t>in order to</w:t>
      </w:r>
      <w:proofErr w:type="gramEnd"/>
      <w:r w:rsidRPr="00C26E08">
        <w:rPr>
          <w:rStyle w:val="StyleUnderline"/>
          <w:color w:val="EE0000"/>
          <w:highlight w:val="green"/>
        </w:rPr>
        <w:t xml:space="preserve"> give them rights</w:t>
      </w:r>
      <w:r w:rsidRPr="00C26E08">
        <w:rPr>
          <w:rStyle w:val="StyleUnderline"/>
          <w:color w:val="EE0000"/>
        </w:rPr>
        <w:t xml:space="preserve">; they discriminate which </w:t>
      </w:r>
      <w:r w:rsidRPr="00C26E08">
        <w:rPr>
          <w:rStyle w:val="StyleUnderline"/>
          <w:color w:val="EE0000"/>
        </w:rPr>
        <w:lastRenderedPageBreak/>
        <w:t xml:space="preserve">bodies are vested with futurity, or more accurately, </w:t>
      </w:r>
      <w:r w:rsidRPr="00C26E08">
        <w:rPr>
          <w:rStyle w:val="StyleUnderline"/>
          <w:color w:val="EE0000"/>
          <w:highlight w:val="green"/>
        </w:rPr>
        <w:t>they cultivate</w:t>
      </w:r>
      <w:r w:rsidRPr="00C26E08">
        <w:rPr>
          <w:rStyle w:val="StyleUnderline"/>
          <w:color w:val="EE0000"/>
        </w:rPr>
        <w:t xml:space="preserve"> (some/ </w:t>
      </w:r>
      <w:r w:rsidRPr="00C26E08">
        <w:rPr>
          <w:rStyle w:val="StyleUnderline"/>
          <w:color w:val="EE0000"/>
          <w:highlight w:val="green"/>
        </w:rPr>
        <w:t>certain) bodies that can be vested with futurity</w:t>
      </w:r>
      <w:r w:rsidRPr="00C26E08">
        <w:rPr>
          <w:rStyle w:val="StyleUnderline"/>
          <w:color w:val="EE0000"/>
        </w:rPr>
        <w:t>.</w:t>
      </w:r>
      <w:r w:rsidRPr="00C26E08">
        <w:rPr>
          <w:color w:val="EE0000"/>
          <w:sz w:val="16"/>
        </w:rPr>
        <w:t xml:space="preserve"> Critiquing the disability rights movement, disability justice activist Mia Mingus, who identifies as a “queer, physically disabled Korean woman transracial and transnational adoptee,” writes: “</w:t>
      </w:r>
      <w:r w:rsidRPr="00C26E08">
        <w:rPr>
          <w:rStyle w:val="StyleUnderline"/>
          <w:color w:val="EE0000"/>
          <w:highlight w:val="green"/>
        </w:rPr>
        <w:t>Most</w:t>
      </w:r>
      <w:r w:rsidRPr="00C26E08">
        <w:rPr>
          <w:rStyle w:val="StyleUnderline"/>
          <w:color w:val="EE0000"/>
        </w:rPr>
        <w:t xml:space="preserve"> </w:t>
      </w:r>
      <w:r w:rsidRPr="00C26E08">
        <w:rPr>
          <w:rStyle w:val="StyleUnderline"/>
          <w:color w:val="EE0000"/>
          <w:highlight w:val="green"/>
        </w:rPr>
        <w:t>access</w:t>
      </w:r>
      <w:r w:rsidRPr="00C26E08">
        <w:rPr>
          <w:color w:val="EE0000"/>
          <w:sz w:val="16"/>
        </w:rPr>
        <w:t xml:space="preserve"> right now </w:t>
      </w:r>
      <w:r w:rsidRPr="00C26E08">
        <w:rPr>
          <w:rStyle w:val="StyleUnderline"/>
          <w:color w:val="EE0000"/>
          <w:highlight w:val="green"/>
        </w:rPr>
        <w:t>is about inclusion and equality</w:t>
      </w:r>
      <w:r w:rsidRPr="00C26E08">
        <w:rPr>
          <w:color w:val="EE0000"/>
          <w:sz w:val="16"/>
        </w:rPr>
        <w:t xml:space="preserve">: how do we bring disabled people to our table? </w:t>
      </w:r>
      <w:r w:rsidRPr="00C26E08">
        <w:rPr>
          <w:rStyle w:val="StyleUnderline"/>
          <w:color w:val="EE0000"/>
        </w:rPr>
        <w:t xml:space="preserve">How do we make sure disabled people have access to what we have? How do we get disabled people access to the current system? </w:t>
      </w:r>
      <w:r w:rsidRPr="00C26E08">
        <w:rPr>
          <w:rStyle w:val="StyleUnderline"/>
          <w:color w:val="EE0000"/>
          <w:highlight w:val="green"/>
        </w:rPr>
        <w:t>Rather than thinking that the entire ‘table’ or ‘system’ might need to change</w:t>
      </w:r>
      <w:r w:rsidRPr="00C26E08">
        <w:rPr>
          <w:rStyle w:val="StyleUnderline"/>
          <w:color w:val="EE0000"/>
        </w:rPr>
        <w:t xml:space="preserve"> or working </w:t>
      </w:r>
      <w:r w:rsidRPr="00C26E08">
        <w:rPr>
          <w:rStyle w:val="StyleUnderline"/>
          <w:color w:val="EE0000"/>
          <w:highlight w:val="green"/>
        </w:rPr>
        <w:t>to embrace difference. Justice does not have to equal</w:t>
      </w:r>
      <w:r w:rsidRPr="00C26E08">
        <w:rPr>
          <w:rStyle w:val="StyleUnderline"/>
          <w:color w:val="EE0000"/>
        </w:rPr>
        <w:t xml:space="preserve"> sameness or </w:t>
      </w:r>
      <w:r w:rsidRPr="00C26E08">
        <w:rPr>
          <w:rStyle w:val="StyleUnderline"/>
          <w:color w:val="EE0000"/>
          <w:highlight w:val="green"/>
        </w:rPr>
        <w:t>assimilation</w:t>
      </w:r>
      <w:r w:rsidRPr="00C26E08">
        <w:rPr>
          <w:color w:val="EE0000"/>
          <w:sz w:val="16"/>
        </w:rPr>
        <w:t>; and justice and equality are not the same thing.”56 Mingus highlights populations (institutionalized, incarcerated, racialized) for whom claiming the term and identity of disability is difficult given many are already stigmatized as nonnormative, and deemed in need of fixing, by the medical-industrial complex. Claiming that the “disabled people who identify as ‘(politically) disabled’ are often white disabled people,” Mingus continues: “Over and over I meet disabled women of color who do not identify as disabled, even though they have the lived reality of being disabled. And this is for many complicated reasons around race, ability, gender, access</w:t>
      </w:r>
      <w:proofErr w:type="gramStart"/>
      <w:r w:rsidRPr="00C26E08">
        <w:rPr>
          <w:color w:val="EE0000"/>
          <w:sz w:val="16"/>
        </w:rPr>
        <w:t>. . . .</w:t>
      </w:r>
      <w:proofErr w:type="gramEnd"/>
      <w:r w:rsidRPr="00C26E08">
        <w:rPr>
          <w:color w:val="EE0000"/>
          <w:sz w:val="16"/>
        </w:rPr>
        <w:t xml:space="preserve"> It can be very dangerous to identify as disabled when your survival depends on you denying it.”57 </w:t>
      </w:r>
    </w:p>
    <w:p w14:paraId="6005B653" w14:textId="77777777" w:rsidR="00C26E08" w:rsidRPr="00C26E08" w:rsidRDefault="00C26E08" w:rsidP="00AA18E6">
      <w:pPr>
        <w:rPr>
          <w:color w:val="EE0000"/>
        </w:rPr>
      </w:pPr>
    </w:p>
    <w:sectPr w:rsidR="00C26E08" w:rsidRPr="00C26E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4BB7" w14:textId="77777777" w:rsidR="00F81A9A" w:rsidRDefault="00F81A9A" w:rsidP="00066D2C">
      <w:pPr>
        <w:spacing w:after="0" w:line="240" w:lineRule="auto"/>
      </w:pPr>
      <w:r>
        <w:separator/>
      </w:r>
    </w:p>
  </w:endnote>
  <w:endnote w:type="continuationSeparator" w:id="0">
    <w:p w14:paraId="56628865" w14:textId="77777777" w:rsidR="00F81A9A" w:rsidRDefault="00F81A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FE59" w14:textId="77777777" w:rsidR="00F81A9A" w:rsidRDefault="00F81A9A" w:rsidP="00066D2C">
      <w:pPr>
        <w:spacing w:after="0" w:line="240" w:lineRule="auto"/>
      </w:pPr>
      <w:r>
        <w:separator/>
      </w:r>
    </w:p>
  </w:footnote>
  <w:footnote w:type="continuationSeparator" w:id="0">
    <w:p w14:paraId="2A1FB273" w14:textId="77777777" w:rsidR="00F81A9A" w:rsidRDefault="00F81A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645EF"/>
    <w:multiLevelType w:val="hybridMultilevel"/>
    <w:tmpl w:val="F62E0D0E"/>
    <w:lvl w:ilvl="0" w:tplc="4BB6F6FE">
      <w:start w:val="6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240137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11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35B"/>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3E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E9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05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A4"/>
    <w:rsid w:val="00825D47"/>
    <w:rsid w:val="008272A6"/>
    <w:rsid w:val="0083258C"/>
    <w:rsid w:val="00833D6C"/>
    <w:rsid w:val="00841328"/>
    <w:rsid w:val="00841CCC"/>
    <w:rsid w:val="00843040"/>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8E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279"/>
    <w:rsid w:val="00C110C0"/>
    <w:rsid w:val="00C12370"/>
    <w:rsid w:val="00C15000"/>
    <w:rsid w:val="00C15897"/>
    <w:rsid w:val="00C1616B"/>
    <w:rsid w:val="00C16B21"/>
    <w:rsid w:val="00C16DFC"/>
    <w:rsid w:val="00C2079E"/>
    <w:rsid w:val="00C221CD"/>
    <w:rsid w:val="00C26E0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88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A84"/>
    <w:rsid w:val="00DA4B3F"/>
    <w:rsid w:val="00DA4EB6"/>
    <w:rsid w:val="00DA5F0C"/>
    <w:rsid w:val="00DB20EB"/>
    <w:rsid w:val="00DB33F6"/>
    <w:rsid w:val="00DB38CC"/>
    <w:rsid w:val="00DC08B6"/>
    <w:rsid w:val="00DC277F"/>
    <w:rsid w:val="00DD0950"/>
    <w:rsid w:val="00DD0BFE"/>
    <w:rsid w:val="00DD29B1"/>
    <w:rsid w:val="00DD3F2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14"/>
    <w:rsid w:val="00E56CB5"/>
    <w:rsid w:val="00E611E1"/>
    <w:rsid w:val="00E61828"/>
    <w:rsid w:val="00E65E56"/>
    <w:rsid w:val="00E664D0"/>
    <w:rsid w:val="00E66F94"/>
    <w:rsid w:val="00E670E5"/>
    <w:rsid w:val="00E6767D"/>
    <w:rsid w:val="00E717C1"/>
    <w:rsid w:val="00E71E63"/>
    <w:rsid w:val="00E76D4C"/>
    <w:rsid w:val="00E81786"/>
    <w:rsid w:val="00E85DE5"/>
    <w:rsid w:val="00E90EC0"/>
    <w:rsid w:val="00E91E7D"/>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A9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76E54"/>
  <w15:chartTrackingRefBased/>
  <w15:docId w15:val="{D29D9011-3967-F14E-97DB-D3164625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6E08"/>
    <w:rPr>
      <w:rFonts w:ascii="Calibri" w:hAnsi="Calibri" w:cs="Calibri"/>
    </w:rPr>
  </w:style>
  <w:style w:type="paragraph" w:styleId="Heading1">
    <w:name w:val="heading 1"/>
    <w:aliases w:val="Pocket"/>
    <w:basedOn w:val="Normal"/>
    <w:next w:val="Normal"/>
    <w:link w:val="Heading1Char"/>
    <w:qFormat/>
    <w:rsid w:val="00C26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C26E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C26E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C26E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6E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6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E08"/>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ld Underline,Box,B"/>
    <w:basedOn w:val="DefaultParagraphFont"/>
    <w:link w:val="textbold"/>
    <w:uiPriority w:val="8"/>
    <w:qFormat/>
    <w:rsid w:val="00C26E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6E08"/>
    <w:rPr>
      <w:color w:val="auto"/>
      <w:u w:val="none"/>
    </w:rPr>
  </w:style>
  <w:style w:type="character" w:customStyle="1" w:styleId="Heading1Char">
    <w:name w:val="Heading 1 Char"/>
    <w:aliases w:val="Pocket Char"/>
    <w:basedOn w:val="DefaultParagraphFont"/>
    <w:link w:val="Heading1"/>
    <w:rsid w:val="00C26E08"/>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C26E0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1, Char Char Char Char Char Char Char Char,No Underline Char,Text 7 Char,3: Cite Char,Index Headers Char,Bold Cite Char1,no Char,Tags v 2 Char"/>
    <w:basedOn w:val="DefaultParagraphFont"/>
    <w:link w:val="Heading3"/>
    <w:uiPriority w:val="2"/>
    <w:rsid w:val="00C26E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26E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6E08"/>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Underline Char"/>
    <w:basedOn w:val="DefaultParagraphFont"/>
    <w:uiPriority w:val="7"/>
    <w:qFormat/>
    <w:rsid w:val="00C26E08"/>
    <w:rPr>
      <w:b w:val="0"/>
      <w:sz w:val="22"/>
      <w:u w:val="single"/>
    </w:rPr>
  </w:style>
  <w:style w:type="character" w:styleId="Strong">
    <w:name w:val="Strong"/>
    <w:basedOn w:val="DefaultParagraphFont"/>
    <w:uiPriority w:val="22"/>
    <w:semiHidden/>
    <w:qFormat/>
    <w:rsid w:val="00C26E08"/>
    <w:rPr>
      <w:b/>
      <w:bCs/>
    </w:rPr>
  </w:style>
  <w:style w:type="character" w:styleId="BookTitle">
    <w:name w:val="Book Title"/>
    <w:basedOn w:val="DefaultParagraphFont"/>
    <w:uiPriority w:val="33"/>
    <w:semiHidden/>
    <w:qFormat/>
    <w:rsid w:val="00C26E08"/>
    <w:rPr>
      <w:b/>
      <w:bCs/>
      <w:i/>
      <w:iCs/>
      <w:spacing w:val="5"/>
    </w:rPr>
  </w:style>
  <w:style w:type="character" w:customStyle="1" w:styleId="Heading5Char">
    <w:name w:val="Heading 5 Char"/>
    <w:basedOn w:val="DefaultParagraphFont"/>
    <w:link w:val="Heading5"/>
    <w:uiPriority w:val="9"/>
    <w:semiHidden/>
    <w:rsid w:val="00C26E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6E08"/>
  </w:style>
  <w:style w:type="paragraph" w:styleId="Header">
    <w:name w:val="header"/>
    <w:basedOn w:val="Normal"/>
    <w:link w:val="HeaderChar"/>
    <w:uiPriority w:val="99"/>
    <w:semiHidden/>
    <w:rsid w:val="00C26E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6E08"/>
    <w:rPr>
      <w:rFonts w:ascii="Calibri" w:hAnsi="Calibri" w:cs="Calibri"/>
    </w:rPr>
  </w:style>
  <w:style w:type="paragraph" w:styleId="Footer">
    <w:name w:val="footer"/>
    <w:basedOn w:val="Normal"/>
    <w:link w:val="FooterChar"/>
    <w:uiPriority w:val="99"/>
    <w:semiHidden/>
    <w:rsid w:val="00C26E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6E08"/>
    <w:rPr>
      <w:rFonts w:ascii="Calibri" w:hAnsi="Calibri" w:cs="Calibri"/>
    </w:rPr>
  </w:style>
  <w:style w:type="paragraph" w:styleId="BodyText">
    <w:name w:val="Body Text"/>
    <w:basedOn w:val="Normal"/>
    <w:link w:val="BodyTextChar"/>
    <w:uiPriority w:val="99"/>
    <w:semiHidden/>
    <w:unhideWhenUsed/>
    <w:rsid w:val="00C26E08"/>
    <w:pPr>
      <w:spacing w:after="120"/>
    </w:pPr>
  </w:style>
  <w:style w:type="character" w:customStyle="1" w:styleId="BodyTextChar">
    <w:name w:val="Body Text Char"/>
    <w:basedOn w:val="DefaultParagraphFont"/>
    <w:link w:val="BodyText"/>
    <w:uiPriority w:val="99"/>
    <w:semiHidden/>
    <w:rsid w:val="00C26E08"/>
    <w:rPr>
      <w:rFonts w:ascii="Calibri" w:hAnsi="Calibri" w:cs="Calibri"/>
    </w:rPr>
  </w:style>
  <w:style w:type="paragraph" w:styleId="NoSpacing">
    <w:name w:val="No Spacing"/>
    <w:link w:val="NoSpacingChar"/>
    <w:uiPriority w:val="99"/>
    <w:semiHidden/>
    <w:unhideWhenUsed/>
    <w:qFormat/>
    <w:rsid w:val="00C26E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26E08"/>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C26E08"/>
    <w:rPr>
      <w:color w:val="0563C1" w:themeColor="hyperlink"/>
      <w:u w:val="single"/>
    </w:rPr>
  </w:style>
  <w:style w:type="character" w:styleId="UnresolvedMention">
    <w:name w:val="Unresolved Mention"/>
    <w:basedOn w:val="DefaultParagraphFont"/>
    <w:uiPriority w:val="99"/>
    <w:semiHidden/>
    <w:unhideWhenUsed/>
    <w:rsid w:val="00C26E08"/>
    <w:rPr>
      <w:color w:val="605E5C"/>
      <w:shd w:val="clear" w:color="auto" w:fill="E1DFDD"/>
    </w:rPr>
  </w:style>
  <w:style w:type="paragraph" w:customStyle="1" w:styleId="textbold">
    <w:name w:val="text bold"/>
    <w:basedOn w:val="Normal"/>
    <w:link w:val="Emphasis"/>
    <w:uiPriority w:val="8"/>
    <w:qFormat/>
    <w:rsid w:val="00E611E1"/>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Emphasis1">
    <w:name w:val="Emphasis1"/>
    <w:basedOn w:val="Normal"/>
    <w:autoRedefine/>
    <w:uiPriority w:val="8"/>
    <w:qFormat/>
    <w:rsid w:val="00AA18E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AA18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5D6E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D6E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D6E9A"/>
    <w:rPr>
      <w:color w:val="1F3864" w:themeColor="accent1" w:themeShade="80"/>
    </w:rPr>
  </w:style>
  <w:style w:type="character" w:customStyle="1" w:styleId="AnalyticChar">
    <w:name w:val="Analytic Char"/>
    <w:basedOn w:val="DefaultParagraphFont"/>
    <w:link w:val="Analytic"/>
    <w:uiPriority w:val="5"/>
    <w:rsid w:val="005D6E9A"/>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C26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pdf/10.1080/09687599.2015.101466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x.doi.org/10.14288/1.0442107" TargetMode="External"/><Relationship Id="rId4" Type="http://schemas.openxmlformats.org/officeDocument/2006/relationships/settings" Target="settings.xml"/><Relationship Id="rId9" Type="http://schemas.openxmlformats.org/officeDocument/2006/relationships/hyperlink" Target="https://muse.jhu.edu/book/1231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18</Pages>
  <Words>12951</Words>
  <Characters>68254</Characters>
  <Application>Microsoft Office Word</Application>
  <DocSecurity>0</DocSecurity>
  <Lines>750</Lines>
  <Paragraphs>154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8</cp:revision>
  <dcterms:created xsi:type="dcterms:W3CDTF">2026-03-27T18:40:00Z</dcterms:created>
  <dcterms:modified xsi:type="dcterms:W3CDTF">2026-03-27T20:46:00Z</dcterms:modified>
</cp:coreProperties>
</file>