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B91F" w14:textId="77777777" w:rsidR="005D3C53" w:rsidRDefault="005D3C53" w:rsidP="005D3C53">
      <w:pPr>
        <w:pStyle w:val="Heading2"/>
      </w:pPr>
      <w:r>
        <w:t>Tactics</w:t>
      </w:r>
    </w:p>
    <w:p w14:paraId="07DABEBF" w14:textId="77777777" w:rsidR="005D3C53" w:rsidRDefault="005D3C53" w:rsidP="005D3C53">
      <w:pPr>
        <w:pStyle w:val="Heading3"/>
      </w:pPr>
      <w:r>
        <w:t>1NC</w:t>
      </w:r>
    </w:p>
    <w:p w14:paraId="6DD448C0" w14:textId="77777777" w:rsidR="005D3C53" w:rsidRPr="00CA6207" w:rsidRDefault="005D3C53" w:rsidP="005D3C53">
      <w:pPr>
        <w:pStyle w:val="Heading4"/>
      </w:pPr>
      <w:r>
        <w:t xml:space="preserve">Our interpretation is that the AFF should have: </w:t>
      </w:r>
    </w:p>
    <w:p w14:paraId="03F7E3C4" w14:textId="27ACCF43" w:rsidR="005D3C53" w:rsidRPr="00D044D1" w:rsidRDefault="005D3C53" w:rsidP="005D3C53">
      <w:pPr>
        <w:pStyle w:val="Heading4"/>
        <w:rPr>
          <w:color w:val="FF0000"/>
        </w:rPr>
      </w:pPr>
      <w:r>
        <w:t xml:space="preserve">1. A clear way for the judge to delineate from their </w:t>
      </w:r>
      <w:r w:rsidR="00594104">
        <w:t>life strike</w:t>
      </w:r>
      <w:r>
        <w:rPr>
          <w:color w:val="000000" w:themeColor="text1"/>
        </w:rPr>
        <w:t xml:space="preserve"> and other tactics of organizing </w:t>
      </w:r>
    </w:p>
    <w:p w14:paraId="57E98CF9" w14:textId="77777777" w:rsidR="005D3C53" w:rsidRDefault="005D3C53" w:rsidP="005D3C53">
      <w:pPr>
        <w:pStyle w:val="Heading4"/>
      </w:pPr>
      <w:r>
        <w:t xml:space="preserve">2. A metric for evaluating which method is better. </w:t>
      </w:r>
    </w:p>
    <w:p w14:paraId="35D22432" w14:textId="77777777" w:rsidR="005D3C53" w:rsidRPr="00B83AF7" w:rsidRDefault="005D3C53" w:rsidP="005D3C53"/>
    <w:p w14:paraId="59C34FAE" w14:textId="1F52BBD9" w:rsidR="005D3C53" w:rsidRDefault="005D3C53" w:rsidP="005D3C53">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strategies of </w:t>
      </w:r>
      <w:r>
        <w:rPr>
          <w:color w:val="000000" w:themeColor="text1"/>
        </w:rPr>
        <w:t xml:space="preserve">striking </w:t>
      </w:r>
      <w:r>
        <w:t xml:space="preserve">which crushes </w:t>
      </w:r>
      <w:proofErr w:type="spellStart"/>
      <w:r>
        <w:t>debatability</w:t>
      </w:r>
      <w:proofErr w:type="spellEnd"/>
      <w:r>
        <w:t xml:space="preserve"> and incentivizes bias and judge intervention by leaving room for late breaking AFF clarification and spin which turns any advantage to the AFF.</w:t>
      </w:r>
    </w:p>
    <w:p w14:paraId="3380A9D5" w14:textId="77777777" w:rsidR="005D3C53" w:rsidRDefault="005D3C53" w:rsidP="005D3C53">
      <w:pPr>
        <w:pStyle w:val="Heading2"/>
      </w:pPr>
      <w:r>
        <w:t>K</w:t>
      </w:r>
    </w:p>
    <w:p w14:paraId="343AB6AA" w14:textId="77777777" w:rsidR="005D3C53" w:rsidRPr="00A53536" w:rsidRDefault="005D3C53" w:rsidP="005D3C53">
      <w:pPr>
        <w:pStyle w:val="Heading4"/>
      </w:pPr>
      <w:r w:rsidRPr="00A53536">
        <w:t>Capitalism fuels cycles of slow violence, climate change, and militarism that culminates in extinction</w:t>
      </w:r>
    </w:p>
    <w:p w14:paraId="4B7E74F8" w14:textId="77777777" w:rsidR="005D3C53" w:rsidRPr="00E40193" w:rsidRDefault="005D3C53" w:rsidP="005D3C53">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4D5A266F" w14:textId="77777777" w:rsidR="005D3C53" w:rsidRPr="00A92344" w:rsidRDefault="005D3C53" w:rsidP="005D3C53">
      <w:pPr>
        <w:spacing w:after="0"/>
        <w:rPr>
          <w:sz w:val="16"/>
        </w:rPr>
      </w:pPr>
      <w:r w:rsidRPr="00A92344">
        <w:rPr>
          <w:sz w:val="16"/>
        </w:rPr>
        <w:t xml:space="preserve">Dying for Capitalism shows </w:t>
      </w:r>
      <w:r w:rsidRPr="001639C2">
        <w:rPr>
          <w:rStyle w:val="Emphasis"/>
          <w:highlight w:val="green"/>
        </w:rPr>
        <w:t>the existential threat has grown faster than</w:t>
      </w:r>
      <w:r w:rsidRPr="00A92344">
        <w:rPr>
          <w:sz w:val="16"/>
        </w:rPr>
        <w:t xml:space="preserve"> I had </w:t>
      </w:r>
      <w:r w:rsidRPr="001639C2">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1639C2">
        <w:rPr>
          <w:rStyle w:val="Emphasis"/>
          <w:highlight w:val="green"/>
        </w:rPr>
        <w:t>acceleration of climate tipping points</w:t>
      </w:r>
      <w:r w:rsidRPr="00A92344">
        <w:rPr>
          <w:rStyle w:val="StyleUnderline"/>
        </w:rPr>
        <w:t xml:space="preserve"> but the </w:t>
      </w:r>
      <w:r w:rsidRPr="001639C2">
        <w:rPr>
          <w:rStyle w:val="StyleUnderline"/>
          <w:highlight w:val="green"/>
        </w:rPr>
        <w:t>escalating risk of nuclear war</w:t>
      </w:r>
      <w:r w:rsidRPr="00A92344">
        <w:rPr>
          <w:rStyle w:val="StyleUnderline"/>
        </w:rPr>
        <w:t xml:space="preserve"> arising </w:t>
      </w:r>
      <w:r w:rsidRPr="001639C2">
        <w:rPr>
          <w:rStyle w:val="StyleUnderline"/>
          <w:highlight w:val="green"/>
        </w:rPr>
        <w:t>from an</w:t>
      </w:r>
      <w:r w:rsidRPr="00A92344">
        <w:rPr>
          <w:rStyle w:val="StyleUnderline"/>
        </w:rPr>
        <w:t xml:space="preserve"> increasingly </w:t>
      </w:r>
      <w:r w:rsidRPr="001639C2">
        <w:rPr>
          <w:rStyle w:val="StyleUnderline"/>
          <w:highlight w:val="green"/>
        </w:rPr>
        <w:t>unstable</w:t>
      </w:r>
      <w:r w:rsidRPr="00A92344">
        <w:rPr>
          <w:rStyle w:val="StyleUnderline"/>
        </w:rPr>
        <w:t xml:space="preserve"> and </w:t>
      </w:r>
      <w:r w:rsidRPr="001639C2">
        <w:rPr>
          <w:rStyle w:val="StyleUnderline"/>
          <w:highlight w:val="green"/>
        </w:rPr>
        <w:t>militarized</w:t>
      </w:r>
      <w:r w:rsidRPr="00A92344">
        <w:rPr>
          <w:rStyle w:val="StyleUnderline"/>
        </w:rPr>
        <w:t xml:space="preserve"> international and </w:t>
      </w:r>
      <w:r w:rsidRPr="001639C2">
        <w:rPr>
          <w:rStyle w:val="StyleUnderline"/>
          <w:highlight w:val="green"/>
        </w:rPr>
        <w:t>American</w:t>
      </w:r>
      <w:r w:rsidRPr="00A92344">
        <w:rPr>
          <w:rStyle w:val="StyleUnderline"/>
        </w:rPr>
        <w:t xml:space="preserve"> world </w:t>
      </w:r>
      <w:r w:rsidRPr="001639C2">
        <w:rPr>
          <w:rStyle w:val="StyleUnderline"/>
          <w:highlight w:val="green"/>
        </w:rPr>
        <w:t>order</w:t>
      </w:r>
      <w:r w:rsidRPr="00A92344">
        <w:rPr>
          <w:rStyle w:val="StyleUnderline"/>
        </w:rPr>
        <w:t>.</w:t>
      </w:r>
      <w:r w:rsidRPr="00A92344">
        <w:rPr>
          <w:sz w:val="16"/>
        </w:rPr>
        <w:t xml:space="preserve"> Witness not just </w:t>
      </w:r>
      <w:r w:rsidRPr="001639C2">
        <w:rPr>
          <w:rStyle w:val="StyleUnderline"/>
          <w:highlight w:val="green"/>
        </w:rPr>
        <w:t>Ukraine</w:t>
      </w:r>
      <w:r w:rsidRPr="00A92344">
        <w:rPr>
          <w:rStyle w:val="StyleUnderline"/>
        </w:rPr>
        <w:t xml:space="preserve"> after U.S.-driven NATO expansion to the Russian border but </w:t>
      </w:r>
      <w:r w:rsidRPr="001639C2">
        <w:rPr>
          <w:rStyle w:val="StyleUnderline"/>
          <w:highlight w:val="green"/>
        </w:rPr>
        <w:t>the</w:t>
      </w:r>
      <w:r w:rsidRPr="00A92344">
        <w:rPr>
          <w:rStyle w:val="StyleUnderline"/>
        </w:rPr>
        <w:t xml:space="preserve"> bipartisan </w:t>
      </w:r>
      <w:r w:rsidRPr="001639C2">
        <w:rPr>
          <w:rStyle w:val="StyleUnderline"/>
          <w:highlight w:val="green"/>
        </w:rPr>
        <w:t>new Cold War with China and</w:t>
      </w:r>
      <w:r w:rsidRPr="00A92344">
        <w:rPr>
          <w:rStyle w:val="StyleUnderline"/>
        </w:rPr>
        <w:t xml:space="preserve"> today’s </w:t>
      </w:r>
      <w:r w:rsidRPr="001639C2">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1639C2">
        <w:rPr>
          <w:rStyle w:val="Emphasis"/>
          <w:highlight w:val="green"/>
        </w:rPr>
        <w:t>capitalism fuels</w:t>
      </w:r>
      <w:r w:rsidRPr="00A92344">
        <w:rPr>
          <w:rStyle w:val="Emphasis"/>
        </w:rPr>
        <w:t xml:space="preserve"> both </w:t>
      </w:r>
      <w:r w:rsidRPr="001639C2">
        <w:rPr>
          <w:rStyle w:val="Emphasis"/>
          <w:highlight w:val="green"/>
        </w:rPr>
        <w:t>climate change and militarism</w:t>
      </w:r>
      <w:r w:rsidRPr="00A92344">
        <w:rPr>
          <w:rStyle w:val="Emphasis"/>
        </w:rPr>
        <w:t xml:space="preserve"> </w:t>
      </w:r>
      <w:r w:rsidRPr="001639C2">
        <w:rPr>
          <w:rStyle w:val="Emphasis"/>
          <w:highlight w:val="green"/>
        </w:rPr>
        <w:t>for five</w:t>
      </w:r>
      <w:r w:rsidRPr="00A92344">
        <w:rPr>
          <w:rStyle w:val="Emphasis"/>
        </w:rPr>
        <w:t xml:space="preserve"> core </w:t>
      </w:r>
      <w:r w:rsidRPr="001639C2">
        <w:rPr>
          <w:rStyle w:val="Emphasis"/>
          <w:highlight w:val="green"/>
        </w:rPr>
        <w:t>reasons: 1) elevating profit</w:t>
      </w:r>
      <w:r w:rsidRPr="00A92344">
        <w:rPr>
          <w:rStyle w:val="Emphasis"/>
        </w:rPr>
        <w:t xml:space="preserve"> </w:t>
      </w:r>
      <w:r w:rsidRPr="00A92344">
        <w:rPr>
          <w:sz w:val="16"/>
        </w:rPr>
        <w:t xml:space="preserve">over all other aims; </w:t>
      </w:r>
      <w:r w:rsidRPr="001639C2">
        <w:rPr>
          <w:rStyle w:val="Emphasis"/>
          <w:highlight w:val="green"/>
        </w:rPr>
        <w:t>2) commitment to</w:t>
      </w:r>
      <w:r w:rsidRPr="00A92344">
        <w:rPr>
          <w:sz w:val="16"/>
        </w:rPr>
        <w:t xml:space="preserve"> unfettered economic </w:t>
      </w:r>
      <w:r w:rsidRPr="001639C2">
        <w:rPr>
          <w:rStyle w:val="Emphasis"/>
          <w:highlight w:val="green"/>
        </w:rPr>
        <w:t>growth; 3)</w:t>
      </w:r>
      <w:r w:rsidRPr="00A92344">
        <w:rPr>
          <w:rStyle w:val="Emphasis"/>
        </w:rPr>
        <w:t xml:space="preserve"> expanding to </w:t>
      </w:r>
      <w:r w:rsidRPr="001639C2">
        <w:rPr>
          <w:rStyle w:val="Emphasis"/>
          <w:highlight w:val="green"/>
        </w:rPr>
        <w:t>control markets and resources</w:t>
      </w:r>
      <w:r w:rsidRPr="00A92344">
        <w:rPr>
          <w:sz w:val="16"/>
        </w:rPr>
        <w:t xml:space="preserve"> domestically and internationally; </w:t>
      </w:r>
      <w:r w:rsidRPr="001639C2">
        <w:rPr>
          <w:rStyle w:val="Emphasis"/>
          <w:highlight w:val="green"/>
        </w:rPr>
        <w:t>4) producing commodities for</w:t>
      </w:r>
      <w:r w:rsidRPr="00A92344">
        <w:rPr>
          <w:sz w:val="16"/>
        </w:rPr>
        <w:t xml:space="preserve"> sale on </w:t>
      </w:r>
      <w:r w:rsidRPr="00A92344">
        <w:rPr>
          <w:rStyle w:val="Emphasis"/>
        </w:rPr>
        <w:t xml:space="preserve">the </w:t>
      </w:r>
      <w:r w:rsidRPr="001639C2">
        <w:rPr>
          <w:rStyle w:val="Emphasis"/>
          <w:highlight w:val="green"/>
        </w:rPr>
        <w:t>market rather than public goods; and 5) concentrating</w:t>
      </w:r>
      <w:r w:rsidRPr="00A92344">
        <w:rPr>
          <w:rStyle w:val="Emphasis"/>
        </w:rPr>
        <w:t xml:space="preserve"> political </w:t>
      </w:r>
      <w:r w:rsidRPr="001639C2">
        <w:rPr>
          <w:rStyle w:val="Emphasis"/>
          <w:highlight w:val="green"/>
        </w:rPr>
        <w:t>power among</w:t>
      </w:r>
      <w:r w:rsidRPr="00A92344">
        <w:rPr>
          <w:rStyle w:val="Emphasis"/>
        </w:rPr>
        <w:t xml:space="preserve"> corporate </w:t>
      </w:r>
      <w:r w:rsidRPr="001639C2">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1639C2">
        <w:rPr>
          <w:rStyle w:val="Emphasis"/>
          <w:highlight w:val="green"/>
        </w:rPr>
        <w:t>forces lead</w:t>
      </w:r>
      <w:r w:rsidRPr="00A92344">
        <w:rPr>
          <w:rStyle w:val="Emphasis"/>
        </w:rPr>
        <w:t xml:space="preserve"> capitalist elites and </w:t>
      </w:r>
      <w:r w:rsidRPr="001639C2">
        <w:rPr>
          <w:rStyle w:val="Emphasis"/>
          <w:highlight w:val="green"/>
        </w:rPr>
        <w:t>the market to ignore</w:t>
      </w:r>
      <w:r w:rsidRPr="00A92344">
        <w:rPr>
          <w:sz w:val="16"/>
        </w:rPr>
        <w:t xml:space="preserve"> the </w:t>
      </w:r>
      <w:r w:rsidRPr="001639C2">
        <w:rPr>
          <w:rStyle w:val="Emphasis"/>
          <w:highlight w:val="green"/>
        </w:rPr>
        <w:t>existential risks and treat them as</w:t>
      </w:r>
      <w:r w:rsidRPr="00A92344">
        <w:rPr>
          <w:sz w:val="16"/>
        </w:rPr>
        <w:t xml:space="preserve"> what economists call </w:t>
      </w:r>
      <w:r w:rsidRPr="00A92344">
        <w:rPr>
          <w:rStyle w:val="Emphasis"/>
        </w:rPr>
        <w:t>“</w:t>
      </w:r>
      <w:r w:rsidRPr="001639C2">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16815016" w14:textId="77777777" w:rsidR="005D3C53" w:rsidRPr="00A92344" w:rsidRDefault="005D3C53" w:rsidP="005D3C53">
      <w:pPr>
        <w:spacing w:after="0"/>
        <w:rPr>
          <w:rStyle w:val="Emphasis"/>
        </w:rPr>
      </w:pPr>
      <w:r w:rsidRPr="00A92344">
        <w:rPr>
          <w:sz w:val="16"/>
        </w:rPr>
        <w:t xml:space="preserve">How </w:t>
      </w:r>
      <w:r w:rsidRPr="001639C2">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1639C2">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1639C2">
        <w:rPr>
          <w:rStyle w:val="Emphasis"/>
          <w:highlight w:val="green"/>
        </w:rPr>
        <w:t>fueling “forever” wars.</w:t>
      </w:r>
    </w:p>
    <w:p w14:paraId="79EA14B6" w14:textId="77777777" w:rsidR="005D3C53" w:rsidRPr="00A92344" w:rsidRDefault="005D3C53" w:rsidP="005D3C53">
      <w:pPr>
        <w:spacing w:after="0"/>
        <w:rPr>
          <w:rStyle w:val="StyleUnderline"/>
        </w:rPr>
      </w:pPr>
      <w:r w:rsidRPr="001639C2">
        <w:rPr>
          <w:rStyle w:val="Emphasis"/>
          <w:highlight w:val="green"/>
        </w:rPr>
        <w:t>The Pentagon</w:t>
      </w:r>
      <w:r w:rsidRPr="00A92344">
        <w:rPr>
          <w:sz w:val="16"/>
        </w:rPr>
        <w:t xml:space="preserve"> also does not tell us that it </w:t>
      </w:r>
      <w:r w:rsidRPr="00A92344">
        <w:rPr>
          <w:rStyle w:val="Emphasis"/>
        </w:rPr>
        <w:t xml:space="preserve">is </w:t>
      </w:r>
      <w:r w:rsidRPr="001639C2">
        <w:rPr>
          <w:rStyle w:val="Emphasis"/>
          <w:highlight w:val="green"/>
        </w:rPr>
        <w:t>the world’s biggest</w:t>
      </w:r>
      <w:r w:rsidRPr="00A92344">
        <w:rPr>
          <w:rStyle w:val="Emphasis"/>
        </w:rPr>
        <w:t xml:space="preserve"> institutional </w:t>
      </w:r>
      <w:r w:rsidRPr="001639C2">
        <w:rPr>
          <w:rStyle w:val="Emphasis"/>
          <w:highlight w:val="green"/>
        </w:rPr>
        <w:t>creator of</w:t>
      </w:r>
      <w:r w:rsidRPr="00A92344">
        <w:rPr>
          <w:rStyle w:val="Emphasis"/>
        </w:rPr>
        <w:t xml:space="preserve"> carbon </w:t>
      </w:r>
      <w:r w:rsidRPr="001639C2">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1639C2">
        <w:rPr>
          <w:rStyle w:val="StyleUnderline"/>
          <w:highlight w:val="green"/>
        </w:rPr>
        <w:t>naval carriers, submarines</w:t>
      </w:r>
      <w:r w:rsidRPr="00A92344">
        <w:rPr>
          <w:rStyle w:val="StyleUnderline"/>
        </w:rPr>
        <w:t xml:space="preserve"> and</w:t>
      </w:r>
      <w:r w:rsidRPr="001639C2">
        <w:rPr>
          <w:rStyle w:val="StyleUnderline"/>
          <w:highlight w:val="green"/>
        </w:rPr>
        <w:t xml:space="preserve"> tanks</w:t>
      </w:r>
      <w:r w:rsidRPr="00A92344">
        <w:rPr>
          <w:rStyle w:val="StyleUnderline"/>
        </w:rPr>
        <w:t xml:space="preserve">; in producing </w:t>
      </w:r>
      <w:r w:rsidRPr="001639C2">
        <w:rPr>
          <w:rStyle w:val="StyleUnderline"/>
          <w:highlight w:val="green"/>
        </w:rPr>
        <w:t>planes and munitions</w:t>
      </w:r>
      <w:r w:rsidRPr="00A92344">
        <w:rPr>
          <w:rStyle w:val="StyleUnderline"/>
        </w:rPr>
        <w:t xml:space="preserve">; and </w:t>
      </w:r>
      <w:r w:rsidRPr="001639C2">
        <w:rPr>
          <w:rStyle w:val="StyleUnderline"/>
          <w:highlight w:val="green"/>
        </w:rPr>
        <w:t>in</w:t>
      </w:r>
      <w:r w:rsidRPr="00A92344">
        <w:rPr>
          <w:rStyle w:val="StyleUnderline"/>
        </w:rPr>
        <w:t xml:space="preserve"> running </w:t>
      </w:r>
      <w:r w:rsidRPr="001639C2">
        <w:rPr>
          <w:rStyle w:val="StyleUnderline"/>
          <w:highlight w:val="green"/>
        </w:rPr>
        <w:t>more than a thousand military bases</w:t>
      </w:r>
      <w:r w:rsidRPr="00A92344">
        <w:rPr>
          <w:rStyle w:val="StyleUnderline"/>
        </w:rPr>
        <w:t>.</w:t>
      </w:r>
    </w:p>
    <w:p w14:paraId="24297737" w14:textId="77777777" w:rsidR="005D3C53" w:rsidRPr="00A92344" w:rsidRDefault="005D3C53" w:rsidP="005D3C53">
      <w:pPr>
        <w:spacing w:after="0"/>
        <w:rPr>
          <w:sz w:val="16"/>
        </w:rPr>
      </w:pPr>
      <w:r w:rsidRPr="00A92344">
        <w:rPr>
          <w:sz w:val="16"/>
        </w:rPr>
        <w:t xml:space="preserve">Most of us realize that the fossil fuel industry makes massive amounts of money while destroying the environment, but you show how the development of </w:t>
      </w:r>
      <w:r w:rsidRPr="001639C2">
        <w:rPr>
          <w:rStyle w:val="Emphasis"/>
          <w:highlight w:val="green"/>
        </w:rPr>
        <w:t>the fossil fuel industry is inextricable from</w:t>
      </w:r>
      <w:r w:rsidRPr="00A92344">
        <w:rPr>
          <w:rStyle w:val="Emphasis"/>
        </w:rPr>
        <w:t xml:space="preserve"> the advent of modern </w:t>
      </w:r>
      <w:r w:rsidRPr="001639C2">
        <w:rPr>
          <w:rStyle w:val="Emphasis"/>
          <w:highlight w:val="green"/>
        </w:rPr>
        <w:t>capitalism</w:t>
      </w:r>
      <w:r w:rsidRPr="00A92344">
        <w:rPr>
          <w:rStyle w:val="Emphasis"/>
        </w:rPr>
        <w:t>.</w:t>
      </w:r>
      <w:r w:rsidRPr="00A92344">
        <w:rPr>
          <w:sz w:val="16"/>
        </w:rPr>
        <w:t xml:space="preserve"> Tell us about this.</w:t>
      </w:r>
    </w:p>
    <w:p w14:paraId="65CF3E70" w14:textId="77777777" w:rsidR="005D3C53" w:rsidRPr="00A92344" w:rsidRDefault="005D3C53" w:rsidP="005D3C53">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A9B3723" w14:textId="77777777" w:rsidR="005D3C53" w:rsidRPr="00A92344" w:rsidRDefault="005D3C53" w:rsidP="005D3C53">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1639C2">
        <w:rPr>
          <w:rStyle w:val="StyleUnderline"/>
          <w:highlight w:val="green"/>
        </w:rPr>
        <w:t>Coal and oil</w:t>
      </w:r>
      <w:r w:rsidRPr="00A92344">
        <w:rPr>
          <w:rStyle w:val="StyleUnderline"/>
        </w:rPr>
        <w:t xml:space="preserve"> were </w:t>
      </w:r>
      <w:r w:rsidRPr="001639C2">
        <w:rPr>
          <w:rStyle w:val="StyleUnderline"/>
          <w:highlight w:val="green"/>
        </w:rPr>
        <w:t>less likely to be viewed as part of the commons</w:t>
      </w:r>
      <w:r w:rsidRPr="00A92344">
        <w:rPr>
          <w:rStyle w:val="StyleUnderline"/>
        </w:rPr>
        <w:t>, since they were not as historically central to public use and well-being as water.</w:t>
      </w:r>
    </w:p>
    <w:p w14:paraId="0F9F1B80" w14:textId="77777777" w:rsidR="005D3C53" w:rsidRPr="00A92344" w:rsidRDefault="005D3C53" w:rsidP="005D3C53">
      <w:pPr>
        <w:spacing w:after="0"/>
        <w:rPr>
          <w:rStyle w:val="Emphasis"/>
        </w:rPr>
      </w:pPr>
      <w:r w:rsidRPr="001639C2">
        <w:rPr>
          <w:rStyle w:val="StyleUnderline"/>
          <w:highlight w:val="green"/>
        </w:rPr>
        <w:t>The</w:t>
      </w:r>
      <w:r w:rsidRPr="00A92344">
        <w:rPr>
          <w:rStyle w:val="StyleUnderline"/>
        </w:rPr>
        <w:t xml:space="preserve"> long historical </w:t>
      </w:r>
      <w:r w:rsidRPr="001639C2">
        <w:rPr>
          <w:rStyle w:val="StyleUnderline"/>
          <w:highlight w:val="green"/>
        </w:rPr>
        <w:t>shift from coal toward oil was</w:t>
      </w:r>
      <w:r w:rsidRPr="00A92344">
        <w:rPr>
          <w:rStyle w:val="StyleUnderline"/>
        </w:rPr>
        <w:t xml:space="preserve"> also </w:t>
      </w:r>
      <w:r w:rsidRPr="001639C2">
        <w:rPr>
          <w:rStyle w:val="StyleUnderline"/>
          <w:highlight w:val="green"/>
        </w:rPr>
        <w:t>driven by social and political interests rather than tech</w:t>
      </w:r>
      <w:r w:rsidRPr="00A92344">
        <w:rPr>
          <w:rStyle w:val="StyleUnderline"/>
        </w:rPr>
        <w:t xml:space="preserve">nological </w:t>
      </w:r>
      <w:r w:rsidRPr="001639C2">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1639C2">
        <w:rPr>
          <w:rStyle w:val="Emphasis"/>
          <w:highlight w:val="green"/>
        </w:rPr>
        <w:t>Fear of unions</w:t>
      </w:r>
      <w:r w:rsidRPr="00A92344">
        <w:rPr>
          <w:rStyle w:val="Emphasis"/>
        </w:rPr>
        <w:t xml:space="preserve"> helped shift industrial capitalism </w:t>
      </w:r>
      <w:r w:rsidRPr="001639C2">
        <w:rPr>
          <w:rStyle w:val="Emphasis"/>
          <w:highlight w:val="green"/>
        </w:rPr>
        <w:t>in the</w:t>
      </w:r>
      <w:r w:rsidRPr="00A92344">
        <w:rPr>
          <w:rStyle w:val="Emphasis"/>
        </w:rPr>
        <w:t xml:space="preserve"> late </w:t>
      </w:r>
      <w:r w:rsidRPr="001639C2">
        <w:rPr>
          <w:rStyle w:val="Emphasis"/>
          <w:highlight w:val="green"/>
        </w:rPr>
        <w:t>19th and 20th</w:t>
      </w:r>
      <w:r w:rsidRPr="00A92344">
        <w:rPr>
          <w:rStyle w:val="Emphasis"/>
        </w:rPr>
        <w:t xml:space="preserve"> </w:t>
      </w:r>
      <w:r w:rsidRPr="001639C2">
        <w:rPr>
          <w:rStyle w:val="Emphasis"/>
          <w:highlight w:val="green"/>
        </w:rPr>
        <w:t>centuries</w:t>
      </w:r>
      <w:r w:rsidRPr="00A92344">
        <w:rPr>
          <w:rStyle w:val="Emphasis"/>
        </w:rPr>
        <w:t xml:space="preserve"> toward oil.</w:t>
      </w:r>
    </w:p>
    <w:p w14:paraId="65EEB28C" w14:textId="77777777" w:rsidR="005D3C53" w:rsidRPr="00A92344" w:rsidRDefault="005D3C53" w:rsidP="005D3C53">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1639C2">
        <w:rPr>
          <w:rStyle w:val="Emphasis"/>
          <w:highlight w:val="green"/>
        </w:rPr>
        <w:t>securing</w:t>
      </w:r>
      <w:r w:rsidRPr="00A92344">
        <w:rPr>
          <w:rStyle w:val="Emphasis"/>
        </w:rPr>
        <w:t xml:space="preserve"> and selling </w:t>
      </w:r>
      <w:r w:rsidRPr="001639C2">
        <w:rPr>
          <w:rStyle w:val="Emphasis"/>
          <w:highlight w:val="green"/>
        </w:rPr>
        <w:t>oil in Asia were a major factor fueling U.S. interest in</w:t>
      </w:r>
      <w:r w:rsidRPr="00A92344">
        <w:rPr>
          <w:rStyle w:val="Emphasis"/>
        </w:rPr>
        <w:t xml:space="preserve"> war in </w:t>
      </w:r>
      <w:r w:rsidRPr="001639C2">
        <w:rPr>
          <w:rStyle w:val="Emphasis"/>
          <w:highlight w:val="green"/>
        </w:rPr>
        <w:t>the Pacific.</w:t>
      </w:r>
    </w:p>
    <w:p w14:paraId="1AD5D125" w14:textId="6E764670" w:rsidR="005D3C53" w:rsidRPr="002711CB" w:rsidRDefault="005D3C53" w:rsidP="005D3C53">
      <w:pPr>
        <w:pStyle w:val="Heading4"/>
      </w:pPr>
      <w:r>
        <w:t xml:space="preserve">Disability as an analytic </w:t>
      </w:r>
      <w:r w:rsidRPr="005D3C53">
        <w:rPr>
          <w:u w:val="single"/>
        </w:rPr>
        <w:t>on its own</w:t>
      </w:r>
      <w:r>
        <w:t xml:space="preserve"> obfuscates and reifies neoliberal subjectivities  </w:t>
      </w:r>
    </w:p>
    <w:p w14:paraId="17C54A31" w14:textId="77777777" w:rsidR="005D3C53" w:rsidRPr="002711CB" w:rsidRDefault="005D3C53" w:rsidP="005D3C53">
      <w:pPr>
        <w:rPr>
          <w:rStyle w:val="Style13ptBold"/>
        </w:rPr>
      </w:pPr>
      <w:r w:rsidRPr="002711CB">
        <w:rPr>
          <w:rStyle w:val="Style13ptBold"/>
        </w:rPr>
        <w:t xml:space="preserve">Tyler 15 </w:t>
      </w:r>
      <w:r w:rsidRPr="004445E3">
        <w:rPr>
          <w:rStyle w:val="Style13ptBold"/>
          <w:b w:val="0"/>
          <w:sz w:val="18"/>
        </w:rPr>
        <w:t xml:space="preserve">(Imogen Tyler is a social theorist and sociologist, they are a Fellow of the Academy of Social Science, an award granted by the Academy of Social Sciences to leading academics, policy-makers, and practitioners of the social </w:t>
      </w:r>
      <w:proofErr w:type="spellStart"/>
      <w:r w:rsidRPr="004445E3">
        <w:rPr>
          <w:rStyle w:val="Style13ptBold"/>
          <w:b w:val="0"/>
          <w:sz w:val="18"/>
        </w:rPr>
        <w:t>sciences.“Dis</w:t>
      </w:r>
      <w:proofErr w:type="spellEnd"/>
      <w:r w:rsidRPr="004445E3">
        <w:rPr>
          <w:rStyle w:val="Style13ptBold"/>
          <w:b w:val="0"/>
          <w:sz w:val="18"/>
        </w:rPr>
        <w:t xml:space="preserve">/ability studies: </w:t>
      </w:r>
      <w:proofErr w:type="spellStart"/>
      <w:r w:rsidRPr="004445E3">
        <w:rPr>
          <w:rStyle w:val="Style13ptBold"/>
          <w:b w:val="0"/>
          <w:sz w:val="18"/>
        </w:rPr>
        <w:t>theorising</w:t>
      </w:r>
      <w:proofErr w:type="spellEnd"/>
      <w:r w:rsidRPr="004445E3">
        <w:rPr>
          <w:rStyle w:val="Style13ptBold"/>
          <w:b w:val="0"/>
          <w:sz w:val="18"/>
        </w:rPr>
        <w:t xml:space="preserve"> disablism and ableism” </w:t>
      </w:r>
      <w:hyperlink r:id="rId8" w:history="1">
        <w:r w:rsidRPr="004445E3">
          <w:rPr>
            <w:rStyle w:val="Style13ptBold"/>
            <w:b w:val="0"/>
            <w:sz w:val="18"/>
          </w:rPr>
          <w:t>https://www.tandfonline.com/doi/pdf/10.1080/09687599.2015.1014669</w:t>
        </w:r>
      </w:hyperlink>
      <w:r w:rsidRPr="004445E3">
        <w:rPr>
          <w:rStyle w:val="Style13ptBold"/>
          <w:b w:val="0"/>
          <w:sz w:val="18"/>
        </w:rPr>
        <w:t>)sw</w:t>
      </w:r>
    </w:p>
    <w:p w14:paraId="06BBF3CD" w14:textId="77777777" w:rsidR="005D3C53" w:rsidRDefault="005D3C53" w:rsidP="005D3C53">
      <w:pPr>
        <w:rPr>
          <w:sz w:val="14"/>
        </w:rPr>
      </w:pPr>
      <w:r w:rsidRPr="00617469">
        <w:rPr>
          <w:sz w:val="14"/>
        </w:rPr>
        <w:t xml:space="preserve">To examine these questions, Dis/Ability Studies maps, analyses and critically challenges multiple process of disablism, defined by Goodley as ‘the social, political, cultural and psycho-emotional exclusion of people with physical, sensory and/or cognitive impairments’ and ableism understood as ‘the contemporary ideals on which the able, autonomous, productive citizen is modelled’ (Goodley 2014). Dis/Ability Studies is split into two sections: ‘Finding Dis/ability Studies’ and ‘Exemplifying dis/ ability </w:t>
      </w:r>
      <w:proofErr w:type="gramStart"/>
      <w:r w:rsidRPr="00617469">
        <w:rPr>
          <w:sz w:val="14"/>
        </w:rPr>
        <w:t>studies’</w:t>
      </w:r>
      <w:proofErr w:type="gramEnd"/>
      <w:r w:rsidRPr="00617469">
        <w:rPr>
          <w:sz w:val="14"/>
        </w:rPr>
        <w:t xml:space="preserve">. In the first section Goodley lays the ground for ‘dis/ability’ studies as a distinct theoretical project, and in the second he illustrates the ways in which his theoretical project might be </w:t>
      </w:r>
      <w:proofErr w:type="spellStart"/>
      <w:r w:rsidRPr="00617469">
        <w:rPr>
          <w:sz w:val="14"/>
        </w:rPr>
        <w:t>realised</w:t>
      </w:r>
      <w:proofErr w:type="spellEnd"/>
      <w:r w:rsidRPr="00617469">
        <w:rPr>
          <w:sz w:val="14"/>
        </w:rPr>
        <w:t xml:space="preserve"> through research and activist scholarship. Despite the shift to empirical research in the second section, </w:t>
      </w:r>
      <w:r w:rsidRPr="001639C2">
        <w:rPr>
          <w:rStyle w:val="StyleUnderline"/>
          <w:highlight w:val="green"/>
        </w:rPr>
        <w:t>the</w:t>
      </w:r>
      <w:r w:rsidRPr="00204B10">
        <w:rPr>
          <w:rStyle w:val="StyleUnderline"/>
        </w:rPr>
        <w:t xml:space="preserve"> overarching </w:t>
      </w:r>
      <w:r w:rsidRPr="001639C2">
        <w:rPr>
          <w:rStyle w:val="StyleUnderline"/>
          <w:highlight w:val="green"/>
        </w:rPr>
        <w:t>project</w:t>
      </w:r>
      <w:r w:rsidRPr="00204B10">
        <w:rPr>
          <w:rStyle w:val="StyleUnderline"/>
        </w:rPr>
        <w:t xml:space="preserve"> is </w:t>
      </w:r>
      <w:r w:rsidRPr="001639C2">
        <w:rPr>
          <w:rStyle w:val="StyleUnderline"/>
          <w:highlight w:val="green"/>
        </w:rPr>
        <w:t xml:space="preserve">to </w:t>
      </w:r>
      <w:proofErr w:type="spellStart"/>
      <w:r w:rsidRPr="001639C2">
        <w:rPr>
          <w:rStyle w:val="StyleUnderline"/>
          <w:highlight w:val="green"/>
        </w:rPr>
        <w:t>reconceptualise</w:t>
      </w:r>
      <w:proofErr w:type="spellEnd"/>
      <w:r w:rsidRPr="001639C2">
        <w:rPr>
          <w:rStyle w:val="StyleUnderline"/>
          <w:highlight w:val="green"/>
        </w:rPr>
        <w:t xml:space="preserve"> dis/ability and in doing so</w:t>
      </w:r>
      <w:r w:rsidRPr="00204B10">
        <w:rPr>
          <w:rStyle w:val="StyleUnderline"/>
        </w:rPr>
        <w:t xml:space="preserve"> to </w:t>
      </w:r>
      <w:r w:rsidRPr="001639C2">
        <w:rPr>
          <w:rStyle w:val="StyleUnderline"/>
          <w:highlight w:val="green"/>
        </w:rPr>
        <w:t>create</w:t>
      </w:r>
      <w:r w:rsidRPr="00204B10">
        <w:rPr>
          <w:rStyle w:val="StyleUnderline"/>
        </w:rPr>
        <w:t xml:space="preserve"> new </w:t>
      </w:r>
      <w:r w:rsidRPr="001639C2">
        <w:rPr>
          <w:rStyle w:val="StyleUnderline"/>
          <w:highlight w:val="green"/>
        </w:rPr>
        <w:t>conceptual tools</w:t>
      </w:r>
      <w:r w:rsidRPr="00204B10">
        <w:rPr>
          <w:rStyle w:val="StyleUnderline"/>
        </w:rPr>
        <w:t xml:space="preserve"> </w:t>
      </w:r>
      <w:r w:rsidRPr="001639C2">
        <w:rPr>
          <w:rStyle w:val="StyleUnderline"/>
          <w:highlight w:val="green"/>
        </w:rPr>
        <w:t>for disability studies</w:t>
      </w:r>
      <w:r w:rsidRPr="00204B10">
        <w:rPr>
          <w:rStyle w:val="StyleUnderline"/>
        </w:rPr>
        <w:t xml:space="preserve"> in a social and political context where many disabled people are seeing rights eroded under neoliberal regimes</w:t>
      </w:r>
      <w:r w:rsidRPr="00617469">
        <w:rPr>
          <w:sz w:val="14"/>
        </w:rPr>
        <w:t>. As Goodley notes: ‘</w:t>
      </w:r>
      <w:r w:rsidRPr="00204B10">
        <w:rPr>
          <w:rStyle w:val="StyleUnderline"/>
        </w:rPr>
        <w:t xml:space="preserve">We are entering a time of dis/ability studies, when both categories of disability and ability </w:t>
      </w:r>
      <w:r w:rsidRPr="001639C2">
        <w:rPr>
          <w:rStyle w:val="StyleUnderline"/>
          <w:highlight w:val="green"/>
        </w:rPr>
        <w:t>require expanding upon as a response to</w:t>
      </w:r>
      <w:r w:rsidRPr="00204B10">
        <w:rPr>
          <w:rStyle w:val="StyleUnderline"/>
        </w:rPr>
        <w:t xml:space="preserve"> the global politics of </w:t>
      </w:r>
      <w:r w:rsidRPr="001639C2">
        <w:rPr>
          <w:rStyle w:val="StyleUnderline"/>
          <w:highlight w:val="green"/>
        </w:rPr>
        <w:t>neoliberalism’</w:t>
      </w:r>
      <w:r w:rsidRPr="00617469">
        <w:rPr>
          <w:sz w:val="14"/>
        </w:rPr>
        <w:t xml:space="preserve"> (ix). This is a historical period which the geographer Jamie Peck has described as undergoing a transition from ‘welfare’ to ‘postwelfare’ states in the Global North (Peck 1998, 62). </w:t>
      </w:r>
      <w:r w:rsidRPr="00204B10">
        <w:rPr>
          <w:rStyle w:val="StyleUnderline"/>
        </w:rPr>
        <w:t xml:space="preserve">This transition is having a having significant impact on the lives of disabled people evidenced in the current ‘relentless onslaught of attacks’ on welfare provision, </w:t>
      </w:r>
      <w:proofErr w:type="spellStart"/>
      <w:r w:rsidRPr="00204B10">
        <w:rPr>
          <w:rStyle w:val="StyleUnderline"/>
        </w:rPr>
        <w:t>stigmatising</w:t>
      </w:r>
      <w:proofErr w:type="spellEnd"/>
      <w:r w:rsidRPr="00204B10">
        <w:rPr>
          <w:rStyle w:val="StyleUnderline"/>
        </w:rPr>
        <w:t xml:space="preserve"> depictions of people with disabilities as ‘victims’ and a ‘burden’ upon society and a rise in disability hate crimes</w:t>
      </w:r>
      <w:r w:rsidRPr="00617469">
        <w:rPr>
          <w:sz w:val="14"/>
        </w:rPr>
        <w:t xml:space="preserve">. What Goodley rightly identifies is that </w:t>
      </w:r>
      <w:r w:rsidRPr="00204B10">
        <w:rPr>
          <w:rStyle w:val="Emphasis"/>
        </w:rPr>
        <w:t>in this context disability studies urgently needs to attend to the disabling effects of neoliberalism itself.</w:t>
      </w:r>
      <w:r>
        <w:rPr>
          <w:rStyle w:val="Emphasis"/>
        </w:rPr>
        <w:t xml:space="preserve"> </w:t>
      </w:r>
      <w:r w:rsidRPr="00617469">
        <w:rPr>
          <w:sz w:val="14"/>
        </w:rPr>
        <w:t xml:space="preserve">To respond to these conditions, Goodley spends the first four chapters surveying the history of theoretical debates in disability studies and wider social theory, to argue that </w:t>
      </w:r>
      <w:r w:rsidRPr="001639C2">
        <w:rPr>
          <w:rStyle w:val="StyleUnderline"/>
          <w:highlight w:val="green"/>
        </w:rPr>
        <w:t>we need to think again about the co-constitution of dis/ability. Disability</w:t>
      </w:r>
      <w:r w:rsidRPr="00204B10">
        <w:rPr>
          <w:rStyle w:val="StyleUnderline"/>
        </w:rPr>
        <w:t xml:space="preserve"> </w:t>
      </w:r>
      <w:r w:rsidRPr="001639C2">
        <w:rPr>
          <w:rStyle w:val="StyleUnderline"/>
          <w:highlight w:val="green"/>
        </w:rPr>
        <w:t>theory</w:t>
      </w:r>
      <w:r w:rsidRPr="00617469">
        <w:rPr>
          <w:sz w:val="14"/>
        </w:rPr>
        <w:t xml:space="preserve">, as Goodley argues, </w:t>
      </w:r>
      <w:r w:rsidRPr="001639C2">
        <w:rPr>
          <w:rStyle w:val="Emphasis"/>
          <w:highlight w:val="green"/>
        </w:rPr>
        <w:t>should be concerned with developing understandings of disability as a</w:t>
      </w:r>
      <w:r w:rsidRPr="00204B10">
        <w:rPr>
          <w:rStyle w:val="Emphasis"/>
        </w:rPr>
        <w:t xml:space="preserve"> ‘sociological, </w:t>
      </w:r>
      <w:r w:rsidRPr="001639C2">
        <w:rPr>
          <w:rStyle w:val="Emphasis"/>
          <w:highlight w:val="green"/>
        </w:rPr>
        <w:t>economic</w:t>
      </w:r>
      <w:r w:rsidRPr="00204B10">
        <w:rPr>
          <w:rStyle w:val="Emphasis"/>
        </w:rPr>
        <w:t xml:space="preserve"> and cultural’ </w:t>
      </w:r>
      <w:r w:rsidRPr="001639C2">
        <w:rPr>
          <w:rStyle w:val="Emphasis"/>
          <w:highlight w:val="green"/>
        </w:rPr>
        <w:t>process rather than ‘</w:t>
      </w:r>
      <w:r w:rsidRPr="00204B10">
        <w:rPr>
          <w:rStyle w:val="Emphasis"/>
        </w:rPr>
        <w:t xml:space="preserve">a psychological, </w:t>
      </w:r>
      <w:r w:rsidRPr="001639C2">
        <w:rPr>
          <w:rStyle w:val="Emphasis"/>
          <w:highlight w:val="green"/>
        </w:rPr>
        <w:t xml:space="preserve">embodied or </w:t>
      </w:r>
      <w:proofErr w:type="spellStart"/>
      <w:r w:rsidRPr="001639C2">
        <w:rPr>
          <w:rStyle w:val="Emphasis"/>
          <w:highlight w:val="green"/>
        </w:rPr>
        <w:t>medicalised</w:t>
      </w:r>
      <w:proofErr w:type="spellEnd"/>
      <w:r w:rsidRPr="00204B10">
        <w:rPr>
          <w:rStyle w:val="Emphasis"/>
        </w:rPr>
        <w:t xml:space="preserve"> </w:t>
      </w:r>
      <w:r w:rsidRPr="001639C2">
        <w:rPr>
          <w:rStyle w:val="Emphasis"/>
          <w:highlight w:val="green"/>
        </w:rPr>
        <w:t>problem’</w:t>
      </w:r>
      <w:r w:rsidRPr="00204B10">
        <w:rPr>
          <w:rStyle w:val="Emphasis"/>
        </w:rPr>
        <w:t xml:space="preserve"> (</w:t>
      </w:r>
      <w:r w:rsidRPr="00617469">
        <w:rPr>
          <w:sz w:val="14"/>
        </w:rPr>
        <w:t xml:space="preserve">3). </w:t>
      </w:r>
      <w:r w:rsidRPr="00204B10">
        <w:rPr>
          <w:rStyle w:val="StyleUnderline"/>
        </w:rPr>
        <w:t>This</w:t>
      </w:r>
      <w:r w:rsidRPr="00617469">
        <w:rPr>
          <w:sz w:val="14"/>
        </w:rPr>
        <w:t xml:space="preserve"> perspective is one that </w:t>
      </w:r>
      <w:r w:rsidRPr="00204B10">
        <w:rPr>
          <w:rStyle w:val="StyleUnderline"/>
        </w:rPr>
        <w:t>refuses essentialist understandings of disability, even whilst disability politics might simultaneously need to fight for rights armed with medical or other categorical understandings of impairment</w:t>
      </w:r>
      <w:r w:rsidRPr="00617469">
        <w:rPr>
          <w:sz w:val="14"/>
        </w:rPr>
        <w:t>. This post-structuralist approach is critical for Goodley because, as he argues</w:t>
      </w:r>
      <w:r w:rsidRPr="001639C2">
        <w:rPr>
          <w:sz w:val="14"/>
          <w:highlight w:val="green"/>
        </w:rPr>
        <w:t xml:space="preserve">, </w:t>
      </w:r>
      <w:r w:rsidRPr="001639C2">
        <w:rPr>
          <w:rStyle w:val="Emphasis"/>
          <w:highlight w:val="green"/>
        </w:rPr>
        <w:t>if disability studies</w:t>
      </w:r>
      <w:r w:rsidRPr="00204B10">
        <w:rPr>
          <w:rStyle w:val="Emphasis"/>
        </w:rPr>
        <w:t xml:space="preserve"> </w:t>
      </w:r>
      <w:proofErr w:type="gramStart"/>
      <w:r w:rsidRPr="001639C2">
        <w:rPr>
          <w:rStyle w:val="Emphasis"/>
          <w:highlight w:val="green"/>
        </w:rPr>
        <w:t>focuses</w:t>
      </w:r>
      <w:proofErr w:type="gramEnd"/>
      <w:r w:rsidRPr="001639C2">
        <w:rPr>
          <w:rStyle w:val="Emphasis"/>
          <w:highlight w:val="green"/>
        </w:rPr>
        <w:t xml:space="preserve"> solely on impairments, or </w:t>
      </w:r>
      <w:r w:rsidRPr="00F81A7E">
        <w:rPr>
          <w:rStyle w:val="Emphasis"/>
        </w:rPr>
        <w:t>indeed</w:t>
      </w:r>
      <w:r w:rsidRPr="00204B10">
        <w:rPr>
          <w:rStyle w:val="Emphasis"/>
        </w:rPr>
        <w:t xml:space="preserve"> on </w:t>
      </w:r>
      <w:r w:rsidRPr="001639C2">
        <w:rPr>
          <w:rStyle w:val="Emphasis"/>
          <w:highlight w:val="green"/>
        </w:rPr>
        <w:t>categories of disability</w:t>
      </w:r>
      <w:r w:rsidRPr="00204B10">
        <w:rPr>
          <w:rStyle w:val="Emphasis"/>
        </w:rPr>
        <w:t xml:space="preserve">, then it </w:t>
      </w:r>
      <w:r w:rsidRPr="001639C2">
        <w:rPr>
          <w:rStyle w:val="Emphasis"/>
          <w:highlight w:val="green"/>
        </w:rPr>
        <w:t>risks mystifying the</w:t>
      </w:r>
      <w:r w:rsidRPr="00204B10">
        <w:rPr>
          <w:rStyle w:val="Emphasis"/>
        </w:rPr>
        <w:t xml:space="preserve"> </w:t>
      </w:r>
      <w:r w:rsidRPr="001639C2">
        <w:rPr>
          <w:rStyle w:val="Emphasis"/>
          <w:highlight w:val="green"/>
        </w:rPr>
        <w:t>conditions under which disability is produced in</w:t>
      </w:r>
      <w:r w:rsidRPr="00204B10">
        <w:rPr>
          <w:rStyle w:val="Emphasis"/>
        </w:rPr>
        <w:t xml:space="preserve"> specific </w:t>
      </w:r>
      <w:r w:rsidRPr="001639C2">
        <w:rPr>
          <w:rStyle w:val="Emphasis"/>
          <w:highlight w:val="green"/>
        </w:rPr>
        <w:t>historical</w:t>
      </w:r>
      <w:r w:rsidRPr="00F81A7E">
        <w:rPr>
          <w:rStyle w:val="Emphasis"/>
        </w:rPr>
        <w:t>l</w:t>
      </w:r>
      <w:r w:rsidRPr="00204B10">
        <w:rPr>
          <w:rStyle w:val="Emphasis"/>
        </w:rPr>
        <w:t xml:space="preserve">y situated geo-political </w:t>
      </w:r>
      <w:r w:rsidRPr="001639C2">
        <w:rPr>
          <w:rStyle w:val="Emphasis"/>
          <w:highlight w:val="green"/>
        </w:rPr>
        <w:t>spaces</w:t>
      </w:r>
      <w:r w:rsidRPr="00617469">
        <w:rPr>
          <w:sz w:val="14"/>
        </w:rPr>
        <w:t>. As he notes:</w:t>
      </w:r>
      <w:r>
        <w:rPr>
          <w:sz w:val="14"/>
        </w:rPr>
        <w:t xml:space="preserve"> </w:t>
      </w:r>
      <w:r w:rsidRPr="00204B10">
        <w:rPr>
          <w:rStyle w:val="StyleUnderline"/>
        </w:rPr>
        <w:t xml:space="preserve">When disabled people become solely objects of study, are reduced to fetishized products of professional or academic knowledge, are fixed as untroubled entities, are </w:t>
      </w:r>
      <w:proofErr w:type="spellStart"/>
      <w:r w:rsidRPr="00204B10">
        <w:rPr>
          <w:rStyle w:val="StyleUnderline"/>
        </w:rPr>
        <w:t>conceptualised</w:t>
      </w:r>
      <w:proofErr w:type="spellEnd"/>
      <w:r w:rsidRPr="00204B10">
        <w:rPr>
          <w:rStyle w:val="StyleUnderline"/>
        </w:rPr>
        <w:t xml:space="preserve"> only as social actors caught up in processes of oppression, then we risk limiting not only the lives of individuals fixed in this gaze but also the possibilities of the study of dis/ability</w:t>
      </w:r>
      <w:r w:rsidRPr="00617469">
        <w:rPr>
          <w:sz w:val="14"/>
        </w:rPr>
        <w:t>. (xii)</w:t>
      </w:r>
      <w:r>
        <w:rPr>
          <w:sz w:val="14"/>
        </w:rPr>
        <w:t xml:space="preserve"> </w:t>
      </w:r>
      <w:r w:rsidRPr="00617469">
        <w:rPr>
          <w:sz w:val="14"/>
        </w:rPr>
        <w:t xml:space="preserve">Disablism is conceived by Goodley, then, as forms of practice and experience which ‘exclude, eradicate and </w:t>
      </w:r>
      <w:proofErr w:type="spellStart"/>
      <w:r w:rsidRPr="00617469">
        <w:rPr>
          <w:sz w:val="14"/>
        </w:rPr>
        <w:t>neutralise</w:t>
      </w:r>
      <w:proofErr w:type="spellEnd"/>
      <w:r w:rsidRPr="00617469">
        <w:rPr>
          <w:sz w:val="14"/>
        </w:rPr>
        <w:t xml:space="preserve"> those individuals, bodies and minds and community practices that fail to fit the capitalist imperative’ (xi). </w:t>
      </w:r>
      <w:r w:rsidRPr="001639C2">
        <w:rPr>
          <w:rStyle w:val="StyleUnderline"/>
          <w:highlight w:val="green"/>
        </w:rPr>
        <w:t xml:space="preserve">It is therefore impossible to </w:t>
      </w:r>
      <w:proofErr w:type="spellStart"/>
      <w:r w:rsidRPr="001639C2">
        <w:rPr>
          <w:rStyle w:val="StyleUnderline"/>
          <w:highlight w:val="green"/>
        </w:rPr>
        <w:t>theorise</w:t>
      </w:r>
      <w:proofErr w:type="spellEnd"/>
      <w:r w:rsidRPr="001639C2">
        <w:rPr>
          <w:rStyle w:val="StyleUnderline"/>
          <w:highlight w:val="green"/>
        </w:rPr>
        <w:t xml:space="preserve"> disablism without also interrogating ableism</w:t>
      </w:r>
      <w:r w:rsidRPr="00204B10">
        <w:rPr>
          <w:rStyle w:val="StyleUnderline"/>
        </w:rPr>
        <w:t>, which ‘breeds paranoia, confusion, fear and inadequacy’</w:t>
      </w:r>
      <w:r w:rsidRPr="00617469">
        <w:rPr>
          <w:sz w:val="14"/>
        </w:rPr>
        <w:t xml:space="preserve"> (xi). </w:t>
      </w:r>
      <w:r w:rsidRPr="00204B10">
        <w:rPr>
          <w:rStyle w:val="StyleUnderline"/>
        </w:rPr>
        <w:t xml:space="preserve">Dis/Ability Studies insists on keeping disability and ability in continual dialogue </w:t>
      </w:r>
      <w:proofErr w:type="gramStart"/>
      <w:r w:rsidRPr="00204B10">
        <w:rPr>
          <w:rStyle w:val="StyleUnderline"/>
        </w:rPr>
        <w:t>in order to</w:t>
      </w:r>
      <w:proofErr w:type="gramEnd"/>
      <w:r w:rsidRPr="00204B10">
        <w:rPr>
          <w:rStyle w:val="StyleUnderline"/>
        </w:rPr>
        <w:t xml:space="preserve"> explore their co-construction: ‘stalking ableism while contesting disablism’</w:t>
      </w:r>
      <w:r w:rsidRPr="00617469">
        <w:rPr>
          <w:sz w:val="14"/>
        </w:rPr>
        <w:t xml:space="preserve"> (Campbell 2009).</w:t>
      </w:r>
      <w:r>
        <w:rPr>
          <w:sz w:val="14"/>
        </w:rPr>
        <w:t xml:space="preserve"> </w:t>
      </w:r>
      <w:r w:rsidRPr="00617469">
        <w:rPr>
          <w:sz w:val="14"/>
        </w:rPr>
        <w:t xml:space="preserve">The first four chapters offer the theoretical grounds with which we might examine the ways in which conditions of neoliberal disenfranchisement are producing new kinds of dis/abled subjects, and how we might research and contest this. In Chapter Five, Goodley brings his theoretical revisioning of dis/ability to bear on empirical research, by detailing how the co-constitution of dis/ableism might work to understand research findings. Introducing five research projects, he illustrates the critical importance of a theoretical informed approach to disability research that situates experience within a broader social and economic frame of analysis. These research vignettes offer concrete examples of dis/ability as a productive orientation for disability researchers. Chapter Six, ‘Precarious Bodies’, focuses on what he describes as ‘the epidemic of disability diagnoses’, drawing on interviews of parents of infants and children diagnosed as disabled, and the losses and gains of the medical </w:t>
      </w:r>
      <w:proofErr w:type="spellStart"/>
      <w:r w:rsidRPr="00617469">
        <w:rPr>
          <w:sz w:val="14"/>
        </w:rPr>
        <w:t>categorisations</w:t>
      </w:r>
      <w:proofErr w:type="spellEnd"/>
      <w:r w:rsidRPr="00617469">
        <w:rPr>
          <w:sz w:val="14"/>
        </w:rPr>
        <w:t xml:space="preserve">. Chapter Seven focuses on the ways in which disability limits and shapes access to schooling, and in particular how neoliberal forms of education (with emphasis on targets, performance and competition) undermine the possibility of diverse, relational educational communities. Chapter Eight returns to ableism, playfully employing a dis/ability lens to critique ‘cultural </w:t>
      </w:r>
      <w:proofErr w:type="spellStart"/>
      <w:r w:rsidRPr="00617469">
        <w:rPr>
          <w:sz w:val="14"/>
        </w:rPr>
        <w:t>normalism</w:t>
      </w:r>
      <w:proofErr w:type="spellEnd"/>
      <w:r w:rsidRPr="00617469">
        <w:rPr>
          <w:sz w:val="14"/>
        </w:rPr>
        <w:t xml:space="preserve">’. As Goodley illustrates, the disabled Other is caught ‘in the violent maintenance of the normative order’ (129) eliciting anxious, fascinated or aversive responses that are exhausting to live. At the same time, these experiences mean that disabled people are uniquely positioned as critical theorists of normative culture, who together have an immense pool of knowledge, resource and experience with which to trouble prevailing forms of ‘common-sense’. Chapter Nine adds depth to Goodley’s understanding of the ways in which </w:t>
      </w:r>
      <w:r w:rsidRPr="00204B10">
        <w:rPr>
          <w:rStyle w:val="StyleUnderline"/>
        </w:rPr>
        <w:t>neoliberalism produces new forms and figures of disability.</w:t>
      </w:r>
      <w:r w:rsidRPr="00617469">
        <w:rPr>
          <w:sz w:val="14"/>
        </w:rPr>
        <w:t xml:space="preserve"> Moving through </w:t>
      </w:r>
      <w:r w:rsidRPr="00204B10">
        <w:rPr>
          <w:rStyle w:val="StyleUnderline"/>
        </w:rPr>
        <w:t>examples such as the Paralympics, the Oscar Pistorius case, welfare reform and the figure of the benefits scrounger</w:t>
      </w:r>
      <w:r w:rsidRPr="00617469">
        <w:rPr>
          <w:sz w:val="14"/>
        </w:rPr>
        <w:t xml:space="preserve">, this chapter produces a rich account of how </w:t>
      </w:r>
      <w:r w:rsidRPr="00204B10">
        <w:rPr>
          <w:rStyle w:val="StyleUnderline"/>
        </w:rPr>
        <w:t>neoliberal ideologies create ideal and abject subjectivities which resonate with the demands of market capitalism.</w:t>
      </w:r>
      <w:r w:rsidRPr="00617469">
        <w:rPr>
          <w:sz w:val="14"/>
        </w:rPr>
        <w:t xml:space="preserve"> At the same time, Goodley details </w:t>
      </w:r>
      <w:r w:rsidRPr="00204B10">
        <w:rPr>
          <w:rStyle w:val="StyleUnderline"/>
        </w:rPr>
        <w:t>the individualistic demands of neoliberalism; detailing, for example, how the punishing effects of welfare reform generates resistance from below.</w:t>
      </w:r>
      <w:r w:rsidRPr="00617469">
        <w:rPr>
          <w:sz w:val="14"/>
        </w:rPr>
        <w:t xml:space="preserve"> In the concluding chapter, Goodley turns to Hardt and Negri’s concept of ‘the multitude’ to think through how dis/ability studies might be open to wider process of global disenfranchisement</w:t>
      </w:r>
      <w:r w:rsidRPr="00CE375C">
        <w:rPr>
          <w:rStyle w:val="Emphasis"/>
        </w:rPr>
        <w:t xml:space="preserve">: ‘we </w:t>
      </w:r>
      <w:r w:rsidRPr="001639C2">
        <w:rPr>
          <w:rStyle w:val="Emphasis"/>
          <w:highlight w:val="green"/>
        </w:rPr>
        <w:t>urgently require sophisticated critical theories of ableism and forms of activism that draw in allies and alliances with other subjected to the forces of neoliberal-ableism</w:t>
      </w:r>
      <w:r w:rsidRPr="001639C2">
        <w:rPr>
          <w:sz w:val="14"/>
          <w:highlight w:val="green"/>
        </w:rPr>
        <w:t>’</w:t>
      </w:r>
      <w:r w:rsidRPr="00617469">
        <w:rPr>
          <w:sz w:val="14"/>
        </w:rPr>
        <w:t xml:space="preserve"> (34).</w:t>
      </w:r>
    </w:p>
    <w:p w14:paraId="7E33245D" w14:textId="77777777" w:rsidR="005D3C53" w:rsidRPr="009161C5" w:rsidRDefault="005D3C53" w:rsidP="005D3C53">
      <w:pPr>
        <w:pStyle w:val="Heading4"/>
      </w:pPr>
      <w:r>
        <w:t>Capitalism has upgraded disability to a site of rehabilitation and overcoming and only the alternative’s challenge to systems of exploitation and accumulation can solve – turns any theory of power or ontology framing</w:t>
      </w:r>
    </w:p>
    <w:p w14:paraId="0B06F681" w14:textId="77777777" w:rsidR="005D3C53" w:rsidRPr="009161C5" w:rsidRDefault="005D3C53" w:rsidP="005D3C53">
      <w:pPr>
        <w:spacing w:after="0"/>
        <w:rPr>
          <w:rStyle w:val="Style13ptBold"/>
        </w:rPr>
      </w:pPr>
      <w:r w:rsidRPr="004E7865">
        <w:rPr>
          <w:rStyle w:val="Style13ptBold"/>
        </w:rPr>
        <w:t xml:space="preserve">Mitchell </w:t>
      </w:r>
      <w:r>
        <w:rPr>
          <w:rStyle w:val="Style13ptBold"/>
        </w:rPr>
        <w:t xml:space="preserve">&amp; Snyder </w:t>
      </w:r>
      <w:r w:rsidRPr="004E7865">
        <w:rPr>
          <w:rStyle w:val="Style13ptBold"/>
        </w:rPr>
        <w:t>15</w:t>
      </w:r>
      <w:r>
        <w:rPr>
          <w:rStyle w:val="Style13ptBold"/>
        </w:rPr>
        <w:t xml:space="preserve"> </w:t>
      </w:r>
      <w:r w:rsidRPr="009161C5">
        <w:rPr>
          <w:rStyle w:val="Style13ptBold"/>
          <w:b w:val="0"/>
          <w:sz w:val="22"/>
        </w:rPr>
        <w:t xml:space="preserve">(David T. Mitchell is Professor of English at George Washington University, Sharon L. Snyder is a faculty member in the Department of Disability and Human Development at the University of Illinois at Chicago, Biopolitics of Disability: Neoliberalism, </w:t>
      </w:r>
      <w:proofErr w:type="spellStart"/>
      <w:r w:rsidRPr="009161C5">
        <w:rPr>
          <w:rStyle w:val="Style13ptBold"/>
          <w:b w:val="0"/>
          <w:sz w:val="22"/>
        </w:rPr>
        <w:t>Ablenationalism</w:t>
      </w:r>
      <w:proofErr w:type="spellEnd"/>
      <w:r w:rsidRPr="009161C5">
        <w:rPr>
          <w:rStyle w:val="Style13ptBold"/>
          <w:b w:val="0"/>
          <w:sz w:val="22"/>
        </w:rPr>
        <w:t>, and Peripheral Embodiment. Ann Arbor, MI, USA: University of Michigan Press, 2015, p. 204-206)//TR</w:t>
      </w:r>
    </w:p>
    <w:p w14:paraId="252B69F0" w14:textId="77777777" w:rsidR="005D3C53" w:rsidRPr="00DA68A6" w:rsidRDefault="005D3C53" w:rsidP="005D3C53">
      <w:pPr>
        <w:spacing w:after="0"/>
        <w:rPr>
          <w:sz w:val="16"/>
        </w:rPr>
      </w:pPr>
      <w:r w:rsidRPr="00DA68A6">
        <w:rPr>
          <w:sz w:val="16"/>
        </w:rPr>
        <w:t xml:space="preserve">In other </w:t>
      </w:r>
      <w:r w:rsidRPr="00475E4E">
        <w:rPr>
          <w:sz w:val="16"/>
        </w:rPr>
        <w:t xml:space="preserve">words, </w:t>
      </w:r>
      <w:proofErr w:type="gramStart"/>
      <w:r w:rsidRPr="00475E4E">
        <w:rPr>
          <w:rStyle w:val="StyleUnderline"/>
        </w:rPr>
        <w:t>as a result of</w:t>
      </w:r>
      <w:proofErr w:type="gramEnd"/>
      <w:r w:rsidRPr="00475E4E">
        <w:rPr>
          <w:rStyle w:val="StyleUnderline"/>
        </w:rPr>
        <w:t xml:space="preserve"> disability studies scholarship and modern-­ day global disability rights movements</w:t>
      </w:r>
      <w:r w:rsidRPr="00475E4E">
        <w:rPr>
          <w:sz w:val="16"/>
        </w:rPr>
        <w:t xml:space="preserve"> working</w:t>
      </w:r>
      <w:r w:rsidRPr="00DA68A6">
        <w:rPr>
          <w:sz w:val="16"/>
        </w:rPr>
        <w:t xml:space="preserve"> alongside other identity-­ based efforts at equality, </w:t>
      </w:r>
      <w:r w:rsidRPr="001639C2">
        <w:rPr>
          <w:rStyle w:val="StyleUnderline"/>
          <w:highlight w:val="green"/>
        </w:rPr>
        <w:t xml:space="preserve">disabled people have </w:t>
      </w:r>
      <w:r w:rsidRPr="001639C2">
        <w:rPr>
          <w:rStyle w:val="Emphasis"/>
          <w:highlight w:val="green"/>
        </w:rPr>
        <w:t>shifted</w:t>
      </w:r>
      <w:r w:rsidRPr="001639C2">
        <w:rPr>
          <w:rStyle w:val="StyleUnderline"/>
          <w:highlight w:val="green"/>
        </w:rPr>
        <w:t xml:space="preserve"> from </w:t>
      </w:r>
      <w:r w:rsidRPr="001639C2">
        <w:rPr>
          <w:rStyle w:val="Emphasis"/>
          <w:highlight w:val="green"/>
        </w:rPr>
        <w:t>modernity’s exception</w:t>
      </w:r>
      <w:r w:rsidRPr="00DA68A6">
        <w:rPr>
          <w:sz w:val="16"/>
        </w:rPr>
        <w:t xml:space="preserve"> (a lineage of defect to be isolated and eradicated) </w:t>
      </w:r>
      <w:r w:rsidRPr="001639C2">
        <w:rPr>
          <w:rStyle w:val="StyleUnderline"/>
          <w:highlight w:val="green"/>
        </w:rPr>
        <w:t xml:space="preserve">to </w:t>
      </w:r>
      <w:r w:rsidRPr="001639C2">
        <w:rPr>
          <w:rStyle w:val="Emphasis"/>
          <w:highlight w:val="green"/>
        </w:rPr>
        <w:t xml:space="preserve">neoliberal </w:t>
      </w:r>
      <w:proofErr w:type="gramStart"/>
      <w:r w:rsidRPr="001639C2">
        <w:rPr>
          <w:rStyle w:val="Emphasis"/>
          <w:highlight w:val="green"/>
        </w:rPr>
        <w:t>exceptionality</w:t>
      </w:r>
      <w:r w:rsidRPr="001639C2">
        <w:rPr>
          <w:rStyle w:val="StyleUnderline"/>
          <w:highlight w:val="green"/>
        </w:rPr>
        <w:t xml:space="preserve"> </w:t>
      </w:r>
      <w:r w:rsidRPr="00EE3F3D">
        <w:rPr>
          <w:rStyle w:val="StyleUnderline"/>
        </w:rPr>
        <w:t>.</w:t>
      </w:r>
      <w:proofErr w:type="gramEnd"/>
      <w:r w:rsidRPr="00EE3F3D">
        <w:rPr>
          <w:rStyle w:val="StyleUnderline"/>
        </w:rPr>
        <w:t xml:space="preserve"> In this latter </w:t>
      </w:r>
      <w:r w:rsidRPr="00475E4E">
        <w:rPr>
          <w:rStyle w:val="StyleUnderline"/>
        </w:rPr>
        <w:t>state</w:t>
      </w:r>
      <w:r w:rsidRPr="00475E4E">
        <w:rPr>
          <w:sz w:val="16"/>
        </w:rPr>
        <w:t xml:space="preserve">, </w:t>
      </w:r>
      <w:r w:rsidRPr="00475E4E">
        <w:rPr>
          <w:rStyle w:val="StyleUnderline"/>
        </w:rPr>
        <w:t xml:space="preserve">the </w:t>
      </w:r>
      <w:r w:rsidRPr="00475E4E">
        <w:rPr>
          <w:rStyle w:val="Emphasis"/>
        </w:rPr>
        <w:t>ontology</w:t>
      </w:r>
      <w:r w:rsidRPr="00475E4E">
        <w:rPr>
          <w:rStyle w:val="StyleUnderline"/>
        </w:rPr>
        <w:t xml:space="preserve"> of disability </w:t>
      </w:r>
      <w:r w:rsidRPr="004850C3">
        <w:rPr>
          <w:rStyle w:val="Emphasis"/>
        </w:rPr>
        <w:t>retrieves</w:t>
      </w:r>
      <w:r w:rsidRPr="004850C3">
        <w:rPr>
          <w:rStyle w:val="StyleUnderline"/>
        </w:rPr>
        <w:t xml:space="preserve"> </w:t>
      </w:r>
      <w:r w:rsidRPr="001639C2">
        <w:rPr>
          <w:rStyle w:val="StyleUnderline"/>
          <w:highlight w:val="green"/>
        </w:rPr>
        <w:t xml:space="preserve">a </w:t>
      </w:r>
      <w:r w:rsidRPr="001639C2">
        <w:rPr>
          <w:rStyle w:val="Emphasis"/>
          <w:highlight w:val="green"/>
        </w:rPr>
        <w:t>formerly fallen object</w:t>
      </w:r>
      <w:r w:rsidRPr="004850C3">
        <w:rPr>
          <w:rStyle w:val="StyleUnderline"/>
        </w:rPr>
        <w:t xml:space="preserve"> and makes it </w:t>
      </w:r>
      <w:r w:rsidRPr="001639C2">
        <w:rPr>
          <w:rStyle w:val="Emphasis"/>
          <w:highlight w:val="green"/>
        </w:rPr>
        <w:t>newly available</w:t>
      </w:r>
      <w:r w:rsidRPr="001639C2">
        <w:rPr>
          <w:rStyle w:val="StyleUnderline"/>
          <w:highlight w:val="green"/>
        </w:rPr>
        <w:t xml:space="preserve"> for </w:t>
      </w:r>
      <w:r w:rsidRPr="001639C2">
        <w:rPr>
          <w:rStyle w:val="Emphasis"/>
          <w:highlight w:val="green"/>
        </w:rPr>
        <w:t xml:space="preserve">cultural </w:t>
      </w:r>
      <w:proofErr w:type="gramStart"/>
      <w:r w:rsidRPr="001639C2">
        <w:rPr>
          <w:rStyle w:val="Emphasis"/>
          <w:highlight w:val="green"/>
        </w:rPr>
        <w:t>rehabilitation</w:t>
      </w:r>
      <w:r w:rsidRPr="001639C2">
        <w:rPr>
          <w:sz w:val="16"/>
          <w:highlight w:val="green"/>
        </w:rPr>
        <w:t xml:space="preserve"> </w:t>
      </w:r>
      <w:r w:rsidRPr="00EE3F3D">
        <w:rPr>
          <w:sz w:val="16"/>
        </w:rPr>
        <w:t>.</w:t>
      </w:r>
      <w:proofErr w:type="gramEnd"/>
      <w:r w:rsidRPr="00EE3F3D">
        <w:rPr>
          <w:sz w:val="16"/>
        </w:rPr>
        <w:t xml:space="preserve"> </w:t>
      </w:r>
      <w:r w:rsidRPr="00EE3F3D">
        <w:rPr>
          <w:rStyle w:val="StyleUnderline"/>
        </w:rPr>
        <w:t xml:space="preserve">While rehabilitation </w:t>
      </w:r>
      <w:r w:rsidRPr="00EE3F3D">
        <w:rPr>
          <w:rStyle w:val="Emphasis"/>
        </w:rPr>
        <w:t>often refers</w:t>
      </w:r>
      <w:r w:rsidRPr="00EE3F3D">
        <w:rPr>
          <w:rStyle w:val="StyleUnderline"/>
        </w:rPr>
        <w:t xml:space="preserve"> to a productive process of recovery leading to a return to approximations of normative embodiment (and, ultimately, employability), </w:t>
      </w:r>
      <w:r w:rsidRPr="00EE3F3D">
        <w:rPr>
          <w:rStyle w:val="Emphasis"/>
        </w:rPr>
        <w:t>here the term suggests</w:t>
      </w:r>
      <w:r w:rsidRPr="00EE3F3D">
        <w:rPr>
          <w:rStyle w:val="StyleUnderline"/>
        </w:rPr>
        <w:t xml:space="preserve"> something less optimum. Cultural rehabilitation refers to</w:t>
      </w:r>
      <w:r w:rsidRPr="00DA68A6">
        <w:rPr>
          <w:rStyle w:val="StyleUnderline"/>
        </w:rPr>
        <w:t xml:space="preserve"> </w:t>
      </w:r>
      <w:r w:rsidRPr="001639C2">
        <w:rPr>
          <w:rStyle w:val="Emphasis"/>
          <w:highlight w:val="green"/>
        </w:rPr>
        <w:t>normalization practices</w:t>
      </w:r>
      <w:r w:rsidRPr="00DA68A6">
        <w:rPr>
          <w:rStyle w:val="StyleUnderline"/>
        </w:rPr>
        <w:t xml:space="preserve"> </w:t>
      </w:r>
      <w:r w:rsidRPr="004850C3">
        <w:rPr>
          <w:rStyle w:val="StyleUnderline"/>
        </w:rPr>
        <w:t xml:space="preserve">at work within the neoliberal era </w:t>
      </w:r>
      <w:r w:rsidRPr="004850C3">
        <w:rPr>
          <w:sz w:val="16"/>
        </w:rPr>
        <w:t>through which nonnormative (i.e., nonproductive) bodies become culturally docile.</w:t>
      </w:r>
      <w:r w:rsidRPr="00DA68A6">
        <w:rPr>
          <w:rStyle w:val="StyleUnderline"/>
        </w:rPr>
        <w:t xml:space="preserve"> This process accomplishes its task of adjustment </w:t>
      </w:r>
      <w:r w:rsidRPr="004850C3">
        <w:rPr>
          <w:rStyle w:val="StyleUnderline"/>
        </w:rPr>
        <w:t xml:space="preserve">through a gradual </w:t>
      </w:r>
      <w:r w:rsidRPr="001639C2">
        <w:rPr>
          <w:rStyle w:val="StyleUnderline"/>
          <w:highlight w:val="green"/>
        </w:rPr>
        <w:t>ceding</w:t>
      </w:r>
      <w:r w:rsidRPr="00DA68A6">
        <w:rPr>
          <w:rStyle w:val="StyleUnderline"/>
        </w:rPr>
        <w:t xml:space="preserve"> of democratic state power and the duty to govern on behalf of the people </w:t>
      </w:r>
      <w:r w:rsidRPr="001639C2">
        <w:rPr>
          <w:rStyle w:val="StyleUnderline"/>
          <w:highlight w:val="green"/>
        </w:rPr>
        <w:t xml:space="preserve">to </w:t>
      </w:r>
      <w:r w:rsidRPr="001639C2">
        <w:rPr>
          <w:rStyle w:val="Emphasis"/>
          <w:highlight w:val="green"/>
        </w:rPr>
        <w:t>corporate interests</w:t>
      </w:r>
      <w:r w:rsidRPr="00EE3F3D">
        <w:rPr>
          <w:rStyle w:val="Emphasis"/>
        </w:rPr>
        <w:t xml:space="preserve"> </w:t>
      </w:r>
      <w:r w:rsidRPr="00EE3F3D">
        <w:rPr>
          <w:rStyle w:val="StyleUnderline"/>
        </w:rPr>
        <w:t xml:space="preserve">both </w:t>
      </w:r>
      <w:r w:rsidRPr="00EE3F3D">
        <w:rPr>
          <w:rStyle w:val="Emphasis"/>
        </w:rPr>
        <w:t>benign</w:t>
      </w:r>
      <w:r w:rsidRPr="00EE3F3D">
        <w:rPr>
          <w:rStyle w:val="StyleUnderline"/>
        </w:rPr>
        <w:t xml:space="preserve"> and </w:t>
      </w:r>
      <w:r w:rsidRPr="00EE3F3D">
        <w:rPr>
          <w:rStyle w:val="Emphasis"/>
        </w:rPr>
        <w:t>disciplinary</w:t>
      </w:r>
      <w:r w:rsidRPr="00EE3F3D">
        <w:rPr>
          <w:rStyle w:val="StyleUnderline"/>
        </w:rPr>
        <w:t>. Such</w:t>
      </w:r>
      <w:r w:rsidRPr="00DA68A6">
        <w:rPr>
          <w:rStyle w:val="StyleUnderline"/>
        </w:rPr>
        <w:t xml:space="preserve"> practices jettison the value of the commons </w:t>
      </w:r>
      <w:r w:rsidRPr="00DA68A6">
        <w:rPr>
          <w:sz w:val="16"/>
        </w:rPr>
        <w:t xml:space="preserve">(literally selling off the collectively held riches of the commonwealth) </w:t>
      </w:r>
      <w:r w:rsidRPr="00DA68A6">
        <w:rPr>
          <w:rStyle w:val="StyleUnderline"/>
        </w:rPr>
        <w:t xml:space="preserve">while enlisting nonnormative bodies in service of </w:t>
      </w:r>
      <w:proofErr w:type="spellStart"/>
      <w:r w:rsidRPr="00DA68A6">
        <w:rPr>
          <w:rStyle w:val="StyleUnderline"/>
        </w:rPr>
        <w:t>inclusionism</w:t>
      </w:r>
      <w:proofErr w:type="spellEnd"/>
      <w:r w:rsidRPr="00DA68A6">
        <w:rPr>
          <w:rStyle w:val="StyleUnderline"/>
        </w:rPr>
        <w:t xml:space="preserve"> as a further fetishization of the accomplishments of the neoliberal state’s normalcy. Claims to neoliberal exceptionality </w:t>
      </w:r>
      <w:r w:rsidRPr="001639C2">
        <w:rPr>
          <w:rStyle w:val="StyleUnderline"/>
          <w:highlight w:val="green"/>
        </w:rPr>
        <w:t xml:space="preserve">rely on a largely </w:t>
      </w:r>
      <w:r w:rsidRPr="001639C2">
        <w:rPr>
          <w:rStyle w:val="Emphasis"/>
          <w:highlight w:val="green"/>
        </w:rPr>
        <w:t>rhetorical</w:t>
      </w:r>
      <w:r w:rsidRPr="001639C2">
        <w:rPr>
          <w:rStyle w:val="StyleUnderline"/>
          <w:highlight w:val="green"/>
        </w:rPr>
        <w:t xml:space="preserve"> celebration</w:t>
      </w:r>
      <w:r w:rsidRPr="004E7865">
        <w:rPr>
          <w:rStyle w:val="StyleUnderline"/>
        </w:rPr>
        <w:t xml:space="preserve"> of</w:t>
      </w:r>
      <w:r w:rsidRPr="00DA68A6">
        <w:rPr>
          <w:rStyle w:val="StyleUnderline"/>
        </w:rPr>
        <w:t xml:space="preserve"> this accomplishment of </w:t>
      </w:r>
      <w:r w:rsidRPr="00EE3F3D">
        <w:rPr>
          <w:rStyle w:val="StyleUnderline"/>
        </w:rPr>
        <w:t>inclusion long before any such</w:t>
      </w:r>
      <w:r w:rsidRPr="00DA68A6">
        <w:rPr>
          <w:rStyle w:val="StyleUnderline"/>
        </w:rPr>
        <w:t xml:space="preserve"> </w:t>
      </w:r>
      <w:r w:rsidRPr="001639C2">
        <w:rPr>
          <w:rStyle w:val="Emphasis"/>
          <w:highlight w:val="green"/>
        </w:rPr>
        <w:t>utopian realizations</w:t>
      </w:r>
      <w:r w:rsidRPr="00EE3F3D">
        <w:rPr>
          <w:rStyle w:val="StyleUnderline"/>
        </w:rPr>
        <w:t xml:space="preserve"> could be justifiably demonstrated</w:t>
      </w:r>
      <w:r w:rsidRPr="00EE3F3D">
        <w:rPr>
          <w:sz w:val="16"/>
        </w:rPr>
        <w:t>. Or, rather</w:t>
      </w:r>
      <w:r w:rsidRPr="00DA68A6">
        <w:rPr>
          <w:sz w:val="16"/>
        </w:rPr>
        <w:t xml:space="preserve">, such arrivals at </w:t>
      </w:r>
      <w:proofErr w:type="spellStart"/>
      <w:r w:rsidRPr="00DA68A6">
        <w:rPr>
          <w:sz w:val="16"/>
        </w:rPr>
        <w:t>inclusionist</w:t>
      </w:r>
      <w:proofErr w:type="spellEnd"/>
      <w:r w:rsidRPr="00DA68A6">
        <w:rPr>
          <w:sz w:val="16"/>
        </w:rPr>
        <w:t xml:space="preserve"> goals prove successful only because their application to marginalized lives is so meager. Throughout this book we have referenced this implementation of neoliberal diversity as the “weakened stain” of </w:t>
      </w:r>
      <w:proofErr w:type="spellStart"/>
      <w:r w:rsidRPr="00DA68A6">
        <w:rPr>
          <w:sz w:val="16"/>
        </w:rPr>
        <w:t>inclusionism</w:t>
      </w:r>
      <w:proofErr w:type="spellEnd"/>
      <w:r w:rsidRPr="00DA68A6">
        <w:rPr>
          <w:sz w:val="16"/>
        </w:rPr>
        <w:t xml:space="preserve"> akin to inoculations from disease that introduce a small amount of virus into a system </w:t>
      </w:r>
      <w:proofErr w:type="gramStart"/>
      <w:r w:rsidRPr="00DA68A6">
        <w:rPr>
          <w:sz w:val="16"/>
        </w:rPr>
        <w:t>in order to</w:t>
      </w:r>
      <w:proofErr w:type="gramEnd"/>
      <w:r w:rsidRPr="00DA68A6">
        <w:rPr>
          <w:sz w:val="16"/>
        </w:rPr>
        <w:t xml:space="preserve"> ward off greater degrees of infection in the future.</w:t>
      </w:r>
    </w:p>
    <w:p w14:paraId="0D8BE313" w14:textId="77777777" w:rsidR="005D3C53" w:rsidRDefault="005D3C53" w:rsidP="005D3C53">
      <w:pPr>
        <w:spacing w:after="0"/>
        <w:rPr>
          <w:sz w:val="16"/>
        </w:rPr>
      </w:pPr>
      <w:r w:rsidRPr="00EE3F3D">
        <w:rPr>
          <w:rStyle w:val="StyleUnderline"/>
        </w:rPr>
        <w:t xml:space="preserve">Rather than social pariahs, </w:t>
      </w:r>
      <w:r w:rsidRPr="001639C2">
        <w:rPr>
          <w:rStyle w:val="StyleUnderline"/>
          <w:highlight w:val="green"/>
        </w:rPr>
        <w:t xml:space="preserve">disabled people increasingly represent </w:t>
      </w:r>
      <w:r w:rsidRPr="001639C2">
        <w:rPr>
          <w:rStyle w:val="Emphasis"/>
          <w:highlight w:val="green"/>
        </w:rPr>
        <w:t>“research opportunities”</w:t>
      </w:r>
      <w:r w:rsidRPr="00DA68A6">
        <w:rPr>
          <w:rStyle w:val="StyleUnderline"/>
        </w:rPr>
        <w:t xml:space="preserve"> in the sense that medical race sociologist </w:t>
      </w:r>
      <w:proofErr w:type="spellStart"/>
      <w:r w:rsidRPr="00DA68A6">
        <w:rPr>
          <w:rStyle w:val="StyleUnderline"/>
        </w:rPr>
        <w:t>Aihwa</w:t>
      </w:r>
      <w:proofErr w:type="spellEnd"/>
      <w:r w:rsidRPr="00DA68A6">
        <w:rPr>
          <w:rStyle w:val="StyleUnderline"/>
        </w:rPr>
        <w:t xml:space="preserve"> Ong means when she argues that “treating” ill and disabled Cambodian refugees in the United States increasingly “</w:t>
      </w:r>
      <w:r w:rsidRPr="00EE3F3D">
        <w:rPr>
          <w:rStyle w:val="StyleUnderline"/>
        </w:rPr>
        <w:t xml:space="preserve">became the justification for </w:t>
      </w:r>
      <w:r w:rsidRPr="001639C2">
        <w:rPr>
          <w:rStyle w:val="StyleUnderline"/>
          <w:highlight w:val="green"/>
        </w:rPr>
        <w:t>state and</w:t>
      </w:r>
      <w:r w:rsidRPr="00DA68A6">
        <w:rPr>
          <w:rStyle w:val="StyleUnderline"/>
        </w:rPr>
        <w:t xml:space="preserve"> local </w:t>
      </w:r>
      <w:r w:rsidRPr="001639C2">
        <w:rPr>
          <w:rStyle w:val="StyleUnderline"/>
          <w:highlight w:val="green"/>
        </w:rPr>
        <w:t>clinics</w:t>
      </w:r>
      <w:r w:rsidRPr="00EE3F3D">
        <w:rPr>
          <w:rStyle w:val="StyleUnderline"/>
        </w:rPr>
        <w:t xml:space="preserve"> to </w:t>
      </w:r>
      <w:r w:rsidRPr="001639C2">
        <w:rPr>
          <w:rStyle w:val="StyleUnderline"/>
          <w:highlight w:val="green"/>
        </w:rPr>
        <w:t>obtain</w:t>
      </w:r>
      <w:r w:rsidRPr="00EE3F3D">
        <w:rPr>
          <w:rStyle w:val="StyleUnderline"/>
        </w:rPr>
        <w:t xml:space="preserve"> much-­ needed </w:t>
      </w:r>
      <w:r w:rsidRPr="001639C2">
        <w:rPr>
          <w:rStyle w:val="Emphasis"/>
          <w:highlight w:val="green"/>
        </w:rPr>
        <w:t>funding</w:t>
      </w:r>
      <w:r w:rsidRPr="001639C2">
        <w:rPr>
          <w:rStyle w:val="StyleUnderline"/>
          <w:highlight w:val="green"/>
        </w:rPr>
        <w:t xml:space="preserve"> </w:t>
      </w:r>
      <w:r w:rsidRPr="00902F20">
        <w:rPr>
          <w:rStyle w:val="StyleUnderline"/>
        </w:rPr>
        <w:t>from the federal government”</w:t>
      </w:r>
      <w:r w:rsidRPr="00DA68A6">
        <w:rPr>
          <w:sz w:val="16"/>
        </w:rPr>
        <w:t xml:space="preserve"> (96). </w:t>
      </w:r>
      <w:r w:rsidRPr="001639C2">
        <w:rPr>
          <w:rStyle w:val="StyleUnderline"/>
          <w:highlight w:val="green"/>
        </w:rPr>
        <w:t>Rather than</w:t>
      </w:r>
      <w:r w:rsidRPr="00DA68A6">
        <w:rPr>
          <w:rStyle w:val="StyleUnderline"/>
        </w:rPr>
        <w:t xml:space="preserve"> a former era’s </w:t>
      </w:r>
      <w:r w:rsidRPr="001639C2">
        <w:rPr>
          <w:rStyle w:val="StyleUnderline"/>
          <w:highlight w:val="green"/>
        </w:rPr>
        <w:t>economic “</w:t>
      </w:r>
      <w:r w:rsidRPr="001639C2">
        <w:rPr>
          <w:rStyle w:val="Emphasis"/>
          <w:highlight w:val="green"/>
        </w:rPr>
        <w:t>burden</w:t>
      </w:r>
      <w:r w:rsidRPr="001639C2">
        <w:rPr>
          <w:rStyle w:val="StyleUnderline"/>
          <w:highlight w:val="green"/>
        </w:rPr>
        <w:t xml:space="preserve">,” disabled people have become </w:t>
      </w:r>
      <w:r w:rsidRPr="001639C2">
        <w:rPr>
          <w:rStyle w:val="Emphasis"/>
          <w:highlight w:val="green"/>
        </w:rPr>
        <w:t>objects of care</w:t>
      </w:r>
      <w:r w:rsidRPr="001639C2">
        <w:rPr>
          <w:rStyle w:val="StyleUnderline"/>
          <w:highlight w:val="green"/>
        </w:rPr>
        <w:t xml:space="preserve"> </w:t>
      </w:r>
      <w:r w:rsidRPr="00EE3F3D">
        <w:rPr>
          <w:rStyle w:val="StyleUnderline"/>
        </w:rPr>
        <w:t xml:space="preserve">in which enormous sectors of </w:t>
      </w:r>
      <w:r w:rsidRPr="001639C2">
        <w:rPr>
          <w:rStyle w:val="Emphasis"/>
          <w:highlight w:val="green"/>
        </w:rPr>
        <w:t>postcapitalist service economies are invested</w:t>
      </w:r>
      <w:r w:rsidRPr="00EE3F3D">
        <w:rPr>
          <w:rStyle w:val="StyleUnderline"/>
        </w:rPr>
        <w:t xml:space="preserve">. In the terms of recent political economy, </w:t>
      </w:r>
      <w:r w:rsidRPr="001639C2">
        <w:rPr>
          <w:rStyle w:val="StyleUnderline"/>
          <w:highlight w:val="green"/>
        </w:rPr>
        <w:t xml:space="preserve">disability has been transformed into a </w:t>
      </w:r>
      <w:r w:rsidRPr="001639C2">
        <w:rPr>
          <w:rStyle w:val="Emphasis"/>
          <w:highlight w:val="green"/>
        </w:rPr>
        <w:t>target</w:t>
      </w:r>
      <w:r w:rsidRPr="001639C2">
        <w:rPr>
          <w:rStyle w:val="StyleUnderline"/>
          <w:highlight w:val="green"/>
        </w:rPr>
        <w:t xml:space="preserve"> of </w:t>
      </w:r>
      <w:r w:rsidRPr="001639C2">
        <w:rPr>
          <w:rStyle w:val="Emphasis"/>
          <w:highlight w:val="green"/>
        </w:rPr>
        <w:t>neoliberal intervention strategies</w:t>
      </w:r>
      <w:r w:rsidRPr="001639C2">
        <w:rPr>
          <w:rStyle w:val="StyleUnderline"/>
          <w:highlight w:val="green"/>
        </w:rPr>
        <w:t>— ­a “</w:t>
      </w:r>
      <w:r w:rsidRPr="001639C2">
        <w:rPr>
          <w:rStyle w:val="Emphasis"/>
          <w:highlight w:val="green"/>
        </w:rPr>
        <w:t>hot” ticket item</w:t>
      </w:r>
      <w:r w:rsidRPr="001639C2">
        <w:rPr>
          <w:rStyle w:val="StyleUnderline"/>
          <w:highlight w:val="green"/>
        </w:rPr>
        <w:t xml:space="preserve"> for </w:t>
      </w:r>
      <w:r w:rsidRPr="001639C2">
        <w:rPr>
          <w:rStyle w:val="Emphasis"/>
          <w:highlight w:val="green"/>
        </w:rPr>
        <w:t>potential research</w:t>
      </w:r>
      <w:r w:rsidRPr="001639C2">
        <w:rPr>
          <w:rStyle w:val="StyleUnderline"/>
          <w:highlight w:val="green"/>
        </w:rPr>
        <w:t xml:space="preserve"> and </w:t>
      </w:r>
      <w:r w:rsidRPr="001639C2">
        <w:rPr>
          <w:rStyle w:val="Emphasis"/>
          <w:highlight w:val="green"/>
        </w:rPr>
        <w:t>policy funding schemes</w:t>
      </w:r>
      <w:r w:rsidRPr="001639C2">
        <w:rPr>
          <w:rStyle w:val="StyleUnderline"/>
          <w:highlight w:val="green"/>
        </w:rPr>
        <w:t>.</w:t>
      </w:r>
      <w:r w:rsidRPr="001639C2">
        <w:rPr>
          <w:sz w:val="16"/>
          <w:highlight w:val="green"/>
        </w:rPr>
        <w:t xml:space="preserve"> </w:t>
      </w:r>
      <w:r w:rsidRPr="001639C2">
        <w:rPr>
          <w:rStyle w:val="StyleUnderline"/>
          <w:highlight w:val="green"/>
        </w:rPr>
        <w:t xml:space="preserve">Disabled people, </w:t>
      </w:r>
      <w:r w:rsidRPr="001639C2">
        <w:rPr>
          <w:rStyle w:val="Emphasis"/>
          <w:highlight w:val="green"/>
        </w:rPr>
        <w:t>once thrown out</w:t>
      </w:r>
      <w:r w:rsidRPr="001639C2">
        <w:rPr>
          <w:rStyle w:val="StyleUnderline"/>
          <w:highlight w:val="green"/>
        </w:rPr>
        <w:t xml:space="preserve"> of the labor system </w:t>
      </w:r>
      <w:proofErr w:type="gramStart"/>
      <w:r w:rsidRPr="001639C2">
        <w:rPr>
          <w:rStyle w:val="StyleUnderline"/>
          <w:highlight w:val="green"/>
        </w:rPr>
        <w:t>on the basis of</w:t>
      </w:r>
      <w:proofErr w:type="gramEnd"/>
      <w:r w:rsidRPr="001639C2">
        <w:rPr>
          <w:rStyle w:val="StyleUnderline"/>
          <w:highlight w:val="green"/>
        </w:rPr>
        <w:t xml:space="preserve"> their </w:t>
      </w:r>
      <w:r w:rsidRPr="001639C2">
        <w:rPr>
          <w:rStyle w:val="Emphasis"/>
          <w:highlight w:val="green"/>
        </w:rPr>
        <w:t>lack</w:t>
      </w:r>
      <w:r w:rsidRPr="001639C2">
        <w:rPr>
          <w:rStyle w:val="StyleUnderline"/>
          <w:highlight w:val="green"/>
        </w:rPr>
        <w:t xml:space="preserve"> of normative </w:t>
      </w:r>
      <w:r w:rsidRPr="001639C2">
        <w:rPr>
          <w:rStyle w:val="Emphasis"/>
          <w:highlight w:val="green"/>
        </w:rPr>
        <w:t>productivity</w:t>
      </w:r>
      <w:r w:rsidRPr="001639C2">
        <w:rPr>
          <w:rStyle w:val="StyleUnderline"/>
          <w:highlight w:val="green"/>
        </w:rPr>
        <w:t xml:space="preserve"> in a competitive labor market</w:t>
      </w:r>
      <w:r w:rsidRPr="00475E4E">
        <w:rPr>
          <w:rStyle w:val="StyleUnderline"/>
        </w:rPr>
        <w:t xml:space="preserve">, </w:t>
      </w:r>
      <w:r w:rsidRPr="00475E4E">
        <w:rPr>
          <w:rStyle w:val="Emphasis"/>
        </w:rPr>
        <w:t xml:space="preserve">now </w:t>
      </w:r>
      <w:r w:rsidRPr="001639C2">
        <w:rPr>
          <w:rStyle w:val="Emphasis"/>
          <w:highlight w:val="green"/>
        </w:rPr>
        <w:t>find themselves “at hand for [the] purposes of accumulation</w:t>
      </w:r>
      <w:r w:rsidRPr="00EE3F3D">
        <w:rPr>
          <w:rStyle w:val="Emphasis"/>
        </w:rPr>
        <w:t xml:space="preserve"> at a later point in time.</w:t>
      </w:r>
      <w:r w:rsidRPr="00EE3F3D">
        <w:rPr>
          <w:rStyle w:val="StyleUnderline"/>
        </w:rPr>
        <w:t xml:space="preserve"> Put in</w:t>
      </w:r>
      <w:r w:rsidRPr="00DA68A6">
        <w:rPr>
          <w:rStyle w:val="StyleUnderline"/>
        </w:rPr>
        <w:t xml:space="preserve"> the language of contemporary postmodern political theory, we might say that </w:t>
      </w:r>
      <w:r w:rsidRPr="001639C2">
        <w:rPr>
          <w:rStyle w:val="StyleUnderline"/>
          <w:highlight w:val="green"/>
        </w:rPr>
        <w:t>capitalism</w:t>
      </w:r>
      <w:r w:rsidRPr="00475E4E">
        <w:rPr>
          <w:rStyle w:val="StyleUnderline"/>
        </w:rPr>
        <w:t xml:space="preserve"> necessarily and </w:t>
      </w:r>
      <w:r w:rsidRPr="001639C2">
        <w:rPr>
          <w:rStyle w:val="StyleUnderline"/>
          <w:highlight w:val="green"/>
        </w:rPr>
        <w:t>always creates its own ‘other’”</w:t>
      </w:r>
      <w:r w:rsidRPr="00DA68A6">
        <w:rPr>
          <w:sz w:val="16"/>
        </w:rPr>
        <w:t xml:space="preserve"> (Harvey, Neoliberal- ism 141</w:t>
      </w:r>
      <w:r w:rsidRPr="00EE3F3D">
        <w:rPr>
          <w:sz w:val="16"/>
        </w:rPr>
        <w:t xml:space="preserve">). </w:t>
      </w:r>
      <w:r w:rsidRPr="00EE3F3D">
        <w:rPr>
          <w:rStyle w:val="StyleUnderline"/>
        </w:rPr>
        <w:t xml:space="preserve">The </w:t>
      </w:r>
      <w:r w:rsidRPr="00475E4E">
        <w:rPr>
          <w:rStyle w:val="StyleUnderline"/>
        </w:rPr>
        <w:t>historical production of others situates bodies in a position tantamoun</w:t>
      </w:r>
      <w:r w:rsidRPr="00EE3F3D">
        <w:rPr>
          <w:rStyle w:val="StyleUnderline"/>
        </w:rPr>
        <w:t xml:space="preserve">t to </w:t>
      </w:r>
      <w:r w:rsidRPr="004850C3">
        <w:rPr>
          <w:rStyle w:val="Emphasis"/>
        </w:rPr>
        <w:t>un(der)explored geographies</w:t>
      </w:r>
      <w:r w:rsidRPr="004850C3">
        <w:rPr>
          <w:rStyle w:val="StyleUnderline"/>
        </w:rPr>
        <w:t xml:space="preserve">: they come to be recognized as </w:t>
      </w:r>
      <w:r w:rsidRPr="004850C3">
        <w:rPr>
          <w:rStyle w:val="Emphasis"/>
        </w:rPr>
        <w:t xml:space="preserve">formerly neglected sites now </w:t>
      </w:r>
      <w:r w:rsidRPr="001639C2">
        <w:rPr>
          <w:rStyle w:val="Emphasis"/>
          <w:highlight w:val="green"/>
        </w:rPr>
        <w:t>available for new opportunities of market extraction</w:t>
      </w:r>
      <w:r w:rsidRPr="001639C2">
        <w:rPr>
          <w:rStyle w:val="StyleUnderline"/>
          <w:highlight w:val="green"/>
        </w:rPr>
        <w:t xml:space="preserve"> that fuels</w:t>
      </w:r>
      <w:r w:rsidRPr="00EE3F3D">
        <w:rPr>
          <w:rStyle w:val="StyleUnderline"/>
        </w:rPr>
        <w:t xml:space="preserve"> so much of the </w:t>
      </w:r>
      <w:r w:rsidRPr="001639C2">
        <w:rPr>
          <w:rStyle w:val="StyleUnderline"/>
          <w:highlight w:val="green"/>
        </w:rPr>
        <w:t>production</w:t>
      </w:r>
      <w:r w:rsidRPr="00EE3F3D">
        <w:rPr>
          <w:rStyle w:val="StyleUnderline"/>
        </w:rPr>
        <w:t xml:space="preserve"> end of neoliberal capitalism</w:t>
      </w:r>
      <w:r w:rsidRPr="00EE3F3D">
        <w:rPr>
          <w:sz w:val="16"/>
        </w:rPr>
        <w:t>. Such</w:t>
      </w:r>
      <w:r w:rsidRPr="00DA68A6">
        <w:rPr>
          <w:sz w:val="16"/>
        </w:rPr>
        <w:t xml:space="preserve"> developments arrive, inevitably, with their own contradictions intact, but they also provide opportunities for rethinking disability as not only alternatively social, but also nonnormatively material, subject.</w:t>
      </w:r>
    </w:p>
    <w:p w14:paraId="732E6990" w14:textId="77777777" w:rsidR="005D3C53" w:rsidRDefault="005D3C53" w:rsidP="005D3C53">
      <w:pPr>
        <w:rPr>
          <w:sz w:val="14"/>
        </w:rPr>
      </w:pPr>
    </w:p>
    <w:p w14:paraId="4ADC0F14" w14:textId="3ABE4DE3" w:rsidR="005D3C53" w:rsidRPr="00227EFC" w:rsidRDefault="005D3C53" w:rsidP="005D3C53">
      <w:pPr>
        <w:pStyle w:val="Heading4"/>
      </w:pPr>
      <w:r>
        <w:t>The 1AC’s framing of a life strike de-materializes its praxis and locks the aff into a pessimistic rejection of organizing and mass struggle</w:t>
      </w:r>
    </w:p>
    <w:p w14:paraId="773B5ACA" w14:textId="77777777" w:rsidR="005D3C53" w:rsidRPr="00227EFC" w:rsidRDefault="005D3C53" w:rsidP="005D3C53">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3B16E022" w14:textId="77777777" w:rsidR="005D3C53" w:rsidRDefault="005D3C53" w:rsidP="005D3C53">
      <w:pPr>
        <w:rPr>
          <w:sz w:val="14"/>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1639C2">
        <w:rPr>
          <w:rStyle w:val="Emphasis"/>
          <w:b w:val="0"/>
          <w:bCs/>
          <w:highlight w:val="green"/>
        </w:rPr>
        <w:t>discourse theories</w:t>
      </w:r>
      <w:r w:rsidRPr="001430A8">
        <w:rPr>
          <w:rStyle w:val="StyleUnderline"/>
        </w:rPr>
        <w:t xml:space="preserve"> have </w:t>
      </w:r>
      <w:r w:rsidRPr="001639C2">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1639C2">
        <w:rPr>
          <w:rStyle w:val="StyleUnderline"/>
          <w:highlight w:val="green"/>
        </w:rPr>
        <w:t>materialism’s</w:t>
      </w:r>
      <w:r w:rsidRPr="00227EFC">
        <w:rPr>
          <w:rStyle w:val="StyleUnderline"/>
        </w:rPr>
        <w:t xml:space="preserve"> most valuable </w:t>
      </w:r>
      <w:r w:rsidRPr="001639C2">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1639C2">
        <w:rPr>
          <w:rStyle w:val="StyleUnderline"/>
          <w:highlight w:val="green"/>
        </w:rPr>
        <w:t xml:space="preserve">an </w:t>
      </w:r>
      <w:r w:rsidRPr="001639C2">
        <w:rPr>
          <w:rStyle w:val="Emphasis"/>
          <w:highlight w:val="green"/>
        </w:rPr>
        <w:t>unwarranted pessimism</w:t>
      </w:r>
      <w:r w:rsidRPr="001639C2">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1639C2">
        <w:rPr>
          <w:rStyle w:val="StyleUnderline"/>
          <w:highlight w:val="green"/>
        </w:rPr>
        <w:t>transforming</w:t>
      </w:r>
      <w:r w:rsidRPr="004244F1">
        <w:rPr>
          <w:rStyle w:val="StyleUnderline"/>
        </w:rPr>
        <w:t xml:space="preserve"> system and structure </w:t>
      </w:r>
      <w:r w:rsidRPr="001639C2">
        <w:rPr>
          <w:rStyle w:val="StyleUnderline"/>
          <w:highlight w:val="green"/>
        </w:rPr>
        <w:t>at the level of the economy and</w:t>
      </w:r>
      <w:r w:rsidRPr="00227EFC">
        <w:rPr>
          <w:rStyle w:val="StyleUnderline"/>
        </w:rPr>
        <w:t xml:space="preserve"> the </w:t>
      </w:r>
      <w:r w:rsidRPr="001639C2">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1639C2">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1639C2">
        <w:rPr>
          <w:b/>
          <w:bCs/>
          <w:highlight w:val="green"/>
          <w:u w:val="single"/>
        </w:rPr>
        <w:t>theories claiming to</w:t>
      </w:r>
      <w:r w:rsidRPr="00713EF3">
        <w:rPr>
          <w:b/>
          <w:bCs/>
          <w:u w:val="single"/>
        </w:rPr>
        <w:t xml:space="preserve"> </w:t>
      </w:r>
      <w:r w:rsidRPr="001639C2">
        <w:rPr>
          <w:b/>
          <w:bCs/>
          <w:highlight w:val="green"/>
          <w:u w:val="single"/>
        </w:rPr>
        <w:t>offer</w:t>
      </w:r>
      <w:r w:rsidRPr="00713EF3">
        <w:rPr>
          <w:b/>
          <w:bCs/>
          <w:u w:val="single"/>
        </w:rPr>
        <w:t xml:space="preserve"> ways toward </w:t>
      </w:r>
      <w:r w:rsidRPr="001639C2">
        <w:rPr>
          <w:b/>
          <w:bCs/>
          <w:highlight w:val="green"/>
          <w:u w:val="single"/>
        </w:rPr>
        <w:t>emancipation and</w:t>
      </w:r>
      <w:r w:rsidRPr="00713EF3">
        <w:rPr>
          <w:b/>
          <w:bCs/>
          <w:u w:val="single"/>
        </w:rPr>
        <w:t xml:space="preserve"> progressive </w:t>
      </w:r>
      <w:r w:rsidRPr="001639C2">
        <w:rPr>
          <w:b/>
          <w:bCs/>
          <w:highlight w:val="green"/>
          <w:u w:val="single"/>
        </w:rPr>
        <w:t>critical practice</w:t>
      </w:r>
      <w:r w:rsidRPr="00713EF3">
        <w:rPr>
          <w:b/>
          <w:bCs/>
          <w:u w:val="single"/>
        </w:rPr>
        <w:t xml:space="preserve"> in fact </w:t>
      </w:r>
      <w:r w:rsidRPr="001639C2">
        <w:rPr>
          <w:b/>
          <w:bCs/>
          <w:highlight w:val="green"/>
          <w:u w:val="single"/>
        </w:rPr>
        <w:t xml:space="preserve">encourage </w:t>
      </w:r>
      <w:r w:rsidRPr="00D2600C">
        <w:rPr>
          <w:b/>
          <w:bCs/>
          <w:u w:val="single"/>
        </w:rPr>
        <w:t>scholars and</w:t>
      </w:r>
      <w:r w:rsidRPr="00713EF3">
        <w:rPr>
          <w:b/>
          <w:bCs/>
          <w:u w:val="single"/>
        </w:rPr>
        <w:t xml:space="preserve">/as </w:t>
      </w:r>
      <w:r w:rsidRPr="001639C2">
        <w:rPr>
          <w:b/>
          <w:bCs/>
          <w:highlight w:val="green"/>
          <w:u w:val="single"/>
        </w:rPr>
        <w:t>activists to abandon</w:t>
      </w:r>
      <w:r w:rsidRPr="00713EF3">
        <w:rPr>
          <w:b/>
          <w:bCs/>
          <w:u w:val="single"/>
        </w:rPr>
        <w:t xml:space="preserve"> any </w:t>
      </w:r>
      <w:r w:rsidRPr="00D2600C">
        <w:rPr>
          <w:b/>
          <w:bCs/>
          <w:u w:val="single"/>
        </w:rPr>
        <w:t xml:space="preserve">commitment to </w:t>
      </w:r>
      <w:r w:rsidRPr="001639C2">
        <w:rPr>
          <w:b/>
          <w:bCs/>
          <w:highlight w:val="green"/>
          <w:u w:val="single"/>
        </w:rPr>
        <w:t>crafting oppositional political blocs with instrumental and</w:t>
      </w:r>
      <w:r w:rsidRPr="00713EF3">
        <w:rPr>
          <w:b/>
          <w:bCs/>
          <w:u w:val="single"/>
        </w:rPr>
        <w:t xml:space="preserve"> perhaps </w:t>
      </w:r>
      <w:r w:rsidRPr="001639C2">
        <w:rPr>
          <w:b/>
          <w:bCs/>
          <w:highlight w:val="green"/>
          <w:u w:val="single"/>
        </w:rPr>
        <w:t>revolutionary potentia</w:t>
      </w:r>
      <w:r w:rsidRPr="001639C2">
        <w:rPr>
          <w:b/>
          <w:bCs/>
          <w:highlight w:val="green"/>
        </w:rPr>
        <w:t>l</w:t>
      </w:r>
      <w:r w:rsidRPr="001639C2">
        <w:rPr>
          <w:highlight w:val="green"/>
        </w:rPr>
        <w:t>.</w:t>
      </w:r>
      <w:r w:rsidRPr="001639C2">
        <w:rPr>
          <w:rStyle w:val="StyleUnderline"/>
          <w:highlight w:val="green"/>
        </w:rPr>
        <w:t xml:space="preserve"> </w:t>
      </w:r>
      <w:r w:rsidRPr="00D2600C">
        <w:rPr>
          <w:rStyle w:val="StyleUnderline"/>
        </w:rPr>
        <w:t>Instead</w:t>
      </w:r>
      <w:r w:rsidRPr="00D2600C">
        <w:rPr>
          <w:b/>
          <w:bCs/>
          <w:u w:val="single"/>
        </w:rPr>
        <w:t>, on their arguments</w:t>
      </w:r>
      <w:r w:rsidRPr="001639C2">
        <w:rPr>
          <w:b/>
          <w:bCs/>
          <w:highlight w:val="green"/>
          <w:u w:val="single"/>
        </w:rPr>
        <w:t xml:space="preserve">, </w:t>
      </w:r>
      <w:r w:rsidRPr="001639C2">
        <w:rPr>
          <w:rStyle w:val="StyleUnderline"/>
          <w:highlight w:val="green"/>
        </w:rPr>
        <w:t>we must</w:t>
      </w:r>
      <w:r w:rsidRPr="001639C2">
        <w:rPr>
          <w:b/>
          <w:bCs/>
          <w:highlight w:val="green"/>
          <w:u w:val="single"/>
        </w:rPr>
        <w:t xml:space="preserve"> recognize agency as an illusion of humanism and </w:t>
      </w:r>
      <w:r w:rsidRPr="001639C2">
        <w:rPr>
          <w:rStyle w:val="StyleUnderline"/>
          <w:highlight w:val="green"/>
        </w:rPr>
        <w:t>settle for playing with our identities in</w:t>
      </w:r>
      <w:r w:rsidRPr="00713EF3">
        <w:rPr>
          <w:rStyle w:val="StyleUnderline"/>
        </w:rPr>
        <w:t xml:space="preserve"> a mood of irony, </w:t>
      </w:r>
      <w:r w:rsidRPr="001639C2">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1639C2">
        <w:rPr>
          <w:rStyle w:val="Emphasis"/>
          <w:highlight w:val="green"/>
        </w:rPr>
        <w:t>n no way combating</w:t>
      </w:r>
      <w:r w:rsidRPr="00FD0D77">
        <w:rPr>
          <w:rStyle w:val="StyleUnderline"/>
        </w:rPr>
        <w:t xml:space="preserve"> the </w:t>
      </w:r>
      <w:r w:rsidRPr="001639C2">
        <w:rPr>
          <w:rStyle w:val="StyleUnderline"/>
          <w:highlight w:val="green"/>
        </w:rPr>
        <w:t xml:space="preserve">real </w:t>
      </w:r>
      <w:r w:rsidRPr="001639C2">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connections between phrases on the one hand and economic interests and systems of oppression and exploitation on the other. Marxist ideology critique, understands that</w:t>
      </w:r>
      <w:r w:rsidRPr="00FD0D77">
        <w:rPr>
          <w:rStyle w:val="StyleUnderline"/>
        </w:rPr>
        <w:t xml:space="preserve"> </w:t>
      </w:r>
      <w:r w:rsidRPr="001639C2">
        <w:rPr>
          <w:rStyle w:val="StyleUnderline"/>
          <w:highlight w:val="green"/>
        </w:rPr>
        <w:t>classes</w:t>
      </w:r>
      <w:r w:rsidRPr="00FD0D77">
        <w:rPr>
          <w:rStyle w:val="StyleUnderline"/>
        </w:rPr>
        <w:t xml:space="preserve">, motivated by class interest, </w:t>
      </w:r>
      <w:r w:rsidRPr="001639C2">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1639C2">
        <w:rPr>
          <w:rStyle w:val="StyleUnderline"/>
          <w:highlight w:val="green"/>
        </w:rPr>
        <w:t>materialist critique disrupts ‘what is’ to explain</w:t>
      </w:r>
      <w:r w:rsidRPr="00FD0D77">
        <w:rPr>
          <w:rStyle w:val="StyleUnderline"/>
        </w:rPr>
        <w:t xml:space="preserve"> how </w:t>
      </w:r>
      <w:r w:rsidRPr="001639C2">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1639C2">
        <w:rPr>
          <w:rStyle w:val="Emphasis"/>
          <w:highlight w:val="green"/>
        </w:rPr>
        <w:t>to operate within regimes of exploitation</w:t>
      </w:r>
      <w:r w:rsidRPr="001639C2">
        <w:rPr>
          <w:rStyle w:val="StyleUnderline"/>
          <w:highlight w:val="green"/>
        </w:rPr>
        <w:t>, so</w:t>
      </w:r>
      <w:r w:rsidRPr="00FD0D77">
        <w:rPr>
          <w:rStyle w:val="StyleUnderline"/>
        </w:rPr>
        <w:t xml:space="preserve"> that </w:t>
      </w:r>
      <w:r w:rsidRPr="001639C2">
        <w:rPr>
          <w:rStyle w:val="Emphasis"/>
          <w:highlight w:val="green"/>
        </w:rPr>
        <w:t>we can change them.</w:t>
      </w:r>
      <w:r w:rsidRPr="00FD0D77">
        <w:rPr>
          <w:rStyle w:val="StyleUnderline"/>
        </w:rPr>
        <w:t xml:space="preserve"> It is the means </w:t>
      </w:r>
      <w:r w:rsidRPr="001639C2">
        <w:rPr>
          <w:rStyle w:val="Emphasis"/>
          <w:highlight w:val="green"/>
        </w:rPr>
        <w:t>for producing transformative knowledges</w:t>
      </w:r>
      <w:r w:rsidRPr="00713EF3">
        <w:rPr>
          <w:sz w:val="12"/>
        </w:rPr>
        <w:t>. (p.</w:t>
      </w:r>
    </w:p>
    <w:p w14:paraId="4ECA77AA" w14:textId="77777777" w:rsidR="005D3C53" w:rsidRDefault="005D3C53" w:rsidP="005D3C53">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485D9C15" w14:textId="77777777" w:rsidR="005D3C53" w:rsidRPr="00DF2AC4" w:rsidRDefault="005D3C53" w:rsidP="005D3C53">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4A39BDFA" w14:textId="77777777" w:rsidR="005D3C53" w:rsidRPr="00DF2AC4" w:rsidRDefault="005D3C53" w:rsidP="005D3C53">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2439EC53" w14:textId="77777777" w:rsidR="005D3C53" w:rsidRPr="00C13E66" w:rsidRDefault="005D3C53" w:rsidP="005D3C53">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p>
    <w:p w14:paraId="5D2BF116" w14:textId="77777777" w:rsidR="005D3C53" w:rsidRPr="00C13E66" w:rsidRDefault="005D3C53" w:rsidP="005D3C53">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 xml:space="preserve">racism </w:t>
      </w:r>
      <w:proofErr w:type="gramStart"/>
      <w:r w:rsidRPr="001639C2">
        <w:rPr>
          <w:rStyle w:val="Emphasis"/>
          <w:highlight w:val="green"/>
        </w:rPr>
        <w:t>has to</w:t>
      </w:r>
      <w:proofErr w:type="gramEnd"/>
      <w:r w:rsidRPr="001639C2">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 xml:space="preserve">global colonial structures that racialize </w:t>
      </w:r>
      <w:proofErr w:type="gramStart"/>
      <w:r w:rsidRPr="001639C2">
        <w:rPr>
          <w:rStyle w:val="Emphasis"/>
          <w:highlight w:val="green"/>
        </w:rPr>
        <w:t>in order to</w:t>
      </w:r>
      <w:proofErr w:type="gramEnd"/>
      <w:r w:rsidRPr="001639C2">
        <w:rPr>
          <w:rStyle w:val="Emphasis"/>
          <w:highlight w:val="green"/>
        </w:rPr>
        <w:t xml:space="preserve"> produce, circulate and exchange value</w:t>
      </w:r>
      <w:r w:rsidRPr="00C13E66">
        <w:rPr>
          <w:sz w:val="16"/>
        </w:rPr>
        <w:t>.</w:t>
      </w:r>
    </w:p>
    <w:p w14:paraId="79CCB706" w14:textId="77777777" w:rsidR="005D3C53" w:rsidRPr="00C13E66" w:rsidRDefault="005D3C53" w:rsidP="005D3C53">
      <w:pPr>
        <w:spacing w:after="0"/>
        <w:rPr>
          <w:rStyle w:val="Emphasis"/>
        </w:rPr>
      </w:pP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p>
    <w:p w14:paraId="3D965FCF" w14:textId="77777777" w:rsidR="005D3C53" w:rsidRPr="00C13E66" w:rsidRDefault="005D3C53" w:rsidP="005D3C53">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4CE660FD" w14:textId="77777777" w:rsidR="005D3C53" w:rsidRPr="00C13E66" w:rsidRDefault="005D3C53" w:rsidP="005D3C53">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p>
    <w:p w14:paraId="3D23AD1E" w14:textId="77777777" w:rsidR="005D3C53" w:rsidRPr="00C13E66" w:rsidRDefault="005D3C53" w:rsidP="005D3C53">
      <w:pPr>
        <w:spacing w:after="0"/>
        <w:rPr>
          <w:sz w:val="16"/>
        </w:rPr>
      </w:pP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1CB51E42" w14:textId="77777777" w:rsidR="005D3C53" w:rsidRDefault="005D3C53" w:rsidP="005D3C53">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0A0D1902" w14:textId="77777777" w:rsidR="005D3C53" w:rsidRPr="0021223C" w:rsidRDefault="005D3C53" w:rsidP="005D3C53">
      <w:pPr>
        <w:pStyle w:val="Heading2"/>
      </w:pPr>
      <w:r>
        <w:t>Case</w:t>
      </w:r>
    </w:p>
    <w:p w14:paraId="33852324" w14:textId="77777777" w:rsidR="005D3C53" w:rsidRDefault="005D3C53" w:rsidP="005D3C53">
      <w:pPr>
        <w:pStyle w:val="Heading3"/>
      </w:pPr>
      <w:r>
        <w:t xml:space="preserve">Presumption </w:t>
      </w:r>
    </w:p>
    <w:p w14:paraId="15A1E583" w14:textId="77777777" w:rsidR="005D3C53" w:rsidRPr="000935ED" w:rsidRDefault="005D3C53" w:rsidP="005D3C53">
      <w:pPr>
        <w:pStyle w:val="Heading4"/>
        <w:rPr>
          <w:color w:val="000000" w:themeColor="text1"/>
        </w:rPr>
      </w:pPr>
      <w:r w:rsidRPr="000935ED">
        <w:rPr>
          <w:color w:val="000000" w:themeColor="text1"/>
        </w:rPr>
        <w:t xml:space="preserve">You should vote neg on presumption </w:t>
      </w:r>
    </w:p>
    <w:p w14:paraId="7EEE865D" w14:textId="77777777" w:rsidR="005D3C53" w:rsidRPr="000935ED" w:rsidRDefault="005D3C53" w:rsidP="005D3C53">
      <w:pPr>
        <w:rPr>
          <w:color w:val="000000" w:themeColor="text1"/>
        </w:rPr>
      </w:pPr>
    </w:p>
    <w:p w14:paraId="1FA58B55" w14:textId="77777777" w:rsidR="005D3C53" w:rsidRPr="000935ED" w:rsidRDefault="005D3C53" w:rsidP="005D3C53">
      <w:pPr>
        <w:pStyle w:val="Heading4"/>
        <w:numPr>
          <w:ilvl w:val="0"/>
          <w:numId w:val="46"/>
        </w:numPr>
        <w:tabs>
          <w:tab w:val="num" w:pos="1440"/>
        </w:tabs>
        <w:ind w:left="360"/>
        <w:rPr>
          <w:color w:val="000000" w:themeColor="text1"/>
        </w:rPr>
      </w:pPr>
      <w:r>
        <w:rPr>
          <w:color w:val="000000" w:themeColor="text1"/>
        </w:rPr>
        <w:t xml:space="preserve">Ballot: </w:t>
      </w:r>
      <w:r w:rsidRPr="000935ED">
        <w:rPr>
          <w:color w:val="000000" w:themeColor="text1"/>
        </w:rPr>
        <w:t xml:space="preserve">the ballot doesn’t resolve their impacts – the performative action of the aff may be enough to resolve their debate related impacts but winning </w:t>
      </w:r>
      <w:r w:rsidRPr="000935ED">
        <w:rPr>
          <w:color w:val="000000" w:themeColor="text1"/>
          <w:u w:val="single"/>
        </w:rPr>
        <w:t>doesn’t</w:t>
      </w:r>
      <w:r w:rsidRPr="000935ED">
        <w:rPr>
          <w:color w:val="000000" w:themeColor="text1"/>
        </w:rPr>
        <w:t xml:space="preserve"> validate their truth claims and isn’t key to their strategy because judges decide on arguments they don’t agree with all the time </w:t>
      </w:r>
    </w:p>
    <w:p w14:paraId="2CDF04C9" w14:textId="77777777" w:rsidR="005D3C53" w:rsidRPr="000935ED" w:rsidRDefault="005D3C53" w:rsidP="005D3C53">
      <w:pPr>
        <w:rPr>
          <w:color w:val="000000" w:themeColor="text1"/>
        </w:rPr>
      </w:pPr>
    </w:p>
    <w:p w14:paraId="02C762BF" w14:textId="52815C21" w:rsidR="005D3C53" w:rsidRPr="000935ED" w:rsidRDefault="005D3C53" w:rsidP="005D3C53">
      <w:pPr>
        <w:pStyle w:val="Heading4"/>
        <w:numPr>
          <w:ilvl w:val="0"/>
          <w:numId w:val="46"/>
        </w:numPr>
        <w:tabs>
          <w:tab w:val="num" w:pos="1440"/>
        </w:tabs>
        <w:ind w:left="360"/>
        <w:rPr>
          <w:color w:val="000000" w:themeColor="text1"/>
        </w:rPr>
      </w:pPr>
      <w:r>
        <w:rPr>
          <w:color w:val="000000" w:themeColor="text1"/>
        </w:rPr>
        <w:t xml:space="preserve">Method: </w:t>
      </w:r>
      <w:r w:rsidRPr="000935ED">
        <w:rPr>
          <w:color w:val="000000" w:themeColor="text1"/>
        </w:rPr>
        <w:t xml:space="preserve">adopting their performance and politics doesn’t materially change the systems of the state - even if their method is a starting point for future action, they </w:t>
      </w:r>
      <w:proofErr w:type="gramStart"/>
      <w:r w:rsidRPr="000935ED">
        <w:rPr>
          <w:color w:val="000000" w:themeColor="text1"/>
        </w:rPr>
        <w:t>have to</w:t>
      </w:r>
      <w:proofErr w:type="gramEnd"/>
      <w:r w:rsidRPr="000935ED">
        <w:rPr>
          <w:color w:val="000000" w:themeColor="text1"/>
        </w:rPr>
        <w:t xml:space="preserve"> win that starting point goes anywhere and is even desirable in the first place </w:t>
      </w:r>
    </w:p>
    <w:p w14:paraId="3623F70E" w14:textId="77777777" w:rsidR="005D3C53" w:rsidRPr="000935ED" w:rsidRDefault="005D3C53" w:rsidP="005D3C53">
      <w:pPr>
        <w:rPr>
          <w:color w:val="000000" w:themeColor="text1"/>
        </w:rPr>
      </w:pPr>
    </w:p>
    <w:p w14:paraId="1CC99A60" w14:textId="5354255A" w:rsidR="005D3C53" w:rsidRPr="007759AF" w:rsidRDefault="005D3C53" w:rsidP="005D3C53">
      <w:pPr>
        <w:pStyle w:val="Heading4"/>
        <w:numPr>
          <w:ilvl w:val="0"/>
          <w:numId w:val="46"/>
        </w:numPr>
        <w:tabs>
          <w:tab w:val="num" w:pos="1440"/>
        </w:tabs>
        <w:ind w:left="360"/>
        <w:rPr>
          <w:color w:val="000000" w:themeColor="text1"/>
        </w:rPr>
      </w:pPr>
      <w:proofErr w:type="spellStart"/>
      <w:r>
        <w:rPr>
          <w:color w:val="000000" w:themeColor="text1"/>
        </w:rPr>
        <w:t>Spillout</w:t>
      </w:r>
      <w:proofErr w:type="spellEnd"/>
      <w:r>
        <w:rPr>
          <w:color w:val="000000" w:themeColor="text1"/>
        </w:rPr>
        <w:t xml:space="preserve">: </w:t>
      </w:r>
      <w:r w:rsidRPr="000935ED">
        <w:rPr>
          <w:color w:val="000000" w:themeColor="text1"/>
        </w:rPr>
        <w:t xml:space="preserve">even if </w:t>
      </w:r>
      <w:r w:rsidR="00594104">
        <w:rPr>
          <w:color w:val="000000" w:themeColor="text1"/>
        </w:rPr>
        <w:t>a life strike</w:t>
      </w:r>
      <w:r w:rsidRPr="000935ED">
        <w:rPr>
          <w:color w:val="000000" w:themeColor="text1"/>
        </w:rPr>
        <w:t xml:space="preserve"> </w:t>
      </w:r>
      <w:proofErr w:type="gramStart"/>
      <w:r w:rsidRPr="000935ED">
        <w:rPr>
          <w:color w:val="000000" w:themeColor="text1"/>
        </w:rPr>
        <w:t>is able to</w:t>
      </w:r>
      <w:proofErr w:type="gramEnd"/>
      <w:r w:rsidRPr="000935ED">
        <w:rPr>
          <w:color w:val="000000" w:themeColor="text1"/>
        </w:rPr>
        <w:t xml:space="preserve">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w:t>
      </w:r>
      <w:proofErr w:type="spellStart"/>
      <w:r w:rsidRPr="000935ED">
        <w:rPr>
          <w:color w:val="000000" w:themeColor="text1"/>
        </w:rPr>
        <w:t>uq</w:t>
      </w:r>
      <w:proofErr w:type="spellEnd"/>
    </w:p>
    <w:p w14:paraId="7D340786" w14:textId="2DA7E7B7" w:rsidR="005D3C53" w:rsidRDefault="005D3C53" w:rsidP="005D3C53">
      <w:pPr>
        <w:pStyle w:val="Heading4"/>
      </w:pPr>
      <w:r>
        <w:t xml:space="preserve">4. Telos: there’s literally no point in which the affirmative’s method of </w:t>
      </w:r>
      <w:r w:rsidR="00594104">
        <w:t>a life strike</w:t>
      </w:r>
      <w:r>
        <w:t xml:space="preserve"> is complete cross checks </w:t>
      </w:r>
      <w:r w:rsidR="00594104">
        <w:t xml:space="preserve">when </w:t>
      </w:r>
      <w:proofErr w:type="spellStart"/>
      <w:r w:rsidR="00594104">
        <w:t>kansas</w:t>
      </w:r>
      <w:proofErr w:type="spellEnd"/>
      <w:r w:rsidR="00594104">
        <w:t xml:space="preserve"> says </w:t>
      </w:r>
      <w:proofErr w:type="spellStart"/>
      <w:r w:rsidR="00594104">
        <w:t>theres</w:t>
      </w:r>
      <w:proofErr w:type="spellEnd"/>
      <w:r w:rsidR="00594104">
        <w:t xml:space="preserve"> no endpoint </w:t>
      </w:r>
      <w:r>
        <w:t xml:space="preserve">- this proves that the affirmative doesn’t outline a goal-oriented advocacy but instead forwards a sociological analysis of the status quo- this form of debate is bad for radical education because we won’t be prepared to use different Strategies. </w:t>
      </w:r>
    </w:p>
    <w:p w14:paraId="501197CA" w14:textId="77777777" w:rsidR="005D3C53" w:rsidRPr="00345E20" w:rsidRDefault="005D3C53" w:rsidP="005D3C53"/>
    <w:p w14:paraId="034E0890" w14:textId="77777777" w:rsidR="005D3C53" w:rsidRPr="00F20590" w:rsidRDefault="005D3C53" w:rsidP="000A4FAA">
      <w:pPr>
        <w:pStyle w:val="Heading4"/>
      </w:pPr>
      <w:r>
        <w:t xml:space="preserve">The </w:t>
      </w:r>
      <w:proofErr w:type="spellStart"/>
      <w:r>
        <w:t>aff’s</w:t>
      </w:r>
      <w:proofErr w:type="spellEnd"/>
      <w:r>
        <w:t xml:space="preserve"> conceptualization of the radicality of non-working renders disability conceptual resource for radical anti-capitalism and enables cooption.</w:t>
      </w:r>
    </w:p>
    <w:p w14:paraId="63AB2DEA" w14:textId="77777777" w:rsidR="005D3C53" w:rsidRPr="00815364" w:rsidRDefault="005D3C53" w:rsidP="005D3C53">
      <w:r w:rsidRPr="00815364">
        <w:rPr>
          <w:rStyle w:val="Style13ptBold"/>
        </w:rPr>
        <w:t>Puar 17</w:t>
      </w:r>
      <w:r w:rsidRPr="00815364">
        <w:t>, Associate Professor of Women’s and Gender Studies at Rutgers University. (Jasbir, October 11, 2017, “The Right to Maim: Debility, Capacity, Disability,” Duke University Press)</w:t>
      </w:r>
    </w:p>
    <w:p w14:paraId="382C5565" w14:textId="2FEEEB53" w:rsidR="005D3C53" w:rsidRPr="00815364" w:rsidRDefault="005D3C53" w:rsidP="005D3C53">
      <w:pPr>
        <w:rPr>
          <w:sz w:val="16"/>
        </w:rPr>
      </w:pPr>
      <w:r w:rsidRPr="00815364">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815364">
        <w:rPr>
          <w:rStyle w:val="StyleUnderline"/>
          <w:highlight w:val="green"/>
        </w:rPr>
        <w:t>entail transition of</w:t>
      </w:r>
      <w:r w:rsidRPr="00815364">
        <w:rPr>
          <w:rStyle w:val="StyleUnderline"/>
        </w:rPr>
        <w:t xml:space="preserve"> some </w:t>
      </w:r>
      <w:r w:rsidRPr="00815364">
        <w:rPr>
          <w:rStyle w:val="StyleUnderline"/>
          <w:highlight w:val="green"/>
        </w:rPr>
        <w:t>disabled bodies from</w:t>
      </w:r>
      <w:r w:rsidRPr="00815364">
        <w:rPr>
          <w:rStyle w:val="StyleUnderline"/>
        </w:rPr>
        <w:t xml:space="preserve"> the disciplinary institutions of </w:t>
      </w:r>
      <w:r w:rsidRPr="00815364">
        <w:rPr>
          <w:rStyle w:val="StyleUnderline"/>
          <w:highlight w:val="green"/>
        </w:rPr>
        <w:t>containment</w:t>
      </w:r>
      <w:r w:rsidRPr="00815364">
        <w:rPr>
          <w:sz w:val="16"/>
        </w:rPr>
        <w:t xml:space="preserve">, quarantine, and expulsion </w:t>
      </w:r>
      <w:r w:rsidRPr="00815364">
        <w:rPr>
          <w:rStyle w:val="StyleUnderline"/>
          <w:highlight w:val="green"/>
        </w:rPr>
        <w:t>into</w:t>
      </w:r>
      <w:r w:rsidRPr="00815364">
        <w:rPr>
          <w:sz w:val="16"/>
        </w:rPr>
        <w:t xml:space="preserve"> forms of </w:t>
      </w:r>
      <w:r w:rsidRPr="00815364">
        <w:rPr>
          <w:rStyle w:val="Emphasis"/>
        </w:rPr>
        <w:t xml:space="preserve">incorporative biopolitical </w:t>
      </w:r>
      <w:r w:rsidRPr="00815364">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 xml:space="preserve">ontology of disability </w:t>
      </w:r>
      <w:r w:rsidRPr="00815364">
        <w:rPr>
          <w:rStyle w:val="StyleUnderline"/>
          <w:highlight w:val="green"/>
        </w:rPr>
        <w:t>retrieves</w:t>
      </w:r>
      <w:r w:rsidRPr="00815364">
        <w:rPr>
          <w:rStyle w:val="StyleUnderline"/>
        </w:rPr>
        <w:t xml:space="preserve"> a formerly </w:t>
      </w:r>
      <w:r w:rsidRPr="00815364">
        <w:rPr>
          <w:rStyle w:val="StyleUnderline"/>
          <w:highlight w:val="green"/>
        </w:rPr>
        <w:t>fallen object and makes it</w:t>
      </w:r>
      <w:r w:rsidRPr="00815364">
        <w:rPr>
          <w:rStyle w:val="StyleUnderline"/>
        </w:rPr>
        <w:t xml:space="preserve"> newly </w:t>
      </w:r>
      <w:r w:rsidRPr="00815364">
        <w:rPr>
          <w:rStyle w:val="StyleUnderline"/>
          <w:highlight w:val="green"/>
        </w:rPr>
        <w:t xml:space="preserve">available for </w:t>
      </w:r>
      <w:r w:rsidRPr="00815364">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 xml:space="preserve">.45 Mitchell and Snyder track this shift of people with </w:t>
      </w:r>
      <w:r w:rsidRPr="00815364">
        <w:rPr>
          <w:rStyle w:val="StyleUnderline"/>
          <w:highlight w:val="green"/>
        </w:rPr>
        <w:t>disabilities</w:t>
      </w:r>
      <w:r w:rsidRPr="00815364">
        <w:rPr>
          <w:sz w:val="16"/>
        </w:rPr>
        <w:t xml:space="preserve"> located from “a former era of economic burden” of paternalistic, institutional, and welfare regimes when disabled</w:t>
      </w:r>
      <w:r w:rsidR="000A4FAA">
        <w:rPr>
          <w:sz w:val="16"/>
        </w:rPr>
        <w:t xml:space="preserve"> </w:t>
      </w:r>
      <w:r w:rsidRPr="00815364">
        <w:rPr>
          <w:sz w:val="16"/>
        </w:rPr>
        <w:t>people</w:t>
      </w:r>
      <w:r w:rsidR="000A4FAA">
        <w:rPr>
          <w:sz w:val="16"/>
        </w:rPr>
        <w:t xml:space="preserve"> </w:t>
      </w:r>
      <w:r w:rsidRPr="00815364">
        <w:rPr>
          <w:sz w:val="16"/>
        </w:rPr>
        <w:t xml:space="preserve">were “social pariahs,” to what they term “objects of care” that </w:t>
      </w:r>
      <w:r w:rsidRPr="00815364">
        <w:rPr>
          <w:rStyle w:val="StyleUnderline"/>
          <w:highlight w:val="green"/>
        </w:rPr>
        <w:t>impel</w:t>
      </w:r>
      <w:r w:rsidRPr="00815364">
        <w:rPr>
          <w:rStyle w:val="StyleUnderline"/>
        </w:rPr>
        <w:t xml:space="preserve"> the investment of service economies and neoliberal strategies of intervention and </w:t>
      </w:r>
      <w:r w:rsidRPr="00815364">
        <w:rPr>
          <w:rStyle w:val="Emphasis"/>
          <w:highlight w:val="green"/>
        </w:rPr>
        <w:t>rehabilitation</w:t>
      </w:r>
      <w:r w:rsidRPr="00815364">
        <w:rPr>
          <w:rStyle w:val="StyleUnderline"/>
        </w:rPr>
        <w:t>—“a ‘</w:t>
      </w:r>
      <w:r w:rsidRPr="00815364">
        <w:rPr>
          <w:rStyle w:val="StyleUnderline"/>
          <w:highlight w:val="green"/>
        </w:rPr>
        <w:t>hot’ ticket</w:t>
      </w:r>
      <w:r w:rsidRPr="00815364">
        <w:rPr>
          <w:rStyle w:val="StyleUnderline"/>
        </w:rPr>
        <w:t xml:space="preserve"> item </w:t>
      </w:r>
      <w:r w:rsidRPr="00815364">
        <w:rPr>
          <w:rStyle w:val="StyleUnderline"/>
          <w:highlight w:val="green"/>
        </w:rPr>
        <w:t>for</w:t>
      </w:r>
      <w:r w:rsidRPr="00815364">
        <w:rPr>
          <w:rStyle w:val="StyleUnderline"/>
        </w:rPr>
        <w:t xml:space="preserve"> potential </w:t>
      </w:r>
      <w:r w:rsidRPr="00815364">
        <w:rPr>
          <w:rStyle w:val="Emphasis"/>
          <w:highlight w:val="green"/>
        </w:rPr>
        <w:t>research and funding schemes</w:t>
      </w:r>
      <w:r w:rsidRPr="00815364">
        <w:rPr>
          <w:rStyle w:val="StyleUnderline"/>
        </w:rPr>
        <w:t>.”</w:t>
      </w:r>
      <w:r w:rsidR="000A4FAA">
        <w:rPr>
          <w:rStyle w:val="StyleUnderline"/>
        </w:rPr>
        <w:t xml:space="preserve"> </w:t>
      </w:r>
      <w:r w:rsidRPr="00815364">
        <w:rPr>
          <w:rStyle w:val="StyleUnderline"/>
        </w:rPr>
        <w:t xml:space="preserve">Mitchell and Snyder’s claim </w:t>
      </w:r>
      <w:proofErr w:type="gramStart"/>
      <w:r w:rsidRPr="00815364">
        <w:rPr>
          <w:rStyle w:val="StyleUnderline"/>
        </w:rPr>
        <w:t>situates</w:t>
      </w:r>
      <w:proofErr w:type="gramEnd"/>
      <w:r w:rsidRPr="00815364">
        <w:rPr>
          <w:rStyle w:val="StyleUnderline"/>
        </w:rPr>
        <w:t xml:space="preserve"> the disabled body as the site of </w:t>
      </w:r>
      <w:r w:rsidRPr="00815364">
        <w:rPr>
          <w:rStyle w:val="Emphasis"/>
        </w:rPr>
        <w:t>extreme productivity</w:t>
      </w:r>
      <w:r w:rsidRPr="00815364">
        <w:rPr>
          <w:rStyle w:val="StyleUnderline"/>
        </w:rPr>
        <w:t xml:space="preserve">— and thus, profitability— precisely through its lack of conventional productive </w:t>
      </w:r>
      <w:r w:rsidRPr="00815364">
        <w:rPr>
          <w:rStyle w:val="Emphasis"/>
        </w:rPr>
        <w:t>laboring value</w:t>
      </w:r>
      <w:r w:rsidRPr="00815364">
        <w:rPr>
          <w:sz w:val="16"/>
        </w:rPr>
        <w:t xml:space="preserve">. </w:t>
      </w:r>
      <w:r w:rsidRPr="00815364">
        <w:rPr>
          <w:rStyle w:val="StyleUnderline"/>
          <w:highlight w:val="green"/>
        </w:rPr>
        <w:t>Once excluded</w:t>
      </w:r>
      <w:r w:rsidRPr="00815364">
        <w:rPr>
          <w:rStyle w:val="StyleUnderline"/>
        </w:rPr>
        <w:t xml:space="preserve"> from the labor system because of their “unproductivity,” </w:t>
      </w:r>
      <w:r w:rsidRPr="00815364">
        <w:rPr>
          <w:rStyle w:val="StyleUnderline"/>
          <w:highlight w:val="green"/>
        </w:rPr>
        <w:t>disabled bodies</w:t>
      </w:r>
      <w:r w:rsidRPr="00815364">
        <w:rPr>
          <w:rStyle w:val="StyleUnderline"/>
        </w:rPr>
        <w:t xml:space="preserve"> have </w:t>
      </w:r>
      <w:r w:rsidRPr="00815364">
        <w:rPr>
          <w:rStyle w:val="StyleUnderline"/>
          <w:highlight w:val="green"/>
        </w:rPr>
        <w:t>become</w:t>
      </w:r>
      <w:r w:rsidRPr="00815364">
        <w:rPr>
          <w:rStyle w:val="StyleUnderline"/>
        </w:rPr>
        <w:t xml:space="preserve"> the “</w:t>
      </w:r>
      <w:r w:rsidRPr="00815364">
        <w:rPr>
          <w:rStyle w:val="StyleUnderline"/>
          <w:highlight w:val="green"/>
        </w:rPr>
        <w:t>sites for</w:t>
      </w:r>
      <w:r w:rsidRPr="00815364">
        <w:rPr>
          <w:rStyle w:val="StyleUnderline"/>
        </w:rPr>
        <w:t xml:space="preserve"> the </w:t>
      </w:r>
      <w:r w:rsidRPr="00815364">
        <w:rPr>
          <w:rStyle w:val="StyleUnderline"/>
          <w:highlight w:val="green"/>
        </w:rPr>
        <w:t>exercise of</w:t>
      </w:r>
      <w:r w:rsidRPr="00815364">
        <w:rPr>
          <w:rStyle w:val="StyleUnderline"/>
        </w:rPr>
        <w:t xml:space="preserve"> the </w:t>
      </w:r>
      <w:r w:rsidRPr="00815364">
        <w:rPr>
          <w:rStyle w:val="StyleUnderline"/>
          <w:highlight w:val="green"/>
        </w:rPr>
        <w:t>primitive accumulation</w:t>
      </w:r>
      <w:r w:rsidRPr="00815364">
        <w:rPr>
          <w:rStyle w:val="StyleUnderline"/>
        </w:rPr>
        <w:t xml:space="preserve"> that fuels capitalism.”</w:t>
      </w:r>
      <w:r w:rsidRPr="00815364">
        <w:rPr>
          <w:sz w:val="16"/>
        </w:rPr>
        <w:t xml:space="preserve"> This productivity is thus not “measured by his or her ability to produce goods and services that satisfy social/human needs,” as </w:t>
      </w:r>
      <w:proofErr w:type="spellStart"/>
      <w:r w:rsidRPr="00815364">
        <w:rPr>
          <w:sz w:val="16"/>
        </w:rPr>
        <w:t>Erevelles</w:t>
      </w:r>
      <w:proofErr w:type="spellEnd"/>
      <w:r w:rsidRPr="00815364">
        <w:rPr>
          <w:sz w:val="16"/>
        </w:rPr>
        <w:t xml:space="preserve"> points out, but rather “</w:t>
      </w:r>
      <w:r w:rsidRPr="00815364">
        <w:rPr>
          <w:rStyle w:val="StyleUnderline"/>
        </w:rPr>
        <w:t>based solely on capitalist exploitative demands for increasing profit</w:t>
      </w:r>
      <w:r w:rsidRPr="00815364">
        <w:rPr>
          <w:sz w:val="16"/>
        </w:rPr>
        <w:t>.”48</w:t>
      </w:r>
      <w:r w:rsidR="000A4FAA">
        <w:rPr>
          <w:sz w:val="16"/>
        </w:rPr>
        <w:t xml:space="preserve"> </w:t>
      </w:r>
      <w:r w:rsidRPr="00815364">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w:t>
      </w:r>
      <w:proofErr w:type="spellStart"/>
      <w:r w:rsidRPr="00815364">
        <w:rPr>
          <w:sz w:val="16"/>
        </w:rPr>
        <w:t>sistance</w:t>
      </w:r>
      <w:proofErr w:type="spellEnd"/>
      <w:r w:rsidRPr="00815364">
        <w:rPr>
          <w:sz w:val="16"/>
        </w:rPr>
        <w:t xml:space="preserve"> manifest itself once a concept of the workers’ revolution no longer seems tenable and how will this re sis </w:t>
      </w:r>
      <w:proofErr w:type="spellStart"/>
      <w:r w:rsidRPr="00815364">
        <w:rPr>
          <w:sz w:val="16"/>
        </w:rPr>
        <w:t>tance</w:t>
      </w:r>
      <w:proofErr w:type="spellEnd"/>
      <w:r w:rsidRPr="00815364">
        <w:rPr>
          <w:sz w:val="16"/>
        </w:rPr>
        <w:t xml:space="preserve"> govern itself without the institution of new hierarchies of in equality?”49 In other words, </w:t>
      </w:r>
      <w:r w:rsidRPr="00815364">
        <w:rPr>
          <w:rStyle w:val="StyleUnderline"/>
        </w:rPr>
        <w:t xml:space="preserve">the </w:t>
      </w:r>
      <w:r w:rsidRPr="00815364">
        <w:rPr>
          <w:rStyle w:val="StyleUnderline"/>
          <w:highlight w:val="green"/>
        </w:rPr>
        <w:t>undermining</w:t>
      </w:r>
      <w:r w:rsidRPr="00815364">
        <w:rPr>
          <w:rStyle w:val="StyleUnderline"/>
        </w:rPr>
        <w:t xml:space="preserve"> of </w:t>
      </w:r>
      <w:r w:rsidRPr="00815364">
        <w:rPr>
          <w:rStyle w:val="StyleUnderline"/>
          <w:highlight w:val="green"/>
        </w:rPr>
        <w:t>capitalism</w:t>
      </w:r>
      <w:r w:rsidRPr="00815364">
        <w:rPr>
          <w:rStyle w:val="StyleUnderline"/>
        </w:rPr>
        <w:t xml:space="preserve"> will </w:t>
      </w:r>
      <w:r w:rsidRPr="00815364">
        <w:rPr>
          <w:rStyle w:val="StyleUnderline"/>
          <w:highlight w:val="green"/>
        </w:rPr>
        <w:t>come from those who cannot</w:t>
      </w:r>
      <w:r w:rsidRPr="00815364">
        <w:rPr>
          <w:rStyle w:val="StyleUnderline"/>
        </w:rPr>
        <w:t xml:space="preserve"> or will not </w:t>
      </w:r>
      <w:r w:rsidRPr="00815364">
        <w:rPr>
          <w:rStyle w:val="StyleUnderline"/>
          <w:highlight w:val="green"/>
        </w:rPr>
        <w:t>work</w:t>
      </w:r>
      <w:r w:rsidRPr="00815364">
        <w:rPr>
          <w:rStyle w:val="StyleUnderline"/>
        </w:rPr>
        <w:t>, from those whose “</w:t>
      </w:r>
      <w:r w:rsidRPr="00815364">
        <w:rPr>
          <w:rStyle w:val="Emphasis"/>
        </w:rPr>
        <w:t>capacities make them ‘unfit’ for labor</w:t>
      </w:r>
      <w:r w:rsidRPr="00815364">
        <w:rPr>
          <w:rStyle w:val="StyleUnderline"/>
        </w:rPr>
        <w:t>.”</w:t>
      </w:r>
      <w:r w:rsidRPr="00815364">
        <w:rPr>
          <w:sz w:val="16"/>
        </w:rPr>
        <w:t xml:space="preserve">50 </w:t>
      </w:r>
      <w:r w:rsidRPr="00815364">
        <w:rPr>
          <w:rStyle w:val="StyleUnderline"/>
        </w:rPr>
        <w:t xml:space="preserve">This </w:t>
      </w:r>
      <w:r w:rsidRPr="00815364">
        <w:rPr>
          <w:rStyle w:val="StyleUnderline"/>
          <w:highlight w:val="green"/>
        </w:rPr>
        <w:t>unfitness</w:t>
      </w:r>
      <w:r w:rsidRPr="00815364">
        <w:rPr>
          <w:sz w:val="16"/>
        </w:rPr>
        <w:t xml:space="preserve">, they argue, </w:t>
      </w:r>
      <w:r w:rsidRPr="00815364">
        <w:rPr>
          <w:rStyle w:val="StyleUnderline"/>
          <w:highlight w:val="green"/>
        </w:rPr>
        <w:t>proves</w:t>
      </w:r>
      <w:r w:rsidRPr="00815364">
        <w:rPr>
          <w:sz w:val="16"/>
        </w:rPr>
        <w:t xml:space="preserve"> “</w:t>
      </w:r>
      <w:r w:rsidRPr="00815364">
        <w:rPr>
          <w:rStyle w:val="Emphasis"/>
          <w:highlight w:val="green"/>
        </w:rPr>
        <w:t>imminently productive</w:t>
      </w:r>
      <w:r w:rsidRPr="00815364">
        <w:rPr>
          <w:rStyle w:val="Emphasis"/>
        </w:rPr>
        <w:t>”</w:t>
      </w:r>
      <w:r w:rsidRPr="00815364">
        <w:rPr>
          <w:sz w:val="16"/>
        </w:rPr>
        <w:t xml:space="preserve"> </w:t>
      </w:r>
      <w:r w:rsidRPr="00815364">
        <w:rPr>
          <w:rStyle w:val="StyleUnderline"/>
          <w:highlight w:val="green"/>
        </w:rPr>
        <w:t>because these bodies</w:t>
      </w:r>
      <w:r w:rsidRPr="00815364">
        <w:rPr>
          <w:rStyle w:val="StyleUnderline"/>
        </w:rPr>
        <w:t xml:space="preserve"> inhabit and </w:t>
      </w:r>
      <w:r w:rsidRPr="00815364">
        <w:rPr>
          <w:rStyle w:val="StyleUnderline"/>
          <w:highlight w:val="green"/>
        </w:rPr>
        <w:t>generate alternative</w:t>
      </w:r>
      <w:r w:rsidRPr="00815364">
        <w:rPr>
          <w:rStyle w:val="StyleUnderline"/>
        </w:rPr>
        <w:t xml:space="preserve"> </w:t>
      </w:r>
      <w:proofErr w:type="spellStart"/>
      <w:r w:rsidRPr="00815364">
        <w:rPr>
          <w:rStyle w:val="StyleUnderline"/>
        </w:rPr>
        <w:t>biopo</w:t>
      </w:r>
      <w:proofErr w:type="spellEnd"/>
      <w:r w:rsidRPr="00815364">
        <w:rPr>
          <w:rStyle w:val="StyleUnderline"/>
        </w:rPr>
        <w:t xml:space="preserve"> </w:t>
      </w:r>
      <w:proofErr w:type="spellStart"/>
      <w:r w:rsidRPr="00815364">
        <w:rPr>
          <w:rStyle w:val="StyleUnderline"/>
        </w:rPr>
        <w:t>liti</w:t>
      </w:r>
      <w:proofErr w:type="spellEnd"/>
      <w:r w:rsidRPr="00815364">
        <w:rPr>
          <w:rStyle w:val="StyleUnderline"/>
        </w:rPr>
        <w:t xml:space="preserve"> </w:t>
      </w:r>
      <w:proofErr w:type="spellStart"/>
      <w:r w:rsidRPr="00815364">
        <w:rPr>
          <w:rStyle w:val="StyleUnderline"/>
        </w:rPr>
        <w:t>cal</w:t>
      </w:r>
      <w:proofErr w:type="spellEnd"/>
      <w:r w:rsidRPr="00815364">
        <w:rPr>
          <w:rStyle w:val="StyleUnderline"/>
        </w:rPr>
        <w:t xml:space="preserve"> scripts of </w:t>
      </w:r>
      <w:r w:rsidRPr="00815364">
        <w:rPr>
          <w:rStyle w:val="StyleUnderline"/>
          <w:highlight w:val="green"/>
        </w:rPr>
        <w:t>consumption</w:t>
      </w:r>
      <w:r w:rsidRPr="00815364">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r w:rsidR="000A4FAA">
        <w:rPr>
          <w:sz w:val="16"/>
        </w:rPr>
        <w:t xml:space="preserve"> </w:t>
      </w:r>
      <w:r w:rsidRPr="00815364">
        <w:rPr>
          <w:sz w:val="16"/>
        </w:rPr>
        <w:t xml:space="preserve">I will leave aside for a moment the geopolitical inflections fueling certitude regarding the passé potential of organized resistance at the point of production. </w:t>
      </w:r>
      <w:r w:rsidRPr="00815364">
        <w:rPr>
          <w:rStyle w:val="StyleUnderline"/>
          <w:highlight w:val="green"/>
        </w:rPr>
        <w:t>The claim about</w:t>
      </w:r>
      <w:r w:rsidRPr="00815364">
        <w:rPr>
          <w:rStyle w:val="StyleUnderline"/>
        </w:rPr>
        <w:t xml:space="preserve"> the </w:t>
      </w:r>
      <w:r w:rsidRPr="00815364">
        <w:rPr>
          <w:rStyle w:val="StyleUnderline"/>
          <w:highlight w:val="green"/>
        </w:rPr>
        <w:t>inherent resistant capacity</w:t>
      </w:r>
      <w:r w:rsidRPr="00815364">
        <w:rPr>
          <w:rStyle w:val="StyleUnderline"/>
        </w:rPr>
        <w:t xml:space="preserve"> of the non-productive </w:t>
      </w:r>
      <w:r w:rsidRPr="00815364">
        <w:rPr>
          <w:rStyle w:val="Emphasis"/>
        </w:rPr>
        <w:t>disabled laborer</w:t>
      </w:r>
      <w:r w:rsidRPr="00815364">
        <w:rPr>
          <w:rStyle w:val="StyleUnderline"/>
        </w:rPr>
        <w:t xml:space="preserve"> </w:t>
      </w:r>
      <w:r w:rsidRPr="00815364">
        <w:rPr>
          <w:rStyle w:val="StyleUnderline"/>
          <w:highlight w:val="green"/>
        </w:rPr>
        <w:t>bears</w:t>
      </w:r>
      <w:r w:rsidRPr="00815364">
        <w:rPr>
          <w:rStyle w:val="StyleUnderline"/>
        </w:rPr>
        <w:t xml:space="preserve"> a </w:t>
      </w:r>
      <w:r w:rsidRPr="00815364">
        <w:rPr>
          <w:rStyle w:val="StyleUnderline"/>
          <w:highlight w:val="green"/>
        </w:rPr>
        <w:t>complex relation to</w:t>
      </w:r>
      <w:r w:rsidRPr="00815364">
        <w:rPr>
          <w:rStyle w:val="StyleUnderline"/>
        </w:rPr>
        <w:t xml:space="preserve"> Mitchell and Snyder’s earlier conviction that </w:t>
      </w:r>
      <w:r w:rsidRPr="00815364">
        <w:rPr>
          <w:rStyle w:val="Emphasis"/>
          <w:highlight w:val="green"/>
        </w:rPr>
        <w:t>disabled bodies</w:t>
      </w:r>
      <w:r w:rsidRPr="00815364">
        <w:rPr>
          <w:rStyle w:val="StyleUnderline"/>
          <w:highlight w:val="green"/>
        </w:rPr>
        <w:t xml:space="preserve"> have now </w:t>
      </w:r>
      <w:r w:rsidRPr="00815364">
        <w:rPr>
          <w:rStyle w:val="Emphasis"/>
          <w:highlight w:val="green"/>
        </w:rPr>
        <w:t>transitioned</w:t>
      </w:r>
      <w:r w:rsidRPr="00815364">
        <w:rPr>
          <w:rStyle w:val="StyleUnderline"/>
          <w:highlight w:val="green"/>
        </w:rPr>
        <w:t xml:space="preserve"> into </w:t>
      </w:r>
      <w:r w:rsidRPr="00815364">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815364">
        <w:rPr>
          <w:rStyle w:val="StyleUnderline"/>
          <w:highlight w:val="green"/>
        </w:rPr>
        <w:t>resistance of non-consumptive lives pales in a global economic context where</w:t>
      </w:r>
      <w:r w:rsidRPr="00815364">
        <w:rPr>
          <w:sz w:val="16"/>
        </w:rPr>
        <w:t xml:space="preserve">, as Gayatri Spivak reminds us, </w:t>
      </w:r>
      <w:r w:rsidRPr="00815364">
        <w:rPr>
          <w:rStyle w:val="StyleUnderline"/>
        </w:rPr>
        <w:t xml:space="preserve">humanistic </w:t>
      </w:r>
      <w:r w:rsidRPr="00815364">
        <w:rPr>
          <w:rStyle w:val="StyleUnderline"/>
          <w:highlight w:val="green"/>
        </w:rPr>
        <w:t>training in consumerism is foreclosed for populations whose labor creates consumer opportunities</w:t>
      </w:r>
      <w:r w:rsidRPr="00815364">
        <w:rPr>
          <w:rStyle w:val="StyleUnderline"/>
        </w:rPr>
        <w:t xml:space="preserve"> for others</w:t>
      </w:r>
      <w:r w:rsidRPr="00815364">
        <w:rPr>
          <w:sz w:val="16"/>
        </w:rPr>
        <w:t xml:space="preserve">. </w:t>
      </w:r>
      <w:r w:rsidRPr="00815364">
        <w:rPr>
          <w:rStyle w:val="StyleUnderline"/>
        </w:rPr>
        <w:t xml:space="preserve">The (individual) </w:t>
      </w:r>
      <w:r w:rsidRPr="00815364">
        <w:rPr>
          <w:rStyle w:val="Emphasis"/>
          <w:highlight w:val="green"/>
        </w:rPr>
        <w:t>capacity to consume</w:t>
      </w:r>
      <w:r w:rsidRPr="00815364">
        <w:rPr>
          <w:rStyle w:val="StyleUnderline"/>
        </w:rPr>
        <w:t>—</w:t>
      </w:r>
      <w:r w:rsidRPr="00815364">
        <w:rPr>
          <w:rStyle w:val="StyleUnderline"/>
          <w:highlight w:val="green"/>
        </w:rPr>
        <w:t>or</w:t>
      </w:r>
      <w:r w:rsidRPr="00815364">
        <w:rPr>
          <w:rStyle w:val="StyleUnderline"/>
        </w:rPr>
        <w:t xml:space="preserve"> to </w:t>
      </w:r>
      <w:r w:rsidRPr="00815364">
        <w:rPr>
          <w:rStyle w:val="Emphasis"/>
          <w:highlight w:val="green"/>
        </w:rPr>
        <w:t>refuse</w:t>
      </w:r>
      <w:r w:rsidRPr="00815364">
        <w:rPr>
          <w:rStyle w:val="Emphasis"/>
        </w:rPr>
        <w:t xml:space="preserve"> to consume</w:t>
      </w:r>
      <w:r w:rsidRPr="00815364">
        <w:rPr>
          <w:rStyle w:val="StyleUnderline"/>
        </w:rPr>
        <w:t>—</w:t>
      </w:r>
      <w:r w:rsidRPr="00815364">
        <w:rPr>
          <w:rStyle w:val="StyleUnderline"/>
          <w:highlight w:val="green"/>
        </w:rPr>
        <w:t>is</w:t>
      </w:r>
      <w:r w:rsidRPr="00815364">
        <w:rPr>
          <w:rStyle w:val="StyleUnderline"/>
        </w:rPr>
        <w:t xml:space="preserve"> already </w:t>
      </w:r>
      <w:r w:rsidRPr="00815364">
        <w:rPr>
          <w:rStyle w:val="Emphasis"/>
          <w:highlight w:val="green"/>
        </w:rPr>
        <w:t>predicated</w:t>
      </w:r>
      <w:r w:rsidRPr="00815364">
        <w:rPr>
          <w:rStyle w:val="StyleUnderline"/>
          <w:highlight w:val="green"/>
        </w:rPr>
        <w:t xml:space="preserve"> on</w:t>
      </w:r>
      <w:r w:rsidRPr="00815364">
        <w:rPr>
          <w:rStyle w:val="StyleUnderline"/>
        </w:rPr>
        <w:t xml:space="preserve"> the </w:t>
      </w:r>
      <w:r w:rsidRPr="00815364">
        <w:rPr>
          <w:rStyle w:val="Emphasis"/>
        </w:rPr>
        <w:t>privileged position</w:t>
      </w:r>
      <w:r w:rsidRPr="00815364">
        <w:rPr>
          <w:rStyle w:val="StyleUnderline"/>
        </w:rPr>
        <w:t xml:space="preserve"> of </w:t>
      </w:r>
      <w:r w:rsidRPr="00815364">
        <w:rPr>
          <w:rStyle w:val="StyleUnderline"/>
          <w:highlight w:val="green"/>
        </w:rPr>
        <w:t xml:space="preserve">the </w:t>
      </w:r>
      <w:r w:rsidRPr="00815364">
        <w:rPr>
          <w:rStyle w:val="Emphasis"/>
          <w:highlight w:val="green"/>
        </w:rPr>
        <w:t>consumer-citizen</w:t>
      </w:r>
      <w:r w:rsidRPr="00815364">
        <w:rPr>
          <w:sz w:val="16"/>
        </w:rPr>
        <w:t xml:space="preserve">. Mitchell and Snyder lionize the non-laboring debilitated body as the new threshold of resistance — a crypto- capacity — via their positions as improper producers as well as consumers. </w:t>
      </w:r>
      <w:r w:rsidRPr="00815364">
        <w:rPr>
          <w:rStyle w:val="StyleUnderline"/>
        </w:rPr>
        <w:t xml:space="preserve">But this formulation, as much as it would seem empowering to embrace, </w:t>
      </w:r>
      <w:proofErr w:type="gramStart"/>
      <w:r w:rsidRPr="00815364">
        <w:rPr>
          <w:rStyle w:val="StyleUnderline"/>
        </w:rPr>
        <w:t xml:space="preserve">actually </w:t>
      </w:r>
      <w:r w:rsidRPr="00815364">
        <w:rPr>
          <w:rStyle w:val="StyleUnderline"/>
          <w:highlight w:val="green"/>
        </w:rPr>
        <w:t>relies</w:t>
      </w:r>
      <w:proofErr w:type="gramEnd"/>
      <w:r w:rsidRPr="00815364">
        <w:rPr>
          <w:rStyle w:val="StyleUnderline"/>
          <w:highlight w:val="green"/>
        </w:rPr>
        <w:t xml:space="preserve"> on</w:t>
      </w:r>
      <w:r w:rsidRPr="00815364">
        <w:rPr>
          <w:rStyle w:val="StyleUnderline"/>
        </w:rPr>
        <w:t xml:space="preserve"> the </w:t>
      </w:r>
      <w:r w:rsidRPr="00815364">
        <w:rPr>
          <w:rStyle w:val="StyleUnderline"/>
          <w:highlight w:val="green"/>
        </w:rPr>
        <w:t>occlusion of</w:t>
      </w:r>
      <w:r w:rsidRPr="00815364">
        <w:rPr>
          <w:rStyle w:val="StyleUnderline"/>
        </w:rPr>
        <w:t xml:space="preserve"> the centrality of </w:t>
      </w:r>
      <w:r w:rsidRPr="00815364">
        <w:rPr>
          <w:rStyle w:val="StyleUnderline"/>
          <w:highlight w:val="green"/>
        </w:rPr>
        <w:t>debilitation</w:t>
      </w:r>
      <w:r w:rsidRPr="00815364">
        <w:rPr>
          <w:rStyle w:val="StyleUnderline"/>
        </w:rPr>
        <w:t xml:space="preserve"> to the workings of capitalism</w:t>
      </w:r>
      <w:r w:rsidRPr="00815364">
        <w:rPr>
          <w:sz w:val="16"/>
        </w:rPr>
        <w:t>. It effaces the unflinching need for “social pariahs” available for injury, excluded from the economies that hail certain bodies worthy of being objects of care, however compromised this inclusion may be.</w:t>
      </w:r>
      <w:r w:rsidR="000A4FAA">
        <w:rPr>
          <w:sz w:val="16"/>
        </w:rPr>
        <w:t xml:space="preserve"> </w:t>
      </w:r>
      <w:r w:rsidRPr="00815364">
        <w:rPr>
          <w:sz w:val="16"/>
        </w:rPr>
        <w:t xml:space="preserve">There are surely individuals with disabilities [disabled people] who perhaps neither labor nor consume “properly,” but </w:t>
      </w:r>
      <w:r w:rsidRPr="00815364">
        <w:rPr>
          <w:rStyle w:val="StyleUnderline"/>
        </w:rPr>
        <w:t>any resistance this may signal is not an a priori feature of being disabled</w:t>
      </w:r>
      <w:r w:rsidRPr="00815364">
        <w:rPr>
          <w:sz w:val="16"/>
        </w:rPr>
        <w:t xml:space="preserve">. Further, </w:t>
      </w:r>
      <w:r w:rsidRPr="00815364">
        <w:rPr>
          <w:rStyle w:val="StyleUnderline"/>
          <w:highlight w:val="green"/>
        </w:rPr>
        <w:t>populations that are not roped into</w:t>
      </w:r>
      <w:r w:rsidRPr="00815364">
        <w:rPr>
          <w:rStyle w:val="StyleUnderline"/>
        </w:rPr>
        <w:t xml:space="preserve"> an economy of </w:t>
      </w:r>
      <w:r w:rsidRPr="00815364">
        <w:rPr>
          <w:rStyle w:val="StyleUnderline"/>
          <w:highlight w:val="green"/>
        </w:rPr>
        <w:t>rehabilitative</w:t>
      </w:r>
      <w:r w:rsidRPr="00815364">
        <w:rPr>
          <w:rStyle w:val="StyleUnderline"/>
        </w:rPr>
        <w:t xml:space="preserve"> objects of </w:t>
      </w:r>
      <w:r w:rsidRPr="00815364">
        <w:rPr>
          <w:rStyle w:val="StyleUnderline"/>
          <w:highlight w:val="green"/>
        </w:rPr>
        <w:t>care are sites of profit</w:t>
      </w:r>
      <w:r w:rsidRPr="00815364">
        <w:rPr>
          <w:rStyle w:val="StyleUnderline"/>
        </w:rPr>
        <w:t xml:space="preserve"> precisely </w:t>
      </w:r>
      <w:r w:rsidRPr="00815364">
        <w:rPr>
          <w:rStyle w:val="StyleUnderline"/>
          <w:highlight w:val="green"/>
        </w:rPr>
        <w:t>for their availability for injury</w:t>
      </w:r>
      <w:r w:rsidRPr="00815364">
        <w:rPr>
          <w:rStyle w:val="StyleUnderline"/>
        </w:rPr>
        <w:t>, their inability to labor, their exclusion from adequate health care, and their ideological production as lazy, criminal, and burdensome</w:t>
      </w:r>
      <w:r w:rsidRPr="00815364">
        <w:rPr>
          <w:sz w:val="16"/>
        </w:rPr>
        <w:t xml:space="preserve">. While these populations may well enact various forms of resistance to capitalism, </w:t>
      </w:r>
      <w:r w:rsidRPr="00815364">
        <w:rPr>
          <w:rStyle w:val="Emphasis"/>
          <w:highlight w:val="green"/>
        </w:rPr>
        <w:t>they do not escape</w:t>
      </w:r>
      <w:r w:rsidRPr="00815364">
        <w:rPr>
          <w:rStyle w:val="Emphasis"/>
        </w:rPr>
        <w:t xml:space="preserve"> the violent processes of </w:t>
      </w:r>
      <w:r w:rsidRPr="00815364">
        <w:rPr>
          <w:rStyle w:val="Emphasis"/>
          <w:highlight w:val="green"/>
        </w:rPr>
        <w:t>primitive accumulation</w:t>
      </w:r>
      <w:r w:rsidRPr="00815364">
        <w:rPr>
          <w:sz w:val="16"/>
        </w:rPr>
        <w:t xml:space="preserve"> </w:t>
      </w:r>
      <w:r w:rsidRPr="00815364">
        <w:rPr>
          <w:rStyle w:val="StyleUnderline"/>
        </w:rPr>
        <w:t>that extract profit from the disposability that threatens these exact populations.</w:t>
      </w:r>
      <w:r w:rsidR="000A4FAA">
        <w:rPr>
          <w:rStyle w:val="StyleUnderline"/>
        </w:rPr>
        <w:t xml:space="preserve"> </w:t>
      </w:r>
      <w:r w:rsidRPr="00815364">
        <w:rPr>
          <w:sz w:val="16"/>
        </w:rPr>
        <w:t>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w:t>
      </w:r>
      <w:r w:rsidR="000A4FAA">
        <w:rPr>
          <w:sz w:val="16"/>
        </w:rPr>
        <w:t xml:space="preserve"> </w:t>
      </w:r>
      <w:r w:rsidRPr="00815364">
        <w:rPr>
          <w:rStyle w:val="StyleUnderline"/>
        </w:rPr>
        <w:t xml:space="preserve">Is it possible that the figure of </w:t>
      </w:r>
      <w:r w:rsidRPr="00815364">
        <w:rPr>
          <w:rStyle w:val="StyleUnderline"/>
          <w:highlight w:val="green"/>
        </w:rPr>
        <w:t xml:space="preserve">the non-productive disabled body </w:t>
      </w:r>
      <w:r w:rsidRPr="00D067B6">
        <w:rPr>
          <w:rStyle w:val="StyleUnderline"/>
        </w:rPr>
        <w:t xml:space="preserve">becomes something of a </w:t>
      </w:r>
      <w:r w:rsidRPr="00D067B6">
        <w:rPr>
          <w:rStyle w:val="Emphasis"/>
        </w:rPr>
        <w:t>fetish</w:t>
      </w:r>
      <w:r w:rsidRPr="00815364">
        <w:rPr>
          <w:sz w:val="16"/>
        </w:rPr>
        <w:t xml:space="preserve"> in Mitchell and Snyder’s text, </w:t>
      </w:r>
      <w:r w:rsidRPr="00815364">
        <w:rPr>
          <w:rStyle w:val="StyleUnderline"/>
          <w:highlight w:val="green"/>
        </w:rPr>
        <w:t>recoding resistance as</w:t>
      </w:r>
      <w:r w:rsidRPr="00815364">
        <w:rPr>
          <w:rStyle w:val="StyleUnderline"/>
        </w:rPr>
        <w:t xml:space="preserve"> a form of </w:t>
      </w:r>
      <w:r w:rsidRPr="00815364">
        <w:rPr>
          <w:rStyle w:val="Emphasis"/>
          <w:highlight w:val="green"/>
        </w:rPr>
        <w:t>automatic capacitation</w:t>
      </w:r>
      <w:r w:rsidRPr="00815364">
        <w:rPr>
          <w:sz w:val="16"/>
        </w:rPr>
        <w:t xml:space="preserve">, an onto-crypto-capacity? </w:t>
      </w:r>
      <w:r w:rsidRPr="00815364">
        <w:rPr>
          <w:rStyle w:val="StyleUnderline"/>
          <w:highlight w:val="green"/>
        </w:rPr>
        <w:t>This body occludes</w:t>
      </w:r>
      <w:r w:rsidRPr="00815364">
        <w:rPr>
          <w:rStyle w:val="StyleUnderline"/>
        </w:rPr>
        <w:t xml:space="preserve">, to some extent, </w:t>
      </w:r>
      <w:r w:rsidRPr="00815364">
        <w:rPr>
          <w:rStyle w:val="StyleUnderline"/>
          <w:highlight w:val="green"/>
        </w:rPr>
        <w:t>populations that are neither</w:t>
      </w:r>
      <w:r w:rsidRPr="00815364">
        <w:rPr>
          <w:rStyle w:val="StyleUnderline"/>
        </w:rPr>
        <w:t xml:space="preserve"> positioned as </w:t>
      </w:r>
      <w:r w:rsidRPr="00815364">
        <w:rPr>
          <w:rStyle w:val="StyleUnderline"/>
          <w:highlight w:val="green"/>
        </w:rPr>
        <w:t>resistant</w:t>
      </w:r>
      <w:r w:rsidRPr="00815364">
        <w:rPr>
          <w:rStyle w:val="StyleUnderline"/>
        </w:rPr>
        <w:t xml:space="preserve"> to capitalism </w:t>
      </w:r>
      <w:r w:rsidRPr="00815364">
        <w:rPr>
          <w:rStyle w:val="StyleUnderline"/>
          <w:highlight w:val="green"/>
        </w:rPr>
        <w:t>nor</w:t>
      </w:r>
      <w:r w:rsidRPr="00815364">
        <w:rPr>
          <w:rStyle w:val="StyleUnderline"/>
        </w:rPr>
        <w:t xml:space="preserve"> promoted as </w:t>
      </w:r>
      <w:r w:rsidRPr="00815364">
        <w:rPr>
          <w:rStyle w:val="Emphasis"/>
          <w:highlight w:val="green"/>
        </w:rPr>
        <w:t>objects of care</w:t>
      </w:r>
      <w:r w:rsidRPr="00815364">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815364">
        <w:rPr>
          <w:sz w:val="16"/>
        </w:rPr>
        <w:t>ave</w:t>
      </w:r>
      <w:proofErr w:type="spellEnd"/>
      <w:r w:rsidRPr="00815364">
        <w:rPr>
          <w:sz w:val="16"/>
        </w:rPr>
        <w:t xml:space="preserve"> </w:t>
      </w:r>
      <w:proofErr w:type="spellStart"/>
      <w:r w:rsidRPr="00815364">
        <w:rPr>
          <w:sz w:val="16"/>
        </w:rPr>
        <w:t>nue</w:t>
      </w:r>
      <w:proofErr w:type="spellEnd"/>
      <w:r w:rsidRPr="00815364">
        <w:rPr>
          <w:sz w:val="16"/>
        </w:rPr>
        <w:t xml:space="preserve"> to normalization can be eschewed only if in fact it is an available possibility to turn away from.) </w:t>
      </w:r>
      <w:r w:rsidRPr="00815364">
        <w:rPr>
          <w:rStyle w:val="StyleUnderline"/>
        </w:rPr>
        <w:t xml:space="preserve">Their </w:t>
      </w:r>
      <w:r w:rsidRPr="00815364">
        <w:rPr>
          <w:rStyle w:val="StyleUnderline"/>
          <w:highlight w:val="green"/>
        </w:rPr>
        <w:t>debilitation functions as</w:t>
      </w:r>
      <w:r w:rsidRPr="00815364">
        <w:rPr>
          <w:rStyle w:val="StyleUnderline"/>
        </w:rPr>
        <w:t xml:space="preserve"> a form of </w:t>
      </w:r>
      <w:r w:rsidRPr="00815364">
        <w:rPr>
          <w:rStyle w:val="StyleUnderline"/>
          <w:highlight w:val="green"/>
        </w:rPr>
        <w:t>value extraction for otherwise disposable bodies</w:t>
      </w:r>
      <w:r w:rsidRPr="00815364">
        <w:rPr>
          <w:rStyle w:val="StyleUnderline"/>
        </w:rPr>
        <w:t xml:space="preserve">. </w:t>
      </w:r>
      <w:r w:rsidRPr="00D067B6">
        <w:rPr>
          <w:rStyle w:val="StyleUnderline"/>
        </w:rPr>
        <w:t>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w:t>
      </w:r>
      <w:r w:rsidRPr="00D067B6">
        <w:rPr>
          <w:sz w:val="16"/>
        </w:rPr>
        <w:t xml:space="preserve">, secondly, </w:t>
      </w:r>
      <w:r w:rsidRPr="00D067B6">
        <w:rPr>
          <w:rStyle w:val="Emphasis"/>
        </w:rPr>
        <w:t>entails the</w:t>
      </w:r>
      <w:r w:rsidRPr="00D067B6">
        <w:rPr>
          <w:sz w:val="16"/>
        </w:rPr>
        <w:t xml:space="preserve"> substantial </w:t>
      </w:r>
      <w:r w:rsidRPr="00D067B6">
        <w:rPr>
          <w:rStyle w:val="StyleUnderline"/>
        </w:rPr>
        <w:t>occlusion of the manufacturing of disability, that is</w:t>
      </w:r>
      <w:r w:rsidRPr="00D067B6">
        <w:rPr>
          <w:sz w:val="16"/>
        </w:rPr>
        <w:t xml:space="preserve">, </w:t>
      </w:r>
      <w:r w:rsidRPr="00D067B6">
        <w:rPr>
          <w:rStyle w:val="Emphasis"/>
        </w:rPr>
        <w:t>capitalist exploitation as an ongoing process of debilitation</w:t>
      </w:r>
      <w:r w:rsidRPr="00D067B6">
        <w:rPr>
          <w:sz w:val="16"/>
        </w:rPr>
        <w:t xml:space="preserve">; </w:t>
      </w:r>
      <w:r w:rsidRPr="00D067B6">
        <w:rPr>
          <w:rStyle w:val="StyleUnderline"/>
        </w:rPr>
        <w:t xml:space="preserve">which then, thirdly, submerges the supplemental relation between objects of care and social pariahs or objects of disposability — disability as a potential site of cultural incorporation and debilitation of populations made available and/or </w:t>
      </w:r>
      <w:r w:rsidRPr="00D067B6">
        <w:rPr>
          <w:rStyle w:val="Emphasis"/>
        </w:rPr>
        <w:t>targeted for injury</w:t>
      </w:r>
      <w:r w:rsidRPr="00D067B6">
        <w:rPr>
          <w:sz w:val="16"/>
        </w:rPr>
        <w:t>—in a neoliberal economy that profits from both. The burden-to-</w:t>
      </w:r>
      <w:r w:rsidRPr="00815364">
        <w:rPr>
          <w:sz w:val="16"/>
        </w:rPr>
        <w:t xml:space="preserve">care periodization is one that therefore racializes as well as </w:t>
      </w:r>
      <w:proofErr w:type="spellStart"/>
      <w:r w:rsidRPr="00815364">
        <w:rPr>
          <w:sz w:val="16"/>
        </w:rPr>
        <w:t>temporospatializes</w:t>
      </w:r>
      <w:proofErr w:type="spellEnd"/>
      <w:r w:rsidRPr="00815364">
        <w:rPr>
          <w:sz w:val="16"/>
        </w:rPr>
        <w:t xml:space="preserve">: between eugenics as it has been and the biopolitics of inclusion of the now (described as “post- imperialist”), </w:t>
      </w:r>
      <w:r w:rsidRPr="00815364">
        <w:rPr>
          <w:rStyle w:val="StyleUnderline"/>
          <w:highlight w:val="green"/>
        </w:rPr>
        <w:t>a split that largely speaks to liberal spaces of privilege;</w:t>
      </w:r>
      <w:r w:rsidRPr="00815364">
        <w:rPr>
          <w:rStyle w:val="StyleUnderline"/>
        </w:rPr>
        <w:t xml:space="preserve"> and </w:t>
      </w:r>
      <w:r w:rsidRPr="00815364">
        <w:rPr>
          <w:rStyle w:val="StyleUnderline"/>
          <w:highlight w:val="green"/>
        </w:rPr>
        <w:t>between</w:t>
      </w:r>
      <w:r w:rsidRPr="00815364">
        <w:rPr>
          <w:rStyle w:val="StyleUnderline"/>
        </w:rPr>
        <w:t xml:space="preserve"> the </w:t>
      </w:r>
      <w:r w:rsidRPr="00815364">
        <w:rPr>
          <w:rStyle w:val="StyleUnderline"/>
          <w:highlight w:val="green"/>
        </w:rPr>
        <w:t>progress of the West</w:t>
      </w:r>
      <w:r w:rsidRPr="00815364">
        <w:rPr>
          <w:rStyle w:val="StyleUnderline"/>
        </w:rPr>
        <w:t xml:space="preserve">/developed nations </w:t>
      </w:r>
      <w:r w:rsidRPr="00815364">
        <w:rPr>
          <w:rStyle w:val="StyleUnderline"/>
          <w:highlight w:val="green"/>
        </w:rPr>
        <w:t>and</w:t>
      </w:r>
      <w:r w:rsidRPr="00815364">
        <w:rPr>
          <w:rStyle w:val="StyleUnderline"/>
        </w:rPr>
        <w:t xml:space="preserve"> the </w:t>
      </w:r>
      <w:r w:rsidRPr="00815364">
        <w:rPr>
          <w:rStyle w:val="StyleUnderline"/>
          <w:highlight w:val="green"/>
        </w:rPr>
        <w:t>disarray of the rest</w:t>
      </w:r>
      <w:r w:rsidRPr="00815364">
        <w:rPr>
          <w:rStyle w:val="StyleUnderline"/>
        </w:rPr>
        <w:t>/developing nations</w:t>
      </w:r>
      <w:r w:rsidRPr="00815364">
        <w:rPr>
          <w:sz w:val="16"/>
        </w:rPr>
        <w:t>.</w:t>
      </w:r>
    </w:p>
    <w:p w14:paraId="1E23C8F8" w14:textId="77777777" w:rsidR="000A4FAA" w:rsidRDefault="000A4FAA" w:rsidP="000A4FAA">
      <w:pPr>
        <w:pStyle w:val="Heading4"/>
      </w:pPr>
      <w:r>
        <w:t xml:space="preserve">Blackness exacerbates and controls the position of ableism and disability. The 1AC’s methodological and epistemic investments operate under the idea that queerness and disability meet at the level of racialization. This throws Blackness into a space of non-being as the </w:t>
      </w:r>
      <w:proofErr w:type="spellStart"/>
      <w:r>
        <w:t>aff’s</w:t>
      </w:r>
      <w:proofErr w:type="spellEnd"/>
      <w:r>
        <w:t xml:space="preserve"> theory “</w:t>
      </w:r>
      <w:r w:rsidRPr="00823E95">
        <w:rPr>
          <w:u w:val="single"/>
        </w:rPr>
        <w:t>does not equal political agency</w:t>
      </w:r>
      <w:r>
        <w:t>” that results in parasitism through Mad Blackness not being “</w:t>
      </w:r>
      <w:r w:rsidRPr="00823E95">
        <w:rPr>
          <w:u w:val="single"/>
        </w:rPr>
        <w:t>transformed in equal measure</w:t>
      </w:r>
      <w:r>
        <w:t>,” turns case.</w:t>
      </w:r>
    </w:p>
    <w:p w14:paraId="5DE18F75" w14:textId="77777777" w:rsidR="000A4FAA" w:rsidRDefault="000A4FAA" w:rsidP="000A4FAA">
      <w:r w:rsidRPr="007F7285">
        <w:rPr>
          <w:b/>
          <w:bCs/>
          <w:sz w:val="26"/>
          <w:szCs w:val="26"/>
        </w:rPr>
        <w:t>Pickens 19</w:t>
      </w:r>
      <w:r>
        <w:t xml:space="preserve"> (</w:t>
      </w:r>
      <w:proofErr w:type="spellStart"/>
      <w:r w:rsidRPr="007F7285">
        <w:t>Therí</w:t>
      </w:r>
      <w:proofErr w:type="spellEnd"/>
      <w:r w:rsidRPr="007F7285">
        <w:t xml:space="preserve"> Alyce Pickens, an Assistant Professor of English at Bates College. Her research focuses on Arab American and African American literatures and cultures, Disability Studies, philosophy, and literary theory</w:t>
      </w:r>
      <w:r>
        <w:t>)</w:t>
      </w:r>
      <w:r w:rsidRPr="007F7285">
        <w:t xml:space="preserve"> “Black </w:t>
      </w:r>
      <w:proofErr w:type="gramStart"/>
      <w:r w:rsidRPr="007F7285">
        <w:t>madness::</w:t>
      </w:r>
      <w:proofErr w:type="gramEnd"/>
      <w:r w:rsidRPr="007F7285">
        <w:t xml:space="preserve"> Mad blackness”, Duke University Press, 2019, </w:t>
      </w:r>
      <w:r>
        <w:t xml:space="preserve">pp.47-49, </w:t>
      </w:r>
      <w:r w:rsidRPr="007F7285">
        <w:t>DM</w:t>
      </w:r>
    </w:p>
    <w:p w14:paraId="314972A4" w14:textId="77777777" w:rsidR="000A4FAA" w:rsidRDefault="000A4FAA" w:rsidP="000A4FAA">
      <w:pPr>
        <w:rPr>
          <w:b/>
          <w:bCs/>
          <w:u w:val="single"/>
        </w:rPr>
      </w:pPr>
      <w:r w:rsidRPr="00822BDC">
        <w:rPr>
          <w:sz w:val="14"/>
        </w:rPr>
        <w:t xml:space="preserve">The second critical impulse, </w:t>
      </w:r>
      <w:r w:rsidRPr="009125B1">
        <w:rPr>
          <w:b/>
          <w:bCs/>
          <w:u w:val="single"/>
        </w:rPr>
        <w:t xml:space="preserve">retrieval </w:t>
      </w:r>
      <w:r w:rsidRPr="00653FC4">
        <w:rPr>
          <w:b/>
          <w:bCs/>
          <w:highlight w:val="green"/>
          <w:u w:val="single"/>
        </w:rPr>
        <w:t>projects</w:t>
      </w:r>
      <w:r w:rsidRPr="009125B1">
        <w:rPr>
          <w:b/>
          <w:bCs/>
          <w:u w:val="single"/>
        </w:rPr>
        <w:t xml:space="preserve"> that read </w:t>
      </w:r>
      <w:r w:rsidRPr="00653FC4">
        <w:rPr>
          <w:b/>
          <w:bCs/>
          <w:highlight w:val="green"/>
          <w:u w:val="single"/>
        </w:rPr>
        <w:t>against ableism to find agency</w:t>
      </w:r>
      <w:r w:rsidRPr="009125B1">
        <w:rPr>
          <w:b/>
          <w:bCs/>
          <w:u w:val="single"/>
        </w:rPr>
        <w:t xml:space="preserve">, attempts to </w:t>
      </w:r>
      <w:r w:rsidRPr="00653FC4">
        <w:rPr>
          <w:b/>
          <w:bCs/>
          <w:highlight w:val="green"/>
          <w:u w:val="single"/>
        </w:rPr>
        <w:t>locate</w:t>
      </w:r>
      <w:r w:rsidRPr="009125B1">
        <w:rPr>
          <w:b/>
          <w:bCs/>
          <w:u w:val="single"/>
        </w:rPr>
        <w:t xml:space="preserve"> </w:t>
      </w:r>
      <w:r w:rsidRPr="00653FC4">
        <w:rPr>
          <w:b/>
          <w:bCs/>
          <w:highlight w:val="green"/>
          <w:u w:val="single"/>
        </w:rPr>
        <w:t>spaces of resistance where race and disability meet</w:t>
      </w:r>
      <w:r w:rsidRPr="009125B1">
        <w:rPr>
          <w:b/>
          <w:bCs/>
          <w:u w:val="single"/>
        </w:rPr>
        <w:t>.</w:t>
      </w:r>
      <w:r w:rsidRPr="00822BDC">
        <w:rPr>
          <w:sz w:val="14"/>
        </w:rPr>
        <w:t xml:space="preserve"> Here again, I turn to the critical conversations to read where the distil- late reveals the material to itself. </w:t>
      </w:r>
      <w:r w:rsidRPr="009125B1">
        <w:rPr>
          <w:b/>
          <w:bCs/>
          <w:u w:val="single"/>
        </w:rPr>
        <w:t xml:space="preserve">An analysis of resistance surfaces as part of projects undertaking Bell’s “representational detective work” that “uncovers </w:t>
      </w:r>
      <w:r w:rsidRPr="00653FC4">
        <w:rPr>
          <w:b/>
          <w:bCs/>
          <w:highlight w:val="green"/>
          <w:u w:val="single"/>
        </w:rPr>
        <w:t>the misrepresentations of Black, disabled bodies</w:t>
      </w:r>
      <w:r w:rsidRPr="009125B1">
        <w:rPr>
          <w:b/>
          <w:bCs/>
          <w:u w:val="single"/>
        </w:rPr>
        <w:t xml:space="preserve"> </w:t>
      </w:r>
      <w:r w:rsidRPr="00653FC4">
        <w:rPr>
          <w:b/>
          <w:bCs/>
          <w:highlight w:val="green"/>
          <w:u w:val="single"/>
        </w:rPr>
        <w:t>and</w:t>
      </w:r>
      <w:r w:rsidRPr="009125B1">
        <w:rPr>
          <w:b/>
          <w:bCs/>
          <w:u w:val="single"/>
        </w:rPr>
        <w:t xml:space="preserve"> the </w:t>
      </w:r>
      <w:r w:rsidRPr="00653FC4">
        <w:rPr>
          <w:b/>
          <w:bCs/>
          <w:highlight w:val="green"/>
          <w:u w:val="single"/>
        </w:rPr>
        <w:t>missed opportunities to think about how those bodies transform</w:t>
      </w:r>
      <w:r w:rsidRPr="009125B1">
        <w:rPr>
          <w:b/>
          <w:bCs/>
          <w:u w:val="single"/>
        </w:rPr>
        <w:t>(ed) systems and culture.”</w:t>
      </w:r>
      <w:r w:rsidRPr="00822BDC">
        <w:rPr>
          <w:sz w:val="14"/>
        </w:rPr>
        <w:t xml:space="preserve">19 As such, </w:t>
      </w:r>
      <w:r w:rsidRPr="00186A05">
        <w:rPr>
          <w:b/>
          <w:bCs/>
          <w:u w:val="single"/>
        </w:rPr>
        <w:t>it offers a way to think through the cultural and political contours of structural ableism as intersected with structural racism. So far, this scholarship concludes that Black disabled bodies loosen the grip of ableism by resisting cultural norms of both disabled and Black communities: scholars explore this dynamic within Blackness and madness from a wide variety of critical angles, including Black women and depression</w:t>
      </w:r>
      <w:r w:rsidRPr="00822BDC">
        <w:rPr>
          <w:sz w:val="14"/>
        </w:rPr>
        <w:t xml:space="preserve"> (Anna Mollow), melancholia and poverty (Éva </w:t>
      </w:r>
      <w:proofErr w:type="spellStart"/>
      <w:r w:rsidRPr="00822BDC">
        <w:rPr>
          <w:sz w:val="14"/>
        </w:rPr>
        <w:t>Tettenborn</w:t>
      </w:r>
      <w:proofErr w:type="spellEnd"/>
      <w:r w:rsidRPr="00822BDC">
        <w:rPr>
          <w:sz w:val="14"/>
        </w:rPr>
        <w:t xml:space="preserve">, Anne Cheng, Paul Gilroy), cognitive disability and civil rights redress (Stacie McCormick), rehabilitation and Black queerness (Robert McRuer), and popular music (Nicole Fleetwood, La Marr </w:t>
      </w:r>
      <w:proofErr w:type="spellStart"/>
      <w:r w:rsidRPr="00822BDC">
        <w:rPr>
          <w:sz w:val="14"/>
        </w:rPr>
        <w:t>Jurelle</w:t>
      </w:r>
      <w:proofErr w:type="spellEnd"/>
      <w:r w:rsidRPr="00822BDC">
        <w:rPr>
          <w:sz w:val="14"/>
        </w:rPr>
        <w:t xml:space="preserve"> Bruce, Moya Bailey, Anna Hinton). Usefully, this body of scholarship </w:t>
      </w:r>
      <w:proofErr w:type="gramStart"/>
      <w:r w:rsidRPr="00822BDC">
        <w:rPr>
          <w:sz w:val="14"/>
        </w:rPr>
        <w:t>opens up</w:t>
      </w:r>
      <w:proofErr w:type="gramEnd"/>
      <w:r w:rsidRPr="00822BDC">
        <w:rPr>
          <w:sz w:val="14"/>
        </w:rPr>
        <w:t xml:space="preserve"> the critical space left closed when we aver that dis- courses of Blackness and madness compete. Each </w:t>
      </w:r>
      <w:proofErr w:type="gramStart"/>
      <w:r w:rsidRPr="00822BDC">
        <w:rPr>
          <w:sz w:val="14"/>
        </w:rPr>
        <w:t>points</w:t>
      </w:r>
      <w:proofErr w:type="gramEnd"/>
      <w:r w:rsidRPr="00822BDC">
        <w:rPr>
          <w:sz w:val="14"/>
        </w:rPr>
        <w:t xml:space="preserve"> out that the work- </w:t>
      </w:r>
      <w:proofErr w:type="spellStart"/>
      <w:r w:rsidRPr="00822BDC">
        <w:rPr>
          <w:sz w:val="14"/>
        </w:rPr>
        <w:t>ings</w:t>
      </w:r>
      <w:proofErr w:type="spellEnd"/>
      <w:r w:rsidRPr="00822BDC">
        <w:rPr>
          <w:sz w:val="14"/>
        </w:rPr>
        <w:t xml:space="preserve"> of </w:t>
      </w:r>
      <w:r w:rsidRPr="00653FC4">
        <w:rPr>
          <w:b/>
          <w:bCs/>
          <w:highlight w:val="green"/>
          <w:u w:val="single"/>
        </w:rPr>
        <w:t>structural racism and ableism do not</w:t>
      </w:r>
      <w:r w:rsidRPr="00186A05">
        <w:rPr>
          <w:b/>
          <w:bCs/>
          <w:u w:val="single"/>
        </w:rPr>
        <w:t xml:space="preserve"> </w:t>
      </w:r>
      <w:r w:rsidRPr="00653FC4">
        <w:rPr>
          <w:b/>
          <w:bCs/>
          <w:highlight w:val="green"/>
          <w:u w:val="single"/>
        </w:rPr>
        <w:t>complement each other. In fact</w:t>
      </w:r>
      <w:r w:rsidRPr="00186A05">
        <w:rPr>
          <w:b/>
          <w:bCs/>
          <w:u w:val="single"/>
        </w:rPr>
        <w:t xml:space="preserve">, the </w:t>
      </w:r>
      <w:r w:rsidRPr="00653FC4">
        <w:rPr>
          <w:b/>
          <w:bCs/>
          <w:highlight w:val="green"/>
          <w:u w:val="single"/>
        </w:rPr>
        <w:t>cultural logics that mandate Blackness</w:t>
      </w:r>
      <w:r w:rsidRPr="00186A05">
        <w:rPr>
          <w:b/>
          <w:bCs/>
          <w:u w:val="single"/>
        </w:rPr>
        <w:t xml:space="preserve"> as abject can </w:t>
      </w:r>
      <w:r w:rsidRPr="00653FC4">
        <w:rPr>
          <w:b/>
          <w:bCs/>
          <w:highlight w:val="green"/>
          <w:u w:val="single"/>
        </w:rPr>
        <w:t>depose</w:t>
      </w:r>
      <w:r w:rsidRPr="00186A05">
        <w:rPr>
          <w:b/>
          <w:bCs/>
          <w:u w:val="single"/>
        </w:rPr>
        <w:t xml:space="preserve"> </w:t>
      </w:r>
      <w:r w:rsidRPr="00653FC4">
        <w:rPr>
          <w:b/>
          <w:bCs/>
          <w:highlight w:val="green"/>
          <w:u w:val="single"/>
        </w:rPr>
        <w:t>those that maintain disability as such.</w:t>
      </w:r>
      <w:r>
        <w:rPr>
          <w:b/>
          <w:bCs/>
          <w:u w:val="single"/>
        </w:rPr>
        <w:t xml:space="preserve"> </w:t>
      </w:r>
      <w:r w:rsidRPr="00822BDC">
        <w:rPr>
          <w:sz w:val="14"/>
        </w:rPr>
        <w:t xml:space="preserve">This </w:t>
      </w:r>
      <w:r w:rsidRPr="00E0335B">
        <w:rPr>
          <w:b/>
          <w:bCs/>
          <w:u w:val="single"/>
        </w:rPr>
        <w:t xml:space="preserve">strategy is not the only or primary way to read challenges to racism and ableism. </w:t>
      </w:r>
      <w:r w:rsidRPr="00653FC4">
        <w:rPr>
          <w:b/>
          <w:bCs/>
          <w:highlight w:val="green"/>
          <w:u w:val="single"/>
        </w:rPr>
        <w:t>The problem exists (pace</w:t>
      </w:r>
      <w:r w:rsidRPr="00E0335B">
        <w:rPr>
          <w:b/>
          <w:bCs/>
          <w:u w:val="single"/>
        </w:rPr>
        <w:t xml:space="preserve"> Hortense </w:t>
      </w:r>
      <w:r w:rsidRPr="00653FC4">
        <w:rPr>
          <w:b/>
          <w:bCs/>
          <w:highlight w:val="green"/>
          <w:u w:val="single"/>
        </w:rPr>
        <w:t>Spillers) at the level of grammar</w:t>
      </w:r>
      <w:r w:rsidRPr="009D18AA">
        <w:rPr>
          <w:b/>
          <w:bCs/>
          <w:u w:val="single"/>
        </w:rPr>
        <w:t xml:space="preserve">. These projects tend to have one vector: they “transform(ed) sys- </w:t>
      </w:r>
      <w:proofErr w:type="spellStart"/>
      <w:r w:rsidRPr="009D18AA">
        <w:rPr>
          <w:b/>
          <w:bCs/>
          <w:u w:val="single"/>
        </w:rPr>
        <w:t>tems</w:t>
      </w:r>
      <w:proofErr w:type="spellEnd"/>
      <w:r w:rsidRPr="009D18AA">
        <w:rPr>
          <w:b/>
          <w:bCs/>
          <w:u w:val="single"/>
        </w:rPr>
        <w:t xml:space="preserve"> and culture.”</w:t>
      </w:r>
      <w:r w:rsidRPr="00822BDC">
        <w:rPr>
          <w:sz w:val="14"/>
        </w:rPr>
        <w:t xml:space="preserve">20 Note that </w:t>
      </w:r>
      <w:r w:rsidRPr="009D18AA">
        <w:rPr>
          <w:b/>
          <w:bCs/>
          <w:u w:val="single"/>
        </w:rPr>
        <w:t xml:space="preserve">transform operates as transitive where </w:t>
      </w:r>
      <w:r w:rsidRPr="00653FC4">
        <w:rPr>
          <w:b/>
          <w:bCs/>
          <w:highlight w:val="green"/>
          <w:u w:val="single"/>
        </w:rPr>
        <w:t xml:space="preserve">Black, disabled bodies </w:t>
      </w:r>
      <w:r w:rsidRPr="00653FC4">
        <w:rPr>
          <w:b/>
          <w:bCs/>
          <w:sz w:val="30"/>
          <w:szCs w:val="30"/>
          <w:highlight w:val="green"/>
          <w:u w:val="single"/>
        </w:rPr>
        <w:t>perform the work of transformation rather than</w:t>
      </w:r>
      <w:r w:rsidRPr="007C1390">
        <w:rPr>
          <w:b/>
          <w:bCs/>
          <w:sz w:val="30"/>
          <w:szCs w:val="30"/>
          <w:u w:val="single"/>
        </w:rPr>
        <w:t xml:space="preserve"> </w:t>
      </w:r>
      <w:r w:rsidRPr="00653FC4">
        <w:rPr>
          <w:b/>
          <w:bCs/>
          <w:sz w:val="30"/>
          <w:szCs w:val="30"/>
          <w:highlight w:val="green"/>
          <w:u w:val="single"/>
        </w:rPr>
        <w:t xml:space="preserve">undergo the process of transformation. </w:t>
      </w:r>
      <w:r w:rsidRPr="00FF1410">
        <w:rPr>
          <w:b/>
          <w:bCs/>
          <w:u w:val="single"/>
        </w:rPr>
        <w:t xml:space="preserve">Yet </w:t>
      </w:r>
      <w:r w:rsidRPr="00653FC4">
        <w:rPr>
          <w:b/>
          <w:bCs/>
          <w:sz w:val="30"/>
          <w:szCs w:val="30"/>
          <w:highlight w:val="green"/>
          <w:u w:val="single"/>
        </w:rPr>
        <w:t>Black, disabled bodies</w:t>
      </w:r>
      <w:r w:rsidRPr="00FF1410">
        <w:rPr>
          <w:b/>
          <w:bCs/>
          <w:sz w:val="30"/>
          <w:szCs w:val="30"/>
          <w:u w:val="single"/>
        </w:rPr>
        <w:t xml:space="preserve"> will </w:t>
      </w:r>
      <w:r w:rsidRPr="00653FC4">
        <w:rPr>
          <w:b/>
          <w:bCs/>
          <w:sz w:val="30"/>
          <w:szCs w:val="30"/>
          <w:highlight w:val="green"/>
          <w:u w:val="single"/>
        </w:rPr>
        <w:t>not always</w:t>
      </w:r>
      <w:r w:rsidRPr="00FF1410">
        <w:rPr>
          <w:b/>
          <w:bCs/>
          <w:sz w:val="30"/>
          <w:szCs w:val="30"/>
          <w:u w:val="single"/>
        </w:rPr>
        <w:t xml:space="preserve"> behave </w:t>
      </w:r>
      <w:r w:rsidRPr="000B6E7E">
        <w:rPr>
          <w:b/>
          <w:bCs/>
          <w:sz w:val="30"/>
          <w:szCs w:val="30"/>
          <w:u w:val="single"/>
        </w:rPr>
        <w:t xml:space="preserve">as </w:t>
      </w:r>
      <w:r w:rsidRPr="00653FC4">
        <w:rPr>
          <w:b/>
          <w:bCs/>
          <w:sz w:val="30"/>
          <w:szCs w:val="30"/>
          <w:highlight w:val="green"/>
          <w:u w:val="single"/>
        </w:rPr>
        <w:t>agents</w:t>
      </w:r>
      <w:r w:rsidRPr="00FF1410">
        <w:rPr>
          <w:b/>
          <w:bCs/>
          <w:sz w:val="30"/>
          <w:szCs w:val="30"/>
          <w:u w:val="single"/>
        </w:rPr>
        <w:t xml:space="preserve"> </w:t>
      </w:r>
      <w:r w:rsidRPr="00653FC4">
        <w:rPr>
          <w:b/>
          <w:bCs/>
          <w:sz w:val="30"/>
          <w:szCs w:val="30"/>
          <w:highlight w:val="green"/>
          <w:u w:val="single"/>
        </w:rPr>
        <w:t xml:space="preserve">that transform or those who are transformed in equal </w:t>
      </w:r>
      <w:proofErr w:type="spellStart"/>
      <w:r w:rsidRPr="00653FC4">
        <w:rPr>
          <w:b/>
          <w:bCs/>
          <w:sz w:val="30"/>
          <w:szCs w:val="30"/>
          <w:highlight w:val="green"/>
          <w:u w:val="single"/>
        </w:rPr>
        <w:t>mea</w:t>
      </w:r>
      <w:proofErr w:type="spellEnd"/>
      <w:r w:rsidRPr="00653FC4">
        <w:rPr>
          <w:b/>
          <w:bCs/>
          <w:sz w:val="30"/>
          <w:szCs w:val="30"/>
          <w:highlight w:val="green"/>
          <w:u w:val="single"/>
        </w:rPr>
        <w:t>- sure</w:t>
      </w:r>
      <w:r w:rsidRPr="00653FC4">
        <w:rPr>
          <w:b/>
          <w:bCs/>
          <w:highlight w:val="green"/>
          <w:u w:val="single"/>
        </w:rPr>
        <w:t xml:space="preserve"> </w:t>
      </w:r>
      <w:r w:rsidRPr="00FF1410">
        <w:rPr>
          <w:b/>
          <w:bCs/>
          <w:u w:val="single"/>
        </w:rPr>
        <w:t>or,</w:t>
      </w:r>
      <w:r w:rsidRPr="009D18AA">
        <w:rPr>
          <w:b/>
          <w:bCs/>
          <w:u w:val="single"/>
        </w:rPr>
        <w:t xml:space="preserve"> as noted above, with a degree of reciprocity.</w:t>
      </w:r>
      <w:r w:rsidRPr="00822BDC">
        <w:rPr>
          <w:sz w:val="14"/>
        </w:rPr>
        <w:t xml:space="preserve"> Allowing </w:t>
      </w:r>
      <w:r w:rsidRPr="009D18AA">
        <w:rPr>
          <w:b/>
          <w:bCs/>
          <w:u w:val="single"/>
        </w:rPr>
        <w:t xml:space="preserve">for more than one vector between Black, disabled bodies and the systems in which they operate clarifies the following: </w:t>
      </w:r>
      <w:r w:rsidRPr="00653FC4">
        <w:rPr>
          <w:b/>
          <w:bCs/>
          <w:sz w:val="30"/>
          <w:szCs w:val="30"/>
          <w:highlight w:val="green"/>
          <w:u w:val="single"/>
        </w:rPr>
        <w:t>it is inaccurate that the only critical relation- ship between Blackness and disability (specifically, madness) is one of liberation from ableism</w:t>
      </w:r>
      <w:r w:rsidRPr="0034290C">
        <w:rPr>
          <w:b/>
          <w:bCs/>
          <w:sz w:val="30"/>
          <w:szCs w:val="30"/>
          <w:u w:val="single"/>
        </w:rPr>
        <w:t xml:space="preserve">. At times, </w:t>
      </w:r>
      <w:r w:rsidRPr="00653FC4">
        <w:rPr>
          <w:b/>
          <w:bCs/>
          <w:sz w:val="30"/>
          <w:szCs w:val="30"/>
          <w:highlight w:val="green"/>
          <w:u w:val="single"/>
        </w:rPr>
        <w:t>Blackness exacerbates the presence of ableism,</w:t>
      </w:r>
      <w:r w:rsidRPr="008C7B0E">
        <w:rPr>
          <w:b/>
          <w:bCs/>
          <w:u w:val="single"/>
        </w:rPr>
        <w:t xml:space="preserve"> or cultural norms facilitate ableism.</w:t>
      </w:r>
      <w:r w:rsidRPr="00822BDC">
        <w:rPr>
          <w:sz w:val="14"/>
        </w:rPr>
        <w:t>21 In accounting for these moments</w:t>
      </w:r>
      <w:r w:rsidRPr="008C7B0E">
        <w:rPr>
          <w:b/>
          <w:bCs/>
          <w:u w:val="single"/>
        </w:rPr>
        <w:t xml:space="preserve">, </w:t>
      </w:r>
      <w:r w:rsidRPr="00FF1410">
        <w:rPr>
          <w:b/>
          <w:bCs/>
          <w:u w:val="single"/>
        </w:rPr>
        <w:t>I trouble</w:t>
      </w:r>
      <w:r w:rsidRPr="008C7B0E">
        <w:rPr>
          <w:b/>
          <w:bCs/>
          <w:u w:val="single"/>
        </w:rPr>
        <w:t xml:space="preserve"> the corollary of the logic above: namely, that </w:t>
      </w:r>
      <w:r w:rsidRPr="00653FC4">
        <w:rPr>
          <w:b/>
          <w:bCs/>
          <w:highlight w:val="green"/>
          <w:u w:val="single"/>
        </w:rPr>
        <w:t>whiteness withal the privilege</w:t>
      </w:r>
      <w:r w:rsidRPr="008C7B0E">
        <w:rPr>
          <w:b/>
          <w:bCs/>
          <w:u w:val="single"/>
        </w:rPr>
        <w:t xml:space="preserve"> </w:t>
      </w:r>
      <w:r w:rsidRPr="00653FC4">
        <w:rPr>
          <w:b/>
          <w:bCs/>
          <w:highlight w:val="green"/>
          <w:u w:val="single"/>
        </w:rPr>
        <w:t>embedded in</w:t>
      </w:r>
      <w:r w:rsidRPr="008C7B0E">
        <w:rPr>
          <w:b/>
          <w:bCs/>
          <w:u w:val="single"/>
        </w:rPr>
        <w:t xml:space="preserve"> it lacks the </w:t>
      </w:r>
      <w:r w:rsidRPr="00653FC4">
        <w:rPr>
          <w:b/>
          <w:bCs/>
          <w:highlight w:val="green"/>
          <w:u w:val="single"/>
        </w:rPr>
        <w:t>tools for its own liberation and must rely on Blackness to acquire its</w:t>
      </w:r>
      <w:r w:rsidRPr="008C7B0E">
        <w:rPr>
          <w:b/>
          <w:bCs/>
          <w:u w:val="single"/>
        </w:rPr>
        <w:t xml:space="preserve"> </w:t>
      </w:r>
      <w:r w:rsidRPr="00653FC4">
        <w:rPr>
          <w:b/>
          <w:bCs/>
          <w:highlight w:val="green"/>
          <w:u w:val="single"/>
        </w:rPr>
        <w:t>release</w:t>
      </w:r>
      <w:r w:rsidRPr="008C7B0E">
        <w:rPr>
          <w:b/>
          <w:bCs/>
          <w:u w:val="single"/>
        </w:rPr>
        <w:t xml:space="preserve">. Here, </w:t>
      </w:r>
      <w:r w:rsidRPr="00653FC4">
        <w:rPr>
          <w:b/>
          <w:bCs/>
          <w:highlight w:val="green"/>
          <w:u w:val="single"/>
        </w:rPr>
        <w:t>Blackness becomes</w:t>
      </w:r>
      <w:r w:rsidRPr="008C7B0E">
        <w:rPr>
          <w:b/>
          <w:bCs/>
          <w:u w:val="single"/>
        </w:rPr>
        <w:t xml:space="preserve"> a </w:t>
      </w:r>
      <w:r w:rsidRPr="00653FC4">
        <w:rPr>
          <w:b/>
          <w:bCs/>
          <w:highlight w:val="green"/>
          <w:u w:val="single"/>
        </w:rPr>
        <w:t>reduced</w:t>
      </w:r>
      <w:r w:rsidRPr="008C7B0E">
        <w:rPr>
          <w:b/>
          <w:bCs/>
          <w:u w:val="single"/>
        </w:rPr>
        <w:t xml:space="preserve"> space </w:t>
      </w:r>
      <w:r w:rsidRPr="00653FC4">
        <w:rPr>
          <w:b/>
          <w:bCs/>
          <w:highlight w:val="green"/>
          <w:u w:val="single"/>
        </w:rPr>
        <w:t>where whiteness enacts its privilege by</w:t>
      </w:r>
      <w:r w:rsidRPr="008C7B0E">
        <w:rPr>
          <w:b/>
          <w:bCs/>
          <w:u w:val="single"/>
        </w:rPr>
        <w:t xml:space="preserve"> </w:t>
      </w:r>
      <w:r w:rsidRPr="00653FC4">
        <w:rPr>
          <w:b/>
          <w:bCs/>
          <w:highlight w:val="green"/>
          <w:u w:val="single"/>
        </w:rPr>
        <w:t>instrumentalizing Blackness</w:t>
      </w:r>
      <w:r w:rsidRPr="008C7B0E">
        <w:rPr>
          <w:b/>
          <w:bCs/>
          <w:u w:val="single"/>
        </w:rPr>
        <w:t xml:space="preserve">. In this paradigm, </w:t>
      </w:r>
      <w:r w:rsidRPr="00653FC4">
        <w:rPr>
          <w:b/>
          <w:bCs/>
          <w:highlight w:val="green"/>
          <w:u w:val="single"/>
        </w:rPr>
        <w:t>Blackness</w:t>
      </w:r>
      <w:r w:rsidRPr="008C7B0E">
        <w:rPr>
          <w:b/>
          <w:bCs/>
          <w:u w:val="single"/>
        </w:rPr>
        <w:t xml:space="preserve"> for all its cultural complexity </w:t>
      </w:r>
      <w:r w:rsidRPr="00653FC4">
        <w:rPr>
          <w:b/>
          <w:bCs/>
          <w:highlight w:val="green"/>
          <w:u w:val="single"/>
        </w:rPr>
        <w:t>becomes</w:t>
      </w:r>
      <w:r w:rsidRPr="008C7B0E">
        <w:rPr>
          <w:b/>
          <w:bCs/>
          <w:u w:val="single"/>
        </w:rPr>
        <w:t xml:space="preserve"> </w:t>
      </w:r>
      <w:r w:rsidRPr="00653FC4">
        <w:rPr>
          <w:b/>
          <w:bCs/>
          <w:highlight w:val="green"/>
          <w:u w:val="single"/>
        </w:rPr>
        <w:t xml:space="preserve">another </w:t>
      </w:r>
      <w:proofErr w:type="spellStart"/>
      <w:r w:rsidRPr="00653FC4">
        <w:rPr>
          <w:b/>
          <w:bCs/>
          <w:highlight w:val="green"/>
          <w:u w:val="single"/>
        </w:rPr>
        <w:t>reac</w:t>
      </w:r>
      <w:proofErr w:type="spellEnd"/>
      <w:r w:rsidRPr="00653FC4">
        <w:rPr>
          <w:b/>
          <w:bCs/>
          <w:highlight w:val="green"/>
          <w:u w:val="single"/>
        </w:rPr>
        <w:t xml:space="preserve">- </w:t>
      </w:r>
      <w:proofErr w:type="spellStart"/>
      <w:r w:rsidRPr="00653FC4">
        <w:rPr>
          <w:b/>
          <w:bCs/>
          <w:highlight w:val="green"/>
          <w:u w:val="single"/>
        </w:rPr>
        <w:t>tionary</w:t>
      </w:r>
      <w:proofErr w:type="spellEnd"/>
      <w:r w:rsidRPr="00653FC4">
        <w:rPr>
          <w:b/>
          <w:bCs/>
          <w:highlight w:val="green"/>
          <w:u w:val="single"/>
        </w:rPr>
        <w:t xml:space="preserve"> space that exists to indict whiteness, rather than a culture and sys- </w:t>
      </w:r>
      <w:proofErr w:type="spellStart"/>
      <w:r w:rsidRPr="00653FC4">
        <w:rPr>
          <w:b/>
          <w:bCs/>
          <w:highlight w:val="green"/>
          <w:u w:val="single"/>
        </w:rPr>
        <w:t>tem</w:t>
      </w:r>
      <w:proofErr w:type="spellEnd"/>
      <w:r w:rsidRPr="00653FC4">
        <w:rPr>
          <w:b/>
          <w:bCs/>
          <w:highlight w:val="green"/>
          <w:u w:val="single"/>
        </w:rPr>
        <w:t xml:space="preserve"> of thought all its own.</w:t>
      </w:r>
      <w:r w:rsidRPr="008C7B0E">
        <w:rPr>
          <w:b/>
          <w:bCs/>
          <w:u w:val="single"/>
        </w:rPr>
        <w:t xml:space="preserve">22 We must consider the spaces when mere expo- sure of oppression is not only not emancipatory but can also be detrimental, where demonstration and </w:t>
      </w:r>
      <w:r w:rsidRPr="00653FC4">
        <w:rPr>
          <w:b/>
          <w:bCs/>
          <w:sz w:val="32"/>
          <w:szCs w:val="32"/>
          <w:highlight w:val="green"/>
          <w:u w:val="single"/>
        </w:rPr>
        <w:t>acknowledgement of</w:t>
      </w:r>
      <w:r w:rsidRPr="008C7B0E">
        <w:rPr>
          <w:b/>
          <w:bCs/>
          <w:u w:val="single"/>
        </w:rPr>
        <w:t xml:space="preserve"> one’s </w:t>
      </w:r>
      <w:r w:rsidRPr="00653FC4">
        <w:rPr>
          <w:b/>
          <w:bCs/>
          <w:sz w:val="32"/>
          <w:szCs w:val="32"/>
          <w:highlight w:val="green"/>
          <w:u w:val="single"/>
        </w:rPr>
        <w:t>various intersecting socially marginalized positions does not equal political agency</w:t>
      </w:r>
      <w:r w:rsidRPr="008C7B0E">
        <w:rPr>
          <w:b/>
          <w:bCs/>
          <w:u w:val="single"/>
        </w:rPr>
        <w:t>.</w:t>
      </w:r>
      <w:r w:rsidRPr="00822BDC">
        <w:rPr>
          <w:sz w:val="14"/>
        </w:rPr>
        <w:t xml:space="preserve"> We must also consider what happens when Black cultural locations refuse whiteness as an interlocutor in favor of </w:t>
      </w:r>
      <w:proofErr w:type="spellStart"/>
      <w:r w:rsidRPr="00822BDC">
        <w:rPr>
          <w:sz w:val="14"/>
        </w:rPr>
        <w:t>intraracial</w:t>
      </w:r>
      <w:proofErr w:type="spellEnd"/>
      <w:r w:rsidRPr="00822BDC">
        <w:rPr>
          <w:sz w:val="14"/>
        </w:rPr>
        <w:t xml:space="preserve"> conversations. In short, when mad- ness is “a Black thang” (with all that evokes in terms of exclusivity and ableist objectification). I take up the question of </w:t>
      </w:r>
      <w:proofErr w:type="spellStart"/>
      <w:r w:rsidRPr="00822BDC">
        <w:rPr>
          <w:sz w:val="14"/>
        </w:rPr>
        <w:t>intraracial</w:t>
      </w:r>
      <w:proofErr w:type="spellEnd"/>
      <w:r w:rsidRPr="00822BDC">
        <w:rPr>
          <w:sz w:val="14"/>
        </w:rPr>
        <w:t xml:space="preserve"> context and conversation in the next discussion. For now, I turn to another foundational moment in the study of Blackness and disability to read in the breaks of the critical material. I con- </w:t>
      </w:r>
      <w:proofErr w:type="spellStart"/>
      <w:r w:rsidRPr="00822BDC">
        <w:rPr>
          <w:sz w:val="14"/>
        </w:rPr>
        <w:t>tinue</w:t>
      </w:r>
      <w:proofErr w:type="spellEnd"/>
      <w:r w:rsidRPr="00822BDC">
        <w:rPr>
          <w:sz w:val="14"/>
        </w:rPr>
        <w:t xml:space="preserve"> the conversation about the critical impulse of mutual constitution that looks to retrieve agentive stories of Black disabled folks as instantiations of anti-­ ableist radicality. Rosemarie Garland Thomson’s Extraordinary Bodies (1997) includes a chapter on physical disability in Ann Petry’s </w:t>
      </w:r>
      <w:proofErr w:type="gramStart"/>
      <w:r w:rsidRPr="00822BDC">
        <w:rPr>
          <w:sz w:val="14"/>
        </w:rPr>
        <w:t>The</w:t>
      </w:r>
      <w:proofErr w:type="gramEnd"/>
      <w:r w:rsidRPr="00822BDC">
        <w:rPr>
          <w:sz w:val="14"/>
        </w:rPr>
        <w:t xml:space="preserve"> Street, Toni Morrison’s oeuvre, and Audre Lorde’s Zami. Though Thomson’s dis- </w:t>
      </w:r>
      <w:proofErr w:type="spellStart"/>
      <w:r w:rsidRPr="00822BDC">
        <w:rPr>
          <w:sz w:val="14"/>
        </w:rPr>
        <w:t>cussion</w:t>
      </w:r>
      <w:proofErr w:type="spellEnd"/>
      <w:r w:rsidRPr="00822BDC">
        <w:rPr>
          <w:sz w:val="14"/>
        </w:rPr>
        <w:t xml:space="preserve"> does not explicitly discuss mental disability, cognitive impairment, or crazy-­ as-­ insult, I find it instructive for this conversation. Madness shadows each of the texts under scrutiny since the characters deviate from intra- cultural norms by being Black women who seek class ascension despite the odds (Petry) and wider American cultural norms by participating in and identifying with communities labeled deviant (and crazy) by the </w:t>
      </w:r>
      <w:proofErr w:type="spellStart"/>
      <w:r w:rsidRPr="00822BDC">
        <w:rPr>
          <w:sz w:val="14"/>
        </w:rPr>
        <w:t>dsm</w:t>
      </w:r>
      <w:proofErr w:type="spellEnd"/>
      <w:r w:rsidRPr="00822BDC">
        <w:rPr>
          <w:sz w:val="14"/>
        </w:rPr>
        <w:t xml:space="preserve"> IV (Lorde). Of course, Morrison’s characters are literally haunted by their ac- </w:t>
      </w:r>
      <w:proofErr w:type="spellStart"/>
      <w:r w:rsidRPr="00822BDC">
        <w:rPr>
          <w:sz w:val="14"/>
        </w:rPr>
        <w:t>tions</w:t>
      </w:r>
      <w:proofErr w:type="spellEnd"/>
      <w:r w:rsidRPr="00822BDC">
        <w:rPr>
          <w:sz w:val="14"/>
        </w:rPr>
        <w:t xml:space="preserve"> and kinfolk, which always forces the question of whether Morrison’s characters could be labeled crazy. It becomes useful to think about Mor- </w:t>
      </w:r>
      <w:proofErr w:type="spellStart"/>
      <w:r w:rsidRPr="00822BDC">
        <w:rPr>
          <w:sz w:val="14"/>
        </w:rPr>
        <w:t>rison’s</w:t>
      </w:r>
      <w:proofErr w:type="spellEnd"/>
      <w:r w:rsidRPr="00822BDC">
        <w:rPr>
          <w:sz w:val="14"/>
        </w:rPr>
        <w:t xml:space="preserve">, Petry’s, and Lorde’s work (especially as part of Garland Thomson’s project) from the perspective of Octavia E. Butler: namely, that sanity is communally defined and anyone who deviates from agreed upon norms is treated as mad. </w:t>
      </w:r>
      <w:r w:rsidRPr="00A53DF8">
        <w:rPr>
          <w:b/>
          <w:bCs/>
          <w:u w:val="single"/>
        </w:rPr>
        <w:t xml:space="preserve">The characters’ </w:t>
      </w:r>
      <w:r w:rsidRPr="009450E8">
        <w:rPr>
          <w:b/>
          <w:bCs/>
          <w:u w:val="single"/>
        </w:rPr>
        <w:t>desires for themselves</w:t>
      </w:r>
      <w:r w:rsidRPr="00A53DF8">
        <w:rPr>
          <w:b/>
          <w:bCs/>
          <w:u w:val="single"/>
        </w:rPr>
        <w:t xml:space="preserve"> (and the </w:t>
      </w:r>
      <w:r w:rsidRPr="009450E8">
        <w:rPr>
          <w:b/>
          <w:bCs/>
          <w:u w:val="single"/>
        </w:rPr>
        <w:t>methods</w:t>
      </w:r>
      <w:r w:rsidRPr="00A53DF8">
        <w:rPr>
          <w:b/>
          <w:bCs/>
          <w:u w:val="single"/>
        </w:rPr>
        <w:t xml:space="preserve"> they use to achieve them) exceed the racialized and gendered boundaries drawn for them.</w:t>
      </w:r>
      <w:r w:rsidRPr="00822BDC">
        <w:rPr>
          <w:sz w:val="14"/>
        </w:rPr>
        <w:t xml:space="preserve"> Indeed, because </w:t>
      </w:r>
      <w:r w:rsidRPr="00A53DF8">
        <w:rPr>
          <w:b/>
          <w:bCs/>
          <w:u w:val="single"/>
        </w:rPr>
        <w:t xml:space="preserve">they also </w:t>
      </w:r>
      <w:r w:rsidRPr="009450E8">
        <w:rPr>
          <w:b/>
          <w:bCs/>
          <w:u w:val="single"/>
        </w:rPr>
        <w:t>have physical</w:t>
      </w:r>
      <w:r w:rsidRPr="00A53DF8">
        <w:rPr>
          <w:b/>
          <w:bCs/>
          <w:u w:val="single"/>
        </w:rPr>
        <w:t xml:space="preserve"> disabilities, their behavior trespasses the boundaries drawn based on ability </w:t>
      </w:r>
      <w:r w:rsidRPr="0034290C">
        <w:rPr>
          <w:b/>
          <w:bCs/>
          <w:u w:val="single"/>
        </w:rPr>
        <w:t>as well. Madness cannot be cleaved from these conversations.</w:t>
      </w:r>
      <w:r w:rsidRPr="0034290C">
        <w:rPr>
          <w:sz w:val="14"/>
        </w:rPr>
        <w:t xml:space="preserve"> Thomson’s claims about </w:t>
      </w:r>
      <w:r w:rsidRPr="0034290C">
        <w:rPr>
          <w:b/>
          <w:bCs/>
          <w:u w:val="single"/>
        </w:rPr>
        <w:t>the representation of physical disability as agentive and liberatory have implications for whether madness has similar representational possibilities.</w:t>
      </w:r>
      <w:r w:rsidRPr="0034290C">
        <w:rPr>
          <w:sz w:val="14"/>
        </w:rPr>
        <w:t>23 Thomson offers that the collective project of these Black women’s writings provides an antidote to white racist depictions. These powerful bodies — extraordinary, in Thomson’s lexicon — participate in a “collective project of cultural revision [that] challenges the African-­ American woman writer to produce a narrative of self that authenticates Black women’s oppressive history yet offers a model for transcending that history’s limitations.”24 Moreover, the primacy given to disabled women figures “reveals the shift in African-­ American literary representation from a modernist to a postmodernist mode, a change that parallels the ideological move of minority groups from assimilation to affirmation of cultural and ethnic differences.”25 While I partly agree that these representations “render oppression without rein- scribing it,”26 I hesitate to read in them the triumph that Thomson affirms. On the one hand, Thomson rightly points out that these characters do not completely represent physical deviance. On the other, they do not, as she says, “</w:t>
      </w:r>
      <w:r w:rsidRPr="0034290C">
        <w:rPr>
          <w:b/>
          <w:bCs/>
          <w:u w:val="single"/>
        </w:rPr>
        <w:t>repudiate such cultural master narratives as normalcy, wholeness, and the feminine ideal.”</w:t>
      </w:r>
      <w:r w:rsidRPr="0034290C">
        <w:rPr>
          <w:sz w:val="14"/>
        </w:rPr>
        <w:t xml:space="preserve">27 I would attribute </w:t>
      </w:r>
      <w:r w:rsidRPr="0034290C">
        <w:rPr>
          <w:b/>
          <w:bCs/>
          <w:u w:val="single"/>
        </w:rPr>
        <w:t>this aspect of their representation to the way that the social model of disability upon which Thomson relies does not fully account for the way madness shows up in these texts.</w:t>
      </w:r>
      <w:r w:rsidRPr="0034290C">
        <w:rPr>
          <w:sz w:val="14"/>
        </w:rPr>
        <w:t xml:space="preserve">28 </w:t>
      </w:r>
      <w:r w:rsidRPr="0034290C">
        <w:rPr>
          <w:b/>
          <w:bCs/>
          <w:u w:val="single"/>
        </w:rPr>
        <w:t>The social model privileges a particular kind of mental agility and cognitive processing to combat the stigma and material consequences that arise as a result of ableism.</w:t>
      </w:r>
      <w:r w:rsidRPr="0034290C">
        <w:rPr>
          <w:sz w:val="14"/>
        </w:rPr>
        <w:t xml:space="preserve"> In turn, </w:t>
      </w:r>
      <w:r w:rsidRPr="0034290C">
        <w:rPr>
          <w:b/>
          <w:bCs/>
          <w:u w:val="single"/>
        </w:rPr>
        <w:t xml:space="preserve">the model dismisses madness as a viable subject position, ensuring that those counted as such — either by communal consensus or </w:t>
      </w:r>
      <w:proofErr w:type="spellStart"/>
      <w:r w:rsidRPr="0034290C">
        <w:rPr>
          <w:b/>
          <w:bCs/>
          <w:u w:val="single"/>
        </w:rPr>
        <w:t>psy</w:t>
      </w:r>
      <w:proofErr w:type="spellEnd"/>
      <w:r w:rsidRPr="0034290C">
        <w:rPr>
          <w:b/>
          <w:bCs/>
          <w:u w:val="single"/>
        </w:rPr>
        <w:t>-disciplines — remain excluded from conversations about disability because they cannot logically engage.</w:t>
      </w:r>
      <w:r w:rsidRPr="0034290C">
        <w:rPr>
          <w:sz w:val="14"/>
        </w:rPr>
        <w:t xml:space="preserve"> For the characters in Thomson’s study, this has the pernicious </w:t>
      </w:r>
      <w:r w:rsidRPr="0034290C">
        <w:rPr>
          <w:b/>
          <w:bCs/>
          <w:u w:val="single"/>
        </w:rPr>
        <w:t xml:space="preserve">effect of erasing some of the master cultural narratives they work </w:t>
      </w:r>
      <w:proofErr w:type="gramStart"/>
      <w:r w:rsidRPr="0034290C">
        <w:rPr>
          <w:b/>
          <w:bCs/>
          <w:u w:val="single"/>
        </w:rPr>
        <w:t>against:</w:t>
      </w:r>
      <w:proofErr w:type="gramEnd"/>
      <w:r w:rsidRPr="0034290C">
        <w:rPr>
          <w:b/>
          <w:bCs/>
          <w:u w:val="single"/>
        </w:rPr>
        <w:t xml:space="preserve"> those that acknowledge their physical disability and link it to mental disability </w:t>
      </w:r>
      <w:proofErr w:type="gramStart"/>
      <w:r w:rsidRPr="0034290C">
        <w:rPr>
          <w:b/>
          <w:bCs/>
          <w:u w:val="single"/>
        </w:rPr>
        <w:t>as a way to</w:t>
      </w:r>
      <w:proofErr w:type="gramEnd"/>
      <w:r w:rsidRPr="0034290C">
        <w:rPr>
          <w:b/>
          <w:bCs/>
          <w:u w:val="single"/>
        </w:rPr>
        <w:t xml:space="preserve"> further disenfranchise and disempower them.</w:t>
      </w:r>
    </w:p>
    <w:p w14:paraId="1F6EA43D" w14:textId="77777777" w:rsidR="000A4FAA" w:rsidRPr="00A6218F" w:rsidRDefault="000A4FAA" w:rsidP="000A4FAA">
      <w:pPr>
        <w:pStyle w:val="Heading4"/>
      </w:pPr>
      <w:r w:rsidRPr="00A6218F">
        <w:t xml:space="preserve">Embodying disability studies is not a radical reorientation of rights – it’s a commitment to a white disability justice that sacrifices black and trans members </w:t>
      </w:r>
      <w:proofErr w:type="gramStart"/>
      <w:r w:rsidRPr="00A6218F">
        <w:t>in order to</w:t>
      </w:r>
      <w:proofErr w:type="gramEnd"/>
      <w:r w:rsidRPr="00A6218F">
        <w:t xml:space="preserve"> attach themselves to the expansion of legal rights. Mere citation is not enough – the result of their politics is the whitewashing of disability</w:t>
      </w:r>
    </w:p>
    <w:p w14:paraId="729F7094" w14:textId="77777777" w:rsidR="000A4FAA" w:rsidRPr="00E049D2" w:rsidRDefault="000A4FAA" w:rsidP="000A4FAA">
      <w:pPr>
        <w:rPr>
          <w:rStyle w:val="StyleUnderline"/>
        </w:rPr>
      </w:pPr>
      <w:r w:rsidRPr="00E049D2">
        <w:rPr>
          <w:rStyle w:val="Style13ptBold"/>
        </w:rPr>
        <w:t>Chen, Kafer, Kim, and Minich 23 [</w:t>
      </w:r>
      <w:r>
        <w:t>Mel, Allison, Eunjung, Julie, “Crip Genealogies,” Duke Uni Press]</w:t>
      </w:r>
    </w:p>
    <w:p w14:paraId="69AED559" w14:textId="77777777" w:rsidR="000A4FAA" w:rsidRPr="000D5A36" w:rsidRDefault="000A4FAA" w:rsidP="000A4FAA">
      <w:pPr>
        <w:rPr>
          <w:sz w:val="16"/>
        </w:rPr>
      </w:pPr>
      <w:r w:rsidRPr="000D5A36">
        <w:rPr>
          <w:rStyle w:val="StyleUnderline"/>
          <w:highlight w:val="yellow"/>
        </w:rPr>
        <w:t>Academia</w:t>
      </w:r>
      <w:r w:rsidRPr="000D5A36">
        <w:rPr>
          <w:rStyle w:val="StyleUnderline"/>
        </w:rPr>
        <w:t xml:space="preserve">, ableist to its core, </w:t>
      </w:r>
      <w:r w:rsidRPr="000D5A36">
        <w:rPr>
          <w:rStyle w:val="StyleUnderline"/>
          <w:highlight w:val="yellow"/>
        </w:rPr>
        <w:t>rejects disability</w:t>
      </w:r>
      <w:r w:rsidRPr="000D5A36">
        <w:rPr>
          <w:rStyle w:val="StyleUnderline"/>
        </w:rPr>
        <w:t xml:space="preserve"> in its love for abilities (read: merit, excellence, rigor, achievement, productivity, and so on), a preference so strong that disability is lost and, with it, sick and disabled people. </w:t>
      </w:r>
      <w:r w:rsidRPr="000D5A36">
        <w:rPr>
          <w:rStyle w:val="StyleUnderline"/>
          <w:highlight w:val="yellow"/>
        </w:rPr>
        <w:t>Ableism dictates the very conditions under which diversity and inclusion are allowed into the university</w:t>
      </w:r>
      <w:r w:rsidRPr="000D5A36">
        <w:rPr>
          <w:rStyle w:val="StyleUnderline"/>
        </w:rPr>
        <w:t xml:space="preserve">, with both increasingly </w:t>
      </w:r>
      <w:r w:rsidRPr="000D5A36">
        <w:rPr>
          <w:rStyle w:val="StyleUnderline"/>
          <w:highlight w:val="yellow"/>
        </w:rPr>
        <w:t>framed and justified in terms of how they boost “performance” and increase “capacity</w:t>
      </w:r>
      <w:r w:rsidRPr="000D5A36">
        <w:rPr>
          <w:rStyle w:val="StyleUnderline"/>
        </w:rPr>
        <w:t>.</w:t>
      </w:r>
      <w:r w:rsidRPr="000D5A36">
        <w:rPr>
          <w:sz w:val="16"/>
        </w:rPr>
        <w:t xml:space="preserve">” </w:t>
      </w:r>
      <w:r w:rsidRPr="000D5A36">
        <w:rPr>
          <w:rStyle w:val="StyleUnderline"/>
        </w:rPr>
        <w:t xml:space="preserve">Disability is to be tamed through the expectation of “reasonable accommodations” as conceived within the narrow bounds of legislation like the </w:t>
      </w:r>
      <w:proofErr w:type="spellStart"/>
      <w:r w:rsidRPr="000D5A36">
        <w:rPr>
          <w:rStyle w:val="StyleUnderline"/>
        </w:rPr>
        <w:t>ada</w:t>
      </w:r>
      <w:proofErr w:type="spellEnd"/>
      <w:r w:rsidRPr="000D5A36">
        <w:rPr>
          <w:rStyle w:val="StyleUnderline"/>
        </w:rPr>
        <w:t xml:space="preserve"> (Americans with Disabilities Act) and its amendments. </w:t>
      </w:r>
      <w:proofErr w:type="spellStart"/>
      <w:r w:rsidRPr="000D5A36">
        <w:rPr>
          <w:sz w:val="16"/>
        </w:rPr>
        <w:t>THe</w:t>
      </w:r>
      <w:proofErr w:type="spellEnd"/>
      <w:r w:rsidRPr="000D5A36">
        <w:rPr>
          <w:sz w:val="16"/>
        </w:rPr>
        <w:t xml:space="preserve"> typical negative framing of disability—as aligned against, opposed to, and the absence of ability—reveals </w:t>
      </w:r>
      <w:proofErr w:type="spellStart"/>
      <w:r w:rsidRPr="000D5A36">
        <w:rPr>
          <w:sz w:val="16"/>
        </w:rPr>
        <w:t>abledness</w:t>
      </w:r>
      <w:proofErr w:type="spellEnd"/>
      <w:r w:rsidRPr="000D5A36">
        <w:rPr>
          <w:sz w:val="16"/>
        </w:rPr>
        <w:t xml:space="preserve"> as the liberal foundation of equality. But we also want to highlight how, as evidenced by the institution’s quick recoil in the story above, disability is potentially no less radical than crip. If crip allows for expansiveness and openness, then disability’s force of negativity disavows any attachment to “abilities” and exceeds the limits of “reasonableness.” It can and does </w:t>
      </w:r>
      <w:proofErr w:type="gramStart"/>
      <w:r w:rsidRPr="000D5A36">
        <w:rPr>
          <w:sz w:val="16"/>
        </w:rPr>
        <w:t>disrupt, and</w:t>
      </w:r>
      <w:proofErr w:type="gramEnd"/>
      <w:r w:rsidRPr="000D5A36">
        <w:rPr>
          <w:sz w:val="16"/>
        </w:rPr>
        <w:t xml:space="preserve"> has done so. We want these disruptions to continue.</w:t>
      </w:r>
    </w:p>
    <w:p w14:paraId="733BB3A3" w14:textId="77777777" w:rsidR="000A4FAA" w:rsidRPr="000D5A36" w:rsidRDefault="000A4FAA" w:rsidP="000A4FAA">
      <w:pPr>
        <w:rPr>
          <w:rStyle w:val="StyleUnderline"/>
        </w:rPr>
      </w:pPr>
      <w:r>
        <w:t xml:space="preserve">Crip is not free of its own contradictions, and in choosing this term, we also commit to its ongoing examination. </w:t>
      </w:r>
      <w:r w:rsidRPr="000D5A36">
        <w:rPr>
          <w:rStyle w:val="StyleUnderline"/>
          <w:highlight w:val="yellow"/>
        </w:rPr>
        <w:t>Crip’s political openness has long been complicated by its stronger association with mobility impairments than with chronic illnesses or mental and cognitive disabilitie</w:t>
      </w:r>
      <w:r w:rsidRPr="000D5A36">
        <w:rPr>
          <w:rStyle w:val="StyleUnderline"/>
        </w:rPr>
        <w:t>s.</w:t>
      </w:r>
      <w:r>
        <w:t xml:space="preserve"> As M. Remi Yergeau points out, “</w:t>
      </w:r>
      <w:r w:rsidRPr="000D5A36">
        <w:rPr>
          <w:rStyle w:val="StyleUnderline"/>
          <w:highlight w:val="yellow"/>
        </w:rPr>
        <w:t>Crip histories</w:t>
      </w:r>
      <w:r w:rsidRPr="000D5A36">
        <w:rPr>
          <w:rStyle w:val="StyleUnderline"/>
        </w:rPr>
        <w:t xml:space="preserve"> </w:t>
      </w:r>
      <w:r w:rsidRPr="000D5A36">
        <w:rPr>
          <w:rStyle w:val="StyleUnderline"/>
          <w:highlight w:val="yellow"/>
        </w:rPr>
        <w:t>largely elide</w:t>
      </w:r>
      <w:r w:rsidRPr="000D5A36">
        <w:rPr>
          <w:rStyle w:val="StyleUnderline"/>
        </w:rPr>
        <w:t xml:space="preserve"> </w:t>
      </w:r>
      <w:r w:rsidRPr="000D5A36">
        <w:rPr>
          <w:rStyle w:val="StyleUnderline"/>
          <w:highlight w:val="yellow"/>
        </w:rPr>
        <w:t>the neurodivergent</w:t>
      </w:r>
      <w:r w:rsidRPr="000D5A36">
        <w:rPr>
          <w:rStyle w:val="StyleUnderline"/>
        </w:rPr>
        <w:t>, privileging rhetors who are critically conversant and academically able, constructions that often silence those with cognitive disabilities.”</w:t>
      </w:r>
      <w:r>
        <w:t xml:space="preserve">3 Moreover, </w:t>
      </w:r>
      <w:r w:rsidRPr="000D5A36">
        <w:rPr>
          <w:rStyle w:val="StyleUnderline"/>
          <w:highlight w:val="yellow"/>
        </w:rPr>
        <w:t>crip is a site of tension in its very refusal of rights and recognition</w:t>
      </w:r>
      <w:r w:rsidRPr="000D5A36">
        <w:rPr>
          <w:rStyle w:val="StyleUnderline"/>
        </w:rPr>
        <w:t>, as it cannot capture or honor ways of engaging with disability that might include a demand for rights that have been denied. Some uses of crip—and some crips—</w:t>
      </w:r>
      <w:proofErr w:type="gramStart"/>
      <w:r w:rsidRPr="000D5A36">
        <w:rPr>
          <w:rStyle w:val="StyleUnderline"/>
        </w:rPr>
        <w:t>are able to</w:t>
      </w:r>
      <w:proofErr w:type="gramEnd"/>
      <w:r w:rsidRPr="000D5A36">
        <w:rPr>
          <w:rStyle w:val="StyleUnderline"/>
        </w:rPr>
        <w:t xml:space="preserve"> note the limitations of rights-based politics precisely because their critiques are issued from a position of legal security</w:t>
      </w:r>
      <w:r>
        <w:t xml:space="preserve">. </w:t>
      </w:r>
      <w:r w:rsidRPr="000D5A36">
        <w:rPr>
          <w:rStyle w:val="StyleUnderline"/>
          <w:highlight w:val="yellow"/>
        </w:rPr>
        <w:t>For those whose</w:t>
      </w:r>
      <w:r w:rsidRPr="000D5A36">
        <w:rPr>
          <w:rStyle w:val="StyleUnderline"/>
        </w:rPr>
        <w:t xml:space="preserve"> documentable </w:t>
      </w:r>
      <w:r w:rsidRPr="000D5A36">
        <w:rPr>
          <w:rStyle w:val="StyleUnderline"/>
          <w:highlight w:val="yellow"/>
        </w:rPr>
        <w:t>disabilities are accommodated within existing legal structures, or for those whose</w:t>
      </w:r>
      <w:r w:rsidRPr="000D5A36">
        <w:rPr>
          <w:rStyle w:val="StyleUnderline"/>
        </w:rPr>
        <w:t xml:space="preserve"> intersections of race, ethnicity, nationality, caste, gender conformity, and class </w:t>
      </w:r>
      <w:r w:rsidRPr="000D5A36">
        <w:rPr>
          <w:rStyle w:val="StyleUnderline"/>
          <w:highlight w:val="yellow"/>
        </w:rPr>
        <w:t>position offer protection, challenging the limitations of rights-based policies might feel more possible because one’s rights are not otherwise in jeopardy.</w:t>
      </w:r>
    </w:p>
    <w:p w14:paraId="54675B2A" w14:textId="77777777" w:rsidR="000A4FAA" w:rsidRPr="000D5A36" w:rsidRDefault="000A4FAA" w:rsidP="000A4FAA">
      <w:pPr>
        <w:rPr>
          <w:sz w:val="16"/>
        </w:rPr>
      </w:pPr>
      <w:r w:rsidRPr="000D5A36">
        <w:rPr>
          <w:sz w:val="16"/>
        </w:rPr>
        <w:t xml:space="preserve">But other uses of crip–and other crips—situate themselves within a disability justice agenda that, in Jina B. Kim’s words, “orients its politics around the most marginalized within disability communities,” namely those “for whom legal rights are inaccessible.”4 As documented in Skin, Tooth, and Bone: e Basis of Movement Is Our People, a primer published by Bay Area (California, USA) arts organization Sins Invalid, the call for disability justice emerged out of frustration with the limitations of the mainstream disability rights movement. Building on prior and ongoing organizing by disabled people of color and/or queer and trans disabled people, activists developed a set of principles and practices for approaching disability organizing from a different center. </w:t>
      </w:r>
      <w:r w:rsidRPr="000D5A36">
        <w:rPr>
          <w:rStyle w:val="StyleUnderline"/>
        </w:rPr>
        <w:t xml:space="preserve">Leah Lakshmi Piepzna-Samarasinha explains that the term </w:t>
      </w:r>
      <w:r w:rsidRPr="000D5A36">
        <w:rPr>
          <w:rStyle w:val="StyleUnderline"/>
          <w:highlight w:val="yellow"/>
        </w:rPr>
        <w:t>disability justice was “coined by the Black, brown, queer, and trans members of the original Disability Justice Collective</w:t>
      </w:r>
      <w:r w:rsidRPr="000D5A36">
        <w:rPr>
          <w:sz w:val="16"/>
        </w:rPr>
        <w:t xml:space="preserve">, founded in 2005 by Patty Berne, Mia Mingus, Leroy Moore, Eli Clare, and Sebastian Margaret.”5 </w:t>
      </w:r>
      <w:r w:rsidRPr="000D5A36">
        <w:rPr>
          <w:rStyle w:val="StyleUnderline"/>
        </w:rPr>
        <w:t>While “disability justice work is largely done by individuals within their respective settings,” groups such as Sins Invalid and the Disability Justice Collectives based in New York City, Seattle, and Vancouver have been and continue to be instrumental in shaping the movement.6 e tenets of disability justice include challenging ableism as entangled with white supremacy, settler colonialism, racism, capitalism, and heteropatriarchy and emphasizing collectivity and solidarity in building sustainable movements for justice and liberation</w:t>
      </w:r>
      <w:r w:rsidRPr="000D5A36">
        <w:rPr>
          <w:sz w:val="16"/>
        </w:rPr>
        <w:t>. Disability justice has pushed many progressive communities to challenge their own ableist assumptions about bodies, behaviors, and abilities, particularly insofar as they require productivity, speed, and efficiency in their activists</w:t>
      </w:r>
      <w:r w:rsidRPr="000D5A36">
        <w:rPr>
          <w:sz w:val="16"/>
          <w:highlight w:val="yellow"/>
        </w:rPr>
        <w:t>.</w:t>
      </w:r>
      <w:r w:rsidRPr="000D5A36">
        <w:rPr>
          <w:sz w:val="16"/>
        </w:rPr>
        <w:t xml:space="preserve"> </w:t>
      </w:r>
      <w:r w:rsidRPr="000D5A36">
        <w:rPr>
          <w:rStyle w:val="StyleUnderline"/>
          <w:highlight w:val="yellow"/>
        </w:rPr>
        <w:t>It</w:t>
      </w:r>
      <w:r w:rsidRPr="000D5A36">
        <w:rPr>
          <w:rStyle w:val="StyleUnderline"/>
        </w:rPr>
        <w:t xml:space="preserve"> also </w:t>
      </w:r>
      <w:r w:rsidRPr="000D5A36">
        <w:rPr>
          <w:rStyle w:val="StyleUnderline"/>
          <w:highlight w:val="yellow"/>
        </w:rPr>
        <w:t>has</w:t>
      </w:r>
      <w:r w:rsidRPr="000D5A36">
        <w:rPr>
          <w:rStyle w:val="StyleUnderline"/>
        </w:rPr>
        <w:t xml:space="preserve"> </w:t>
      </w:r>
      <w:r w:rsidRPr="000D5A36">
        <w:rPr>
          <w:rStyle w:val="StyleUnderline"/>
          <w:highlight w:val="yellow"/>
        </w:rPr>
        <w:t>pushed for disability studies</w:t>
      </w:r>
      <w:r w:rsidRPr="000D5A36">
        <w:rPr>
          <w:rStyle w:val="StyleUnderline"/>
        </w:rPr>
        <w:t xml:space="preserve"> and disability rights movements </w:t>
      </w:r>
      <w:r w:rsidRPr="000D5A36">
        <w:rPr>
          <w:rStyle w:val="StyleUnderline"/>
          <w:highlight w:val="yellow"/>
        </w:rPr>
        <w:t>to abandon a single-issue approach to disability</w:t>
      </w:r>
      <w:r w:rsidRPr="000D5A36">
        <w:rPr>
          <w:rStyle w:val="StyleUnderline"/>
        </w:rPr>
        <w:t xml:space="preserve"> (one often centered only on </w:t>
      </w:r>
      <w:proofErr w:type="gramStart"/>
      <w:r w:rsidRPr="000D5A36">
        <w:rPr>
          <w:rStyle w:val="StyleUnderline"/>
        </w:rPr>
        <w:t>particular physical</w:t>
      </w:r>
      <w:proofErr w:type="gramEnd"/>
      <w:r w:rsidRPr="000D5A36">
        <w:rPr>
          <w:rStyle w:val="StyleUnderline"/>
        </w:rPr>
        <w:t xml:space="preserve"> disabilities) </w:t>
      </w:r>
      <w:r w:rsidRPr="000D5A36">
        <w:rPr>
          <w:rStyle w:val="StyleUnderline"/>
          <w:highlight w:val="yellow"/>
        </w:rPr>
        <w:t>grounded in white liberal individualism. Such approaches</w:t>
      </w:r>
      <w:r w:rsidRPr="000D5A36">
        <w:rPr>
          <w:rStyle w:val="StyleUnderline"/>
        </w:rPr>
        <w:t xml:space="preserve">, Sins Invalid explains, erase </w:t>
      </w:r>
      <w:r w:rsidRPr="000D5A36">
        <w:rPr>
          <w:rStyle w:val="StyleUnderline"/>
          <w:highlight w:val="yellow"/>
        </w:rPr>
        <w:t>“the lives of disabled people of color, immigrants with disabilities, disabled people who practice marginalized religions</w:t>
      </w:r>
      <w:r w:rsidRPr="000D5A36">
        <w:rPr>
          <w:rStyle w:val="StyleUnderline"/>
        </w:rPr>
        <w:t xml:space="preserve"> (in particular those experiencing the violence of anti-Islamic beliefs and actions), q</w:t>
      </w:r>
      <w:r w:rsidRPr="000D5A36">
        <w:rPr>
          <w:rStyle w:val="StyleUnderline"/>
          <w:highlight w:val="yellow"/>
        </w:rPr>
        <w:t>ueers with disabilities, trans and gender non-conforming people with disabiliti</w:t>
      </w:r>
      <w:r w:rsidRPr="000D5A36">
        <w:rPr>
          <w:rStyle w:val="StyleUnderline"/>
        </w:rPr>
        <w:t xml:space="preserve">es, </w:t>
      </w:r>
      <w:r w:rsidRPr="000D5A36">
        <w:rPr>
          <w:rStyle w:val="StyleUnderline"/>
          <w:highlight w:val="yellow"/>
        </w:rPr>
        <w:t>people with disabilities who are houseles</w:t>
      </w:r>
      <w:r w:rsidRPr="000D5A36">
        <w:rPr>
          <w:rStyle w:val="StyleUnderline"/>
        </w:rPr>
        <w:t xml:space="preserve">s, people with disabilities who are </w:t>
      </w:r>
      <w:r w:rsidRPr="000D5A36">
        <w:rPr>
          <w:rStyle w:val="StyleUnderline"/>
          <w:highlight w:val="yellow"/>
        </w:rPr>
        <w:t>incarcerated</w:t>
      </w:r>
      <w:r w:rsidRPr="000D5A36">
        <w:rPr>
          <w:rStyle w:val="StyleUnderline"/>
        </w:rPr>
        <w:t xml:space="preserve">, people with disabilities </w:t>
      </w:r>
      <w:r w:rsidRPr="000D5A36">
        <w:rPr>
          <w:rStyle w:val="StyleUnderline"/>
          <w:highlight w:val="yellow"/>
        </w:rPr>
        <w:t>who have had their ancestral lands stolen</w:t>
      </w:r>
      <w:r w:rsidRPr="000D5A36">
        <w:rPr>
          <w:rStyle w:val="StyleUnderline"/>
        </w:rPr>
        <w:t>, amongst others.”</w:t>
      </w:r>
      <w:r w:rsidRPr="000D5A36">
        <w:rPr>
          <w:sz w:val="16"/>
        </w:rPr>
        <w:t xml:space="preserve">7 </w:t>
      </w:r>
      <w:r w:rsidRPr="000D5A36">
        <w:rPr>
          <w:rStyle w:val="StyleUnderline"/>
        </w:rPr>
        <w:t>The leadership of queer and trans disabled people of color, disabled people of color, and queer and trans disabled people has been the consistent emphasis of disability justice theorizing and organizing.</w:t>
      </w:r>
    </w:p>
    <w:p w14:paraId="1C214A21" w14:textId="77777777" w:rsidR="000A4FAA" w:rsidRPr="000D5A36" w:rsidRDefault="000A4FAA" w:rsidP="000A4FAA">
      <w:pPr>
        <w:rPr>
          <w:rStyle w:val="StyleUnderline"/>
        </w:rPr>
      </w:pPr>
      <w:r w:rsidRPr="000D5A36">
        <w:rPr>
          <w:sz w:val="16"/>
        </w:rPr>
        <w:t>Too often, however</w:t>
      </w:r>
      <w:r w:rsidRPr="00160B36">
        <w:rPr>
          <w:rStyle w:val="Emphasis"/>
        </w:rPr>
        <w:t>, mainstream white-majority disability organizations and those working in white disability studies have taken up the language of disability justice without actually transforming their leadership, frameworks, and agendas as would be required to address capitalism, racism, classism, heterosexism, and transphobia within disability communities or even to reckon with the exclusions and failures of rights-focused initiatives such as</w:t>
      </w:r>
      <w:r w:rsidRPr="000D5A36">
        <w:rPr>
          <w:sz w:val="16"/>
        </w:rPr>
        <w:t xml:space="preserve"> the </w:t>
      </w:r>
      <w:proofErr w:type="spellStart"/>
      <w:r w:rsidRPr="000D5A36">
        <w:rPr>
          <w:sz w:val="16"/>
        </w:rPr>
        <w:t>ada</w:t>
      </w:r>
      <w:proofErr w:type="spellEnd"/>
      <w:r w:rsidRPr="000D5A36">
        <w:rPr>
          <w:sz w:val="16"/>
        </w:rPr>
        <w:t xml:space="preserve">. </w:t>
      </w:r>
      <w:r w:rsidRPr="000D5A36">
        <w:rPr>
          <w:rStyle w:val="StyleUnderline"/>
        </w:rPr>
        <w:t>Berne criticizes this trend of adding “the word ‘justice’ onto everything disability related—from disability services to advocacy to disability studies, ... as if adding the word ‘justice’ brings work into alignment with disability justice. It doesn’t.”8</w:t>
      </w:r>
    </w:p>
    <w:p w14:paraId="44258EBB" w14:textId="77777777" w:rsidR="000A4FAA" w:rsidRPr="001D74F2" w:rsidRDefault="000A4FAA" w:rsidP="000A4FAA">
      <w:pPr>
        <w:rPr>
          <w:u w:val="single"/>
        </w:rPr>
      </w:pPr>
      <w:r>
        <w:t>M</w:t>
      </w:r>
      <w:r w:rsidRPr="000D5A36">
        <w:rPr>
          <w:rStyle w:val="StyleUnderline"/>
        </w:rPr>
        <w:t xml:space="preserve">ere </w:t>
      </w:r>
      <w:r w:rsidRPr="00160B36">
        <w:rPr>
          <w:rStyle w:val="StyleUnderline"/>
        </w:rPr>
        <w:t>citation does not accomplish it; neither does representational “coverage” as the measure of substantive engagement. Isolated moves to cite, publish, or invite-to-keynote more scholars of color, Indigenous scholars, or non-</w:t>
      </w:r>
      <w:proofErr w:type="spellStart"/>
      <w:r w:rsidRPr="00160B36">
        <w:rPr>
          <w:rStyle w:val="StyleUnderline"/>
        </w:rPr>
        <w:t>USbased</w:t>
      </w:r>
      <w:proofErr w:type="spellEnd"/>
      <w:r w:rsidRPr="00160B36">
        <w:rPr>
          <w:rStyle w:val="StyleUnderline"/>
        </w:rPr>
        <w:t xml:space="preserve"> scholars have not </w:t>
      </w:r>
      <w:proofErr w:type="spellStart"/>
      <w:r w:rsidRPr="00160B36">
        <w:rPr>
          <w:rStyle w:val="StyleUnderline"/>
        </w:rPr>
        <w:t>suciently</w:t>
      </w:r>
      <w:proofErr w:type="spellEnd"/>
      <w:r w:rsidRPr="00160B36">
        <w:rPr>
          <w:rStyle w:val="StyleUnderline"/>
        </w:rPr>
        <w:t xml:space="preserve"> dislodged a persistent white US/settler orientation </w:t>
      </w:r>
      <w:r w:rsidRPr="00160B36">
        <w:t xml:space="preserve">in the eld. Instead, </w:t>
      </w:r>
      <w:r w:rsidRPr="00160B36">
        <w:rPr>
          <w:rStyle w:val="StyleUnderline"/>
        </w:rPr>
        <w:t>such moves have resulted in a dynamic in which the same people are tasked with “representing,” even as representation itself is substituted for meaningful reorientation. Prominent women of color with histories of disability and illness, such as Audre Lorde and Gloria Anzaldúa, are often cited in extractive and reductive ways,</w:t>
      </w:r>
      <w:r w:rsidRPr="000D5A36">
        <w:rPr>
          <w:rStyle w:val="StyleUnderline"/>
        </w:rPr>
        <w:t xml:space="preserve"> </w:t>
      </w:r>
      <w:r w:rsidRPr="000D5A36">
        <w:rPr>
          <w:rStyle w:val="StyleUnderline"/>
          <w:highlight w:val="yellow"/>
        </w:rPr>
        <w:t>incorporating them into the bureaucratic and normative operations of disability rights/disability studies rather than fully engaging with the radical changes that their work and disability justice require.</w:t>
      </w:r>
    </w:p>
    <w:p w14:paraId="0699A93D" w14:textId="77777777" w:rsidR="000A4FAA" w:rsidRPr="00BE663F" w:rsidRDefault="000A4FAA" w:rsidP="000A4FAA">
      <w:pPr>
        <w:pStyle w:val="Heading4"/>
      </w:pPr>
      <w:r>
        <w:t xml:space="preserve">Vote </w:t>
      </w:r>
      <w:proofErr w:type="gramStart"/>
      <w:r>
        <w:t>neg</w:t>
      </w:r>
      <w:proofErr w:type="gramEnd"/>
      <w:r>
        <w:t xml:space="preserve"> to embrace a mad methodology </w:t>
      </w:r>
    </w:p>
    <w:p w14:paraId="4FFE2C3A" w14:textId="77777777" w:rsidR="000A4FAA" w:rsidRDefault="000A4FAA" w:rsidP="000A4FAA">
      <w:r w:rsidRPr="00EA464B">
        <w:rPr>
          <w:rStyle w:val="Style13ptBold"/>
        </w:rPr>
        <w:t>Bruce, 23</w:t>
      </w:r>
      <w:r>
        <w:t xml:space="preserve"> [La Marr </w:t>
      </w:r>
      <w:proofErr w:type="spellStart"/>
      <w:r>
        <w:t>Jurelle</w:t>
      </w:r>
      <w:proofErr w:type="spellEnd"/>
      <w:r>
        <w:t xml:space="preserve"> Bruce is Associate Professor of American Studies at the University of Maryland. “Crip Authorship: Disability as Method.” </w:t>
      </w:r>
      <w:r w:rsidRPr="00EA464B">
        <w:rPr>
          <w:i/>
          <w:iCs/>
        </w:rPr>
        <w:t>New York University Press</w:t>
      </w:r>
      <w:r>
        <w:t xml:space="preserve">, 2023, Chapter 4: Mad Black Rants, </w:t>
      </w:r>
      <w:hyperlink r:id="rId9" w:history="1">
        <w:r w:rsidRPr="00397B2A">
          <w:rPr>
            <w:rStyle w:val="Hyperlink"/>
          </w:rPr>
          <w:t>https://muse.jhu.edu/book/123154</w:t>
        </w:r>
      </w:hyperlink>
      <w:r>
        <w:t xml:space="preserve">, Accessed 30 January 2026] </w:t>
      </w:r>
      <w:proofErr w:type="spellStart"/>
      <w:r>
        <w:t>Lhudson</w:t>
      </w:r>
      <w:proofErr w:type="spellEnd"/>
    </w:p>
    <w:p w14:paraId="64F38735" w14:textId="77777777" w:rsidR="000A4FAA" w:rsidRDefault="000A4FAA" w:rsidP="000A4FAA">
      <w:pPr>
        <w:rPr>
          <w:sz w:val="16"/>
        </w:rPr>
      </w:pPr>
      <w:r w:rsidRPr="00825171">
        <w:rPr>
          <w:rStyle w:val="StyleUnderline"/>
          <w:highlight w:val="green"/>
        </w:rPr>
        <w:t>Mad methodology</w:t>
      </w:r>
      <w:r w:rsidRPr="00BE663F">
        <w:rPr>
          <w:sz w:val="16"/>
        </w:rPr>
        <w:t xml:space="preserve">, as I propose and practice it, </w:t>
      </w:r>
      <w:r w:rsidRPr="00825171">
        <w:rPr>
          <w:rStyle w:val="StyleUnderline"/>
          <w:highlight w:val="green"/>
        </w:rPr>
        <w:t>is an ensemble of epistemologies</w:t>
      </w:r>
      <w:r w:rsidRPr="00EA464B">
        <w:rPr>
          <w:rStyle w:val="StyleUnderline"/>
        </w:rPr>
        <w:t xml:space="preserve">, political </w:t>
      </w:r>
      <w:r w:rsidRPr="00825171">
        <w:rPr>
          <w:rStyle w:val="StyleUnderline"/>
          <w:highlight w:val="green"/>
        </w:rPr>
        <w:t>praxes</w:t>
      </w:r>
      <w:r w:rsidRPr="00BE663F">
        <w:rPr>
          <w:sz w:val="16"/>
        </w:rPr>
        <w:t xml:space="preserve">, interpretive techniques, existential orientations, </w:t>
      </w:r>
      <w:r w:rsidRPr="00EA464B">
        <w:rPr>
          <w:rStyle w:val="StyleUnderline"/>
        </w:rPr>
        <w:t xml:space="preserve">affective dispositions, </w:t>
      </w:r>
      <w:r w:rsidRPr="00825171">
        <w:rPr>
          <w:rStyle w:val="StyleUnderline"/>
          <w:highlight w:val="green"/>
        </w:rPr>
        <w:t>and life strategies that</w:t>
      </w:r>
      <w:r w:rsidRPr="00EA464B">
        <w:rPr>
          <w:rStyle w:val="StyleUnderline"/>
        </w:rPr>
        <w:t xml:space="preserve"> activate madness and </w:t>
      </w:r>
      <w:r w:rsidRPr="00825171">
        <w:rPr>
          <w:rStyle w:val="StyleUnderline"/>
          <w:highlight w:val="green"/>
        </w:rPr>
        <w:t>center mad subjectivity</w:t>
      </w:r>
      <w:r w:rsidRPr="00BE663F">
        <w:rPr>
          <w:sz w:val="16"/>
        </w:rPr>
        <w:t xml:space="preserve">. In this paradigm, </w:t>
      </w:r>
      <w:r w:rsidRPr="00EA464B">
        <w:rPr>
          <w:rStyle w:val="StyleUnderline"/>
        </w:rPr>
        <w:t>madness informs</w:t>
      </w:r>
      <w:r w:rsidRPr="00BE663F">
        <w:rPr>
          <w:sz w:val="16"/>
        </w:rPr>
        <w:t xml:space="preserve"> and infuses </w:t>
      </w:r>
      <w:r w:rsidRPr="00EA464B">
        <w:rPr>
          <w:rStyle w:val="StyleUnderline"/>
        </w:rPr>
        <w:t>critical, ethical, radical ways of thinking</w:t>
      </w:r>
      <w:r w:rsidRPr="00BE663F">
        <w:rPr>
          <w:sz w:val="16"/>
        </w:rPr>
        <w:t xml:space="preserve">, ways of </w:t>
      </w:r>
      <w:r w:rsidRPr="00EA464B">
        <w:rPr>
          <w:rStyle w:val="StyleUnderline"/>
        </w:rPr>
        <w:t>telling</w:t>
      </w:r>
      <w:r w:rsidRPr="00BE663F">
        <w:rPr>
          <w:sz w:val="16"/>
        </w:rPr>
        <w:t xml:space="preserve">, ways of protesting, ways of </w:t>
      </w:r>
      <w:r w:rsidRPr="00EA464B">
        <w:rPr>
          <w:rStyle w:val="StyleUnderline"/>
        </w:rPr>
        <w:t>interpreting</w:t>
      </w:r>
      <w:r w:rsidRPr="00BE663F">
        <w:rPr>
          <w:sz w:val="16"/>
        </w:rPr>
        <w:t xml:space="preserve">, ways of </w:t>
      </w:r>
      <w:r w:rsidRPr="00EA464B">
        <w:rPr>
          <w:rStyle w:val="StyleUnderline"/>
        </w:rPr>
        <w:t>feeling</w:t>
      </w:r>
      <w:r w:rsidRPr="00BE663F">
        <w:rPr>
          <w:sz w:val="16"/>
        </w:rPr>
        <w:t xml:space="preserve">, </w:t>
      </w:r>
      <w:r w:rsidRPr="00EA464B">
        <w:rPr>
          <w:rStyle w:val="StyleUnderline"/>
        </w:rPr>
        <w:t xml:space="preserve">and ways of life. </w:t>
      </w:r>
      <w:r w:rsidRPr="00825171">
        <w:rPr>
          <w:rStyle w:val="StyleUnderline"/>
          <w:highlight w:val="green"/>
        </w:rPr>
        <w:t>Mad methodology</w:t>
      </w:r>
      <w:r w:rsidRPr="00EA464B">
        <w:rPr>
          <w:rStyle w:val="StyleUnderline"/>
        </w:rPr>
        <w:t xml:space="preserve"> </w:t>
      </w:r>
      <w:r w:rsidRPr="00BE663F">
        <w:rPr>
          <w:sz w:val="16"/>
        </w:rPr>
        <w:t xml:space="preserve">seeks, follows, and </w:t>
      </w:r>
      <w:r w:rsidRPr="00825171">
        <w:rPr>
          <w:rStyle w:val="StyleUnderline"/>
          <w:highlight w:val="green"/>
        </w:rPr>
        <w:t>rides the unruly movements of madness</w:t>
      </w:r>
      <w:r w:rsidRPr="00825171">
        <w:rPr>
          <w:sz w:val="16"/>
          <w:highlight w:val="green"/>
        </w:rPr>
        <w:t>.</w:t>
      </w:r>
      <w:r w:rsidRPr="00BE663F">
        <w:rPr>
          <w:sz w:val="16"/>
        </w:rPr>
        <w:t xml:space="preserve"> </w:t>
      </w:r>
      <w:r w:rsidRPr="00EA464B">
        <w:rPr>
          <w:rStyle w:val="StyleUnderline"/>
        </w:rPr>
        <w:t>It</w:t>
      </w:r>
      <w:r w:rsidRPr="00BE663F">
        <w:rPr>
          <w:sz w:val="16"/>
        </w:rPr>
        <w:t xml:space="preserve"> reads and hears and </w:t>
      </w:r>
      <w:r w:rsidRPr="00EA464B">
        <w:rPr>
          <w:rStyle w:val="StyleUnderline"/>
        </w:rPr>
        <w:t xml:space="preserve">amplifies idioms of madness: </w:t>
      </w:r>
      <w:r w:rsidRPr="00825171">
        <w:rPr>
          <w:rStyle w:val="StyleUnderline"/>
          <w:highlight w:val="green"/>
        </w:rPr>
        <w:t>those purported rants</w:t>
      </w:r>
      <w:r w:rsidRPr="00EA464B">
        <w:rPr>
          <w:rStyle w:val="StyleUnderline"/>
        </w:rPr>
        <w:t xml:space="preserve">, raves, rambles, </w:t>
      </w:r>
      <w:r w:rsidRPr="00825171">
        <w:rPr>
          <w:rStyle w:val="StyleUnderline"/>
          <w:highlight w:val="green"/>
        </w:rPr>
        <w:t>outbursts</w:t>
      </w:r>
      <w:r w:rsidRPr="00EA464B">
        <w:rPr>
          <w:rStyle w:val="StyleUnderline"/>
        </w:rPr>
        <w:t xml:space="preserve">, mumbles, stammers, slurs, </w:t>
      </w:r>
      <w:r w:rsidRPr="00825171">
        <w:rPr>
          <w:rStyle w:val="StyleUnderline"/>
          <w:highlight w:val="green"/>
        </w:rPr>
        <w:t>gibberish sounds</w:t>
      </w:r>
      <w:r w:rsidRPr="00EA464B">
        <w:rPr>
          <w:rStyle w:val="StyleUnderline"/>
        </w:rPr>
        <w:t xml:space="preserve">, nonsense noises, </w:t>
      </w:r>
      <w:r w:rsidRPr="00825171">
        <w:rPr>
          <w:rStyle w:val="StyleUnderline"/>
          <w:highlight w:val="green"/>
        </w:rPr>
        <w:t>and</w:t>
      </w:r>
      <w:r w:rsidRPr="00EA464B">
        <w:rPr>
          <w:rStyle w:val="StyleUnderline"/>
        </w:rPr>
        <w:t xml:space="preserve"> unseemly </w:t>
      </w:r>
      <w:r w:rsidRPr="00825171">
        <w:rPr>
          <w:rStyle w:val="StyleUnderline"/>
          <w:highlight w:val="green"/>
        </w:rPr>
        <w:t>silences that defy</w:t>
      </w:r>
      <w:r w:rsidRPr="00EA464B">
        <w:rPr>
          <w:rStyle w:val="StyleUnderline"/>
        </w:rPr>
        <w:t xml:space="preserve"> and deform </w:t>
      </w:r>
      <w:r w:rsidRPr="00825171">
        <w:rPr>
          <w:rStyle w:val="StyleUnderline"/>
          <w:highlight w:val="green"/>
        </w:rPr>
        <w:t>the grammars of hegemonic Reason</w:t>
      </w:r>
      <w:r w:rsidRPr="00BE663F">
        <w:rPr>
          <w:sz w:val="16"/>
        </w:rPr>
        <w:t xml:space="preserve">.6 It historicizes and contextualizes madness as a social construction and social relation vis- à- vis Reason. It ponders the sporadic violence of madness in tandem and in tension with the structural violence of Reason. </w:t>
      </w:r>
      <w:r w:rsidRPr="00825171">
        <w:rPr>
          <w:rStyle w:val="StyleUnderline"/>
          <w:highlight w:val="green"/>
        </w:rPr>
        <w:t>It cultivates critical ambivalence— a willingness to forgo</w:t>
      </w:r>
      <w:r w:rsidRPr="00EA464B">
        <w:rPr>
          <w:rStyle w:val="StyleUnderline"/>
        </w:rPr>
        <w:t xml:space="preserve"> affective </w:t>
      </w:r>
      <w:r w:rsidRPr="00825171">
        <w:rPr>
          <w:rStyle w:val="StyleUnderline"/>
          <w:highlight w:val="green"/>
        </w:rPr>
        <w:t>resolution</w:t>
      </w:r>
      <w:r w:rsidRPr="00EA464B">
        <w:rPr>
          <w:rStyle w:val="StyleUnderline"/>
        </w:rPr>
        <w:t xml:space="preserve">, cognitive </w:t>
      </w:r>
      <w:r w:rsidRPr="00825171">
        <w:rPr>
          <w:rStyle w:val="StyleUnderline"/>
          <w:highlight w:val="green"/>
        </w:rPr>
        <w:t>closure</w:t>
      </w:r>
      <w:r w:rsidRPr="00EA464B">
        <w:rPr>
          <w:rStyle w:val="StyleUnderline"/>
        </w:rPr>
        <w:t>, or ideological certitude and to harness the energetic tension and friction in ambivalent feeling</w:t>
      </w:r>
      <w:r w:rsidRPr="00BE663F">
        <w:rPr>
          <w:sz w:val="16"/>
        </w:rPr>
        <w:t xml:space="preserve">— all the better to reckon with the simultaneous harm and benefit that may accompany madness (Bruce 2019).7 </w:t>
      </w:r>
      <w:r w:rsidRPr="00825171">
        <w:rPr>
          <w:rStyle w:val="StyleUnderline"/>
          <w:highlight w:val="green"/>
        </w:rPr>
        <w:t>It</w:t>
      </w:r>
      <w:r w:rsidRPr="00EA464B">
        <w:rPr>
          <w:rStyle w:val="StyleUnderline"/>
        </w:rPr>
        <w:t xml:space="preserve"> recognizes and</w:t>
      </w:r>
      <w:r w:rsidRPr="00BE663F">
        <w:rPr>
          <w:sz w:val="16"/>
        </w:rPr>
        <w:t xml:space="preserve"> sometimes </w:t>
      </w:r>
      <w:r w:rsidRPr="00825171">
        <w:rPr>
          <w:rStyle w:val="StyleUnderline"/>
          <w:highlight w:val="green"/>
        </w:rPr>
        <w:t>harnesses “mad” feelings</w:t>
      </w:r>
      <w:r w:rsidRPr="00BE663F">
        <w:rPr>
          <w:sz w:val="16"/>
        </w:rPr>
        <w:t xml:space="preserve"> like obsession, rage, and paranoia </w:t>
      </w:r>
      <w:r w:rsidRPr="00825171">
        <w:rPr>
          <w:rStyle w:val="StyleUnderline"/>
          <w:highlight w:val="green"/>
        </w:rPr>
        <w:t>as stimulus for radical thought and practice</w:t>
      </w:r>
      <w:r w:rsidRPr="00BE663F">
        <w:rPr>
          <w:sz w:val="16"/>
        </w:rPr>
        <w:t xml:space="preserve">. </w:t>
      </w:r>
      <w:r w:rsidRPr="00EA464B">
        <w:rPr>
          <w:rStyle w:val="StyleUnderline"/>
        </w:rPr>
        <w:t xml:space="preserve">While normative Reason discredits </w:t>
      </w:r>
      <w:proofErr w:type="spellStart"/>
      <w:r w:rsidRPr="00EA464B">
        <w:rPr>
          <w:rStyle w:val="StyleUnderline"/>
        </w:rPr>
        <w:t>madpersons</w:t>
      </w:r>
      <w:proofErr w:type="spellEnd"/>
      <w:r w:rsidRPr="00EA464B">
        <w:rPr>
          <w:rStyle w:val="StyleUnderline"/>
        </w:rPr>
        <w:t>, mad methodology affirms that they can be critical theorists</w:t>
      </w:r>
      <w:r w:rsidRPr="00BE663F">
        <w:rPr>
          <w:sz w:val="16"/>
        </w:rPr>
        <w:t xml:space="preserve"> and decisive protagonists </w:t>
      </w:r>
      <w:r w:rsidRPr="00EA464B">
        <w:rPr>
          <w:rStyle w:val="StyleUnderline"/>
        </w:rPr>
        <w:t>in struggles for liberation</w:t>
      </w:r>
      <w:r w:rsidRPr="00BE663F">
        <w:rPr>
          <w:sz w:val="16"/>
        </w:rPr>
        <w:t xml:space="preserve">. To be clear, I am not suggesting that </w:t>
      </w:r>
      <w:proofErr w:type="spellStart"/>
      <w:r w:rsidRPr="00BE663F">
        <w:rPr>
          <w:sz w:val="16"/>
        </w:rPr>
        <w:t>madpersons</w:t>
      </w:r>
      <w:proofErr w:type="spellEnd"/>
      <w:r w:rsidRPr="00BE663F">
        <w:rPr>
          <w:sz w:val="16"/>
        </w:rPr>
        <w:t xml:space="preserve"> are always already agents of liberation. I am simply and as </w:t>
      </w:r>
      <w:proofErr w:type="spellStart"/>
      <w:r w:rsidRPr="00BE663F">
        <w:rPr>
          <w:sz w:val="16"/>
        </w:rPr>
        <w:t>suredly</w:t>
      </w:r>
      <w:proofErr w:type="spellEnd"/>
      <w:r w:rsidRPr="00BE663F">
        <w:rPr>
          <w:sz w:val="16"/>
        </w:rPr>
        <w:t xml:space="preserve"> acknowledging that they can be, which is a heretical admission amid </w:t>
      </w:r>
      <w:proofErr w:type="spellStart"/>
      <w:r w:rsidRPr="00BE663F">
        <w:rPr>
          <w:sz w:val="16"/>
        </w:rPr>
        <w:t>antimad</w:t>
      </w:r>
      <w:proofErr w:type="spellEnd"/>
      <w:r w:rsidRPr="00BE663F">
        <w:rPr>
          <w:sz w:val="16"/>
        </w:rPr>
        <w:t xml:space="preserve"> worlds. I propose </w:t>
      </w:r>
      <w:r w:rsidRPr="00EA464B">
        <w:rPr>
          <w:rStyle w:val="StyleUnderline"/>
        </w:rPr>
        <w:t xml:space="preserve">a mad methodology that neither vilifies the </w:t>
      </w:r>
      <w:proofErr w:type="spellStart"/>
      <w:r w:rsidRPr="00EA464B">
        <w:rPr>
          <w:rStyle w:val="StyleUnderline"/>
        </w:rPr>
        <w:t>madperson</w:t>
      </w:r>
      <w:proofErr w:type="spellEnd"/>
      <w:r w:rsidRPr="00EA464B">
        <w:rPr>
          <w:rStyle w:val="StyleUnderline"/>
        </w:rPr>
        <w:t xml:space="preserve"> as evil incarnate, nor romanticizes the </w:t>
      </w:r>
      <w:proofErr w:type="spellStart"/>
      <w:r w:rsidRPr="00EA464B">
        <w:rPr>
          <w:rStyle w:val="StyleUnderline"/>
        </w:rPr>
        <w:t>madperson</w:t>
      </w:r>
      <w:proofErr w:type="spellEnd"/>
      <w:r w:rsidRPr="00EA464B">
        <w:rPr>
          <w:rStyle w:val="StyleUnderline"/>
        </w:rPr>
        <w:t xml:space="preserve"> as resistance personified</w:t>
      </w:r>
      <w:r w:rsidRPr="00BE663F">
        <w:rPr>
          <w:sz w:val="16"/>
        </w:rPr>
        <w:t xml:space="preserve">, nor patronizes the </w:t>
      </w:r>
      <w:proofErr w:type="spellStart"/>
      <w:r w:rsidRPr="00BE663F">
        <w:rPr>
          <w:sz w:val="16"/>
        </w:rPr>
        <w:t>madperson</w:t>
      </w:r>
      <w:proofErr w:type="spellEnd"/>
      <w:r w:rsidRPr="00BE663F">
        <w:rPr>
          <w:sz w:val="16"/>
        </w:rPr>
        <w:t xml:space="preserve"> as helpless ward awaiting aid. </w:t>
      </w:r>
      <w:r w:rsidRPr="00EA464B">
        <w:rPr>
          <w:rStyle w:val="StyleUnderline"/>
        </w:rPr>
        <w:t>Rather, mad methodology respects the complexity and variability of mad subjects</w:t>
      </w:r>
      <w:r w:rsidRPr="00BE663F">
        <w:rPr>
          <w:sz w:val="16"/>
        </w:rPr>
        <w:t xml:space="preserve">. Most urgently, </w:t>
      </w:r>
      <w:r w:rsidRPr="00825171">
        <w:rPr>
          <w:rStyle w:val="StyleUnderline"/>
          <w:highlight w:val="green"/>
        </w:rPr>
        <w:t>mad methodology extends radical compassion to</w:t>
      </w:r>
      <w:r w:rsidRPr="00EA464B">
        <w:rPr>
          <w:rStyle w:val="StyleUnderline"/>
        </w:rPr>
        <w:t xml:space="preserve"> the purported </w:t>
      </w:r>
      <w:proofErr w:type="spellStart"/>
      <w:r w:rsidRPr="00825171">
        <w:rPr>
          <w:rStyle w:val="StyleUnderline"/>
          <w:highlight w:val="green"/>
        </w:rPr>
        <w:t>madpersons</w:t>
      </w:r>
      <w:proofErr w:type="spellEnd"/>
      <w:r w:rsidRPr="00EA464B">
        <w:rPr>
          <w:rStyle w:val="StyleUnderline"/>
        </w:rPr>
        <w:t xml:space="preserve">, </w:t>
      </w:r>
      <w:r w:rsidRPr="00825171">
        <w:rPr>
          <w:rStyle w:val="StyleUnderline"/>
          <w:highlight w:val="green"/>
        </w:rPr>
        <w:t>queers, ghosts, freaks</w:t>
      </w:r>
      <w:r w:rsidRPr="00EA464B">
        <w:rPr>
          <w:rStyle w:val="StyleUnderline"/>
        </w:rPr>
        <w:t xml:space="preserve">, weirdos, imaginary friends, disembodied voices, unvoiced bodies, </w:t>
      </w:r>
      <w:r w:rsidRPr="00825171">
        <w:rPr>
          <w:rStyle w:val="StyleUnderline"/>
          <w:highlight w:val="green"/>
        </w:rPr>
        <w:t xml:space="preserve">and </w:t>
      </w:r>
      <w:proofErr w:type="spellStart"/>
      <w:r w:rsidRPr="00825171">
        <w:rPr>
          <w:rStyle w:val="StyleUnderline"/>
          <w:highlight w:val="green"/>
        </w:rPr>
        <w:t>unReasonable</w:t>
      </w:r>
      <w:proofErr w:type="spellEnd"/>
      <w:r w:rsidRPr="00825171">
        <w:rPr>
          <w:rStyle w:val="StyleUnderline"/>
          <w:highlight w:val="green"/>
        </w:rPr>
        <w:t xml:space="preserve"> others who trespass</w:t>
      </w:r>
      <w:r w:rsidRPr="00BE663F">
        <w:rPr>
          <w:sz w:val="16"/>
        </w:rPr>
        <w:t xml:space="preserve">— </w:t>
      </w:r>
      <w:r w:rsidRPr="00825171">
        <w:rPr>
          <w:rStyle w:val="StyleUnderline"/>
          <w:highlight w:val="green"/>
        </w:rPr>
        <w:t>like</w:t>
      </w:r>
      <w:r w:rsidRPr="00BE663F">
        <w:rPr>
          <w:sz w:val="16"/>
        </w:rPr>
        <w:t xml:space="preserve"> stowaways and fugitives and </w:t>
      </w:r>
      <w:r w:rsidRPr="00825171">
        <w:rPr>
          <w:rStyle w:val="StyleUnderline"/>
          <w:highlight w:val="green"/>
        </w:rPr>
        <w:t>insurgents</w:t>
      </w:r>
      <w:r w:rsidRPr="00BE663F">
        <w:rPr>
          <w:sz w:val="16"/>
        </w:rPr>
        <w:t>—</w:t>
      </w:r>
      <w:r w:rsidRPr="00825171">
        <w:rPr>
          <w:rStyle w:val="StyleUnderline"/>
          <w:highlight w:val="green"/>
        </w:rPr>
        <w:t>in Reasonable modernity</w:t>
      </w:r>
      <w:r w:rsidRPr="00BE663F">
        <w:rPr>
          <w:sz w:val="16"/>
        </w:rPr>
        <w:t xml:space="preserve">. </w:t>
      </w:r>
      <w:r w:rsidRPr="00825171">
        <w:rPr>
          <w:rStyle w:val="StyleUnderline"/>
          <w:highlight w:val="green"/>
        </w:rPr>
        <w:t>Radical compassion is a will to care for</w:t>
      </w:r>
      <w:r w:rsidRPr="00EA464B">
        <w:rPr>
          <w:rStyle w:val="StyleUnderline"/>
        </w:rPr>
        <w:t xml:space="preserve">, a commitment to feel with, </w:t>
      </w:r>
      <w:r w:rsidRPr="00825171">
        <w:rPr>
          <w:rStyle w:val="StyleUnderline"/>
          <w:highlight w:val="green"/>
        </w:rPr>
        <w:t>a striving to learn from</w:t>
      </w:r>
      <w:r w:rsidRPr="00EA464B">
        <w:rPr>
          <w:rStyle w:val="StyleUnderline"/>
        </w:rPr>
        <w:t xml:space="preserve">, a readiness to </w:t>
      </w:r>
      <w:r w:rsidRPr="00825171">
        <w:rPr>
          <w:rStyle w:val="StyleUnderline"/>
          <w:highlight w:val="green"/>
        </w:rPr>
        <w:t>work alongside, and</w:t>
      </w:r>
      <w:r w:rsidRPr="00EA464B">
        <w:rPr>
          <w:rStyle w:val="StyleUnderline"/>
        </w:rPr>
        <w:t xml:space="preserve"> an </w:t>
      </w:r>
      <w:r w:rsidRPr="00825171">
        <w:rPr>
          <w:rStyle w:val="StyleUnderline"/>
          <w:highlight w:val="green"/>
        </w:rPr>
        <w:t>openness to be vulnerable</w:t>
      </w:r>
      <w:r w:rsidRPr="00EA464B">
        <w:rPr>
          <w:rStyle w:val="StyleUnderline"/>
        </w:rPr>
        <w:t xml:space="preserve"> before a precarious other, though they may be drastically dissimilar to yourself</w:t>
      </w:r>
      <w:r w:rsidRPr="00BE663F">
        <w:rPr>
          <w:sz w:val="16"/>
        </w:rPr>
        <w:t xml:space="preserve">. </w:t>
      </w:r>
      <w:r w:rsidRPr="00825171">
        <w:rPr>
          <w:rStyle w:val="StyleUnderline"/>
          <w:highlight w:val="green"/>
        </w:rPr>
        <w:t>Radical compassion is not a naïve appeal to an idyllic oneness</w:t>
      </w:r>
      <w:r w:rsidRPr="00EA464B">
        <w:rPr>
          <w:rStyle w:val="StyleUnderline"/>
        </w:rPr>
        <w:t xml:space="preserve"> where difference is</w:t>
      </w:r>
      <w:r w:rsidRPr="00BE663F">
        <w:rPr>
          <w:sz w:val="16"/>
        </w:rPr>
        <w:t xml:space="preserve"> blithely </w:t>
      </w:r>
      <w:r w:rsidRPr="00EA464B">
        <w:rPr>
          <w:rStyle w:val="StyleUnderline"/>
        </w:rPr>
        <w:t>effaced</w:t>
      </w:r>
      <w:r w:rsidRPr="00BE663F">
        <w:rPr>
          <w:sz w:val="16"/>
        </w:rPr>
        <w:t xml:space="preserve">. Nor is it a smug projection of oneself into the position of another, consequently displacing that other.8 Nor is it an invitation to walk a mile in someone else’s shoes and amble, like a tourist, through their lifeworld, leaving them existentially barefoot all the while. </w:t>
      </w:r>
      <w:r w:rsidRPr="00825171">
        <w:rPr>
          <w:rStyle w:val="StyleUnderline"/>
          <w:highlight w:val="green"/>
        </w:rPr>
        <w:t>Rather, radical compassion is an exhortation to ethically</w:t>
      </w:r>
      <w:r w:rsidRPr="00BE663F">
        <w:rPr>
          <w:sz w:val="16"/>
        </w:rPr>
        <w:t xml:space="preserve"> walk and </w:t>
      </w:r>
      <w:r w:rsidRPr="00825171">
        <w:rPr>
          <w:rStyle w:val="StyleUnderline"/>
          <w:highlight w:val="green"/>
        </w:rPr>
        <w:t>sit and study and fight and build and suffer and celebrate with another whose condition may be utterly unlike your own</w:t>
      </w:r>
      <w:r w:rsidRPr="00BE663F">
        <w:rPr>
          <w:sz w:val="16"/>
        </w:rPr>
        <w:t xml:space="preserve">. </w:t>
      </w:r>
      <w:r w:rsidRPr="00EA464B">
        <w:rPr>
          <w:rStyle w:val="StyleUnderline"/>
        </w:rPr>
        <w:t>Radical compassion strives to impart care, exchange feeling, transmit awareness, embolden vulnerability, and fortify solidarity across circumstantial, sociocultural, phenomenological, and ontological chasms</w:t>
      </w:r>
      <w:r w:rsidRPr="00BE663F">
        <w:rPr>
          <w:sz w:val="16"/>
        </w:rPr>
        <w:t xml:space="preserve">. It seeks </w:t>
      </w:r>
      <w:r w:rsidRPr="00EA464B">
        <w:rPr>
          <w:rStyle w:val="StyleUnderline"/>
        </w:rPr>
        <w:t>to forge an existential entanglement not easily loosened</w:t>
      </w:r>
      <w:r w:rsidRPr="00BE663F">
        <w:rPr>
          <w:sz w:val="16"/>
        </w:rPr>
        <w:t xml:space="preserve">. It persists even and especially toward beings who are the objects of contempt and condemnation from dominant value systems. For those who experience profound self-alienation— who are existentially estranged from their own selves, who endure internal rupture and fragmentation—it is vital to extend radical compassion to one’s own self. I hasten to mention that </w:t>
      </w:r>
      <w:r w:rsidRPr="00EA464B">
        <w:rPr>
          <w:rStyle w:val="StyleUnderline"/>
        </w:rPr>
        <w:t>radical compassion is no panacea: as intently as it strives, it sometimes falls short</w:t>
      </w:r>
      <w:r w:rsidRPr="00BE663F">
        <w:rPr>
          <w:sz w:val="16"/>
        </w:rPr>
        <w:t xml:space="preserve">. After all, it is subject to the limits of human understanding, imagination, and will. Moreover, some chasms are too wide to cross. </w:t>
      </w:r>
      <w:r w:rsidRPr="00EA464B">
        <w:rPr>
          <w:rStyle w:val="StyleUnderline"/>
        </w:rPr>
        <w:t>These limitations should not be cause for resignation or despair. We sometimes fail, but we keep trying</w:t>
      </w:r>
      <w:r w:rsidRPr="00BE663F">
        <w:rPr>
          <w:sz w:val="16"/>
        </w:rPr>
        <w:t xml:space="preserve">. A </w:t>
      </w:r>
      <w:proofErr w:type="spellStart"/>
      <w:r w:rsidRPr="00BE663F">
        <w:rPr>
          <w:sz w:val="16"/>
        </w:rPr>
        <w:t>parapositivist</w:t>
      </w:r>
      <w:proofErr w:type="spellEnd"/>
      <w:r w:rsidRPr="00BE663F">
        <w:rPr>
          <w:sz w:val="16"/>
        </w:rPr>
        <w:t xml:space="preserve"> approach, </w:t>
      </w:r>
      <w:r w:rsidRPr="00825171">
        <w:rPr>
          <w:rStyle w:val="Emphasis"/>
          <w:highlight w:val="green"/>
        </w:rPr>
        <w:t>mad methodology does not attempt to wholly, transparently reveal madness</w:t>
      </w:r>
      <w:r w:rsidRPr="00EA464B">
        <w:rPr>
          <w:rStyle w:val="Emphasis"/>
        </w:rPr>
        <w:t xml:space="preserve">. </w:t>
      </w:r>
      <w:r w:rsidRPr="00BE663F">
        <w:rPr>
          <w:sz w:val="16"/>
        </w:rPr>
        <w:t xml:space="preserve">How could it? </w:t>
      </w:r>
      <w:r w:rsidRPr="00825171">
        <w:rPr>
          <w:rStyle w:val="Emphasis"/>
          <w:highlight w:val="green"/>
        </w:rPr>
        <w:t>Madness</w:t>
      </w:r>
      <w:r w:rsidRPr="00BE663F">
        <w:rPr>
          <w:sz w:val="16"/>
        </w:rPr>
        <w:t xml:space="preserve">, after all, </w:t>
      </w:r>
      <w:r w:rsidRPr="00825171">
        <w:rPr>
          <w:rStyle w:val="StyleUnderline"/>
          <w:highlight w:val="green"/>
        </w:rPr>
        <w:t xml:space="preserve">tends to </w:t>
      </w:r>
      <w:r w:rsidRPr="00825171">
        <w:rPr>
          <w:rStyle w:val="StyleUnderline"/>
        </w:rPr>
        <w:t>frustrate</w:t>
      </w:r>
      <w:r w:rsidRPr="00EA464B">
        <w:rPr>
          <w:rStyle w:val="StyleUnderline"/>
        </w:rPr>
        <w:t xml:space="preserve"> interpretation, elude understanding</w:t>
      </w:r>
      <w:r w:rsidRPr="00BE663F">
        <w:rPr>
          <w:sz w:val="16"/>
        </w:rPr>
        <w:t xml:space="preserve">, </w:t>
      </w:r>
      <w:r w:rsidRPr="00825171">
        <w:rPr>
          <w:rStyle w:val="Emphasis"/>
          <w:highlight w:val="green"/>
        </w:rPr>
        <w:t>refuse resolution</w:t>
      </w:r>
      <w:r w:rsidRPr="00BE663F">
        <w:rPr>
          <w:sz w:val="16"/>
        </w:rPr>
        <w:t xml:space="preserve">. </w:t>
      </w:r>
      <w:r w:rsidRPr="00EA464B">
        <w:rPr>
          <w:rStyle w:val="Emphasis"/>
        </w:rPr>
        <w:t xml:space="preserve">To study madness is </w:t>
      </w:r>
      <w:r w:rsidRPr="00825171">
        <w:rPr>
          <w:rStyle w:val="Emphasis"/>
          <w:highlight w:val="green"/>
        </w:rPr>
        <w:t>to become accustomed to</w:t>
      </w:r>
      <w:r w:rsidRPr="00BE663F">
        <w:rPr>
          <w:sz w:val="16"/>
        </w:rPr>
        <w:t xml:space="preserve"> uncertainty and </w:t>
      </w:r>
      <w:r w:rsidRPr="00825171">
        <w:rPr>
          <w:rStyle w:val="Emphasis"/>
          <w:highlight w:val="green"/>
        </w:rPr>
        <w:t>irresolution</w:t>
      </w:r>
      <w:r w:rsidRPr="00BE663F">
        <w:rPr>
          <w:sz w:val="16"/>
        </w:rPr>
        <w:t xml:space="preserve">. </w:t>
      </w:r>
      <w:r w:rsidRPr="00BE663F">
        <w:rPr>
          <w:rStyle w:val="StyleUnderline"/>
        </w:rPr>
        <w:t xml:space="preserve">To study madness </w:t>
      </w:r>
      <w:r w:rsidRPr="00825171">
        <w:rPr>
          <w:rStyle w:val="StyleUnderline"/>
          <w:highlight w:val="green"/>
        </w:rPr>
        <w:t>is to discover that one can ethically encounter and engage a thing without purporting to know it</w:t>
      </w:r>
      <w:r w:rsidRPr="00825171">
        <w:rPr>
          <w:sz w:val="16"/>
          <w:highlight w:val="green"/>
        </w:rPr>
        <w:t>.</w:t>
      </w:r>
      <w:r w:rsidRPr="00BE663F">
        <w:rPr>
          <w:sz w:val="16"/>
        </w:rPr>
        <w:t xml:space="preserve"> </w:t>
      </w:r>
      <w:r w:rsidRPr="00BE663F">
        <w:rPr>
          <w:rStyle w:val="StyleUnderline"/>
        </w:rPr>
        <w:t xml:space="preserve">As </w:t>
      </w:r>
      <w:r w:rsidRPr="00825171">
        <w:rPr>
          <w:rStyle w:val="StyleUnderline"/>
          <w:highlight w:val="green"/>
        </w:rPr>
        <w:t>mad methodologist</w:t>
      </w:r>
      <w:r w:rsidRPr="00BE663F">
        <w:rPr>
          <w:rStyle w:val="StyleUnderline"/>
        </w:rPr>
        <w:t xml:space="preserve">, I </w:t>
      </w:r>
      <w:r w:rsidRPr="00825171">
        <w:rPr>
          <w:rStyle w:val="StyleUnderline"/>
          <w:highlight w:val="green"/>
        </w:rPr>
        <w:t>relinquish the imperative to know</w:t>
      </w:r>
      <w:r w:rsidRPr="00BE663F">
        <w:rPr>
          <w:rStyle w:val="StyleUnderline"/>
        </w:rPr>
        <w:t xml:space="preserve">, to take, to capture, to </w:t>
      </w:r>
      <w:r w:rsidRPr="00825171">
        <w:rPr>
          <w:rStyle w:val="StyleUnderline"/>
          <w:highlight w:val="green"/>
        </w:rPr>
        <w:t>possess</w:t>
      </w:r>
      <w:r w:rsidRPr="00BE663F">
        <w:rPr>
          <w:rStyle w:val="StyleUnderline"/>
        </w:rPr>
        <w:t xml:space="preserve">, to </w:t>
      </w:r>
      <w:r w:rsidRPr="00825171">
        <w:rPr>
          <w:rStyle w:val="StyleUnderline"/>
          <w:highlight w:val="green"/>
        </w:rPr>
        <w:t>master</w:t>
      </w:r>
      <w:r w:rsidRPr="00BE663F">
        <w:rPr>
          <w:sz w:val="16"/>
        </w:rPr>
        <w:t xml:space="preserve">—to lay bare all the world with its countless terrors and wonders— </w:t>
      </w:r>
      <w:r w:rsidRPr="00825171">
        <w:rPr>
          <w:rStyle w:val="StyleUnderline"/>
          <w:highlight w:val="green"/>
        </w:rPr>
        <w:t>that drives</w:t>
      </w:r>
      <w:r w:rsidRPr="00BE663F">
        <w:rPr>
          <w:rStyle w:val="StyleUnderline"/>
        </w:rPr>
        <w:t xml:space="preserve"> much </w:t>
      </w:r>
      <w:r w:rsidRPr="00825171">
        <w:rPr>
          <w:rStyle w:val="StyleUnderline"/>
          <w:highlight w:val="green"/>
        </w:rPr>
        <w:t>scholarly inquiry</w:t>
      </w:r>
      <w:r w:rsidRPr="00825171">
        <w:rPr>
          <w:sz w:val="16"/>
          <w:highlight w:val="green"/>
        </w:rPr>
        <w:t>.</w:t>
      </w:r>
      <w:r w:rsidRPr="00BE663F">
        <w:rPr>
          <w:sz w:val="16"/>
        </w:rPr>
        <w:t xml:space="preserve"> </w:t>
      </w:r>
    </w:p>
    <w:p w14:paraId="17D4C82E" w14:textId="77777777" w:rsidR="005D3C53" w:rsidRPr="005E251C" w:rsidRDefault="005D3C53" w:rsidP="005D3C53"/>
    <w:p w14:paraId="2958B8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CC6E" w14:textId="77777777" w:rsidR="00E75122" w:rsidRDefault="00E75122" w:rsidP="00066D2C">
      <w:pPr>
        <w:spacing w:after="0" w:line="240" w:lineRule="auto"/>
      </w:pPr>
      <w:r>
        <w:separator/>
      </w:r>
    </w:p>
  </w:endnote>
  <w:endnote w:type="continuationSeparator" w:id="0">
    <w:p w14:paraId="37934E9C" w14:textId="77777777" w:rsidR="00E75122" w:rsidRDefault="00E751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0CEA2" w14:textId="77777777" w:rsidR="00E75122" w:rsidRDefault="00E75122" w:rsidP="00066D2C">
      <w:pPr>
        <w:spacing w:after="0" w:line="240" w:lineRule="auto"/>
      </w:pPr>
      <w:r>
        <w:separator/>
      </w:r>
    </w:p>
  </w:footnote>
  <w:footnote w:type="continuationSeparator" w:id="0">
    <w:p w14:paraId="29861130" w14:textId="77777777" w:rsidR="00E75122" w:rsidRDefault="00E751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50C62"/>
    <w:multiLevelType w:val="hybridMultilevel"/>
    <w:tmpl w:val="B7282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B16B97"/>
    <w:multiLevelType w:val="hybridMultilevel"/>
    <w:tmpl w:val="ECF036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45882357">
    <w:abstractNumId w:val="15"/>
  </w:num>
  <w:num w:numId="46" w16cid:durableId="1691027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217981792"/>
    <w:docVar w:name="VerbatimVersion" w:val="6.0.0"/>
    <w:docVar w:name="WordVersion" w:val="16.0"/>
  </w:docVars>
  <w:rsids>
    <w:rsidRoot w:val="005D3C5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FA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7F2"/>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F3B"/>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F00"/>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55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10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53"/>
    <w:rsid w:val="005D45F4"/>
    <w:rsid w:val="005D700C"/>
    <w:rsid w:val="005E0F22"/>
    <w:rsid w:val="005E43F7"/>
    <w:rsid w:val="005E5941"/>
    <w:rsid w:val="005E78A2"/>
    <w:rsid w:val="005F5E14"/>
    <w:rsid w:val="006070C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92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F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E9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122"/>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3D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7C5D8"/>
  <w15:chartTrackingRefBased/>
  <w15:docId w15:val="{DD90FD3E-2980-7444-8DC5-882A5FDD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F00"/>
    <w:rPr>
      <w:rFonts w:ascii="Calibri" w:hAnsi="Calibri" w:cs="Calibri"/>
    </w:rPr>
  </w:style>
  <w:style w:type="paragraph" w:styleId="Heading1">
    <w:name w:val="heading 1"/>
    <w:aliases w:val="Pocket"/>
    <w:basedOn w:val="Normal"/>
    <w:next w:val="Normal"/>
    <w:link w:val="Heading1Char"/>
    <w:qFormat/>
    <w:rsid w:val="00492F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492F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92F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92F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2F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2F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F00"/>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492F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2F00"/>
    <w:rPr>
      <w:color w:val="auto"/>
      <w:u w:val="none"/>
    </w:rPr>
  </w:style>
  <w:style w:type="character" w:customStyle="1" w:styleId="Heading1Char">
    <w:name w:val="Heading 1 Char"/>
    <w:aliases w:val="Pocket Char"/>
    <w:basedOn w:val="DefaultParagraphFont"/>
    <w:link w:val="Heading1"/>
    <w:rsid w:val="00492F00"/>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492F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92F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92F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2F00"/>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492F00"/>
    <w:rPr>
      <w:b w:val="0"/>
      <w:sz w:val="22"/>
      <w:u w:val="single"/>
    </w:rPr>
  </w:style>
  <w:style w:type="character" w:styleId="Strong">
    <w:name w:val="Strong"/>
    <w:basedOn w:val="DefaultParagraphFont"/>
    <w:uiPriority w:val="22"/>
    <w:semiHidden/>
    <w:qFormat/>
    <w:rsid w:val="00492F00"/>
    <w:rPr>
      <w:b/>
      <w:bCs/>
    </w:rPr>
  </w:style>
  <w:style w:type="character" w:styleId="BookTitle">
    <w:name w:val="Book Title"/>
    <w:basedOn w:val="DefaultParagraphFont"/>
    <w:uiPriority w:val="33"/>
    <w:semiHidden/>
    <w:qFormat/>
    <w:rsid w:val="00492F00"/>
    <w:rPr>
      <w:b/>
      <w:bCs/>
      <w:i/>
      <w:iCs/>
      <w:spacing w:val="5"/>
    </w:rPr>
  </w:style>
  <w:style w:type="character" w:customStyle="1" w:styleId="Heading5Char">
    <w:name w:val="Heading 5 Char"/>
    <w:basedOn w:val="DefaultParagraphFont"/>
    <w:link w:val="Heading5"/>
    <w:uiPriority w:val="9"/>
    <w:semiHidden/>
    <w:rsid w:val="00492F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2F00"/>
  </w:style>
  <w:style w:type="paragraph" w:styleId="Header">
    <w:name w:val="header"/>
    <w:basedOn w:val="Normal"/>
    <w:link w:val="HeaderChar"/>
    <w:uiPriority w:val="99"/>
    <w:semiHidden/>
    <w:rsid w:val="00492F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2F00"/>
    <w:rPr>
      <w:rFonts w:ascii="Calibri" w:hAnsi="Calibri" w:cs="Calibri"/>
    </w:rPr>
  </w:style>
  <w:style w:type="paragraph" w:styleId="Footer">
    <w:name w:val="footer"/>
    <w:basedOn w:val="Normal"/>
    <w:link w:val="FooterChar"/>
    <w:uiPriority w:val="99"/>
    <w:semiHidden/>
    <w:rsid w:val="00492F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2F00"/>
    <w:rPr>
      <w:rFonts w:ascii="Calibri" w:hAnsi="Calibri" w:cs="Calibri"/>
    </w:rPr>
  </w:style>
  <w:style w:type="paragraph" w:styleId="BodyText">
    <w:name w:val="Body Text"/>
    <w:basedOn w:val="Normal"/>
    <w:link w:val="BodyTextChar"/>
    <w:uiPriority w:val="99"/>
    <w:semiHidden/>
    <w:unhideWhenUsed/>
    <w:rsid w:val="00492F00"/>
    <w:pPr>
      <w:spacing w:after="120"/>
    </w:pPr>
  </w:style>
  <w:style w:type="character" w:customStyle="1" w:styleId="BodyTextChar">
    <w:name w:val="Body Text Char"/>
    <w:basedOn w:val="DefaultParagraphFont"/>
    <w:link w:val="BodyText"/>
    <w:uiPriority w:val="99"/>
    <w:semiHidden/>
    <w:rsid w:val="00492F00"/>
    <w:rPr>
      <w:rFonts w:ascii="Calibri" w:hAnsi="Calibri" w:cs="Calibri"/>
    </w:rPr>
  </w:style>
  <w:style w:type="paragraph" w:styleId="NoSpacing">
    <w:name w:val="No Spacing"/>
    <w:link w:val="NoSpacingChar"/>
    <w:uiPriority w:val="99"/>
    <w:semiHidden/>
    <w:unhideWhenUsed/>
    <w:qFormat/>
    <w:rsid w:val="00492F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2F0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92F00"/>
    <w:rPr>
      <w:color w:val="0563C1" w:themeColor="hyperlink"/>
      <w:u w:val="single"/>
    </w:rPr>
  </w:style>
  <w:style w:type="character" w:styleId="UnresolvedMention">
    <w:name w:val="Unresolved Mention"/>
    <w:basedOn w:val="DefaultParagraphFont"/>
    <w:uiPriority w:val="99"/>
    <w:semiHidden/>
    <w:unhideWhenUsed/>
    <w:rsid w:val="00492F00"/>
    <w:rPr>
      <w:color w:val="605E5C"/>
      <w:shd w:val="clear" w:color="auto" w:fill="E1DFDD"/>
    </w:rPr>
  </w:style>
  <w:style w:type="paragraph" w:customStyle="1" w:styleId="textbold">
    <w:name w:val="text bold"/>
    <w:basedOn w:val="Normal"/>
    <w:link w:val="Emphasis"/>
    <w:uiPriority w:val="8"/>
    <w:qFormat/>
    <w:rsid w:val="005D3C53"/>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ListParagraph">
    <w:name w:val="List Paragraph"/>
    <w:basedOn w:val="Normal"/>
    <w:uiPriority w:val="34"/>
    <w:unhideWhenUsed/>
    <w:qFormat/>
    <w:rsid w:val="005D3C5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D3C53"/>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5D3C5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D3C5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pdf/10.1080/09687599.2015.101466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use.jhu.edu/book/1231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16</Pages>
  <Words>8931</Words>
  <Characters>51385</Characters>
  <Application>Microsoft Office Word</Application>
  <DocSecurity>0</DocSecurity>
  <Lines>556</Lines>
  <Paragraphs>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4</cp:revision>
  <dcterms:created xsi:type="dcterms:W3CDTF">2026-01-31T23:38:00Z</dcterms:created>
  <dcterms:modified xsi:type="dcterms:W3CDTF">2026-02-01T02:04:00Z</dcterms:modified>
</cp:coreProperties>
</file>