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4FC06" w14:textId="77777777" w:rsidR="0061711D" w:rsidRDefault="0061711D" w:rsidP="0061711D">
      <w:pPr>
        <w:pStyle w:val="Heading1"/>
      </w:pPr>
      <w:r>
        <w:t>OFF</w:t>
      </w:r>
    </w:p>
    <w:p w14:paraId="7BB53E87" w14:textId="77777777" w:rsidR="0061711D" w:rsidRDefault="0061711D" w:rsidP="0061711D"/>
    <w:p w14:paraId="732CC4C4" w14:textId="77777777" w:rsidR="0061711D" w:rsidRDefault="0061711D" w:rsidP="0061711D">
      <w:pPr>
        <w:pStyle w:val="Heading2"/>
      </w:pPr>
      <w:r>
        <w:t>K</w:t>
      </w:r>
    </w:p>
    <w:p w14:paraId="178579A2" w14:textId="77777777" w:rsidR="0061711D" w:rsidRDefault="0061711D" w:rsidP="0061711D">
      <w:pPr>
        <w:pStyle w:val="Heading4"/>
      </w:pPr>
      <w:r w:rsidRPr="00F21C49">
        <w:t>humanist rituals of labor and progress sanctify anti-Black order as sacred.</w:t>
      </w:r>
    </w:p>
    <w:p w14:paraId="7697FB03" w14:textId="77777777" w:rsidR="0061711D" w:rsidRDefault="0061711D" w:rsidP="0061711D">
      <w:r>
        <w:t xml:space="preserve">Charles </w:t>
      </w:r>
      <w:r w:rsidRPr="00353637">
        <w:rPr>
          <w:rStyle w:val="Style13ptBold"/>
        </w:rPr>
        <w:t>Athanasopoulos</w:t>
      </w:r>
      <w:r>
        <w:t xml:space="preserve"> </w:t>
      </w:r>
      <w:r w:rsidRPr="008D4425">
        <w:rPr>
          <w:rStyle w:val="Style13ptBold"/>
        </w:rPr>
        <w:t>1</w:t>
      </w:r>
      <w:r>
        <w:rPr>
          <w:rStyle w:val="Style13ptBold"/>
        </w:rPr>
        <w:t>8</w:t>
      </w:r>
      <w:r>
        <w:t xml:space="preserve">, PhD, </w:t>
      </w:r>
      <w:r w:rsidRPr="008D4425">
        <w:t>Department of Communication, University of Pittsburgh</w:t>
      </w:r>
      <w:r>
        <w:t xml:space="preserve">, 2018, “Smashing the icon of Black Lives Matter: afropessimism &amp; religious iconolatry,” </w:t>
      </w:r>
      <w:r w:rsidRPr="006408CE">
        <w:t>https://doi.org/10.1080/01440357.2019.1656400</w:t>
      </w:r>
    </w:p>
    <w:p w14:paraId="3F85A703" w14:textId="77777777" w:rsidR="0061711D" w:rsidRPr="00966420" w:rsidRDefault="0061711D" w:rsidP="0061711D">
      <w:pPr>
        <w:rPr>
          <w:sz w:val="16"/>
        </w:rPr>
      </w:pPr>
      <w:r w:rsidRPr="00966420">
        <w:rPr>
          <w:sz w:val="16"/>
        </w:rPr>
        <w:t xml:space="preserve">This article seeks to intervene in the critical conversations surrounding BLM to urge scholars to challenge the </w:t>
      </w:r>
      <w:r w:rsidRPr="00532FC5">
        <w:rPr>
          <w:sz w:val="16"/>
        </w:rPr>
        <w:t xml:space="preserve">very </w:t>
      </w:r>
      <w:r w:rsidRPr="00532FC5">
        <w:rPr>
          <w:rStyle w:val="Emphasis"/>
        </w:rPr>
        <w:t>political calculus</w:t>
      </w:r>
      <w:r w:rsidRPr="00532FC5">
        <w:rPr>
          <w:sz w:val="16"/>
        </w:rPr>
        <w:t xml:space="preserve"> from which we </w:t>
      </w:r>
      <w:r w:rsidRPr="00532FC5">
        <w:rPr>
          <w:rStyle w:val="StyleUnderline"/>
        </w:rPr>
        <w:t xml:space="preserve">(dis)count lives and </w:t>
      </w:r>
      <w:r w:rsidRPr="00532FC5">
        <w:rPr>
          <w:rStyle w:val="Emphasis"/>
        </w:rPr>
        <w:t>ascribe value</w:t>
      </w:r>
      <w:r w:rsidRPr="00532FC5">
        <w:rPr>
          <w:rStyle w:val="StyleUnderline"/>
        </w:rPr>
        <w:t xml:space="preserve"> or matter as </w:t>
      </w:r>
      <w:r w:rsidRPr="00532FC5">
        <w:rPr>
          <w:rStyle w:val="Emphasis"/>
        </w:rPr>
        <w:t>rooted</w:t>
      </w:r>
      <w:r w:rsidRPr="00532FC5">
        <w:rPr>
          <w:rStyle w:val="StyleUnderline"/>
        </w:rPr>
        <w:t xml:space="preserve"> in </w:t>
      </w:r>
      <w:r w:rsidRPr="00532FC5">
        <w:rPr>
          <w:rStyle w:val="Emphasis"/>
        </w:rPr>
        <w:t>anti-Black power</w:t>
      </w:r>
      <w:r w:rsidRPr="00532FC5">
        <w:rPr>
          <w:sz w:val="16"/>
        </w:rPr>
        <w:t>. This work forces us to consider what negative effects might arise from the seemingly benign call for Black lives to be valued equally with non-Black lives (Sexton, “Unbearable”). Drawing on afropessimist thought, I will first describe</w:t>
      </w:r>
      <w:r w:rsidRPr="00966420">
        <w:rPr>
          <w:sz w:val="16"/>
        </w:rPr>
        <w:t xml:space="preserve"> how </w:t>
      </w:r>
      <w:r w:rsidRPr="008113FC">
        <w:rPr>
          <w:rStyle w:val="StyleUnderline"/>
          <w:highlight w:val="green"/>
        </w:rPr>
        <w:t>anti-Blackness</w:t>
      </w:r>
      <w:r w:rsidRPr="00532FC5">
        <w:rPr>
          <w:rStyle w:val="StyleUnderline"/>
        </w:rPr>
        <w:t xml:space="preserve"> as a </w:t>
      </w:r>
      <w:r w:rsidRPr="00532FC5">
        <w:rPr>
          <w:rStyle w:val="Emphasis"/>
        </w:rPr>
        <w:t>structure of domination</w:t>
      </w:r>
      <w:r w:rsidRPr="00532FC5">
        <w:rPr>
          <w:rStyle w:val="StyleUnderline"/>
        </w:rPr>
        <w:t xml:space="preserve"> </w:t>
      </w:r>
      <w:r w:rsidRPr="008113FC">
        <w:rPr>
          <w:rStyle w:val="StyleUnderline"/>
          <w:highlight w:val="green"/>
        </w:rPr>
        <w:t xml:space="preserve">functions as a </w:t>
      </w:r>
      <w:r w:rsidRPr="008113FC">
        <w:rPr>
          <w:rStyle w:val="Emphasis"/>
          <w:highlight w:val="green"/>
        </w:rPr>
        <w:t>religion</w:t>
      </w:r>
      <w:r w:rsidRPr="008113FC">
        <w:rPr>
          <w:rStyle w:val="StyleUnderline"/>
          <w:highlight w:val="green"/>
        </w:rPr>
        <w:t xml:space="preserve"> that </w:t>
      </w:r>
      <w:r w:rsidRPr="008113FC">
        <w:rPr>
          <w:rStyle w:val="Emphasis"/>
          <w:highlight w:val="green"/>
        </w:rPr>
        <w:t>maintains itself</w:t>
      </w:r>
      <w:r w:rsidRPr="008113FC">
        <w:rPr>
          <w:rStyle w:val="StyleUnderline"/>
          <w:highlight w:val="green"/>
        </w:rPr>
        <w:t xml:space="preserve"> by </w:t>
      </w:r>
      <w:r w:rsidRPr="008113FC">
        <w:rPr>
          <w:rStyle w:val="Emphasis"/>
          <w:highlight w:val="green"/>
        </w:rPr>
        <w:t>ritually</w:t>
      </w:r>
      <w:r w:rsidRPr="00532FC5">
        <w:rPr>
          <w:rStyle w:val="Emphasis"/>
        </w:rPr>
        <w:t xml:space="preserve"> enacting</w:t>
      </w:r>
      <w:r w:rsidRPr="00532FC5">
        <w:rPr>
          <w:rStyle w:val="StyleUnderline"/>
        </w:rPr>
        <w:t xml:space="preserve"> an </w:t>
      </w:r>
      <w:r w:rsidRPr="00532FC5">
        <w:rPr>
          <w:rStyle w:val="Emphasis"/>
        </w:rPr>
        <w:t>iconolatry of the Human</w:t>
      </w:r>
      <w:r w:rsidRPr="00532FC5">
        <w:rPr>
          <w:sz w:val="16"/>
        </w:rPr>
        <w:t xml:space="preserve">. Next, I argue that the institutionalization of BLM into a cultural icon highlights the </w:t>
      </w:r>
      <w:r w:rsidRPr="00532FC5">
        <w:rPr>
          <w:rStyle w:val="Emphasis"/>
        </w:rPr>
        <w:t>ritualistic enactment</w:t>
      </w:r>
      <w:r w:rsidRPr="00532FC5">
        <w:rPr>
          <w:rStyle w:val="StyleUnderline"/>
        </w:rPr>
        <w:t xml:space="preserve"> of this </w:t>
      </w:r>
      <w:r w:rsidRPr="00532FC5">
        <w:rPr>
          <w:rStyle w:val="Emphasis"/>
        </w:rPr>
        <w:t>anti-Black religion</w:t>
      </w:r>
      <w:r w:rsidRPr="00532FC5">
        <w:rPr>
          <w:sz w:val="16"/>
        </w:rPr>
        <w:t>. Then, I argue that it is precisely</w:t>
      </w:r>
      <w:r w:rsidRPr="00966420">
        <w:rPr>
          <w:sz w:val="16"/>
        </w:rPr>
        <w:t xml:space="preserve"> this </w:t>
      </w:r>
      <w:r w:rsidRPr="008113FC">
        <w:rPr>
          <w:rStyle w:val="Emphasis"/>
          <w:highlight w:val="green"/>
        </w:rPr>
        <w:t>worshipping</w:t>
      </w:r>
      <w:r w:rsidRPr="00966420">
        <w:rPr>
          <w:sz w:val="16"/>
        </w:rPr>
        <w:t xml:space="preserve"> of </w:t>
      </w:r>
      <w:r w:rsidRPr="008113FC">
        <w:rPr>
          <w:rStyle w:val="Emphasis"/>
          <w:highlight w:val="green"/>
        </w:rPr>
        <w:t>Human capacity</w:t>
      </w:r>
      <w:r w:rsidRPr="008113FC">
        <w:rPr>
          <w:rStyle w:val="StyleUnderline"/>
          <w:highlight w:val="green"/>
        </w:rPr>
        <w:t xml:space="preserve"> </w:t>
      </w:r>
      <w:r w:rsidRPr="00EE2944">
        <w:rPr>
          <w:rStyle w:val="StyleUnderline"/>
        </w:rPr>
        <w:t xml:space="preserve">and </w:t>
      </w:r>
      <w:r w:rsidRPr="00EE2944">
        <w:rPr>
          <w:rStyle w:val="Emphasis"/>
        </w:rPr>
        <w:t>subjectivity</w:t>
      </w:r>
      <w:r w:rsidRPr="00966420">
        <w:rPr>
          <w:sz w:val="16"/>
        </w:rPr>
        <w:t xml:space="preserve"> that reveals the constraints of the phrase Black Lives Matter. Thus following the imperative </w:t>
      </w:r>
      <w:r w:rsidRPr="008113FC">
        <w:rPr>
          <w:rStyle w:val="StyleUnderline"/>
          <w:highlight w:val="green"/>
        </w:rPr>
        <w:t xml:space="preserve">to </w:t>
      </w:r>
      <w:r w:rsidRPr="008113FC">
        <w:rPr>
          <w:rStyle w:val="Emphasis"/>
          <w:highlight w:val="green"/>
        </w:rPr>
        <w:t>“philosophize with a hammer”</w:t>
      </w:r>
      <w:r w:rsidRPr="00966420">
        <w:rPr>
          <w:sz w:val="16"/>
        </w:rPr>
        <w:t xml:space="preserve"> (Nietzsche), I argue for the smashing of the icon that is BLM as a negation of the Human (Warren, Ontological; Moten). Finally, </w:t>
      </w:r>
      <w:r w:rsidRPr="00EE2944">
        <w:rPr>
          <w:rStyle w:val="StyleUnderline"/>
        </w:rPr>
        <w:t xml:space="preserve">I locate this act </w:t>
      </w:r>
      <w:r w:rsidRPr="00532FC5">
        <w:rPr>
          <w:rStyle w:val="StyleUnderline"/>
        </w:rPr>
        <w:t xml:space="preserve">as part of a larger </w:t>
      </w:r>
      <w:r w:rsidRPr="00532FC5">
        <w:rPr>
          <w:rStyle w:val="Emphasis"/>
        </w:rPr>
        <w:t>ritual praxis</w:t>
      </w:r>
      <w:r w:rsidRPr="00532FC5">
        <w:rPr>
          <w:rStyle w:val="StyleUnderline"/>
        </w:rPr>
        <w:t xml:space="preserve"> – which I call Black Iconoclasm</w:t>
      </w:r>
      <w:r w:rsidRPr="00EE2944">
        <w:rPr>
          <w:rStyle w:val="StyleUnderline"/>
        </w:rPr>
        <w:t xml:space="preserve"> – that </w:t>
      </w:r>
      <w:r w:rsidRPr="008113FC">
        <w:rPr>
          <w:rStyle w:val="StyleUnderline"/>
          <w:highlight w:val="green"/>
        </w:rPr>
        <w:t>requires</w:t>
      </w:r>
      <w:r w:rsidRPr="00EE2944">
        <w:rPr>
          <w:rStyle w:val="StyleUnderline"/>
        </w:rPr>
        <w:t xml:space="preserve"> that </w:t>
      </w:r>
      <w:r w:rsidRPr="008113FC">
        <w:rPr>
          <w:rStyle w:val="StyleUnderline"/>
          <w:highlight w:val="green"/>
        </w:rPr>
        <w:t xml:space="preserve">we </w:t>
      </w:r>
      <w:r w:rsidRPr="008113FC">
        <w:rPr>
          <w:rStyle w:val="Emphasis"/>
          <w:highlight w:val="green"/>
        </w:rPr>
        <w:t>remain in the hold</w:t>
      </w:r>
      <w:r w:rsidRPr="00EE2944">
        <w:rPr>
          <w:rStyle w:val="StyleUnderline"/>
        </w:rPr>
        <w:t xml:space="preserve"> (Sharpe), and I argue that the force of this </w:t>
      </w:r>
      <w:r w:rsidRPr="00532FC5">
        <w:rPr>
          <w:rStyle w:val="Emphasis"/>
        </w:rPr>
        <w:t xml:space="preserve">iconoclastic </w:t>
      </w:r>
      <w:r w:rsidRPr="008113FC">
        <w:rPr>
          <w:rStyle w:val="Emphasis"/>
          <w:highlight w:val="green"/>
        </w:rPr>
        <w:t>negativity</w:t>
      </w:r>
      <w:r w:rsidRPr="008113FC">
        <w:rPr>
          <w:rStyle w:val="StyleUnderline"/>
          <w:highlight w:val="green"/>
        </w:rPr>
        <w:t xml:space="preserve"> is</w:t>
      </w:r>
      <w:r w:rsidRPr="00EE2944">
        <w:rPr>
          <w:rStyle w:val="StyleUnderline"/>
        </w:rPr>
        <w:t xml:space="preserve"> counter-intuitively </w:t>
      </w:r>
      <w:r w:rsidRPr="008113FC">
        <w:rPr>
          <w:rStyle w:val="Emphasis"/>
          <w:highlight w:val="green"/>
        </w:rPr>
        <w:t>generative</w:t>
      </w:r>
      <w:r w:rsidRPr="00532FC5">
        <w:rPr>
          <w:rStyle w:val="StyleUnderline"/>
        </w:rPr>
        <w:t xml:space="preserve"> to </w:t>
      </w:r>
      <w:r w:rsidRPr="00532FC5">
        <w:rPr>
          <w:rStyle w:val="Emphasis"/>
        </w:rPr>
        <w:t>Black resistance</w:t>
      </w:r>
      <w:r w:rsidRPr="00532FC5">
        <w:rPr>
          <w:rStyle w:val="StyleUnderline"/>
        </w:rPr>
        <w:t>.</w:t>
      </w:r>
    </w:p>
    <w:p w14:paraId="056500ED" w14:textId="77777777" w:rsidR="0061711D" w:rsidRPr="00966420" w:rsidRDefault="0061711D" w:rsidP="0061711D">
      <w:pPr>
        <w:rPr>
          <w:sz w:val="16"/>
        </w:rPr>
      </w:pPr>
      <w:r w:rsidRPr="00966420">
        <w:rPr>
          <w:sz w:val="16"/>
        </w:rPr>
        <w:t>Anti-Blackness, ritual &amp; the role of iconolatry</w:t>
      </w:r>
    </w:p>
    <w:p w14:paraId="0EE1279E" w14:textId="77777777" w:rsidR="0061711D" w:rsidRPr="00966420" w:rsidRDefault="0061711D" w:rsidP="0061711D">
      <w:pPr>
        <w:rPr>
          <w:sz w:val="16"/>
        </w:rPr>
      </w:pPr>
      <w:r w:rsidRPr="00966420">
        <w:rPr>
          <w:sz w:val="16"/>
        </w:rPr>
        <w:t xml:space="preserve">Before we delve into the specific function of icons, let us first investigate the definition of ritual. </w:t>
      </w:r>
      <w:r w:rsidRPr="00966420">
        <w:rPr>
          <w:rStyle w:val="StyleUnderline"/>
        </w:rPr>
        <w:t>Ritual is the most basic of social acts that unconsciously maintains religious systems (</w:t>
      </w:r>
      <w:r w:rsidRPr="00966420">
        <w:rPr>
          <w:sz w:val="16"/>
        </w:rPr>
        <w:t xml:space="preserve">Geertz). </w:t>
      </w:r>
      <w:r w:rsidRPr="00966420">
        <w:rPr>
          <w:rStyle w:val="StyleUnderline"/>
        </w:rPr>
        <w:t xml:space="preserve">Perhaps the most concise definition of </w:t>
      </w:r>
      <w:r w:rsidRPr="008113FC">
        <w:rPr>
          <w:rStyle w:val="StyleUnderline"/>
          <w:highlight w:val="green"/>
        </w:rPr>
        <w:t>ritual is</w:t>
      </w:r>
      <w:r w:rsidRPr="00966420">
        <w:rPr>
          <w:rStyle w:val="StyleUnderline"/>
        </w:rPr>
        <w:t xml:space="preserve"> “particularly thoughtless action – </w:t>
      </w:r>
      <w:r w:rsidRPr="008113FC">
        <w:rPr>
          <w:rStyle w:val="Emphasis"/>
          <w:highlight w:val="green"/>
        </w:rPr>
        <w:t>routinized</w:t>
      </w:r>
      <w:r w:rsidRPr="00966420">
        <w:rPr>
          <w:rStyle w:val="StyleUnderline"/>
        </w:rPr>
        <w:t xml:space="preserve">, habitual, </w:t>
      </w:r>
      <w:r w:rsidRPr="008113FC">
        <w:rPr>
          <w:rStyle w:val="Emphasis"/>
          <w:highlight w:val="green"/>
        </w:rPr>
        <w:t>obsessive</w:t>
      </w:r>
      <w:r w:rsidRPr="00966420">
        <w:rPr>
          <w:rStyle w:val="StyleUnderline"/>
        </w:rPr>
        <w:t xml:space="preserve">, or mimetic – and therefore the purely formal, secondary, and mere physical </w:t>
      </w:r>
      <w:r w:rsidRPr="00532FC5">
        <w:rPr>
          <w:rStyle w:val="StyleUnderline"/>
        </w:rPr>
        <w:t xml:space="preserve">expression of </w:t>
      </w:r>
      <w:r w:rsidRPr="00532FC5">
        <w:rPr>
          <w:rStyle w:val="Emphasis"/>
        </w:rPr>
        <w:t>logically prior ideas</w:t>
      </w:r>
      <w:r w:rsidRPr="00966420">
        <w:rPr>
          <w:sz w:val="16"/>
        </w:rPr>
        <w:t xml:space="preserve">.” (Bell 19). </w:t>
      </w:r>
      <w:r w:rsidRPr="00966420">
        <w:rPr>
          <w:rStyle w:val="StyleUnderline"/>
        </w:rPr>
        <w:t>If religion is about ritualistic enactment in the quotidian that orders one’s moods, desires, and actions – as Clifford Geertz and Catherine Bell’s ideas suggest – then religion is much broader than we currently envision it in popular culture</w:t>
      </w:r>
      <w:r w:rsidRPr="00966420">
        <w:rPr>
          <w:sz w:val="16"/>
        </w:rPr>
        <w:t xml:space="preserve">. </w:t>
      </w:r>
      <w:r w:rsidRPr="00532FC5">
        <w:rPr>
          <w:rStyle w:val="Emphasis"/>
        </w:rPr>
        <w:t>Religion</w:t>
      </w:r>
      <w:r w:rsidRPr="00532FC5">
        <w:rPr>
          <w:rStyle w:val="StyleUnderline"/>
        </w:rPr>
        <w:t xml:space="preserve"> is </w:t>
      </w:r>
      <w:r w:rsidRPr="00532FC5">
        <w:rPr>
          <w:rStyle w:val="Emphasis"/>
        </w:rPr>
        <w:t>not just</w:t>
      </w:r>
      <w:r w:rsidRPr="00532FC5">
        <w:rPr>
          <w:rStyle w:val="StyleUnderline"/>
        </w:rPr>
        <w:t xml:space="preserve">, for example, proclaiming </w:t>
      </w:r>
      <w:r w:rsidRPr="00532FC5">
        <w:rPr>
          <w:rStyle w:val="Emphasis"/>
        </w:rPr>
        <w:t>faith in Jesus Christ</w:t>
      </w:r>
      <w:r w:rsidRPr="00532FC5">
        <w:rPr>
          <w:rStyle w:val="StyleUnderline"/>
        </w:rPr>
        <w:t xml:space="preserve">; it is about the </w:t>
      </w:r>
      <w:r w:rsidRPr="00532FC5">
        <w:rPr>
          <w:rStyle w:val="Emphasis"/>
        </w:rPr>
        <w:t>rituals</w:t>
      </w:r>
      <w:r w:rsidRPr="00532FC5">
        <w:rPr>
          <w:rStyle w:val="StyleUnderline"/>
        </w:rPr>
        <w:t xml:space="preserve"> we participate in as an </w:t>
      </w:r>
      <w:r w:rsidRPr="00532FC5">
        <w:rPr>
          <w:rStyle w:val="Emphasis"/>
        </w:rPr>
        <w:t>expression of shared beliefs and values</w:t>
      </w:r>
      <w:r w:rsidRPr="00532FC5">
        <w:rPr>
          <w:sz w:val="16"/>
        </w:rPr>
        <w:t>. Some religious studies scholars have already done the work of arguing that capitalism is a religion and that the market functions as God (Cox). In this view, it is not that proclamations of belief in the free market secures capitalism</w:t>
      </w:r>
      <w:r w:rsidRPr="00966420">
        <w:rPr>
          <w:sz w:val="16"/>
        </w:rPr>
        <w:t xml:space="preserve"> as a religious system. Instead, it is the ritualistic enactment of exchange that we engage in every single day, as we buy our groceries or the latest iPhone, that slowly indoctrinates us into the ways of the market so that capitalism becomes a natural and objective part of our lives.</w:t>
      </w:r>
    </w:p>
    <w:p w14:paraId="6EB98F9E" w14:textId="77777777" w:rsidR="0061711D" w:rsidRPr="00966420" w:rsidRDefault="0061711D" w:rsidP="0061711D">
      <w:pPr>
        <w:rPr>
          <w:sz w:val="16"/>
        </w:rPr>
      </w:pPr>
      <w:r w:rsidRPr="00966420">
        <w:rPr>
          <w:sz w:val="16"/>
        </w:rPr>
        <w:t>According to Jarrod Whitaker, focusing on ritual highlights how the distinction between the religious and the secular is false and obfuscates the religious nature of neoliberal capitalism. Whitaker describes the ongoing trend in U.S. military weapon manufacturers to inscribe weapons with Christian scripture. These inscribed verses are just one example of the ritualistic unification of the very subjectivity of the soldier with their weapon best exemplified by the U.S. Rifleman’s Creed of the Marine Corps that has appeared in popular films such as Full Metal Jacket and Jarhead. 2 He connects this trend in U.S. military culture to a famous ritual described in the Rgveda where Vedic priests ritually infuse warriors with the vajra – the weapon of the god Indra. His argument is that both rituals are meant to imbue a weapon and by extension the soldier wielding them with the divine power of a deity whether it be Indra or Jesus Christ.</w:t>
      </w:r>
    </w:p>
    <w:p w14:paraId="5FC79B94" w14:textId="77777777" w:rsidR="0061711D" w:rsidRPr="00966420" w:rsidRDefault="0061711D" w:rsidP="0061711D">
      <w:pPr>
        <w:rPr>
          <w:sz w:val="16"/>
        </w:rPr>
      </w:pPr>
      <w:r w:rsidRPr="00966420">
        <w:rPr>
          <w:sz w:val="16"/>
        </w:rPr>
        <w:t xml:space="preserve">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(Ostrogorsky; Shedlock). Yet, I would like to part from this narrow definition of the debate and instead push us to think of icons beyond their literal meaning for the Church. Instead, I begin from the assumption that ritual is the defining element of religion in order to make the claim that anti-Blackness is a religious system. From this perspective, </w:t>
      </w:r>
      <w:r w:rsidRPr="00966420">
        <w:rPr>
          <w:rStyle w:val="StyleUnderline"/>
        </w:rPr>
        <w:t xml:space="preserve">we </w:t>
      </w:r>
      <w:r w:rsidRPr="00532FC5">
        <w:rPr>
          <w:rStyle w:val="StyleUnderline"/>
        </w:rPr>
        <w:t xml:space="preserve">should understand </w:t>
      </w:r>
      <w:r w:rsidRPr="00532FC5">
        <w:rPr>
          <w:rStyle w:val="Emphasis"/>
        </w:rPr>
        <w:t>icons</w:t>
      </w:r>
      <w:r w:rsidRPr="00532FC5">
        <w:rPr>
          <w:rStyle w:val="StyleUnderline"/>
        </w:rPr>
        <w:t xml:space="preserve"> as being able to </w:t>
      </w:r>
      <w:r w:rsidRPr="00532FC5">
        <w:rPr>
          <w:rStyle w:val="Emphasis"/>
        </w:rPr>
        <w:t>manifest</w:t>
      </w:r>
      <w:r w:rsidRPr="00532FC5">
        <w:rPr>
          <w:rStyle w:val="StyleUnderline"/>
        </w:rPr>
        <w:t xml:space="preserve"> as images</w:t>
      </w:r>
      <w:r w:rsidRPr="00966420">
        <w:rPr>
          <w:rStyle w:val="StyleUnderline"/>
        </w:rPr>
        <w:t xml:space="preserve">, texts, </w:t>
      </w:r>
      <w:r w:rsidRPr="008113FC">
        <w:rPr>
          <w:rStyle w:val="Emphasis"/>
          <w:highlight w:val="green"/>
        </w:rPr>
        <w:t>speeches</w:t>
      </w:r>
      <w:r w:rsidRPr="00966420">
        <w:rPr>
          <w:rStyle w:val="StyleUnderline"/>
        </w:rPr>
        <w:t xml:space="preserve">, movements, and statues insofar as they are symbols </w:t>
      </w:r>
      <w:r w:rsidRPr="008113FC">
        <w:rPr>
          <w:rStyle w:val="StyleUnderline"/>
          <w:highlight w:val="green"/>
        </w:rPr>
        <w:t>that</w:t>
      </w:r>
      <w:r w:rsidRPr="00532FC5">
        <w:rPr>
          <w:rStyle w:val="StyleUnderline"/>
        </w:rPr>
        <w:t xml:space="preserve"> inspire</w:t>
      </w:r>
      <w:r w:rsidRPr="00966420">
        <w:rPr>
          <w:rStyle w:val="StyleUnderline"/>
        </w:rPr>
        <w:t xml:space="preserve"> the </w:t>
      </w:r>
      <w:r w:rsidRPr="00532FC5">
        <w:rPr>
          <w:rStyle w:val="Emphasis"/>
        </w:rPr>
        <w:t xml:space="preserve">ritualistic </w:t>
      </w:r>
      <w:r w:rsidRPr="008113FC">
        <w:rPr>
          <w:rStyle w:val="Emphasis"/>
          <w:highlight w:val="green"/>
        </w:rPr>
        <w:t>affirm</w:t>
      </w:r>
      <w:r w:rsidRPr="00532FC5">
        <w:rPr>
          <w:rStyle w:val="Emphasis"/>
        </w:rPr>
        <w:t xml:space="preserve">ation of </w:t>
      </w:r>
      <w:r w:rsidRPr="008113FC">
        <w:rPr>
          <w:rStyle w:val="Emphasis"/>
          <w:highlight w:val="green"/>
        </w:rPr>
        <w:t>Civil Society</w:t>
      </w:r>
      <w:r w:rsidRPr="008113FC">
        <w:rPr>
          <w:rStyle w:val="StyleUnderline"/>
          <w:highlight w:val="green"/>
        </w:rPr>
        <w:t xml:space="preserve"> </w:t>
      </w:r>
      <w:r w:rsidRPr="00532FC5">
        <w:rPr>
          <w:rStyle w:val="StyleUnderline"/>
        </w:rPr>
        <w:t>through</w:t>
      </w:r>
      <w:r w:rsidRPr="00966420">
        <w:rPr>
          <w:rStyle w:val="StyleUnderline"/>
        </w:rPr>
        <w:t xml:space="preserve"> a </w:t>
      </w:r>
      <w:r w:rsidRPr="008113FC">
        <w:rPr>
          <w:rStyle w:val="Emphasis"/>
          <w:highlight w:val="green"/>
        </w:rPr>
        <w:t>negat</w:t>
      </w:r>
      <w:r w:rsidRPr="00532FC5">
        <w:rPr>
          <w:rStyle w:val="Emphasis"/>
        </w:rPr>
        <w:t xml:space="preserve">ion of </w:t>
      </w:r>
      <w:r w:rsidRPr="008113FC">
        <w:rPr>
          <w:rStyle w:val="Emphasis"/>
          <w:highlight w:val="green"/>
        </w:rPr>
        <w:t>Blackness</w:t>
      </w:r>
      <w:r w:rsidRPr="00966420">
        <w:rPr>
          <w:sz w:val="16"/>
        </w:rPr>
        <w:t xml:space="preserve">. Εικονολατρία (icono-latria) is the etymological fusion of two Greek words Εικόνα (icona) meaning icon and Λατρεία (latria) meaning love or worship. </w:t>
      </w:r>
      <w:r w:rsidRPr="00532FC5">
        <w:rPr>
          <w:rStyle w:val="Emphasis"/>
        </w:rPr>
        <w:t>Iconolatry</w:t>
      </w:r>
      <w:r w:rsidRPr="00102064">
        <w:rPr>
          <w:rStyle w:val="StyleUnderline"/>
        </w:rPr>
        <w:t xml:space="preserve"> </w:t>
      </w:r>
      <w:r w:rsidRPr="00532FC5">
        <w:rPr>
          <w:rStyle w:val="StyleUnderline"/>
        </w:rPr>
        <w:t xml:space="preserve">is thus </w:t>
      </w:r>
      <w:r w:rsidRPr="00532FC5">
        <w:rPr>
          <w:rStyle w:val="Emphasis"/>
        </w:rPr>
        <w:t xml:space="preserve">the process of </w:t>
      </w:r>
      <w:r w:rsidRPr="008113FC">
        <w:rPr>
          <w:rStyle w:val="Emphasis"/>
          <w:highlight w:val="green"/>
        </w:rPr>
        <w:t>falling in love</w:t>
      </w:r>
      <w:r w:rsidRPr="008113FC">
        <w:rPr>
          <w:rStyle w:val="StyleUnderline"/>
          <w:highlight w:val="green"/>
        </w:rPr>
        <w:t xml:space="preserve"> with an icon through </w:t>
      </w:r>
      <w:r w:rsidRPr="008113FC">
        <w:rPr>
          <w:rStyle w:val="Emphasis"/>
          <w:highlight w:val="green"/>
        </w:rPr>
        <w:t>ritual adoration</w:t>
      </w:r>
      <w:r w:rsidRPr="00966420">
        <w:rPr>
          <w:sz w:val="16"/>
        </w:rPr>
        <w:t xml:space="preserve">. The rally that I attended with my class demonstrates how even those who profess to support BLM can still participate in rituals of anti-Blackness insofar as they invoked BLM as an icon of resistance in order to energize non-Black demands while </w:t>
      </w:r>
      <w:r w:rsidRPr="008113FC">
        <w:rPr>
          <w:rStyle w:val="Emphasis"/>
          <w:highlight w:val="green"/>
        </w:rPr>
        <w:t>mystifying</w:t>
      </w:r>
      <w:r w:rsidRPr="008113FC">
        <w:rPr>
          <w:rStyle w:val="StyleUnderline"/>
          <w:highlight w:val="green"/>
        </w:rPr>
        <w:t xml:space="preserve"> the </w:t>
      </w:r>
      <w:r w:rsidRPr="008113FC">
        <w:rPr>
          <w:rStyle w:val="Emphasis"/>
          <w:highlight w:val="green"/>
        </w:rPr>
        <w:t>antagonistic nature</w:t>
      </w:r>
      <w:r w:rsidRPr="00966420">
        <w:rPr>
          <w:rStyle w:val="Emphasis"/>
        </w:rPr>
        <w:t xml:space="preserve"> of anti-Blackness</w:t>
      </w:r>
      <w:r w:rsidRPr="00966420">
        <w:rPr>
          <w:sz w:val="16"/>
        </w:rPr>
        <w:t>.</w:t>
      </w:r>
    </w:p>
    <w:p w14:paraId="07A86E49" w14:textId="77777777" w:rsidR="0061711D" w:rsidRPr="00966420" w:rsidRDefault="0061711D" w:rsidP="0061711D">
      <w:pPr>
        <w:rPr>
          <w:rStyle w:val="StyleUnderline"/>
        </w:rPr>
      </w:pPr>
      <w:r w:rsidRPr="00966420">
        <w:rPr>
          <w:sz w:val="16"/>
        </w:rPr>
        <w:t xml:space="preserve">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102064">
        <w:rPr>
          <w:rStyle w:val="StyleUnderline"/>
        </w:rPr>
        <w:t xml:space="preserve">icons </w:t>
      </w:r>
      <w:r w:rsidRPr="008113FC">
        <w:rPr>
          <w:rStyle w:val="StyleUnderline"/>
          <w:highlight w:val="green"/>
        </w:rPr>
        <w:t>lull</w:t>
      </w:r>
      <w:r w:rsidRPr="00966420">
        <w:rPr>
          <w:rStyle w:val="StyleUnderline"/>
        </w:rPr>
        <w:t xml:space="preserve"> Blacks and nonBlacks alike </w:t>
      </w:r>
      <w:r w:rsidRPr="008113FC">
        <w:rPr>
          <w:rStyle w:val="StyleUnderline"/>
          <w:highlight w:val="green"/>
        </w:rPr>
        <w:t xml:space="preserve">into a </w:t>
      </w:r>
      <w:r w:rsidRPr="008113FC">
        <w:rPr>
          <w:rStyle w:val="Emphasis"/>
          <w:highlight w:val="green"/>
        </w:rPr>
        <w:t>pacified state</w:t>
      </w:r>
      <w:r w:rsidRPr="008113FC">
        <w:rPr>
          <w:rStyle w:val="StyleUnderline"/>
          <w:highlight w:val="green"/>
        </w:rPr>
        <w:t xml:space="preserve"> of</w:t>
      </w:r>
      <w:r w:rsidRPr="00966420">
        <w:rPr>
          <w:rStyle w:val="StyleUnderline"/>
        </w:rPr>
        <w:t xml:space="preserve"> celebration and </w:t>
      </w:r>
      <w:r w:rsidRPr="008113FC">
        <w:rPr>
          <w:rStyle w:val="Emphasis"/>
          <w:highlight w:val="green"/>
        </w:rPr>
        <w:t>optimism</w:t>
      </w:r>
      <w:r w:rsidRPr="00966420">
        <w:rPr>
          <w:rStyle w:val="StyleUnderline"/>
        </w:rPr>
        <w:t xml:space="preserve"> </w:t>
      </w:r>
      <w:r w:rsidRPr="00102064">
        <w:rPr>
          <w:rStyle w:val="StyleUnderline"/>
        </w:rPr>
        <w:t xml:space="preserve">through a </w:t>
      </w:r>
      <w:r w:rsidRPr="00102064">
        <w:rPr>
          <w:rStyle w:val="Emphasis"/>
        </w:rPr>
        <w:t>narrative of gradual progress</w:t>
      </w:r>
      <w:r w:rsidRPr="00102064">
        <w:rPr>
          <w:rStyle w:val="StyleUnderline"/>
        </w:rPr>
        <w:t xml:space="preserve"> and feel</w:t>
      </w:r>
      <w:r w:rsidRPr="00966420">
        <w:rPr>
          <w:rStyle w:val="StyleUnderline"/>
        </w:rPr>
        <w:t xml:space="preserve">-good politics so that </w:t>
      </w:r>
      <w:r w:rsidRPr="008113FC">
        <w:rPr>
          <w:rStyle w:val="Emphasis"/>
          <w:highlight w:val="green"/>
        </w:rPr>
        <w:t>we</w:t>
      </w:r>
      <w:r w:rsidRPr="00532FC5">
        <w:rPr>
          <w:rStyle w:val="Emphasis"/>
        </w:rPr>
        <w:t xml:space="preserve"> even </w:t>
      </w:r>
      <w:r w:rsidRPr="008113FC">
        <w:rPr>
          <w:rStyle w:val="Emphasis"/>
          <w:highlight w:val="green"/>
        </w:rPr>
        <w:t>want to become icons ourselves</w:t>
      </w:r>
      <w:r w:rsidRPr="00966420">
        <w:rPr>
          <w:rStyle w:val="StyleUnderline"/>
        </w:rPr>
        <w:t>. In addition, I am attempting to push scholars of rhetoric and Blackness to conceptualize anti-Blackness as a religion and BLM as a form of liberation theology.</w:t>
      </w:r>
    </w:p>
    <w:p w14:paraId="639BA11D" w14:textId="77777777" w:rsidR="0061711D" w:rsidRPr="00966420" w:rsidRDefault="0061711D" w:rsidP="0061711D">
      <w:pPr>
        <w:rPr>
          <w:sz w:val="16"/>
        </w:rPr>
      </w:pPr>
      <w:r w:rsidRPr="00966420">
        <w:rPr>
          <w:sz w:val="16"/>
        </w:rPr>
        <w:t>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in order to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w:t>
      </w:r>
    </w:p>
    <w:p w14:paraId="6480B105" w14:textId="77777777" w:rsidR="0061711D" w:rsidRPr="00966420" w:rsidRDefault="0061711D" w:rsidP="0061711D">
      <w:pPr>
        <w:rPr>
          <w:sz w:val="16"/>
        </w:rPr>
      </w:pPr>
      <w:r w:rsidRPr="00966420">
        <w:rPr>
          <w:sz w:val="16"/>
        </w:rPr>
        <w:t>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I argue that while post-racial logics are detrimental to liberation efforts, we must also be wary of how multiculturalism offers us the temporary reprieve of feel-good politics without truly confronting the ontological negation of Blackness. Moreover, I argue that BLM as an icon has been taken up in ways that fortify this multiculturalist obfuscation of anti-Blackness, revealing how the icon has now transcended the original intentions of its founders/actors.</w:t>
      </w:r>
    </w:p>
    <w:p w14:paraId="381404B4" w14:textId="77777777" w:rsidR="0061711D" w:rsidRPr="00966420" w:rsidRDefault="0061711D" w:rsidP="0061711D">
      <w:pPr>
        <w:rPr>
          <w:sz w:val="16"/>
        </w:rPr>
      </w:pPr>
      <w:r w:rsidRPr="00966420">
        <w:rPr>
          <w:sz w:val="16"/>
        </w:rPr>
        <w:t>Humanism &amp; Black Lives Matter as icon</w:t>
      </w:r>
    </w:p>
    <w:p w14:paraId="730538D7" w14:textId="77777777" w:rsidR="0061711D" w:rsidRPr="00966420" w:rsidRDefault="0061711D" w:rsidP="0061711D">
      <w:pPr>
        <w:rPr>
          <w:sz w:val="16"/>
        </w:rPr>
      </w:pPr>
      <w:r w:rsidRPr="00966420">
        <w:rPr>
          <w:sz w:val="16"/>
        </w:rPr>
        <w:t>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w:t>
      </w:r>
    </w:p>
    <w:p w14:paraId="2A628CF0" w14:textId="77777777" w:rsidR="0061711D" w:rsidRPr="00966420" w:rsidRDefault="0061711D" w:rsidP="0061711D">
      <w:pPr>
        <w:rPr>
          <w:sz w:val="16"/>
        </w:rPr>
      </w:pPr>
      <w:r w:rsidRPr="00966420">
        <w:rPr>
          <w:sz w:val="16"/>
        </w:rPr>
        <w:t>In this way, BLM shatters the icons of resistance that existed before it and establishes its own model. This model has reinvigorated confrontation politics and new grassroots resistance and has the potential to draw on and modernize popular insurgency in order to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w:t>
      </w:r>
    </w:p>
    <w:p w14:paraId="21C59E58" w14:textId="77777777" w:rsidR="0061711D" w:rsidRPr="00966420" w:rsidRDefault="0061711D" w:rsidP="0061711D">
      <w:pPr>
        <w:rPr>
          <w:sz w:val="16"/>
        </w:rPr>
      </w:pPr>
      <w:r w:rsidRPr="00966420">
        <w:rPr>
          <w:sz w:val="16"/>
        </w:rPr>
        <w:t>Amidst this internal struggle BLM has also encountered a good amount of pushback from more mainstream liberal and conservative theo-political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BLM activists are being pushed by some of the older Civil Rights activists and more mainstream groups to legitimize its movement by meeting their threshold of civil and respectable politics.</w:t>
      </w:r>
    </w:p>
    <w:p w14:paraId="35585090" w14:textId="77777777" w:rsidR="0061711D" w:rsidRPr="00532FC5" w:rsidRDefault="0061711D" w:rsidP="0061711D">
      <w:pPr>
        <w:rPr>
          <w:rStyle w:val="StyleUnderline"/>
        </w:rPr>
      </w:pPr>
      <w:r w:rsidRPr="00012F55">
        <w:rPr>
          <w:sz w:val="16"/>
        </w:rPr>
        <w:t xml:space="preserve">I am arguing that this </w:t>
      </w:r>
      <w:r w:rsidRPr="00610EC5">
        <w:rPr>
          <w:rStyle w:val="Emphasis"/>
        </w:rPr>
        <w:t>external pressure</w:t>
      </w:r>
      <w:r w:rsidRPr="00012F55">
        <w:rPr>
          <w:sz w:val="16"/>
        </w:rPr>
        <w:t xml:space="preserve"> </w:t>
      </w:r>
      <w:r w:rsidRPr="00610EC5">
        <w:rPr>
          <w:rStyle w:val="StyleUnderline"/>
        </w:rPr>
        <w:t xml:space="preserve">to become more </w:t>
      </w:r>
      <w:r w:rsidRPr="00610EC5">
        <w:rPr>
          <w:rStyle w:val="Emphasis"/>
        </w:rPr>
        <w:t>respected in mainstream politics</w:t>
      </w:r>
      <w:r w:rsidRPr="00012F55">
        <w:rPr>
          <w:sz w:val="16"/>
        </w:rPr>
        <w:t xml:space="preserve"> </w:t>
      </w:r>
      <w:r w:rsidRPr="00610EC5">
        <w:rPr>
          <w:rStyle w:val="StyleUnderline"/>
        </w:rPr>
        <w:t xml:space="preserve">along with this internal strife has contributed to the </w:t>
      </w:r>
      <w:r w:rsidRPr="008113FC">
        <w:rPr>
          <w:rStyle w:val="Emphasis"/>
          <w:highlight w:val="green"/>
        </w:rPr>
        <w:t>deradicalization</w:t>
      </w:r>
      <w:r w:rsidRPr="008113FC">
        <w:rPr>
          <w:rStyle w:val="StyleUnderline"/>
          <w:highlight w:val="green"/>
        </w:rPr>
        <w:t xml:space="preserve"> of </w:t>
      </w:r>
      <w:r w:rsidRPr="008113FC">
        <w:rPr>
          <w:rStyle w:val="Emphasis"/>
          <w:highlight w:val="green"/>
        </w:rPr>
        <w:t>B</w:t>
      </w:r>
      <w:r w:rsidRPr="00610EC5">
        <w:rPr>
          <w:rStyle w:val="StyleUnderline"/>
        </w:rPr>
        <w:t xml:space="preserve">lack </w:t>
      </w:r>
      <w:r w:rsidRPr="008113FC">
        <w:rPr>
          <w:rStyle w:val="Emphasis"/>
          <w:highlight w:val="green"/>
        </w:rPr>
        <w:t>L</w:t>
      </w:r>
      <w:r w:rsidRPr="00610EC5">
        <w:rPr>
          <w:rStyle w:val="StyleUnderline"/>
        </w:rPr>
        <w:t xml:space="preserve">ives </w:t>
      </w:r>
      <w:r w:rsidRPr="008113FC">
        <w:rPr>
          <w:rStyle w:val="Emphasis"/>
          <w:highlight w:val="green"/>
        </w:rPr>
        <w:t>M</w:t>
      </w:r>
      <w:r w:rsidRPr="00610EC5">
        <w:rPr>
          <w:rStyle w:val="StyleUnderline"/>
        </w:rPr>
        <w:t xml:space="preserve">atter </w:t>
      </w:r>
      <w:r w:rsidRPr="008113FC">
        <w:rPr>
          <w:rStyle w:val="StyleUnderline"/>
          <w:highlight w:val="green"/>
        </w:rPr>
        <w:t xml:space="preserve">and its </w:t>
      </w:r>
      <w:r w:rsidRPr="008113FC">
        <w:rPr>
          <w:rStyle w:val="Emphasis"/>
          <w:highlight w:val="green"/>
        </w:rPr>
        <w:t>consumption</w:t>
      </w:r>
      <w:r w:rsidRPr="008113FC">
        <w:rPr>
          <w:rStyle w:val="StyleUnderline"/>
          <w:highlight w:val="green"/>
        </w:rPr>
        <w:t xml:space="preserve"> by</w:t>
      </w:r>
      <w:r w:rsidRPr="00610EC5">
        <w:rPr>
          <w:rStyle w:val="StyleUnderline"/>
        </w:rPr>
        <w:t xml:space="preserve"> more </w:t>
      </w:r>
      <w:r w:rsidRPr="008113FC">
        <w:rPr>
          <w:rStyle w:val="Emphasis"/>
          <w:highlight w:val="green"/>
        </w:rPr>
        <w:t xml:space="preserve">mainstream </w:t>
      </w:r>
      <w:r w:rsidRPr="00012F55">
        <w:rPr>
          <w:rStyle w:val="Emphasis"/>
        </w:rPr>
        <w:t xml:space="preserve">social </w:t>
      </w:r>
      <w:r w:rsidRPr="008113FC">
        <w:rPr>
          <w:rStyle w:val="Emphasis"/>
          <w:highlight w:val="green"/>
        </w:rPr>
        <w:t>justice organizing</w:t>
      </w:r>
      <w:r w:rsidRPr="00610EC5">
        <w:rPr>
          <w:rStyle w:val="StyleUnderline"/>
        </w:rPr>
        <w:t xml:space="preserve"> efforts </w:t>
      </w:r>
      <w:r w:rsidRPr="008113FC">
        <w:rPr>
          <w:rStyle w:val="StyleUnderline"/>
          <w:highlight w:val="green"/>
        </w:rPr>
        <w:t xml:space="preserve">that </w:t>
      </w:r>
      <w:r w:rsidRPr="008113FC">
        <w:rPr>
          <w:rStyle w:val="Emphasis"/>
          <w:highlight w:val="green"/>
        </w:rPr>
        <w:t>ritually invoke</w:t>
      </w:r>
      <w:r w:rsidRPr="008113FC">
        <w:rPr>
          <w:rStyle w:val="StyleUnderline"/>
          <w:highlight w:val="green"/>
        </w:rPr>
        <w:t xml:space="preserve"> the </w:t>
      </w:r>
      <w:r w:rsidRPr="008113FC">
        <w:rPr>
          <w:rStyle w:val="Emphasis"/>
          <w:highlight w:val="green"/>
        </w:rPr>
        <w:t>icon of BLM</w:t>
      </w:r>
      <w:r w:rsidRPr="00012F55">
        <w:rPr>
          <w:sz w:val="16"/>
        </w:rPr>
        <w:t xml:space="preserve"> such as the rally I attended. Alongside this political debate there is a clear attempt to appease the base of BLM in order to </w:t>
      </w:r>
      <w:r w:rsidRPr="008113FC">
        <w:rPr>
          <w:rStyle w:val="Emphasis"/>
          <w:highlight w:val="green"/>
        </w:rPr>
        <w:t>pacify</w:t>
      </w:r>
      <w:r w:rsidRPr="005304A8">
        <w:rPr>
          <w:rStyle w:val="Emphasis"/>
        </w:rPr>
        <w:t xml:space="preserve"> the </w:t>
      </w:r>
      <w:r w:rsidRPr="008113FC">
        <w:rPr>
          <w:rStyle w:val="Emphasis"/>
          <w:highlight w:val="green"/>
        </w:rPr>
        <w:t>masses</w:t>
      </w:r>
      <w:r w:rsidRPr="008113FC">
        <w:rPr>
          <w:rStyle w:val="StyleUnderline"/>
          <w:highlight w:val="green"/>
        </w:rPr>
        <w:t xml:space="preserve"> who</w:t>
      </w:r>
      <w:r w:rsidRPr="00012F55">
        <w:rPr>
          <w:sz w:val="16"/>
        </w:rPr>
        <w:t xml:space="preserve"> could </w:t>
      </w:r>
      <w:r w:rsidRPr="008113FC">
        <w:rPr>
          <w:rStyle w:val="StyleUnderline"/>
          <w:highlight w:val="green"/>
        </w:rPr>
        <w:t>otherwise</w:t>
      </w:r>
      <w:r w:rsidRPr="00012F55">
        <w:rPr>
          <w:sz w:val="16"/>
        </w:rPr>
        <w:t xml:space="preserve"> potentially be persuaded to </w:t>
      </w:r>
      <w:r w:rsidRPr="008113FC">
        <w:rPr>
          <w:rStyle w:val="StyleUnderline"/>
          <w:highlight w:val="green"/>
        </w:rPr>
        <w:t>support</w:t>
      </w:r>
      <w:r w:rsidRPr="00012F55">
        <w:rPr>
          <w:sz w:val="16"/>
        </w:rPr>
        <w:t xml:space="preserve"> the more </w:t>
      </w:r>
      <w:r w:rsidRPr="008113FC">
        <w:rPr>
          <w:rStyle w:val="Emphasis"/>
          <w:highlight w:val="green"/>
        </w:rPr>
        <w:t>radical</w:t>
      </w:r>
      <w:r w:rsidRPr="00012F55">
        <w:rPr>
          <w:rStyle w:val="Emphasis"/>
        </w:rPr>
        <w:t xml:space="preserve"> factions</w:t>
      </w:r>
      <w:r w:rsidRPr="005304A8">
        <w:rPr>
          <w:rStyle w:val="Emphasis"/>
        </w:rPr>
        <w:t xml:space="preserve"> of the </w:t>
      </w:r>
      <w:r w:rsidRPr="008113FC">
        <w:rPr>
          <w:rStyle w:val="Emphasis"/>
          <w:highlight w:val="green"/>
        </w:rPr>
        <w:t>movement</w:t>
      </w:r>
      <w:r w:rsidRPr="00012F55">
        <w:rPr>
          <w:sz w:val="16"/>
        </w:rPr>
        <w:t xml:space="preserve">. This has largely happened </w:t>
      </w:r>
      <w:r w:rsidRPr="00532FC5">
        <w:rPr>
          <w:sz w:val="16"/>
        </w:rPr>
        <w:t xml:space="preserve">through the </w:t>
      </w:r>
      <w:r w:rsidRPr="00532FC5">
        <w:rPr>
          <w:rStyle w:val="Emphasis"/>
        </w:rPr>
        <w:t>commercialization</w:t>
      </w:r>
      <w:r w:rsidRPr="00532FC5">
        <w:rPr>
          <w:rStyle w:val="StyleUnderline"/>
        </w:rPr>
        <w:t xml:space="preserve"> of BLM in order to convert the movement into a </w:t>
      </w:r>
      <w:r w:rsidRPr="00532FC5">
        <w:rPr>
          <w:rStyle w:val="Emphasis"/>
        </w:rPr>
        <w:t>mainstream icon</w:t>
      </w:r>
      <w:r w:rsidRPr="00532FC5">
        <w:rPr>
          <w:rStyle w:val="StyleUnderline"/>
        </w:rPr>
        <w:t xml:space="preserve"> of resistance</w:t>
      </w:r>
      <w:r w:rsidRPr="00532FC5">
        <w:rPr>
          <w:sz w:val="16"/>
        </w:rPr>
        <w:t xml:space="preserve">. One example of this is a Rolling Stone Magazine article released on July 13th, 2016 titled “Songs of Black Lives Matter: 22 New Protest Anthems” (Grant and Spanos). There’s also the infamous Pepsi commercial, the string of Nike campaigns featuring Black athletes, and a slew of mainstream politicians such as Hillary Clinton, Bernie Sanders, and Elizabeth Warren, who take up the BLM mantle in a variety of ways (Barron-Lopez; Glanton; Nguyen; Velshi; Victor). </w:t>
      </w:r>
      <w:r w:rsidRPr="00532FC5">
        <w:rPr>
          <w:rStyle w:val="StyleUnderline"/>
        </w:rPr>
        <w:t>Indeed, BLM is a cultural icon whose proper interpretation is hotly contested in everyday personal, social media, political, and activist circles even as anti-Black institutions have attempted to assimilate BLM into their own grammar.</w:t>
      </w:r>
    </w:p>
    <w:p w14:paraId="18177FCD" w14:textId="77777777" w:rsidR="0061711D" w:rsidRPr="00012F55" w:rsidRDefault="0061711D" w:rsidP="0061711D">
      <w:pPr>
        <w:rPr>
          <w:sz w:val="16"/>
        </w:rPr>
      </w:pPr>
      <w:r w:rsidRPr="00532FC5">
        <w:rPr>
          <w:rStyle w:val="StyleUnderline"/>
        </w:rPr>
        <w:t>This situation demonstrates how icons take on lives of their own that transcend the original intentions of those who created them. Early Christians couldn’t have known that the cross would be taken up as a symbol of Constantine’s empire. Hindu practitioners couldn’t have known that the swastika would be taken up by one of the most vicious fascist regimes in history. Colin Kaepernick couldn’t have originally known that his protest by kneeling would become a centerpiece in a marketing campaign for Nike, and Black Lives Matter couldn’t have known it would become an icon deployed in television commercials and as a talking point for presidential candidates</w:t>
      </w:r>
      <w:r w:rsidRPr="00532FC5">
        <w:rPr>
          <w:sz w:val="16"/>
        </w:rPr>
        <w:t>. Whether the original creators of these icons play a part</w:t>
      </w:r>
      <w:r w:rsidRPr="00012F55">
        <w:rPr>
          <w:sz w:val="16"/>
        </w:rPr>
        <w:t xml:space="preserve"> in this or not, it is undeniable that icons become distorted in this process, whether it be from negative backlash or new supporters. </w:t>
      </w:r>
      <w:r w:rsidRPr="00794D7D">
        <w:rPr>
          <w:rStyle w:val="StyleUnderline"/>
        </w:rPr>
        <w:t xml:space="preserve">The </w:t>
      </w:r>
      <w:r w:rsidRPr="008113FC">
        <w:rPr>
          <w:rStyle w:val="Emphasis"/>
          <w:highlight w:val="green"/>
        </w:rPr>
        <w:t>Civil Rights</w:t>
      </w:r>
      <w:r w:rsidRPr="00794D7D">
        <w:rPr>
          <w:rStyle w:val="Emphasis"/>
        </w:rPr>
        <w:t xml:space="preserve"> movement</w:t>
      </w:r>
      <w:r w:rsidRPr="00794D7D">
        <w:rPr>
          <w:rStyle w:val="StyleUnderline"/>
        </w:rPr>
        <w:t xml:space="preserve"> of the 1960s </w:t>
      </w:r>
      <w:r w:rsidRPr="008113FC">
        <w:rPr>
          <w:rStyle w:val="StyleUnderline"/>
          <w:highlight w:val="green"/>
        </w:rPr>
        <w:t xml:space="preserve">is the </w:t>
      </w:r>
      <w:r w:rsidRPr="008113FC">
        <w:rPr>
          <w:rStyle w:val="Emphasis"/>
          <w:highlight w:val="green"/>
        </w:rPr>
        <w:t>perfect example</w:t>
      </w:r>
      <w:r w:rsidRPr="008113FC">
        <w:rPr>
          <w:rStyle w:val="StyleUnderline"/>
          <w:highlight w:val="green"/>
        </w:rPr>
        <w:t xml:space="preserve"> of</w:t>
      </w:r>
      <w:r w:rsidRPr="00794D7D">
        <w:rPr>
          <w:rStyle w:val="StyleUnderline"/>
        </w:rPr>
        <w:t xml:space="preserve"> this kind of </w:t>
      </w:r>
      <w:r w:rsidRPr="008113FC">
        <w:rPr>
          <w:rStyle w:val="Emphasis"/>
          <w:highlight w:val="green"/>
        </w:rPr>
        <w:t>distortion</w:t>
      </w:r>
      <w:r w:rsidRPr="00794D7D">
        <w:rPr>
          <w:rStyle w:val="StyleUnderline"/>
        </w:rPr>
        <w:t xml:space="preserve"> in how the movement is misremembered to bolster a particular perspective of social movements, making it hard to fully trace its historical legacy</w:t>
      </w:r>
      <w:r w:rsidRPr="00012F55">
        <w:rPr>
          <w:sz w:val="16"/>
        </w:rPr>
        <w:t xml:space="preserve"> (Edgar and Johnson 3).</w:t>
      </w:r>
    </w:p>
    <w:p w14:paraId="588EACFE" w14:textId="77777777" w:rsidR="0061711D" w:rsidRPr="00794D7D" w:rsidRDefault="0061711D" w:rsidP="0061711D">
      <w:pPr>
        <w:rPr>
          <w:rStyle w:val="StyleUnderline"/>
        </w:rPr>
      </w:pPr>
      <w:r w:rsidRPr="00794D7D">
        <w:rPr>
          <w:rStyle w:val="StyleUnderline"/>
        </w:rPr>
        <w:t xml:space="preserve">These narratives erase the more radical factions of the movement </w:t>
      </w:r>
      <w:r w:rsidRPr="00532FC5">
        <w:rPr>
          <w:rStyle w:val="StyleUnderline"/>
        </w:rPr>
        <w:t xml:space="preserve">by </w:t>
      </w:r>
      <w:r w:rsidRPr="008113FC">
        <w:rPr>
          <w:rStyle w:val="StyleUnderline"/>
          <w:highlight w:val="green"/>
        </w:rPr>
        <w:t>reducing everything to</w:t>
      </w:r>
      <w:r w:rsidRPr="00794D7D">
        <w:rPr>
          <w:rStyle w:val="StyleUnderline"/>
        </w:rPr>
        <w:t xml:space="preserve"> a </w:t>
      </w:r>
      <w:r w:rsidRPr="00794D7D">
        <w:rPr>
          <w:rStyle w:val="Emphasis"/>
        </w:rPr>
        <w:t>prophetic individual tale of heroism</w:t>
      </w:r>
      <w:r w:rsidRPr="00012F55">
        <w:rPr>
          <w:sz w:val="16"/>
        </w:rPr>
        <w:t xml:space="preserve"> (</w:t>
      </w:r>
      <w:r w:rsidRPr="00794D7D">
        <w:rPr>
          <w:rStyle w:val="Emphasis"/>
        </w:rPr>
        <w:t>e.g. Dr. King, Malcolm X</w:t>
      </w:r>
      <w:r w:rsidRPr="00012F55">
        <w:rPr>
          <w:sz w:val="16"/>
        </w:rPr>
        <w:t xml:space="preserve">) </w:t>
      </w:r>
      <w:r w:rsidRPr="00794D7D">
        <w:rPr>
          <w:rStyle w:val="StyleUnderline"/>
        </w:rPr>
        <w:t xml:space="preserve">and ultimately </w:t>
      </w:r>
      <w:r w:rsidRPr="008113FC">
        <w:rPr>
          <w:rStyle w:val="StyleUnderline"/>
          <w:highlight w:val="green"/>
        </w:rPr>
        <w:t xml:space="preserve">a </w:t>
      </w:r>
      <w:r w:rsidRPr="008113FC">
        <w:rPr>
          <w:rStyle w:val="Emphasis"/>
          <w:highlight w:val="green"/>
        </w:rPr>
        <w:t>narrative of American progress</w:t>
      </w:r>
      <w:r w:rsidRPr="00012F55">
        <w:rPr>
          <w:sz w:val="16"/>
        </w:rPr>
        <w:t xml:space="preserve">. While it is true that </w:t>
      </w:r>
      <w:r w:rsidRPr="00012F55">
        <w:rPr>
          <w:rStyle w:val="StyleUnderline"/>
        </w:rPr>
        <w:t>Dr. King’s</w:t>
      </w:r>
      <w:r w:rsidRPr="00012F55">
        <w:rPr>
          <w:sz w:val="16"/>
        </w:rPr>
        <w:t xml:space="preserve"> politics of non-violence, love, and </w:t>
      </w:r>
      <w:r w:rsidRPr="00012F55">
        <w:rPr>
          <w:rStyle w:val="Emphasis"/>
        </w:rPr>
        <w:t>reconciliation</w:t>
      </w:r>
      <w:r w:rsidRPr="00012F55">
        <w:rPr>
          <w:sz w:val="16"/>
        </w:rPr>
        <w:t xml:space="preserve"> </w:t>
      </w:r>
      <w:r w:rsidRPr="00D84C96">
        <w:rPr>
          <w:rStyle w:val="StyleUnderline"/>
        </w:rPr>
        <w:t xml:space="preserve">made his legacy more susceptible to the </w:t>
      </w:r>
      <w:r w:rsidRPr="00532FC5">
        <w:rPr>
          <w:rStyle w:val="Emphasis"/>
        </w:rPr>
        <w:t>ritual conversion</w:t>
      </w:r>
      <w:r w:rsidRPr="00532FC5">
        <w:rPr>
          <w:sz w:val="16"/>
        </w:rPr>
        <w:t xml:space="preserve"> I am articulating, it is also true that these </w:t>
      </w:r>
      <w:r w:rsidRPr="00532FC5">
        <w:rPr>
          <w:rStyle w:val="StyleUnderline"/>
        </w:rPr>
        <w:t xml:space="preserve">narratives erase his </w:t>
      </w:r>
      <w:r w:rsidRPr="00532FC5">
        <w:rPr>
          <w:rStyle w:val="Emphasis"/>
        </w:rPr>
        <w:t>radical anti-war politics</w:t>
      </w:r>
      <w:r w:rsidRPr="00532FC5">
        <w:rPr>
          <w:rStyle w:val="StyleUnderline"/>
        </w:rPr>
        <w:t xml:space="preserve"> during the Vietnam war and his communist ideology</w:t>
      </w:r>
      <w:r w:rsidRPr="00532FC5">
        <w:rPr>
          <w:sz w:val="16"/>
        </w:rPr>
        <w:t xml:space="preserve">. This is how </w:t>
      </w:r>
      <w:r w:rsidRPr="00532FC5">
        <w:rPr>
          <w:rStyle w:val="StyleUnderline"/>
        </w:rPr>
        <w:t>conservatives</w:t>
      </w:r>
      <w:r w:rsidRPr="00532FC5">
        <w:rPr>
          <w:sz w:val="16"/>
        </w:rPr>
        <w:t xml:space="preserve"> are able to </w:t>
      </w:r>
      <w:r w:rsidRPr="00532FC5">
        <w:rPr>
          <w:rStyle w:val="Emphasis"/>
        </w:rPr>
        <w:t>invoke</w:t>
      </w:r>
      <w:r w:rsidRPr="00532FC5">
        <w:rPr>
          <w:sz w:val="16"/>
        </w:rPr>
        <w:t xml:space="preserve"> </w:t>
      </w:r>
      <w:r w:rsidRPr="00532FC5">
        <w:rPr>
          <w:rStyle w:val="StyleUnderline"/>
        </w:rPr>
        <w:t>Dr. King’s</w:t>
      </w:r>
      <w:r w:rsidRPr="00532FC5">
        <w:rPr>
          <w:sz w:val="16"/>
        </w:rPr>
        <w:t xml:space="preserve"> </w:t>
      </w:r>
      <w:r w:rsidRPr="00532FC5">
        <w:rPr>
          <w:rStyle w:val="Emphasis"/>
        </w:rPr>
        <w:t>I Have a Dream</w:t>
      </w:r>
      <w:r w:rsidRPr="00532FC5">
        <w:rPr>
          <w:sz w:val="16"/>
        </w:rPr>
        <w:t xml:space="preserve"> </w:t>
      </w:r>
      <w:r w:rsidRPr="00532FC5">
        <w:rPr>
          <w:rStyle w:val="StyleUnderline"/>
        </w:rPr>
        <w:t xml:space="preserve">speech in order to </w:t>
      </w:r>
      <w:r w:rsidRPr="00532FC5">
        <w:rPr>
          <w:rStyle w:val="Emphasis"/>
        </w:rPr>
        <w:t>fortify</w:t>
      </w:r>
      <w:r w:rsidRPr="00532FC5">
        <w:rPr>
          <w:rStyle w:val="StyleUnderline"/>
        </w:rPr>
        <w:t xml:space="preserve"> claims of </w:t>
      </w:r>
      <w:r w:rsidRPr="00532FC5">
        <w:rPr>
          <w:rStyle w:val="Emphasis"/>
        </w:rPr>
        <w:t>white victimization</w:t>
      </w:r>
      <w:r w:rsidRPr="00532FC5">
        <w:rPr>
          <w:rStyle w:val="StyleUnderline"/>
        </w:rPr>
        <w:t xml:space="preserve"> and </w:t>
      </w:r>
      <w:r w:rsidRPr="00532FC5">
        <w:rPr>
          <w:rStyle w:val="Emphasis"/>
        </w:rPr>
        <w:t>meritocracy</w:t>
      </w:r>
      <w:r w:rsidRPr="00532FC5">
        <w:rPr>
          <w:sz w:val="16"/>
        </w:rPr>
        <w:t xml:space="preserve">, or how older Civil Rights veterans are able to claim Dr. King wouldn’t support the undisciplined and raucous nature of BLM. In the case of Dr. King, his image is not converted into an icon until after his death. </w:t>
      </w:r>
      <w:r w:rsidRPr="00532FC5">
        <w:rPr>
          <w:rStyle w:val="StyleUnderline"/>
        </w:rPr>
        <w:t>However, it is important that we pay attention to how this is happening to BLM right in front of us because “The dangers of this misappropriation of ‘King-as-icon’ and his legacy are illustrative of the ways in which facts and historical figures are distorted and in which iconolatry is substituted for reasoned argument” (Turner 108). Despite</w:t>
      </w:r>
      <w:r w:rsidRPr="00794D7D">
        <w:rPr>
          <w:rStyle w:val="StyleUnderline"/>
        </w:rPr>
        <w:t xml:space="preserve"> its efforts to shatter icons such as the police officer, the American flag, and the Civil Rights model of organizing, BLM-as-icon has also fallen victim to the iconolatry that the movement was originally attempting to escape.</w:t>
      </w:r>
    </w:p>
    <w:p w14:paraId="748F7E16" w14:textId="77777777" w:rsidR="0061711D" w:rsidRPr="00D84C96" w:rsidRDefault="0061711D" w:rsidP="0061711D">
      <w:pPr>
        <w:rPr>
          <w:sz w:val="16"/>
        </w:rPr>
      </w:pPr>
      <w:r w:rsidRPr="00012F55">
        <w:rPr>
          <w:sz w:val="16"/>
        </w:rPr>
        <w:t xml:space="preserve">I want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BLM falls prey to the baited traps of representational politics through an embracement of Humanism. It is this Humanist politics that thwarts the revolutionary potential of this liberation theology by converting it into yet another icon of anti-Blackness. Whereas BLM has opened ruptures in the fabric of Civil Society through its shattering of icons, it fails to use this rupture in order to energize a demand for the end of Civil Society as we know it. Instead, BLM makes the mistake of attempting to iconize Black activists as worthy of veneration instead of purely focusing on the </w:t>
      </w:r>
      <w:r w:rsidRPr="00D84C96">
        <w:rPr>
          <w:sz w:val="16"/>
        </w:rPr>
        <w:t>smashing of all icons.</w:t>
      </w:r>
    </w:p>
    <w:p w14:paraId="3FE50ED3" w14:textId="77777777" w:rsidR="0061711D" w:rsidRPr="00D84C96" w:rsidRDefault="0061711D" w:rsidP="0061711D">
      <w:pPr>
        <w:rPr>
          <w:rStyle w:val="StyleUnderline"/>
        </w:rPr>
      </w:pPr>
      <w:r w:rsidRPr="00D84C96">
        <w:rPr>
          <w:rStyle w:val="StyleUnderline"/>
        </w:rPr>
        <w:t xml:space="preserve">Put another way, instead of arguing that we must reject the axiological framework of how life is valued as mattering, this movement merely seeks to include Black lives into this </w:t>
      </w:r>
      <w:r w:rsidRPr="00D84C96">
        <w:rPr>
          <w:rStyle w:val="Emphasis"/>
        </w:rPr>
        <w:t>Humanist framework</w:t>
      </w:r>
      <w:r w:rsidRPr="00D84C96">
        <w:rPr>
          <w:sz w:val="16"/>
        </w:rPr>
        <w:t xml:space="preserve">. In this way, </w:t>
      </w:r>
      <w:r w:rsidRPr="00D84C96">
        <w:rPr>
          <w:rStyle w:val="StyleUnderline"/>
        </w:rPr>
        <w:t xml:space="preserve">BLM is </w:t>
      </w:r>
      <w:r w:rsidRPr="00D84C96">
        <w:rPr>
          <w:rStyle w:val="Emphasis"/>
        </w:rPr>
        <w:t>much closer</w:t>
      </w:r>
      <w:r w:rsidRPr="00D84C96">
        <w:rPr>
          <w:rStyle w:val="StyleUnderline"/>
        </w:rPr>
        <w:t xml:space="preserve"> to the ideology of </w:t>
      </w:r>
      <w:r w:rsidRPr="00D84C96">
        <w:rPr>
          <w:rStyle w:val="Emphasis"/>
        </w:rPr>
        <w:t>All Lives Matter</w:t>
      </w:r>
      <w:r w:rsidRPr="00D84C96">
        <w:rPr>
          <w:rStyle w:val="StyleUnderline"/>
        </w:rPr>
        <w:t xml:space="preserve"> than some would care to admit insofar as they both agree that all Human life should be valued despite the fact that BLM indicts ALM for its postracial fantasy that this goal has been achieved. BLM’s herstory makes its investment in Humanism clear when they state:</w:t>
      </w:r>
    </w:p>
    <w:p w14:paraId="51767FCE" w14:textId="77777777" w:rsidR="0061711D" w:rsidRPr="00012F55" w:rsidRDefault="0061711D" w:rsidP="0061711D">
      <w:pPr>
        <w:rPr>
          <w:sz w:val="16"/>
        </w:rPr>
      </w:pPr>
      <w:r w:rsidRPr="00D84C96">
        <w:rPr>
          <w:sz w:val="16"/>
        </w:rPr>
        <w:t>Black Lives Matter is an ideological and political intervention in a world where Black lives are systematically and intentionally targeted for demise. It is an affirmation of Black folks’ humanity, our contributions to this society, and our resilience in the face of deadly oppression. (Garza) What strikes me most is the desire to have members of Civil Society recognize the contributions of Black people. This declaration invites the mainstream world to include Blackness in its celebrations and to recognize Black Humanity. It is a demand to not be seen as pathological. 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Wynterian and afropessimist scholars. Sylvia Wynter is a prominent Black feminist thinker who asks scholars to consider the possibility of giving humanness a “different future” by distinguishing Western</w:t>
      </w:r>
      <w:r w:rsidRPr="00012F55">
        <w:rPr>
          <w:sz w:val="16"/>
        </w:rPr>
        <w:t xml:space="preserve">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afropessimist thinkers such as Sexton and Wilderson by arguing that we must be open to the resurgence of a collective humanity that refuses the partitions established by the colonial potentate, by remembering that these partitions are not yet complete (179).</w:t>
      </w:r>
    </w:p>
    <w:p w14:paraId="4A11E2CB" w14:textId="77777777" w:rsidR="0061711D" w:rsidRPr="00012F55" w:rsidRDefault="0061711D" w:rsidP="0061711D">
      <w:pPr>
        <w:rPr>
          <w:sz w:val="16"/>
        </w:rPr>
      </w:pPr>
      <w:r w:rsidRPr="00012F55">
        <w:rPr>
          <w:sz w:val="16"/>
        </w:rPr>
        <w:t>Wynter’s work has been taken up by other thinkers who have also argued for the need to de-link from Western Man and embrace the demonic grounds of the Black and the colonized (McKittrick 130; Mignolo 121–2; Weheliye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slaveness in favor of a Baldwinian focus on the global Human condition (Wright 118).</w:t>
      </w:r>
    </w:p>
    <w:p w14:paraId="2B36613C" w14:textId="77777777" w:rsidR="0061711D" w:rsidRDefault="0061711D" w:rsidP="0061711D">
      <w:pPr>
        <w:rPr>
          <w:sz w:val="16"/>
        </w:rPr>
      </w:pPr>
      <w:r w:rsidRPr="00012F55">
        <w:rPr>
          <w:sz w:val="16"/>
        </w:rPr>
        <w:t>Scholarship previously published in Prose Studies has similarly built upon Wynterian thought. This thoughtful work carefully considers the concerns afropessimists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as a means to disrupt what I would call the icons of social harmony and neoliberal individualism and instead invest in finding 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w:t>
      </w:r>
    </w:p>
    <w:p w14:paraId="603D0C51" w14:textId="77777777" w:rsidR="0061711D" w:rsidRDefault="0061711D" w:rsidP="0061711D">
      <w:pPr>
        <w:pStyle w:val="Heading4"/>
      </w:pPr>
      <w:r>
        <w:t>Vote negative to reject the humanist icons of the 1ac</w:t>
      </w:r>
    </w:p>
    <w:p w14:paraId="210E713E" w14:textId="722C674C" w:rsidR="0061711D" w:rsidRPr="00FE22FA" w:rsidRDefault="0061711D" w:rsidP="0061711D">
      <w:pPr>
        <w:pStyle w:val="Heading4"/>
      </w:pPr>
      <w:r>
        <w:t>Anti-blackness as religion</w:t>
      </w:r>
      <w:r w:rsidRPr="00A842AF">
        <w:t xml:space="preserve"> muddles calls for class solidarity as it sanctifies white labor and frames Black advancement as blasphemy</w:t>
      </w:r>
      <w:r>
        <w:t xml:space="preserve">. When Black workers attempt to bargain white rage erupts to defend labor’s sacred order. </w:t>
      </w:r>
      <w:r w:rsidR="00DF5846">
        <w:t xml:space="preserve">Reject the affs usage of the USFG even as </w:t>
      </w:r>
      <w:r w:rsidR="00BA5D3A">
        <w:t>a metaphor</w:t>
      </w:r>
    </w:p>
    <w:p w14:paraId="421B2DFE" w14:textId="77777777" w:rsidR="0061711D" w:rsidRDefault="0061711D" w:rsidP="0061711D">
      <w:r w:rsidRPr="003E2BE7">
        <w:rPr>
          <w:rFonts w:eastAsiaTheme="majorEastAsia" w:cstheme="majorBidi"/>
          <w:b/>
          <w:iCs/>
          <w:sz w:val="26"/>
        </w:rPr>
        <w:t>Laws and Enard 22</w:t>
      </w:r>
      <w:r>
        <w:t xml:space="preserve"> [Terri Laws and Kimberly R. Enard, </w:t>
      </w:r>
      <w:r w:rsidRPr="003E2BE7">
        <w:t>Associate Professor of African and African American Studies</w:t>
      </w:r>
      <w:r>
        <w:t xml:space="preserve"> @ U of Michigan-Dearborn, s an Assistant Professor of Health Management and Policy in the College for Public Health and Social Justice @ Saint Louis University., “I AM that I AM”: The Religion of White Rage, Great Migration Detroit, and the Ford Motor </w:t>
      </w:r>
      <w:r w:rsidRPr="003E2BE7">
        <w:t>Company” chapter in “The Religion of White Rage White Workers, Religious Fervor, and the Myth of Black Racial Progress“</w:t>
      </w:r>
      <w:r>
        <w:t xml:space="preserve"> by </w:t>
      </w:r>
      <w:r w:rsidRPr="003E2BE7">
        <w:t>Stephen C. Finley, Biko Mandela Gray, Lori Latrice Martin</w:t>
      </w:r>
      <w:r>
        <w:t xml:space="preserve">. </w:t>
      </w:r>
      <w:r w:rsidRPr="003E2BE7">
        <w:t>May 2022</w:t>
      </w:r>
      <w:r>
        <w:t xml:space="preserve">, </w:t>
      </w:r>
      <w:r w:rsidRPr="003E2BE7">
        <w:t>https://edinburghuniversitypress.com/book-the-religion-of-white-rage.html</w:t>
      </w:r>
      <w:r>
        <w:t>] meza</w:t>
      </w:r>
    </w:p>
    <w:p w14:paraId="27C03447" w14:textId="77777777" w:rsidR="0061711D" w:rsidRPr="00D64595" w:rsidRDefault="0061711D" w:rsidP="0061711D">
      <w:pPr>
        <w:rPr>
          <w:sz w:val="16"/>
        </w:rPr>
      </w:pPr>
      <w:r w:rsidRPr="00D64595">
        <w:rPr>
          <w:sz w:val="16"/>
        </w:rPr>
        <w:t>Introduction</w:t>
      </w:r>
    </w:p>
    <w:p w14:paraId="13A25AD1" w14:textId="77777777" w:rsidR="0061711D" w:rsidRPr="00D64595" w:rsidRDefault="0061711D" w:rsidP="0061711D">
      <w:pPr>
        <w:rPr>
          <w:sz w:val="16"/>
        </w:rPr>
      </w:pPr>
      <w:r w:rsidRPr="00AB4E89">
        <w:rPr>
          <w:b/>
          <w:bCs/>
          <w:u w:val="single"/>
        </w:rPr>
        <w:t>The term “</w:t>
      </w:r>
      <w:r w:rsidRPr="008113FC">
        <w:rPr>
          <w:b/>
          <w:bCs/>
          <w:highlight w:val="green"/>
          <w:u w:val="single"/>
        </w:rPr>
        <w:t>rage</w:t>
      </w:r>
      <w:r w:rsidRPr="00AB4E89">
        <w:rPr>
          <w:b/>
          <w:bCs/>
          <w:u w:val="single"/>
        </w:rPr>
        <w:t>” conjures</w:t>
      </w:r>
      <w:r w:rsidRPr="00AB4E89">
        <w:rPr>
          <w:u w:val="single"/>
        </w:rPr>
        <w:t xml:space="preserve"> an image of </w:t>
      </w:r>
      <w:r w:rsidRPr="00AB4E89">
        <w:rPr>
          <w:b/>
          <w:bCs/>
          <w:u w:val="single"/>
        </w:rPr>
        <w:t>an instant</w:t>
      </w:r>
      <w:r w:rsidRPr="00AB4E89">
        <w:rPr>
          <w:u w:val="single"/>
        </w:rPr>
        <w:t xml:space="preserve">, even </w:t>
      </w:r>
      <w:r w:rsidRPr="00AB4E89">
        <w:rPr>
          <w:b/>
          <w:bCs/>
          <w:u w:val="single"/>
        </w:rPr>
        <w:t>unexpected or unwarranted</w:t>
      </w:r>
      <w:r w:rsidRPr="00AB4E89">
        <w:rPr>
          <w:u w:val="single"/>
        </w:rPr>
        <w:t xml:space="preserve">, </w:t>
      </w:r>
      <w:r w:rsidRPr="00AB4E89">
        <w:rPr>
          <w:b/>
          <w:bCs/>
          <w:u w:val="single"/>
        </w:rPr>
        <w:t>emotional conflagration</w:t>
      </w:r>
      <w:r w:rsidRPr="00AB4E89">
        <w:rPr>
          <w:u w:val="single"/>
        </w:rPr>
        <w:t xml:space="preserve"> that </w:t>
      </w:r>
      <w:r w:rsidRPr="008113FC">
        <w:rPr>
          <w:b/>
          <w:bCs/>
          <w:highlight w:val="green"/>
          <w:u w:val="single"/>
        </w:rPr>
        <w:t>erupts as the violent expression of</w:t>
      </w:r>
      <w:r w:rsidRPr="00AB4E89">
        <w:rPr>
          <w:u w:val="single"/>
        </w:rPr>
        <w:t xml:space="preserve"> extreme </w:t>
      </w:r>
      <w:r w:rsidRPr="008113FC">
        <w:rPr>
          <w:b/>
          <w:bCs/>
          <w:highlight w:val="green"/>
          <w:u w:val="single"/>
        </w:rPr>
        <w:t>anger.</w:t>
      </w:r>
      <w:r w:rsidRPr="00D64595">
        <w:rPr>
          <w:sz w:val="16"/>
        </w:rPr>
        <w:t xml:space="preserve"> Much like a volcano, the conditions for eruption are ever present. Or perhaps, like “road rage,” the reaction to the perceived offense is disproportionately explosive relative to the actual cause. </w:t>
      </w:r>
      <w:r w:rsidRPr="00AB4E89">
        <w:rPr>
          <w:u w:val="single"/>
        </w:rPr>
        <w:t xml:space="preserve">It is </w:t>
      </w:r>
      <w:r w:rsidRPr="008113FC">
        <w:rPr>
          <w:b/>
          <w:bCs/>
          <w:highlight w:val="green"/>
          <w:u w:val="single"/>
        </w:rPr>
        <w:t>a matter of</w:t>
      </w:r>
      <w:r w:rsidRPr="00AB4E89">
        <w:rPr>
          <w:u w:val="single"/>
        </w:rPr>
        <w:t xml:space="preserve"> when, not if, an eruption will occur, and </w:t>
      </w:r>
      <w:r w:rsidRPr="008113FC">
        <w:rPr>
          <w:b/>
          <w:bCs/>
          <w:highlight w:val="green"/>
          <w:u w:val="single"/>
        </w:rPr>
        <w:t>what will be the trigger.</w:t>
      </w:r>
      <w:r w:rsidRPr="00D64595">
        <w:rPr>
          <w:sz w:val="16"/>
        </w:rPr>
        <w:t xml:space="preserve"> For scholar Carol Anderson,</w:t>
      </w:r>
    </w:p>
    <w:p w14:paraId="5682C14A" w14:textId="77777777" w:rsidR="0061711D" w:rsidRPr="00D64595" w:rsidRDefault="0061711D" w:rsidP="0061711D">
      <w:pPr>
        <w:spacing w:line="278" w:lineRule="auto"/>
        <w:rPr>
          <w:rFonts w:asciiTheme="minorHAnsi" w:hAnsiTheme="minorHAnsi" w:cstheme="minorBidi"/>
          <w:kern w:val="2"/>
          <w:sz w:val="16"/>
          <w:szCs w:val="24"/>
          <w14:ligatures w14:val="standardContextual"/>
        </w:rPr>
      </w:pPr>
      <w:r w:rsidRPr="00AB4E89">
        <w:rPr>
          <w:rFonts w:asciiTheme="minorHAnsi" w:hAnsiTheme="minorHAnsi" w:cstheme="minorBidi"/>
          <w:kern w:val="2"/>
          <w:sz w:val="24"/>
          <w:szCs w:val="24"/>
          <w:u w:val="single"/>
          <w14:ligatures w14:val="standardContextual"/>
        </w:rPr>
        <w:t xml:space="preserve">The trigger </w:t>
      </w:r>
      <w:r w:rsidRPr="008113FC">
        <w:rPr>
          <w:rFonts w:asciiTheme="minorHAnsi" w:hAnsiTheme="minorHAnsi" w:cstheme="minorBidi"/>
          <w:b/>
          <w:bCs/>
          <w:kern w:val="2"/>
          <w:sz w:val="24"/>
          <w:szCs w:val="24"/>
          <w:highlight w:val="green"/>
          <w:u w:val="single"/>
          <w14:ligatures w14:val="standardContextual"/>
        </w:rPr>
        <w:t>for white rage</w:t>
      </w:r>
      <w:r w:rsidRPr="00AB4E89">
        <w:rPr>
          <w:rFonts w:asciiTheme="minorHAnsi" w:hAnsiTheme="minorHAnsi" w:cstheme="minorBidi"/>
          <w:kern w:val="2"/>
          <w:sz w:val="24"/>
          <w:szCs w:val="24"/>
          <w:u w:val="single"/>
          <w14:ligatures w14:val="standardContextual"/>
        </w:rPr>
        <w:t xml:space="preserve">, inevitably, is </w:t>
      </w:r>
      <w:r w:rsidRPr="008113FC">
        <w:rPr>
          <w:rFonts w:asciiTheme="minorHAnsi" w:hAnsiTheme="minorHAnsi" w:cstheme="minorBidi"/>
          <w:b/>
          <w:bCs/>
          <w:kern w:val="2"/>
          <w:sz w:val="24"/>
          <w:szCs w:val="24"/>
          <w:highlight w:val="green"/>
          <w:u w:val="single"/>
          <w14:ligatures w14:val="standardContextual"/>
        </w:rPr>
        <w:t>black advancement.</w:t>
      </w:r>
      <w:r w:rsidRPr="00AB4E89">
        <w:rPr>
          <w:rFonts w:asciiTheme="minorHAnsi" w:hAnsiTheme="minorHAnsi" w:cstheme="minorBidi"/>
          <w:kern w:val="2"/>
          <w:sz w:val="24"/>
          <w:szCs w:val="24"/>
          <w:u w:val="single"/>
          <w14:ligatures w14:val="standardContextual"/>
        </w:rPr>
        <w:t xml:space="preserve"> It is </w:t>
      </w:r>
      <w:r w:rsidRPr="00AB4E89">
        <w:rPr>
          <w:rFonts w:asciiTheme="minorHAnsi" w:hAnsiTheme="minorHAnsi" w:cstheme="minorBidi"/>
          <w:b/>
          <w:bCs/>
          <w:kern w:val="2"/>
          <w:sz w:val="24"/>
          <w:szCs w:val="24"/>
          <w:u w:val="single"/>
          <w14:ligatures w14:val="standardContextual"/>
        </w:rPr>
        <w:t>not the mere presence</w:t>
      </w:r>
      <w:r w:rsidRPr="00AB4E89">
        <w:rPr>
          <w:rFonts w:asciiTheme="minorHAnsi" w:hAnsiTheme="minorHAnsi" w:cstheme="minorBidi"/>
          <w:kern w:val="2"/>
          <w:sz w:val="24"/>
          <w:szCs w:val="24"/>
          <w:u w:val="single"/>
          <w14:ligatures w14:val="standardContextual"/>
        </w:rPr>
        <w:t xml:space="preserve"> of black people that is the problem; rather, it is blackness with ambition, with drive, with purpose, with aspirations, and with demands for full and equal citizenship. It is </w:t>
      </w:r>
      <w:r w:rsidRPr="008113FC">
        <w:rPr>
          <w:rFonts w:asciiTheme="minorHAnsi" w:hAnsiTheme="minorHAnsi" w:cstheme="minorBidi"/>
          <w:b/>
          <w:bCs/>
          <w:kern w:val="2"/>
          <w:sz w:val="24"/>
          <w:szCs w:val="24"/>
          <w:highlight w:val="green"/>
          <w:u w:val="single"/>
          <w14:ligatures w14:val="standardContextual"/>
        </w:rPr>
        <w:t>blackness that refuses to accept subjugation</w:t>
      </w:r>
      <w:r w:rsidRPr="00AB4E89">
        <w:rPr>
          <w:rFonts w:asciiTheme="minorHAnsi" w:hAnsiTheme="minorHAnsi" w:cstheme="minorBidi"/>
          <w:kern w:val="2"/>
          <w:sz w:val="24"/>
          <w:szCs w:val="24"/>
          <w:u w:val="single"/>
          <w14:ligatures w14:val="standardContextual"/>
        </w:rPr>
        <w:t>, to give up.</w:t>
      </w:r>
      <w:r w:rsidRPr="00D64595">
        <w:rPr>
          <w:rFonts w:asciiTheme="minorHAnsi" w:hAnsiTheme="minorHAnsi" w:cstheme="minorBidi"/>
          <w:kern w:val="2"/>
          <w:sz w:val="16"/>
          <w:szCs w:val="24"/>
          <w14:ligatures w14:val="standardContextual"/>
        </w:rPr>
        <w:t>1</w:t>
      </w:r>
    </w:p>
    <w:p w14:paraId="713E2B04" w14:textId="77777777" w:rsidR="0061711D" w:rsidRPr="00D64595" w:rsidRDefault="0061711D" w:rsidP="0061711D">
      <w:pPr>
        <w:spacing w:line="278" w:lineRule="auto"/>
        <w:rPr>
          <w:rFonts w:asciiTheme="minorHAnsi" w:hAnsiTheme="minorHAnsi" w:cstheme="minorBidi"/>
          <w:kern w:val="2"/>
          <w:sz w:val="16"/>
          <w:szCs w:val="24"/>
          <w14:ligatures w14:val="standardContextual"/>
        </w:rPr>
      </w:pPr>
      <w:r w:rsidRPr="00AB4E89">
        <w:rPr>
          <w:rFonts w:asciiTheme="minorHAnsi" w:hAnsiTheme="minorHAnsi" w:cstheme="minorBidi"/>
          <w:kern w:val="2"/>
          <w:sz w:val="24"/>
          <w:szCs w:val="24"/>
          <w:u w:val="single"/>
          <w14:ligatures w14:val="standardContextual"/>
        </w:rPr>
        <w:t xml:space="preserve">Here, </w:t>
      </w:r>
      <w:r w:rsidRPr="008113FC">
        <w:rPr>
          <w:rFonts w:asciiTheme="minorHAnsi" w:hAnsiTheme="minorHAnsi" w:cstheme="minorBidi"/>
          <w:b/>
          <w:bCs/>
          <w:kern w:val="2"/>
          <w:sz w:val="24"/>
          <w:szCs w:val="24"/>
          <w:highlight w:val="green"/>
          <w:u w:val="single"/>
          <w14:ligatures w14:val="standardContextual"/>
        </w:rPr>
        <w:t>black</w:t>
      </w:r>
      <w:r w:rsidRPr="00AB4E89">
        <w:rPr>
          <w:rFonts w:asciiTheme="minorHAnsi" w:hAnsiTheme="minorHAnsi" w:cstheme="minorBidi"/>
          <w:kern w:val="2"/>
          <w:sz w:val="24"/>
          <w:szCs w:val="24"/>
          <w:u w:val="single"/>
          <w14:ligatures w14:val="standardContextual"/>
        </w:rPr>
        <w:t xml:space="preserve"> presence and its </w:t>
      </w:r>
      <w:r w:rsidRPr="008113FC">
        <w:rPr>
          <w:rFonts w:asciiTheme="minorHAnsi" w:hAnsiTheme="minorHAnsi" w:cstheme="minorBidi"/>
          <w:b/>
          <w:bCs/>
          <w:kern w:val="2"/>
          <w:sz w:val="24"/>
          <w:szCs w:val="24"/>
          <w:highlight w:val="green"/>
          <w:u w:val="single"/>
          <w14:ligatures w14:val="standardContextual"/>
        </w:rPr>
        <w:t>perceived advancement</w:t>
      </w:r>
      <w:r w:rsidRPr="00AB4E89">
        <w:rPr>
          <w:rFonts w:asciiTheme="minorHAnsi" w:hAnsiTheme="minorHAnsi" w:cstheme="minorBidi"/>
          <w:kern w:val="2"/>
          <w:sz w:val="24"/>
          <w:szCs w:val="24"/>
          <w:u w:val="single"/>
          <w14:ligatures w14:val="standardContextual"/>
        </w:rPr>
        <w:t xml:space="preserve"> </w:t>
      </w:r>
      <w:r w:rsidRPr="00AB4E89">
        <w:rPr>
          <w:rFonts w:asciiTheme="minorHAnsi" w:hAnsiTheme="minorHAnsi" w:cstheme="minorBidi"/>
          <w:b/>
          <w:bCs/>
          <w:kern w:val="2"/>
          <w:sz w:val="24"/>
          <w:szCs w:val="24"/>
          <w:u w:val="single"/>
          <w14:ligatures w14:val="standardContextual"/>
        </w:rPr>
        <w:t xml:space="preserve">in </w:t>
      </w:r>
      <w:r w:rsidRPr="00AB4E89">
        <w:rPr>
          <w:rFonts w:asciiTheme="minorHAnsi" w:hAnsiTheme="minorHAnsi" w:cstheme="minorBidi"/>
          <w:kern w:val="2"/>
          <w:sz w:val="24"/>
          <w:szCs w:val="24"/>
          <w:u w:val="single"/>
          <w14:ligatures w14:val="standardContextual"/>
        </w:rPr>
        <w:t xml:space="preserve">search of </w:t>
      </w:r>
      <w:r w:rsidRPr="00AB4E89">
        <w:rPr>
          <w:rFonts w:asciiTheme="minorHAnsi" w:hAnsiTheme="minorHAnsi" w:cstheme="minorBidi"/>
          <w:b/>
          <w:bCs/>
          <w:kern w:val="2"/>
          <w:sz w:val="24"/>
          <w:szCs w:val="24"/>
          <w:u w:val="single"/>
          <w14:ligatures w14:val="standardContextual"/>
        </w:rPr>
        <w:t>social, economic, civic, and/or political equality</w:t>
      </w:r>
      <w:r w:rsidRPr="00AB4E89">
        <w:rPr>
          <w:rFonts w:asciiTheme="minorHAnsi" w:hAnsiTheme="minorHAnsi" w:cstheme="minorBidi"/>
          <w:kern w:val="2"/>
          <w:sz w:val="24"/>
          <w:szCs w:val="24"/>
          <w:u w:val="single"/>
          <w14:ligatures w14:val="standardContextual"/>
        </w:rPr>
        <w:t xml:space="preserve"> are the </w:t>
      </w:r>
      <w:r w:rsidRPr="00AB4E89">
        <w:rPr>
          <w:rFonts w:asciiTheme="minorHAnsi" w:hAnsiTheme="minorHAnsi" w:cstheme="minorBidi"/>
          <w:b/>
          <w:bCs/>
          <w:kern w:val="2"/>
          <w:sz w:val="24"/>
          <w:szCs w:val="24"/>
          <w:u w:val="single"/>
          <w14:ligatures w14:val="standardContextual"/>
        </w:rPr>
        <w:t xml:space="preserve">threats </w:t>
      </w:r>
      <w:r w:rsidRPr="00AB4E89">
        <w:rPr>
          <w:rFonts w:asciiTheme="minorHAnsi" w:hAnsiTheme="minorHAnsi" w:cstheme="minorBidi"/>
          <w:kern w:val="2"/>
          <w:sz w:val="24"/>
          <w:szCs w:val="24"/>
          <w:u w:val="single"/>
          <w14:ligatures w14:val="standardContextual"/>
        </w:rPr>
        <w:t xml:space="preserve">that trigger </w:t>
      </w:r>
      <w:r w:rsidRPr="00AB4E89">
        <w:rPr>
          <w:rFonts w:asciiTheme="minorHAnsi" w:hAnsiTheme="minorHAnsi" w:cstheme="minorBidi"/>
          <w:b/>
          <w:bCs/>
          <w:kern w:val="2"/>
          <w:sz w:val="24"/>
          <w:szCs w:val="24"/>
          <w:u w:val="single"/>
          <w14:ligatures w14:val="standardContextual"/>
        </w:rPr>
        <w:t>white rage.</w:t>
      </w:r>
      <w:r w:rsidRPr="00AB4E89">
        <w:rPr>
          <w:rFonts w:asciiTheme="minorHAnsi" w:hAnsiTheme="minorHAnsi" w:cstheme="minorBidi"/>
          <w:kern w:val="2"/>
          <w:sz w:val="24"/>
          <w:szCs w:val="24"/>
          <w:u w:val="single"/>
          <w14:ligatures w14:val="standardContextual"/>
        </w:rPr>
        <w:t xml:space="preserve"> They </w:t>
      </w:r>
      <w:r w:rsidRPr="008113FC">
        <w:rPr>
          <w:rFonts w:asciiTheme="minorHAnsi" w:hAnsiTheme="minorHAnsi" w:cstheme="minorBidi"/>
          <w:b/>
          <w:bCs/>
          <w:kern w:val="2"/>
          <w:sz w:val="24"/>
          <w:szCs w:val="24"/>
          <w:highlight w:val="green"/>
          <w:u w:val="single"/>
          <w14:ligatures w14:val="standardContextual"/>
        </w:rPr>
        <w:t>disrupt the</w:t>
      </w:r>
      <w:r w:rsidRPr="00AB4E89">
        <w:rPr>
          <w:rFonts w:asciiTheme="minorHAnsi" w:hAnsiTheme="minorHAnsi" w:cstheme="minorBidi"/>
          <w:kern w:val="2"/>
          <w:sz w:val="24"/>
          <w:szCs w:val="24"/>
          <w:u w:val="single"/>
          <w14:ligatures w14:val="standardContextual"/>
        </w:rPr>
        <w:t xml:space="preserve"> firmly held </w:t>
      </w:r>
      <w:r w:rsidRPr="008113FC">
        <w:rPr>
          <w:rFonts w:asciiTheme="minorHAnsi" w:hAnsiTheme="minorHAnsi" w:cstheme="minorBidi"/>
          <w:b/>
          <w:bCs/>
          <w:kern w:val="2"/>
          <w:sz w:val="24"/>
          <w:szCs w:val="24"/>
          <w:highlight w:val="green"/>
          <w:u w:val="single"/>
          <w14:ligatures w14:val="standardContextual"/>
        </w:rPr>
        <w:t>belief that whiteness is supreme</w:t>
      </w:r>
      <w:r w:rsidRPr="00D64595">
        <w:rPr>
          <w:rFonts w:asciiTheme="minorHAnsi" w:hAnsiTheme="minorHAnsi" w:cstheme="minorBidi"/>
          <w:kern w:val="2"/>
          <w:sz w:val="16"/>
          <w:szCs w:val="24"/>
          <w14:ligatures w14:val="standardContextual"/>
        </w:rPr>
        <w:t xml:space="preserve">; </w:t>
      </w:r>
      <w:r w:rsidRPr="004E294B">
        <w:rPr>
          <w:rFonts w:asciiTheme="minorHAnsi" w:hAnsiTheme="minorHAnsi" w:cstheme="minorBidi"/>
          <w:kern w:val="2"/>
          <w:sz w:val="24"/>
          <w:szCs w:val="24"/>
          <w:u w:val="single"/>
          <w14:ligatures w14:val="standardContextual"/>
        </w:rPr>
        <w:t>nothing is above it in status or being.</w:t>
      </w:r>
      <w:r w:rsidRPr="00D64595">
        <w:rPr>
          <w:rFonts w:asciiTheme="minorHAnsi" w:hAnsiTheme="minorHAnsi" w:cstheme="minorBidi"/>
          <w:kern w:val="2"/>
          <w:sz w:val="16"/>
          <w:szCs w:val="24"/>
          <w14:ligatures w14:val="standardContextual"/>
        </w:rPr>
        <w:t xml:space="preserve"> </w:t>
      </w:r>
      <w:r w:rsidRPr="008113FC">
        <w:rPr>
          <w:rFonts w:asciiTheme="minorHAnsi" w:hAnsiTheme="minorHAnsi" w:cstheme="minorBidi"/>
          <w:b/>
          <w:bCs/>
          <w:kern w:val="2"/>
          <w:sz w:val="24"/>
          <w:szCs w:val="24"/>
          <w:highlight w:val="green"/>
          <w:u w:val="single"/>
          <w14:ligatures w14:val="standardContextual"/>
        </w:rPr>
        <w:t>“I AM”</w:t>
      </w:r>
      <w:r w:rsidRPr="004E294B">
        <w:rPr>
          <w:rFonts w:asciiTheme="minorHAnsi" w:hAnsiTheme="minorHAnsi" w:cstheme="minorBidi"/>
          <w:kern w:val="2"/>
          <w:sz w:val="24"/>
          <w:szCs w:val="24"/>
          <w:u w:val="single"/>
          <w14:ligatures w14:val="standardContextual"/>
        </w:rPr>
        <w:t xml:space="preserve"> is </w:t>
      </w:r>
      <w:r w:rsidRPr="008113FC">
        <w:rPr>
          <w:rFonts w:asciiTheme="minorHAnsi" w:hAnsiTheme="minorHAnsi" w:cstheme="minorBidi"/>
          <w:b/>
          <w:bCs/>
          <w:kern w:val="2"/>
          <w:sz w:val="24"/>
          <w:szCs w:val="24"/>
          <w:highlight w:val="green"/>
          <w:u w:val="single"/>
          <w14:ligatures w14:val="standardContextual"/>
        </w:rPr>
        <w:t>the proxy</w:t>
      </w:r>
      <w:r w:rsidRPr="004E294B">
        <w:rPr>
          <w:rFonts w:asciiTheme="minorHAnsi" w:hAnsiTheme="minorHAnsi" w:cstheme="minorBidi"/>
          <w:kern w:val="2"/>
          <w:sz w:val="24"/>
          <w:szCs w:val="24"/>
          <w:u w:val="single"/>
          <w14:ligatures w14:val="standardContextual"/>
        </w:rPr>
        <w:t xml:space="preserve"> </w:t>
      </w:r>
      <w:r w:rsidRPr="008113FC">
        <w:rPr>
          <w:rFonts w:asciiTheme="minorHAnsi" w:hAnsiTheme="minorHAnsi" w:cstheme="minorBidi"/>
          <w:b/>
          <w:bCs/>
          <w:kern w:val="2"/>
          <w:sz w:val="24"/>
          <w:szCs w:val="24"/>
          <w:highlight w:val="green"/>
          <w:u w:val="single"/>
          <w14:ligatures w14:val="standardContextual"/>
        </w:rPr>
        <w:t>authority God gave</w:t>
      </w:r>
      <w:r w:rsidRPr="004E294B">
        <w:rPr>
          <w:rFonts w:asciiTheme="minorHAnsi" w:hAnsiTheme="minorHAnsi" w:cstheme="minorBidi"/>
          <w:kern w:val="2"/>
          <w:sz w:val="24"/>
          <w:szCs w:val="24"/>
          <w:u w:val="single"/>
          <w14:ligatures w14:val="standardContextual"/>
        </w:rPr>
        <w:t xml:space="preserve"> a reluctant </w:t>
      </w:r>
      <w:r w:rsidRPr="004E294B">
        <w:rPr>
          <w:rFonts w:asciiTheme="minorHAnsi" w:hAnsiTheme="minorHAnsi" w:cstheme="minorBidi"/>
          <w:b/>
          <w:bCs/>
          <w:kern w:val="2"/>
          <w:sz w:val="24"/>
          <w:szCs w:val="24"/>
          <w:u w:val="single"/>
          <w14:ligatures w14:val="standardContextual"/>
        </w:rPr>
        <w:t xml:space="preserve">Moses to reference when he </w:t>
      </w:r>
      <w:r w:rsidRPr="004E294B">
        <w:rPr>
          <w:rFonts w:asciiTheme="minorHAnsi" w:hAnsiTheme="minorHAnsi" w:cstheme="minorBidi"/>
          <w:kern w:val="2"/>
          <w:sz w:val="24"/>
          <w:szCs w:val="24"/>
          <w:u w:val="single"/>
          <w14:ligatures w14:val="standardContextual"/>
        </w:rPr>
        <w:t xml:space="preserve">would inevitably </w:t>
      </w:r>
      <w:r w:rsidRPr="004E294B">
        <w:rPr>
          <w:rFonts w:asciiTheme="minorHAnsi" w:hAnsiTheme="minorHAnsi" w:cstheme="minorBidi"/>
          <w:b/>
          <w:bCs/>
          <w:kern w:val="2"/>
          <w:sz w:val="24"/>
          <w:szCs w:val="24"/>
          <w:u w:val="single"/>
          <w14:ligatures w14:val="standardContextual"/>
        </w:rPr>
        <w:t>be questioned about his authority</w:t>
      </w:r>
      <w:r w:rsidRPr="004E294B">
        <w:rPr>
          <w:rFonts w:asciiTheme="minorHAnsi" w:hAnsiTheme="minorHAnsi" w:cstheme="minorBidi"/>
          <w:kern w:val="2"/>
          <w:sz w:val="24"/>
          <w:szCs w:val="24"/>
          <w:u w:val="single"/>
          <w14:ligatures w14:val="standardContextual"/>
        </w:rPr>
        <w:t xml:space="preserve"> to lead the Israelites out of Egyptian bondage.</w:t>
      </w:r>
      <w:r w:rsidRPr="00D64595">
        <w:rPr>
          <w:rFonts w:asciiTheme="minorHAnsi" w:hAnsiTheme="minorHAnsi" w:cstheme="minorBidi"/>
          <w:kern w:val="2"/>
          <w:sz w:val="16"/>
          <w:szCs w:val="24"/>
          <w14:ligatures w14:val="standardContextual"/>
        </w:rPr>
        <w:t xml:space="preserve"> </w:t>
      </w:r>
      <w:r w:rsidRPr="004E294B">
        <w:rPr>
          <w:rFonts w:asciiTheme="minorHAnsi" w:hAnsiTheme="minorHAnsi" w:cstheme="minorBidi"/>
          <w:kern w:val="2"/>
          <w:sz w:val="24"/>
          <w:szCs w:val="24"/>
          <w:u w:val="single"/>
          <w14:ligatures w14:val="standardContextual"/>
        </w:rPr>
        <w:t xml:space="preserve">In short, </w:t>
      </w:r>
      <w:r w:rsidRPr="008113FC">
        <w:rPr>
          <w:rFonts w:asciiTheme="minorHAnsi" w:hAnsiTheme="minorHAnsi" w:cstheme="minorBidi"/>
          <w:b/>
          <w:bCs/>
          <w:kern w:val="2"/>
          <w:sz w:val="24"/>
          <w:szCs w:val="24"/>
          <w:highlight w:val="green"/>
          <w:u w:val="single"/>
          <w14:ligatures w14:val="standardContextual"/>
        </w:rPr>
        <w:t>“I AM” is the aim</w:t>
      </w:r>
      <w:r w:rsidRPr="004E294B">
        <w:rPr>
          <w:rFonts w:asciiTheme="minorHAnsi" w:hAnsiTheme="minorHAnsi" w:cstheme="minorBidi"/>
          <w:kern w:val="2"/>
          <w:sz w:val="24"/>
          <w:szCs w:val="24"/>
          <w:u w:val="single"/>
          <w14:ligatures w14:val="standardContextual"/>
        </w:rPr>
        <w:t>; it requires of itself and its challengers neither explanation nor justification. “I AM” can be, but is not a reference to a being; it simply “is,” so it can be status, personal characteristic, being, etc. It is</w:t>
      </w:r>
      <w:r w:rsidRPr="00D64595">
        <w:rPr>
          <w:rFonts w:asciiTheme="minorHAnsi" w:hAnsiTheme="minorHAnsi" w:cstheme="minorBidi"/>
          <w:kern w:val="2"/>
          <w:sz w:val="16"/>
          <w:szCs w:val="24"/>
          <w14:ligatures w14:val="standardContextual"/>
        </w:rPr>
        <w:t xml:space="preserve"> </w:t>
      </w:r>
      <w:r w:rsidRPr="008113FC">
        <w:rPr>
          <w:rFonts w:asciiTheme="minorHAnsi" w:hAnsiTheme="minorHAnsi" w:cstheme="minorBidi"/>
          <w:b/>
          <w:bCs/>
          <w:kern w:val="2"/>
          <w:sz w:val="24"/>
          <w:szCs w:val="24"/>
          <w:highlight w:val="green"/>
          <w:u w:val="single"/>
          <w14:ligatures w14:val="standardContextual"/>
        </w:rPr>
        <w:t>self-defining ideology.</w:t>
      </w:r>
    </w:p>
    <w:p w14:paraId="7905314F" w14:textId="77777777" w:rsidR="0061711D" w:rsidRDefault="0061711D" w:rsidP="0061711D">
      <w:pPr>
        <w:spacing w:line="278" w:lineRule="auto"/>
        <w:rPr>
          <w:rFonts w:asciiTheme="minorHAnsi" w:hAnsiTheme="minorHAnsi" w:cstheme="minorBidi"/>
          <w:b/>
          <w:bCs/>
          <w:kern w:val="2"/>
          <w:sz w:val="24"/>
          <w:szCs w:val="24"/>
          <w:u w:val="single"/>
          <w14:ligatures w14:val="standardContextual"/>
        </w:rPr>
      </w:pPr>
      <w:r w:rsidRPr="00D64595">
        <w:rPr>
          <w:rFonts w:asciiTheme="minorHAnsi" w:hAnsiTheme="minorHAnsi" w:cstheme="minorBidi"/>
          <w:kern w:val="2"/>
          <w:sz w:val="16"/>
          <w:szCs w:val="24"/>
          <w14:ligatures w14:val="standardContextual"/>
        </w:rPr>
        <w:t xml:space="preserve">In this chapter, we describe the something to which black people refuse to give up and subjugate themselves: </w:t>
      </w:r>
      <w:r w:rsidRPr="004E294B">
        <w:rPr>
          <w:rFonts w:asciiTheme="minorHAnsi" w:hAnsiTheme="minorHAnsi" w:cstheme="minorBidi"/>
          <w:kern w:val="2"/>
          <w:sz w:val="24"/>
          <w:szCs w:val="24"/>
          <w:u w:val="single"/>
          <w14:ligatures w14:val="standardContextual"/>
        </w:rPr>
        <w:t xml:space="preserve">the </w:t>
      </w:r>
      <w:r w:rsidRPr="00D64595">
        <w:rPr>
          <w:rFonts w:asciiTheme="minorHAnsi" w:hAnsiTheme="minorHAnsi" w:cstheme="minorBidi"/>
          <w:b/>
          <w:bCs/>
          <w:kern w:val="2"/>
          <w:sz w:val="24"/>
          <w:szCs w:val="24"/>
          <w:u w:val="single"/>
          <w14:ligatures w14:val="standardContextual"/>
        </w:rPr>
        <w:t>religion of white rage and its idol, white racial supremacy</w:t>
      </w:r>
      <w:r w:rsidRPr="004E294B">
        <w:rPr>
          <w:rFonts w:asciiTheme="minorHAnsi" w:hAnsiTheme="minorHAnsi" w:cstheme="minorBidi"/>
          <w:kern w:val="2"/>
          <w:sz w:val="24"/>
          <w:szCs w:val="24"/>
          <w:u w:val="single"/>
          <w14:ligatures w14:val="standardContextual"/>
        </w:rPr>
        <w:t>.</w:t>
      </w:r>
      <w:r w:rsidRPr="00D64595">
        <w:rPr>
          <w:rFonts w:asciiTheme="minorHAnsi" w:hAnsiTheme="minorHAnsi" w:cstheme="minorBidi"/>
          <w:kern w:val="2"/>
          <w:sz w:val="16"/>
          <w:szCs w:val="24"/>
          <w14:ligatures w14:val="standardContextual"/>
        </w:rPr>
        <w:t xml:space="preserve"> </w:t>
      </w:r>
      <w:r w:rsidRPr="004E294B">
        <w:rPr>
          <w:rFonts w:asciiTheme="minorHAnsi" w:hAnsiTheme="minorHAnsi" w:cstheme="minorBidi"/>
          <w:kern w:val="2"/>
          <w:sz w:val="24"/>
          <w:szCs w:val="24"/>
          <w:u w:val="single"/>
          <w14:ligatures w14:val="standardContextual"/>
        </w:rPr>
        <w:t xml:space="preserve">We argue that </w:t>
      </w:r>
      <w:r w:rsidRPr="008113FC">
        <w:rPr>
          <w:rFonts w:asciiTheme="minorHAnsi" w:hAnsiTheme="minorHAnsi" w:cstheme="minorBidi"/>
          <w:b/>
          <w:bCs/>
          <w:kern w:val="2"/>
          <w:sz w:val="24"/>
          <w:szCs w:val="24"/>
          <w:highlight w:val="green"/>
          <w:u w:val="single"/>
          <w14:ligatures w14:val="standardContextual"/>
        </w:rPr>
        <w:t>the religion of whiteness is held</w:t>
      </w:r>
      <w:r w:rsidRPr="004E294B">
        <w:rPr>
          <w:rFonts w:asciiTheme="minorHAnsi" w:hAnsiTheme="minorHAnsi" w:cstheme="minorBidi"/>
          <w:kern w:val="2"/>
          <w:sz w:val="24"/>
          <w:szCs w:val="24"/>
          <w:u w:val="single"/>
          <w14:ligatures w14:val="standardContextual"/>
        </w:rPr>
        <w:t xml:space="preserve"> together </w:t>
      </w:r>
      <w:r w:rsidRPr="008113FC">
        <w:rPr>
          <w:rFonts w:asciiTheme="minorHAnsi" w:hAnsiTheme="minorHAnsi" w:cstheme="minorBidi"/>
          <w:b/>
          <w:bCs/>
          <w:kern w:val="2"/>
          <w:sz w:val="24"/>
          <w:szCs w:val="24"/>
          <w:highlight w:val="green"/>
          <w:u w:val="single"/>
          <w14:ligatures w14:val="standardContextual"/>
        </w:rPr>
        <w:t>through ideology and ritual</w:t>
      </w:r>
      <w:r w:rsidRPr="004E294B">
        <w:rPr>
          <w:rFonts w:asciiTheme="minorHAnsi" w:hAnsiTheme="minorHAnsi" w:cstheme="minorBidi"/>
          <w:kern w:val="2"/>
          <w:sz w:val="24"/>
          <w:szCs w:val="24"/>
          <w:u w:val="single"/>
          <w14:ligatures w14:val="standardContextual"/>
        </w:rPr>
        <w:t xml:space="preserve">: an ideology that worships white supremacy and periodic rituals of threatened or actual violence or rage which emerge when threatened by black presence and progress, in this instance </w:t>
      </w:r>
      <w:r w:rsidRPr="008113FC">
        <w:rPr>
          <w:rFonts w:asciiTheme="minorHAnsi" w:hAnsiTheme="minorHAnsi" w:cstheme="minorBidi"/>
          <w:b/>
          <w:bCs/>
          <w:kern w:val="2"/>
          <w:sz w:val="24"/>
          <w:szCs w:val="24"/>
          <w:highlight w:val="green"/>
          <w:u w:val="single"/>
          <w14:ligatures w14:val="standardContextual"/>
        </w:rPr>
        <w:t>during the Great Migration era in Detroit</w:t>
      </w:r>
      <w:r w:rsidRPr="004E294B">
        <w:rPr>
          <w:rFonts w:asciiTheme="minorHAnsi" w:hAnsiTheme="minorHAnsi" w:cstheme="minorBidi"/>
          <w:kern w:val="2"/>
          <w:sz w:val="24"/>
          <w:szCs w:val="24"/>
          <w:u w:val="single"/>
          <w14:ligatures w14:val="standardContextual"/>
        </w:rPr>
        <w:t xml:space="preserve">. </w:t>
      </w:r>
      <w:r w:rsidRPr="008113FC">
        <w:rPr>
          <w:rFonts w:asciiTheme="minorHAnsi" w:hAnsiTheme="minorHAnsi" w:cstheme="minorBidi"/>
          <w:b/>
          <w:bCs/>
          <w:kern w:val="2"/>
          <w:sz w:val="24"/>
          <w:szCs w:val="24"/>
          <w:highlight w:val="green"/>
          <w:u w:val="single"/>
          <w14:ligatures w14:val="standardContextual"/>
        </w:rPr>
        <w:t>Whites saw a threatening advancement</w:t>
      </w:r>
      <w:r w:rsidRPr="004E294B">
        <w:rPr>
          <w:rFonts w:asciiTheme="minorHAnsi" w:hAnsiTheme="minorHAnsi" w:cstheme="minorBidi"/>
          <w:kern w:val="2"/>
          <w:sz w:val="24"/>
          <w:szCs w:val="24"/>
          <w:u w:val="single"/>
          <w14:ligatures w14:val="standardContextual"/>
        </w:rPr>
        <w:t xml:space="preserve"> in the arrival of blacks2 from Southern states in search of freedom from race-based oppression, including physical violence, and jobs in the burgeoning auto industry.</w:t>
      </w:r>
      <w:r w:rsidRPr="00D64595">
        <w:rPr>
          <w:rFonts w:asciiTheme="minorHAnsi" w:hAnsiTheme="minorHAnsi" w:cstheme="minorBidi"/>
          <w:kern w:val="2"/>
          <w:sz w:val="16"/>
          <w:szCs w:val="24"/>
          <w14:ligatures w14:val="standardContextual"/>
        </w:rPr>
        <w:t xml:space="preserve"> This advancement was assisted by the paternalistic “great white father of Dearborn,”3 Henry Ford, who founded the Ford Motor Company in 1903. Using interdisciplinary references from labor economics, religious studies, public health research, and the history of black Detroit, we examine the religion of white rage in its function as a set of socioeconomic and cultural processes that nurture and legitimate eruptions of white rage for the sake of white racial superiority, specifically as expressed by the demands of white workers. </w:t>
      </w:r>
      <w:r w:rsidRPr="001200CC">
        <w:rPr>
          <w:rFonts w:asciiTheme="minorHAnsi" w:hAnsiTheme="minorHAnsi" w:cstheme="minorBidi"/>
          <w:b/>
          <w:bCs/>
          <w:kern w:val="2"/>
          <w:sz w:val="24"/>
          <w:szCs w:val="24"/>
          <w:u w:val="single"/>
          <w14:ligatures w14:val="standardContextual"/>
        </w:rPr>
        <w:t>This process uncovers the anxiety of white workers in the face of perceived competition from black labor.</w:t>
      </w:r>
      <w:r w:rsidRPr="00D64595">
        <w:rPr>
          <w:rFonts w:asciiTheme="minorHAnsi" w:hAnsiTheme="minorHAnsi" w:cstheme="minorBidi"/>
          <w:kern w:val="2"/>
          <w:sz w:val="16"/>
          <w:szCs w:val="24"/>
          <w14:ligatures w14:val="standardContextual"/>
        </w:rPr>
        <w:t xml:space="preserve"> </w:t>
      </w:r>
      <w:r w:rsidRPr="001200CC">
        <w:rPr>
          <w:rFonts w:asciiTheme="minorHAnsi" w:hAnsiTheme="minorHAnsi" w:cstheme="minorBidi"/>
          <w:b/>
          <w:bCs/>
          <w:kern w:val="2"/>
          <w:sz w:val="24"/>
          <w:szCs w:val="24"/>
          <w:u w:val="single"/>
          <w14:ligatures w14:val="standardContextual"/>
        </w:rPr>
        <w:t>This perception emerges even when the ultimate source of the “competition” is a more powerful white man, Henry Ford.</w:t>
      </w:r>
      <w:r w:rsidRPr="00D64595">
        <w:rPr>
          <w:rFonts w:asciiTheme="minorHAnsi" w:hAnsiTheme="minorHAnsi" w:cstheme="minorBidi"/>
          <w:kern w:val="2"/>
          <w:sz w:val="16"/>
          <w:szCs w:val="24"/>
          <w14:ligatures w14:val="standardContextual"/>
        </w:rPr>
        <w:t xml:space="preserve"> </w:t>
      </w:r>
      <w:r w:rsidRPr="001200CC">
        <w:rPr>
          <w:rFonts w:asciiTheme="minorHAnsi" w:hAnsiTheme="minorHAnsi" w:cstheme="minorBidi"/>
          <w:b/>
          <w:bCs/>
          <w:kern w:val="2"/>
          <w:sz w:val="24"/>
          <w:szCs w:val="24"/>
          <w:u w:val="single"/>
          <w14:ligatures w14:val="standardContextual"/>
        </w:rPr>
        <w:t>Historically</w:t>
      </w:r>
      <w:r w:rsidRPr="00D64595">
        <w:rPr>
          <w:rFonts w:asciiTheme="minorHAnsi" w:hAnsiTheme="minorHAnsi" w:cstheme="minorBidi"/>
          <w:kern w:val="2"/>
          <w:sz w:val="16"/>
          <w:szCs w:val="24"/>
          <w14:ligatures w14:val="standardContextual"/>
        </w:rPr>
        <w:t xml:space="preserve">, complex and dynamic forms of </w:t>
      </w:r>
      <w:r w:rsidRPr="001200CC">
        <w:rPr>
          <w:rFonts w:asciiTheme="minorHAnsi" w:hAnsiTheme="minorHAnsi" w:cstheme="minorBidi"/>
          <w:b/>
          <w:bCs/>
          <w:kern w:val="2"/>
          <w:sz w:val="24"/>
          <w:szCs w:val="24"/>
          <w:u w:val="single"/>
          <w14:ligatures w14:val="standardContextual"/>
        </w:rPr>
        <w:t>black religious activity in society countered white religious rage</w:t>
      </w:r>
      <w:r w:rsidRPr="00D64595">
        <w:rPr>
          <w:rFonts w:asciiTheme="minorHAnsi" w:hAnsiTheme="minorHAnsi" w:cstheme="minorBidi"/>
          <w:kern w:val="2"/>
          <w:sz w:val="16"/>
          <w:szCs w:val="24"/>
          <w14:ligatures w14:val="standardContextual"/>
        </w:rPr>
        <w:t xml:space="preserve">, at times in traditions inherently understood as religious, at other times cloaked in civic and political activity. In whatever form this black activity has taken, </w:t>
      </w:r>
      <w:r w:rsidRPr="001200CC">
        <w:rPr>
          <w:rFonts w:asciiTheme="minorHAnsi" w:hAnsiTheme="minorHAnsi" w:cstheme="minorBidi"/>
          <w:kern w:val="2"/>
          <w:sz w:val="24"/>
          <w:szCs w:val="24"/>
          <w:u w:val="single"/>
          <w14:ligatures w14:val="standardContextual"/>
        </w:rPr>
        <w:t>its aim has been to refuse to presume that the religion of white rage should be able to operate as though there were no other sociocultural streams in the country.</w:t>
      </w:r>
      <w:r w:rsidRPr="00D64595">
        <w:rPr>
          <w:rFonts w:asciiTheme="minorHAnsi" w:hAnsiTheme="minorHAnsi" w:cstheme="minorBidi"/>
          <w:kern w:val="2"/>
          <w:sz w:val="16"/>
          <w:szCs w:val="24"/>
          <w14:ligatures w14:val="standardContextual"/>
        </w:rPr>
        <w:t xml:space="preserve"> An example from the Great Migration era demonstrates this argument and pattern, yet this pattern is not only historical. Just as troublesome is the way the combination of the idol of white racial supremacy and ritual expressions of white rage reveals that the religion of </w:t>
      </w:r>
      <w:r w:rsidRPr="008113FC">
        <w:rPr>
          <w:rFonts w:asciiTheme="minorHAnsi" w:hAnsiTheme="minorHAnsi" w:cstheme="minorBidi"/>
          <w:b/>
          <w:bCs/>
          <w:kern w:val="2"/>
          <w:sz w:val="24"/>
          <w:szCs w:val="24"/>
          <w:highlight w:val="green"/>
          <w:u w:val="single"/>
          <w14:ligatures w14:val="standardContextual"/>
        </w:rPr>
        <w:t>white rage affects</w:t>
      </w:r>
      <w:r w:rsidRPr="001200CC">
        <w:rPr>
          <w:rFonts w:asciiTheme="minorHAnsi" w:hAnsiTheme="minorHAnsi" w:cstheme="minorBidi"/>
          <w:b/>
          <w:bCs/>
          <w:kern w:val="2"/>
          <w:sz w:val="24"/>
          <w:szCs w:val="24"/>
          <w:u w:val="single"/>
          <w14:ligatures w14:val="standardContextual"/>
        </w:rPr>
        <w:t xml:space="preserve"> the </w:t>
      </w:r>
      <w:r w:rsidRPr="008113FC">
        <w:rPr>
          <w:rFonts w:asciiTheme="minorHAnsi" w:hAnsiTheme="minorHAnsi" w:cstheme="minorBidi"/>
          <w:b/>
          <w:bCs/>
          <w:kern w:val="2"/>
          <w:sz w:val="24"/>
          <w:szCs w:val="24"/>
          <w:highlight w:val="green"/>
          <w:u w:val="single"/>
          <w14:ligatures w14:val="standardContextual"/>
        </w:rPr>
        <w:t>health</w:t>
      </w:r>
      <w:r w:rsidRPr="001200CC">
        <w:rPr>
          <w:rFonts w:asciiTheme="minorHAnsi" w:hAnsiTheme="minorHAnsi" w:cstheme="minorBidi"/>
          <w:b/>
          <w:bCs/>
          <w:kern w:val="2"/>
          <w:sz w:val="24"/>
          <w:szCs w:val="24"/>
          <w:u w:val="single"/>
          <w14:ligatures w14:val="standardContextual"/>
        </w:rPr>
        <w:t xml:space="preserve"> of contemporary white and black laborers and the communities where they live.</w:t>
      </w:r>
    </w:p>
    <w:p w14:paraId="5741A373" w14:textId="77777777" w:rsidR="0061711D" w:rsidRPr="00D64595" w:rsidRDefault="0061711D" w:rsidP="0061711D">
      <w:pPr>
        <w:rPr>
          <w:sz w:val="16"/>
        </w:rPr>
      </w:pPr>
      <w:r w:rsidRPr="00D64595">
        <w:rPr>
          <w:sz w:val="16"/>
        </w:rPr>
        <w:t>The Religiosity of White Rage</w:t>
      </w:r>
    </w:p>
    <w:p w14:paraId="0C286772" w14:textId="77777777" w:rsidR="0061711D" w:rsidRPr="00B953EE" w:rsidRDefault="0061711D" w:rsidP="0061711D">
      <w:pPr>
        <w:rPr>
          <w:u w:val="single"/>
        </w:rPr>
      </w:pPr>
      <w:r w:rsidRPr="008113FC">
        <w:rPr>
          <w:b/>
          <w:bCs/>
          <w:highlight w:val="green"/>
          <w:u w:val="single"/>
        </w:rPr>
        <w:t>White supremacy is the</w:t>
      </w:r>
      <w:r w:rsidRPr="00B953EE">
        <w:rPr>
          <w:u w:val="single"/>
        </w:rPr>
        <w:t xml:space="preserve"> aim or </w:t>
      </w:r>
      <w:r w:rsidRPr="008113FC">
        <w:rPr>
          <w:b/>
          <w:bCs/>
          <w:highlight w:val="green"/>
          <w:u w:val="single"/>
        </w:rPr>
        <w:t>end goal of the religion of white rage.</w:t>
      </w:r>
      <w:r w:rsidRPr="00B953EE">
        <w:rPr>
          <w:u w:val="single"/>
        </w:rPr>
        <w:t xml:space="preserve"> As a teleological definition of religion, it allows for worship of a supreme being as well as for worship of an ideology to be the driving force for a collective or community of persons who share the same resolve for themselves and their world. They make meaning of their reality through the lens of the religious aim.</w:t>
      </w:r>
      <w:r w:rsidRPr="00D64595">
        <w:rPr>
          <w:sz w:val="16"/>
        </w:rPr>
        <w:t xml:space="preserve"> These definitions provide flexibility in that which is the focus of religious thought and activity. They offer a grounding perspective of that which is central in worship, the object or aim of obeisance and deference. In Charles Long, for example, “religion is ‘orientation’; that is, the means by which persons ‘come to terms with the ultimate significance of their place in the world.’”4 </w:t>
      </w:r>
      <w:r w:rsidRPr="00B953EE">
        <w:rPr>
          <w:u w:val="single"/>
        </w:rPr>
        <w:t xml:space="preserve">Paul Tillich offers a similar definition for </w:t>
      </w:r>
      <w:r w:rsidRPr="008113FC">
        <w:rPr>
          <w:b/>
          <w:bCs/>
          <w:highlight w:val="green"/>
          <w:u w:val="single"/>
        </w:rPr>
        <w:t>religion</w:t>
      </w:r>
      <w:r w:rsidRPr="00B953EE">
        <w:rPr>
          <w:u w:val="single"/>
        </w:rPr>
        <w:t xml:space="preserve">: it </w:t>
      </w:r>
      <w:r w:rsidRPr="008113FC">
        <w:rPr>
          <w:b/>
          <w:bCs/>
          <w:highlight w:val="green"/>
          <w:u w:val="single"/>
        </w:rPr>
        <w:t>is one’s “ultimate concern.”</w:t>
      </w:r>
      <w:r w:rsidRPr="00B953EE">
        <w:rPr>
          <w:u w:val="single"/>
        </w:rPr>
        <w:t>5 Tillich is also helpful for understanding an approach to the study of religion. In one of his methods of study, culture provides fodder for religious reflection.</w:t>
      </w:r>
      <w:r w:rsidRPr="00D64595">
        <w:rPr>
          <w:sz w:val="16"/>
        </w:rPr>
        <w:t xml:space="preserve"> This engagement goes both ways: culture and religion are mutually reinforcing. Religion carries ideas about culture, and culture, in its narrative and activity expressions, reflects religious imaginary—whether in opposition to cultural developments or in support of seeing culture as all that is reality. Long is also helpful in this endeavor. For him, religion is generative beyond the thoughts that it contains; </w:t>
      </w:r>
      <w:r w:rsidRPr="00B953EE">
        <w:rPr>
          <w:u w:val="single"/>
        </w:rPr>
        <w:t>it both is and generates “experience, expression, motivations, intentions, behaviors” and more.6 Thus, when white rage is present and allowed to express itself with impunity, it can pose a threat to anyone outside its circle of followers.</w:t>
      </w:r>
      <w:r w:rsidRPr="00D64595">
        <w:rPr>
          <w:sz w:val="16"/>
        </w:rPr>
        <w:t xml:space="preserve"> In short, </w:t>
      </w:r>
      <w:r w:rsidRPr="008113FC">
        <w:rPr>
          <w:b/>
          <w:bCs/>
          <w:highlight w:val="green"/>
          <w:u w:val="single"/>
        </w:rPr>
        <w:t>white supremacy</w:t>
      </w:r>
      <w:r w:rsidRPr="00B953EE">
        <w:rPr>
          <w:u w:val="single"/>
        </w:rPr>
        <w:t xml:space="preserve"> is religious because it </w:t>
      </w:r>
      <w:r w:rsidRPr="008113FC">
        <w:rPr>
          <w:b/>
          <w:bCs/>
          <w:highlight w:val="green"/>
          <w:u w:val="single"/>
        </w:rPr>
        <w:t>is its own ultimate concern</w:t>
      </w:r>
      <w:r w:rsidRPr="00B953EE">
        <w:rPr>
          <w:u w:val="single"/>
        </w:rPr>
        <w:t xml:space="preserve"> of (white) human experience.</w:t>
      </w:r>
      <w:r w:rsidRPr="00D64595">
        <w:rPr>
          <w:sz w:val="16"/>
        </w:rPr>
        <w:t xml:space="preserve"> </w:t>
      </w:r>
      <w:r w:rsidRPr="00B953EE">
        <w:rPr>
          <w:u w:val="single"/>
        </w:rPr>
        <w:t xml:space="preserve">It is </w:t>
      </w:r>
      <w:r w:rsidRPr="008113FC">
        <w:rPr>
          <w:b/>
          <w:bCs/>
          <w:highlight w:val="green"/>
          <w:u w:val="single"/>
        </w:rPr>
        <w:t>self-referential</w:t>
      </w:r>
      <w:r w:rsidRPr="00B953EE">
        <w:rPr>
          <w:u w:val="single"/>
        </w:rPr>
        <w:t xml:space="preserve"> in the same way that the God of Israel spoke of God’s authority, “I AM that I AM.” Anyone with this supreme authority can generate, can be motivated by, can express white supremacy through intentions and behaviors. This leads us to how the religion of white rage functions within American society. First, we explain the theoretical underpinnings.</w:t>
      </w:r>
    </w:p>
    <w:p w14:paraId="05152CC7" w14:textId="77777777" w:rsidR="0061711D" w:rsidRPr="00D64595" w:rsidRDefault="0061711D" w:rsidP="0061711D">
      <w:pPr>
        <w:rPr>
          <w:sz w:val="16"/>
        </w:rPr>
      </w:pPr>
      <w:r w:rsidRPr="00357718">
        <w:rPr>
          <w:u w:val="single"/>
        </w:rPr>
        <w:t>To think through how the orientation to a belief in white racial superiority functions, we appeal to religion that is eminently social, in the words of classic theorist Emile Durkheim.</w:t>
      </w:r>
      <w:r w:rsidRPr="00D64595">
        <w:rPr>
          <w:sz w:val="16"/>
        </w:rPr>
        <w:t xml:space="preserve">7 In this vein, religion supports ideas and activities that are meaningful to the collective. </w:t>
      </w:r>
      <w:r w:rsidRPr="00357718">
        <w:rPr>
          <w:u w:val="single"/>
        </w:rPr>
        <w:t>The ideas and activities are represented in myths, symbols, and rituals to teach and reinforce the ideals of the “religion” as understood by members of the group or collective.</w:t>
      </w:r>
      <w:r w:rsidRPr="00D64595">
        <w:rPr>
          <w:sz w:val="16"/>
        </w:rPr>
        <w:t xml:space="preserve"> </w:t>
      </w:r>
      <w:r w:rsidRPr="00357718">
        <w:rPr>
          <w:u w:val="single"/>
        </w:rPr>
        <w:t>They bind together members of a group whose shared thought and action provides direct and indirect benefits from the material to the emotional.</w:t>
      </w:r>
      <w:r w:rsidRPr="00D64595">
        <w:rPr>
          <w:sz w:val="16"/>
        </w:rPr>
        <w:t>8 In Durkheim’s original theory, he did not intend an orientation; he focused on a sense of identity and how knowledge gets built around supporting that identity through social agreement.9 Later scholars have extended his work in ways that allow it to be used with the notion of religion as orientation through the concept of the sacred. That which is sacred is identified as some- thing set apart from the common or the day-to-day relevance. Gordon Lynch, building upon Jeffrey Alexander, provides for an understanding of the sacred to fit into this collective interpretive function.10 Sacred is subjective, deter- mined by the collective’s perspective.11 “(Sacred) things are always identified and protected in mythic story and ritual behavior. Profane [or common] things, contaminants that they are, are always kept at a safe distance.”12</w:t>
      </w:r>
    </w:p>
    <w:p w14:paraId="18636FCA" w14:textId="77777777" w:rsidR="0061711D" w:rsidRPr="00357718" w:rsidRDefault="0061711D" w:rsidP="0061711D">
      <w:pPr>
        <w:spacing w:line="278" w:lineRule="auto"/>
        <w:rPr>
          <w:rFonts w:asciiTheme="minorHAnsi" w:hAnsiTheme="minorHAnsi" w:cstheme="minorBidi"/>
          <w:b/>
          <w:bCs/>
          <w:kern w:val="2"/>
          <w:sz w:val="24"/>
          <w:szCs w:val="24"/>
          <w:u w:val="single"/>
          <w14:ligatures w14:val="standardContextual"/>
        </w:rPr>
      </w:pPr>
      <w:r w:rsidRPr="00357718">
        <w:rPr>
          <w:u w:val="single"/>
        </w:rPr>
        <w:t xml:space="preserve">Long acknowledges that there is a “dominant [American] mythology” that, here, should be thought of as a grounding narrative of the religion of white rage; however, he does not concede that it lives alone in the United States. African Americans, too, have their own narrative of their experience in the U.S.; like its white counterpart, it has social, economic, political, cultural, and religious aspects. Still, the dominant nature of white rage suggests that it needs to be understood for how it works as religious influence in society and within institutions. </w:t>
      </w:r>
    </w:p>
    <w:p w14:paraId="3BBB9BCB" w14:textId="401EA2E6" w:rsidR="0061711D" w:rsidRPr="00E67167" w:rsidRDefault="0061711D" w:rsidP="0061711D">
      <w:pPr>
        <w:rPr>
          <w:sz w:val="16"/>
        </w:rPr>
      </w:pPr>
      <w:r w:rsidRPr="008113FC">
        <w:rPr>
          <w:b/>
          <w:bCs/>
          <w:highlight w:val="green"/>
          <w:u w:val="single"/>
        </w:rPr>
        <w:t xml:space="preserve">For collective white labor, </w:t>
      </w:r>
      <w:r w:rsidRPr="00357718">
        <w:rPr>
          <w:b/>
          <w:bCs/>
          <w:u w:val="single"/>
        </w:rPr>
        <w:t>black labor that dares to seek full employment</w:t>
      </w:r>
      <w:r w:rsidRPr="00357718">
        <w:rPr>
          <w:u w:val="single"/>
        </w:rPr>
        <w:t xml:space="preserve">— with health benefits; black labor that seeks to defy the statistic that calculates their unemployment at twice of the rate of white unemployment—in a good economy or bad, is, in the language of Anderson, </w:t>
      </w:r>
      <w:r w:rsidRPr="008113FC">
        <w:rPr>
          <w:b/>
          <w:bCs/>
          <w:highlight w:val="green"/>
          <w:u w:val="single"/>
        </w:rPr>
        <w:t>aspirational black labor, a threat to white labor’s sacred right to</w:t>
      </w:r>
      <w:r w:rsidRPr="00357718">
        <w:rPr>
          <w:b/>
          <w:bCs/>
          <w:u w:val="single"/>
        </w:rPr>
        <w:t xml:space="preserve"> achieve </w:t>
      </w:r>
      <w:r w:rsidRPr="008113FC">
        <w:rPr>
          <w:b/>
          <w:bCs/>
          <w:highlight w:val="green"/>
          <w:u w:val="single"/>
        </w:rPr>
        <w:t>the freedoms ensconced in the nation’s founding documents</w:t>
      </w:r>
      <w:r w:rsidRPr="00357718">
        <w:rPr>
          <w:b/>
          <w:bCs/>
          <w:u w:val="single"/>
        </w:rPr>
        <w:t>.</w:t>
      </w:r>
      <w:r w:rsidRPr="00357718">
        <w:rPr>
          <w:u w:val="single"/>
        </w:rPr>
        <w:t xml:space="preserve"> Protection of this sacred right is an expression of America’s mythic narrative.</w:t>
      </w:r>
    </w:p>
    <w:p w14:paraId="666DB3E2" w14:textId="77777777" w:rsidR="00DE3467" w:rsidRDefault="00DE3467" w:rsidP="00DE3467">
      <w:pPr>
        <w:pStyle w:val="Heading2"/>
      </w:pPr>
      <w:r>
        <w:t>K</w:t>
      </w:r>
    </w:p>
    <w:p w14:paraId="199ADA24" w14:textId="77777777" w:rsidR="00DE3467" w:rsidRPr="007D7A5F" w:rsidRDefault="00DE3467" w:rsidP="00DE3467">
      <w:pPr>
        <w:pStyle w:val="Heading4"/>
        <w:rPr>
          <w:rFonts w:cs="Arial"/>
        </w:rPr>
      </w:pPr>
      <w:r w:rsidRPr="007D7A5F">
        <w:rPr>
          <w:rFonts w:cs="Arial"/>
        </w:rPr>
        <w:t>AFF focus on race consciousness trades off with class consciousness and results in counter-insurgent politics – they are more likely to invite do-gooder whites and black capitalists to the cookout sabotaging the alternative and undermining the struggle against racism</w:t>
      </w:r>
    </w:p>
    <w:p w14:paraId="64AF6647" w14:textId="77777777" w:rsidR="00DE3467" w:rsidRPr="007D7A5F" w:rsidRDefault="00DE3467" w:rsidP="00DE3467">
      <w:r w:rsidRPr="007D7A5F">
        <w:rPr>
          <w:rStyle w:val="Style13ptBold"/>
          <w:highlight w:val="cyan"/>
        </w:rPr>
        <w:t>Ervin 1993</w:t>
      </w:r>
      <w:r w:rsidRPr="007D7A5F">
        <w:t>. Lorenzo Kom'boa Ervin is an American writer, activist, and black anarchist. He is a former member of the Black Panther Party and Concerned Citizens for Justice. “Anarchism and the Black Revolution”] VR</w:t>
      </w:r>
    </w:p>
    <w:p w14:paraId="37F38B68" w14:textId="77777777" w:rsidR="00DE3467" w:rsidRPr="007D7A5F" w:rsidRDefault="00DE3467" w:rsidP="00DE3467">
      <w:r w:rsidRPr="007D7A5F">
        <w:t>So What Type of Anti-Racist Group is Needed?</w:t>
      </w:r>
    </w:p>
    <w:p w14:paraId="1537F7EA" w14:textId="77777777" w:rsidR="00DE3467" w:rsidRPr="007D7A5F" w:rsidRDefault="00DE3467" w:rsidP="00DE3467">
      <w:pPr>
        <w:rPr>
          <w:sz w:val="16"/>
        </w:rPr>
      </w:pPr>
      <w:r w:rsidRPr="007D7A5F">
        <w:rPr>
          <w:rStyle w:val="StyleUnderline"/>
          <w:highlight w:val="yellow"/>
        </w:rPr>
        <w:t>The Black movement</w:t>
      </w:r>
      <w:r w:rsidRPr="007D7A5F">
        <w:rPr>
          <w:rStyle w:val="StyleUnderline"/>
        </w:rPr>
        <w:t xml:space="preserve"> </w:t>
      </w:r>
      <w:r w:rsidRPr="007D7A5F">
        <w:rPr>
          <w:rStyle w:val="StyleUnderline"/>
          <w:highlight w:val="yellow"/>
        </w:rPr>
        <w:t>needs allies</w:t>
      </w:r>
      <w:r w:rsidRPr="007D7A5F">
        <w:rPr>
          <w:rStyle w:val="StyleUnderline"/>
        </w:rPr>
        <w:t xml:space="preserve"> in its battle against the racist Capitalist class</w:t>
      </w:r>
      <w:r w:rsidRPr="007D7A5F">
        <w:rPr>
          <w:sz w:val="16"/>
        </w:rPr>
        <w:t xml:space="preserve"> - not the usual liberal or phoney "radical" support, but </w:t>
      </w:r>
      <w:r w:rsidRPr="007D7A5F">
        <w:rPr>
          <w:rStyle w:val="StyleUnderline"/>
          <w:highlight w:val="yellow"/>
        </w:rPr>
        <w:t>genuine revolutionary working class support and solidarity</w:t>
      </w:r>
      <w:r w:rsidRPr="007D7A5F">
        <w:rPr>
          <w:sz w:val="16"/>
        </w:rPr>
        <w:t>, otherwise called "</w:t>
      </w:r>
      <w:r w:rsidRPr="007D7A5F">
        <w:rPr>
          <w:rStyle w:val="StyleUnderline"/>
        </w:rPr>
        <w:t>mutual aid</w:t>
      </w:r>
      <w:r w:rsidRPr="007D7A5F">
        <w:rPr>
          <w:sz w:val="16"/>
        </w:rPr>
        <w:t xml:space="preserve">" by Anarchists. </w:t>
      </w:r>
      <w:r w:rsidRPr="007D7A5F">
        <w:rPr>
          <w:rStyle w:val="StyleUnderline"/>
        </w:rPr>
        <w:t xml:space="preserve">The basis of such </w:t>
      </w:r>
      <w:r w:rsidRPr="007D7A5F">
        <w:rPr>
          <w:rStyle w:val="StyleUnderline"/>
          <w:highlight w:val="yellow"/>
        </w:rPr>
        <w:t>unity</w:t>
      </w:r>
      <w:r w:rsidRPr="007D7A5F">
        <w:rPr>
          <w:sz w:val="16"/>
        </w:rPr>
        <w:t xml:space="preserve"> however </w:t>
      </w:r>
      <w:r w:rsidRPr="007D7A5F">
        <w:rPr>
          <w:rStyle w:val="StyleUnderline"/>
          <w:highlight w:val="yellow"/>
        </w:rPr>
        <w:t>must be principled</w:t>
      </w:r>
      <w:r w:rsidRPr="007D7A5F">
        <w:rPr>
          <w:sz w:val="16"/>
        </w:rPr>
        <w:t xml:space="preserve"> </w:t>
      </w:r>
      <w:r w:rsidRPr="007D7A5F">
        <w:rPr>
          <w:rStyle w:val="Emphasis"/>
        </w:rPr>
        <w:t xml:space="preserve">and be based </w:t>
      </w:r>
      <w:r w:rsidRPr="007D7A5F">
        <w:rPr>
          <w:rStyle w:val="Emphasis"/>
          <w:highlight w:val="yellow"/>
        </w:rPr>
        <w:t>on class</w:t>
      </w:r>
      <w:r w:rsidRPr="007D7A5F">
        <w:rPr>
          <w:rStyle w:val="Emphasis"/>
        </w:rPr>
        <w:t xml:space="preserve"> interest</w:t>
      </w:r>
      <w:r w:rsidRPr="007D7A5F">
        <w:rPr>
          <w:sz w:val="16"/>
        </w:rPr>
        <w:t xml:space="preserve">, </w:t>
      </w:r>
      <w:r w:rsidRPr="007D7A5F">
        <w:rPr>
          <w:rStyle w:val="StyleUnderline"/>
          <w:highlight w:val="yellow"/>
        </w:rPr>
        <w:t>rather than liberal "guilt tripping</w:t>
      </w:r>
      <w:r w:rsidRPr="007D7A5F">
        <w:rPr>
          <w:rStyle w:val="StyleUnderline"/>
        </w:rPr>
        <w:t>", "do-gooding" or opportunism</w:t>
      </w:r>
      <w:r w:rsidRPr="007D7A5F">
        <w:rPr>
          <w:sz w:val="16"/>
        </w:rPr>
        <w:t xml:space="preserve"> </w:t>
      </w:r>
      <w:r w:rsidRPr="007D7A5F">
        <w:rPr>
          <w:rStyle w:val="StyleUnderline"/>
        </w:rPr>
        <w:t>and manipulation by liberal or radical political parties</w:t>
      </w:r>
      <w:r w:rsidRPr="007D7A5F">
        <w:rPr>
          <w:sz w:val="16"/>
        </w:rPr>
        <w:t xml:space="preserve">. </w:t>
      </w:r>
      <w:r w:rsidRPr="007D7A5F">
        <w:rPr>
          <w:rStyle w:val="Emphasis"/>
          <w:highlight w:val="yellow"/>
        </w:rPr>
        <w:t>The needs of the oppressed people must be the most important consid-eration</w:t>
      </w:r>
      <w:r w:rsidRPr="007D7A5F">
        <w:rPr>
          <w:sz w:val="16"/>
        </w:rPr>
        <w:t xml:space="preserve">, but they want genuine support, </w:t>
      </w:r>
      <w:r w:rsidRPr="007D7A5F">
        <w:rPr>
          <w:rStyle w:val="Emphasis"/>
        </w:rPr>
        <w:t>not fakery or leftist</w:t>
      </w:r>
      <w:r w:rsidRPr="007D7A5F">
        <w:rPr>
          <w:sz w:val="16"/>
        </w:rPr>
        <w:t xml:space="preserve"> </w:t>
      </w:r>
      <w:r w:rsidRPr="007D7A5F">
        <w:rPr>
          <w:rStyle w:val="Emphasis"/>
        </w:rPr>
        <w:t>rhetoric</w:t>
      </w:r>
      <w:r w:rsidRPr="007D7A5F">
        <w:rPr>
          <w:sz w:val="16"/>
        </w:rPr>
        <w:t xml:space="preserve">.The Anarchist movement, which is overwhelmingly white, must start to understand that they need to do propaganda work among the Black and other oppressed community, and they need to make it possi-ble for non-white Anarchists to organise </w:t>
      </w:r>
      <w:r w:rsidRPr="007D7A5F">
        <w:rPr>
          <w:rStyle w:val="StyleUnderline"/>
          <w:highlight w:val="yellow"/>
        </w:rPr>
        <w:t>in their communities</w:t>
      </w:r>
      <w:r w:rsidRPr="007D7A5F">
        <w:rPr>
          <w:sz w:val="16"/>
          <w:highlight w:val="yellow"/>
        </w:rPr>
        <w:t xml:space="preserve"> </w:t>
      </w:r>
      <w:r w:rsidRPr="007D7A5F">
        <w:rPr>
          <w:rStyle w:val="StyleUnderline"/>
          <w:highlight w:val="yellow"/>
        </w:rPr>
        <w:t>by providing them with technical re-sources</w:t>
      </w:r>
      <w:r w:rsidRPr="007D7A5F">
        <w:rPr>
          <w:sz w:val="16"/>
        </w:rPr>
        <w:t xml:space="preserve"> (printing of zines, video and CD production, etc.) and assisting with financial resources.One reason there are so few Black Anarchists is because the movement provides no means to reach people of colour, win them over to Anarchism- and help them organise themselves. </w:t>
      </w:r>
      <w:r w:rsidRPr="007D7A5F">
        <w:rPr>
          <w:rStyle w:val="StyleUnderline"/>
        </w:rPr>
        <w:t>This must change if we want the social revolution to take place in America</w:t>
      </w:r>
      <w:r w:rsidRPr="007D7A5F">
        <w:rPr>
          <w:sz w:val="16"/>
        </w:rPr>
        <w:t xml:space="preserve">, and if we want North American Anarchism </w:t>
      </w:r>
      <w:r w:rsidRPr="007D7A5F">
        <w:rPr>
          <w:rStyle w:val="StyleUnderline"/>
        </w:rPr>
        <w:t>to be more than "white rights" movement</w:t>
      </w:r>
      <w:r w:rsidRPr="007D7A5F">
        <w:rPr>
          <w:sz w:val="16"/>
        </w:rPr>
        <w:t>.</w:t>
      </w:r>
      <w:r w:rsidRPr="007D7A5F">
        <w:rPr>
          <w:rStyle w:val="Emphasis"/>
        </w:rPr>
        <w:t xml:space="preserve">The type of organisation needed must be a </w:t>
      </w:r>
      <w:r w:rsidRPr="007D7A5F">
        <w:rPr>
          <w:rStyle w:val="Emphasis"/>
          <w:highlight w:val="yellow"/>
        </w:rPr>
        <w:t>"mass" organisation</w:t>
      </w:r>
      <w:r w:rsidRPr="007D7A5F">
        <w:rPr>
          <w:rStyle w:val="Emphasis"/>
        </w:rPr>
        <w:t xml:space="preserve"> working to </w:t>
      </w:r>
      <w:r w:rsidRPr="007D7A5F">
        <w:rPr>
          <w:rStyle w:val="Emphasis"/>
          <w:highlight w:val="yellow"/>
        </w:rPr>
        <w:t>unite all workers in common class struggle</w:t>
      </w:r>
      <w:r w:rsidRPr="007D7A5F">
        <w:rPr>
          <w:sz w:val="16"/>
        </w:rPr>
        <w:t xml:space="preserve">, </w:t>
      </w:r>
      <w:r w:rsidRPr="007D7A5F">
        <w:rPr>
          <w:rStyle w:val="StyleUnderline"/>
        </w:rPr>
        <w:t xml:space="preserve">but must be able to </w:t>
      </w:r>
      <w:r w:rsidRPr="007D7A5F">
        <w:rPr>
          <w:rStyle w:val="StyleUnderline"/>
          <w:highlight w:val="yellow"/>
        </w:rPr>
        <w:t xml:space="preserve">recognise the duty to support and adopt </w:t>
      </w:r>
      <w:r w:rsidRPr="007D7A5F">
        <w:rPr>
          <w:rStyle w:val="StyleUnderline"/>
        </w:rPr>
        <w:t xml:space="preserve">the special </w:t>
      </w:r>
      <w:r w:rsidRPr="007D7A5F">
        <w:rPr>
          <w:rStyle w:val="StyleUnderline"/>
          <w:highlight w:val="yellow"/>
        </w:rPr>
        <w:t xml:space="preserve">demands of the Black and other non-white </w:t>
      </w:r>
      <w:r w:rsidRPr="007D7A5F">
        <w:rPr>
          <w:rStyle w:val="StyleUnderline"/>
        </w:rPr>
        <w:t>peoples as those of the entire working class</w:t>
      </w:r>
      <w:r w:rsidRPr="007D7A5F">
        <w:rPr>
          <w:sz w:val="16"/>
        </w:rPr>
        <w:t xml:space="preserve">. It must challenge white supremacy on a daily basis, </w:t>
      </w:r>
      <w:r w:rsidRPr="007D7A5F">
        <w:rPr>
          <w:rStyle w:val="StyleUnderline"/>
        </w:rPr>
        <w:t>it must refute racist philosophy and propaganda</w:t>
      </w:r>
      <w:r w:rsidRPr="007D7A5F">
        <w:rPr>
          <w:sz w:val="16"/>
        </w:rPr>
        <w:t xml:space="preserve">, </w:t>
      </w:r>
      <w:r w:rsidRPr="007D7A5F">
        <w:rPr>
          <w:rStyle w:val="StyleUnderline"/>
        </w:rPr>
        <w:t>and must counter racist mobilisation and attacks</w:t>
      </w:r>
      <w:r w:rsidRPr="007D7A5F">
        <w:rPr>
          <w:sz w:val="16"/>
        </w:rPr>
        <w:t xml:space="preserve">, with </w:t>
      </w:r>
      <w:r w:rsidRPr="007D7A5F">
        <w:rPr>
          <w:rStyle w:val="Emphasis"/>
          <w:highlight w:val="yellow"/>
        </w:rPr>
        <w:t>armed self-defence and street fighting</w:t>
      </w:r>
      <w:r w:rsidRPr="007D7A5F">
        <w:rPr>
          <w:sz w:val="16"/>
        </w:rPr>
        <w:t xml:space="preserve">, when necessary. </w:t>
      </w:r>
      <w:r w:rsidRPr="007D7A5F">
        <w:rPr>
          <w:rStyle w:val="StyleUnderline"/>
        </w:rPr>
        <w:t>The objective</w:t>
      </w:r>
      <w:r w:rsidRPr="007D7A5F">
        <w:rPr>
          <w:sz w:val="16"/>
        </w:rPr>
        <w:t xml:space="preserve"> of such a mass movement is to win the white working class over to an anti-white supremacy, </w:t>
      </w:r>
      <w:r w:rsidRPr="007D7A5F">
        <w:rPr>
          <w:rStyle w:val="StyleUnderline"/>
        </w:rPr>
        <w:t>class-conscious position</w:t>
      </w:r>
      <w:r w:rsidRPr="007D7A5F">
        <w:rPr>
          <w:sz w:val="16"/>
        </w:rPr>
        <w:t>; to unite the entire working class; and to directly confront and overthrow the Capi-talist state and its rulers. The cooperation of and solidarity of all workers is essential for full Social revolution, not just its privileged white sector.For instance, an existing organisation like Anti-Racist Action , if adopting such politics as an Anarchist group, should be given a higher priority by our movement. Every city and town should have ARA-type collectives, and every existing Anarchist federation should have internal working groups that do work around racism and police brutality. In fact, the type of group that I am talking about would be a fed-eration itself to coordinate struggles on the national and maybe even international level.</w:t>
      </w:r>
      <w:r w:rsidRPr="007D7A5F">
        <w:rPr>
          <w:rStyle w:val="StyleUnderline"/>
        </w:rPr>
        <w:t>This would be a revolutionary movement,</w:t>
      </w:r>
      <w:r w:rsidRPr="007D7A5F">
        <w:rPr>
          <w:sz w:val="16"/>
        </w:rPr>
        <w:t xml:space="preserve"> not content to sit around and read books, elect a few Black politicians or "friends of Labour" to Congress or the State Legislature, write protest letters, circulate petitions, or other such tame tactics. It would take the examples of the early radical labour move-ments like the IWW , as well as the Civil rights movement of the 1960s, to show that only direct action tactics of confrontation and militant protest will yield any results at all. It would also have the exam-ple of the 1992 Los Angeles rebellion to show that people will revolt, but there need to be powerful allies extending material aid and resistance info, and an existing mass movement to take it to the next step and spread the insurrection.The Anarchists must recognise this and help build a militant anti-racist group, which would be both a support group for the Black revolution and a mass-organising centre to unite the class. It is very impor-tant to wrest the mass influence of the racial equality movement out of the hands of the left-liberal Democratic wing of the ruling class</w:t>
      </w:r>
      <w:r w:rsidRPr="007D7A5F">
        <w:rPr>
          <w:rStyle w:val="StyleUnderline"/>
        </w:rPr>
        <w:t>. The left liberals may talk a good fight</w:t>
      </w:r>
      <w:r w:rsidRPr="007D7A5F">
        <w:rPr>
          <w:sz w:val="16"/>
        </w:rPr>
        <w:t xml:space="preserve">, </w:t>
      </w:r>
      <w:r w:rsidRPr="007D7A5F">
        <w:rPr>
          <w:rStyle w:val="Emphasis"/>
        </w:rPr>
        <w:t xml:space="preserve">but </w:t>
      </w:r>
      <w:r w:rsidRPr="007D7A5F">
        <w:rPr>
          <w:rStyle w:val="Emphasis"/>
          <w:highlight w:val="yellow"/>
        </w:rPr>
        <w:t>as long as they are not for overthrowing Capitalism</w:t>
      </w:r>
      <w:r w:rsidRPr="007D7A5F">
        <w:rPr>
          <w:sz w:val="16"/>
        </w:rPr>
        <w:t xml:space="preserve"> </w:t>
      </w:r>
      <w:r w:rsidRPr="007D7A5F">
        <w:rPr>
          <w:rStyle w:val="Emphasis"/>
        </w:rPr>
        <w:t xml:space="preserve">and smashing the state, </w:t>
      </w:r>
      <w:r w:rsidRPr="007D7A5F">
        <w:rPr>
          <w:rStyle w:val="Emphasis"/>
          <w:highlight w:val="yellow"/>
        </w:rPr>
        <w:t xml:space="preserve">they will </w:t>
      </w:r>
      <w:r w:rsidRPr="007D7A5F">
        <w:rPr>
          <w:rStyle w:val="Emphasis"/>
        </w:rPr>
        <w:t xml:space="preserve">betray and </w:t>
      </w:r>
      <w:r w:rsidRPr="007D7A5F">
        <w:rPr>
          <w:rStyle w:val="Emphasis"/>
          <w:highlight w:val="yellow"/>
        </w:rPr>
        <w:t xml:space="preserve">sabotage the </w:t>
      </w:r>
      <w:r w:rsidRPr="007D7A5F">
        <w:rPr>
          <w:rStyle w:val="Emphasis"/>
        </w:rPr>
        <w:t>entire struggle against racism</w:t>
      </w:r>
      <w:r w:rsidRPr="007D7A5F">
        <w:rPr>
          <w:sz w:val="16"/>
        </w:rPr>
        <w:t xml:space="preserve">. The strategy of </w:t>
      </w:r>
      <w:r w:rsidRPr="007D7A5F">
        <w:rPr>
          <w:rStyle w:val="StyleUnderline"/>
        </w:rPr>
        <w:t>the left-liberals</w:t>
      </w:r>
      <w:r w:rsidRPr="007D7A5F">
        <w:rPr>
          <w:sz w:val="16"/>
        </w:rPr>
        <w:t xml:space="preserve"> is to </w:t>
      </w:r>
      <w:r w:rsidRPr="007D7A5F">
        <w:rPr>
          <w:rStyle w:val="StyleUnderline"/>
        </w:rPr>
        <w:t xml:space="preserve">deflect class-consciousness into strictly </w:t>
      </w:r>
      <w:r w:rsidRPr="007D7A5F">
        <w:rPr>
          <w:rStyle w:val="StyleUnderline"/>
          <w:highlight w:val="yellow"/>
        </w:rPr>
        <w:t>race con-sciousness</w:t>
      </w:r>
      <w:r w:rsidRPr="007D7A5F">
        <w:rPr>
          <w:sz w:val="16"/>
        </w:rPr>
        <w:t xml:space="preserve">. </w:t>
      </w:r>
      <w:r w:rsidRPr="007D7A5F">
        <w:rPr>
          <w:rStyle w:val="Emphasis"/>
        </w:rPr>
        <w:t xml:space="preserve">They </w:t>
      </w:r>
      <w:r w:rsidRPr="007D7A5F">
        <w:rPr>
          <w:rStyle w:val="Emphasis"/>
          <w:highlight w:val="yellow"/>
        </w:rPr>
        <w:t>refuse to appeal on the basis of class</w:t>
      </w:r>
      <w:r w:rsidRPr="007D7A5F">
        <w:rPr>
          <w:rStyle w:val="Emphasis"/>
        </w:rPr>
        <w:t xml:space="preserve"> material interests to the U.S. working and mid-dle classes to support Black rights</w:t>
      </w:r>
      <w:r w:rsidRPr="007D7A5F">
        <w:rPr>
          <w:sz w:val="16"/>
        </w:rPr>
        <w:t xml:space="preserve">, and </w:t>
      </w:r>
      <w:r w:rsidRPr="007D7A5F">
        <w:rPr>
          <w:rStyle w:val="Emphasis"/>
        </w:rPr>
        <w:t xml:space="preserve">as a result </w:t>
      </w:r>
      <w:r w:rsidRPr="007D7A5F">
        <w:rPr>
          <w:rStyle w:val="Emphasis"/>
          <w:highlight w:val="yellow"/>
        </w:rPr>
        <w:t>allow the right-wing to capitalise unopposed on the latent racist feeling among whites, as well as on their economic insecurity</w:t>
      </w:r>
      <w:r w:rsidRPr="007D7A5F">
        <w:rPr>
          <w:sz w:val="16"/>
        </w:rPr>
        <w:t xml:space="preserve">. The kind of movement I am proposing will step in the breach and attack white supremacy, and dismantle the very threads of what holds Capitalism together. </w:t>
      </w:r>
      <w:r w:rsidRPr="007D7A5F">
        <w:rPr>
          <w:rStyle w:val="StyleUnderline"/>
        </w:rPr>
        <w:t>Without the mass white consensus to the rule of the American state, and the system of white skin privilege, Capitalism could not go on into the next decade</w:t>
      </w:r>
      <w:r w:rsidRPr="007D7A5F">
        <w:rPr>
          <w:sz w:val="16"/>
        </w:rPr>
        <w:t>!</w:t>
      </w:r>
    </w:p>
    <w:p w14:paraId="1F2E8B66" w14:textId="77777777" w:rsidR="00DE3467" w:rsidRPr="007D7A5F" w:rsidRDefault="00DE3467" w:rsidP="00DE3467">
      <w:pPr>
        <w:pStyle w:val="Heading4"/>
        <w:rPr>
          <w:rFonts w:cs="Arial"/>
          <w:u w:val="single"/>
        </w:rPr>
      </w:pPr>
      <w:r w:rsidRPr="007D7A5F">
        <w:rPr>
          <w:rFonts w:cs="Arial"/>
        </w:rPr>
        <w:t xml:space="preserve">Capitalism is </w:t>
      </w:r>
      <w:r w:rsidRPr="007D7A5F">
        <w:rPr>
          <w:rFonts w:cs="Arial"/>
          <w:u w:val="single"/>
        </w:rPr>
        <w:t>terminally unsustainable</w:t>
      </w:r>
      <w:r w:rsidRPr="007D7A5F">
        <w:rPr>
          <w:rFonts w:cs="Arial"/>
        </w:rPr>
        <w:t xml:space="preserve"> and at a </w:t>
      </w:r>
      <w:r w:rsidRPr="007D7A5F">
        <w:rPr>
          <w:rFonts w:cs="Arial"/>
          <w:u w:val="single"/>
        </w:rPr>
        <w:t>turning point</w:t>
      </w:r>
      <w:r w:rsidRPr="007D7A5F">
        <w:rPr>
          <w:rFonts w:cs="Arial"/>
        </w:rPr>
        <w:t xml:space="preserve">---reinforcing structures causes </w:t>
      </w:r>
      <w:r w:rsidRPr="007D7A5F">
        <w:rPr>
          <w:rFonts w:cs="Arial"/>
          <w:u w:val="single"/>
        </w:rPr>
        <w:t>extinction</w:t>
      </w:r>
      <w:r w:rsidRPr="007D7A5F">
        <w:rPr>
          <w:rFonts w:cs="Arial"/>
        </w:rPr>
        <w:t xml:space="preserve"> and </w:t>
      </w:r>
      <w:r w:rsidRPr="007D7A5F">
        <w:rPr>
          <w:rFonts w:cs="Arial"/>
          <w:u w:val="single"/>
        </w:rPr>
        <w:t>turns their impacts</w:t>
      </w:r>
    </w:p>
    <w:p w14:paraId="57A69528" w14:textId="77777777" w:rsidR="00DE3467" w:rsidRPr="007D7A5F" w:rsidRDefault="00DE3467" w:rsidP="00DE3467">
      <w:pPr>
        <w:pStyle w:val="ListParagraph"/>
        <w:numPr>
          <w:ilvl w:val="0"/>
          <w:numId w:val="15"/>
        </w:numPr>
      </w:pPr>
      <w:r w:rsidRPr="007D7A5F">
        <w:t>TCC = Transnational Capitalist Class, TNS = Transnational State</w:t>
      </w:r>
    </w:p>
    <w:p w14:paraId="2CB4F5DA" w14:textId="77777777" w:rsidR="00DE3467" w:rsidRPr="007D7A5F" w:rsidRDefault="00DE3467" w:rsidP="00DE3467">
      <w:r w:rsidRPr="007D7A5F">
        <w:rPr>
          <w:rStyle w:val="Style13ptBold"/>
        </w:rPr>
        <w:t>Robinson 20</w:t>
      </w:r>
      <w:r w:rsidRPr="007D7A5F">
        <w:t xml:space="preserve"> [William I. Robinson, American professor of sociology at the University of California, Santa Barbara, “The Global Police State,” 2020, Pluto Press, https://www.jstor.org/stable/j.ctv15d81rw, EA]</w:t>
      </w:r>
    </w:p>
    <w:p w14:paraId="35486943" w14:textId="77777777" w:rsidR="00DE3467" w:rsidRPr="0025065B" w:rsidRDefault="00DE3467" w:rsidP="00DE3467">
      <w:pPr>
        <w:rPr>
          <w:u w:val="single"/>
        </w:rPr>
      </w:pPr>
      <w:r w:rsidRPr="007D7A5F">
        <w:rPr>
          <w:sz w:val="16"/>
        </w:rPr>
        <w:t xml:space="preserve">But the globalization boom of the late twentieth and early twenty-first centuries was short-lived. The global financial meltdown of </w:t>
      </w:r>
      <w:r w:rsidRPr="007D7A5F">
        <w:rPr>
          <w:rStyle w:val="Emphasis"/>
        </w:rPr>
        <w:t>2008</w:t>
      </w:r>
      <w:r w:rsidRPr="007D7A5F">
        <w:rPr>
          <w:rStyle w:val="StyleUnderline"/>
        </w:rPr>
        <w:t xml:space="preserve"> marked</w:t>
      </w:r>
      <w:r w:rsidRPr="007D7A5F">
        <w:rPr>
          <w:sz w:val="16"/>
        </w:rPr>
        <w:t xml:space="preserve"> the onset of </w:t>
      </w:r>
      <w:r w:rsidRPr="007D7A5F">
        <w:rPr>
          <w:rStyle w:val="StyleUnderline"/>
        </w:rPr>
        <w:t xml:space="preserve">a </w:t>
      </w:r>
      <w:r w:rsidRPr="0025065B">
        <w:rPr>
          <w:rStyle w:val="Emphasis"/>
        </w:rPr>
        <w:t>ne</w:t>
      </w:r>
      <w:r w:rsidRPr="007D7A5F">
        <w:rPr>
          <w:rStyle w:val="Emphasis"/>
        </w:rPr>
        <w:t xml:space="preserve">w </w:t>
      </w:r>
      <w:r w:rsidRPr="007D7A5F">
        <w:rPr>
          <w:rStyle w:val="Emphasis"/>
          <w:highlight w:val="green"/>
        </w:rPr>
        <w:t>structural crisis</w:t>
      </w:r>
      <w:r w:rsidRPr="007D7A5F">
        <w:rPr>
          <w:rStyle w:val="StyleUnderline"/>
        </w:rPr>
        <w:t xml:space="preserve"> of global capitalism</w:t>
      </w:r>
      <w:r w:rsidRPr="007D7A5F">
        <w:rPr>
          <w:sz w:val="16"/>
        </w:rPr>
        <w:t xml:space="preserve">, one </w:t>
      </w:r>
      <w:r w:rsidRPr="007D7A5F">
        <w:rPr>
          <w:rStyle w:val="StyleUnderline"/>
        </w:rPr>
        <w:t xml:space="preserve">that </w:t>
      </w:r>
      <w:r w:rsidRPr="007D7A5F">
        <w:rPr>
          <w:rStyle w:val="StyleUnderline"/>
          <w:highlight w:val="green"/>
        </w:rPr>
        <w:t>opens</w:t>
      </w:r>
      <w:r w:rsidRPr="007D7A5F">
        <w:rPr>
          <w:sz w:val="16"/>
        </w:rPr>
        <w:t xml:space="preserve"> the </w:t>
      </w:r>
      <w:r w:rsidRPr="007D7A5F">
        <w:rPr>
          <w:rStyle w:val="Emphasis"/>
          <w:highlight w:val="green"/>
        </w:rPr>
        <w:t>possibility for</w:t>
      </w:r>
      <w:r w:rsidRPr="007D7A5F">
        <w:rPr>
          <w:rStyle w:val="Emphasis"/>
        </w:rPr>
        <w:t xml:space="preserve"> systemic </w:t>
      </w:r>
      <w:r w:rsidRPr="007D7A5F">
        <w:rPr>
          <w:rStyle w:val="Emphasis"/>
          <w:highlight w:val="green"/>
        </w:rPr>
        <w:t>change</w:t>
      </w:r>
      <w:r w:rsidRPr="007D7A5F">
        <w:rPr>
          <w:rStyle w:val="Emphasis"/>
        </w:rPr>
        <w:t xml:space="preserve">. </w:t>
      </w:r>
      <w:r w:rsidRPr="007D7A5F">
        <w:rPr>
          <w:sz w:val="16"/>
        </w:rPr>
        <w:t xml:space="preserve">Karl Marx was the first to identify crisis as immanent to capitalism and there is a vast literature on capitalist crisis.11 Here I identify three types of crisis. Cyclical crises, or </w:t>
      </w:r>
      <w:r w:rsidRPr="007D7A5F">
        <w:rPr>
          <w:rStyle w:val="StyleUnderline"/>
        </w:rPr>
        <w:t>recessions</w:t>
      </w:r>
      <w:r w:rsidRPr="007D7A5F">
        <w:rPr>
          <w:sz w:val="16"/>
        </w:rPr>
        <w:t xml:space="preserve">, </w:t>
      </w:r>
      <w:r w:rsidRPr="007D7A5F">
        <w:rPr>
          <w:rStyle w:val="StyleUnderline"/>
        </w:rPr>
        <w:t xml:space="preserve">occur about every ten years </w:t>
      </w:r>
      <w:r w:rsidRPr="007D7A5F">
        <w:rPr>
          <w:sz w:val="16"/>
        </w:rPr>
        <w:t xml:space="preserve">in the capitalist system and typically last some 18 months. These comprise the so-called “business cycle.” There were recessions in the early 1980s, the early 1990s, and the early 2000s. </w:t>
      </w:r>
      <w:r w:rsidRPr="007D7A5F">
        <w:rPr>
          <w:rStyle w:val="StyleUnderline"/>
        </w:rPr>
        <w:t>“Structural crises,”</w:t>
      </w:r>
      <w:r w:rsidRPr="007D7A5F">
        <w:rPr>
          <w:sz w:val="16"/>
        </w:rPr>
        <w:t xml:space="preserve"> so called because the only way out of crisis is to restructure the system, </w:t>
      </w:r>
      <w:r w:rsidRPr="007D7A5F">
        <w:rPr>
          <w:rStyle w:val="StyleUnderline"/>
        </w:rPr>
        <w:t>occur</w:t>
      </w:r>
      <w:r w:rsidRPr="007D7A5F">
        <w:rPr>
          <w:sz w:val="16"/>
        </w:rPr>
        <w:t xml:space="preserve"> approximately </w:t>
      </w:r>
      <w:r w:rsidRPr="007D7A5F">
        <w:rPr>
          <w:rStyle w:val="StyleUnderline"/>
        </w:rPr>
        <w:t>every</w:t>
      </w:r>
      <w:r w:rsidRPr="007D7A5F">
        <w:rPr>
          <w:rStyle w:val="Emphasis"/>
        </w:rPr>
        <w:t xml:space="preserve"> 40–50 years</w:t>
      </w:r>
      <w:r w:rsidRPr="007D7A5F">
        <w:rPr>
          <w:rStyle w:val="StyleUnderline"/>
        </w:rPr>
        <w:t>.</w:t>
      </w:r>
      <w:r w:rsidRPr="007D7A5F">
        <w:rPr>
          <w:sz w:val="16"/>
        </w:rPr>
        <w:t xml:space="preserve"> A new wave of colonialism and imperialism resolved (that is, displaced) the first recorded structural crisis of the 1870s and 1880s. The next structural crisis, the Great Depression of the 1930s, was resolved through a new type of redistributive capitalism, referred to as the “class compromise” of Fordism-Keynesianism, social democracy, New Deal capitalism, and so on (more on this below). As we have seen, </w:t>
      </w:r>
      <w:r w:rsidRPr="007D7A5F">
        <w:rPr>
          <w:rStyle w:val="StyleUnderline"/>
        </w:rPr>
        <w:t>capital responded to the</w:t>
      </w:r>
      <w:r w:rsidRPr="007D7A5F">
        <w:rPr>
          <w:sz w:val="16"/>
        </w:rPr>
        <w:t xml:space="preserve"> next structural crisis, that of the </w:t>
      </w:r>
      <w:r w:rsidRPr="007D7A5F">
        <w:rPr>
          <w:rStyle w:val="StyleUnderline"/>
        </w:rPr>
        <w:t>1970s, by</w:t>
      </w:r>
      <w:r w:rsidRPr="007D7A5F">
        <w:rPr>
          <w:rStyle w:val="Emphasis"/>
        </w:rPr>
        <w:t xml:space="preserve"> going global.</w:t>
      </w:r>
      <w:r w:rsidRPr="007D7A5F">
        <w:rPr>
          <w:sz w:val="16"/>
        </w:rPr>
        <w:t xml:space="preserve"> </w:t>
      </w:r>
      <w:r w:rsidRPr="007D7A5F">
        <w:rPr>
          <w:rStyle w:val="StyleUnderline"/>
        </w:rPr>
        <w:t>Each</w:t>
      </w:r>
      <w:r w:rsidRPr="007D7A5F">
        <w:rPr>
          <w:sz w:val="16"/>
        </w:rPr>
        <w:t xml:space="preserve"> of these major episodes of </w:t>
      </w:r>
      <w:r w:rsidRPr="007D7A5F">
        <w:rPr>
          <w:rStyle w:val="StyleUnderline"/>
        </w:rPr>
        <w:t>structural crisis</w:t>
      </w:r>
      <w:r w:rsidRPr="007D7A5F">
        <w:rPr>
          <w:sz w:val="16"/>
        </w:rPr>
        <w:t xml:space="preserve"> have </w:t>
      </w:r>
      <w:r w:rsidRPr="007D7A5F">
        <w:rPr>
          <w:rStyle w:val="StyleUnderline"/>
        </w:rPr>
        <w:t>presented</w:t>
      </w:r>
      <w:r w:rsidRPr="007D7A5F">
        <w:rPr>
          <w:sz w:val="16"/>
        </w:rPr>
        <w:t xml:space="preserve"> this </w:t>
      </w:r>
      <w:r w:rsidRPr="007D7A5F">
        <w:rPr>
          <w:rStyle w:val="Emphasis"/>
        </w:rPr>
        <w:t>potential for systemic change.</w:t>
      </w:r>
      <w:r w:rsidRPr="007D7A5F">
        <w:rPr>
          <w:sz w:val="16"/>
        </w:rPr>
        <w:t xml:space="preserve"> Historically, </w:t>
      </w:r>
      <w:r w:rsidRPr="007D7A5F">
        <w:rPr>
          <w:rStyle w:val="StyleUnderline"/>
        </w:rPr>
        <w:t>each</w:t>
      </w:r>
      <w:r w:rsidRPr="007D7A5F">
        <w:rPr>
          <w:sz w:val="16"/>
        </w:rPr>
        <w:t xml:space="preserve"> has </w:t>
      </w:r>
      <w:r w:rsidRPr="007D7A5F">
        <w:rPr>
          <w:rStyle w:val="StyleUnderline"/>
        </w:rPr>
        <w:t>involved</w:t>
      </w:r>
      <w:r w:rsidRPr="007D7A5F">
        <w:rPr>
          <w:sz w:val="16"/>
        </w:rPr>
        <w:t xml:space="preserve"> the </w:t>
      </w:r>
      <w:r w:rsidRPr="007D7A5F">
        <w:rPr>
          <w:rStyle w:val="Emphasis"/>
        </w:rPr>
        <w:t>breakdown of state legitimacy, escalating class and social struggles</w:t>
      </w:r>
      <w:r w:rsidRPr="007D7A5F">
        <w:rPr>
          <w:rStyle w:val="StyleUnderline"/>
        </w:rPr>
        <w:t xml:space="preserve">, and </w:t>
      </w:r>
      <w:r w:rsidRPr="007D7A5F">
        <w:rPr>
          <w:rStyle w:val="Emphasis"/>
        </w:rPr>
        <w:t>military conflicts</w:t>
      </w:r>
      <w:r w:rsidRPr="007D7A5F">
        <w:rPr>
          <w:rStyle w:val="StyleUnderline"/>
        </w:rPr>
        <w:t>. In the past, structural crises</w:t>
      </w:r>
      <w:r w:rsidRPr="007D7A5F">
        <w:rPr>
          <w:sz w:val="16"/>
        </w:rPr>
        <w:t xml:space="preserve"> have led to a restructuring that includes new institutional arrangements, class relations, and accumulation activities that eventually </w:t>
      </w:r>
      <w:r w:rsidRPr="007D7A5F">
        <w:rPr>
          <w:rStyle w:val="StyleUnderline"/>
        </w:rPr>
        <w:t>resulted in</w:t>
      </w:r>
      <w:r w:rsidRPr="007D7A5F">
        <w:rPr>
          <w:sz w:val="16"/>
        </w:rPr>
        <w:t xml:space="preserve"> a </w:t>
      </w:r>
      <w:r w:rsidRPr="007D7A5F">
        <w:rPr>
          <w:rStyle w:val="Emphasis"/>
        </w:rPr>
        <w:t>restabilization</w:t>
      </w:r>
      <w:r w:rsidRPr="007D7A5F">
        <w:rPr>
          <w:sz w:val="16"/>
        </w:rPr>
        <w:t xml:space="preserve"> of the system </w:t>
      </w:r>
      <w:r w:rsidRPr="007D7A5F">
        <w:rPr>
          <w:rStyle w:val="StyleUnderline"/>
        </w:rPr>
        <w:t>and</w:t>
      </w:r>
      <w:r w:rsidRPr="007D7A5F">
        <w:rPr>
          <w:rStyle w:val="Emphasis"/>
        </w:rPr>
        <w:t xml:space="preserve"> renewed capitalist expansion.</w:t>
      </w:r>
      <w:r w:rsidRPr="007D7A5F">
        <w:rPr>
          <w:sz w:val="16"/>
        </w:rPr>
        <w:t xml:space="preserve"> Yet a new period of far-reaching restructuring through digitalization appears to be under way at this time. Before we return to this new wave of restructuring, let us focus on the nature of the current crisis, which shares aspects of earlier system-wide structural crises of the 1880s, the 1930s, and the 1970s. Yet </w:t>
      </w:r>
      <w:r w:rsidRPr="007D7A5F">
        <w:rPr>
          <w:rStyle w:val="StyleUnderline"/>
        </w:rPr>
        <w:t>there are</w:t>
      </w:r>
      <w:r w:rsidRPr="007D7A5F">
        <w:rPr>
          <w:sz w:val="16"/>
        </w:rPr>
        <w:t xml:space="preserve"> several </w:t>
      </w:r>
      <w:r w:rsidRPr="007D7A5F">
        <w:rPr>
          <w:rStyle w:val="Emphasis"/>
        </w:rPr>
        <w:t>interrelated dimensions</w:t>
      </w:r>
      <w:r w:rsidRPr="007D7A5F">
        <w:rPr>
          <w:rStyle w:val="StyleUnderline"/>
        </w:rPr>
        <w:t xml:space="preserve"> to the current crisis that</w:t>
      </w:r>
      <w:r w:rsidRPr="007D7A5F">
        <w:rPr>
          <w:sz w:val="16"/>
        </w:rPr>
        <w:t xml:space="preserve"> I believe </w:t>
      </w:r>
      <w:r w:rsidRPr="007D7A5F">
        <w:rPr>
          <w:rStyle w:val="Emphasis"/>
        </w:rPr>
        <w:t>sets it apart</w:t>
      </w:r>
      <w:r w:rsidRPr="007D7A5F">
        <w:rPr>
          <w:rStyle w:val="StyleUnderline"/>
        </w:rPr>
        <w:t xml:space="preserve"> from</w:t>
      </w:r>
      <w:r w:rsidRPr="007D7A5F">
        <w:rPr>
          <w:sz w:val="16"/>
        </w:rPr>
        <w:t xml:space="preserve"> these </w:t>
      </w:r>
      <w:r w:rsidRPr="007D7A5F">
        <w:rPr>
          <w:rStyle w:val="StyleUnderline"/>
        </w:rPr>
        <w:t>earlier ones and suggest</w:t>
      </w:r>
      <w:r w:rsidRPr="007D7A5F">
        <w:rPr>
          <w:sz w:val="16"/>
        </w:rPr>
        <w:t xml:space="preserve"> that </w:t>
      </w:r>
      <w:r w:rsidRPr="007D7A5F">
        <w:rPr>
          <w:rStyle w:val="StyleUnderline"/>
        </w:rPr>
        <w:t xml:space="preserve">a </w:t>
      </w:r>
      <w:r w:rsidRPr="007D7A5F">
        <w:rPr>
          <w:rStyle w:val="Emphasis"/>
        </w:rPr>
        <w:t>simple restructuring</w:t>
      </w:r>
      <w:r w:rsidRPr="007D7A5F">
        <w:rPr>
          <w:sz w:val="16"/>
        </w:rPr>
        <w:t xml:space="preserve"> of the system </w:t>
      </w:r>
      <w:r w:rsidRPr="007D7A5F">
        <w:rPr>
          <w:rStyle w:val="Emphasis"/>
        </w:rPr>
        <w:t>will not lead to</w:t>
      </w:r>
      <w:r w:rsidRPr="007D7A5F">
        <w:rPr>
          <w:sz w:val="16"/>
        </w:rPr>
        <w:t xml:space="preserve"> its </w:t>
      </w:r>
      <w:r w:rsidRPr="007D7A5F">
        <w:rPr>
          <w:rStyle w:val="Emphasis"/>
        </w:rPr>
        <w:t>restabilization</w:t>
      </w:r>
      <w:r w:rsidRPr="007D7A5F">
        <w:rPr>
          <w:sz w:val="16"/>
        </w:rPr>
        <w:t>—that is,</w:t>
      </w:r>
      <w:r w:rsidRPr="007D7A5F">
        <w:rPr>
          <w:sz w:val="16"/>
          <w:bdr w:val="single" w:sz="4" w:space="0" w:color="auto"/>
        </w:rPr>
        <w:t xml:space="preserve"> </w:t>
      </w:r>
      <w:r w:rsidRPr="007D7A5F">
        <w:rPr>
          <w:rStyle w:val="Emphasis"/>
          <w:bdr w:val="single" w:sz="4" w:space="0" w:color="auto"/>
        </w:rPr>
        <w:t xml:space="preserve">our very </w:t>
      </w:r>
      <w:r w:rsidRPr="007D7A5F">
        <w:rPr>
          <w:rStyle w:val="Emphasis"/>
          <w:highlight w:val="green"/>
          <w:bdr w:val="single" w:sz="4" w:space="0" w:color="auto"/>
        </w:rPr>
        <w:t>survival requires</w:t>
      </w:r>
      <w:r w:rsidRPr="007D7A5F">
        <w:rPr>
          <w:sz w:val="16"/>
          <w:bdr w:val="single" w:sz="4" w:space="0" w:color="auto"/>
        </w:rPr>
        <w:t xml:space="preserve"> now </w:t>
      </w:r>
      <w:r w:rsidRPr="007D7A5F">
        <w:rPr>
          <w:rStyle w:val="Emphasis"/>
          <w:bdr w:val="single" w:sz="4" w:space="0" w:color="auto"/>
        </w:rPr>
        <w:t xml:space="preserve">a </w:t>
      </w:r>
      <w:r w:rsidRPr="007D7A5F">
        <w:rPr>
          <w:rStyle w:val="Emphasis"/>
          <w:highlight w:val="green"/>
          <w:bdr w:val="single" w:sz="4" w:space="0" w:color="auto"/>
        </w:rPr>
        <w:t xml:space="preserve">revolution </w:t>
      </w:r>
      <w:r w:rsidRPr="007D7A5F">
        <w:rPr>
          <w:rStyle w:val="Emphasis"/>
          <w:bdr w:val="single" w:sz="4" w:space="0" w:color="auto"/>
        </w:rPr>
        <w:t>against global capitalism.</w:t>
      </w:r>
      <w:r w:rsidRPr="007D7A5F">
        <w:rPr>
          <w:sz w:val="16"/>
        </w:rPr>
        <w:t xml:space="preserve"> Above all is the </w:t>
      </w:r>
      <w:r w:rsidRPr="007D7A5F">
        <w:rPr>
          <w:rStyle w:val="Emphasis"/>
        </w:rPr>
        <w:t>existential crisis</w:t>
      </w:r>
      <w:r w:rsidRPr="007D7A5F">
        <w:rPr>
          <w:rStyle w:val="StyleUnderline"/>
        </w:rPr>
        <w:t xml:space="preserve"> posed by</w:t>
      </w:r>
      <w:r w:rsidRPr="007D7A5F">
        <w:rPr>
          <w:sz w:val="16"/>
        </w:rPr>
        <w:t xml:space="preserve"> the </w:t>
      </w:r>
      <w:r w:rsidRPr="007D7A5F">
        <w:rPr>
          <w:rStyle w:val="Emphasis"/>
        </w:rPr>
        <w:t>ecological limits</w:t>
      </w:r>
      <w:r w:rsidRPr="007D7A5F">
        <w:rPr>
          <w:sz w:val="16"/>
        </w:rPr>
        <w:t xml:space="preserve"> to the reproduction of the system. </w:t>
      </w:r>
      <w:r w:rsidRPr="007D7A5F">
        <w:rPr>
          <w:rStyle w:val="StyleUnderline"/>
        </w:rPr>
        <w:t>We</w:t>
      </w:r>
      <w:r w:rsidRPr="007D7A5F">
        <w:rPr>
          <w:sz w:val="16"/>
        </w:rPr>
        <w:t xml:space="preserve"> have </w:t>
      </w:r>
      <w:r w:rsidRPr="007D7A5F">
        <w:rPr>
          <w:rStyle w:val="Emphasis"/>
        </w:rPr>
        <w:t xml:space="preserve">already passed </w:t>
      </w:r>
      <w:r w:rsidRPr="007D7A5F">
        <w:rPr>
          <w:rStyle w:val="Emphasis"/>
          <w:highlight w:val="green"/>
        </w:rPr>
        <w:t>tipping points</w:t>
      </w:r>
      <w:r w:rsidRPr="007D7A5F">
        <w:rPr>
          <w:rStyle w:val="StyleUnderline"/>
        </w:rPr>
        <w:t xml:space="preserve"> in </w:t>
      </w:r>
      <w:r w:rsidRPr="007D7A5F">
        <w:rPr>
          <w:rStyle w:val="Emphasis"/>
        </w:rPr>
        <w:t>climate change</w:t>
      </w:r>
      <w:r w:rsidRPr="007D7A5F">
        <w:rPr>
          <w:sz w:val="16"/>
        </w:rPr>
        <w:t xml:space="preserve">, the </w:t>
      </w:r>
      <w:r w:rsidRPr="007D7A5F">
        <w:rPr>
          <w:rStyle w:val="Emphasis"/>
        </w:rPr>
        <w:t>nitrogen</w:t>
      </w:r>
      <w:r w:rsidRPr="007D7A5F">
        <w:rPr>
          <w:sz w:val="16"/>
        </w:rPr>
        <w:t xml:space="preserve"> cycle, </w:t>
      </w:r>
      <w:r w:rsidRPr="007D7A5F">
        <w:rPr>
          <w:rStyle w:val="StyleUnderline"/>
        </w:rPr>
        <w:t xml:space="preserve">and </w:t>
      </w:r>
      <w:r w:rsidRPr="007D7A5F">
        <w:rPr>
          <w:rStyle w:val="Emphasis"/>
        </w:rPr>
        <w:t>diversity</w:t>
      </w:r>
      <w:r w:rsidRPr="007D7A5F">
        <w:rPr>
          <w:sz w:val="16"/>
        </w:rPr>
        <w:t xml:space="preserve"> loss. For the first time ever, </w:t>
      </w:r>
      <w:r w:rsidRPr="007D7A5F">
        <w:rPr>
          <w:rStyle w:val="StyleUnderline"/>
        </w:rPr>
        <w:t xml:space="preserve">human conduct is </w:t>
      </w:r>
      <w:r w:rsidRPr="007D7A5F">
        <w:rPr>
          <w:sz w:val="16"/>
        </w:rPr>
        <w:t>intersecting with and</w:t>
      </w:r>
      <w:r w:rsidRPr="007D7A5F">
        <w:rPr>
          <w:rStyle w:val="Emphasis"/>
        </w:rPr>
        <w:t xml:space="preserve"> fundamentally altering the earth</w:t>
      </w:r>
      <w:r w:rsidRPr="007D7A5F">
        <w:rPr>
          <w:sz w:val="16"/>
        </w:rPr>
        <w:t xml:space="preserve"> system </w:t>
      </w:r>
      <w:r w:rsidRPr="007D7A5F">
        <w:rPr>
          <w:rStyle w:val="StyleUnderline"/>
        </w:rPr>
        <w:t>in</w:t>
      </w:r>
      <w:r w:rsidRPr="007D7A5F">
        <w:rPr>
          <w:sz w:val="16"/>
        </w:rPr>
        <w:t xml:space="preserve"> such</w:t>
      </w:r>
      <w:r w:rsidRPr="007D7A5F">
        <w:rPr>
          <w:rStyle w:val="StyleUnderline"/>
        </w:rPr>
        <w:t xml:space="preserve"> a way that </w:t>
      </w:r>
      <w:r w:rsidRPr="007D7A5F">
        <w:rPr>
          <w:rStyle w:val="StyleUnderline"/>
          <w:highlight w:val="green"/>
        </w:rPr>
        <w:t>threaten</w:t>
      </w:r>
      <w:r w:rsidRPr="007D7A5F">
        <w:rPr>
          <w:rStyle w:val="StyleUnderline"/>
        </w:rPr>
        <w:t>s</w:t>
      </w:r>
      <w:r w:rsidRPr="007D7A5F">
        <w:rPr>
          <w:sz w:val="16"/>
        </w:rPr>
        <w:t xml:space="preserve"> to bring about a sixth mass </w:t>
      </w:r>
      <w:r w:rsidRPr="007D7A5F">
        <w:rPr>
          <w:rStyle w:val="Emphasis"/>
          <w:highlight w:val="green"/>
        </w:rPr>
        <w:t>extinction</w:t>
      </w:r>
      <w:r w:rsidRPr="007D7A5F">
        <w:rPr>
          <w:sz w:val="16"/>
        </w:rPr>
        <w:t xml:space="preserve">.12 While capitalism cannot be held solely responsible for the ecological crisis, </w:t>
      </w:r>
      <w:r w:rsidRPr="007D7A5F">
        <w:rPr>
          <w:rStyle w:val="StyleUnderline"/>
        </w:rPr>
        <w:t>it is difficult to image</w:t>
      </w:r>
      <w:r w:rsidRPr="007D7A5F">
        <w:rPr>
          <w:sz w:val="16"/>
        </w:rPr>
        <w:t xml:space="preserve"> that the </w:t>
      </w:r>
      <w:r w:rsidRPr="007D7A5F">
        <w:rPr>
          <w:rStyle w:val="StyleUnderline"/>
        </w:rPr>
        <w:t xml:space="preserve">environmental catastrophe can be resolved </w:t>
      </w:r>
      <w:r w:rsidRPr="007D7A5F">
        <w:rPr>
          <w:rStyle w:val="Emphasis"/>
        </w:rPr>
        <w:t>within the capitalist system</w:t>
      </w:r>
      <w:r w:rsidRPr="007D7A5F">
        <w:rPr>
          <w:rStyle w:val="StyleUnderline"/>
        </w:rPr>
        <w:t xml:space="preserve"> given capital’s </w:t>
      </w:r>
      <w:r w:rsidRPr="007D7A5F">
        <w:rPr>
          <w:rStyle w:val="Emphasis"/>
        </w:rPr>
        <w:t>implacable impulse to accumulate</w:t>
      </w:r>
      <w:r w:rsidRPr="007D7A5F">
        <w:rPr>
          <w:rStyle w:val="StyleUnderline"/>
        </w:rPr>
        <w:t xml:space="preserve"> and</w:t>
      </w:r>
      <w:r w:rsidRPr="007D7A5F">
        <w:rPr>
          <w:sz w:val="16"/>
        </w:rPr>
        <w:t xml:space="preserve"> its </w:t>
      </w:r>
      <w:r w:rsidRPr="007D7A5F">
        <w:rPr>
          <w:rStyle w:val="Emphasis"/>
        </w:rPr>
        <w:t>accelerated commodification of nature.</w:t>
      </w:r>
      <w:r w:rsidRPr="007D7A5F">
        <w:rPr>
          <w:sz w:val="16"/>
        </w:rPr>
        <w:t xml:space="preserve"> The ecological dimensions of global crisis have been brought to the forefront of the global agenda by the worldwide environmental justice movement. </w:t>
      </w:r>
      <w:r w:rsidRPr="007D7A5F">
        <w:rPr>
          <w:rStyle w:val="StyleUnderline"/>
        </w:rPr>
        <w:t>Communities</w:t>
      </w:r>
      <w:r w:rsidRPr="007D7A5F">
        <w:rPr>
          <w:sz w:val="16"/>
        </w:rPr>
        <w:t xml:space="preserve"> around the world </w:t>
      </w:r>
      <w:r w:rsidRPr="007D7A5F">
        <w:rPr>
          <w:rStyle w:val="StyleUnderline"/>
        </w:rPr>
        <w:t>have come under</w:t>
      </w:r>
      <w:r w:rsidRPr="007D7A5F">
        <w:rPr>
          <w:sz w:val="16"/>
        </w:rPr>
        <w:t xml:space="preserve"> the </w:t>
      </w:r>
      <w:r w:rsidRPr="007D7A5F">
        <w:rPr>
          <w:rStyle w:val="Emphasis"/>
        </w:rPr>
        <w:t>escalating repression</w:t>
      </w:r>
      <w:r w:rsidRPr="007D7A5F">
        <w:rPr>
          <w:rStyle w:val="StyleUnderline"/>
        </w:rPr>
        <w:t xml:space="preserve"> of a </w:t>
      </w:r>
      <w:r w:rsidRPr="007D7A5F">
        <w:rPr>
          <w:rStyle w:val="Emphasis"/>
        </w:rPr>
        <w:t>global police stat</w:t>
      </w:r>
      <w:r w:rsidRPr="007D7A5F">
        <w:rPr>
          <w:rStyle w:val="StyleUnderline"/>
        </w:rPr>
        <w:t>e as they face off against</w:t>
      </w:r>
      <w:r w:rsidRPr="007D7A5F">
        <w:rPr>
          <w:sz w:val="16"/>
        </w:rPr>
        <w:t xml:space="preserve"> transnational </w:t>
      </w:r>
      <w:r w:rsidRPr="007D7A5F">
        <w:rPr>
          <w:rStyle w:val="StyleUnderline"/>
        </w:rPr>
        <w:t>corporate plunder</w:t>
      </w:r>
      <w:r w:rsidRPr="007D7A5F">
        <w:rPr>
          <w:sz w:val="16"/>
        </w:rPr>
        <w:t xml:space="preserve"> of their environment and demand environmental justice and action by governments to avert the climate catastrophe. And </w:t>
      </w:r>
      <w:r w:rsidRPr="007D7A5F">
        <w:rPr>
          <w:rStyle w:val="StyleUnderline"/>
        </w:rPr>
        <w:t>climate</w:t>
      </w:r>
      <w:r w:rsidRPr="007D7A5F">
        <w:rPr>
          <w:sz w:val="16"/>
        </w:rPr>
        <w:t xml:space="preserve"> change </w:t>
      </w:r>
      <w:r w:rsidRPr="007D7A5F">
        <w:rPr>
          <w:rStyle w:val="StyleUnderline"/>
        </w:rPr>
        <w:t>refugees</w:t>
      </w:r>
      <w:r w:rsidRPr="007D7A5F">
        <w:rPr>
          <w:sz w:val="16"/>
        </w:rPr>
        <w:t xml:space="preserve">, who are likely to run into the hundreds of millions in the years ahead, </w:t>
      </w:r>
      <w:r w:rsidRPr="007D7A5F">
        <w:rPr>
          <w:rStyle w:val="StyleUnderline"/>
        </w:rPr>
        <w:t>are</w:t>
      </w:r>
      <w:r w:rsidRPr="007D7A5F">
        <w:rPr>
          <w:sz w:val="16"/>
        </w:rPr>
        <w:t xml:space="preserve"> vilified by racist and neo-fascist forces and </w:t>
      </w:r>
      <w:r w:rsidRPr="0025065B">
        <w:rPr>
          <w:rStyle w:val="Emphasis"/>
        </w:rPr>
        <w:t>repressed</w:t>
      </w:r>
      <w:r w:rsidRPr="0025065B">
        <w:rPr>
          <w:sz w:val="16"/>
        </w:rPr>
        <w:t xml:space="preserve"> by a global police state. This accelerated commodification of nature points to another underlying dimension of the current crisis</w:t>
      </w:r>
      <w:r w:rsidRPr="0025065B">
        <w:rPr>
          <w:rStyle w:val="StyleUnderline"/>
        </w:rPr>
        <w:t xml:space="preserve">. We are reaching </w:t>
      </w:r>
      <w:r w:rsidRPr="0025065B">
        <w:rPr>
          <w:rStyle w:val="Emphasis"/>
        </w:rPr>
        <w:t>limits</w:t>
      </w:r>
      <w:r w:rsidRPr="0025065B">
        <w:rPr>
          <w:rStyle w:val="StyleUnderline"/>
        </w:rPr>
        <w:t xml:space="preserve"> </w:t>
      </w:r>
      <w:r w:rsidRPr="0025065B">
        <w:rPr>
          <w:rStyle w:val="Emphasis"/>
        </w:rPr>
        <w:t>to</w:t>
      </w:r>
      <w:r w:rsidRPr="0025065B">
        <w:rPr>
          <w:sz w:val="16"/>
        </w:rPr>
        <w:t xml:space="preserve"> the extensive </w:t>
      </w:r>
      <w:r w:rsidRPr="0025065B">
        <w:rPr>
          <w:rStyle w:val="Emphasis"/>
        </w:rPr>
        <w:t>expansion</w:t>
      </w:r>
      <w:r w:rsidRPr="0025065B">
        <w:rPr>
          <w:rStyle w:val="StyleUnderline"/>
        </w:rPr>
        <w:t xml:space="preserve"> of capitalism</w:t>
      </w:r>
      <w:r w:rsidRPr="0025065B">
        <w:rPr>
          <w:sz w:val="16"/>
        </w:rPr>
        <w:t xml:space="preserve">, in the sense that </w:t>
      </w:r>
      <w:r w:rsidRPr="0025065B">
        <w:rPr>
          <w:rStyle w:val="StyleUnderline"/>
        </w:rPr>
        <w:t xml:space="preserve">there are </w:t>
      </w:r>
      <w:r w:rsidRPr="0025065B">
        <w:rPr>
          <w:rStyle w:val="Emphasis"/>
        </w:rPr>
        <w:t>no</w:t>
      </w:r>
      <w:r w:rsidRPr="0025065B">
        <w:rPr>
          <w:sz w:val="16"/>
        </w:rPr>
        <w:t xml:space="preserve"> longer any </w:t>
      </w:r>
      <w:r w:rsidRPr="0025065B">
        <w:rPr>
          <w:rStyle w:val="Emphasis"/>
        </w:rPr>
        <w:t>new territories</w:t>
      </w:r>
      <w:r w:rsidRPr="0025065B">
        <w:rPr>
          <w:sz w:val="16"/>
        </w:rPr>
        <w:t xml:space="preserve"> of significance </w:t>
      </w:r>
      <w:r w:rsidRPr="0025065B">
        <w:rPr>
          <w:rStyle w:val="StyleUnderline"/>
        </w:rPr>
        <w:t>to integrate into</w:t>
      </w:r>
      <w:r w:rsidRPr="0025065B">
        <w:rPr>
          <w:sz w:val="16"/>
        </w:rPr>
        <w:t xml:space="preserve"> world </w:t>
      </w:r>
      <w:r w:rsidRPr="0025065B">
        <w:rPr>
          <w:rStyle w:val="StyleUnderline"/>
        </w:rPr>
        <w:t>capitalism and</w:t>
      </w:r>
      <w:r w:rsidRPr="0025065B">
        <w:rPr>
          <w:sz w:val="16"/>
        </w:rPr>
        <w:t xml:space="preserve"> new </w:t>
      </w:r>
      <w:r w:rsidRPr="0025065B">
        <w:rPr>
          <w:rStyle w:val="Emphasis"/>
        </w:rPr>
        <w:t>spaces to commodify</w:t>
      </w:r>
      <w:r w:rsidRPr="0025065B">
        <w:rPr>
          <w:rStyle w:val="StyleUnderline"/>
        </w:rPr>
        <w:t xml:space="preserve"> are drying up.</w:t>
      </w:r>
      <w:r w:rsidRPr="0025065B">
        <w:rPr>
          <w:sz w:val="16"/>
        </w:rPr>
        <w:t xml:space="preserve"> The capitalist system is by its nature expansionary. In each earlier structural crisis, the system went through a new round of extensive expansion—that is, incorporating new territories and populations into it—from waves of colonial conquest in earlier centuries, to the integration in the late twentieth and early twenty-first centuries of the former socialist bloc countries, China, India and other areas that had been marginally outside the system. </w:t>
      </w:r>
      <w:r w:rsidRPr="0025065B">
        <w:rPr>
          <w:rStyle w:val="StyleUnderline"/>
        </w:rPr>
        <w:t xml:space="preserve">There are </w:t>
      </w:r>
      <w:r w:rsidRPr="0025065B">
        <w:rPr>
          <w:rStyle w:val="Emphasis"/>
        </w:rPr>
        <w:t>no</w:t>
      </w:r>
      <w:r w:rsidRPr="0025065B">
        <w:rPr>
          <w:sz w:val="16"/>
        </w:rPr>
        <w:t xml:space="preserve"> longer any </w:t>
      </w:r>
      <w:r w:rsidRPr="0025065B">
        <w:rPr>
          <w:rStyle w:val="Emphasis"/>
        </w:rPr>
        <w:t>new territories</w:t>
      </w:r>
      <w:r w:rsidRPr="0025065B">
        <w:rPr>
          <w:rStyle w:val="StyleUnderline"/>
        </w:rPr>
        <w:t xml:space="preserve"> to integrate into</w:t>
      </w:r>
      <w:r w:rsidRPr="0025065B">
        <w:rPr>
          <w:sz w:val="16"/>
        </w:rPr>
        <w:t xml:space="preserve"> world </w:t>
      </w:r>
      <w:r w:rsidRPr="0025065B">
        <w:rPr>
          <w:rStyle w:val="StyleUnderline"/>
        </w:rPr>
        <w:t>capitalism</w:t>
      </w:r>
      <w:r w:rsidRPr="0025065B">
        <w:rPr>
          <w:sz w:val="16"/>
        </w:rPr>
        <w:t>. At the same time, the privatization of education, health, utilities, basic</w:t>
      </w:r>
      <w:r w:rsidRPr="007D7A5F">
        <w:rPr>
          <w:sz w:val="16"/>
        </w:rPr>
        <w:t xml:space="preserve"> services, and public lands are turning those spaces in global society that were outside of capital’s direct control into “spaces of capital,” so that intensive expansion—that is, the </w:t>
      </w:r>
      <w:r w:rsidRPr="007D7A5F">
        <w:rPr>
          <w:rStyle w:val="StyleUnderline"/>
        </w:rPr>
        <w:t>commodification</w:t>
      </w:r>
      <w:r w:rsidRPr="007D7A5F">
        <w:rPr>
          <w:sz w:val="16"/>
        </w:rPr>
        <w:t xml:space="preserve"> of what were non-commodified resources and activities—</w:t>
      </w:r>
      <w:r w:rsidRPr="007D7A5F">
        <w:rPr>
          <w:rStyle w:val="StyleUnderline"/>
        </w:rPr>
        <w:t xml:space="preserve">is reaching depths never before seen. </w:t>
      </w:r>
      <w:r w:rsidRPr="007D7A5F">
        <w:rPr>
          <w:sz w:val="16"/>
        </w:rPr>
        <w:t xml:space="preserve">Commodification refers to the process of turning people, the things that people produce, and nature into things that are privately owned, have a monetary value, and that can be bought and sold. </w:t>
      </w:r>
      <w:r w:rsidRPr="007D7A5F">
        <w:rPr>
          <w:rStyle w:val="StyleUnderline"/>
          <w:highlight w:val="green"/>
        </w:rPr>
        <w:t>Capitalism</w:t>
      </w:r>
      <w:r w:rsidRPr="007D7A5F">
        <w:rPr>
          <w:rStyle w:val="StyleUnderline"/>
        </w:rPr>
        <w:t xml:space="preserve"> by</w:t>
      </w:r>
      <w:r w:rsidRPr="007D7A5F">
        <w:rPr>
          <w:sz w:val="16"/>
        </w:rPr>
        <w:t xml:space="preserve"> its </w:t>
      </w:r>
      <w:r w:rsidRPr="007D7A5F">
        <w:rPr>
          <w:rStyle w:val="StyleUnderline"/>
        </w:rPr>
        <w:t xml:space="preserve">nature </w:t>
      </w:r>
      <w:r w:rsidRPr="007D7A5F">
        <w:rPr>
          <w:rStyle w:val="Emphasis"/>
          <w:highlight w:val="green"/>
        </w:rPr>
        <w:t>must</w:t>
      </w:r>
      <w:r w:rsidRPr="007D7A5F">
        <w:rPr>
          <w:rStyle w:val="Emphasis"/>
        </w:rPr>
        <w:t xml:space="preserve"> constantly </w:t>
      </w:r>
      <w:r w:rsidRPr="007D7A5F">
        <w:rPr>
          <w:rStyle w:val="Emphasis"/>
          <w:highlight w:val="green"/>
        </w:rPr>
        <w:t>expand</w:t>
      </w:r>
      <w:r w:rsidRPr="007D7A5F">
        <w:rPr>
          <w:sz w:val="16"/>
        </w:rPr>
        <w:t xml:space="preserve"> intensively </w:t>
      </w:r>
      <w:r w:rsidRPr="007D7A5F">
        <w:rPr>
          <w:rStyle w:val="StyleUnderline"/>
        </w:rPr>
        <w:t>by commodifying more</w:t>
      </w:r>
      <w:r w:rsidRPr="007D7A5F">
        <w:rPr>
          <w:sz w:val="16"/>
        </w:rPr>
        <w:t xml:space="preserve"> and more </w:t>
      </w:r>
      <w:r w:rsidRPr="007D7A5F">
        <w:rPr>
          <w:rStyle w:val="StyleUnderline"/>
        </w:rPr>
        <w:t>of the world.</w:t>
      </w:r>
      <w:r w:rsidRPr="007D7A5F">
        <w:rPr>
          <w:sz w:val="16"/>
        </w:rPr>
        <w:t xml:space="preserve"> </w:t>
      </w:r>
      <w:r w:rsidRPr="007D7A5F">
        <w:rPr>
          <w:rStyle w:val="Emphasis"/>
        </w:rPr>
        <w:t>What is</w:t>
      </w:r>
      <w:r w:rsidRPr="007D7A5F">
        <w:rPr>
          <w:sz w:val="16"/>
        </w:rPr>
        <w:t xml:space="preserve"> there </w:t>
      </w:r>
      <w:r w:rsidRPr="007D7A5F">
        <w:rPr>
          <w:rStyle w:val="Emphasis"/>
        </w:rPr>
        <w:t>left to commodify? Where can the system</w:t>
      </w:r>
      <w:r w:rsidRPr="007D7A5F">
        <w:rPr>
          <w:sz w:val="16"/>
        </w:rPr>
        <w:t xml:space="preserve"> now </w:t>
      </w:r>
      <w:r w:rsidRPr="007D7A5F">
        <w:rPr>
          <w:rStyle w:val="Emphasis"/>
        </w:rPr>
        <w:t>expand?</w:t>
      </w:r>
      <w:r w:rsidRPr="007D7A5F">
        <w:rPr>
          <w:sz w:val="16"/>
        </w:rPr>
        <w:t xml:space="preserve"> New spaces have to be violently cracked open and the peoples in these spaces must be repressed by a global police state. But what does exhaustion of spaces for extensive and intensive expansion imply for the reproduction of the system? The sheer magnitude of the means of violence and social control is unprecedented, as well as the magnitude and concentrated—and increasingly privatized—control over these means of violence along with the means of global communication and the production and circulation of symbols, images, and knowledge. As I will discuss in more detail in Chapters 2 and 3, computerized wars, drone warfare, robot soldiers, bunkerbuster bombs, satellite surveillance, cyberwar, spatial control technology, and so forth, have changed the face of warfare, and more generally, of systems of social control and repression. We have arrived at the panoptical surveillance society, a point brought home by revelations of the defector from the U.S. National Security Agency (NSA), Edward Snowden, that the NSA monitored virtually every communication on the planet. It is no exaggeration to say that </w:t>
      </w:r>
      <w:r w:rsidRPr="007D7A5F">
        <w:rPr>
          <w:rStyle w:val="StyleUnderline"/>
          <w:highlight w:val="green"/>
        </w:rPr>
        <w:t>we are</w:t>
      </w:r>
      <w:r w:rsidRPr="007D7A5F">
        <w:rPr>
          <w:sz w:val="16"/>
        </w:rPr>
        <w:t xml:space="preserve"> now </w:t>
      </w:r>
      <w:r w:rsidRPr="007D7A5F">
        <w:rPr>
          <w:rStyle w:val="StyleUnderline"/>
          <w:highlight w:val="green"/>
        </w:rPr>
        <w:t>in</w:t>
      </w:r>
      <w:r w:rsidRPr="007D7A5F">
        <w:rPr>
          <w:rStyle w:val="StyleUnderline"/>
        </w:rPr>
        <w:t xml:space="preserve"> the age of</w:t>
      </w:r>
      <w:r w:rsidRPr="007D7A5F">
        <w:rPr>
          <w:rStyle w:val="Emphasis"/>
        </w:rPr>
        <w:t xml:space="preserve"> thought </w:t>
      </w:r>
      <w:r w:rsidRPr="007D7A5F">
        <w:rPr>
          <w:rStyle w:val="Emphasis"/>
          <w:highlight w:val="green"/>
        </w:rPr>
        <w:t xml:space="preserve">control </w:t>
      </w:r>
      <w:r w:rsidRPr="007D7A5F">
        <w:rPr>
          <w:rStyle w:val="StyleUnderline"/>
          <w:highlight w:val="green"/>
        </w:rPr>
        <w:t>by</w:t>
      </w:r>
      <w:r w:rsidRPr="007D7A5F">
        <w:rPr>
          <w:rStyle w:val="StyleUnderline"/>
        </w:rPr>
        <w:t xml:space="preserve"> those who control</w:t>
      </w:r>
      <w:r w:rsidRPr="007D7A5F">
        <w:rPr>
          <w:sz w:val="16"/>
        </w:rPr>
        <w:t xml:space="preserve"> global flows of </w:t>
      </w:r>
      <w:r w:rsidRPr="007D7A5F">
        <w:rPr>
          <w:rStyle w:val="Emphasis"/>
        </w:rPr>
        <w:t>communication</w:t>
      </w:r>
      <w:r w:rsidRPr="007D7A5F">
        <w:rPr>
          <w:rStyle w:val="StyleUnderline"/>
        </w:rPr>
        <w:t xml:space="preserve">, </w:t>
      </w:r>
      <w:r w:rsidRPr="007D7A5F">
        <w:rPr>
          <w:rStyle w:val="Emphasis"/>
        </w:rPr>
        <w:t>information</w:t>
      </w:r>
      <w:r w:rsidRPr="007D7A5F">
        <w:rPr>
          <w:rStyle w:val="StyleUnderline"/>
        </w:rPr>
        <w:t xml:space="preserve">, and </w:t>
      </w:r>
      <w:r w:rsidRPr="007D7A5F">
        <w:rPr>
          <w:rStyle w:val="Emphasis"/>
          <w:highlight w:val="green"/>
        </w:rPr>
        <w:t>symbolic production</w:t>
      </w:r>
      <w:r w:rsidRPr="007D7A5F">
        <w:rPr>
          <w:rStyle w:val="Emphasis"/>
        </w:rPr>
        <w:t>.</w:t>
      </w:r>
      <w:r w:rsidRPr="007D7A5F">
        <w:rPr>
          <w:sz w:val="16"/>
        </w:rPr>
        <w:t xml:space="preserve"> But </w:t>
      </w:r>
      <w:r w:rsidRPr="007D7A5F">
        <w:rPr>
          <w:rStyle w:val="StyleUnderline"/>
        </w:rPr>
        <w:t xml:space="preserve">most frightening is </w:t>
      </w:r>
      <w:r w:rsidRPr="007D7A5F">
        <w:rPr>
          <w:sz w:val="16"/>
        </w:rPr>
        <w:t>the</w:t>
      </w:r>
      <w:r w:rsidRPr="007D7A5F">
        <w:rPr>
          <w:rStyle w:val="StyleUnderline"/>
        </w:rPr>
        <w:t xml:space="preserve"> production and deployment of</w:t>
      </w:r>
      <w:r w:rsidRPr="007D7A5F">
        <w:rPr>
          <w:sz w:val="16"/>
        </w:rPr>
        <w:t xml:space="preserve"> a new generation of </w:t>
      </w:r>
      <w:r w:rsidRPr="007D7A5F">
        <w:rPr>
          <w:rStyle w:val="Emphasis"/>
          <w:highlight w:val="green"/>
        </w:rPr>
        <w:t>nuclear weapons</w:t>
      </w:r>
      <w:r w:rsidRPr="007D7A5F">
        <w:rPr>
          <w:rStyle w:val="StyleUnderline"/>
        </w:rPr>
        <w:t xml:space="preserve"> and</w:t>
      </w:r>
      <w:r w:rsidRPr="007D7A5F">
        <w:rPr>
          <w:sz w:val="16"/>
        </w:rPr>
        <w:t xml:space="preserve"> the </w:t>
      </w:r>
      <w:r w:rsidRPr="007D7A5F">
        <w:rPr>
          <w:rStyle w:val="StyleUnderline"/>
        </w:rPr>
        <w:t>threat of</w:t>
      </w:r>
      <w:r w:rsidRPr="007D7A5F">
        <w:rPr>
          <w:sz w:val="16"/>
        </w:rPr>
        <w:t xml:space="preserve"> “limited” </w:t>
      </w:r>
      <w:r w:rsidRPr="007D7A5F">
        <w:rPr>
          <w:rStyle w:val="Emphasis"/>
        </w:rPr>
        <w:t>nuclear war.</w:t>
      </w:r>
      <w:r w:rsidRPr="007D7A5F">
        <w:rPr>
          <w:sz w:val="16"/>
        </w:rPr>
        <w:t xml:space="preserve">13 </w:t>
      </w:r>
      <w:r w:rsidRPr="007D7A5F">
        <w:rPr>
          <w:rStyle w:val="StyleUnderline"/>
        </w:rPr>
        <w:t>If global crisis leads to</w:t>
      </w:r>
      <w:r w:rsidRPr="007D7A5F">
        <w:rPr>
          <w:sz w:val="16"/>
        </w:rPr>
        <w:t xml:space="preserve"> a new </w:t>
      </w:r>
      <w:r w:rsidRPr="007D7A5F">
        <w:rPr>
          <w:rStyle w:val="Emphasis"/>
          <w:highlight w:val="green"/>
        </w:rPr>
        <w:t>world war</w:t>
      </w:r>
      <w:r w:rsidRPr="007D7A5F">
        <w:rPr>
          <w:sz w:val="16"/>
        </w:rPr>
        <w:t xml:space="preserve">, the </w:t>
      </w:r>
      <w:r w:rsidRPr="007D7A5F">
        <w:rPr>
          <w:rStyle w:val="StyleUnderline"/>
        </w:rPr>
        <w:t>destruction would</w:t>
      </w:r>
      <w:r w:rsidRPr="007D7A5F">
        <w:rPr>
          <w:sz w:val="16"/>
        </w:rPr>
        <w:t xml:space="preserve"> simply </w:t>
      </w:r>
      <w:r w:rsidRPr="007D7A5F">
        <w:rPr>
          <w:rStyle w:val="StyleUnderline"/>
        </w:rPr>
        <w:t xml:space="preserve">be </w:t>
      </w:r>
      <w:r w:rsidRPr="007D7A5F">
        <w:rPr>
          <w:rStyle w:val="Emphasis"/>
        </w:rPr>
        <w:t>unprecedented</w:t>
      </w:r>
      <w:r w:rsidRPr="007D7A5F">
        <w:rPr>
          <w:rStyle w:val="StyleUnderline"/>
        </w:rPr>
        <w:t>.</w:t>
      </w:r>
      <w:r w:rsidRPr="007D7A5F">
        <w:rPr>
          <w:sz w:val="16"/>
        </w:rPr>
        <w:t xml:space="preserve"> Combined with ecological meltdown, </w:t>
      </w:r>
      <w:r w:rsidRPr="007D7A5F">
        <w:rPr>
          <w:rStyle w:val="Emphasis"/>
          <w:highlight w:val="green"/>
        </w:rPr>
        <w:t>it is difficult to see how humanity could survive</w:t>
      </w:r>
      <w:r w:rsidRPr="007D7A5F">
        <w:rPr>
          <w:sz w:val="16"/>
        </w:rPr>
        <w:t xml:space="preserve"> such a conflagration. </w:t>
      </w:r>
      <w:r w:rsidRPr="007D7A5F">
        <w:rPr>
          <w:rStyle w:val="StyleUnderline"/>
        </w:rPr>
        <w:t>Global capitalism lends</w:t>
      </w:r>
      <w:r w:rsidRPr="007D7A5F">
        <w:rPr>
          <w:sz w:val="16"/>
        </w:rPr>
        <w:t xml:space="preserve"> itself </w:t>
      </w:r>
      <w:r w:rsidRPr="0025065B">
        <w:rPr>
          <w:rStyle w:val="StyleUnderline"/>
        </w:rPr>
        <w:t>to</w:t>
      </w:r>
      <w:r w:rsidRPr="0025065B">
        <w:rPr>
          <w:rStyle w:val="Emphasis"/>
        </w:rPr>
        <w:t xml:space="preserve"> escalating inter-national tensions</w:t>
      </w:r>
      <w:r w:rsidRPr="0025065B">
        <w:rPr>
          <w:rStyle w:val="StyleUnderline"/>
        </w:rPr>
        <w:t xml:space="preserve"> with</w:t>
      </w:r>
      <w:r w:rsidRPr="0025065B">
        <w:rPr>
          <w:sz w:val="16"/>
        </w:rPr>
        <w:t xml:space="preserve"> the </w:t>
      </w:r>
      <w:r w:rsidRPr="0025065B">
        <w:rPr>
          <w:rStyle w:val="StyleUnderline"/>
        </w:rPr>
        <w:t xml:space="preserve">potential to </w:t>
      </w:r>
      <w:r w:rsidRPr="0025065B">
        <w:rPr>
          <w:rStyle w:val="Emphasis"/>
        </w:rPr>
        <w:t>spill over</w:t>
      </w:r>
      <w:r w:rsidRPr="0025065B">
        <w:rPr>
          <w:rStyle w:val="StyleUnderline"/>
        </w:rPr>
        <w:t xml:space="preserve"> into </w:t>
      </w:r>
      <w:r w:rsidRPr="0025065B">
        <w:rPr>
          <w:rStyle w:val="Emphasis"/>
        </w:rPr>
        <w:t>major interstate conflict.</w:t>
      </w:r>
      <w:r w:rsidRPr="0025065B">
        <w:rPr>
          <w:sz w:val="16"/>
        </w:rPr>
        <w:t xml:space="preserve"> But we should not explain these tensions through the outdated nation-state/interstate mode of analysis that attributes such tensions to national rivalry and competition among national capitalist classes for international economic control. Rather, these </w:t>
      </w:r>
      <w:r w:rsidRPr="0025065B">
        <w:rPr>
          <w:rStyle w:val="StyleUnderline"/>
        </w:rPr>
        <w:t>tensions derive</w:t>
      </w:r>
      <w:r w:rsidRPr="0025065B">
        <w:rPr>
          <w:sz w:val="16"/>
        </w:rPr>
        <w:t xml:space="preserve">, above all, </w:t>
      </w:r>
      <w:r w:rsidRPr="0025065B">
        <w:rPr>
          <w:rStyle w:val="StyleUnderline"/>
        </w:rPr>
        <w:t>from</w:t>
      </w:r>
      <w:r w:rsidRPr="0025065B">
        <w:rPr>
          <w:sz w:val="16"/>
        </w:rPr>
        <w:t xml:space="preserve"> an acute political contradiction in global capitalism that I already alluded to above: </w:t>
      </w:r>
      <w:r w:rsidRPr="0025065B">
        <w:rPr>
          <w:rStyle w:val="Emphasis"/>
        </w:rPr>
        <w:t>economic globalization</w:t>
      </w:r>
      <w:r w:rsidRPr="0025065B">
        <w:rPr>
          <w:sz w:val="16"/>
        </w:rPr>
        <w:t xml:space="preserve"> takes places </w:t>
      </w:r>
      <w:r w:rsidRPr="0025065B">
        <w:rPr>
          <w:rStyle w:val="StyleUnderline"/>
        </w:rPr>
        <w:t>within a nation-state-based system of political authority. Nation-states face</w:t>
      </w:r>
      <w:r w:rsidRPr="0025065B">
        <w:rPr>
          <w:sz w:val="16"/>
        </w:rPr>
        <w:t xml:space="preserve"> a </w:t>
      </w:r>
      <w:r w:rsidRPr="0025065B">
        <w:rPr>
          <w:rStyle w:val="Emphasis"/>
        </w:rPr>
        <w:t>contradiction</w:t>
      </w:r>
      <w:r w:rsidRPr="0025065B">
        <w:rPr>
          <w:rStyle w:val="StyleUnderline"/>
        </w:rPr>
        <w:t xml:space="preserve"> between</w:t>
      </w:r>
      <w:r w:rsidRPr="0025065B">
        <w:rPr>
          <w:sz w:val="16"/>
        </w:rPr>
        <w:t xml:space="preserve"> the need to promote </w:t>
      </w:r>
      <w:r w:rsidRPr="0025065B">
        <w:rPr>
          <w:rStyle w:val="Emphasis"/>
        </w:rPr>
        <w:t>transnational capital accumulation</w:t>
      </w:r>
      <w:r w:rsidRPr="0025065B">
        <w:rPr>
          <w:sz w:val="16"/>
        </w:rPr>
        <w:t xml:space="preserve"> in their territories </w:t>
      </w:r>
      <w:r w:rsidRPr="0025065B">
        <w:rPr>
          <w:rStyle w:val="StyleUnderline"/>
        </w:rPr>
        <w:t>and</w:t>
      </w:r>
      <w:r w:rsidRPr="0025065B">
        <w:rPr>
          <w:sz w:val="16"/>
        </w:rPr>
        <w:t xml:space="preserve"> their need to achieve </w:t>
      </w:r>
      <w:r w:rsidRPr="0025065B">
        <w:rPr>
          <w:rStyle w:val="Emphasis"/>
        </w:rPr>
        <w:t>political legitimacy</w:t>
      </w:r>
      <w:r w:rsidRPr="0025065B">
        <w:rPr>
          <w:sz w:val="16"/>
        </w:rPr>
        <w:t xml:space="preserve">. In the age of capitalist globalization, </w:t>
      </w:r>
      <w:r w:rsidRPr="0025065B">
        <w:rPr>
          <w:rStyle w:val="StyleUnderline"/>
        </w:rPr>
        <w:t>governments must attract</w:t>
      </w:r>
      <w:r w:rsidRPr="0025065B">
        <w:rPr>
          <w:sz w:val="16"/>
        </w:rPr>
        <w:t xml:space="preserve"> to the national territory transnational corporate and financial </w:t>
      </w:r>
      <w:r w:rsidRPr="0025065B">
        <w:rPr>
          <w:rStyle w:val="Emphasis"/>
        </w:rPr>
        <w:t>investment</w:t>
      </w:r>
      <w:r w:rsidRPr="0025065B">
        <w:rPr>
          <w:rStyle w:val="StyleUnderline"/>
        </w:rPr>
        <w:t>, which requires providing</w:t>
      </w:r>
      <w:r w:rsidRPr="0025065B">
        <w:rPr>
          <w:sz w:val="16"/>
        </w:rPr>
        <w:t xml:space="preserve"> capital with all the </w:t>
      </w:r>
      <w:r w:rsidRPr="0025065B">
        <w:rPr>
          <w:rStyle w:val="Emphasis"/>
        </w:rPr>
        <w:t>incentives</w:t>
      </w:r>
      <w:r w:rsidRPr="0025065B">
        <w:rPr>
          <w:sz w:val="16"/>
        </w:rPr>
        <w:t xml:space="preserve"> associated with neo-liberalism—downward pressure</w:t>
      </w:r>
      <w:r w:rsidRPr="007D7A5F">
        <w:rPr>
          <w:sz w:val="16"/>
        </w:rPr>
        <w:t xml:space="preserve"> on wages, deregulation, low or no taxes, privatization, fiscal austerity, and on so— </w:t>
      </w:r>
      <w:r w:rsidRPr="007D7A5F">
        <w:rPr>
          <w:rStyle w:val="StyleUnderline"/>
        </w:rPr>
        <w:t>that</w:t>
      </w:r>
      <w:r w:rsidRPr="007D7A5F">
        <w:rPr>
          <w:rStyle w:val="Emphasis"/>
        </w:rPr>
        <w:t xml:space="preserve"> aggravate inequality</w:t>
      </w:r>
      <w:r w:rsidRPr="007D7A5F">
        <w:rPr>
          <w:sz w:val="16"/>
        </w:rPr>
        <w:t xml:space="preserve">, impoverishment, and insecurity for working and popular classes. </w:t>
      </w:r>
      <w:r w:rsidRPr="007D7A5F">
        <w:rPr>
          <w:rStyle w:val="StyleUnderline"/>
        </w:rPr>
        <w:t>As a result, states</w:t>
      </w:r>
      <w:r w:rsidRPr="007D7A5F">
        <w:rPr>
          <w:sz w:val="16"/>
        </w:rPr>
        <w:t xml:space="preserve"> around the world </w:t>
      </w:r>
      <w:r w:rsidRPr="007D7A5F">
        <w:rPr>
          <w:rStyle w:val="StyleUnderline"/>
        </w:rPr>
        <w:t>have been experiencing</w:t>
      </w:r>
      <w:r w:rsidRPr="007D7A5F">
        <w:rPr>
          <w:rStyle w:val="Emphasis"/>
        </w:rPr>
        <w:t xml:space="preserve"> spiraling crises of legitimacy.</w:t>
      </w:r>
      <w:r w:rsidRPr="007D7A5F">
        <w:rPr>
          <w:sz w:val="16"/>
        </w:rPr>
        <w:t xml:space="preserve"> To put it in more technical terms, there is a contradiction between the accumulation function and the legitimacy function of nation-states. </w:t>
      </w:r>
      <w:r w:rsidRPr="007D7A5F">
        <w:rPr>
          <w:rStyle w:val="StyleUnderline"/>
        </w:rPr>
        <w:t>This situation</w:t>
      </w:r>
      <w:r w:rsidRPr="007D7A5F">
        <w:rPr>
          <w:sz w:val="16"/>
        </w:rPr>
        <w:t xml:space="preserve"> generates bewildering, unstable, and seemingly contradictory politics. It </w:t>
      </w:r>
      <w:r w:rsidRPr="007D7A5F">
        <w:rPr>
          <w:rStyle w:val="StyleUnderline"/>
        </w:rPr>
        <w:t>helps explain</w:t>
      </w:r>
      <w:r w:rsidRPr="007D7A5F">
        <w:rPr>
          <w:sz w:val="16"/>
        </w:rPr>
        <w:t xml:space="preserve"> the rise of far-right and neo-fascist forces that espouse rhetoric of </w:t>
      </w:r>
      <w:r w:rsidRPr="007D7A5F">
        <w:rPr>
          <w:rStyle w:val="Emphasis"/>
        </w:rPr>
        <w:t>nationalism</w:t>
      </w:r>
      <w:r w:rsidRPr="007D7A5F">
        <w:rPr>
          <w:sz w:val="16"/>
        </w:rPr>
        <w:t xml:space="preserve"> and protectionism even as they promote neo-liberalism, such as the Trump government in the United States, and has confused some into believing that “deglobalization” is under way as we move backward to an earlier era of national protectionism. In fact, the “old protectionism” of the twentieth century aimed to protect national products and the national capitalist groups that produced them with tariffs and subsidies. The </w:t>
      </w:r>
      <w:r w:rsidRPr="007D7A5F">
        <w:rPr>
          <w:rStyle w:val="StyleUnderline"/>
        </w:rPr>
        <w:t>new protectionism</w:t>
      </w:r>
      <w:r w:rsidRPr="007D7A5F">
        <w:rPr>
          <w:sz w:val="16"/>
        </w:rPr>
        <w:t>—if we could call it that, as the term is extremely misleading and leads to much confusion—</w:t>
      </w:r>
      <w:r w:rsidRPr="007D7A5F">
        <w:rPr>
          <w:rStyle w:val="StyleUnderline"/>
        </w:rPr>
        <w:t>aims to</w:t>
      </w:r>
      <w:r w:rsidRPr="007D7A5F">
        <w:rPr>
          <w:sz w:val="16"/>
        </w:rPr>
        <w:t xml:space="preserve"> create the conditions to </w:t>
      </w:r>
      <w:r w:rsidRPr="007D7A5F">
        <w:rPr>
          <w:rStyle w:val="Emphasis"/>
        </w:rPr>
        <w:t>attract transnational capital</w:t>
      </w:r>
      <w:r w:rsidRPr="007D7A5F">
        <w:rPr>
          <w:sz w:val="16"/>
        </w:rPr>
        <w:t xml:space="preserve"> to national territories. Despite its protectionist rhetoric, for instance, the Trump White House called not for locking out foreign investors but for transnational investors from around the world to invest in the United States, enticed by a regressive tax reform, unprecedented deregulation, and some limited tariff walls that would benefit groups from anywhere in the world that establish operations behind them. “America is open for business,” Trump declared at the 2018 meeting of the global elite gathered for the annual conclave of the World Economic Forum (WEF) in Davos, Switzerland: “Now is the perfect time to bring your business, your jobs and your investments to the United States.”14 And the biggest single beneficiary of steel tariffs that Trump imposed in 2018 on imported steel was ArcelorMittal, the Indian-based company that owns majority shares in U.S. Steel.15 Moreover, as we will see later, TCC contingents from countries around the world that appear to be in geopolitical competition are not just heavily invested in global police state but they are cross- and mutually invested in it. More to the point here, </w:t>
      </w:r>
      <w:r w:rsidRPr="007D7A5F">
        <w:rPr>
          <w:rStyle w:val="StyleUnderline"/>
        </w:rPr>
        <w:t>economic globalization</w:t>
      </w:r>
      <w:r w:rsidRPr="007D7A5F">
        <w:rPr>
          <w:sz w:val="16"/>
        </w:rPr>
        <w:t xml:space="preserve"> as it has unfolded within the interstate system </w:t>
      </w:r>
      <w:r w:rsidRPr="007D7A5F">
        <w:rPr>
          <w:rStyle w:val="Emphasis"/>
        </w:rPr>
        <w:t>generates mounting</w:t>
      </w:r>
      <w:r w:rsidRPr="007D7A5F">
        <w:rPr>
          <w:sz w:val="16"/>
        </w:rPr>
        <w:t xml:space="preserve"> international and </w:t>
      </w:r>
      <w:r w:rsidRPr="007D7A5F">
        <w:rPr>
          <w:rStyle w:val="Emphasis"/>
        </w:rPr>
        <w:t>geo-political tensions</w:t>
      </w:r>
      <w:r w:rsidRPr="007D7A5F">
        <w:rPr>
          <w:sz w:val="16"/>
        </w:rPr>
        <w:t xml:space="preserve"> to the extent that the crisis exacerbates the problem </w:t>
      </w:r>
      <w:r w:rsidRPr="0025065B">
        <w:rPr>
          <w:sz w:val="16"/>
        </w:rPr>
        <w:t xml:space="preserve">of legitimacy and destabilizes national political systems and elite control. Inter-national tensions must be seen as derivative of the contradiction between the expansion of transnational capital within the framework of the nationstate/inter-state system, in which global capitalism pits nationally constrained workers against one another and sets up the conditions for the TCC to manipulate the crises of state legitimacy and the international tensions generated by this contradiction. The </w:t>
      </w:r>
      <w:r w:rsidRPr="0025065B">
        <w:rPr>
          <w:rStyle w:val="StyleUnderline"/>
        </w:rPr>
        <w:t>political tensions</w:t>
      </w:r>
      <w:r w:rsidRPr="0025065B">
        <w:rPr>
          <w:sz w:val="16"/>
        </w:rPr>
        <w:t xml:space="preserve"> generated by this contradiction can and do </w:t>
      </w:r>
      <w:r w:rsidRPr="0025065B">
        <w:rPr>
          <w:rStyle w:val="StyleUnderline"/>
        </w:rPr>
        <w:t xml:space="preserve">take on the appearance of </w:t>
      </w:r>
      <w:r w:rsidRPr="0025065B">
        <w:rPr>
          <w:rStyle w:val="Emphasis"/>
        </w:rPr>
        <w:t>geo-political competition.</w:t>
      </w:r>
      <w:r w:rsidRPr="0025065B">
        <w:rPr>
          <w:sz w:val="16"/>
        </w:rPr>
        <w:t>16</w:t>
      </w:r>
      <w:r w:rsidRPr="0025065B">
        <w:t xml:space="preserve"> </w:t>
      </w:r>
      <w:r w:rsidRPr="0025065B">
        <w:rPr>
          <w:sz w:val="16"/>
          <w:szCs w:val="16"/>
        </w:rPr>
        <w:t xml:space="preserve">Will the centrifugal pressures produced by this contradiction undercut the centripetal pressures brought about by economic globalization? Will these centrifugal </w:t>
      </w:r>
      <w:r w:rsidRPr="0025065B">
        <w:rPr>
          <w:rStyle w:val="StyleUnderline"/>
        </w:rPr>
        <w:t>pressures</w:t>
      </w:r>
      <w:r w:rsidRPr="0025065B">
        <w:rPr>
          <w:rStyle w:val="Emphasis"/>
        </w:rPr>
        <w:t xml:space="preserve"> break out</w:t>
      </w:r>
      <w:r w:rsidRPr="0025065B">
        <w:rPr>
          <w:rStyle w:val="StyleUnderline"/>
        </w:rPr>
        <w:t xml:space="preserve"> into </w:t>
      </w:r>
      <w:r w:rsidRPr="0025065B">
        <w:rPr>
          <w:rStyle w:val="Emphasis"/>
        </w:rPr>
        <w:t>open, largescale inter-state warfare</w:t>
      </w:r>
      <w:r w:rsidRPr="0025065B">
        <w:rPr>
          <w:sz w:val="16"/>
          <w:szCs w:val="16"/>
        </w:rPr>
        <w:t>?17</w:t>
      </w:r>
      <w:r w:rsidRPr="0025065B">
        <w:t xml:space="preserve"> </w:t>
      </w:r>
      <w:r w:rsidRPr="0025065B">
        <w:rPr>
          <w:sz w:val="16"/>
          <w:szCs w:val="16"/>
        </w:rPr>
        <w:t xml:space="preserve">Will geo-political tensions “overdetermine” the corporate interests of the TCC? We need here to extend the analysis of transnational politics and the TNS in order to understand this dimension of global crisis, especially so considering that it is central to the story of global police state. </w:t>
      </w:r>
      <w:r w:rsidRPr="0025065B">
        <w:rPr>
          <w:rStyle w:val="StyleUnderline"/>
        </w:rPr>
        <w:t>Transnational elites have been clamoring for more effective</w:t>
      </w:r>
      <w:r w:rsidRPr="0025065B">
        <w:rPr>
          <w:sz w:val="16"/>
          <w:szCs w:val="16"/>
        </w:rPr>
        <w:t xml:space="preserve"> TNS </w:t>
      </w:r>
      <w:r w:rsidRPr="0025065B">
        <w:rPr>
          <w:rStyle w:val="StyleUnderline"/>
        </w:rPr>
        <w:t>institutions</w:t>
      </w:r>
      <w:r w:rsidRPr="0025065B">
        <w:rPr>
          <w:sz w:val="16"/>
          <w:szCs w:val="16"/>
        </w:rPr>
        <w:t xml:space="preserve">, in part, in order </w:t>
      </w:r>
      <w:r w:rsidRPr="0025065B">
        <w:rPr>
          <w:rStyle w:val="StyleUnderline"/>
        </w:rPr>
        <w:t>to resolve this disjuncture between</w:t>
      </w:r>
      <w:r w:rsidRPr="0025065B">
        <w:rPr>
          <w:sz w:val="16"/>
          <w:szCs w:val="16"/>
        </w:rPr>
        <w:t xml:space="preserve"> economic </w:t>
      </w:r>
      <w:r w:rsidRPr="0025065B">
        <w:rPr>
          <w:rStyle w:val="StyleUnderline"/>
        </w:rPr>
        <w:t>globalization and</w:t>
      </w:r>
      <w:r w:rsidRPr="0025065B">
        <w:rPr>
          <w:sz w:val="16"/>
          <w:szCs w:val="16"/>
        </w:rPr>
        <w:t xml:space="preserve"> the </w:t>
      </w:r>
      <w:r w:rsidRPr="0025065B">
        <w:rPr>
          <w:rStyle w:val="StyleUnderline"/>
        </w:rPr>
        <w:t>nation-state</w:t>
      </w:r>
      <w:r w:rsidRPr="0025065B">
        <w:rPr>
          <w:sz w:val="16"/>
          <w:szCs w:val="16"/>
        </w:rPr>
        <w:t xml:space="preserve"> system of </w:t>
      </w:r>
      <w:r w:rsidRPr="0025065B">
        <w:rPr>
          <w:rStyle w:val="StyleUnderline"/>
        </w:rPr>
        <w:t>political</w:t>
      </w:r>
      <w:r w:rsidRPr="007D7A5F">
        <w:rPr>
          <w:rStyle w:val="StyleUnderline"/>
        </w:rPr>
        <w:t xml:space="preserve"> authority.</w:t>
      </w:r>
      <w:r w:rsidRPr="007D7A5F">
        <w:rPr>
          <w:sz w:val="16"/>
          <w:szCs w:val="16"/>
        </w:rPr>
        <w:t xml:space="preserve"> However, </w:t>
      </w:r>
      <w:r w:rsidRPr="007D7A5F">
        <w:rPr>
          <w:rStyle w:val="StyleUnderline"/>
        </w:rPr>
        <w:t xml:space="preserve">the fragmentary and highly emergent nature of TNS apparatuses makes the effort </w:t>
      </w:r>
      <w:r w:rsidRPr="007D7A5F">
        <w:rPr>
          <w:rStyle w:val="Emphasis"/>
        </w:rPr>
        <w:t>problematic</w:t>
      </w:r>
      <w:r w:rsidRPr="007D7A5F">
        <w:rPr>
          <w:rStyle w:val="StyleUnderline"/>
        </w:rPr>
        <w:t xml:space="preserve"> given</w:t>
      </w:r>
      <w:r w:rsidRPr="007D7A5F">
        <w:rPr>
          <w:sz w:val="16"/>
          <w:szCs w:val="16"/>
        </w:rPr>
        <w:t xml:space="preserve"> both the </w:t>
      </w:r>
      <w:r w:rsidRPr="007D7A5F">
        <w:rPr>
          <w:rStyle w:val="Emphasis"/>
        </w:rPr>
        <w:t>dispersal of</w:t>
      </w:r>
      <w:r w:rsidRPr="007D7A5F">
        <w:rPr>
          <w:rStyle w:val="StyleUnderline"/>
        </w:rPr>
        <w:t xml:space="preserve"> formal political </w:t>
      </w:r>
      <w:r w:rsidRPr="007D7A5F">
        <w:rPr>
          <w:rStyle w:val="Emphasis"/>
        </w:rPr>
        <w:t>authority</w:t>
      </w:r>
      <w:r w:rsidRPr="007D7A5F">
        <w:rPr>
          <w:rStyle w:val="StyleUnderline"/>
        </w:rPr>
        <w:t xml:space="preserve"> across</w:t>
      </w:r>
      <w:r w:rsidRPr="007D7A5F">
        <w:rPr>
          <w:sz w:val="16"/>
          <w:szCs w:val="16"/>
        </w:rPr>
        <w:t xml:space="preserve"> many </w:t>
      </w:r>
      <w:r w:rsidRPr="007D7A5F">
        <w:rPr>
          <w:rStyle w:val="StyleUnderline"/>
        </w:rPr>
        <w:t xml:space="preserve">nation-states and the </w:t>
      </w:r>
      <w:r w:rsidRPr="007D7A5F">
        <w:rPr>
          <w:rStyle w:val="Emphasis"/>
        </w:rPr>
        <w:t>loose nature</w:t>
      </w:r>
      <w:r w:rsidRPr="007D7A5F">
        <w:rPr>
          <w:rStyle w:val="StyleUnderline"/>
        </w:rPr>
        <w:t xml:space="preserve"> of TNS apparatuses</w:t>
      </w:r>
      <w:r w:rsidRPr="007D7A5F">
        <w:rPr>
          <w:sz w:val="16"/>
          <w:szCs w:val="16"/>
        </w:rPr>
        <w:t xml:space="preserve"> with no center or formal constitution. The more “enlightened” elite representatives of the TCC are now searching for ways to develop a more powerful TNS, one that could impose regulation on the global market and certain controls on unbridled global accumulation. They are seeking transnational mechanisms of “governance” that would allow the global ruling class to rein in the anarchy of the system in the interests of saving global capitalism from itself and from radical challenges from below—from both an insurgent Left and extreme Right. More than in any other forum, the politicized strata of the transnational elite comes together in the activities of the WEF, a “network of networks” for the TCC and the transnational elite that holds its famed annual meeting in Davos. Indeed, it is not for nothing that “Davos Man” has been used to describe the new global ruling class. WEF founder and Executive Chairman Klaus Schwab called in 2008 for </w:t>
      </w:r>
      <w:r w:rsidRPr="0025065B">
        <w:rPr>
          <w:sz w:val="16"/>
          <w:szCs w:val="16"/>
        </w:rPr>
        <w:t xml:space="preserve">renovated forms of “global leadership” by the TCC: Whether it is poverty in Africa or the Haze over Southeast Asia, an increasing number of problems require bilateral, regional or global solutions and, in many cases, the mobilization of more resources than any single government can marshal … </w:t>
      </w:r>
      <w:r w:rsidRPr="0025065B">
        <w:rPr>
          <w:rStyle w:val="StyleUnderline"/>
        </w:rPr>
        <w:t xml:space="preserve">The </w:t>
      </w:r>
      <w:r w:rsidRPr="0025065B">
        <w:rPr>
          <w:rStyle w:val="Emphasis"/>
        </w:rPr>
        <w:t>limits of political power are increasingly evident</w:t>
      </w:r>
      <w:r w:rsidRPr="0025065B">
        <w:rPr>
          <w:rStyle w:val="StyleUnderline"/>
        </w:rPr>
        <w:t xml:space="preserve">. </w:t>
      </w:r>
      <w:r w:rsidRPr="0025065B">
        <w:rPr>
          <w:sz w:val="16"/>
          <w:szCs w:val="16"/>
        </w:rPr>
        <w:t xml:space="preserve">The lack of global leadership is glaring, not least because the existing global governance institutions are hampered by archaic conventions and procedures devised, in some instances, at the end of World War II. Sovereign power still rests with national governments, but </w:t>
      </w:r>
      <w:r w:rsidRPr="0025065B">
        <w:rPr>
          <w:rStyle w:val="StyleUnderline"/>
        </w:rPr>
        <w:t xml:space="preserve">authentic and effective </w:t>
      </w:r>
      <w:r w:rsidRPr="0025065B">
        <w:rPr>
          <w:rStyle w:val="Emphasis"/>
        </w:rPr>
        <w:t>global leadership</w:t>
      </w:r>
      <w:r w:rsidRPr="0025065B">
        <w:rPr>
          <w:rStyle w:val="StyleUnderline"/>
        </w:rPr>
        <w:t xml:space="preserve"> has yet to emerge. </w:t>
      </w:r>
      <w:r w:rsidRPr="0025065B">
        <w:rPr>
          <w:sz w:val="16"/>
          <w:szCs w:val="16"/>
        </w:rPr>
        <w:t xml:space="preserve">Meanwhile, </w:t>
      </w:r>
      <w:r w:rsidRPr="0025065B">
        <w:rPr>
          <w:rStyle w:val="StyleUnderline"/>
        </w:rPr>
        <w:t xml:space="preserve">public </w:t>
      </w:r>
      <w:r w:rsidRPr="0025065B">
        <w:rPr>
          <w:rStyle w:val="Emphasis"/>
        </w:rPr>
        <w:t>governance</w:t>
      </w:r>
      <w:r w:rsidRPr="0025065B">
        <w:rPr>
          <w:rStyle w:val="StyleUnderline"/>
        </w:rPr>
        <w:t xml:space="preserve"> at</w:t>
      </w:r>
      <w:r w:rsidRPr="0025065B">
        <w:rPr>
          <w:sz w:val="16"/>
          <w:szCs w:val="16"/>
        </w:rPr>
        <w:t xml:space="preserve"> the </w:t>
      </w:r>
      <w:r w:rsidRPr="0025065B">
        <w:rPr>
          <w:rStyle w:val="StyleUnderline"/>
        </w:rPr>
        <w:t xml:space="preserve">local, national, regional, and international levels </w:t>
      </w:r>
      <w:r w:rsidRPr="0025065B">
        <w:rPr>
          <w:rStyle w:val="Emphasis"/>
        </w:rPr>
        <w:t>has weakened. Even the best leaders cannot operate successfully in a failed system.</w:t>
      </w:r>
      <w:r w:rsidRPr="0025065B">
        <w:rPr>
          <w:sz w:val="16"/>
          <w:szCs w:val="16"/>
        </w:rPr>
        <w:t xml:space="preserve">18 </w:t>
      </w:r>
      <w:r w:rsidRPr="0025065B">
        <w:rPr>
          <w:sz w:val="16"/>
        </w:rPr>
        <w:t xml:space="preserve">But </w:t>
      </w:r>
      <w:r w:rsidRPr="0025065B">
        <w:rPr>
          <w:rStyle w:val="StyleUnderline"/>
        </w:rPr>
        <w:t>if the transnational elite wants a stronger TNS</w:t>
      </w:r>
      <w:r w:rsidRPr="0025065B">
        <w:rPr>
          <w:sz w:val="16"/>
        </w:rPr>
        <w:t xml:space="preserve"> in order </w:t>
      </w:r>
      <w:r w:rsidRPr="0025065B">
        <w:rPr>
          <w:rStyle w:val="StyleUnderline"/>
        </w:rPr>
        <w:t>to cement the TCC’s rule and stabilize the system, it has not</w:t>
      </w:r>
      <w:r w:rsidRPr="007D7A5F">
        <w:rPr>
          <w:rStyle w:val="StyleUnderline"/>
        </w:rPr>
        <w:t xml:space="preserve"> been able to resolve the </w:t>
      </w:r>
      <w:r w:rsidRPr="007D7A5F">
        <w:rPr>
          <w:rStyle w:val="Emphasis"/>
        </w:rPr>
        <w:t>contradictory mandate</w:t>
      </w:r>
      <w:r w:rsidRPr="007D7A5F">
        <w:rPr>
          <w:sz w:val="16"/>
        </w:rPr>
        <w:t xml:space="preserve"> it has accorded to the TNS. </w:t>
      </w:r>
      <w:r w:rsidRPr="007D7A5F">
        <w:rPr>
          <w:rStyle w:val="StyleUnderline"/>
        </w:rPr>
        <w:t>On</w:t>
      </w:r>
      <w:r w:rsidRPr="007D7A5F">
        <w:rPr>
          <w:sz w:val="16"/>
        </w:rPr>
        <w:t xml:space="preserve"> the </w:t>
      </w:r>
      <w:r w:rsidRPr="007D7A5F">
        <w:rPr>
          <w:rStyle w:val="StyleUnderline"/>
        </w:rPr>
        <w:t>one hand, the TNS</w:t>
      </w:r>
      <w:r w:rsidRPr="007D7A5F">
        <w:rPr>
          <w:sz w:val="16"/>
        </w:rPr>
        <w:t xml:space="preserve"> sets out to </w:t>
      </w:r>
      <w:r w:rsidRPr="007D7A5F">
        <w:rPr>
          <w:rStyle w:val="Emphasis"/>
        </w:rPr>
        <w:t>promote</w:t>
      </w:r>
      <w:r w:rsidRPr="007D7A5F">
        <w:rPr>
          <w:sz w:val="16"/>
        </w:rPr>
        <w:t xml:space="preserve"> the conditions for </w:t>
      </w:r>
      <w:r w:rsidRPr="007D7A5F">
        <w:rPr>
          <w:rStyle w:val="Emphasis"/>
        </w:rPr>
        <w:t xml:space="preserve">capitalist </w:t>
      </w:r>
      <w:r w:rsidRPr="007D7A5F">
        <w:rPr>
          <w:rStyle w:val="Emphasis"/>
          <w:highlight w:val="green"/>
        </w:rPr>
        <w:t>globalization</w:t>
      </w:r>
      <w:r w:rsidRPr="007D7A5F">
        <w:rPr>
          <w:rStyle w:val="StyleUnderline"/>
        </w:rPr>
        <w:t xml:space="preserve">; on the other, it </w:t>
      </w:r>
      <w:r w:rsidRPr="007D7A5F">
        <w:rPr>
          <w:rStyle w:val="StyleUnderline"/>
          <w:highlight w:val="green"/>
        </w:rPr>
        <w:t>tries to resolve</w:t>
      </w:r>
      <w:r w:rsidRPr="007D7A5F">
        <w:rPr>
          <w:sz w:val="16"/>
        </w:rPr>
        <w:t xml:space="preserve"> the </w:t>
      </w:r>
      <w:r w:rsidRPr="007D7A5F">
        <w:rPr>
          <w:rStyle w:val="Emphasis"/>
        </w:rPr>
        <w:t xml:space="preserve">myriad </w:t>
      </w:r>
      <w:r w:rsidRPr="007D7A5F">
        <w:rPr>
          <w:rStyle w:val="Emphasis"/>
          <w:highlight w:val="green"/>
        </w:rPr>
        <w:t>problems globalization creates</w:t>
      </w:r>
      <w:r w:rsidRPr="007D7A5F">
        <w:rPr>
          <w:rStyle w:val="Emphasis"/>
        </w:rPr>
        <w:t>: economic crisis, poverty, environmental degradation, chronic political instability, and military conflict.</w:t>
      </w:r>
      <w:r w:rsidRPr="007D7A5F">
        <w:rPr>
          <w:sz w:val="16"/>
        </w:rPr>
        <w:t xml:space="preserve"> The TNS has had great difficulty addressing these issues because of the dispersal of formal political authority across many nation-states. To reiterate, TNS apparatuses are fragmentary; there is no center or formal constitution, and there is certainly no transnational enforcement capacity. These TNS apparatuses have not been able to substitute for a leading nation-state—what the international relations literature refers to as a “hegemon”—with enough power and authority to organize and stabilize the system, much less to impose regulations on transnational capital. The </w:t>
      </w:r>
      <w:r w:rsidRPr="007D7A5F">
        <w:rPr>
          <w:rStyle w:val="StyleUnderline"/>
        </w:rPr>
        <w:t>politicized strata of</w:t>
      </w:r>
      <w:r w:rsidRPr="007D7A5F">
        <w:rPr>
          <w:sz w:val="16"/>
        </w:rPr>
        <w:t xml:space="preserve"> the </w:t>
      </w:r>
      <w:r w:rsidRPr="007D7A5F">
        <w:rPr>
          <w:rStyle w:val="StyleUnderline"/>
        </w:rPr>
        <w:t>TCC</w:t>
      </w:r>
      <w:r w:rsidRPr="007D7A5F">
        <w:rPr>
          <w:sz w:val="16"/>
        </w:rPr>
        <w:t xml:space="preserve"> and transnationally oriented elites </w:t>
      </w:r>
      <w:r w:rsidRPr="007D7A5F">
        <w:rPr>
          <w:rStyle w:val="StyleUnderline"/>
        </w:rPr>
        <w:t>and</w:t>
      </w:r>
      <w:r w:rsidRPr="007D7A5F">
        <w:rPr>
          <w:rStyle w:val="Emphasis"/>
        </w:rPr>
        <w:t xml:space="preserve"> organic intellectuals</w:t>
      </w:r>
      <w:r w:rsidRPr="007D7A5F">
        <w:rPr>
          <w:sz w:val="16"/>
        </w:rPr>
        <w:t xml:space="preserve">, including those who staff TNS institutions, </w:t>
      </w:r>
      <w:r w:rsidRPr="007D7A5F">
        <w:rPr>
          <w:rStyle w:val="StyleUnderline"/>
        </w:rPr>
        <w:t xml:space="preserve">attempt to </w:t>
      </w:r>
      <w:r w:rsidRPr="007D7A5F">
        <w:rPr>
          <w:rStyle w:val="Emphasis"/>
        </w:rPr>
        <w:t>define</w:t>
      </w:r>
      <w:r w:rsidRPr="007D7A5F">
        <w:rPr>
          <w:sz w:val="16"/>
        </w:rPr>
        <w:t xml:space="preserve"> the </w:t>
      </w:r>
      <w:r w:rsidRPr="007D7A5F">
        <w:rPr>
          <w:rStyle w:val="Emphasis"/>
        </w:rPr>
        <w:t>long-term interests</w:t>
      </w:r>
      <w:r w:rsidRPr="007D7A5F">
        <w:rPr>
          <w:sz w:val="16"/>
        </w:rPr>
        <w:t xml:space="preserve"> of the system </w:t>
      </w:r>
      <w:r w:rsidRPr="007D7A5F">
        <w:rPr>
          <w:rStyle w:val="StyleUnderline"/>
        </w:rPr>
        <w:t>and</w:t>
      </w:r>
      <w:r w:rsidRPr="007D7A5F">
        <w:rPr>
          <w:sz w:val="16"/>
        </w:rPr>
        <w:t xml:space="preserve"> to </w:t>
      </w:r>
      <w:r w:rsidRPr="007D7A5F">
        <w:rPr>
          <w:rStyle w:val="Emphasis"/>
        </w:rPr>
        <w:t>develop policies</w:t>
      </w:r>
      <w:r w:rsidRPr="007D7A5F">
        <w:rPr>
          <w:sz w:val="16"/>
        </w:rPr>
        <w:t xml:space="preserve">, projects, and ideologies </w:t>
      </w:r>
      <w:r w:rsidRPr="007D7A5F">
        <w:rPr>
          <w:rStyle w:val="StyleUnderline"/>
        </w:rPr>
        <w:t xml:space="preserve">to </w:t>
      </w:r>
      <w:r w:rsidRPr="007D7A5F">
        <w:rPr>
          <w:rStyle w:val="Emphasis"/>
        </w:rPr>
        <w:t>secure</w:t>
      </w:r>
      <w:r w:rsidRPr="007D7A5F">
        <w:rPr>
          <w:sz w:val="16"/>
        </w:rPr>
        <w:t xml:space="preserve"> these </w:t>
      </w:r>
      <w:r w:rsidRPr="007D7A5F">
        <w:rPr>
          <w:rStyle w:val="Emphasis"/>
        </w:rPr>
        <w:t>interests</w:t>
      </w:r>
      <w:r w:rsidRPr="007D7A5F">
        <w:rPr>
          <w:sz w:val="16"/>
        </w:rPr>
        <w:t xml:space="preserve">. </w:t>
      </w:r>
      <w:r w:rsidRPr="0025065B">
        <w:rPr>
          <w:sz w:val="16"/>
        </w:rPr>
        <w:t xml:space="preserve">Since the specific interests of the various components of the global power bloc are divergent, it is the TNSs’ role to unify and organize the various classes and fractions to uphold their long-term political interests against the threat of the exploited and oppressed classes around the world. But </w:t>
      </w:r>
      <w:r w:rsidRPr="0025065B">
        <w:rPr>
          <w:rStyle w:val="StyleUnderline"/>
        </w:rPr>
        <w:t>the inability of the TNS to impose coherence</w:t>
      </w:r>
      <w:r w:rsidRPr="0025065B">
        <w:rPr>
          <w:sz w:val="16"/>
        </w:rPr>
        <w:t xml:space="preserve"> and regulation on transnational accumulation </w:t>
      </w:r>
      <w:r w:rsidRPr="0025065B">
        <w:rPr>
          <w:rStyle w:val="StyleUnderline"/>
        </w:rPr>
        <w:t>and</w:t>
      </w:r>
      <w:r w:rsidRPr="0025065B">
        <w:rPr>
          <w:sz w:val="16"/>
        </w:rPr>
        <w:t xml:space="preserve"> to </w:t>
      </w:r>
      <w:r w:rsidRPr="0025065B">
        <w:rPr>
          <w:rStyle w:val="StyleUnderline"/>
        </w:rPr>
        <w:t>stabilize the system is</w:t>
      </w:r>
      <w:r w:rsidRPr="0025065B">
        <w:rPr>
          <w:sz w:val="16"/>
        </w:rPr>
        <w:t xml:space="preserve"> also </w:t>
      </w:r>
      <w:r w:rsidRPr="0025065B">
        <w:rPr>
          <w:rStyle w:val="StyleUnderline"/>
        </w:rPr>
        <w:t xml:space="preserve">due to </w:t>
      </w:r>
      <w:r w:rsidRPr="0025065B">
        <w:rPr>
          <w:sz w:val="16"/>
        </w:rPr>
        <w:t xml:space="preserve">the vulnerability of the TCC as a class group in terms of its own internal disunity and fractionation, and </w:t>
      </w:r>
      <w:r w:rsidRPr="0025065B">
        <w:rPr>
          <w:rStyle w:val="StyleUnderline"/>
        </w:rPr>
        <w:t>its</w:t>
      </w:r>
      <w:r w:rsidRPr="0025065B">
        <w:rPr>
          <w:sz w:val="16"/>
        </w:rPr>
        <w:t xml:space="preserve"> </w:t>
      </w:r>
      <w:r w:rsidRPr="0025065B">
        <w:rPr>
          <w:strike/>
          <w:sz w:val="16"/>
          <w:szCs w:val="16"/>
        </w:rPr>
        <w:t>blind</w:t>
      </w:r>
      <w:r w:rsidRPr="0025065B">
        <w:rPr>
          <w:rStyle w:val="Emphasis"/>
        </w:rPr>
        <w:t xml:space="preserve"> pursuit of immediate accumulation</w:t>
      </w:r>
      <w:r w:rsidRPr="0025065B">
        <w:rPr>
          <w:sz w:val="16"/>
        </w:rPr>
        <w:t xml:space="preserve">—that is, of its immediate and particular profit-seeking interests </w:t>
      </w:r>
      <w:r w:rsidRPr="0025065B">
        <w:rPr>
          <w:rStyle w:val="StyleUnderline"/>
        </w:rPr>
        <w:t>over</w:t>
      </w:r>
      <w:r w:rsidRPr="0025065B">
        <w:rPr>
          <w:sz w:val="16"/>
        </w:rPr>
        <w:t xml:space="preserve"> the </w:t>
      </w:r>
      <w:r w:rsidRPr="0025065B">
        <w:rPr>
          <w:rStyle w:val="Emphasis"/>
        </w:rPr>
        <w:t>long-term</w:t>
      </w:r>
      <w:r w:rsidRPr="0025065B">
        <w:rPr>
          <w:sz w:val="16"/>
        </w:rPr>
        <w:t xml:space="preserve"> or general </w:t>
      </w:r>
      <w:r w:rsidRPr="0025065B">
        <w:rPr>
          <w:rStyle w:val="Emphasis"/>
        </w:rPr>
        <w:t>interests of the class.</w:t>
      </w:r>
      <w:r w:rsidRPr="0025065B">
        <w:rPr>
          <w:sz w:val="16"/>
        </w:rPr>
        <w:t xml:space="preserve"> There is of course a profound social dimension of global crisis. In these times of unprecedented worldwide inequalit</w:t>
      </w:r>
      <w:r w:rsidRPr="007D7A5F">
        <w:rPr>
          <w:sz w:val="16"/>
        </w:rPr>
        <w:t xml:space="preserve">ies, </w:t>
      </w:r>
      <w:r w:rsidRPr="007D7A5F">
        <w:rPr>
          <w:rStyle w:val="StyleUnderline"/>
        </w:rPr>
        <w:t xml:space="preserve">capitalist </w:t>
      </w:r>
      <w:r w:rsidRPr="007D7A5F">
        <w:rPr>
          <w:rStyle w:val="StyleUnderline"/>
          <w:highlight w:val="green"/>
        </w:rPr>
        <w:t xml:space="preserve">crisis </w:t>
      </w:r>
      <w:r w:rsidRPr="007D7A5F">
        <w:rPr>
          <w:rStyle w:val="Emphasis"/>
          <w:highlight w:val="green"/>
        </w:rPr>
        <w:t>breaks</w:t>
      </w:r>
      <w:r w:rsidRPr="007D7A5F">
        <w:rPr>
          <w:sz w:val="16"/>
        </w:rPr>
        <w:t xml:space="preserve"> apart </w:t>
      </w:r>
      <w:r w:rsidRPr="007D7A5F">
        <w:rPr>
          <w:rStyle w:val="StyleUnderline"/>
        </w:rPr>
        <w:t xml:space="preserve">the </w:t>
      </w:r>
      <w:r w:rsidRPr="007D7A5F">
        <w:rPr>
          <w:rStyle w:val="Emphasis"/>
          <w:highlight w:val="green"/>
        </w:rPr>
        <w:t>social fabric</w:t>
      </w:r>
      <w:r w:rsidRPr="007D7A5F">
        <w:rPr>
          <w:rStyle w:val="StyleUnderline"/>
          <w:highlight w:val="green"/>
        </w:rPr>
        <w:t xml:space="preserve"> and </w:t>
      </w:r>
      <w:r w:rsidRPr="007D7A5F">
        <w:rPr>
          <w:rStyle w:val="Emphasis"/>
          <w:highlight w:val="green"/>
        </w:rPr>
        <w:t>devastates communities</w:t>
      </w:r>
      <w:r w:rsidRPr="007D7A5F">
        <w:rPr>
          <w:sz w:val="16"/>
        </w:rPr>
        <w:t xml:space="preserve"> everywhere. </w:t>
      </w:r>
      <w:r w:rsidRPr="007D7A5F">
        <w:rPr>
          <w:rStyle w:val="StyleUnderline"/>
        </w:rPr>
        <w:t>Billions</w:t>
      </w:r>
      <w:r w:rsidRPr="007D7A5F">
        <w:rPr>
          <w:sz w:val="16"/>
        </w:rPr>
        <w:t xml:space="preserve"> of people around the world </w:t>
      </w:r>
      <w:r w:rsidRPr="007D7A5F">
        <w:rPr>
          <w:rStyle w:val="StyleUnderline"/>
        </w:rPr>
        <w:t>face</w:t>
      </w:r>
      <w:r w:rsidRPr="007D7A5F">
        <w:rPr>
          <w:rStyle w:val="Emphasis"/>
        </w:rPr>
        <w:t xml:space="preserve"> struggles to survive</w:t>
      </w:r>
      <w:r w:rsidRPr="007D7A5F">
        <w:rPr>
          <w:sz w:val="16"/>
        </w:rPr>
        <w:t xml:space="preserve"> from one day to the next, with no guarantee that they will succeed in this struggle (indeed, many are not and many more won’t). In academic terms we could call this a </w:t>
      </w:r>
      <w:r w:rsidRPr="007D7A5F">
        <w:rPr>
          <w:rStyle w:val="StyleUnderline"/>
        </w:rPr>
        <w:t>crisis of social reproduction</w:t>
      </w:r>
      <w:r w:rsidRPr="007D7A5F">
        <w:rPr>
          <w:sz w:val="16"/>
        </w:rPr>
        <w:t xml:space="preserve">, but this phrase </w:t>
      </w:r>
      <w:r w:rsidRPr="007D7A5F">
        <w:rPr>
          <w:rStyle w:val="StyleUnderline"/>
        </w:rPr>
        <w:t>does not</w:t>
      </w:r>
      <w:r w:rsidRPr="007D7A5F">
        <w:rPr>
          <w:sz w:val="16"/>
        </w:rPr>
        <w:t xml:space="preserve">hing to </w:t>
      </w:r>
      <w:r w:rsidRPr="007D7A5F">
        <w:rPr>
          <w:rStyle w:val="StyleUnderline"/>
        </w:rPr>
        <w:t>capture</w:t>
      </w:r>
      <w:r w:rsidRPr="007D7A5F">
        <w:rPr>
          <w:sz w:val="16"/>
        </w:rPr>
        <w:t xml:space="preserve"> the </w:t>
      </w:r>
      <w:r w:rsidRPr="007D7A5F">
        <w:rPr>
          <w:rStyle w:val="Emphasis"/>
        </w:rPr>
        <w:t>depths of misery</w:t>
      </w:r>
      <w:r w:rsidRPr="007D7A5F">
        <w:rPr>
          <w:rStyle w:val="StyleUnderline"/>
        </w:rPr>
        <w:t xml:space="preserve"> </w:t>
      </w:r>
      <w:r w:rsidRPr="007D7A5F">
        <w:rPr>
          <w:sz w:val="16"/>
        </w:rPr>
        <w:t xml:space="preserve">that </w:t>
      </w:r>
      <w:r w:rsidRPr="007D7A5F">
        <w:rPr>
          <w:rStyle w:val="StyleUnderline"/>
        </w:rPr>
        <w:t>poverty, disease, un- and underemployment, food insecurity, social exclusion, racist, xenophobic, and</w:t>
      </w:r>
      <w:r w:rsidRPr="007D7A5F">
        <w:rPr>
          <w:sz w:val="16"/>
        </w:rPr>
        <w:t xml:space="preserve"> other forms of </w:t>
      </w:r>
      <w:r w:rsidRPr="007D7A5F">
        <w:rPr>
          <w:rStyle w:val="Emphasis"/>
          <w:highlight w:val="green"/>
        </w:rPr>
        <w:t>social violence</w:t>
      </w:r>
      <w:r w:rsidRPr="007D7A5F">
        <w:rPr>
          <w:rStyle w:val="StyleUnderline"/>
        </w:rPr>
        <w:t xml:space="preserve"> into which</w:t>
      </w:r>
      <w:r w:rsidRPr="007D7A5F">
        <w:rPr>
          <w:rStyle w:val="Emphasis"/>
        </w:rPr>
        <w:t xml:space="preserve"> billions are thrust</w:t>
      </w:r>
      <w:r w:rsidRPr="007D7A5F">
        <w:rPr>
          <w:sz w:val="16"/>
        </w:rPr>
        <w:t xml:space="preserve"> on a daily basis, or to the persecution that they face as migrants, refugees, surplus labor, and so on. The next two chapters will take up these matters. However, let us point out that the </w:t>
      </w:r>
      <w:r w:rsidRPr="007D7A5F">
        <w:rPr>
          <w:rStyle w:val="StyleUnderline"/>
        </w:rPr>
        <w:t xml:space="preserve">social crisis </w:t>
      </w:r>
      <w:r w:rsidRPr="007D7A5F">
        <w:rPr>
          <w:rStyle w:val="StyleUnderline"/>
          <w:highlight w:val="green"/>
        </w:rPr>
        <w:t>is</w:t>
      </w:r>
      <w:r w:rsidRPr="007D7A5F">
        <w:rPr>
          <w:sz w:val="16"/>
        </w:rPr>
        <w:t xml:space="preserve"> decidedly </w:t>
      </w:r>
      <w:r w:rsidRPr="007D7A5F">
        <w:rPr>
          <w:rStyle w:val="Emphasis"/>
          <w:highlight w:val="green"/>
        </w:rPr>
        <w:t>not a crisis for capital</w:t>
      </w:r>
      <w:r w:rsidRPr="007D7A5F">
        <w:rPr>
          <w:sz w:val="16"/>
        </w:rPr>
        <w:t xml:space="preserve">, </w:t>
      </w:r>
      <w:r w:rsidRPr="007D7A5F">
        <w:rPr>
          <w:rStyle w:val="StyleUnderline"/>
        </w:rPr>
        <w:t>and may</w:t>
      </w:r>
      <w:r w:rsidRPr="007D7A5F">
        <w:rPr>
          <w:sz w:val="16"/>
        </w:rPr>
        <w:t xml:space="preserve"> even </w:t>
      </w:r>
      <w:r w:rsidRPr="007D7A5F">
        <w:rPr>
          <w:rStyle w:val="Emphasis"/>
        </w:rPr>
        <w:t>help</w:t>
      </w:r>
      <w:r w:rsidRPr="007D7A5F">
        <w:rPr>
          <w:sz w:val="16"/>
        </w:rPr>
        <w:t xml:space="preserve"> it to </w:t>
      </w:r>
      <w:r w:rsidRPr="007D7A5F">
        <w:rPr>
          <w:rStyle w:val="Emphasis"/>
        </w:rPr>
        <w:t>reproduce its rule</w:t>
      </w:r>
      <w:r w:rsidRPr="007D7A5F">
        <w:rPr>
          <w:sz w:val="16"/>
        </w:rPr>
        <w:t xml:space="preserve">, until or </w:t>
      </w:r>
      <w:r w:rsidRPr="007D7A5F">
        <w:rPr>
          <w:rStyle w:val="Emphasis"/>
        </w:rPr>
        <w:t>unless it leads to mass rebellion</w:t>
      </w:r>
      <w:r w:rsidRPr="007D7A5F">
        <w:rPr>
          <w:rStyle w:val="StyleUnderline"/>
        </w:rPr>
        <w:t xml:space="preserve"> that threatens</w:t>
      </w:r>
      <w:r w:rsidRPr="007D7A5F">
        <w:rPr>
          <w:sz w:val="16"/>
        </w:rPr>
        <w:t xml:space="preserve"> the </w:t>
      </w:r>
      <w:r w:rsidRPr="007D7A5F">
        <w:rPr>
          <w:rStyle w:val="StyleUnderline"/>
        </w:rPr>
        <w:t>ruling groups’ control.</w:t>
      </w:r>
    </w:p>
    <w:p w14:paraId="35FB0A9A" w14:textId="77777777" w:rsidR="00DE3467" w:rsidRPr="000D45E5" w:rsidRDefault="00DE3467" w:rsidP="00DE3467">
      <w:pPr>
        <w:pStyle w:val="Heading4"/>
        <w:rPr>
          <w:rFonts w:cs="Arial"/>
        </w:rPr>
      </w:pPr>
      <w:r w:rsidRPr="000D45E5">
        <w:rPr>
          <w:rFonts w:cs="Arial"/>
        </w:rPr>
        <w:t xml:space="preserve">The alternative is Black Marxist Communism – Revolutionary struggle that enables the material redistribution of resources and mutual aid to sustain black life </w:t>
      </w:r>
    </w:p>
    <w:p w14:paraId="7AD298EC" w14:textId="77777777" w:rsidR="00DE3467" w:rsidRPr="000D45E5" w:rsidRDefault="00DE3467" w:rsidP="00DE3467">
      <w:r w:rsidRPr="000D45E5">
        <w:rPr>
          <w:rStyle w:val="Style13ptBold"/>
        </w:rPr>
        <w:t>ERVIN 93</w:t>
      </w:r>
      <w:r w:rsidRPr="000D45E5">
        <w:t>. Lorenzo Kom'boa Ervin is an American writer, activist, and black anarchist. He is a former member of the Black Panther Party and Concerned Citizens for Justice. “Anarchism and the Black Revolution”] VR</w:t>
      </w:r>
    </w:p>
    <w:p w14:paraId="7C4193E9" w14:textId="77777777" w:rsidR="00DE3467" w:rsidRPr="000D45E5" w:rsidRDefault="00DE3467" w:rsidP="00DE3467">
      <w:pPr>
        <w:rPr>
          <w:sz w:val="16"/>
        </w:rPr>
      </w:pPr>
      <w:r w:rsidRPr="000D45E5">
        <w:rPr>
          <w:rStyle w:val="StyleUnderline"/>
          <w:highlight w:val="yellow"/>
        </w:rPr>
        <w:t xml:space="preserve">The commune </w:t>
      </w:r>
      <w:r w:rsidRPr="000D45E5">
        <w:rPr>
          <w:rStyle w:val="StyleUnderline"/>
        </w:rPr>
        <w:t xml:space="preserve">is </w:t>
      </w:r>
      <w:r w:rsidRPr="000D45E5">
        <w:rPr>
          <w:rStyle w:val="StyleUnderline"/>
          <w:highlight w:val="yellow"/>
        </w:rPr>
        <w:t>a staging ground for Black revolutionary struggle</w:t>
      </w:r>
      <w:r w:rsidRPr="000D45E5">
        <w:rPr>
          <w:sz w:val="16"/>
        </w:rPr>
        <w:t xml:space="preserve">. For instance, </w:t>
      </w:r>
      <w:r w:rsidRPr="000D45E5">
        <w:rPr>
          <w:rStyle w:val="StyleUnderline"/>
          <w:highlight w:val="yellow"/>
        </w:rPr>
        <w:t xml:space="preserve">Black people should </w:t>
      </w:r>
      <w:r w:rsidRPr="000D45E5">
        <w:rPr>
          <w:rStyle w:val="StyleUnderline"/>
        </w:rPr>
        <w:t>refuse to pay taxes</w:t>
      </w:r>
      <w:r w:rsidRPr="000D45E5">
        <w:rPr>
          <w:sz w:val="16"/>
        </w:rPr>
        <w:t xml:space="preserve"> to the racist government, </w:t>
      </w:r>
      <w:r w:rsidRPr="000D45E5">
        <w:rPr>
          <w:rStyle w:val="StyleUnderline"/>
        </w:rPr>
        <w:t>should boycott</w:t>
      </w:r>
      <w:r w:rsidRPr="000D45E5">
        <w:rPr>
          <w:sz w:val="16"/>
        </w:rPr>
        <w:t xml:space="preserve"> the </w:t>
      </w:r>
      <w:r w:rsidRPr="000D45E5">
        <w:rPr>
          <w:rStyle w:val="StyleUnderline"/>
        </w:rPr>
        <w:t>Capitalist corporations</w:t>
      </w:r>
      <w:r w:rsidRPr="000D45E5">
        <w:rPr>
          <w:sz w:val="16"/>
        </w:rPr>
        <w:t xml:space="preserve">, should </w:t>
      </w:r>
      <w:r w:rsidRPr="000D45E5">
        <w:rPr>
          <w:rStyle w:val="StyleUnderline"/>
          <w:highlight w:val="yellow"/>
        </w:rPr>
        <w:t xml:space="preserve">lead a </w:t>
      </w:r>
      <w:r w:rsidRPr="000D45E5">
        <w:rPr>
          <w:rStyle w:val="StyleUnderline"/>
        </w:rPr>
        <w:t xml:space="preserve">Black </w:t>
      </w:r>
      <w:r w:rsidRPr="000D45E5">
        <w:rPr>
          <w:rStyle w:val="StyleUnderline"/>
          <w:highlight w:val="yellow"/>
        </w:rPr>
        <w:t>General Strike</w:t>
      </w:r>
      <w:r w:rsidRPr="000D45E5">
        <w:rPr>
          <w:sz w:val="16"/>
          <w:highlight w:val="yellow"/>
        </w:rPr>
        <w:t xml:space="preserve"> </w:t>
      </w:r>
      <w:r w:rsidRPr="000D45E5">
        <w:rPr>
          <w:rStyle w:val="StyleUnderline"/>
          <w:highlight w:val="yellow"/>
        </w:rPr>
        <w:t>all over the country</w:t>
      </w:r>
      <w:r w:rsidRPr="000D45E5">
        <w:rPr>
          <w:sz w:val="16"/>
        </w:rPr>
        <w:t xml:space="preserve">, </w:t>
      </w:r>
      <w:r w:rsidRPr="000D45E5">
        <w:rPr>
          <w:rStyle w:val="Emphasis"/>
        </w:rPr>
        <w:t xml:space="preserve">and </w:t>
      </w:r>
      <w:r w:rsidRPr="000D45E5">
        <w:rPr>
          <w:rStyle w:val="Emphasis"/>
          <w:highlight w:val="yellow"/>
        </w:rPr>
        <w:t xml:space="preserve">should engage in an insurrection </w:t>
      </w:r>
      <w:r w:rsidRPr="000D45E5">
        <w:rPr>
          <w:rStyle w:val="Emphasis"/>
        </w:rPr>
        <w:t>to drive the police out and win a liberated zone</w:t>
      </w:r>
      <w:r w:rsidRPr="000D45E5">
        <w:rPr>
          <w:sz w:val="16"/>
        </w:rPr>
        <w:t xml:space="preserve">. </w:t>
      </w:r>
      <w:r w:rsidRPr="000D45E5">
        <w:rPr>
          <w:rStyle w:val="StyleUnderline"/>
          <w:highlight w:val="yellow"/>
        </w:rPr>
        <w:t>This would</w:t>
      </w:r>
      <w:r w:rsidRPr="000D45E5">
        <w:rPr>
          <w:sz w:val="16"/>
        </w:rPr>
        <w:t xml:space="preserve"> be a powerful method to obtain submission to the demands of the movement, and </w:t>
      </w:r>
      <w:r w:rsidRPr="000D45E5">
        <w:rPr>
          <w:rStyle w:val="StyleUnderline"/>
          <w:highlight w:val="yellow"/>
        </w:rPr>
        <w:t>weaken the power of the state</w:t>
      </w:r>
      <w:r w:rsidRPr="000D45E5">
        <w:rPr>
          <w:sz w:val="16"/>
        </w:rPr>
        <w:t>. We can even force the government to make money available for community development as a concession; instead of as a payoff to buy-out the struggle as happened in the 1960s and thereafter</w:t>
      </w:r>
      <w:r w:rsidRPr="000D45E5">
        <w:rPr>
          <w:rStyle w:val="StyleUnderline"/>
        </w:rPr>
        <w:t>. If we put a gun to a banker's head and said "We know you've got the money, now give it up," he would have to surrender.</w:t>
      </w:r>
      <w:r w:rsidRPr="000D45E5">
        <w:rPr>
          <w:sz w:val="16"/>
        </w:rPr>
        <w:t xml:space="preserve"> Now the question is</w:t>
      </w:r>
      <w:r w:rsidRPr="000D45E5">
        <w:rPr>
          <w:rStyle w:val="StyleUnderline"/>
        </w:rPr>
        <w:t>: if we did the same thing to the government</w:t>
      </w:r>
      <w:r w:rsidRPr="000D45E5">
        <w:rPr>
          <w:sz w:val="16"/>
        </w:rPr>
        <w:t xml:space="preserve">, </w:t>
      </w:r>
      <w:r w:rsidRPr="000D45E5">
        <w:rPr>
          <w:rStyle w:val="Emphasis"/>
        </w:rPr>
        <w:t xml:space="preserve">using direct action means with </w:t>
      </w:r>
      <w:r w:rsidRPr="000D45E5">
        <w:rPr>
          <w:rStyle w:val="Emphasis"/>
          <w:highlight w:val="yellow"/>
        </w:rPr>
        <w:t>an insurrectionary mass move-ment</w:t>
      </w:r>
      <w:r w:rsidRPr="000D45E5">
        <w:rPr>
          <w:sz w:val="16"/>
        </w:rPr>
        <w:t xml:space="preserve">, would these would both be acts of expropriation? Or is it just to pacify the community why they gave us the money? One thing for sure, we definitely need the money, and however we compel it from the government, is of less important than the fact that we forced them to give it up to the people's forces at all. We would then use </w:t>
      </w:r>
      <w:r w:rsidRPr="000D45E5">
        <w:rPr>
          <w:rStyle w:val="StyleUnderline"/>
          <w:highlight w:val="yellow"/>
        </w:rPr>
        <w:t>that money</w:t>
      </w:r>
      <w:r w:rsidRPr="000D45E5">
        <w:rPr>
          <w:rStyle w:val="StyleUnderline"/>
        </w:rPr>
        <w:t xml:space="preserve"> </w:t>
      </w:r>
      <w:r w:rsidRPr="000D45E5">
        <w:rPr>
          <w:sz w:val="16"/>
        </w:rPr>
        <w:t xml:space="preserve">to </w:t>
      </w:r>
      <w:r w:rsidRPr="000D45E5">
        <w:rPr>
          <w:rStyle w:val="StyleUnderline"/>
          <w:highlight w:val="yellow"/>
        </w:rPr>
        <w:t>rebuild</w:t>
      </w:r>
      <w:r w:rsidRPr="000D45E5">
        <w:rPr>
          <w:sz w:val="16"/>
        </w:rPr>
        <w:t xml:space="preserve"> our </w:t>
      </w:r>
      <w:r w:rsidRPr="000D45E5">
        <w:rPr>
          <w:rStyle w:val="StyleUnderline"/>
          <w:highlight w:val="yellow"/>
        </w:rPr>
        <w:t>communities, maintain</w:t>
      </w:r>
      <w:r w:rsidRPr="000D45E5">
        <w:rPr>
          <w:sz w:val="16"/>
        </w:rPr>
        <w:t xml:space="preserve"> our </w:t>
      </w:r>
      <w:r w:rsidRPr="000D45E5">
        <w:rPr>
          <w:rStyle w:val="StyleUnderline"/>
          <w:bCs/>
          <w:sz w:val="28"/>
          <w:szCs w:val="28"/>
          <w:highlight w:val="yellow"/>
        </w:rPr>
        <w:t>organisations</w:t>
      </w:r>
      <w:r w:rsidRPr="000D45E5">
        <w:rPr>
          <w:b/>
          <w:bCs/>
          <w:sz w:val="28"/>
          <w:szCs w:val="28"/>
          <w:highlight w:val="yellow"/>
        </w:rPr>
        <w:t xml:space="preserve">, </w:t>
      </w:r>
      <w:r w:rsidRPr="000D45E5">
        <w:rPr>
          <w:rStyle w:val="StyleUnderline"/>
          <w:bCs/>
          <w:sz w:val="28"/>
          <w:szCs w:val="28"/>
          <w:highlight w:val="yellow"/>
        </w:rPr>
        <w:t>and care for the needs of our people</w:t>
      </w:r>
      <w:r w:rsidRPr="000D45E5">
        <w:rPr>
          <w:sz w:val="16"/>
        </w:rPr>
        <w:t xml:space="preserve">. It could be a major concession, a victory.But we have also got to realise that Africans in America are not simply oppressed by force of arms, but that part of the moral authority of the state comes from the mind of the oppressed that consent to the right to be governed. </w:t>
      </w:r>
      <w:r w:rsidRPr="000D45E5">
        <w:rPr>
          <w:rStyle w:val="StyleUnderline"/>
        </w:rPr>
        <w:t>As long as Black people believe</w:t>
      </w:r>
      <w:r w:rsidRPr="000D45E5">
        <w:rPr>
          <w:sz w:val="16"/>
        </w:rPr>
        <w:t xml:space="preserve"> </w:t>
      </w:r>
      <w:r w:rsidRPr="000D45E5">
        <w:rPr>
          <w:rStyle w:val="StyleUnderline"/>
        </w:rPr>
        <w:t>that some moral or political authority of the white government has</w:t>
      </w:r>
      <w:r w:rsidRPr="000D45E5">
        <w:rPr>
          <w:sz w:val="16"/>
        </w:rPr>
        <w:t xml:space="preserve"> </w:t>
      </w:r>
      <w:r w:rsidRPr="000D45E5">
        <w:rPr>
          <w:rStyle w:val="StyleUnderline"/>
        </w:rPr>
        <w:t>legitimacy in their lives</w:t>
      </w:r>
      <w:r w:rsidRPr="000D45E5">
        <w:rPr>
          <w:sz w:val="16"/>
        </w:rPr>
        <w:t xml:space="preserve">, that they owe a duty to this nation as citizens, or even that they are responsible for their own oppression, </w:t>
      </w:r>
      <w:r w:rsidRPr="000D45E5">
        <w:rPr>
          <w:rStyle w:val="StyleUnderline"/>
        </w:rPr>
        <w:t>then they cannot effectively fight back</w:t>
      </w:r>
      <w:r w:rsidRPr="000D45E5">
        <w:rPr>
          <w:sz w:val="16"/>
        </w:rPr>
        <w:t xml:space="preserve">. They must free their minds of the ideas of American patriotism and begin to see themselves as a new people. </w:t>
      </w:r>
      <w:r w:rsidRPr="000D45E5">
        <w:rPr>
          <w:rStyle w:val="Emphasis"/>
        </w:rPr>
        <w:t xml:space="preserve">This can only be accomplished under </w:t>
      </w:r>
      <w:r w:rsidRPr="000D45E5">
        <w:rPr>
          <w:rStyle w:val="Emphasis"/>
          <w:highlight w:val="yellow"/>
        </w:rPr>
        <w:t>dual power</w:t>
      </w:r>
      <w:r w:rsidRPr="000D45E5">
        <w:rPr>
          <w:rStyle w:val="Emphasis"/>
        </w:rPr>
        <w:t xml:space="preserve">, where the patriotism of the people for the state is replaced with love and </w:t>
      </w:r>
      <w:r w:rsidRPr="000D45E5">
        <w:rPr>
          <w:rStyle w:val="Emphasis"/>
          <w:highlight w:val="yellow"/>
        </w:rPr>
        <w:t>support for the new Black commune</w:t>
      </w:r>
      <w:r w:rsidRPr="000D45E5">
        <w:rPr>
          <w:sz w:val="16"/>
        </w:rPr>
        <w:t xml:space="preserve">. We do that by </w:t>
      </w:r>
      <w:r w:rsidRPr="000D45E5">
        <w:rPr>
          <w:rStyle w:val="StyleUnderline"/>
        </w:rPr>
        <w:t>making the Commune a real thing</w:t>
      </w:r>
      <w:r w:rsidRPr="000D45E5">
        <w:rPr>
          <w:sz w:val="16"/>
        </w:rPr>
        <w:t xml:space="preserve"> in </w:t>
      </w:r>
      <w:r w:rsidRPr="000D45E5">
        <w:rPr>
          <w:rStyle w:val="StyleUnderline"/>
        </w:rPr>
        <w:t>the day-to-day lives of ordinary people</w:t>
      </w:r>
      <w:r w:rsidRPr="000D45E5">
        <w:rPr>
          <w:sz w:val="16"/>
        </w:rPr>
        <w:t xml:space="preserve">.We should establish community councils to make policy decisions and administer the affairs of the Black community. These </w:t>
      </w:r>
      <w:r w:rsidRPr="000D45E5">
        <w:rPr>
          <w:rStyle w:val="StyleUnderline"/>
        </w:rPr>
        <w:t>councils would</w:t>
      </w:r>
      <w:r w:rsidRPr="000D45E5">
        <w:rPr>
          <w:sz w:val="16"/>
        </w:rPr>
        <w:t xml:space="preserve"> </w:t>
      </w:r>
      <w:r w:rsidRPr="000D45E5">
        <w:rPr>
          <w:rStyle w:val="StyleUnderline"/>
        </w:rPr>
        <w:t xml:space="preserve">be democratic neighbourhood assemblies composed of </w:t>
      </w:r>
      <w:r w:rsidRPr="000D45E5">
        <w:rPr>
          <w:rStyle w:val="StyleUnderline"/>
          <w:highlight w:val="yellow"/>
        </w:rPr>
        <w:t>repre-sentative elected by Black workers</w:t>
      </w:r>
      <w:r w:rsidRPr="000D45E5">
        <w:rPr>
          <w:sz w:val="16"/>
          <w:highlight w:val="yellow"/>
        </w:rPr>
        <w:t xml:space="preserve"> </w:t>
      </w:r>
      <w:r w:rsidRPr="000D45E5">
        <w:rPr>
          <w:rStyle w:val="StyleUnderline"/>
          <w:highlight w:val="yellow"/>
        </w:rPr>
        <w:t>in various community institutions - factories, hospitals schools</w:t>
      </w:r>
      <w:r w:rsidRPr="000D45E5">
        <w:rPr>
          <w:sz w:val="16"/>
        </w:rPr>
        <w:t xml:space="preserve"> - as well as delegates elected on a block basis. We must reject Black Mayors and other politicians, or gov-ernment bureaucrats, as a substitute for community power. We must therefore have community con-trol of all the institutions of the Black community, instead of just letting the State decide what is good for us. Not just jobs and housing, but also full control over schools, hospitals, welfare cents, libraries, etc., must turned over to that community, because only the residents of a community have a true un-derstanding of its needs and desires.Here is an example of how it would work: we would elect a community council to supervise all schools in the Black community. We would encourage parents, students, teachers, and the community at-large to work cooperatively in every phase of school administration, rather than have an authority figure like a principal and his/her uncaring bureaucratic administration run things as are done at present. </w:t>
      </w:r>
      <w:r w:rsidRPr="000D45E5">
        <w:rPr>
          <w:rStyle w:val="StyleUnderline"/>
        </w:rPr>
        <w:t xml:space="preserve">The whole </w:t>
      </w:r>
      <w:r w:rsidRPr="000D45E5">
        <w:rPr>
          <w:rStyle w:val="StyleUnderline"/>
          <w:highlight w:val="yellow"/>
        </w:rPr>
        <w:t>Black community will have to engage in a militant struggle to take over the public schools and turn them into centres of Black culture and learning</w:t>
      </w:r>
      <w:r w:rsidRPr="000D45E5">
        <w:rPr>
          <w:rStyle w:val="StyleUnderline"/>
        </w:rPr>
        <w:t>. We cannot continue to depend on the racist or Black puppet school boards to do this for us</w:t>
      </w:r>
      <w:r w:rsidRPr="000D45E5">
        <w:rPr>
          <w:sz w:val="16"/>
        </w:rPr>
        <w:t>.</w:t>
      </w:r>
    </w:p>
    <w:p w14:paraId="7AD44D59" w14:textId="77777777" w:rsidR="00DE3467" w:rsidRPr="001E6281" w:rsidRDefault="00DE3467" w:rsidP="00DE3467"/>
    <w:p w14:paraId="27547BC9" w14:textId="77777777" w:rsidR="0061711D" w:rsidRDefault="0061711D" w:rsidP="0061711D">
      <w:pPr>
        <w:pStyle w:val="Heading2"/>
      </w:pPr>
      <w:r>
        <w:t>K</w:t>
      </w:r>
    </w:p>
    <w:p w14:paraId="6F1D9AF8" w14:textId="77777777" w:rsidR="0061711D" w:rsidRDefault="0061711D" w:rsidP="0061711D">
      <w:pPr>
        <w:pStyle w:val="Heading4"/>
      </w:pPr>
      <w:r>
        <w:t xml:space="preserve">Affirmation seeks to purify relationality through secular appeals to change – </w:t>
      </w:r>
      <w:r w:rsidRPr="00BB0A2E">
        <w:t>blackness and darkness are positioned</w:t>
      </w:r>
      <w:r>
        <w:t xml:space="preserve"> </w:t>
      </w:r>
      <w:r w:rsidRPr="004F2BC7">
        <w:t>as primordial foundations for cosmic order</w:t>
      </w:r>
      <w:r>
        <w:t xml:space="preserve"> and </w:t>
      </w:r>
      <w:r w:rsidRPr="00A95A74">
        <w:t xml:space="preserve">gender </w:t>
      </w:r>
      <w:r>
        <w:t xml:space="preserve">which structure the affirmative’s logocentric belief that it is a transformative creation out of nothing </w:t>
      </w:r>
    </w:p>
    <w:p w14:paraId="5DCF0AD6" w14:textId="77777777" w:rsidR="0061711D" w:rsidRDefault="0061711D" w:rsidP="0061711D">
      <w:r w:rsidRPr="0058103E">
        <w:rPr>
          <w:rFonts w:eastAsiaTheme="majorEastAsia" w:cstheme="majorBidi"/>
          <w:b/>
          <w:iCs/>
          <w:sz w:val="26"/>
        </w:rPr>
        <w:t>Cooper 22</w:t>
      </w:r>
      <w:r>
        <w:t xml:space="preserve"> [(</w:t>
      </w:r>
      <w:r w:rsidRPr="00AD1960">
        <w:t>Cecilio M. Cooper</w:t>
      </w:r>
      <w:r>
        <w:t xml:space="preserve">, </w:t>
      </w:r>
      <w:r w:rsidRPr="00751EDB">
        <w:t>Postdoctoral Research Fellow with the Science History Institute’s Beckman Center</w:t>
      </w:r>
      <w:r>
        <w:t xml:space="preserve">) </w:t>
      </w:r>
      <w:r w:rsidRPr="0005538E">
        <w:t>"Fallen: Generation, Postlapsarian Verticality + the Black Chthonic</w:t>
      </w:r>
      <w:r>
        <w:t xml:space="preserve">” </w:t>
      </w:r>
      <w:r w:rsidRPr="00647925">
        <w:t>Rhizomes: Cultural Studies in Emerging Knowledge</w:t>
      </w:r>
      <w:r>
        <w:t xml:space="preserve">, </w:t>
      </w:r>
      <w:r w:rsidRPr="00647925">
        <w:t>http://rhizomes.net/issue38/cooper/cooper.html</w:t>
      </w:r>
      <w:r>
        <w:t>, 2022] Meza</w:t>
      </w:r>
    </w:p>
    <w:p w14:paraId="6ADF9F90" w14:textId="77777777" w:rsidR="0061711D" w:rsidRDefault="0061711D" w:rsidP="0061711D">
      <w:r w:rsidRPr="0092697B">
        <w:rPr>
          <w:sz w:val="14"/>
        </w:rPr>
        <w:t xml:space="preserve">Atlantic World cosmography spatially represents the planet’s nascence, design, and astronomic position in alignment with Abrahamic exegesis. </w:t>
      </w:r>
      <w:r w:rsidRPr="00A97EF7">
        <w:rPr>
          <w:u w:val="single"/>
        </w:rPr>
        <w:t>Logocentric accounts of creatio ex nihilo posit that God spoke the ordered world into existence “out of nothing.” Alternate readings frame the nothingness of Genesis as less akin to complete absence than a limitless abyss.</w:t>
      </w:r>
      <w:r w:rsidRPr="0092697B">
        <w:rPr>
          <w:sz w:val="14"/>
        </w:rPr>
        <w:t xml:space="preserve"> Prima materia is another name for the formless chaotic principle that served as creation’s tenebrous fundament</w:t>
      </w:r>
      <w:r w:rsidRPr="006F559A">
        <w:rPr>
          <w:u w:val="single"/>
        </w:rPr>
        <w:t xml:space="preserve">. </w:t>
      </w:r>
      <w:r w:rsidRPr="00E90D9A">
        <w:rPr>
          <w:b/>
          <w:bCs/>
          <w:highlight w:val="cyan"/>
          <w:u w:val="single"/>
        </w:rPr>
        <w:t>Creatio ex profundis</w:t>
      </w:r>
      <w:r w:rsidRPr="00E90D9A">
        <w:rPr>
          <w:b/>
          <w:bCs/>
          <w:u w:val="single"/>
        </w:rPr>
        <w:t xml:space="preserve">, defined as both “creation out of chaos” or “creation out of the watery depths (tehom),” </w:t>
      </w:r>
      <w:r w:rsidRPr="00E90D9A">
        <w:rPr>
          <w:b/>
          <w:bCs/>
          <w:highlight w:val="cyan"/>
          <w:u w:val="single"/>
        </w:rPr>
        <w:t>supplants creatio ex nihilo</w:t>
      </w:r>
      <w:r w:rsidRPr="006F559A">
        <w:rPr>
          <w:u w:val="single"/>
        </w:rPr>
        <w:t xml:space="preserve"> throughout revisions in order to emphasize creation’s indeterminacy.</w:t>
      </w:r>
      <w:r w:rsidRPr="0092697B">
        <w:rPr>
          <w:sz w:val="14"/>
        </w:rPr>
        <w:t xml:space="preserve"> </w:t>
      </w:r>
      <w:r w:rsidRPr="009C2094">
        <w:rPr>
          <w:b/>
          <w:bCs/>
          <w:u w:val="single"/>
        </w:rPr>
        <w:t xml:space="preserve">In the former, </w:t>
      </w:r>
      <w:r w:rsidRPr="009C2094">
        <w:rPr>
          <w:b/>
          <w:bCs/>
          <w:highlight w:val="cyan"/>
          <w:u w:val="single"/>
        </w:rPr>
        <w:t>spirit and matter</w:t>
      </w:r>
      <w:r w:rsidRPr="009C2094">
        <w:rPr>
          <w:b/>
          <w:bCs/>
          <w:u w:val="single"/>
        </w:rPr>
        <w:t xml:space="preserve"> are alchemically </w:t>
      </w:r>
      <w:r w:rsidRPr="009C2094">
        <w:rPr>
          <w:b/>
          <w:bCs/>
          <w:highlight w:val="cyan"/>
          <w:u w:val="single"/>
        </w:rPr>
        <w:t>ushered into existence from</w:t>
      </w:r>
      <w:r w:rsidRPr="009C2094">
        <w:rPr>
          <w:b/>
          <w:bCs/>
          <w:u w:val="single"/>
        </w:rPr>
        <w:t xml:space="preserve"> a zone of </w:t>
      </w:r>
      <w:r w:rsidRPr="009C2094">
        <w:rPr>
          <w:b/>
          <w:bCs/>
          <w:highlight w:val="cyan"/>
          <w:u w:val="single"/>
        </w:rPr>
        <w:t>nonbeing at the Creator’s behest</w:t>
      </w:r>
      <w:r w:rsidRPr="009C2094">
        <w:rPr>
          <w:b/>
          <w:bCs/>
          <w:u w:val="single"/>
        </w:rPr>
        <w:t xml:space="preserve">. In the latter, primordial </w:t>
      </w:r>
      <w:r w:rsidRPr="009C2094">
        <w:rPr>
          <w:b/>
          <w:bCs/>
          <w:highlight w:val="cyan"/>
          <w:u w:val="single"/>
        </w:rPr>
        <w:t>chaos is a preexistent unruly something</w:t>
      </w:r>
      <w:r w:rsidRPr="009C2094">
        <w:rPr>
          <w:b/>
          <w:bCs/>
          <w:u w:val="single"/>
        </w:rPr>
        <w:t xml:space="preserve"> also </w:t>
      </w:r>
      <w:r w:rsidRPr="009C2094">
        <w:rPr>
          <w:b/>
          <w:bCs/>
          <w:highlight w:val="cyan"/>
          <w:u w:val="single"/>
        </w:rPr>
        <w:t>tamed through</w:t>
      </w:r>
      <w:r w:rsidRPr="009C2094">
        <w:rPr>
          <w:b/>
          <w:bCs/>
          <w:u w:val="single"/>
        </w:rPr>
        <w:t xml:space="preserve"> the commanding power of </w:t>
      </w:r>
      <w:r w:rsidRPr="009C2094">
        <w:rPr>
          <w:b/>
          <w:bCs/>
          <w:highlight w:val="cyan"/>
          <w:u w:val="single"/>
        </w:rPr>
        <w:t>logos.</w:t>
      </w:r>
      <w:r w:rsidRPr="00633EB7">
        <w:rPr>
          <w:u w:val="single"/>
        </w:rPr>
        <w:t xml:space="preserve"> This Greek term logos can connote the Word of God in earthly registers, unfleshed </w:t>
      </w:r>
      <w:r w:rsidRPr="008456EC">
        <w:rPr>
          <w:b/>
          <w:bCs/>
          <w:highlight w:val="cyan"/>
          <w:u w:val="single"/>
        </w:rPr>
        <w:t>Knowledge, or</w:t>
      </w:r>
      <w:r w:rsidRPr="00633EB7">
        <w:rPr>
          <w:u w:val="single"/>
        </w:rPr>
        <w:t xml:space="preserve"> secularized language-based systems of </w:t>
      </w:r>
      <w:r w:rsidRPr="008456EC">
        <w:rPr>
          <w:b/>
          <w:bCs/>
          <w:highlight w:val="cyan"/>
          <w:u w:val="single"/>
        </w:rPr>
        <w:t>governance</w:t>
      </w:r>
      <w:r w:rsidRPr="00633EB7">
        <w:rPr>
          <w:u w:val="single"/>
        </w:rPr>
        <w:t>. Ex nihilo consists of an uncontrollable sea that ascends out of an inky abyss.</w:t>
      </w:r>
      <w:r w:rsidRPr="0092697B">
        <w:rPr>
          <w:sz w:val="14"/>
        </w:rPr>
        <w:t xml:space="preserve"> Land congeals into a habitable world after it emerges beneath vast waters that contract into a smaller pool. I am amenable to Catherine Keller’s finding that “</w:t>
      </w:r>
      <w:r w:rsidRPr="00AD46CF">
        <w:rPr>
          <w:b/>
          <w:bCs/>
          <w:u w:val="single"/>
        </w:rPr>
        <w:t>demonization of the dark belongs to the foundational tehomophobia of Christian civilization</w:t>
      </w:r>
      <w:r w:rsidRPr="0092697B">
        <w:rPr>
          <w:sz w:val="14"/>
        </w:rPr>
        <w:t xml:space="preserve">.” The dark visual and literary codes used to caricature </w:t>
      </w:r>
      <w:r w:rsidRPr="00AD46CF">
        <w:rPr>
          <w:b/>
          <w:bCs/>
          <w:highlight w:val="cyan"/>
          <w:u w:val="single"/>
        </w:rPr>
        <w:t>African- derived peoples</w:t>
      </w:r>
      <w:r w:rsidRPr="00AD46CF">
        <w:rPr>
          <w:u w:val="single"/>
        </w:rPr>
        <w:t xml:space="preserve"> were </w:t>
      </w:r>
      <w:r w:rsidRPr="00AD46CF">
        <w:rPr>
          <w:b/>
          <w:bCs/>
          <w:highlight w:val="cyan"/>
          <w:u w:val="single"/>
        </w:rPr>
        <w:t>used almost interchangeably with</w:t>
      </w:r>
      <w:r w:rsidRPr="00AD46CF">
        <w:rPr>
          <w:u w:val="single"/>
        </w:rPr>
        <w:t xml:space="preserve"> those with which anthropomorphized renderings of </w:t>
      </w:r>
      <w:r w:rsidRPr="00AD46CF">
        <w:rPr>
          <w:b/>
          <w:bCs/>
          <w:highlight w:val="cyan"/>
          <w:u w:val="single"/>
        </w:rPr>
        <w:t>demons</w:t>
      </w:r>
      <w:r w:rsidRPr="00AD46CF">
        <w:rPr>
          <w:u w:val="single"/>
        </w:rPr>
        <w:t xml:space="preserve"> were crafted. Not only was the “black-skinned demon of early Christian monastic literature…born from the </w:t>
      </w:r>
      <w:r w:rsidRPr="007E173C">
        <w:rPr>
          <w:b/>
          <w:bCs/>
          <w:highlight w:val="cyan"/>
          <w:u w:val="single"/>
        </w:rPr>
        <w:t>association of blackness with sin and evil</w:t>
      </w:r>
      <w:r w:rsidRPr="00AD46CF">
        <w:rPr>
          <w:u w:val="single"/>
        </w:rPr>
        <w:t xml:space="preserve">…, ” but blackness’ ignoble connotations have been directly attributed to God needing to rescue light from the dark abyss that ignited creation. Subsequently, hell too becomes shrouded in “darkness with regard to seeing God” because </w:t>
      </w:r>
      <w:r w:rsidRPr="004A0DA3">
        <w:rPr>
          <w:highlight w:val="cyan"/>
          <w:u w:val="single"/>
        </w:rPr>
        <w:t>darkness signifies “the absence of grace.”</w:t>
      </w:r>
      <w:r w:rsidRPr="0092697B">
        <w:rPr>
          <w:sz w:val="14"/>
        </w:rPr>
        <w:t xml:space="preserve"> Though Lucifer’s name means the “bringer of light,” he is paradoxically dubbed the “prince of darkness” because he is presumed the ultimate harbinger evil. </w:t>
      </w:r>
      <w:r w:rsidRPr="00024B6C">
        <w:rPr>
          <w:rStyle w:val="Emphasis"/>
          <w:highlight w:val="cyan"/>
        </w:rPr>
        <w:t>Antidarkness and antiblackness animate Abrahamic cosmography</w:t>
      </w:r>
      <w:r w:rsidRPr="00024B6C">
        <w:rPr>
          <w:rStyle w:val="Emphasis"/>
        </w:rPr>
        <w:t xml:space="preserve"> such that darkness, blackness, and the demonic coalesce via the ways time-space is mapped within its attendant cartography.</w:t>
      </w:r>
      <w:r w:rsidRPr="0092697B">
        <w:rPr>
          <w:sz w:val="14"/>
        </w:rPr>
        <w:t xml:space="preserve"> </w:t>
      </w:r>
      <w:r w:rsidRPr="007C273A">
        <w:rPr>
          <w:b/>
          <w:bCs/>
          <w:highlight w:val="cyan"/>
          <w:u w:val="single"/>
        </w:rPr>
        <w:t>Creatio ex profundis</w:t>
      </w:r>
      <w:r w:rsidRPr="007C273A">
        <w:rPr>
          <w:u w:val="single"/>
        </w:rPr>
        <w:t xml:space="preserve">, “creation out of the watery depths,” is just as speculative a cosmogonic account as creatio ex nihilo, yet feels </w:t>
      </w:r>
      <w:r w:rsidRPr="00635419">
        <w:rPr>
          <w:highlight w:val="cyan"/>
          <w:u w:val="single"/>
        </w:rPr>
        <w:t xml:space="preserve">more </w:t>
      </w:r>
      <w:r w:rsidRPr="0067143F">
        <w:rPr>
          <w:highlight w:val="cyan"/>
          <w:u w:val="single"/>
        </w:rPr>
        <w:t xml:space="preserve">explanatory </w:t>
      </w:r>
      <w:r w:rsidRPr="004D767B">
        <w:rPr>
          <w:u w:val="single"/>
        </w:rPr>
        <w:t>because</w:t>
      </w:r>
      <w:r w:rsidRPr="007C273A">
        <w:rPr>
          <w:u w:val="single"/>
        </w:rPr>
        <w:t xml:space="preserve"> the former intimates how blackness’ dehiscence shapes Atlantic World territorialization. The dogmatic aggrandizement of creation from nothingness over creation from the chaotic abyss of the tehom is a high-stakes distinction with terrifically racialized implications.</w:t>
      </w:r>
      <w:r w:rsidRPr="0092697B">
        <w:rPr>
          <w:sz w:val="14"/>
        </w:rPr>
        <w:t xml:space="preserve"> Debates around the substance of creation concentrate upon meanings of the Hebrew word compound tohu wa-bohu, appearing in Jeremiah 4:23 and Isaiah 34:11. Tohu wa-bohu has been translated to mean “utter desolation,” “chaos primeval,” and “formless waste.” Tohu and bohu are barren areas situated above and below where heaven and earth should abide, respectively. When tohu and bohu conjoin into tohu wabohu, the distinct sites seem to function as a complex primordial substance alongside light, wind, water, earth, heaven, darkness, day and/or night. Both the Talmud and Old Testament describe the tohu and bohu as existing outside of the universe’s perimeter, abutting creation’s darkness. Tohu wa-bohu’s collision “…with darkness (and probably also tehom), were conceived of as the origins of evil.” Formlessness in the absence of light presented nearly too formidable an obstacle to the partitioning and maneuvering that instilling divine order demanded. </w:t>
      </w:r>
      <w:r w:rsidRPr="00E90D09">
        <w:rPr>
          <w:b/>
          <w:bCs/>
          <w:u w:val="single"/>
        </w:rPr>
        <w:t xml:space="preserve">The esteemed account of </w:t>
      </w:r>
      <w:r w:rsidRPr="00E90D09">
        <w:rPr>
          <w:b/>
          <w:bCs/>
          <w:highlight w:val="cyan"/>
          <w:u w:val="single"/>
        </w:rPr>
        <w:t>creatio ex nihilo</w:t>
      </w:r>
      <w:r w:rsidRPr="00E90D09">
        <w:rPr>
          <w:b/>
          <w:bCs/>
          <w:u w:val="single"/>
        </w:rPr>
        <w:t xml:space="preserve"> would </w:t>
      </w:r>
      <w:r w:rsidRPr="00E90D09">
        <w:rPr>
          <w:b/>
          <w:bCs/>
          <w:highlight w:val="cyan"/>
          <w:u w:val="single"/>
        </w:rPr>
        <w:t>seem to violate the law of conservation</w:t>
      </w:r>
      <w:r w:rsidRPr="00E90D09">
        <w:rPr>
          <w:b/>
          <w:bCs/>
          <w:u w:val="single"/>
        </w:rPr>
        <w:t xml:space="preserve"> of matter, which holds that matter is neither created nor destroyed.</w:t>
      </w:r>
      <w:r w:rsidRPr="00D0351C">
        <w:rPr>
          <w:u w:val="single"/>
        </w:rPr>
        <w:t xml:space="preserve"> The idea that matter can only change form is not only consistent with a creatio ex hyles (creation out of matter) hypothesis, but also becomes a cornerstone of the premier experimentation model called the Scientific Method.</w:t>
      </w:r>
      <w:r w:rsidRPr="0092697B">
        <w:rPr>
          <w:sz w:val="14"/>
        </w:rPr>
        <w:t xml:space="preserve"> Scriptural interpretations of ex nihilic creation place chaos or nothingness as initially exempt from this process because there is no credible explanation for its existence at the onset of Genesis. Nihilo has an ontological gravitas that Jacques Lacan notably affirms as the basis of a primal lack. Nihilo can be acted upon by God and wrought into matter because it has supernatural immaterial properties stemming from its immemorial ontological status. In seventeenth-century Lutheran cosmology, a Germanic Protestant denomination, “</w:t>
      </w:r>
      <w:r w:rsidRPr="00B05537">
        <w:rPr>
          <w:u w:val="single"/>
        </w:rPr>
        <w:t>the original creatio ex nihilo would be followed by a final reductio ad nihilum, a change from being to non-being.” Non-being to being onto non-being again. The end circles back to the beginning. The omega becomes the alpha and the alpha the omega. Rather than the embryonic fundament percolating in creatio ex profundis, darkness looms as creatio ex nihilo’s thanatological protagonist. It is a deathly counter to light, a menace to the desired messianic climax towards everlasting life.</w:t>
      </w:r>
      <w:r w:rsidRPr="0092697B">
        <w:rPr>
          <w:sz w:val="14"/>
        </w:rPr>
        <w:t xml:space="preserve"> </w:t>
      </w:r>
      <w:r w:rsidRPr="00B05537">
        <w:rPr>
          <w:rStyle w:val="Emphasis"/>
          <w:highlight w:val="cyan"/>
        </w:rPr>
        <w:t>Black peoples</w:t>
      </w:r>
      <w:r w:rsidRPr="00B05537">
        <w:rPr>
          <w:rStyle w:val="Emphasis"/>
        </w:rPr>
        <w:t>—the darkest humans, nadirs of degeneration—</w:t>
      </w:r>
      <w:r w:rsidRPr="00B05537">
        <w:rPr>
          <w:rStyle w:val="Emphasis"/>
          <w:highlight w:val="cyan"/>
        </w:rPr>
        <w:t>were death manifest.</w:t>
      </w:r>
      <w:r w:rsidRPr="0092697B">
        <w:rPr>
          <w:sz w:val="14"/>
        </w:rPr>
        <w:t xml:space="preserve"> They were/we are landmarks against which enlightened white Christians could gauge their degree of declension toward obliteration. </w:t>
      </w:r>
      <w:r w:rsidRPr="0050413F">
        <w:rPr>
          <w:u w:val="single"/>
        </w:rPr>
        <w:t xml:space="preserve">The dark abyss is demonized and blackness indexes the diabolical. </w:t>
      </w:r>
      <w:r w:rsidRPr="00BB010C">
        <w:rPr>
          <w:b/>
          <w:bCs/>
          <w:highlight w:val="cyan"/>
          <w:u w:val="single"/>
        </w:rPr>
        <w:t>Black existence is marked by chattel status</w:t>
      </w:r>
      <w:r w:rsidRPr="0050413F">
        <w:rPr>
          <w:u w:val="single"/>
        </w:rPr>
        <w:t xml:space="preserve">, quivering at the crossroads of moribundity-cum-vivacity. Blackness fluctuates through a swath of interstitial predicaments that appear as extremes. In the creatio ex nihilo origin story, chaos is matter’s fundament and makes the world’s genesis possible rather than serving as the antithetical seed of its undoing. </w:t>
      </w:r>
      <w:r w:rsidRPr="00710460">
        <w:rPr>
          <w:b/>
          <w:bCs/>
          <w:highlight w:val="cyan"/>
          <w:u w:val="single"/>
        </w:rPr>
        <w:t>Chaos has no agenda.</w:t>
      </w:r>
      <w:r w:rsidRPr="0050413F">
        <w:rPr>
          <w:u w:val="single"/>
        </w:rPr>
        <w:t xml:space="preserve"> In this context, debates abounded as to where in the Mediterranean region (Israel, Rome, etc.) sat the center the of the universe.</w:t>
      </w:r>
      <w:r w:rsidRPr="0092697B">
        <w:rPr>
          <w:sz w:val="14"/>
        </w:rPr>
        <w:t xml:space="preserve"> This omphalos was anthropomorphized cartographically on T-O mappae mundi as Christ’s navel. If </w:t>
      </w:r>
      <w:r w:rsidRPr="006F6CA2">
        <w:rPr>
          <w:u w:val="single"/>
        </w:rPr>
        <w:t>the world was territorially envisaged through the Savior’s splayed body, then partaking of the sacrament meant that Catholics surrendered their mortal coils as microcosms by ingesting morsels of his flesh.</w:t>
      </w:r>
      <w:r w:rsidRPr="0092697B">
        <w:rPr>
          <w:sz w:val="14"/>
        </w:rPr>
        <w:t xml:space="preserve"> These lay people could become extensions of societas Christiana (the Christian kingdom) by welcoming the sacred world into their bodies. The chaotic pollutants that threatened to breach the empire’s walls not only embodied amorphous fluidity, darkness, and otherness, but also the concrete figure of the Antichrist. On this topic, Carl Schmitt notes, “…the Christian concept of the world…saw the empire as a restrainer (katechon) of the Antichrist.” Jesus’ satanic foe, “the Son of perdition” would induce the world-ending apocalypse without the “emergence of a universal eschatological emperor.” </w:t>
      </w:r>
      <w:r w:rsidRPr="00E90D09">
        <w:rPr>
          <w:b/>
          <w:bCs/>
          <w:u w:val="single"/>
        </w:rPr>
        <w:t>Black African and Amerindian peoples’</w:t>
      </w:r>
      <w:r w:rsidRPr="00DC3DFA">
        <w:rPr>
          <w:b/>
          <w:bCs/>
          <w:u w:val="single"/>
        </w:rPr>
        <w:t xml:space="preserve"> non-Christian/quasi-Christian/syncretic cosmologies were so disruptive they seemed aligned with the Antichrist’s challenge to the sovereign katechon.</w:t>
      </w:r>
      <w:r w:rsidRPr="00DC3DFA">
        <w:rPr>
          <w:u w:val="single"/>
        </w:rPr>
        <w:t xml:space="preserve"> Besides demonic grounds, Sylvia Wynter insightfully deems the planet’s “terrestrial realm” a “post-Adamic” landscape distinct from the “divine/celestial realms” where God rules from on high. The planetary surface becomes the confines where Man, the  “fallen heir of Adam’s sin,” is forced to reside.</w:t>
      </w:r>
      <w:r w:rsidRPr="0092697B">
        <w:rPr>
          <w:sz w:val="14"/>
        </w:rPr>
        <w:t xml:space="preserve"> </w:t>
      </w:r>
      <w:r w:rsidRPr="00DC3DFA">
        <w:rPr>
          <w:u w:val="single"/>
        </w:rPr>
        <w:t>Wynter astutely interrogates what implications “post-Adamic mankind’s enslavement to Original Sin” has for the mappings of astronomical and cartographic space. However, I want to pull Eve back into focus vis-àvis Wynter’s commentary because it was her anti-authoritarian innovation that sparked the calamitous plot-twist in the Abrahamic family drama</w:t>
      </w:r>
      <w:r w:rsidRPr="0092697B">
        <w:rPr>
          <w:sz w:val="14"/>
        </w:rPr>
        <w:t xml:space="preserve">. </w:t>
      </w:r>
      <w:r w:rsidRPr="00625978">
        <w:rPr>
          <w:u w:val="single"/>
        </w:rPr>
        <w:t>Moreover, I view the fallenness that is commonly attributed to that Edenic scene as a dynamic that was actually initiated by Lucifer’s earlier uprising in heaven. So fallenness, as constitutive of the human, is not only a postAdamic condition. Fallenness is postEvic and post-Luciferian; resistance to naming it as such is a hallmark of cisheteropatriarchal political investments.</w:t>
      </w:r>
      <w:r w:rsidRPr="0092697B">
        <w:rPr>
          <w:sz w:val="14"/>
        </w:rPr>
        <w:t xml:space="preserve"> The Garden of Eden is cited as a flashpoint for gender-based suffering, as maintained by certain feminist outlooks. The spiritual discord chronicled therein would be experienced corporeally thereafter. Ever since Eve was fashioned from Adam’s rib, those assigned female at birth have been among those castigated as inferior variations of a pre-existing male exemplar. </w:t>
      </w:r>
      <w:r w:rsidRPr="00625978">
        <w:rPr>
          <w:u w:val="single"/>
        </w:rPr>
        <w:t xml:space="preserve">Whatever </w:t>
      </w:r>
      <w:r w:rsidRPr="00625978">
        <w:rPr>
          <w:highlight w:val="cyan"/>
          <w:u w:val="single"/>
        </w:rPr>
        <w:t>postlapsarian capacities</w:t>
      </w:r>
      <w:r w:rsidRPr="00625978">
        <w:rPr>
          <w:u w:val="single"/>
        </w:rPr>
        <w:t xml:space="preserve"> Eve and her progeny would acquire to propagate organic life </w:t>
      </w:r>
      <w:r w:rsidRPr="00625978">
        <w:rPr>
          <w:highlight w:val="cyan"/>
          <w:u w:val="single"/>
        </w:rPr>
        <w:t>were facilitated by fleshly interactions between wombs</w:t>
      </w:r>
      <w:r w:rsidRPr="00625978">
        <w:rPr>
          <w:u w:val="single"/>
        </w:rPr>
        <w:t xml:space="preserve">, hormones, genitals, zygotes, and gonads. The ensemble of </w:t>
      </w:r>
      <w:r w:rsidRPr="0052034D">
        <w:rPr>
          <w:highlight w:val="cyan"/>
          <w:u w:val="single"/>
        </w:rPr>
        <w:t>corporeal characteristics</w:t>
      </w:r>
      <w:r w:rsidRPr="00625978">
        <w:rPr>
          <w:u w:val="single"/>
        </w:rPr>
        <w:t xml:space="preserve"> thought endemic to Eve’s ontology belongs to an apparatus that </w:t>
      </w:r>
      <w:r w:rsidRPr="005A1977">
        <w:rPr>
          <w:highlight w:val="cyan"/>
          <w:u w:val="single"/>
        </w:rPr>
        <w:t>allows reproduction</w:t>
      </w:r>
      <w:r w:rsidRPr="00625978">
        <w:rPr>
          <w:u w:val="single"/>
        </w:rPr>
        <w:t xml:space="preserve"> to occur via the fertilization of dimorphic sexual components. </w:t>
      </w:r>
      <w:r w:rsidRPr="005A1977">
        <w:rPr>
          <w:highlight w:val="cyan"/>
          <w:u w:val="single"/>
        </w:rPr>
        <w:t>The uterus became fetishized as</w:t>
      </w:r>
      <w:r w:rsidRPr="00625978">
        <w:rPr>
          <w:u w:val="single"/>
        </w:rPr>
        <w:t xml:space="preserve"> a reproductive locus of feminine </w:t>
      </w:r>
      <w:r w:rsidRPr="005A1977">
        <w:rPr>
          <w:highlight w:val="cyan"/>
          <w:u w:val="single"/>
        </w:rPr>
        <w:t>dysfunction</w:t>
      </w:r>
      <w:r w:rsidRPr="00625978">
        <w:rPr>
          <w:u w:val="single"/>
        </w:rPr>
        <w:t xml:space="preserve"> that would go on to be diagnosed </w:t>
      </w:r>
      <w:r w:rsidRPr="005A1977">
        <w:rPr>
          <w:highlight w:val="cyan"/>
          <w:u w:val="single"/>
        </w:rPr>
        <w:t>in</w:t>
      </w:r>
      <w:r w:rsidRPr="00625978">
        <w:rPr>
          <w:u w:val="single"/>
        </w:rPr>
        <w:t xml:space="preserve"> medical terms as </w:t>
      </w:r>
      <w:r w:rsidRPr="005A1977">
        <w:rPr>
          <w:highlight w:val="cyan"/>
          <w:u w:val="single"/>
        </w:rPr>
        <w:t>hysteria</w:t>
      </w:r>
      <w:r w:rsidRPr="00625978">
        <w:rPr>
          <w:u w:val="single"/>
        </w:rPr>
        <w:t>.</w:t>
      </w:r>
      <w:r w:rsidRPr="0092697B">
        <w:rPr>
          <w:sz w:val="14"/>
        </w:rPr>
        <w:t xml:space="preserve"> Uterine pains associated with menstruation and parturition were also judged fitting punishments for Eve’s impious offense. </w:t>
      </w:r>
      <w:r w:rsidRPr="00B451B2">
        <w:rPr>
          <w:u w:val="single"/>
        </w:rPr>
        <w:t>The Hermetic tradition [43] revises Genesis and casts Adam, God’s first human creation, as an autogamous hermaphroditic figure rather than a cisgender man. In this version, Adam’s genderextravagance enables him to procreate through self-fertilization.</w:t>
      </w:r>
      <w:r w:rsidRPr="0092697B">
        <w:rPr>
          <w:sz w:val="14"/>
        </w:rPr>
        <w:t xml:space="preserve"> </w:t>
      </w:r>
      <w:r w:rsidRPr="00994592">
        <w:rPr>
          <w:highlight w:val="cyan"/>
          <w:u w:val="single"/>
        </w:rPr>
        <w:t>Sex-gender bifurcation</w:t>
      </w:r>
      <w:r w:rsidRPr="00994592">
        <w:rPr>
          <w:u w:val="single"/>
        </w:rPr>
        <w:t xml:space="preserve">, then, </w:t>
      </w:r>
      <w:r w:rsidRPr="00994592">
        <w:rPr>
          <w:highlight w:val="cyan"/>
          <w:u w:val="single"/>
        </w:rPr>
        <w:t>was a punitive consequence of the Fall</w:t>
      </w:r>
      <w:r w:rsidRPr="00994592">
        <w:rPr>
          <w:u w:val="single"/>
        </w:rPr>
        <w:t xml:space="preserve"> instead of its pristine precursor. This suggests that </w:t>
      </w:r>
      <w:r w:rsidRPr="00994592">
        <w:rPr>
          <w:highlight w:val="cyan"/>
          <w:u w:val="single"/>
        </w:rPr>
        <w:t>the male-female dyad is an epiphenomenal condition</w:t>
      </w:r>
      <w:r w:rsidRPr="00994592">
        <w:rPr>
          <w:u w:val="single"/>
        </w:rPr>
        <w:t xml:space="preserve"> of Man’s territorialization into the sublunary realm rather than a primeval mitosis that has been corrupted and in need of restoration. The </w:t>
      </w:r>
      <w:r w:rsidRPr="00994592">
        <w:rPr>
          <w:highlight w:val="cyan"/>
          <w:u w:val="single"/>
        </w:rPr>
        <w:t>gendered brutality that has been meted out for millennia</w:t>
      </w:r>
      <w:r w:rsidRPr="00994592">
        <w:rPr>
          <w:u w:val="single"/>
        </w:rPr>
        <w:t xml:space="preserve"> to right the Fall’s imagined aftereffects is undeniably ubiquitous and devastating. Yet, I do not perceive the first couple’s inception from slimy clay, banishment from Eden, and breeding of cursed offspring as the period when holy procreative violence was inaugurated in the world. Instead, they seem to me belated incidents </w:t>
      </w:r>
      <w:r w:rsidRPr="00971560">
        <w:rPr>
          <w:highlight w:val="cyan"/>
          <w:u w:val="single"/>
        </w:rPr>
        <w:t>only made possible by a prior moment when blackness was a maligned</w:t>
      </w:r>
      <w:r w:rsidRPr="00994592">
        <w:rPr>
          <w:u w:val="single"/>
        </w:rPr>
        <w:t xml:space="preserve"> albeit essential vehicle </w:t>
      </w:r>
      <w:r w:rsidRPr="00971560">
        <w:rPr>
          <w:highlight w:val="cyan"/>
          <w:u w:val="single"/>
        </w:rPr>
        <w:t>for cosmic conception.</w:t>
      </w:r>
      <w:r w:rsidRPr="00994592">
        <w:rPr>
          <w:u w:val="single"/>
        </w:rPr>
        <w:t xml:space="preserve"> The contours of the </w:t>
      </w:r>
      <w:r w:rsidRPr="00971560">
        <w:rPr>
          <w:highlight w:val="cyan"/>
          <w:u w:val="single"/>
        </w:rPr>
        <w:t xml:space="preserve">sex-gender binary </w:t>
      </w:r>
      <w:r w:rsidRPr="003709CE">
        <w:rPr>
          <w:u w:val="single"/>
        </w:rPr>
        <w:t xml:space="preserve">as we know it only </w:t>
      </w:r>
      <w:r w:rsidRPr="00971560">
        <w:rPr>
          <w:highlight w:val="cyan"/>
          <w:u w:val="single"/>
        </w:rPr>
        <w:t xml:space="preserve">crystallize against </w:t>
      </w:r>
      <w:r w:rsidRPr="003709CE">
        <w:rPr>
          <w:u w:val="single"/>
        </w:rPr>
        <w:t>a pre-existing primal and incorporeal backdrop of</w:t>
      </w:r>
      <w:r w:rsidRPr="00971560">
        <w:rPr>
          <w:highlight w:val="cyan"/>
          <w:u w:val="single"/>
        </w:rPr>
        <w:t xml:space="preserve"> blackness as asexual and chaotic </w:t>
      </w:r>
      <w:r w:rsidRPr="003709CE">
        <w:rPr>
          <w:u w:val="single"/>
        </w:rPr>
        <w:t>(re)production manifest</w:t>
      </w:r>
      <w:r w:rsidRPr="00994592">
        <w:rPr>
          <w:u w:val="single"/>
        </w:rPr>
        <w:t>.</w:t>
      </w:r>
      <w:r w:rsidRPr="0092697B">
        <w:rPr>
          <w:sz w:val="14"/>
        </w:rPr>
        <w:t xml:space="preserve"> </w:t>
      </w:r>
      <w:r w:rsidRPr="003709CE">
        <w:rPr>
          <w:highlight w:val="cyan"/>
          <w:u w:val="single"/>
        </w:rPr>
        <w:t>Cosmologically</w:t>
      </w:r>
      <w:r w:rsidRPr="003709CE">
        <w:rPr>
          <w:u w:val="single"/>
        </w:rPr>
        <w:t xml:space="preserve"> (and temporally) speaking, </w:t>
      </w:r>
      <w:r w:rsidRPr="003709CE">
        <w:rPr>
          <w:highlight w:val="cyan"/>
          <w:u w:val="single"/>
        </w:rPr>
        <w:t>darkness is always-already</w:t>
      </w:r>
      <w:r w:rsidRPr="003709CE">
        <w:rPr>
          <w:u w:val="single"/>
        </w:rPr>
        <w:t xml:space="preserve"> because there is no facet of awareness when and where it has not existed. Blackness is therefore bereft of antecedents.</w:t>
      </w:r>
      <w:r w:rsidRPr="0092697B">
        <w:rPr>
          <w:sz w:val="14"/>
        </w:rPr>
        <w:t xml:space="preserve"> </w:t>
      </w:r>
      <w:r w:rsidRPr="003709CE">
        <w:rPr>
          <w:highlight w:val="cyan"/>
          <w:u w:val="single"/>
        </w:rPr>
        <w:t>Anteriority is foreclosed to blackness</w:t>
      </w:r>
      <w:r w:rsidRPr="003709CE">
        <w:rPr>
          <w:u w:val="single"/>
        </w:rPr>
        <w:t xml:space="preserve"> because blackness occasions the numinous grounds upon or empty set through which Abrahamic time-space is beheld. The incipient instance of distinction in the universe was the sequestering of light away from preternatural dark, according to scripture.</w:t>
      </w:r>
      <w:r w:rsidRPr="0092697B">
        <w:rPr>
          <w:sz w:val="14"/>
        </w:rPr>
        <w:t xml:space="preserve"> So, </w:t>
      </w:r>
      <w:r w:rsidRPr="0092697B">
        <w:rPr>
          <w:b/>
          <w:bCs/>
          <w:highlight w:val="cyan"/>
          <w:u w:val="single"/>
        </w:rPr>
        <w:t>blackness as darkness’ quintessence is the ante-binaristic milieu from which all subsequent modes of differentiation—sexual or otherwise—are accomplished.</w:t>
      </w:r>
      <w:r w:rsidRPr="0076060B">
        <w:rPr>
          <w:u w:val="single"/>
        </w:rPr>
        <w:t xml:space="preserve"> The </w:t>
      </w:r>
      <w:r w:rsidRPr="0092697B">
        <w:rPr>
          <w:highlight w:val="cyan"/>
          <w:u w:val="single"/>
        </w:rPr>
        <w:t>violence</w:t>
      </w:r>
      <w:r w:rsidRPr="0076060B">
        <w:rPr>
          <w:u w:val="single"/>
        </w:rPr>
        <w:t xml:space="preserve"> that ensues from </w:t>
      </w:r>
      <w:r w:rsidRPr="00A93C60">
        <w:rPr>
          <w:highlight w:val="cyan"/>
          <w:u w:val="single"/>
        </w:rPr>
        <w:t xml:space="preserve">classifying life </w:t>
      </w:r>
      <w:r w:rsidRPr="0092697B">
        <w:rPr>
          <w:highlight w:val="cyan"/>
          <w:u w:val="single"/>
        </w:rPr>
        <w:t>into genres</w:t>
      </w:r>
      <w:r w:rsidRPr="0076060B">
        <w:rPr>
          <w:u w:val="single"/>
        </w:rPr>
        <w:t>—which is again to say genders—</w:t>
      </w:r>
      <w:r w:rsidRPr="0092697B">
        <w:rPr>
          <w:highlight w:val="cyan"/>
          <w:u w:val="single"/>
        </w:rPr>
        <w:t>must first disembark from blackness</w:t>
      </w:r>
      <w:r w:rsidRPr="0076060B">
        <w:rPr>
          <w:u w:val="single"/>
        </w:rPr>
        <w:t xml:space="preserve"> as the launchpad for viability in the universe.</w:t>
      </w:r>
      <w:r>
        <w:rPr>
          <w:u w:val="single"/>
        </w:rPr>
        <w:t xml:space="preserve"> </w:t>
      </w:r>
    </w:p>
    <w:p w14:paraId="1FF93FC4" w14:textId="77777777" w:rsidR="0061711D" w:rsidRPr="00F978C0" w:rsidRDefault="0061711D" w:rsidP="0061711D">
      <w:pPr>
        <w:pStyle w:val="Heading4"/>
        <w:rPr>
          <w:u w:val="single"/>
        </w:rPr>
      </w:pPr>
      <w:r w:rsidRPr="00153A8E">
        <w:t xml:space="preserve">Logocentric evaluation of the affirmative reproduces </w:t>
      </w:r>
      <w:r>
        <w:t>A</w:t>
      </w:r>
      <w:r w:rsidRPr="00153A8E">
        <w:t>nti-Black and Anti-Mad pathologies rooted in Enlightenment concepts</w:t>
      </w:r>
    </w:p>
    <w:p w14:paraId="380FFDC6" w14:textId="77777777" w:rsidR="0061711D" w:rsidRDefault="0061711D" w:rsidP="0061711D">
      <w:r w:rsidRPr="00D43993">
        <w:rPr>
          <w:rFonts w:eastAsiaTheme="majorEastAsia" w:cstheme="majorBidi"/>
          <w:b/>
          <w:iCs/>
          <w:sz w:val="26"/>
        </w:rPr>
        <w:t>Bruce 21</w:t>
      </w:r>
      <w:r>
        <w:t xml:space="preserve"> [ (</w:t>
      </w:r>
      <w:r w:rsidRPr="00F42B97">
        <w:t>La Marr Jurelle</w:t>
      </w:r>
      <w:r>
        <w:t xml:space="preserve"> Bruce, </w:t>
      </w:r>
      <w:r w:rsidRPr="00B95FC4">
        <w:t xml:space="preserve">Associate Professor of American Studies </w:t>
      </w:r>
      <w:r>
        <w:t>@</w:t>
      </w:r>
      <w:r w:rsidRPr="00B95FC4">
        <w:t xml:space="preserve"> the University of Maryland</w:t>
      </w:r>
      <w:r>
        <w:t>) “</w:t>
      </w:r>
      <w:r w:rsidRPr="000F0707">
        <w:t>How to Go Mad Without Losing Your Mind: Madness and Black Radical Creativity</w:t>
      </w:r>
      <w:r>
        <w:t xml:space="preserve">” Duke University Press, </w:t>
      </w:r>
      <w:r w:rsidRPr="00153A8E">
        <w:t>https://www.dukeupress.edu/how-to-go-mad-without-losing-your-mind</w:t>
      </w:r>
      <w:r>
        <w:t>, June 2021] Meza</w:t>
      </w:r>
    </w:p>
    <w:p w14:paraId="588757EA" w14:textId="77777777" w:rsidR="0061711D" w:rsidRPr="0025065B" w:rsidRDefault="0061711D" w:rsidP="0061711D">
      <w:pPr>
        <w:rPr>
          <w:sz w:val="14"/>
        </w:rPr>
      </w:pPr>
      <w:r w:rsidRPr="00E2406D">
        <w:rPr>
          <w:u w:val="single"/>
        </w:rPr>
        <w:t xml:space="preserve">Both the ship of fools and the slave ship provoke historiographic dispute. Regarding the ship of fools, many historians insist that Foucault mistook an early modern literary and visual motif for a material vessel.6 As for the slave ship, it incites crises of calculation about the number of Africans who made it to the other side—by which I mean the Americas and/or/as the afterlife—and about the depth of the wound that the Middle Passage inflicts on modernity.7 Both ships defy positivist history: the ship of fools because it was likely unreal; </w:t>
      </w:r>
      <w:r w:rsidRPr="000A26C2">
        <w:rPr>
          <w:highlight w:val="cyan"/>
          <w:u w:val="single"/>
        </w:rPr>
        <w:t>the slave ship</w:t>
      </w:r>
      <w:r w:rsidRPr="00E2406D">
        <w:rPr>
          <w:u w:val="single"/>
        </w:rPr>
        <w:t xml:space="preserve"> because it </w:t>
      </w:r>
      <w:r w:rsidRPr="000A26C2">
        <w:rPr>
          <w:highlight w:val="cyan"/>
          <w:u w:val="single"/>
        </w:rPr>
        <w:t>is so</w:t>
      </w:r>
      <w:r w:rsidRPr="004454CB">
        <w:rPr>
          <w:u w:val="single"/>
        </w:rPr>
        <w:t xml:space="preserve"> devastatingly</w:t>
      </w:r>
      <w:r w:rsidRPr="000A26C2">
        <w:rPr>
          <w:highlight w:val="cyan"/>
          <w:u w:val="single"/>
        </w:rPr>
        <w:t xml:space="preserve"> real</w:t>
      </w:r>
      <w:r w:rsidRPr="00E2406D">
        <w:rPr>
          <w:u w:val="single"/>
        </w:rPr>
        <w:t xml:space="preserve"> that </w:t>
      </w:r>
      <w:r w:rsidRPr="000A26C2">
        <w:rPr>
          <w:highlight w:val="cyan"/>
          <w:u w:val="single"/>
        </w:rPr>
        <w:t>it confounds comprehension</w:t>
      </w:r>
      <w:r w:rsidRPr="00E2406D">
        <w:rPr>
          <w:u w:val="single"/>
        </w:rPr>
        <w:t>, resists documentation, and spawns ongoing effects that belie the purported pastness of history.</w:t>
      </w:r>
      <w:r w:rsidRPr="00157A74">
        <w:rPr>
          <w:sz w:val="14"/>
        </w:rPr>
        <w:t xml:space="preserve"> It is no wonder that when Spillers wanted to address the historical and ontological functions of the Middle Passage and its ripples across modernity, particularly black female modernity, she realized that “the language of the historian was not telling me what I needed to know.”8 (Per- haps the language of the mad methodologist, who I will introduce shortly, can better speak to Spillers’s concerns.) </w:t>
      </w:r>
      <w:r w:rsidRPr="005415BF">
        <w:rPr>
          <w:u w:val="single"/>
        </w:rPr>
        <w:t xml:space="preserve">Spillers further characterizes </w:t>
      </w:r>
      <w:r w:rsidRPr="005415BF">
        <w:rPr>
          <w:highlight w:val="cyan"/>
          <w:u w:val="single"/>
        </w:rPr>
        <w:t>the Middle Passage</w:t>
      </w:r>
      <w:r w:rsidRPr="005415BF">
        <w:rPr>
          <w:u w:val="single"/>
        </w:rPr>
        <w:t xml:space="preserve"> as a “</w:t>
      </w:r>
      <w:r w:rsidRPr="005415BF">
        <w:rPr>
          <w:highlight w:val="cyan"/>
          <w:u w:val="single"/>
        </w:rPr>
        <w:t>dehumanizing, ungendering,</w:t>
      </w:r>
      <w:r w:rsidRPr="005415BF">
        <w:rPr>
          <w:u w:val="single"/>
        </w:rPr>
        <w:t xml:space="preserve"> and </w:t>
      </w:r>
      <w:r w:rsidRPr="005415BF">
        <w:rPr>
          <w:highlight w:val="cyan"/>
          <w:u w:val="single"/>
        </w:rPr>
        <w:t>defacing</w:t>
      </w:r>
      <w:r w:rsidRPr="005415BF">
        <w:rPr>
          <w:u w:val="single"/>
        </w:rPr>
        <w:t xml:space="preserve"> project”—</w:t>
      </w:r>
      <w:r w:rsidRPr="005415BF">
        <w:rPr>
          <w:highlight w:val="cyan"/>
          <w:u w:val="single"/>
        </w:rPr>
        <w:t>and</w:t>
      </w:r>
      <w:r w:rsidRPr="005415BF">
        <w:rPr>
          <w:u w:val="single"/>
        </w:rPr>
        <w:t xml:space="preserve"> I would add </w:t>
      </w:r>
      <w:r w:rsidRPr="005415BF">
        <w:rPr>
          <w:highlight w:val="cyan"/>
          <w:u w:val="single"/>
        </w:rPr>
        <w:t>deranging</w:t>
      </w:r>
      <w:r w:rsidRPr="005415BF">
        <w:rPr>
          <w:u w:val="single"/>
        </w:rPr>
        <w:t xml:space="preserve"> to that grave litany.9 To derange is to throw off, to cast askew, “to disturb the order or arrangement of ” an entity.10 The Middle Passage literally deranged and </w:t>
      </w:r>
      <w:r w:rsidRPr="0028071B">
        <w:rPr>
          <w:highlight w:val="cyan"/>
          <w:u w:val="single"/>
        </w:rPr>
        <w:t>threw millions of Africans askew</w:t>
      </w:r>
      <w:r w:rsidRPr="005415BF">
        <w:rPr>
          <w:u w:val="single"/>
        </w:rPr>
        <w:t xml:space="preserve"> across continents, oceans, centuries, and worlds.</w:t>
      </w:r>
      <w:r w:rsidRPr="0028071B">
        <w:rPr>
          <w:u w:val="single"/>
        </w:rPr>
        <w:t xml:space="preserve">11 I use derange also to signal how the Atlantic slave trade, and the </w:t>
      </w:r>
      <w:r w:rsidRPr="0028071B">
        <w:rPr>
          <w:highlight w:val="cyan"/>
          <w:u w:val="single"/>
        </w:rPr>
        <w:t>antiblack modernity</w:t>
      </w:r>
      <w:r w:rsidRPr="0028071B">
        <w:rPr>
          <w:u w:val="single"/>
        </w:rPr>
        <w:t xml:space="preserve"> it inaugurated, </w:t>
      </w:r>
      <w:r w:rsidRPr="0028071B">
        <w:rPr>
          <w:highlight w:val="cyan"/>
          <w:u w:val="single"/>
        </w:rPr>
        <w:t>framed black people as</w:t>
      </w:r>
      <w:r w:rsidRPr="0028071B">
        <w:rPr>
          <w:u w:val="single"/>
        </w:rPr>
        <w:t xml:space="preserve"> always al- ready wild, </w:t>
      </w:r>
      <w:r w:rsidRPr="0028071B">
        <w:rPr>
          <w:highlight w:val="cyan"/>
          <w:u w:val="single"/>
        </w:rPr>
        <w:t>subrational,</w:t>
      </w:r>
      <w:r w:rsidRPr="0028071B">
        <w:rPr>
          <w:u w:val="single"/>
        </w:rPr>
        <w:t xml:space="preserve"> pathological, </w:t>
      </w:r>
      <w:r w:rsidRPr="0028071B">
        <w:rPr>
          <w:highlight w:val="cyan"/>
          <w:u w:val="single"/>
        </w:rPr>
        <w:t>mentally unsound, mad</w:t>
      </w:r>
      <w:r w:rsidRPr="0028071B">
        <w:rPr>
          <w:u w:val="single"/>
        </w:rPr>
        <w:t>. Although it is unlikely that a slave ship ever crossed a ship of fools in geo- graphic space,12 these vessels converged in the discursive domains and cultural imaginations of early Euromodernity.</w:t>
      </w:r>
      <w:r w:rsidRPr="00157A74">
        <w:rPr>
          <w:sz w:val="14"/>
        </w:rPr>
        <w:t xml:space="preserve"> According to the era’s emergent anti- black and antimad worldviews, both of these ships were floating graveyards of the socially dead. </w:t>
      </w:r>
      <w:r w:rsidRPr="00F311A2">
        <w:rPr>
          <w:u w:val="single"/>
        </w:rPr>
        <w:t xml:space="preserve">Both ships were imagined to haul inferior, unReasonable beings who were metaphysically adrift amid the rising tide of Reason. For the purposes of this study, I </w:t>
      </w:r>
      <w:r w:rsidRPr="00F311A2">
        <w:rPr>
          <w:highlight w:val="cyan"/>
          <w:u w:val="single"/>
        </w:rPr>
        <w:t>distinguish reason (lowercase) from Reason (upper- case).</w:t>
      </w:r>
      <w:r w:rsidRPr="00157A74">
        <w:rPr>
          <w:sz w:val="14"/>
        </w:rPr>
        <w:t xml:space="preserve"> </w:t>
      </w:r>
      <w:r w:rsidRPr="00F311A2">
        <w:rPr>
          <w:highlight w:val="cyan"/>
          <w:u w:val="single"/>
        </w:rPr>
        <w:t>The former</w:t>
      </w:r>
      <w:r w:rsidRPr="00F311A2">
        <w:rPr>
          <w:u w:val="single"/>
        </w:rPr>
        <w:t xml:space="preserve">, reason, </w:t>
      </w:r>
      <w:r w:rsidRPr="00F311A2">
        <w:rPr>
          <w:highlight w:val="cyan"/>
          <w:u w:val="single"/>
        </w:rPr>
        <w:t>signifies a generic process of cognition</w:t>
      </w:r>
      <w:r w:rsidRPr="00F311A2">
        <w:rPr>
          <w:u w:val="single"/>
        </w:rPr>
        <w:t xml:space="preserve"> within a given system of logic and the “mental powers concerned with forming conclusions, judgments, or inferences.”13 </w:t>
      </w:r>
      <w:r w:rsidRPr="00F311A2">
        <w:rPr>
          <w:highlight w:val="cyan"/>
          <w:u w:val="single"/>
        </w:rPr>
        <w:t>Meanwhile, Reason</w:t>
      </w:r>
      <w:r w:rsidRPr="00F311A2">
        <w:rPr>
          <w:u w:val="single"/>
        </w:rPr>
        <w:t xml:space="preserve"> is a </w:t>
      </w:r>
      <w:r w:rsidRPr="00F311A2">
        <w:rPr>
          <w:highlight w:val="cyan"/>
          <w:u w:val="single"/>
        </w:rPr>
        <w:t>proper noun denoting</w:t>
      </w:r>
      <w:r w:rsidRPr="00F311A2">
        <w:rPr>
          <w:u w:val="single"/>
        </w:rPr>
        <w:t xml:space="preserve"> a positivist, secularist, </w:t>
      </w:r>
      <w:r w:rsidRPr="00F311A2">
        <w:rPr>
          <w:highlight w:val="cyan"/>
          <w:u w:val="single"/>
        </w:rPr>
        <w:t>Enlightenment-rooted episteme</w:t>
      </w:r>
      <w:r w:rsidRPr="00F311A2">
        <w:rPr>
          <w:u w:val="single"/>
        </w:rPr>
        <w:t xml:space="preserve"> purported to </w:t>
      </w:r>
      <w:r w:rsidRPr="00F311A2">
        <w:rPr>
          <w:highlight w:val="cyan"/>
          <w:u w:val="single"/>
        </w:rPr>
        <w:t>uphold objective “truth”</w:t>
      </w:r>
      <w:r w:rsidRPr="00F311A2">
        <w:rPr>
          <w:u w:val="single"/>
        </w:rPr>
        <w:t xml:space="preserve"> while mapping and </w:t>
      </w:r>
      <w:r w:rsidRPr="00F311A2">
        <w:rPr>
          <w:highlight w:val="cyan"/>
          <w:u w:val="single"/>
        </w:rPr>
        <w:t>mastering the world</w:t>
      </w:r>
      <w:r w:rsidRPr="00F311A2">
        <w:rPr>
          <w:u w:val="single"/>
        </w:rPr>
        <w:t>. In normative West- ern philosophy since the Age of Enlightenment, Reason and rationality are believed essential for achieving modern personhood, joining civil society, and participating in liberal politics.14</w:t>
      </w:r>
      <w:r w:rsidRPr="00157A74">
        <w:rPr>
          <w:sz w:val="14"/>
        </w:rPr>
        <w:t xml:space="preserve"> </w:t>
      </w:r>
      <w:r w:rsidRPr="00F311A2">
        <w:rPr>
          <w:u w:val="single"/>
        </w:rPr>
        <w:t xml:space="preserve">However, </w:t>
      </w:r>
      <w:r w:rsidRPr="00F311A2">
        <w:rPr>
          <w:highlight w:val="cyan"/>
          <w:u w:val="single"/>
        </w:rPr>
        <w:t>Reason has been entangled</w:t>
      </w:r>
      <w:r w:rsidRPr="00F311A2">
        <w:rPr>
          <w:u w:val="single"/>
        </w:rPr>
        <w:t xml:space="preserve">, from those very Enlightenment roots, </w:t>
      </w:r>
      <w:r w:rsidRPr="00F311A2">
        <w:rPr>
          <w:highlight w:val="cyan"/>
          <w:u w:val="single"/>
        </w:rPr>
        <w:t>with misogynist, colonialist, ableist, antiblack</w:t>
      </w:r>
      <w:r w:rsidRPr="00F311A2">
        <w:rPr>
          <w:u w:val="single"/>
        </w:rPr>
        <w:t xml:space="preserve">, and other pernicious </w:t>
      </w:r>
      <w:r w:rsidRPr="00F311A2">
        <w:rPr>
          <w:highlight w:val="cyan"/>
          <w:u w:val="single"/>
        </w:rPr>
        <w:t>ideologies.</w:t>
      </w:r>
      <w:r w:rsidRPr="00F311A2">
        <w:rPr>
          <w:u w:val="single"/>
        </w:rPr>
        <w:t xml:space="preserve"> The fact is that female people, indigenous people, colonized people, neurodivergent people, and black people have </w:t>
      </w:r>
      <w:r w:rsidRPr="0083721E">
        <w:rPr>
          <w:u w:val="single"/>
        </w:rPr>
        <w:t>been</w:t>
      </w:r>
      <w:r w:rsidRPr="0083721E">
        <w:rPr>
          <w:highlight w:val="cyan"/>
          <w:u w:val="single"/>
        </w:rPr>
        <w:t xml:space="preserve"> violently excluded from</w:t>
      </w:r>
      <w:r w:rsidRPr="00F311A2">
        <w:rPr>
          <w:u w:val="single"/>
        </w:rPr>
        <w:t xml:space="preserve"> the edifice of </w:t>
      </w:r>
      <w:r w:rsidRPr="0083721E">
        <w:rPr>
          <w:highlight w:val="cyan"/>
          <w:u w:val="single"/>
        </w:rPr>
        <w:t>Enlightenment Reason</w:t>
      </w:r>
      <w:r w:rsidRPr="00F311A2">
        <w:rPr>
          <w:u w:val="single"/>
        </w:rPr>
        <w:t>—with Reason- able doctrines justifying those exclusions.</w:t>
      </w:r>
      <w:r w:rsidRPr="0083721E">
        <w:rPr>
          <w:u w:val="single"/>
        </w:rPr>
        <w:t xml:space="preserve">15 Regarding the hegemony of Reason, political theorist Achille Mbembe remarks that “it is </w:t>
      </w:r>
      <w:r w:rsidRPr="00481E67">
        <w:rPr>
          <w:highlight w:val="cyan"/>
          <w:u w:val="single"/>
        </w:rPr>
        <w:t>on the basis of</w:t>
      </w:r>
      <w:r w:rsidRPr="0083721E">
        <w:rPr>
          <w:u w:val="single"/>
        </w:rPr>
        <w:t xml:space="preserve"> a distinction between reason and unreason (passion, fantasy) that late-modern criticism has been able to articulate a certain idea of the political, the community, the subject—or, more fundamentally, of what the good life is all about, how to achieve it, and, in the process, to be- come a fully moral agent.</w:t>
      </w:r>
      <w:r w:rsidRPr="00157A74">
        <w:rPr>
          <w:sz w:val="14"/>
        </w:rPr>
        <w:t xml:space="preserve"> The exercise of reason is tantamount to the exercise of freedom.”16 While Mbembe names “passion” and “fantasy” as examples of “un- reason,” a third entry belongs on this list: madness itself. If those late-modern critics claim that Reason is requisite for “becoming a fully moral agent,” they also imply the inverse—that </w:t>
      </w:r>
      <w:r w:rsidRPr="00481E67">
        <w:rPr>
          <w:highlight w:val="cyan"/>
          <w:u w:val="single"/>
        </w:rPr>
        <w:t>unReason entails moral deficiency and ineptitude</w:t>
      </w:r>
      <w:r w:rsidRPr="00157A74">
        <w:rPr>
          <w:sz w:val="14"/>
        </w:rPr>
        <w:t xml:space="preserve">. (This is why throes of passion, flights of fantasy, and bouts of madness are thought inimical to one’s moral sense.) Meanwhile, if “late-modern criticism” insists that “the exercise of reason is tantamount to the exercise of freedom,” it also insinuates the inverse—that the condition of unReason is commensurate with the condition of unfreedom. </w:t>
      </w:r>
      <w:r w:rsidRPr="00481E67">
        <w:rPr>
          <w:u w:val="single"/>
        </w:rPr>
        <w:t>While Mbembe’s point of reference is late modernity, Enlightenment-era philosophers like David Hume, Immanuel Kant, Thomas Jefferson, and Georg Wilhelm Friedrich Hegel also asserted that unReasonable beings were suited for unfreedom, that the unReason of Africans ordained them for enslavement.</w:t>
      </w:r>
      <w:r w:rsidRPr="00157A74">
        <w:rPr>
          <w:sz w:val="14"/>
        </w:rPr>
        <w:t xml:space="preserve">17 Within white supremacist and antiblack master narratives that calcified in the eighteenth century, to be white- cum-rational was to inherit modernity’s pantheon and merit freedom; to be black-cum-subrational was to be barred from modernity’s favor and primed for slavery. </w:t>
      </w:r>
      <w:r w:rsidRPr="00157A74">
        <w:rPr>
          <w:highlight w:val="cyan"/>
          <w:u w:val="single"/>
        </w:rPr>
        <w:t>The Euro-modern patriarch affirmed his Reason</w:t>
      </w:r>
      <w:r w:rsidRPr="00157A74">
        <w:rPr>
          <w:u w:val="single"/>
        </w:rPr>
        <w:t xml:space="preserve"> and freedom, in part, </w:t>
      </w:r>
      <w:r w:rsidRPr="00157A74">
        <w:rPr>
          <w:highlight w:val="cyan"/>
          <w:u w:val="single"/>
        </w:rPr>
        <w:t>by casting the black African as</w:t>
      </w:r>
      <w:r w:rsidRPr="00157A74">
        <w:rPr>
          <w:u w:val="single"/>
        </w:rPr>
        <w:t xml:space="preserve"> his ontological foil, his </w:t>
      </w:r>
      <w:r w:rsidRPr="00157A74">
        <w:rPr>
          <w:highlight w:val="cyan"/>
          <w:u w:val="single"/>
        </w:rPr>
        <w:t>unReasonable</w:t>
      </w:r>
      <w:r w:rsidRPr="00157A74">
        <w:rPr>
          <w:u w:val="single"/>
        </w:rPr>
        <w:t xml:space="preserve"> and enslaved Other.</w:t>
      </w:r>
      <w:r w:rsidRPr="00157A74">
        <w:rPr>
          <w:sz w:val="14"/>
        </w:rPr>
        <w:t>18 In staging this encounter between the slave ship and ship of fools, I do not intend to imply a simplistic analogy between the two. Rather, I want to suggest that the slave ship (icon of abject blackness) commandeers the ship of fools (icon of abject madness), tows the ship of fools, helps orient Western notions of madness and Reason, and helps propel this turbulent movement we call modernity.19</w:t>
      </w:r>
    </w:p>
    <w:p w14:paraId="5B4494AE" w14:textId="77777777" w:rsidR="0061711D" w:rsidRDefault="0061711D" w:rsidP="0061711D">
      <w:pPr>
        <w:pStyle w:val="Heading4"/>
      </w:pPr>
      <w:r>
        <w:t>Vote negative for …</w:t>
      </w:r>
    </w:p>
    <w:p w14:paraId="7108CDE5" w14:textId="77777777" w:rsidR="0061711D" w:rsidRDefault="0061711D" w:rsidP="0061711D">
      <w:pPr>
        <w:pStyle w:val="Heading4"/>
      </w:pPr>
      <w:r>
        <w:t>We reject the 1ac’s engagement with the united states government in favor of affirmation of blackness</w:t>
      </w:r>
    </w:p>
    <w:p w14:paraId="79CFBF9A" w14:textId="77777777" w:rsidR="0061711D" w:rsidRPr="001D652D" w:rsidRDefault="0061711D" w:rsidP="0061711D">
      <w:pPr>
        <w:pStyle w:val="Heading4"/>
      </w:pPr>
      <w:r>
        <w:t xml:space="preserve">In response to the affirmative, we only offer silence </w:t>
      </w:r>
    </w:p>
    <w:p w14:paraId="31F66910" w14:textId="77777777" w:rsidR="0061711D" w:rsidRDefault="0061711D" w:rsidP="0061711D">
      <w:r w:rsidRPr="00D43993">
        <w:rPr>
          <w:rFonts w:eastAsiaTheme="majorEastAsia" w:cstheme="majorBidi"/>
          <w:b/>
          <w:iCs/>
          <w:sz w:val="26"/>
        </w:rPr>
        <w:t>Bruce 21</w:t>
      </w:r>
      <w:r>
        <w:t xml:space="preserve"> [ (</w:t>
      </w:r>
      <w:r w:rsidRPr="00F42B97">
        <w:t>La Marr Jurelle</w:t>
      </w:r>
      <w:r>
        <w:t xml:space="preserve"> Bruce, </w:t>
      </w:r>
      <w:r w:rsidRPr="00B95FC4">
        <w:t xml:space="preserve">Associate Professor of American Studies </w:t>
      </w:r>
      <w:r>
        <w:t>@</w:t>
      </w:r>
      <w:r w:rsidRPr="00B95FC4">
        <w:t xml:space="preserve"> the University of Maryland</w:t>
      </w:r>
      <w:r>
        <w:t>) “</w:t>
      </w:r>
      <w:r w:rsidRPr="000F0707">
        <w:t>How to Go Mad Without Losing Your Mind: Madness and Black Radical Creativity</w:t>
      </w:r>
      <w:r>
        <w:t xml:space="preserve">” Duke University Press, </w:t>
      </w:r>
      <w:r w:rsidRPr="00153A8E">
        <w:t>https://www.dukeupress.edu/how-to-go-mad-without-losing-your-mind</w:t>
      </w:r>
      <w:r>
        <w:t>, June 2021] Meza</w:t>
      </w:r>
    </w:p>
    <w:p w14:paraId="552956DD" w14:textId="77777777" w:rsidR="0061711D" w:rsidRDefault="0061711D" w:rsidP="0061711D">
      <w:pPr>
        <w:rPr>
          <w:sz w:val="14"/>
        </w:rPr>
      </w:pPr>
      <w:r w:rsidRPr="00767CAA">
        <w:rPr>
          <w:sz w:val="14"/>
        </w:rPr>
        <w:t xml:space="preserve">In the previous chapter, I pondered the “deep black mouth” of Buddy Bolden: shouting, opening into darkness, and threatening to swallow. I now return to the trope of the mad mouth, but now the mouth is Eva’s and it is shut. Her closed mouth is a matrix of silence and of violence: the former epitomized by lips sealed tight, the latter epitomized by teeth biting hard. In this section, I assess Eva’s persistent silence and climactic violence. In her own words, Jones is fascinated by “the psychology of language as a means of getting to the psychological reality of patients.” Moreover, the author is invested in exploring “the extremes of psychological and linguistic deviation, and at the same time using the things I’d learned about language here (rhythmical flexibility, syntactical dislocation, forms of linguistic tensions) as a means of getting to the basic reality of people in general.”36 </w:t>
      </w:r>
      <w:r w:rsidRPr="0070238F">
        <w:rPr>
          <w:u w:val="single"/>
        </w:rPr>
        <w:t>Eva’s most remarkable “</w:t>
      </w:r>
      <w:r w:rsidRPr="0070238F">
        <w:rPr>
          <w:highlight w:val="green"/>
          <w:u w:val="single"/>
        </w:rPr>
        <w:t xml:space="preserve">linguistic </w:t>
      </w:r>
      <w:r w:rsidRPr="00B83185">
        <w:rPr>
          <w:highlight w:val="green"/>
          <w:u w:val="single"/>
        </w:rPr>
        <w:t>deviation” is</w:t>
      </w:r>
      <w:r w:rsidRPr="0070238F">
        <w:rPr>
          <w:u w:val="single"/>
        </w:rPr>
        <w:t xml:space="preserve"> her extraordinary propensity for </w:t>
      </w:r>
      <w:r w:rsidRPr="00B83185">
        <w:rPr>
          <w:highlight w:val="green"/>
          <w:u w:val="single"/>
        </w:rPr>
        <w:t>silence.</w:t>
      </w:r>
      <w:r w:rsidRPr="00767CAA">
        <w:rPr>
          <w:sz w:val="14"/>
        </w:rPr>
        <w:t xml:space="preserve"> Consider the following three passages in which Eva is asked to describe how the murder and mutilation felt: </w:t>
      </w:r>
      <w:r w:rsidRPr="00B83185">
        <w:rPr>
          <w:u w:val="single"/>
        </w:rPr>
        <w:t xml:space="preserve">“How did it feel in your mouth?” Elvira asked. I didn’t answer.37 The psychiatrist said he didn’t just want to know about the killing, he said he wanted to know about what happened after the killing. Did it come in my mind when I saw him lying there dead or had I planned it all along. His voice was soft. It was like cotton candy. He said he wanted to know how it felt, what I did, how did it make me feel. I didn’t want him looking at me. I had my hands on my knees. My knees were open, I closed my knees. </w:t>
      </w:r>
      <w:r w:rsidRPr="006C628A">
        <w:rPr>
          <w:highlight w:val="green"/>
          <w:u w:val="single"/>
        </w:rPr>
        <w:t>“I want to help you, Eva.”</w:t>
      </w:r>
      <w:r w:rsidRPr="006C628A">
        <w:rPr>
          <w:u w:val="single"/>
        </w:rPr>
        <w:t xml:space="preserve"> I said nothing.38 </w:t>
      </w:r>
      <w:r w:rsidRPr="006C628A">
        <w:rPr>
          <w:highlight w:val="green"/>
          <w:u w:val="single"/>
        </w:rPr>
        <w:t>“How did it feel</w:t>
      </w:r>
      <w:r w:rsidRPr="000C03A5">
        <w:rPr>
          <w:u w:val="single"/>
        </w:rPr>
        <w:t>, Eva?”</w:t>
      </w:r>
      <w:r w:rsidRPr="006C628A">
        <w:rPr>
          <w:u w:val="single"/>
        </w:rPr>
        <w:t xml:space="preserve"> the psychiatrist asked.</w:t>
      </w:r>
      <w:r w:rsidRPr="00767CAA">
        <w:rPr>
          <w:sz w:val="14"/>
        </w:rPr>
        <w:t xml:space="preserve"> My mother got an obscene telephone call one day. A man wanted to know how did it feel when my daddy fucked her. “How did it feel?” Elvira asked. “They told me you wouldn’t talk. They said I wouldn’t get one word out of you,” the psychiatrist said. </w:t>
      </w:r>
      <w:r w:rsidRPr="00A97E6F">
        <w:rPr>
          <w:u w:val="single"/>
        </w:rPr>
        <w:t>“Did you feel you had any cause to mutilate him afterwards? Why did you feel killing him wasn’t enough?” “How did it feel?” Elvira asked.</w:t>
      </w:r>
      <w:r w:rsidRPr="00767CAA">
        <w:rPr>
          <w:sz w:val="14"/>
        </w:rPr>
        <w:t xml:space="preserve"> “How do it feel, Mizz Canada?” the man asked my mama. She slammed the telephone down. “</w:t>
      </w:r>
      <w:r w:rsidRPr="00A97E6F">
        <w:rPr>
          <w:u w:val="single"/>
        </w:rPr>
        <w:t>Eva. Eva. Eva,” Davis said . . . I don’t want to tell my story.</w:t>
      </w:r>
      <w:r w:rsidRPr="000C03A5">
        <w:rPr>
          <w:u w:val="single"/>
        </w:rPr>
        <w:t>39 Again and again, Eva’s inquisitors urge her to confess what motivated her deed and describe the sensations it stirred. She regularly responds to their questions, as above, with silence or elision. Even Eva’s internal commentary is sparse in these passages. She thinks to herself, “I didn’t answer,” “I said nothing,” and “I don’t want to tell my story.”</w:t>
      </w:r>
      <w:r w:rsidRPr="00767CAA">
        <w:rPr>
          <w:sz w:val="14"/>
        </w:rPr>
        <w:t xml:space="preserve"> </w:t>
      </w:r>
      <w:r w:rsidRPr="00F260A5">
        <w:rPr>
          <w:highlight w:val="green"/>
          <w:u w:val="single"/>
        </w:rPr>
        <w:t>Eva</w:t>
      </w:r>
      <w:r w:rsidRPr="00F260A5">
        <w:rPr>
          <w:u w:val="single"/>
        </w:rPr>
        <w:t xml:space="preserve"> similarly </w:t>
      </w:r>
      <w:r w:rsidRPr="00F260A5">
        <w:rPr>
          <w:highlight w:val="green"/>
          <w:u w:val="single"/>
        </w:rPr>
        <w:t xml:space="preserve">refuses </w:t>
      </w:r>
      <w:r w:rsidRPr="00036AB9">
        <w:rPr>
          <w:highlight w:val="green"/>
          <w:u w:val="single"/>
        </w:rPr>
        <w:t>to explain</w:t>
      </w:r>
      <w:r w:rsidRPr="00F260A5">
        <w:rPr>
          <w:u w:val="single"/>
        </w:rPr>
        <w:t xml:space="preserve"> an incident in her teens when a man sexually assaults her on the street before she stabs him in retaliation. </w:t>
      </w:r>
      <w:r w:rsidRPr="00767CAA">
        <w:rPr>
          <w:sz w:val="14"/>
        </w:rPr>
        <w:t xml:space="preserve">When her parents and investigators ask for her side of the story, she later admits “I didn’t tell anybody . . . I just let the man tell his side.”40 </w:t>
      </w:r>
      <w:r w:rsidRPr="00A36126">
        <w:rPr>
          <w:u w:val="single"/>
        </w:rPr>
        <w:t xml:space="preserve">Eva </w:t>
      </w:r>
      <w:r w:rsidRPr="00120964">
        <w:rPr>
          <w:highlight w:val="green"/>
          <w:u w:val="single"/>
        </w:rPr>
        <w:t>forgoes the chance to defend herself in court</w:t>
      </w:r>
      <w:r w:rsidRPr="00120964">
        <w:rPr>
          <w:u w:val="single"/>
        </w:rPr>
        <w:t xml:space="preserve"> and is sentenced to three months in reformatory school and three months in jail.</w:t>
      </w:r>
      <w:r w:rsidRPr="00767CAA">
        <w:rPr>
          <w:sz w:val="14"/>
        </w:rPr>
        <w:t xml:space="preserve"> </w:t>
      </w:r>
      <w:r w:rsidRPr="001614E2">
        <w:rPr>
          <w:u w:val="single"/>
        </w:rPr>
        <w:t>When interrogated by police about the murder of Davis, she initially responds with the same impervious quiet. Even her internal voice is reticent, offering little clarification of her motives.</w:t>
      </w:r>
      <w:r w:rsidRPr="00767CAA">
        <w:rPr>
          <w:sz w:val="14"/>
        </w:rPr>
        <w:t xml:space="preserve"> </w:t>
      </w:r>
      <w:r w:rsidRPr="001614E2">
        <w:rPr>
          <w:u w:val="single"/>
        </w:rPr>
        <w:t xml:space="preserve">Thus, </w:t>
      </w:r>
      <w:r w:rsidRPr="001614E2">
        <w:rPr>
          <w:highlight w:val="green"/>
          <w:u w:val="single"/>
        </w:rPr>
        <w:t>to call Eva unsound is to activate a double entendre</w:t>
      </w:r>
      <w:r w:rsidRPr="001614E2">
        <w:rPr>
          <w:u w:val="single"/>
        </w:rPr>
        <w:t xml:space="preserve">. First, </w:t>
      </w:r>
      <w:r w:rsidRPr="009D6F7C">
        <w:rPr>
          <w:u w:val="single"/>
        </w:rPr>
        <w:t xml:space="preserve">her </w:t>
      </w:r>
      <w:r w:rsidRPr="0015293C">
        <w:rPr>
          <w:highlight w:val="green"/>
          <w:u w:val="single"/>
        </w:rPr>
        <w:t>unsoundness is a literal refusal to make a sound</w:t>
      </w:r>
      <w:r w:rsidRPr="001614E2">
        <w:rPr>
          <w:u w:val="single"/>
        </w:rPr>
        <w:t>—a withholding of audible and decipherable answer—when she is questioned.</w:t>
      </w:r>
      <w:r w:rsidRPr="00767CAA">
        <w:rPr>
          <w:sz w:val="14"/>
        </w:rPr>
        <w:t xml:space="preserve"> </w:t>
      </w:r>
      <w:r w:rsidRPr="0015293C">
        <w:rPr>
          <w:u w:val="single"/>
        </w:rPr>
        <w:t xml:space="preserve">Second, her </w:t>
      </w:r>
      <w:r w:rsidRPr="009D6F7C">
        <w:rPr>
          <w:highlight w:val="green"/>
          <w:u w:val="single"/>
        </w:rPr>
        <w:t>unsoundness</w:t>
      </w:r>
      <w:r w:rsidRPr="0015293C">
        <w:rPr>
          <w:u w:val="single"/>
        </w:rPr>
        <w:t xml:space="preserve"> might be </w:t>
      </w:r>
      <w:r w:rsidRPr="009D6F7C">
        <w:rPr>
          <w:highlight w:val="green"/>
          <w:u w:val="single"/>
        </w:rPr>
        <w:t>a condition of</w:t>
      </w:r>
      <w:r w:rsidRPr="0015293C">
        <w:rPr>
          <w:u w:val="single"/>
        </w:rPr>
        <w:t xml:space="preserve"> pathology or </w:t>
      </w:r>
      <w:r w:rsidRPr="009D6F7C">
        <w:rPr>
          <w:highlight w:val="green"/>
          <w:u w:val="single"/>
        </w:rPr>
        <w:t>instability</w:t>
      </w:r>
      <w:r w:rsidRPr="0015293C">
        <w:rPr>
          <w:u w:val="single"/>
        </w:rPr>
        <w:t>, as presumed by that psychiatrist</w:t>
      </w:r>
      <w:r w:rsidRPr="00767CAA">
        <w:rPr>
          <w:sz w:val="14"/>
        </w:rPr>
        <w:t xml:space="preserve">. </w:t>
      </w:r>
      <w:r w:rsidRPr="009D6F7C">
        <w:rPr>
          <w:b/>
          <w:bCs/>
          <w:u w:val="single"/>
        </w:rPr>
        <w:t>Eva chooses silence rather than rehearse the scripts or participate in the discursive milieus typically designated for self-interested, Reasonable subjects</w:t>
      </w:r>
      <w:r w:rsidRPr="00AA5BFA">
        <w:rPr>
          <w:b/>
          <w:bCs/>
          <w:u w:val="single"/>
        </w:rPr>
        <w:t>. She does not seek reprieve through juridical testimony, psychiatric talking cure, forensic deposition, public confession, pleas for penitence, or liberal rights discourse—genres of speech often uttered by the accused seeking mercy or favor.</w:t>
      </w:r>
      <w:r w:rsidRPr="00767CAA">
        <w:rPr>
          <w:sz w:val="14"/>
        </w:rPr>
        <w:t xml:space="preserve">41 In the racial history of the United States, such </w:t>
      </w:r>
      <w:r w:rsidRPr="00486846">
        <w:rPr>
          <w:u w:val="single"/>
        </w:rPr>
        <w:t xml:space="preserve">discursive repertoires and </w:t>
      </w:r>
      <w:r w:rsidRPr="00486846">
        <w:rPr>
          <w:highlight w:val="green"/>
          <w:u w:val="single"/>
        </w:rPr>
        <w:t>speech</w:t>
      </w:r>
      <w:r w:rsidRPr="0019479E">
        <w:rPr>
          <w:u w:val="single"/>
        </w:rPr>
        <w:t xml:space="preserve"> acts have </w:t>
      </w:r>
      <w:r w:rsidRPr="00486846">
        <w:rPr>
          <w:highlight w:val="green"/>
          <w:u w:val="single"/>
        </w:rPr>
        <w:t xml:space="preserve">not </w:t>
      </w:r>
      <w:r w:rsidRPr="0019479E">
        <w:rPr>
          <w:u w:val="single"/>
        </w:rPr>
        <w:t xml:space="preserve">proven </w:t>
      </w:r>
      <w:r w:rsidRPr="00486846">
        <w:rPr>
          <w:highlight w:val="green"/>
          <w:u w:val="single"/>
        </w:rPr>
        <w:t>reliable</w:t>
      </w:r>
      <w:r w:rsidRPr="0019479E">
        <w:rPr>
          <w:u w:val="single"/>
        </w:rPr>
        <w:t xml:space="preserve"> tools of remedy </w:t>
      </w:r>
      <w:r w:rsidRPr="00486846">
        <w:rPr>
          <w:highlight w:val="green"/>
          <w:u w:val="single"/>
        </w:rPr>
        <w:t>for black people</w:t>
      </w:r>
      <w:r w:rsidRPr="00486846">
        <w:rPr>
          <w:u w:val="single"/>
        </w:rPr>
        <w:t xml:space="preserve">. </w:t>
      </w:r>
      <w:r w:rsidRPr="00F66DB6">
        <w:rPr>
          <w:u w:val="single"/>
        </w:rPr>
        <w:t xml:space="preserve">In fact, </w:t>
      </w:r>
      <w:r w:rsidRPr="00F66DB6">
        <w:rPr>
          <w:highlight w:val="green"/>
          <w:u w:val="single"/>
        </w:rPr>
        <w:t>such</w:t>
      </w:r>
      <w:r w:rsidRPr="00F66DB6">
        <w:rPr>
          <w:u w:val="single"/>
        </w:rPr>
        <w:t xml:space="preserve"> state-solicited and state-mandated </w:t>
      </w:r>
      <w:r w:rsidRPr="00F66DB6">
        <w:rPr>
          <w:highlight w:val="green"/>
          <w:u w:val="single"/>
        </w:rPr>
        <w:t>speech is</w:t>
      </w:r>
      <w:r w:rsidRPr="00F66DB6">
        <w:rPr>
          <w:u w:val="single"/>
        </w:rPr>
        <w:t xml:space="preserve"> frequently </w:t>
      </w:r>
      <w:r w:rsidRPr="00C7459B">
        <w:rPr>
          <w:highlight w:val="green"/>
          <w:u w:val="single"/>
        </w:rPr>
        <w:t>weaponized to</w:t>
      </w:r>
      <w:r w:rsidRPr="00F66DB6">
        <w:rPr>
          <w:u w:val="single"/>
        </w:rPr>
        <w:t xml:space="preserve"> vilify, </w:t>
      </w:r>
      <w:r w:rsidRPr="00C7459B">
        <w:rPr>
          <w:highlight w:val="green"/>
          <w:u w:val="single"/>
        </w:rPr>
        <w:t>pathologize</w:t>
      </w:r>
      <w:r w:rsidRPr="00F66DB6">
        <w:rPr>
          <w:u w:val="single"/>
        </w:rPr>
        <w:t xml:space="preserve">, condemn, </w:t>
      </w:r>
      <w:r w:rsidRPr="00C7459B">
        <w:rPr>
          <w:highlight w:val="green"/>
          <w:u w:val="single"/>
        </w:rPr>
        <w:t>and exploit black people</w:t>
      </w:r>
      <w:r w:rsidRPr="00F66DB6">
        <w:rPr>
          <w:u w:val="single"/>
        </w:rPr>
        <w:t xml:space="preserve">. It is no wonder, then, that </w:t>
      </w:r>
      <w:r w:rsidRPr="00136C5E">
        <w:rPr>
          <w:highlight w:val="green"/>
          <w:u w:val="single"/>
        </w:rPr>
        <w:t>many black people approach courtrooms</w:t>
      </w:r>
      <w:r w:rsidRPr="00F66DB6">
        <w:rPr>
          <w:u w:val="single"/>
        </w:rPr>
        <w:t xml:space="preserve">, examination rooms, interrogation rooms, </w:t>
      </w:r>
      <w:r w:rsidRPr="00136C5E">
        <w:rPr>
          <w:highlight w:val="green"/>
          <w:u w:val="single"/>
        </w:rPr>
        <w:t>classrooms, and liberal public spheres with</w:t>
      </w:r>
      <w:r w:rsidRPr="00F66DB6">
        <w:rPr>
          <w:u w:val="single"/>
        </w:rPr>
        <w:t xml:space="preserve"> deep </w:t>
      </w:r>
      <w:r w:rsidRPr="00136C5E">
        <w:rPr>
          <w:highlight w:val="green"/>
          <w:u w:val="single"/>
        </w:rPr>
        <w:t>caution and suspicion</w:t>
      </w:r>
      <w:r w:rsidRPr="00F66DB6">
        <w:rPr>
          <w:u w:val="single"/>
        </w:rPr>
        <w:t>.</w:t>
      </w:r>
      <w:r w:rsidRPr="00767CAA">
        <w:rPr>
          <w:sz w:val="14"/>
        </w:rPr>
        <w:t xml:space="preserve">42 I want to suggest that Eva is among these suspicious black folks, that her reticence is informed by individual and cultural memory of malicious “incitements to discourse.”43 </w:t>
      </w:r>
      <w:r w:rsidRPr="00582C8C">
        <w:rPr>
          <w:highlight w:val="green"/>
          <w:u w:val="single"/>
        </w:rPr>
        <w:t>Rather than read</w:t>
      </w:r>
      <w:r w:rsidRPr="00EF7ED4">
        <w:rPr>
          <w:u w:val="single"/>
        </w:rPr>
        <w:t xml:space="preserve"> Eva’s </w:t>
      </w:r>
      <w:r w:rsidRPr="00CB023E">
        <w:rPr>
          <w:highlight w:val="green"/>
          <w:u w:val="single"/>
        </w:rPr>
        <w:t>silence as</w:t>
      </w:r>
      <w:r w:rsidRPr="00EF7ED4">
        <w:rPr>
          <w:u w:val="single"/>
        </w:rPr>
        <w:t xml:space="preserve"> an inability to speak or a </w:t>
      </w:r>
      <w:r w:rsidRPr="00CB023E">
        <w:rPr>
          <w:highlight w:val="green"/>
          <w:u w:val="single"/>
        </w:rPr>
        <w:t>failure</w:t>
      </w:r>
      <w:r w:rsidRPr="00EF7ED4">
        <w:rPr>
          <w:u w:val="single"/>
        </w:rPr>
        <w:t xml:space="preserve"> of language, we might </w:t>
      </w:r>
      <w:r w:rsidRPr="00CB023E">
        <w:rPr>
          <w:highlight w:val="green"/>
          <w:u w:val="single"/>
        </w:rPr>
        <w:t xml:space="preserve">interpret it as a </w:t>
      </w:r>
      <w:r w:rsidRPr="004B1463">
        <w:rPr>
          <w:u w:val="single"/>
        </w:rPr>
        <w:t xml:space="preserve">critical </w:t>
      </w:r>
      <w:r w:rsidRPr="004B1463">
        <w:rPr>
          <w:highlight w:val="green"/>
          <w:u w:val="single"/>
        </w:rPr>
        <w:t>refusal of speech</w:t>
      </w:r>
      <w:r w:rsidRPr="00EF7ED4">
        <w:rPr>
          <w:u w:val="single"/>
        </w:rPr>
        <w:t xml:space="preserve"> informed by the expectation that </w:t>
      </w:r>
      <w:r w:rsidRPr="004B1463">
        <w:rPr>
          <w:highlight w:val="green"/>
          <w:u w:val="single"/>
        </w:rPr>
        <w:t>her words can</w:t>
      </w:r>
      <w:r w:rsidRPr="00EF7ED4">
        <w:rPr>
          <w:u w:val="single"/>
        </w:rPr>
        <w:t xml:space="preserve"> and will </w:t>
      </w:r>
      <w:r w:rsidRPr="004B1463">
        <w:rPr>
          <w:highlight w:val="green"/>
          <w:u w:val="single"/>
        </w:rPr>
        <w:t>be used against her</w:t>
      </w:r>
      <w:r w:rsidRPr="00EF7ED4">
        <w:rPr>
          <w:u w:val="single"/>
        </w:rPr>
        <w:t xml:space="preserve">. </w:t>
      </w:r>
      <w:r w:rsidRPr="00767CAA">
        <w:rPr>
          <w:sz w:val="14"/>
        </w:rPr>
        <w:t xml:space="preserve">Regarding strategic silence, Foucault insists that “silence itself . . . is less the absolute limit of discourse, the other side from which it is separated by a strict boundary, than an element that functions alongside the things said, with them and in relation to them within over-all strategies. . . . There is not one but many silences, and they are an integral part of the strategies that underlie and permeate discourses.”44 He contends that silence is not the outside or absence of discourse, but rather is its own mode of discourse with a range of complexly communicative grammars, idioms, and contents. Indeed, silence speaks on various registers. Also touting the potential efficacy of silence, black feminist theorist and literary critic Aliyyah Abdur-Rahman ponders the “strategic silence” around sexual violence in slave narratives, contending that “slaves incorporated and managed silence as a trope and narrative technique to call attention to what language could not directly relate.”45 </w:t>
      </w:r>
      <w:r w:rsidRPr="00436CEC">
        <w:rPr>
          <w:b/>
          <w:bCs/>
          <w:highlight w:val="green"/>
          <w:u w:val="single"/>
        </w:rPr>
        <w:t>Slave narratives use silence to signal the unspeakable horror of chattel slavery</w:t>
      </w:r>
      <w:r w:rsidRPr="00CB15D2">
        <w:rPr>
          <w:b/>
          <w:bCs/>
          <w:u w:val="single"/>
        </w:rPr>
        <w:t>.</w:t>
      </w:r>
      <w:r w:rsidRPr="00CB15D2">
        <w:rPr>
          <w:u w:val="single"/>
        </w:rPr>
        <w:t xml:space="preserve"> Silence constitutes a negative space and narrative aperture that the reader might fill with her own dreadful visions. </w:t>
      </w:r>
      <w:r w:rsidRPr="00767CAA">
        <w:rPr>
          <w:sz w:val="14"/>
        </w:rPr>
        <w:t xml:space="preserve">Regarding Holocaust testimony, psychiatrist and trauma theorist Dori Laub suggests that </w:t>
      </w:r>
      <w:r w:rsidRPr="00F23699">
        <w:rPr>
          <w:u w:val="single"/>
        </w:rPr>
        <w:t>recounting such brutality may induce an “impossibility of speaking, and in fact of listening, otherwise than through silence”</w:t>
      </w:r>
      <w:r w:rsidRPr="00767CAA">
        <w:rPr>
          <w:sz w:val="14"/>
        </w:rPr>
        <w:t xml:space="preserve"> and cautions interlocutors to “respect . . . the silence out of which this testimony [speaks].”46 Abdur-Rahman and Laub teach us that words may fail and language may shatter under the weight of atrocity. It may become necessary to speak through silence and listen to it, to seek recourse in an ethical and critical wordlessness. Foucault, Abdur-Rahman, Laub, and Eva all admonish against any facile equation of silence with absence. They encourage us to critically engage silence, to recognize its density, variety, multiplicity, and potentiality. In the process</w:t>
      </w:r>
      <w:r w:rsidRPr="00F23699">
        <w:rPr>
          <w:u w:val="single"/>
        </w:rPr>
        <w:t xml:space="preserve">, </w:t>
      </w:r>
      <w:r w:rsidRPr="00F23699">
        <w:rPr>
          <w:highlight w:val="green"/>
          <w:u w:val="single"/>
        </w:rPr>
        <w:t>they complicate Audre Lorde’s admonition that “your silence will not protect you.”</w:t>
      </w:r>
      <w:r w:rsidRPr="00767CAA">
        <w:rPr>
          <w:sz w:val="14"/>
        </w:rPr>
        <w:t xml:space="preserve">47 To be clear, Lorde’s claim is absolutely apt in many contexts. Silence will not protect subjugated peoples when it precludes them from bearing wit- ness to one another, commiserating with one another, soliciting help from one another, comforting one another, imparting wisdom to one another, declaring love for one another, strategizing together, organizing together, warning one another of danger, or speaking truth to power. If silence categorically obstructs these modes of address, it may prove devastating and debilitating. </w:t>
      </w:r>
      <w:r w:rsidRPr="007B1640">
        <w:rPr>
          <w:u w:val="single"/>
        </w:rPr>
        <w:t>However</w:t>
      </w:r>
      <w:r w:rsidRPr="00F23699">
        <w:rPr>
          <w:u w:val="single"/>
        </w:rPr>
        <w:t xml:space="preserve">, </w:t>
      </w:r>
      <w:r w:rsidRPr="00F23699">
        <w:rPr>
          <w:highlight w:val="green"/>
          <w:u w:val="single"/>
        </w:rPr>
        <w:t xml:space="preserve">when oppressed </w:t>
      </w:r>
      <w:r w:rsidRPr="007B1640">
        <w:rPr>
          <w:highlight w:val="green"/>
          <w:u w:val="single"/>
        </w:rPr>
        <w:t>peoples are urged to recite</w:t>
      </w:r>
      <w:r w:rsidRPr="00F23699">
        <w:rPr>
          <w:u w:val="single"/>
        </w:rPr>
        <w:t xml:space="preserve"> pernicious </w:t>
      </w:r>
      <w:r w:rsidRPr="000E33A3">
        <w:rPr>
          <w:highlight w:val="green"/>
          <w:u w:val="single"/>
        </w:rPr>
        <w:t>lies</w:t>
      </w:r>
      <w:r w:rsidRPr="00F23699">
        <w:rPr>
          <w:u w:val="single"/>
        </w:rPr>
        <w:t xml:space="preserve">, </w:t>
      </w:r>
      <w:r w:rsidRPr="00DB0A2A">
        <w:rPr>
          <w:highlight w:val="green"/>
          <w:u w:val="single"/>
        </w:rPr>
        <w:t>parrot master’s speech, confess</w:t>
      </w:r>
      <w:r w:rsidRPr="00F23699">
        <w:rPr>
          <w:u w:val="single"/>
        </w:rPr>
        <w:t xml:space="preserve"> sacred secrets, </w:t>
      </w:r>
      <w:r w:rsidRPr="00DB0A2A">
        <w:rPr>
          <w:highlight w:val="green"/>
          <w:u w:val="single"/>
        </w:rPr>
        <w:t>pledge allegiance</w:t>
      </w:r>
      <w:r w:rsidRPr="00F23699">
        <w:rPr>
          <w:u w:val="single"/>
        </w:rPr>
        <w:t xml:space="preserve"> to their oppressors, </w:t>
      </w:r>
      <w:r w:rsidRPr="00DB0A2A">
        <w:rPr>
          <w:highlight w:val="green"/>
          <w:u w:val="single"/>
        </w:rPr>
        <w:t>tattle</w:t>
      </w:r>
      <w:r w:rsidRPr="00F23699">
        <w:rPr>
          <w:u w:val="single"/>
        </w:rPr>
        <w:t xml:space="preserve"> on their comrades, renounce their friends, </w:t>
      </w:r>
      <w:r w:rsidRPr="00DB0A2A">
        <w:rPr>
          <w:highlight w:val="green"/>
          <w:u w:val="single"/>
        </w:rPr>
        <w:t>or berate themselves</w:t>
      </w:r>
      <w:r w:rsidRPr="00F23699">
        <w:rPr>
          <w:u w:val="single"/>
        </w:rPr>
        <w:t xml:space="preserve">—then </w:t>
      </w:r>
      <w:r w:rsidRPr="00DB0A2A">
        <w:rPr>
          <w:highlight w:val="green"/>
          <w:u w:val="single"/>
        </w:rPr>
        <w:t>silence can be a mode of self-protection</w:t>
      </w:r>
      <w:r w:rsidRPr="00F23699">
        <w:rPr>
          <w:u w:val="single"/>
        </w:rPr>
        <w:t>, if only tenuous and provisional.</w:t>
      </w:r>
      <w:r w:rsidRPr="0044094C">
        <w:rPr>
          <w:u w:val="single"/>
        </w:rPr>
        <w:t>48</w:t>
      </w:r>
      <w:r w:rsidRPr="0044094C">
        <w:rPr>
          <w:b/>
          <w:bCs/>
          <w:u w:val="single"/>
        </w:rPr>
        <w:t xml:space="preserve"> For dispossessed people, neither a categorical allegiance to (free) speech nor a categorical faith in (protective) silence will suffice alone.</w:t>
      </w:r>
      <w:r w:rsidRPr="00767CAA">
        <w:rPr>
          <w:sz w:val="14"/>
        </w:rPr>
        <w:t xml:space="preserve"> A counterhegemonic repertoire must strategically deploy both speech and silence, both clamor and hush, both brazen declaration of political demands and soundproof pursuit of clandestine goals. Like signifying, </w:t>
      </w:r>
      <w:r w:rsidRPr="0044094C">
        <w:rPr>
          <w:b/>
          <w:bCs/>
          <w:highlight w:val="green"/>
          <w:u w:val="single"/>
        </w:rPr>
        <w:t>silence is a critical element of black vernacular</w:t>
      </w:r>
      <w:r w:rsidRPr="00767CAA">
        <w:rPr>
          <w:sz w:val="14"/>
        </w:rPr>
        <w:t xml:space="preserve">, literary, and political cultures.49 Like signifying, </w:t>
      </w:r>
      <w:r w:rsidRPr="0044094C">
        <w:rPr>
          <w:highlight w:val="green"/>
          <w:u w:val="single"/>
        </w:rPr>
        <w:t xml:space="preserve">silence is </w:t>
      </w:r>
      <w:r w:rsidRPr="0044094C">
        <w:rPr>
          <w:u w:val="single"/>
        </w:rPr>
        <w:t xml:space="preserve">characterized by </w:t>
      </w:r>
      <w:r w:rsidRPr="0044094C">
        <w:rPr>
          <w:highlight w:val="green"/>
          <w:u w:val="single"/>
        </w:rPr>
        <w:t>ambiguity</w:t>
      </w:r>
      <w:r w:rsidRPr="00767CAA">
        <w:rPr>
          <w:sz w:val="14"/>
        </w:rPr>
        <w:t xml:space="preserve">, which </w:t>
      </w:r>
      <w:r w:rsidRPr="0044094C">
        <w:rPr>
          <w:highlight w:val="green"/>
          <w:u w:val="single"/>
        </w:rPr>
        <w:t>makes it difficult for outsiders to decipher</w:t>
      </w:r>
      <w:r w:rsidRPr="00767CAA">
        <w:rPr>
          <w:sz w:val="14"/>
        </w:rPr>
        <w:t>. It is because of this elusive quality that silence, like signifying, has served as an effective tool for black subterfuge in the face of antebellum slaveholders, corrupt prosecutors, tyrannical cops, and other agents of antiblack inquisition.</w:t>
      </w:r>
    </w:p>
    <w:p w14:paraId="2DF64423" w14:textId="77777777" w:rsidR="0061711D" w:rsidRPr="00BC3CD2" w:rsidRDefault="0061711D" w:rsidP="0061711D"/>
    <w:p w14:paraId="5BA0C31D" w14:textId="77777777" w:rsidR="0061711D" w:rsidRDefault="0061711D" w:rsidP="0061711D">
      <w:pPr>
        <w:pStyle w:val="Heading2"/>
      </w:pPr>
      <w:r>
        <w:t>K</w:t>
      </w:r>
    </w:p>
    <w:p w14:paraId="416A058E" w14:textId="77777777" w:rsidR="0061711D" w:rsidRPr="00E00F9F" w:rsidRDefault="0061711D" w:rsidP="0061711D">
      <w:pPr>
        <w:pStyle w:val="Heading4"/>
      </w:pPr>
      <w:r>
        <w:t xml:space="preserve">The aff’s understanding of structural violence </w:t>
      </w:r>
      <w:r>
        <w:rPr>
          <w:u w:val="single"/>
        </w:rPr>
        <w:t>oversimplifies</w:t>
      </w:r>
      <w:r>
        <w:t xml:space="preserve"> and </w:t>
      </w:r>
      <w:r>
        <w:rPr>
          <w:u w:val="single"/>
        </w:rPr>
        <w:t>democratically demotivates</w:t>
      </w:r>
      <w:r>
        <w:t xml:space="preserve"> activists by encouraging </w:t>
      </w:r>
      <w:r>
        <w:rPr>
          <w:u w:val="single"/>
        </w:rPr>
        <w:t>racial pessimism</w:t>
      </w:r>
      <w:r>
        <w:t xml:space="preserve">. Vote negative to theorize race through a </w:t>
      </w:r>
      <w:r>
        <w:rPr>
          <w:u w:val="single"/>
        </w:rPr>
        <w:t>complex systems framework</w:t>
      </w:r>
      <w:r>
        <w:t xml:space="preserve">—it’s </w:t>
      </w:r>
      <w:r>
        <w:rPr>
          <w:u w:val="single"/>
        </w:rPr>
        <w:t>mutually exclusive</w:t>
      </w:r>
      <w:r>
        <w:t xml:space="preserve"> and </w:t>
      </w:r>
      <w:r>
        <w:rPr>
          <w:u w:val="single"/>
        </w:rPr>
        <w:t>solves comparatively better</w:t>
      </w:r>
      <w:r>
        <w:t>.</w:t>
      </w:r>
    </w:p>
    <w:p w14:paraId="1B63E025" w14:textId="77777777" w:rsidR="0061711D" w:rsidRPr="00D01E26" w:rsidRDefault="0061711D" w:rsidP="0061711D">
      <w:r w:rsidRPr="00D01E26">
        <w:rPr>
          <w:rStyle w:val="Style13ptBold"/>
        </w:rPr>
        <w:t>Snyder, 21</w:t>
      </w:r>
      <w:r>
        <w:t>—Visiting Assistant Professor of Women's, Gender, and Sexuality Studies, Williams College (Greta, “Absolving Responsibility and Dampening Activism?: The Structural Racism Framework, Democratic Motivation, and the Complex Systems Alternative,” New Political Science, 43:3, 261-279, dml) [language modifications denoted by brackets]</w:t>
      </w:r>
    </w:p>
    <w:p w14:paraId="619AB0D3" w14:textId="77777777" w:rsidR="0061711D" w:rsidRPr="00E00F9F" w:rsidRDefault="0061711D" w:rsidP="0061711D">
      <w:pPr>
        <w:rPr>
          <w:sz w:val="16"/>
        </w:rPr>
      </w:pPr>
      <w:r w:rsidRPr="00E00F9F">
        <w:rPr>
          <w:rStyle w:val="StyleUnderline"/>
        </w:rPr>
        <w:t xml:space="preserve">There is a </w:t>
      </w:r>
      <w:r w:rsidRPr="00E00F9F">
        <w:rPr>
          <w:rStyle w:val="Emphasis"/>
        </w:rPr>
        <w:t>widespread sense today</w:t>
      </w:r>
      <w:r w:rsidRPr="00E00F9F">
        <w:rPr>
          <w:rStyle w:val="StyleUnderline"/>
        </w:rPr>
        <w:t xml:space="preserve"> that in matters of race we stand at a </w:t>
      </w:r>
      <w:r w:rsidRPr="00E00F9F">
        <w:rPr>
          <w:rStyle w:val="Emphasis"/>
        </w:rPr>
        <w:t>crossroads</w:t>
      </w:r>
      <w:r w:rsidRPr="00E00F9F">
        <w:rPr>
          <w:sz w:val="16"/>
        </w:rPr>
        <w:t xml:space="preserve">. </w:t>
      </w:r>
      <w:r w:rsidRPr="00E00F9F">
        <w:rPr>
          <w:rStyle w:val="Emphasis"/>
        </w:rPr>
        <w:t>Historic numbers</w:t>
      </w:r>
      <w:r w:rsidRPr="00E00F9F">
        <w:rPr>
          <w:rStyle w:val="StyleUnderline"/>
        </w:rPr>
        <w:t xml:space="preserve"> of people have called for a </w:t>
      </w:r>
      <w:r w:rsidRPr="00E00F9F">
        <w:rPr>
          <w:rStyle w:val="Emphasis"/>
        </w:rPr>
        <w:t>reckoning</w:t>
      </w:r>
      <w:r w:rsidRPr="00E00F9F">
        <w:rPr>
          <w:rStyle w:val="StyleUnderline"/>
        </w:rPr>
        <w:t xml:space="preserve"> with racism</w:t>
      </w:r>
      <w:r w:rsidRPr="00E00F9F">
        <w:rPr>
          <w:sz w:val="16"/>
        </w:rPr>
        <w:t xml:space="preserve">, and a stock-taking of our intellectual resources for apprehending race and racism should be part of this. The question I want to explore in this article is: How do </w:t>
      </w:r>
      <w:r w:rsidRPr="001E712E">
        <w:rPr>
          <w:rStyle w:val="Emphasis"/>
          <w:highlight w:val="cyan"/>
        </w:rPr>
        <w:t>different frameworks</w:t>
      </w:r>
      <w:r w:rsidRPr="001E712E">
        <w:rPr>
          <w:rStyle w:val="StyleUnderline"/>
          <w:highlight w:val="cyan"/>
        </w:rPr>
        <w:t xml:space="preserve"> for</w:t>
      </w:r>
      <w:r w:rsidRPr="00E00F9F">
        <w:rPr>
          <w:rStyle w:val="StyleUnderline"/>
        </w:rPr>
        <w:t xml:space="preserve"> understanding </w:t>
      </w:r>
      <w:r w:rsidRPr="001E712E">
        <w:rPr>
          <w:rStyle w:val="StyleUnderline"/>
          <w:highlight w:val="cyan"/>
        </w:rPr>
        <w:t>race</w:t>
      </w:r>
      <w:r w:rsidRPr="00E00F9F">
        <w:rPr>
          <w:rStyle w:val="StyleUnderline"/>
        </w:rPr>
        <w:t xml:space="preserve"> and racism </w:t>
      </w:r>
      <w:r w:rsidRPr="001E712E">
        <w:rPr>
          <w:rStyle w:val="Emphasis"/>
          <w:highlight w:val="cyan"/>
        </w:rPr>
        <w:t>shape</w:t>
      </w:r>
      <w:r w:rsidRPr="001E712E">
        <w:rPr>
          <w:rStyle w:val="StyleUnderline"/>
          <w:highlight w:val="cyan"/>
        </w:rPr>
        <w:t xml:space="preserve"> the Left’s </w:t>
      </w:r>
      <w:r w:rsidRPr="001E712E">
        <w:rPr>
          <w:rStyle w:val="Emphasis"/>
          <w:highlight w:val="cyan"/>
        </w:rPr>
        <w:t>sense of possibility</w:t>
      </w:r>
      <w:r w:rsidRPr="00E00F9F">
        <w:rPr>
          <w:rStyle w:val="StyleUnderline"/>
        </w:rPr>
        <w:t xml:space="preserve"> in this moment and others</w:t>
      </w:r>
      <w:r w:rsidRPr="00E00F9F">
        <w:rPr>
          <w:sz w:val="16"/>
        </w:rPr>
        <w:t xml:space="preserve">, </w:t>
      </w:r>
      <w:r w:rsidRPr="001E712E">
        <w:rPr>
          <w:rStyle w:val="StyleUnderline"/>
          <w:highlight w:val="cyan"/>
        </w:rPr>
        <w:t>and</w:t>
      </w:r>
      <w:r w:rsidRPr="00E00F9F">
        <w:rPr>
          <w:rStyle w:val="StyleUnderline"/>
        </w:rPr>
        <w:t xml:space="preserve"> relatedly</w:t>
      </w:r>
      <w:r w:rsidRPr="00E00F9F">
        <w:rPr>
          <w:sz w:val="16"/>
        </w:rPr>
        <w:t xml:space="preserve">, </w:t>
      </w:r>
      <w:r w:rsidRPr="00E00F9F">
        <w:rPr>
          <w:rStyle w:val="StyleUnderline"/>
        </w:rPr>
        <w:t xml:space="preserve">our </w:t>
      </w:r>
      <w:r w:rsidRPr="001E712E">
        <w:rPr>
          <w:rStyle w:val="Emphasis"/>
          <w:highlight w:val="cyan"/>
        </w:rPr>
        <w:t>motivation to act</w:t>
      </w:r>
      <w:r w:rsidRPr="00E00F9F">
        <w:rPr>
          <w:sz w:val="16"/>
        </w:rPr>
        <w:t xml:space="preserve">?1 </w:t>
      </w:r>
      <w:r w:rsidRPr="001E712E">
        <w:rPr>
          <w:rStyle w:val="StyleUnderline"/>
          <w:highlight w:val="cyan"/>
        </w:rPr>
        <w:t>While</w:t>
      </w:r>
      <w:r w:rsidRPr="00E00F9F">
        <w:rPr>
          <w:rStyle w:val="StyleUnderline"/>
        </w:rPr>
        <w:t xml:space="preserve"> the </w:t>
      </w:r>
      <w:r w:rsidRPr="001E712E">
        <w:rPr>
          <w:rStyle w:val="Emphasis"/>
          <w:highlight w:val="cyan"/>
        </w:rPr>
        <w:t>relative analytic power</w:t>
      </w:r>
      <w:r w:rsidRPr="00E00F9F">
        <w:rPr>
          <w:rStyle w:val="StyleUnderline"/>
        </w:rPr>
        <w:t xml:space="preserve"> of the frameworks </w:t>
      </w:r>
      <w:r w:rsidRPr="001E712E">
        <w:rPr>
          <w:rStyle w:val="StyleUnderline"/>
          <w:highlight w:val="cyan"/>
        </w:rPr>
        <w:t>are</w:t>
      </w:r>
      <w:r w:rsidRPr="00E00F9F">
        <w:rPr>
          <w:sz w:val="16"/>
        </w:rPr>
        <w:t xml:space="preserve"> of course </w:t>
      </w:r>
      <w:r w:rsidRPr="001E712E">
        <w:rPr>
          <w:rStyle w:val="Emphasis"/>
          <w:highlight w:val="cyan"/>
        </w:rPr>
        <w:t>important</w:t>
      </w:r>
      <w:r w:rsidRPr="00E00F9F">
        <w:rPr>
          <w:sz w:val="16"/>
        </w:rPr>
        <w:t xml:space="preserve">, </w:t>
      </w:r>
      <w:r w:rsidRPr="001E712E">
        <w:rPr>
          <w:rStyle w:val="StyleUnderline"/>
          <w:highlight w:val="cyan"/>
        </w:rPr>
        <w:t xml:space="preserve">when we </w:t>
      </w:r>
      <w:r w:rsidRPr="001E712E">
        <w:rPr>
          <w:rStyle w:val="Emphasis"/>
          <w:highlight w:val="cyan"/>
        </w:rPr>
        <w:t>can’t say</w:t>
      </w:r>
      <w:r w:rsidRPr="00E00F9F">
        <w:rPr>
          <w:rStyle w:val="Emphasis"/>
        </w:rPr>
        <w:t xml:space="preserve"> there are </w:t>
      </w:r>
      <w:r w:rsidRPr="001E712E">
        <w:rPr>
          <w:rStyle w:val="Emphasis"/>
          <w:highlight w:val="cyan"/>
        </w:rPr>
        <w:t>clear disparities</w:t>
      </w:r>
      <w:r w:rsidRPr="00E00F9F">
        <w:rPr>
          <w:rStyle w:val="StyleUnderline"/>
        </w:rPr>
        <w:t xml:space="preserve"> in analytic power</w:t>
      </w:r>
      <w:r w:rsidRPr="00E00F9F">
        <w:rPr>
          <w:sz w:val="16"/>
        </w:rPr>
        <w:t xml:space="preserve">, it seems to me that </w:t>
      </w:r>
      <w:r w:rsidRPr="00E00F9F">
        <w:rPr>
          <w:rStyle w:val="StyleUnderline"/>
        </w:rPr>
        <w:t xml:space="preserve">the </w:t>
      </w:r>
      <w:r w:rsidRPr="001E712E">
        <w:rPr>
          <w:rStyle w:val="Emphasis"/>
          <w:highlight w:val="cyan"/>
        </w:rPr>
        <w:t>political implications</w:t>
      </w:r>
      <w:r w:rsidRPr="001E712E">
        <w:rPr>
          <w:rStyle w:val="StyleUnderline"/>
          <w:highlight w:val="cyan"/>
        </w:rPr>
        <w:t xml:space="preserve"> of</w:t>
      </w:r>
      <w:r w:rsidRPr="00E00F9F">
        <w:rPr>
          <w:rStyle w:val="StyleUnderline"/>
        </w:rPr>
        <w:t xml:space="preserve"> various </w:t>
      </w:r>
      <w:r w:rsidRPr="001E712E">
        <w:rPr>
          <w:rStyle w:val="StyleUnderline"/>
          <w:highlight w:val="cyan"/>
        </w:rPr>
        <w:t>frameworks should</w:t>
      </w:r>
      <w:r w:rsidRPr="00E00F9F">
        <w:rPr>
          <w:rStyle w:val="StyleUnderline"/>
        </w:rPr>
        <w:t xml:space="preserve"> also </w:t>
      </w:r>
      <w:r w:rsidRPr="001E712E">
        <w:rPr>
          <w:rStyle w:val="StyleUnderline"/>
          <w:highlight w:val="cyan"/>
        </w:rPr>
        <w:t xml:space="preserve">be </w:t>
      </w:r>
      <w:r w:rsidRPr="001E712E">
        <w:rPr>
          <w:rStyle w:val="Emphasis"/>
          <w:highlight w:val="cyan"/>
        </w:rPr>
        <w:t>key</w:t>
      </w:r>
      <w:r w:rsidRPr="001E712E">
        <w:rPr>
          <w:rStyle w:val="StyleUnderline"/>
          <w:highlight w:val="cyan"/>
        </w:rPr>
        <w:t xml:space="preserve"> to </w:t>
      </w:r>
      <w:r w:rsidRPr="001E712E">
        <w:rPr>
          <w:rStyle w:val="Emphasis"/>
          <w:highlight w:val="cyan"/>
        </w:rPr>
        <w:t>assessments of their utility</w:t>
      </w:r>
      <w:r w:rsidRPr="00E00F9F">
        <w:rPr>
          <w:sz w:val="16"/>
        </w:rPr>
        <w:t xml:space="preserve">. </w:t>
      </w:r>
    </w:p>
    <w:p w14:paraId="067E7023" w14:textId="77777777" w:rsidR="0061711D" w:rsidRPr="00E00F9F" w:rsidRDefault="0061711D" w:rsidP="0061711D">
      <w:pPr>
        <w:rPr>
          <w:sz w:val="16"/>
        </w:rPr>
      </w:pPr>
      <w:r w:rsidRPr="00E00F9F">
        <w:rPr>
          <w:sz w:val="16"/>
        </w:rPr>
        <w:t xml:space="preserve">Of especial interest to me here is the thesis that </w:t>
      </w:r>
      <w:r w:rsidRPr="001E712E">
        <w:rPr>
          <w:rStyle w:val="StyleUnderline"/>
        </w:rPr>
        <w:t>the</w:t>
      </w:r>
      <w:r w:rsidRPr="00E00F9F">
        <w:rPr>
          <w:sz w:val="16"/>
        </w:rPr>
        <w:t xml:space="preserve"> American Left's </w:t>
      </w:r>
      <w:r w:rsidRPr="000E171D">
        <w:rPr>
          <w:rStyle w:val="StyleUnderline"/>
        </w:rPr>
        <w:t>dominant intellectual framework</w:t>
      </w:r>
      <w:r w:rsidRPr="00E00F9F">
        <w:rPr>
          <w:rStyle w:val="StyleUnderline"/>
        </w:rPr>
        <w:t xml:space="preserve"> for understanding racial socio-political outcomes</w:t>
      </w:r>
      <w:r w:rsidRPr="00E00F9F">
        <w:rPr>
          <w:sz w:val="16"/>
        </w:rPr>
        <w:t xml:space="preserve"> on the left – </w:t>
      </w:r>
      <w:r w:rsidRPr="001E712E">
        <w:rPr>
          <w:rStyle w:val="StyleUnderline"/>
        </w:rPr>
        <w:t>the</w:t>
      </w:r>
      <w:r w:rsidRPr="00E00F9F">
        <w:rPr>
          <w:sz w:val="16"/>
        </w:rPr>
        <w:t xml:space="preserve"> “</w:t>
      </w:r>
      <w:r w:rsidRPr="000E171D">
        <w:rPr>
          <w:rStyle w:val="StyleUnderline"/>
          <w:highlight w:val="cyan"/>
        </w:rPr>
        <w:t>structural racism</w:t>
      </w:r>
      <w:r w:rsidRPr="00E00F9F">
        <w:rPr>
          <w:sz w:val="16"/>
        </w:rPr>
        <w:t xml:space="preserve">” </w:t>
      </w:r>
      <w:r w:rsidRPr="001E712E">
        <w:rPr>
          <w:rStyle w:val="StyleUnderline"/>
        </w:rPr>
        <w:t>framework</w:t>
      </w:r>
      <w:r w:rsidRPr="00E00F9F">
        <w:rPr>
          <w:sz w:val="16"/>
        </w:rPr>
        <w:t xml:space="preserve"> – </w:t>
      </w:r>
      <w:r w:rsidRPr="001E712E">
        <w:rPr>
          <w:rStyle w:val="StyleUnderline"/>
          <w:highlight w:val="cyan"/>
        </w:rPr>
        <w:t>encourages</w:t>
      </w:r>
      <w:r w:rsidRPr="00E00F9F">
        <w:rPr>
          <w:sz w:val="16"/>
        </w:rPr>
        <w:t xml:space="preserve"> </w:t>
      </w:r>
      <w:r w:rsidRPr="00E00F9F">
        <w:rPr>
          <w:rStyle w:val="StyleUnderline"/>
        </w:rPr>
        <w:t xml:space="preserve">either </w:t>
      </w:r>
      <w:r w:rsidRPr="001E712E">
        <w:rPr>
          <w:rStyle w:val="Emphasis"/>
          <w:highlight w:val="cyan"/>
        </w:rPr>
        <w:t>fatalism</w:t>
      </w:r>
      <w:r w:rsidRPr="001E712E">
        <w:rPr>
          <w:rStyle w:val="StyleUnderline"/>
          <w:highlight w:val="cyan"/>
        </w:rPr>
        <w:t xml:space="preserve"> or</w:t>
      </w:r>
      <w:r w:rsidRPr="00E00F9F">
        <w:rPr>
          <w:sz w:val="16"/>
        </w:rPr>
        <w:t xml:space="preserve"> a (level of) </w:t>
      </w:r>
      <w:r w:rsidRPr="00E00F9F">
        <w:rPr>
          <w:rStyle w:val="Emphasis"/>
        </w:rPr>
        <w:t xml:space="preserve">racial </w:t>
      </w:r>
      <w:r w:rsidRPr="001E712E">
        <w:rPr>
          <w:rStyle w:val="Emphasis"/>
          <w:highlight w:val="cyan"/>
        </w:rPr>
        <w:t>pessimism</w:t>
      </w:r>
      <w:r w:rsidRPr="001E712E">
        <w:rPr>
          <w:rStyle w:val="StyleUnderline"/>
          <w:highlight w:val="cyan"/>
        </w:rPr>
        <w:t xml:space="preserve"> that is</w:t>
      </w:r>
      <w:r w:rsidRPr="00E00F9F">
        <w:rPr>
          <w:sz w:val="16"/>
        </w:rPr>
        <w:t xml:space="preserve"> disabling [</w:t>
      </w:r>
      <w:r w:rsidRPr="001E712E">
        <w:rPr>
          <w:rStyle w:val="Emphasis"/>
          <w:highlight w:val="cyan"/>
        </w:rPr>
        <w:t>disempowering</w:t>
      </w:r>
      <w:r w:rsidRPr="00E00F9F">
        <w:rPr>
          <w:sz w:val="16"/>
        </w:rPr>
        <w:t xml:space="preserve">] </w:t>
      </w:r>
      <w:r w:rsidRPr="00E00F9F">
        <w:rPr>
          <w:rStyle w:val="StyleUnderline"/>
        </w:rPr>
        <w:t xml:space="preserve">and </w:t>
      </w:r>
      <w:r w:rsidRPr="00E00F9F">
        <w:rPr>
          <w:rStyle w:val="Emphasis"/>
        </w:rPr>
        <w:t>unwarranted</w:t>
      </w:r>
      <w:r w:rsidRPr="00E00F9F">
        <w:rPr>
          <w:sz w:val="16"/>
        </w:rPr>
        <w:t xml:space="preserve">. </w:t>
      </w:r>
      <w:r w:rsidRPr="00E00F9F">
        <w:rPr>
          <w:rStyle w:val="StyleUnderline"/>
        </w:rPr>
        <w:t>The discourse of</w:t>
      </w:r>
      <w:r w:rsidRPr="00E00F9F">
        <w:rPr>
          <w:sz w:val="16"/>
        </w:rPr>
        <w:t xml:space="preserve"> “</w:t>
      </w:r>
      <w:r w:rsidRPr="001E712E">
        <w:rPr>
          <w:rStyle w:val="Emphasis"/>
          <w:highlight w:val="cyan"/>
        </w:rPr>
        <w:t>structure</w:t>
      </w:r>
      <w:r w:rsidRPr="00E00F9F">
        <w:rPr>
          <w:sz w:val="16"/>
        </w:rPr>
        <w:t xml:space="preserve">” </w:t>
      </w:r>
      <w:r w:rsidRPr="00E00F9F">
        <w:rPr>
          <w:rStyle w:val="StyleUnderline"/>
        </w:rPr>
        <w:t>has been criticized as</w:t>
      </w:r>
      <w:r w:rsidRPr="00E00F9F">
        <w:rPr>
          <w:sz w:val="16"/>
        </w:rPr>
        <w:t xml:space="preserve"> “</w:t>
      </w:r>
      <w:r w:rsidRPr="00E00F9F">
        <w:rPr>
          <w:rStyle w:val="Emphasis"/>
        </w:rPr>
        <w:t>politically debilitating</w:t>
      </w:r>
      <w:r w:rsidRPr="00E00F9F">
        <w:rPr>
          <w:sz w:val="16"/>
        </w:rPr>
        <w:t xml:space="preserve">” by people working in a variety of areas on the Left.2 In the field of racial politics, celebrated African American Studies scholar Imani Perry has leveled this critique. </w:t>
      </w:r>
      <w:r w:rsidRPr="00E00F9F">
        <w:rPr>
          <w:rStyle w:val="StyleUnderline"/>
        </w:rPr>
        <w:t xml:space="preserve">The </w:t>
      </w:r>
      <w:r w:rsidRPr="001E6281">
        <w:rPr>
          <w:rStyle w:val="StyleUnderline"/>
        </w:rPr>
        <w:t>framework of</w:t>
      </w:r>
      <w:r w:rsidRPr="001E6281">
        <w:rPr>
          <w:sz w:val="16"/>
        </w:rPr>
        <w:t xml:space="preserve"> “</w:t>
      </w:r>
      <w:r w:rsidRPr="001E6281">
        <w:rPr>
          <w:rStyle w:val="StyleUnderline"/>
        </w:rPr>
        <w:t>structural racism</w:t>
      </w:r>
      <w:r w:rsidRPr="001E6281">
        <w:rPr>
          <w:sz w:val="16"/>
        </w:rPr>
        <w:t>,” Perry claims, “</w:t>
      </w:r>
      <w:r w:rsidRPr="001E6281">
        <w:rPr>
          <w:rStyle w:val="StyleUnderline"/>
        </w:rPr>
        <w:t xml:space="preserve">has </w:t>
      </w:r>
      <w:r w:rsidRPr="001E6281">
        <w:rPr>
          <w:rStyle w:val="Emphasis"/>
        </w:rPr>
        <w:t>lost much of its usefulness</w:t>
      </w:r>
      <w:r w:rsidRPr="001E6281">
        <w:rPr>
          <w:sz w:val="16"/>
        </w:rPr>
        <w:t xml:space="preserve">” </w:t>
      </w:r>
      <w:r w:rsidRPr="001E6281">
        <w:rPr>
          <w:rStyle w:val="StyleUnderline"/>
        </w:rPr>
        <w:t>because it</w:t>
      </w:r>
      <w:r w:rsidRPr="001E6281">
        <w:rPr>
          <w:sz w:val="16"/>
        </w:rPr>
        <w:t xml:space="preserve"> “</w:t>
      </w:r>
      <w:r w:rsidRPr="001E6281">
        <w:rPr>
          <w:rStyle w:val="Emphasis"/>
        </w:rPr>
        <w:t>codifies</w:t>
      </w:r>
      <w:r w:rsidRPr="001E6281">
        <w:rPr>
          <w:rStyle w:val="StyleUnderline"/>
        </w:rPr>
        <w:t xml:space="preserve"> the stasis of inequality in such a way that it appears </w:t>
      </w:r>
      <w:r w:rsidRPr="001E6281">
        <w:rPr>
          <w:rStyle w:val="Emphasis"/>
        </w:rPr>
        <w:t>impossible</w:t>
      </w:r>
      <w:r w:rsidRPr="001E6281">
        <w:rPr>
          <w:rStyle w:val="StyleUnderline"/>
        </w:rPr>
        <w:t xml:space="preserve"> to challenge it without </w:t>
      </w:r>
      <w:r w:rsidRPr="001E6281">
        <w:rPr>
          <w:rStyle w:val="Emphasis"/>
        </w:rPr>
        <w:t>revolution</w:t>
      </w:r>
      <w:r w:rsidRPr="001E6281">
        <w:rPr>
          <w:sz w:val="16"/>
        </w:rPr>
        <w:t xml:space="preserve"> or at the very least, massive reform”3 </w:t>
      </w:r>
      <w:r w:rsidRPr="001E6281">
        <w:rPr>
          <w:rStyle w:val="StyleUnderline"/>
        </w:rPr>
        <w:t>and in doing so</w:t>
      </w:r>
      <w:r w:rsidRPr="001E6281">
        <w:rPr>
          <w:sz w:val="16"/>
        </w:rPr>
        <w:t xml:space="preserve"> “</w:t>
      </w:r>
      <w:r w:rsidRPr="001E6281">
        <w:rPr>
          <w:rStyle w:val="Emphasis"/>
        </w:rPr>
        <w:t>absolves responsibility</w:t>
      </w:r>
      <w:r w:rsidRPr="001E6281">
        <w:rPr>
          <w:rStyle w:val="StyleUnderline"/>
        </w:rPr>
        <w:t xml:space="preserve"> and </w:t>
      </w:r>
      <w:r w:rsidRPr="001E6281">
        <w:rPr>
          <w:rStyle w:val="Emphasis"/>
        </w:rPr>
        <w:t>dampens activism</w:t>
      </w:r>
      <w:r w:rsidRPr="001E6281">
        <w:rPr>
          <w:sz w:val="16"/>
        </w:rPr>
        <w:t xml:space="preserve">.”4 </w:t>
      </w:r>
      <w:r w:rsidRPr="001E6281">
        <w:rPr>
          <w:rStyle w:val="StyleUnderline"/>
        </w:rPr>
        <w:t>The structural racism framework</w:t>
      </w:r>
      <w:r w:rsidRPr="001E6281">
        <w:rPr>
          <w:sz w:val="16"/>
        </w:rPr>
        <w:t>, in other wor</w:t>
      </w:r>
      <w:r w:rsidRPr="00E00F9F">
        <w:rPr>
          <w:sz w:val="16"/>
        </w:rPr>
        <w:t xml:space="preserve">ds, </w:t>
      </w:r>
      <w:r w:rsidRPr="00E00F9F">
        <w:rPr>
          <w:rStyle w:val="StyleUnderline"/>
        </w:rPr>
        <w:t xml:space="preserve">is </w:t>
      </w:r>
      <w:r w:rsidRPr="00E00F9F">
        <w:rPr>
          <w:rStyle w:val="Emphasis"/>
        </w:rPr>
        <w:t>democratically de-motivating</w:t>
      </w:r>
      <w:r w:rsidRPr="00E00F9F">
        <w:rPr>
          <w:sz w:val="16"/>
        </w:rPr>
        <w:t xml:space="preserve"> – </w:t>
      </w:r>
      <w:r w:rsidRPr="000F4CE6">
        <w:rPr>
          <w:rStyle w:val="Emphasis"/>
          <w:highlight w:val="cyan"/>
        </w:rPr>
        <w:t>sapping the will to</w:t>
      </w:r>
      <w:r w:rsidRPr="00E00F9F">
        <w:rPr>
          <w:rStyle w:val="Emphasis"/>
        </w:rPr>
        <w:t xml:space="preserve"> act</w:t>
      </w:r>
      <w:r w:rsidRPr="00E00F9F">
        <w:rPr>
          <w:rStyle w:val="StyleUnderline"/>
        </w:rPr>
        <w:t xml:space="preserve"> in ways that aim to </w:t>
      </w:r>
      <w:r w:rsidRPr="000F4CE6">
        <w:rPr>
          <w:rStyle w:val="Emphasis"/>
          <w:highlight w:val="cyan"/>
        </w:rPr>
        <w:t>(re)shape collective life</w:t>
      </w:r>
      <w:r w:rsidRPr="00E00F9F">
        <w:rPr>
          <w:sz w:val="16"/>
        </w:rPr>
        <w:t xml:space="preserve">.5 </w:t>
      </w:r>
    </w:p>
    <w:p w14:paraId="3BA0AE41" w14:textId="77777777" w:rsidR="0061711D" w:rsidRPr="00E00F9F" w:rsidRDefault="0061711D" w:rsidP="0061711D">
      <w:pPr>
        <w:rPr>
          <w:sz w:val="16"/>
        </w:rPr>
      </w:pPr>
      <w:r w:rsidRPr="00E00F9F">
        <w:rPr>
          <w:sz w:val="16"/>
        </w:rPr>
        <w:t xml:space="preserve">In the first part of the article, I look into this charge, asking whether there is good reason to believe that </w:t>
      </w:r>
      <w:r w:rsidRPr="00E00F9F">
        <w:rPr>
          <w:rStyle w:val="StyleUnderline"/>
        </w:rPr>
        <w:t>the structural racism framework</w:t>
      </w:r>
      <w:r w:rsidRPr="00E00F9F">
        <w:rPr>
          <w:sz w:val="16"/>
        </w:rPr>
        <w:t xml:space="preserve"> (</w:t>
      </w:r>
      <w:r w:rsidRPr="00E00F9F">
        <w:rPr>
          <w:rStyle w:val="Emphasis"/>
        </w:rPr>
        <w:t>SRF</w:t>
      </w:r>
      <w:r w:rsidRPr="00E00F9F">
        <w:rPr>
          <w:sz w:val="16"/>
        </w:rPr>
        <w:t xml:space="preserve">) </w:t>
      </w:r>
      <w:r w:rsidRPr="00E00F9F">
        <w:rPr>
          <w:rStyle w:val="StyleUnderline"/>
        </w:rPr>
        <w:t xml:space="preserve">encourages a </w:t>
      </w:r>
      <w:r w:rsidRPr="00E00F9F">
        <w:rPr>
          <w:rStyle w:val="Emphasis"/>
        </w:rPr>
        <w:t>deeply pessimistic</w:t>
      </w:r>
      <w:r w:rsidRPr="00E00F9F">
        <w:rPr>
          <w:sz w:val="16"/>
        </w:rPr>
        <w:t xml:space="preserve">, </w:t>
      </w:r>
      <w:r w:rsidRPr="00E00F9F">
        <w:rPr>
          <w:rStyle w:val="StyleUnderline"/>
        </w:rPr>
        <w:t xml:space="preserve">even </w:t>
      </w:r>
      <w:r w:rsidRPr="00E00F9F">
        <w:rPr>
          <w:rStyle w:val="Emphasis"/>
        </w:rPr>
        <w:t>fatalistic</w:t>
      </w:r>
      <w:r w:rsidRPr="00E00F9F">
        <w:rPr>
          <w:sz w:val="16"/>
        </w:rPr>
        <w:t xml:space="preserve">, </w:t>
      </w:r>
      <w:r w:rsidRPr="00E00F9F">
        <w:rPr>
          <w:rStyle w:val="StyleUnderline"/>
        </w:rPr>
        <w:t xml:space="preserve">assessment of race relations that is </w:t>
      </w:r>
      <w:r w:rsidRPr="00E00F9F">
        <w:rPr>
          <w:rStyle w:val="Emphasis"/>
        </w:rPr>
        <w:t>demotivating</w:t>
      </w:r>
      <w:r w:rsidRPr="00E00F9F">
        <w:rPr>
          <w:sz w:val="16"/>
        </w:rPr>
        <w:t xml:space="preserve">. Finding this thesis plausible, I then raise the question of whether this deep pessimism is necessarily warranted by asking, in the second part of the article, how </w:t>
      </w:r>
      <w:r w:rsidRPr="000F4CE6">
        <w:rPr>
          <w:rStyle w:val="StyleUnderline"/>
          <w:highlight w:val="cyan"/>
        </w:rPr>
        <w:t xml:space="preserve">an </w:t>
      </w:r>
      <w:r w:rsidRPr="000F4CE6">
        <w:rPr>
          <w:rStyle w:val="Emphasis"/>
          <w:highlight w:val="cyan"/>
        </w:rPr>
        <w:t>alternative</w:t>
      </w:r>
      <w:r w:rsidRPr="00E00F9F">
        <w:rPr>
          <w:rStyle w:val="Emphasis"/>
        </w:rPr>
        <w:t xml:space="preserve"> lens</w:t>
      </w:r>
      <w:r w:rsidRPr="00E00F9F">
        <w:rPr>
          <w:sz w:val="16"/>
        </w:rPr>
        <w:t xml:space="preserve"> – what I will call </w:t>
      </w:r>
      <w:r w:rsidRPr="00E00F9F">
        <w:rPr>
          <w:rStyle w:val="StyleUnderline"/>
        </w:rPr>
        <w:t>a</w:t>
      </w:r>
      <w:r w:rsidRPr="00E00F9F">
        <w:rPr>
          <w:sz w:val="16"/>
        </w:rPr>
        <w:t xml:space="preserve"> “</w:t>
      </w:r>
      <w:r w:rsidRPr="000F4CE6">
        <w:rPr>
          <w:rStyle w:val="Emphasis"/>
          <w:highlight w:val="cyan"/>
        </w:rPr>
        <w:t>complex systems framework</w:t>
      </w:r>
      <w:r w:rsidRPr="00E00F9F">
        <w:rPr>
          <w:sz w:val="16"/>
        </w:rPr>
        <w:t>” (</w:t>
      </w:r>
      <w:r w:rsidRPr="000F4CE6">
        <w:rPr>
          <w:rStyle w:val="Emphasis"/>
        </w:rPr>
        <w:t>CSF</w:t>
      </w:r>
      <w:r w:rsidRPr="00E00F9F">
        <w:rPr>
          <w:sz w:val="16"/>
        </w:rPr>
        <w:t xml:space="preserve">) – </w:t>
      </w:r>
      <w:r w:rsidRPr="00E00F9F">
        <w:rPr>
          <w:rStyle w:val="Emphasis"/>
        </w:rPr>
        <w:t>changes our perspective</w:t>
      </w:r>
      <w:r w:rsidRPr="00E00F9F">
        <w:rPr>
          <w:rStyle w:val="StyleUnderline"/>
        </w:rPr>
        <w:t xml:space="preserve"> on race</w:t>
      </w:r>
      <w:r w:rsidRPr="00E00F9F">
        <w:rPr>
          <w:sz w:val="16"/>
        </w:rPr>
        <w:t xml:space="preserve"> in the US and what the democratic motivational implications of a change in perspective might be. </w:t>
      </w:r>
    </w:p>
    <w:p w14:paraId="1E49CEA7" w14:textId="77777777" w:rsidR="0061711D" w:rsidRPr="00E00F9F" w:rsidRDefault="0061711D" w:rsidP="0061711D">
      <w:pPr>
        <w:rPr>
          <w:sz w:val="16"/>
        </w:rPr>
      </w:pPr>
      <w:r w:rsidRPr="00E00F9F">
        <w:rPr>
          <w:rStyle w:val="StyleUnderline"/>
        </w:rPr>
        <w:t xml:space="preserve">The CSF not only enables us to </w:t>
      </w:r>
      <w:r w:rsidRPr="00E00F9F">
        <w:rPr>
          <w:rStyle w:val="Emphasis"/>
        </w:rPr>
        <w:t>make sense</w:t>
      </w:r>
      <w:r w:rsidRPr="00E00F9F">
        <w:rPr>
          <w:rStyle w:val="StyleUnderline"/>
        </w:rPr>
        <w:t xml:space="preserve"> of</w:t>
      </w:r>
      <w:r w:rsidRPr="00E00F9F">
        <w:rPr>
          <w:sz w:val="16"/>
        </w:rPr>
        <w:t xml:space="preserve"> what the SRF explains – </w:t>
      </w:r>
      <w:r w:rsidRPr="00E00F9F">
        <w:rPr>
          <w:rStyle w:val="Emphasis"/>
        </w:rPr>
        <w:t>persistent racial inequality</w:t>
      </w:r>
      <w:r w:rsidRPr="00E00F9F">
        <w:rPr>
          <w:sz w:val="16"/>
        </w:rPr>
        <w:t xml:space="preserve"> – </w:t>
      </w:r>
      <w:r w:rsidRPr="00E00F9F">
        <w:rPr>
          <w:rStyle w:val="StyleUnderline"/>
        </w:rPr>
        <w:t xml:space="preserve">it </w:t>
      </w:r>
      <w:r w:rsidRPr="000F4CE6">
        <w:rPr>
          <w:rStyle w:val="StyleUnderline"/>
          <w:highlight w:val="cyan"/>
        </w:rPr>
        <w:t xml:space="preserve">has </w:t>
      </w:r>
      <w:r w:rsidRPr="000F4CE6">
        <w:rPr>
          <w:rStyle w:val="Emphasis"/>
          <w:highlight w:val="cyan"/>
        </w:rPr>
        <w:t>distinct analytic strengths</w:t>
      </w:r>
      <w:r w:rsidRPr="00E00F9F">
        <w:rPr>
          <w:rStyle w:val="StyleUnderline"/>
        </w:rPr>
        <w:t xml:space="preserve"> as </w:t>
      </w:r>
      <w:r w:rsidRPr="000F4CE6">
        <w:rPr>
          <w:rStyle w:val="Emphasis"/>
          <w:highlight w:val="cyan"/>
        </w:rPr>
        <w:t>compared</w:t>
      </w:r>
      <w:r w:rsidRPr="000F4CE6">
        <w:rPr>
          <w:rStyle w:val="StyleUnderline"/>
          <w:highlight w:val="cyan"/>
        </w:rPr>
        <w:t xml:space="preserve"> with the SRF</w:t>
      </w:r>
      <w:r w:rsidRPr="00E00F9F">
        <w:rPr>
          <w:rStyle w:val="StyleUnderline"/>
        </w:rPr>
        <w:t xml:space="preserve"> in its ability </w:t>
      </w:r>
      <w:r w:rsidRPr="000F4CE6">
        <w:rPr>
          <w:rStyle w:val="StyleUnderline"/>
          <w:highlight w:val="cyan"/>
        </w:rPr>
        <w:t>to account for</w:t>
      </w:r>
      <w:r w:rsidRPr="00E00F9F">
        <w:rPr>
          <w:rStyle w:val="StyleUnderline"/>
        </w:rPr>
        <w:t xml:space="preserve"> the </w:t>
      </w:r>
      <w:r w:rsidRPr="00E00F9F">
        <w:rPr>
          <w:rStyle w:val="Emphasis"/>
        </w:rPr>
        <w:t xml:space="preserve">transformative </w:t>
      </w:r>
      <w:r w:rsidRPr="000F4CE6">
        <w:rPr>
          <w:rStyle w:val="Emphasis"/>
          <w:highlight w:val="cyan"/>
        </w:rPr>
        <w:t>racial change</w:t>
      </w:r>
      <w:r w:rsidRPr="000F4CE6">
        <w:rPr>
          <w:rStyle w:val="StyleUnderline"/>
          <w:highlight w:val="cyan"/>
        </w:rPr>
        <w:t xml:space="preserve"> </w:t>
      </w:r>
      <w:r w:rsidRPr="000F4CE6">
        <w:rPr>
          <w:rStyle w:val="StyleUnderline"/>
        </w:rPr>
        <w:t xml:space="preserve">that the SRF is </w:t>
      </w:r>
      <w:r w:rsidRPr="000F4CE6">
        <w:rPr>
          <w:rStyle w:val="Emphasis"/>
        </w:rPr>
        <w:t>ill-equipped</w:t>
      </w:r>
      <w:r w:rsidRPr="000F4CE6">
        <w:rPr>
          <w:rStyle w:val="StyleUnderline"/>
        </w:rPr>
        <w:t xml:space="preserve"> to explain</w:t>
      </w:r>
      <w:r w:rsidRPr="00E00F9F">
        <w:rPr>
          <w:sz w:val="16"/>
        </w:rPr>
        <w:t xml:space="preserve">, </w:t>
      </w:r>
      <w:r w:rsidRPr="00E00F9F">
        <w:rPr>
          <w:rStyle w:val="StyleUnderline"/>
        </w:rPr>
        <w:t xml:space="preserve">to </w:t>
      </w:r>
      <w:r w:rsidRPr="000F4CE6">
        <w:rPr>
          <w:rStyle w:val="Emphasis"/>
          <w:highlight w:val="cyan"/>
        </w:rPr>
        <w:t>make sense</w:t>
      </w:r>
      <w:r w:rsidRPr="000F4CE6">
        <w:rPr>
          <w:rStyle w:val="StyleUnderline"/>
          <w:highlight w:val="cyan"/>
        </w:rPr>
        <w:t xml:space="preserve"> of societal forms</w:t>
      </w:r>
      <w:r w:rsidRPr="00E00F9F">
        <w:rPr>
          <w:rStyle w:val="StyleUnderline"/>
        </w:rPr>
        <w:t xml:space="preserve"> that are </w:t>
      </w:r>
      <w:r w:rsidRPr="00E00F9F">
        <w:rPr>
          <w:rStyle w:val="Emphasis"/>
        </w:rPr>
        <w:t>impossible</w:t>
      </w:r>
      <w:r w:rsidRPr="00E00F9F">
        <w:rPr>
          <w:rStyle w:val="StyleUnderline"/>
        </w:rPr>
        <w:t xml:space="preserve"> on the SRF</w:t>
      </w:r>
      <w:r w:rsidRPr="00E00F9F">
        <w:rPr>
          <w:sz w:val="16"/>
        </w:rPr>
        <w:t xml:space="preserve">, </w:t>
      </w:r>
      <w:r w:rsidRPr="000F4CE6">
        <w:rPr>
          <w:rStyle w:val="StyleUnderline"/>
          <w:highlight w:val="cyan"/>
        </w:rPr>
        <w:t>and</w:t>
      </w:r>
      <w:r w:rsidRPr="00E00F9F">
        <w:rPr>
          <w:rStyle w:val="StyleUnderline"/>
        </w:rPr>
        <w:t xml:space="preserve"> to </w:t>
      </w:r>
      <w:r w:rsidRPr="000F4CE6">
        <w:rPr>
          <w:rStyle w:val="StyleUnderline"/>
          <w:highlight w:val="cyan"/>
        </w:rPr>
        <w:t>honor</w:t>
      </w:r>
      <w:r w:rsidRPr="00E00F9F">
        <w:rPr>
          <w:rStyle w:val="StyleUnderline"/>
        </w:rPr>
        <w:t xml:space="preserve"> the </w:t>
      </w:r>
      <w:r w:rsidRPr="000F4CE6">
        <w:rPr>
          <w:rStyle w:val="Emphasis"/>
          <w:highlight w:val="cyan"/>
        </w:rPr>
        <w:t>unpredictability</w:t>
      </w:r>
      <w:r w:rsidRPr="00E00F9F">
        <w:rPr>
          <w:rStyle w:val="StyleUnderline"/>
        </w:rPr>
        <w:t xml:space="preserve"> within and of racial systems that the SRF </w:t>
      </w:r>
      <w:r w:rsidRPr="00E00F9F">
        <w:rPr>
          <w:rStyle w:val="Emphasis"/>
        </w:rPr>
        <w:t>obscures</w:t>
      </w:r>
      <w:r w:rsidRPr="00E00F9F">
        <w:rPr>
          <w:sz w:val="16"/>
        </w:rPr>
        <w:t xml:space="preserve">. So </w:t>
      </w:r>
      <w:r w:rsidRPr="00E00F9F">
        <w:rPr>
          <w:rStyle w:val="StyleUnderline"/>
        </w:rPr>
        <w:t xml:space="preserve">it </w:t>
      </w:r>
      <w:r w:rsidRPr="00E00F9F">
        <w:rPr>
          <w:rStyle w:val="Emphasis"/>
        </w:rPr>
        <w:t>more than passes</w:t>
      </w:r>
      <w:r w:rsidRPr="00E00F9F">
        <w:rPr>
          <w:rStyle w:val="StyleUnderline"/>
        </w:rPr>
        <w:t xml:space="preserve"> on the </w:t>
      </w:r>
      <w:r w:rsidRPr="00E00F9F">
        <w:rPr>
          <w:rStyle w:val="Emphasis"/>
        </w:rPr>
        <w:t>relative analytic power score</w:t>
      </w:r>
      <w:r w:rsidRPr="00E00F9F">
        <w:rPr>
          <w:sz w:val="16"/>
        </w:rPr>
        <w:t xml:space="preserve"> that should, I think, be </w:t>
      </w:r>
      <w:r w:rsidRPr="00E00F9F">
        <w:rPr>
          <w:rStyle w:val="StyleUnderline"/>
        </w:rPr>
        <w:t xml:space="preserve">considered </w:t>
      </w:r>
      <w:r w:rsidRPr="00E00F9F">
        <w:rPr>
          <w:rStyle w:val="Emphasis"/>
        </w:rPr>
        <w:t>prior</w:t>
      </w:r>
      <w:r w:rsidRPr="00E00F9F">
        <w:rPr>
          <w:rStyle w:val="StyleUnderline"/>
        </w:rPr>
        <w:t xml:space="preserve"> to</w:t>
      </w:r>
      <w:r w:rsidRPr="00E00F9F">
        <w:rPr>
          <w:sz w:val="16"/>
        </w:rPr>
        <w:t xml:space="preserve"> considering </w:t>
      </w:r>
      <w:r w:rsidRPr="00E00F9F">
        <w:rPr>
          <w:rStyle w:val="StyleUnderline"/>
        </w:rPr>
        <w:t>its political benefits</w:t>
      </w:r>
      <w:r w:rsidRPr="00E00F9F">
        <w:rPr>
          <w:sz w:val="16"/>
        </w:rPr>
        <w:t xml:space="preserve">. But </w:t>
      </w:r>
      <w:r w:rsidRPr="00E00F9F">
        <w:rPr>
          <w:rStyle w:val="StyleUnderline"/>
        </w:rPr>
        <w:t xml:space="preserve">it also has </w:t>
      </w:r>
      <w:r w:rsidRPr="00E00F9F">
        <w:rPr>
          <w:rStyle w:val="Emphasis"/>
        </w:rPr>
        <w:t xml:space="preserve">potential political </w:t>
      </w:r>
      <w:r w:rsidRPr="001E6281">
        <w:rPr>
          <w:rStyle w:val="Emphasis"/>
        </w:rPr>
        <w:t>benefits</w:t>
      </w:r>
      <w:r w:rsidRPr="001E6281">
        <w:rPr>
          <w:sz w:val="16"/>
        </w:rPr>
        <w:t xml:space="preserve">. </w:t>
      </w:r>
      <w:r w:rsidRPr="001E6281">
        <w:rPr>
          <w:rStyle w:val="StyleUnderline"/>
        </w:rPr>
        <w:t xml:space="preserve">Even as it </w:t>
      </w:r>
      <w:r w:rsidRPr="001E6281">
        <w:rPr>
          <w:rStyle w:val="Emphasis"/>
        </w:rPr>
        <w:t>illuminates the adaptability</w:t>
      </w:r>
      <w:r w:rsidRPr="001E6281">
        <w:rPr>
          <w:rStyle w:val="StyleUnderline"/>
        </w:rPr>
        <w:t xml:space="preserve"> of racial systems thus giving us reason </w:t>
      </w:r>
      <w:r w:rsidRPr="001E6281">
        <w:rPr>
          <w:rStyle w:val="Emphasis"/>
        </w:rPr>
        <w:t>not to be optimistic</w:t>
      </w:r>
      <w:r w:rsidRPr="001E6281">
        <w:rPr>
          <w:sz w:val="16"/>
        </w:rPr>
        <w:t xml:space="preserve"> about real racial progress, approaching race in the US via </w:t>
      </w:r>
      <w:r w:rsidRPr="001E6281">
        <w:rPr>
          <w:rStyle w:val="StyleUnderline"/>
        </w:rPr>
        <w:t>the CSF</w:t>
      </w:r>
      <w:r w:rsidRPr="001E6281">
        <w:rPr>
          <w:sz w:val="16"/>
        </w:rPr>
        <w:t xml:space="preserve"> 1) </w:t>
      </w:r>
      <w:r w:rsidRPr="001E6281">
        <w:rPr>
          <w:rStyle w:val="StyleUnderline"/>
        </w:rPr>
        <w:t xml:space="preserve">brings both the </w:t>
      </w:r>
      <w:r w:rsidRPr="001E6281">
        <w:rPr>
          <w:rStyle w:val="Emphasis"/>
        </w:rPr>
        <w:t>dynamism</w:t>
      </w:r>
      <w:r w:rsidRPr="001E6281">
        <w:rPr>
          <w:rStyle w:val="StyleUnderline"/>
        </w:rPr>
        <w:t xml:space="preserve"> and </w:t>
      </w:r>
      <w:r w:rsidRPr="001E6281">
        <w:rPr>
          <w:rStyle w:val="Emphasis"/>
        </w:rPr>
        <w:t>vulnerability</w:t>
      </w:r>
      <w:r w:rsidRPr="001E6281">
        <w:rPr>
          <w:rStyle w:val="StyleUnderline"/>
        </w:rPr>
        <w:t xml:space="preserve"> of the racial system into</w:t>
      </w:r>
      <w:r w:rsidRPr="001E6281">
        <w:rPr>
          <w:sz w:val="16"/>
        </w:rPr>
        <w:t xml:space="preserve"> view [</w:t>
      </w:r>
      <w:r w:rsidRPr="001E6281">
        <w:rPr>
          <w:rStyle w:val="StyleUnderline"/>
        </w:rPr>
        <w:t>focus</w:t>
      </w:r>
      <w:r w:rsidRPr="001E6281">
        <w:rPr>
          <w:sz w:val="16"/>
        </w:rPr>
        <w:t xml:space="preserve">] </w:t>
      </w:r>
      <w:r w:rsidRPr="001E6281">
        <w:rPr>
          <w:rStyle w:val="StyleUnderline"/>
        </w:rPr>
        <w:t xml:space="preserve">in a way that the SRF does </w:t>
      </w:r>
      <w:r w:rsidRPr="001E6281">
        <w:rPr>
          <w:rStyle w:val="Emphasis"/>
        </w:rPr>
        <w:t>not</w:t>
      </w:r>
      <w:r w:rsidRPr="001E6281">
        <w:rPr>
          <w:sz w:val="16"/>
        </w:rPr>
        <w:t xml:space="preserve">; 2) </w:t>
      </w:r>
      <w:r w:rsidRPr="001E6281">
        <w:rPr>
          <w:rStyle w:val="StyleUnderline"/>
        </w:rPr>
        <w:t xml:space="preserve">allows for a </w:t>
      </w:r>
      <w:r w:rsidRPr="001E6281">
        <w:rPr>
          <w:rStyle w:val="Emphasis"/>
        </w:rPr>
        <w:t>more open-ended future</w:t>
      </w:r>
      <w:r w:rsidRPr="001E6281">
        <w:rPr>
          <w:rStyle w:val="StyleUnderline"/>
        </w:rPr>
        <w:t xml:space="preserve"> than the SRF</w:t>
      </w:r>
      <w:r w:rsidRPr="001E6281">
        <w:rPr>
          <w:sz w:val="16"/>
        </w:rPr>
        <w:t xml:space="preserve">; </w:t>
      </w:r>
      <w:r w:rsidRPr="001E6281">
        <w:rPr>
          <w:rStyle w:val="StyleUnderline"/>
        </w:rPr>
        <w:t>and</w:t>
      </w:r>
      <w:r w:rsidRPr="001E6281">
        <w:rPr>
          <w:sz w:val="16"/>
        </w:rPr>
        <w:t xml:space="preserve"> 3) </w:t>
      </w:r>
      <w:r w:rsidRPr="001E6281">
        <w:rPr>
          <w:rStyle w:val="StyleUnderline"/>
        </w:rPr>
        <w:t>gives us reason to believe</w:t>
      </w:r>
      <w:r w:rsidRPr="001E6281">
        <w:rPr>
          <w:sz w:val="16"/>
        </w:rPr>
        <w:t xml:space="preserve">, </w:t>
      </w:r>
      <w:r w:rsidRPr="001E6281">
        <w:rPr>
          <w:rStyle w:val="Emphasis"/>
        </w:rPr>
        <w:t>contrary</w:t>
      </w:r>
      <w:r w:rsidRPr="001E6281">
        <w:rPr>
          <w:rStyle w:val="StyleUnderline"/>
        </w:rPr>
        <w:t xml:space="preserve"> to the SRF</w:t>
      </w:r>
      <w:r w:rsidRPr="001E6281">
        <w:rPr>
          <w:sz w:val="16"/>
        </w:rPr>
        <w:t xml:space="preserve">, </w:t>
      </w:r>
      <w:r w:rsidRPr="001E6281">
        <w:rPr>
          <w:rStyle w:val="StyleUnderline"/>
        </w:rPr>
        <w:t xml:space="preserve">that </w:t>
      </w:r>
      <w:r w:rsidRPr="001E6281">
        <w:rPr>
          <w:rStyle w:val="Emphasis"/>
        </w:rPr>
        <w:t>at least sometimes</w:t>
      </w:r>
      <w:r w:rsidRPr="001E6281">
        <w:rPr>
          <w:rStyle w:val="StyleUnderline"/>
        </w:rPr>
        <w:t xml:space="preserve"> small actions by particular individuals can </w:t>
      </w:r>
      <w:r w:rsidRPr="001E6281">
        <w:rPr>
          <w:rStyle w:val="Emphasis"/>
        </w:rPr>
        <w:t>matter in big ways</w:t>
      </w:r>
      <w:r w:rsidRPr="001E6281">
        <w:rPr>
          <w:sz w:val="16"/>
        </w:rPr>
        <w:t xml:space="preserve">. Further, </w:t>
      </w:r>
      <w:r w:rsidRPr="001E6281">
        <w:rPr>
          <w:rStyle w:val="StyleUnderline"/>
        </w:rPr>
        <w:t>the ontology of complexity on which this framework is built helps us understand</w:t>
      </w:r>
      <w:r w:rsidRPr="001E6281">
        <w:rPr>
          <w:sz w:val="16"/>
        </w:rPr>
        <w:t xml:space="preserve"> that and </w:t>
      </w:r>
      <w:r w:rsidRPr="001E6281">
        <w:rPr>
          <w:rStyle w:val="StyleUnderline"/>
        </w:rPr>
        <w:t xml:space="preserve">why our </w:t>
      </w:r>
      <w:r w:rsidRPr="001E6281">
        <w:rPr>
          <w:rStyle w:val="Emphasis"/>
        </w:rPr>
        <w:t>frameworks</w:t>
      </w:r>
      <w:r w:rsidRPr="001E6281">
        <w:rPr>
          <w:rStyle w:val="StyleUnderline"/>
        </w:rPr>
        <w:t xml:space="preserve"> for understanding the world </w:t>
      </w:r>
      <w:r w:rsidRPr="001E6281">
        <w:rPr>
          <w:rStyle w:val="Emphasis"/>
        </w:rPr>
        <w:t>m</w:t>
      </w:r>
      <w:r w:rsidRPr="002C5EBB">
        <w:rPr>
          <w:rStyle w:val="Emphasis"/>
        </w:rPr>
        <w:t>atter</w:t>
      </w:r>
      <w:r w:rsidRPr="00E00F9F">
        <w:rPr>
          <w:sz w:val="16"/>
        </w:rPr>
        <w:t xml:space="preserve">. I argue, then, that </w:t>
      </w:r>
      <w:r w:rsidRPr="00E00F9F">
        <w:rPr>
          <w:rStyle w:val="StyleUnderline"/>
        </w:rPr>
        <w:t xml:space="preserve">there is </w:t>
      </w:r>
      <w:r w:rsidRPr="002C5EBB">
        <w:rPr>
          <w:rStyle w:val="Emphasis"/>
        </w:rPr>
        <w:t>good reason to believe</w:t>
      </w:r>
      <w:r w:rsidRPr="00E00F9F">
        <w:rPr>
          <w:rStyle w:val="StyleUnderline"/>
        </w:rPr>
        <w:t xml:space="preserve"> </w:t>
      </w:r>
      <w:r w:rsidRPr="000F4CE6">
        <w:rPr>
          <w:rStyle w:val="StyleUnderline"/>
          <w:highlight w:val="cyan"/>
        </w:rPr>
        <w:t>a</w:t>
      </w:r>
      <w:r w:rsidRPr="000F4CE6">
        <w:rPr>
          <w:sz w:val="16"/>
        </w:rPr>
        <w:t xml:space="preserve"> </w:t>
      </w:r>
      <w:r w:rsidRPr="000F4CE6">
        <w:rPr>
          <w:rStyle w:val="Emphasis"/>
          <w:highlight w:val="cyan"/>
        </w:rPr>
        <w:t>c</w:t>
      </w:r>
      <w:r w:rsidRPr="000F4CE6">
        <w:rPr>
          <w:sz w:val="16"/>
        </w:rPr>
        <w:t xml:space="preserve">omplex </w:t>
      </w:r>
      <w:r w:rsidRPr="000F4CE6">
        <w:rPr>
          <w:rStyle w:val="Emphasis"/>
          <w:highlight w:val="cyan"/>
        </w:rPr>
        <w:t>s</w:t>
      </w:r>
      <w:r w:rsidRPr="000F4CE6">
        <w:rPr>
          <w:sz w:val="16"/>
        </w:rPr>
        <w:t xml:space="preserve">ystems </w:t>
      </w:r>
      <w:r w:rsidRPr="000F4CE6">
        <w:rPr>
          <w:rStyle w:val="Emphasis"/>
          <w:highlight w:val="cyan"/>
        </w:rPr>
        <w:t>f</w:t>
      </w:r>
      <w:r w:rsidRPr="000F4CE6">
        <w:rPr>
          <w:sz w:val="16"/>
        </w:rPr>
        <w:t xml:space="preserve">ramework </w:t>
      </w:r>
      <w:r w:rsidRPr="000F4CE6">
        <w:rPr>
          <w:rStyle w:val="StyleUnderline"/>
          <w:highlight w:val="cyan"/>
        </w:rPr>
        <w:t>will lead those</w:t>
      </w:r>
      <w:r w:rsidRPr="00E00F9F">
        <w:rPr>
          <w:rStyle w:val="StyleUnderline"/>
        </w:rPr>
        <w:t xml:space="preserve"> who are </w:t>
      </w:r>
      <w:r w:rsidRPr="000F4CE6">
        <w:rPr>
          <w:rStyle w:val="Emphasis"/>
          <w:highlight w:val="cyan"/>
        </w:rPr>
        <w:t>committed</w:t>
      </w:r>
      <w:r w:rsidRPr="000F4CE6">
        <w:rPr>
          <w:rStyle w:val="StyleUnderline"/>
          <w:highlight w:val="cyan"/>
        </w:rPr>
        <w:t xml:space="preserve"> to racial equity but</w:t>
      </w:r>
      <w:r w:rsidRPr="00E00F9F">
        <w:rPr>
          <w:rStyle w:val="StyleUnderline"/>
        </w:rPr>
        <w:t xml:space="preserve"> are </w:t>
      </w:r>
      <w:r w:rsidRPr="000F4CE6">
        <w:rPr>
          <w:rStyle w:val="Emphasis"/>
          <w:highlight w:val="cyan"/>
        </w:rPr>
        <w:t>disheartened</w:t>
      </w:r>
      <w:r w:rsidRPr="000F4CE6">
        <w:rPr>
          <w:rStyle w:val="StyleUnderline"/>
          <w:highlight w:val="cyan"/>
        </w:rPr>
        <w:t xml:space="preserve"> by the SRF </w:t>
      </w:r>
      <w:r w:rsidRPr="000F4CE6">
        <w:rPr>
          <w:rStyle w:val="Emphasis"/>
          <w:highlight w:val="cyan"/>
        </w:rPr>
        <w:t>away from</w:t>
      </w:r>
      <w:r w:rsidRPr="00E00F9F">
        <w:rPr>
          <w:sz w:val="16"/>
        </w:rPr>
        <w:t xml:space="preserve"> a deep </w:t>
      </w:r>
      <w:r w:rsidRPr="000F4CE6">
        <w:rPr>
          <w:rStyle w:val="Emphasis"/>
          <w:highlight w:val="cyan"/>
        </w:rPr>
        <w:t>pessimism</w:t>
      </w:r>
      <w:r w:rsidRPr="00E00F9F">
        <w:rPr>
          <w:sz w:val="16"/>
        </w:rPr>
        <w:t xml:space="preserve"> about the prospect for real racial change and one’s own efficacy in regards to the problem of racial inequity,6 </w:t>
      </w:r>
      <w:r w:rsidRPr="00E00F9F">
        <w:rPr>
          <w:rStyle w:val="StyleUnderline"/>
        </w:rPr>
        <w:t xml:space="preserve">providing an </w:t>
      </w:r>
      <w:r w:rsidRPr="002C5EBB">
        <w:rPr>
          <w:rStyle w:val="Emphasis"/>
        </w:rPr>
        <w:t>analytically powerful</w:t>
      </w:r>
      <w:r w:rsidRPr="00E00F9F">
        <w:rPr>
          <w:rStyle w:val="StyleUnderline"/>
        </w:rPr>
        <w:t xml:space="preserve"> way of approaching race that </w:t>
      </w:r>
      <w:r w:rsidRPr="002C5EBB">
        <w:rPr>
          <w:rStyle w:val="Emphasis"/>
        </w:rPr>
        <w:t>stimulates democratic motivation</w:t>
      </w:r>
      <w:r w:rsidRPr="00E00F9F">
        <w:rPr>
          <w:sz w:val="16"/>
        </w:rPr>
        <w:t>.</w:t>
      </w:r>
    </w:p>
    <w:p w14:paraId="1089AABF" w14:textId="77777777" w:rsidR="0061711D" w:rsidRDefault="0061711D" w:rsidP="0061711D">
      <w:pPr>
        <w:pStyle w:val="Heading4"/>
      </w:pPr>
      <w:r>
        <w:t>Democratic demotivation causes extinction and planetary immiseration.</w:t>
      </w:r>
    </w:p>
    <w:p w14:paraId="0C681F35" w14:textId="77777777" w:rsidR="0061711D" w:rsidRDefault="0061711D" w:rsidP="0061711D">
      <w:r w:rsidRPr="00F31EE9">
        <w:rPr>
          <w:rStyle w:val="Style13ptBold"/>
        </w:rPr>
        <w:t>Coles and Susen, 18</w:t>
      </w:r>
      <w:r>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dml)</w:t>
      </w:r>
    </w:p>
    <w:p w14:paraId="1181E21D" w14:textId="77777777" w:rsidR="0061711D" w:rsidRPr="00F31EE9" w:rsidRDefault="0061711D" w:rsidP="0061711D">
      <w:pPr>
        <w:rPr>
          <w:sz w:val="16"/>
        </w:rPr>
      </w:pPr>
      <w:r w:rsidRPr="00F31EE9">
        <w:rPr>
          <w:sz w:val="16"/>
        </w:rPr>
        <w:t xml:space="preserve">One may gather a substantial amount of evidence supporting the view that, at best, </w:t>
      </w:r>
      <w:r w:rsidRPr="000F4CE6">
        <w:rPr>
          <w:rStyle w:val="StyleUnderline"/>
          <w:highlight w:val="cyan"/>
        </w:rPr>
        <w:t xml:space="preserve">we are facing a </w:t>
      </w:r>
      <w:r w:rsidRPr="000F4CE6">
        <w:rPr>
          <w:rStyle w:val="Emphasis"/>
          <w:highlight w:val="cyan"/>
        </w:rPr>
        <w:t>global crisis</w:t>
      </w:r>
      <w:r w:rsidRPr="00BF798C">
        <w:rPr>
          <w:rStyle w:val="StyleUnderline"/>
        </w:rPr>
        <w:t xml:space="preserve"> of </w:t>
      </w:r>
      <w:r w:rsidRPr="00F31EE9">
        <w:rPr>
          <w:rStyle w:val="Emphasis"/>
        </w:rPr>
        <w:t>unprecedented scope</w:t>
      </w:r>
      <w:r w:rsidRPr="00F31EE9">
        <w:rPr>
          <w:sz w:val="16"/>
        </w:rPr>
        <w:t xml:space="preserve"> or, at worst, </w:t>
      </w:r>
      <w:r w:rsidRPr="00F31EE9">
        <w:rPr>
          <w:rStyle w:val="StyleUnderline"/>
        </w:rPr>
        <w:t>a</w:t>
      </w:r>
      <w:r w:rsidRPr="00BF798C">
        <w:rPr>
          <w:sz w:val="16"/>
        </w:rPr>
        <w:t xml:space="preserve"> ‘</w:t>
      </w:r>
      <w:r w:rsidRPr="00F31EE9">
        <w:rPr>
          <w:rStyle w:val="Emphasis"/>
        </w:rPr>
        <w:t>catastrophe</w:t>
      </w:r>
      <w:r w:rsidRPr="002F37ED">
        <w:rPr>
          <w:rStyle w:val="StyleUnderline"/>
        </w:rPr>
        <w:t xml:space="preserve"> is under way</w:t>
      </w:r>
      <w:r w:rsidRPr="00BF798C">
        <w:rPr>
          <w:sz w:val="16"/>
        </w:rPr>
        <w:t xml:space="preserve">’ </w:t>
      </w:r>
      <w:r w:rsidRPr="00F31EE9">
        <w:rPr>
          <w:sz w:val="16"/>
        </w:rPr>
        <w:t xml:space="preserve">(p. 1 – italics added). </w:t>
      </w:r>
      <w:r w:rsidRPr="00F31EE9">
        <w:rPr>
          <w:rStyle w:val="StyleUnderline"/>
        </w:rPr>
        <w:t>This</w:t>
      </w:r>
      <w:r w:rsidRPr="00F31EE9">
        <w:rPr>
          <w:sz w:val="16"/>
        </w:rPr>
        <w:t xml:space="preserve"> gloomy outlook </w:t>
      </w:r>
      <w:r w:rsidRPr="00F31EE9">
        <w:rPr>
          <w:rStyle w:val="StyleUnderline"/>
        </w:rPr>
        <w:t xml:space="preserve">appears to be </w:t>
      </w:r>
      <w:r w:rsidRPr="002F37ED">
        <w:rPr>
          <w:rStyle w:val="StyleUnderline"/>
        </w:rPr>
        <w:t xml:space="preserve">confirmed </w:t>
      </w:r>
      <w:r w:rsidRPr="000F4CE6">
        <w:rPr>
          <w:rStyle w:val="StyleUnderline"/>
          <w:highlight w:val="cyan"/>
        </w:rPr>
        <w:t xml:space="preserve">at </w:t>
      </w:r>
      <w:r w:rsidRPr="000F4CE6">
        <w:rPr>
          <w:rStyle w:val="Emphasis"/>
          <w:highlight w:val="cyan"/>
        </w:rPr>
        <w:t>several levels</w:t>
      </w:r>
      <w:r w:rsidRPr="00F31EE9">
        <w:rPr>
          <w:sz w:val="16"/>
        </w:rPr>
        <w:t xml:space="preserve"> (see p. 1): </w:t>
      </w:r>
      <w:r w:rsidRPr="00BF798C">
        <w:rPr>
          <w:rStyle w:val="Emphasis"/>
        </w:rPr>
        <w:t>systemically</w:t>
      </w:r>
      <w:r w:rsidRPr="00BF798C">
        <w:rPr>
          <w:sz w:val="16"/>
        </w:rPr>
        <w:t xml:space="preserve"> (‘</w:t>
      </w:r>
      <w:r w:rsidRPr="000F4CE6">
        <w:rPr>
          <w:rStyle w:val="Emphasis"/>
        </w:rPr>
        <w:t>hypermalignant</w:t>
      </w:r>
      <w:r w:rsidRPr="00F31EE9">
        <w:rPr>
          <w:rStyle w:val="Emphasis"/>
        </w:rPr>
        <w:t xml:space="preserve"> form of </w:t>
      </w:r>
      <w:r w:rsidRPr="000F4CE6">
        <w:rPr>
          <w:rStyle w:val="Emphasis"/>
          <w:highlight w:val="cyan"/>
        </w:rPr>
        <w:t>capitalism</w:t>
      </w:r>
      <w:r w:rsidRPr="000F4CE6">
        <w:rPr>
          <w:sz w:val="16"/>
          <w:highlight w:val="cyan"/>
        </w:rPr>
        <w:t>’</w:t>
      </w:r>
      <w:r w:rsidRPr="00BF798C">
        <w:rPr>
          <w:sz w:val="16"/>
        </w:rPr>
        <w:t xml:space="preserve">); </w:t>
      </w:r>
      <w:r w:rsidRPr="00BF798C">
        <w:rPr>
          <w:rStyle w:val="Emphasis"/>
        </w:rPr>
        <w:t>environmentally</w:t>
      </w:r>
      <w:r w:rsidRPr="00BF798C">
        <w:rPr>
          <w:sz w:val="16"/>
        </w:rPr>
        <w:t xml:space="preserve"> (</w:t>
      </w:r>
      <w:r w:rsidRPr="000F4CE6">
        <w:rPr>
          <w:rStyle w:val="Emphasis"/>
          <w:highlight w:val="cyan"/>
        </w:rPr>
        <w:t>climate change</w:t>
      </w:r>
      <w:r w:rsidRPr="00F31EE9">
        <w:rPr>
          <w:rStyle w:val="StyleUnderline"/>
        </w:rPr>
        <w:t xml:space="preserve"> and</w:t>
      </w:r>
      <w:r w:rsidRPr="00BF798C">
        <w:rPr>
          <w:sz w:val="16"/>
        </w:rPr>
        <w:t xml:space="preserve"> the danger of ‘</w:t>
      </w:r>
      <w:r w:rsidRPr="000F4CE6">
        <w:rPr>
          <w:rStyle w:val="Emphasis"/>
          <w:highlight w:val="cyan"/>
        </w:rPr>
        <w:t>ecological collapse</w:t>
      </w:r>
      <w:r w:rsidRPr="00BF798C">
        <w:rPr>
          <w:sz w:val="16"/>
        </w:rPr>
        <w:t xml:space="preserve">’); </w:t>
      </w:r>
      <w:r w:rsidRPr="00BF798C">
        <w:rPr>
          <w:rStyle w:val="Emphasis"/>
        </w:rPr>
        <w:t>socio-economically</w:t>
      </w:r>
      <w:r w:rsidRPr="00F31EE9">
        <w:rPr>
          <w:rStyle w:val="StyleUnderline"/>
        </w:rPr>
        <w:t xml:space="preserve"> </w:t>
      </w:r>
      <w:r w:rsidRPr="00BF798C">
        <w:rPr>
          <w:sz w:val="16"/>
        </w:rPr>
        <w:t>(‘</w:t>
      </w:r>
      <w:r w:rsidRPr="00F31EE9">
        <w:rPr>
          <w:rStyle w:val="Emphasis"/>
        </w:rPr>
        <w:t xml:space="preserve">unfathomable </w:t>
      </w:r>
      <w:r w:rsidRPr="000F4CE6">
        <w:rPr>
          <w:rStyle w:val="Emphasis"/>
          <w:highlight w:val="cyan"/>
        </w:rPr>
        <w:t>inequality</w:t>
      </w:r>
      <w:r w:rsidRPr="000F4CE6">
        <w:rPr>
          <w:sz w:val="16"/>
        </w:rPr>
        <w:t>’</w:t>
      </w:r>
      <w:r w:rsidRPr="00BF798C">
        <w:rPr>
          <w:sz w:val="16"/>
        </w:rPr>
        <w:t xml:space="preserve"> </w:t>
      </w:r>
      <w:r w:rsidRPr="00F31EE9">
        <w:rPr>
          <w:sz w:val="16"/>
        </w:rPr>
        <w:t xml:space="preserve">based on intersectionally constituted stratification patterns – notably </w:t>
      </w:r>
      <w:r w:rsidRPr="00F31EE9">
        <w:rPr>
          <w:rStyle w:val="StyleUnderline"/>
        </w:rPr>
        <w:t xml:space="preserve">in terms of </w:t>
      </w:r>
      <w:r w:rsidRPr="00F31EE9">
        <w:rPr>
          <w:rStyle w:val="Emphasis"/>
        </w:rPr>
        <w:t>class</w:t>
      </w:r>
      <w:r w:rsidRPr="00BF798C">
        <w:rPr>
          <w:sz w:val="16"/>
        </w:rPr>
        <w:t xml:space="preserve">, </w:t>
      </w:r>
      <w:r w:rsidRPr="00F31EE9">
        <w:rPr>
          <w:rStyle w:val="Emphasis"/>
        </w:rPr>
        <w:t>ethnicity</w:t>
      </w:r>
      <w:r w:rsidRPr="00BF798C">
        <w:rPr>
          <w:sz w:val="16"/>
        </w:rPr>
        <w:t xml:space="preserve">, </w:t>
      </w:r>
      <w:r w:rsidRPr="00F31EE9">
        <w:rPr>
          <w:rStyle w:val="Emphasis"/>
        </w:rPr>
        <w:t>gender</w:t>
      </w:r>
      <w:r w:rsidRPr="00BF798C">
        <w:rPr>
          <w:sz w:val="16"/>
        </w:rPr>
        <w:t xml:space="preserve">, </w:t>
      </w:r>
      <w:r w:rsidRPr="00F31EE9">
        <w:rPr>
          <w:rStyle w:val="Emphasis"/>
        </w:rPr>
        <w:t>age</w:t>
      </w:r>
      <w:r w:rsidRPr="00BF798C">
        <w:rPr>
          <w:sz w:val="16"/>
        </w:rPr>
        <w:t xml:space="preserve">, </w:t>
      </w:r>
      <w:r w:rsidRPr="00F31EE9">
        <w:rPr>
          <w:rStyle w:val="StyleUnderline"/>
        </w:rPr>
        <w:t xml:space="preserve">and </w:t>
      </w:r>
      <w:r w:rsidRPr="00F31EE9">
        <w:rPr>
          <w:rStyle w:val="Emphasis"/>
        </w:rPr>
        <w:t>ability</w:t>
      </w:r>
      <w:r w:rsidRPr="00BF798C">
        <w:rPr>
          <w:sz w:val="16"/>
        </w:rPr>
        <w:t xml:space="preserve">); </w:t>
      </w:r>
      <w:r w:rsidRPr="00BF798C">
        <w:rPr>
          <w:rStyle w:val="Emphasis"/>
        </w:rPr>
        <w:t>socio-culturally</w:t>
      </w:r>
      <w:r w:rsidRPr="00F31EE9">
        <w:rPr>
          <w:sz w:val="16"/>
        </w:rPr>
        <w:t xml:space="preserve"> (‘</w:t>
      </w:r>
      <w:r w:rsidRPr="001E6281">
        <w:rPr>
          <w:rStyle w:val="Emphasis"/>
        </w:rPr>
        <w:t>ruthless privatization</w:t>
      </w:r>
      <w:r w:rsidRPr="001E6281">
        <w:rPr>
          <w:rStyle w:val="StyleUnderline"/>
        </w:rPr>
        <w:t xml:space="preserve"> of the commons</w:t>
      </w:r>
      <w:r w:rsidRPr="001E6281">
        <w:rPr>
          <w:sz w:val="16"/>
        </w:rPr>
        <w:t xml:space="preserve">’); </w:t>
      </w:r>
      <w:r w:rsidRPr="001E6281">
        <w:rPr>
          <w:rStyle w:val="Emphasis"/>
        </w:rPr>
        <w:t>politically</w:t>
      </w:r>
      <w:r w:rsidRPr="001E6281">
        <w:rPr>
          <w:sz w:val="16"/>
        </w:rPr>
        <w:t xml:space="preserve"> (‘</w:t>
      </w:r>
      <w:r w:rsidRPr="001E6281">
        <w:rPr>
          <w:rStyle w:val="StyleUnderline"/>
        </w:rPr>
        <w:t xml:space="preserve">the </w:t>
      </w:r>
      <w:r w:rsidRPr="001E6281">
        <w:rPr>
          <w:rStyle w:val="Emphasis"/>
        </w:rPr>
        <w:t>dismantling of democracy</w:t>
      </w:r>
      <w:r w:rsidRPr="001E6281">
        <w:rPr>
          <w:sz w:val="16"/>
        </w:rPr>
        <w:t xml:space="preserve">’); </w:t>
      </w:r>
      <w:r w:rsidRPr="001E6281">
        <w:rPr>
          <w:rStyle w:val="StyleUnderline"/>
        </w:rPr>
        <w:t>ethno-ideologically</w:t>
      </w:r>
      <w:r w:rsidRPr="001E6281">
        <w:rPr>
          <w:sz w:val="16"/>
        </w:rPr>
        <w:t xml:space="preserve"> (‘</w:t>
      </w:r>
      <w:r w:rsidRPr="001E6281">
        <w:rPr>
          <w:rStyle w:val="Emphasis"/>
        </w:rPr>
        <w:t>intensifying xenophobia</w:t>
      </w:r>
      <w:r w:rsidRPr="001E6281">
        <w:rPr>
          <w:rStyle w:val="StyleUnderline"/>
        </w:rPr>
        <w:t xml:space="preserve"> and</w:t>
      </w:r>
      <w:r w:rsidRPr="001E6281">
        <w:rPr>
          <w:sz w:val="16"/>
        </w:rPr>
        <w:t xml:space="preserve"> … </w:t>
      </w:r>
      <w:r w:rsidRPr="001E6281">
        <w:rPr>
          <w:rStyle w:val="Emphasis"/>
        </w:rPr>
        <w:t>racism</w:t>
      </w:r>
      <w:r w:rsidRPr="001E6281">
        <w:rPr>
          <w:sz w:val="16"/>
        </w:rPr>
        <w:t xml:space="preserve">’); </w:t>
      </w:r>
      <w:r w:rsidRPr="001E6281">
        <w:rPr>
          <w:rStyle w:val="Emphasis"/>
        </w:rPr>
        <w:t>militarily</w:t>
      </w:r>
      <w:r w:rsidRPr="001E6281">
        <w:rPr>
          <w:sz w:val="16"/>
        </w:rPr>
        <w:t xml:space="preserve"> (</w:t>
      </w:r>
      <w:r w:rsidRPr="001E6281">
        <w:rPr>
          <w:rStyle w:val="StyleUnderline"/>
        </w:rPr>
        <w:t xml:space="preserve">the presence of </w:t>
      </w:r>
      <w:r w:rsidRPr="001E6281">
        <w:rPr>
          <w:rStyle w:val="Emphasis"/>
        </w:rPr>
        <w:t>war</w:t>
      </w:r>
      <w:r w:rsidRPr="001E6281">
        <w:rPr>
          <w:rStyle w:val="StyleUnderline"/>
        </w:rPr>
        <w:t xml:space="preserve"> in </w:t>
      </w:r>
      <w:r w:rsidRPr="001E6281">
        <w:rPr>
          <w:rStyle w:val="Emphasis"/>
        </w:rPr>
        <w:t>numerous regions</w:t>
      </w:r>
      <w:r w:rsidRPr="001E6281">
        <w:rPr>
          <w:rStyle w:val="StyleUnderline"/>
        </w:rPr>
        <w:t xml:space="preserve"> across the world and the threat of </w:t>
      </w:r>
      <w:r w:rsidRPr="001E6281">
        <w:rPr>
          <w:rStyle w:val="Emphasis"/>
        </w:rPr>
        <w:t>nuclear conflict</w:t>
      </w:r>
      <w:r w:rsidRPr="001E6281">
        <w:rPr>
          <w:rStyle w:val="StyleUnderline"/>
        </w:rPr>
        <w:t xml:space="preserve"> at a </w:t>
      </w:r>
      <w:r w:rsidRPr="001E6281">
        <w:rPr>
          <w:rStyle w:val="Emphasis"/>
        </w:rPr>
        <w:t>transcontinental level</w:t>
      </w:r>
      <w:r w:rsidRPr="001E6281">
        <w:rPr>
          <w:sz w:val="16"/>
        </w:rPr>
        <w:t xml:space="preserve">); </w:t>
      </w:r>
      <w:r w:rsidRPr="001E6281">
        <w:rPr>
          <w:rStyle w:val="Emphasis"/>
        </w:rPr>
        <w:t>educationally</w:t>
      </w:r>
      <w:r w:rsidRPr="001E6281">
        <w:rPr>
          <w:sz w:val="16"/>
        </w:rPr>
        <w:t xml:space="preserve"> (‘</w:t>
      </w:r>
      <w:r w:rsidRPr="001E6281">
        <w:rPr>
          <w:rStyle w:val="StyleUnderline"/>
        </w:rPr>
        <w:t xml:space="preserve">the </w:t>
      </w:r>
      <w:r w:rsidRPr="001E6281">
        <w:rPr>
          <w:rStyle w:val="Emphasis"/>
        </w:rPr>
        <w:t>destruction of higher education</w:t>
      </w:r>
      <w:r w:rsidRPr="001E6281">
        <w:rPr>
          <w:rStyle w:val="StyleUnderline"/>
        </w:rPr>
        <w:t xml:space="preserve"> as a space for critical and creative inquiry</w:t>
      </w:r>
      <w:r w:rsidRPr="001E6281">
        <w:rPr>
          <w:sz w:val="16"/>
        </w:rPr>
        <w:t>’, following its gradual neoliberalization and neomanagerialization). Unsurprisingly, the list goes on and on.</w:t>
      </w:r>
    </w:p>
    <w:p w14:paraId="3ECC2C4E" w14:textId="77777777" w:rsidR="0061711D" w:rsidRPr="00F31EE9" w:rsidRDefault="0061711D" w:rsidP="0061711D">
      <w:pPr>
        <w:rPr>
          <w:sz w:val="16"/>
        </w:rPr>
      </w:pPr>
      <w:r w:rsidRPr="00F31EE9">
        <w:rPr>
          <w:sz w:val="16"/>
        </w:rPr>
        <w:t xml:space="preserve">Hand in hand with this pessimistic account goes the legitimate suspicion that the ‘journey beyond’ (p. 14 – italics added) existential ‘enclosures’ (p. 14) represents an increasingly complicated, if not hopeless, enterprise. While conventional and ‘[f]ormal politics are confined to narrowing channels that keep shifting rightward’ (p. 1), it seems that people’s ‘[p]ragmatic sensibilities too often lose connection with the creative provocations, affective intensities, and expansive horizons of radical vision’ (p. 1), which may challenge the quasi-ubiquitous force of systemic immanence by virtue of imaginative and empowering forms of worldly transcendence. Thus, </w:t>
      </w:r>
      <w:r w:rsidRPr="00BF798C">
        <w:rPr>
          <w:rStyle w:val="StyleUnderline"/>
        </w:rPr>
        <w:t>instead of getting</w:t>
      </w:r>
      <w:r w:rsidRPr="00F31EE9">
        <w:rPr>
          <w:rStyle w:val="StyleUnderline"/>
        </w:rPr>
        <w:t xml:space="preserve"> caught up in playing </w:t>
      </w:r>
      <w:r w:rsidRPr="00F31EE9">
        <w:rPr>
          <w:rStyle w:val="Emphasis"/>
        </w:rPr>
        <w:t>self-referential language games</w:t>
      </w:r>
      <w:r w:rsidRPr="00F31EE9">
        <w:rPr>
          <w:sz w:val="16"/>
        </w:rPr>
        <w:t xml:space="preserve">, sustained by ‘discursive industries of hermetic tertiary literature’ (p. 1), </w:t>
      </w:r>
      <w:r w:rsidRPr="00F31EE9">
        <w:rPr>
          <w:rStyle w:val="StyleUnderline"/>
        </w:rPr>
        <w:t xml:space="preserve">critical scholars should seek to </w:t>
      </w:r>
      <w:r w:rsidRPr="00F31EE9">
        <w:rPr>
          <w:rStyle w:val="Emphasis"/>
        </w:rPr>
        <w:t>shed light on</w:t>
      </w:r>
      <w:r w:rsidRPr="00BF798C">
        <w:rPr>
          <w:sz w:val="16"/>
        </w:rPr>
        <w:t xml:space="preserve">, </w:t>
      </w:r>
      <w:r w:rsidRPr="00F31EE9">
        <w:rPr>
          <w:rStyle w:val="StyleUnderline"/>
        </w:rPr>
        <w:t xml:space="preserve">and to </w:t>
      </w:r>
      <w:r w:rsidRPr="00F31EE9">
        <w:rPr>
          <w:rStyle w:val="Emphasis"/>
        </w:rPr>
        <w:t>engage with</w:t>
      </w:r>
      <w:r w:rsidRPr="00BF798C">
        <w:rPr>
          <w:sz w:val="16"/>
        </w:rPr>
        <w:t>, ‘</w:t>
      </w:r>
      <w:r w:rsidRPr="002F37ED">
        <w:rPr>
          <w:rStyle w:val="StyleUnderline"/>
        </w:rPr>
        <w:t xml:space="preserve">matters of </w:t>
      </w:r>
      <w:r w:rsidRPr="00E00F9F">
        <w:rPr>
          <w:rStyle w:val="Emphasis"/>
        </w:rPr>
        <w:t>increasing urgency</w:t>
      </w:r>
      <w:r w:rsidRPr="00BF798C">
        <w:rPr>
          <w:sz w:val="16"/>
        </w:rPr>
        <w:t xml:space="preserve">’ </w:t>
      </w:r>
      <w:r w:rsidRPr="00F31EE9">
        <w:rPr>
          <w:sz w:val="16"/>
        </w:rPr>
        <w:t xml:space="preserve">(p. 1) </w:t>
      </w:r>
      <w:r w:rsidRPr="00F31EE9">
        <w:rPr>
          <w:rStyle w:val="StyleUnderline"/>
        </w:rPr>
        <w:t xml:space="preserve">with which </w:t>
      </w:r>
      <w:r w:rsidRPr="00E00F9F">
        <w:rPr>
          <w:rStyle w:val="Emphasis"/>
        </w:rPr>
        <w:t>humanity is faced</w:t>
      </w:r>
      <w:r w:rsidRPr="00F31EE9">
        <w:rPr>
          <w:rStyle w:val="StyleUnderline"/>
        </w:rPr>
        <w:t xml:space="preserve"> in the twenty-first century</w:t>
      </w:r>
      <w:r w:rsidRPr="00F31EE9">
        <w:rPr>
          <w:sz w:val="16"/>
        </w:rPr>
        <w:t xml:space="preserve">. Undoubtedly, the abovementioned concerns are, to a large degree, justified. </w:t>
      </w:r>
      <w:r w:rsidRPr="00F31EE9">
        <w:rPr>
          <w:rStyle w:val="StyleUnderline"/>
        </w:rPr>
        <w:t xml:space="preserve">This </w:t>
      </w:r>
      <w:r w:rsidRPr="00F31EE9">
        <w:rPr>
          <w:rStyle w:val="Emphasis"/>
        </w:rPr>
        <w:t>does not mean</w:t>
      </w:r>
      <w:r w:rsidRPr="00BF798C">
        <w:rPr>
          <w:sz w:val="16"/>
        </w:rPr>
        <w:t xml:space="preserve">, </w:t>
      </w:r>
      <w:r w:rsidRPr="00F31EE9">
        <w:rPr>
          <w:rStyle w:val="StyleUnderline"/>
        </w:rPr>
        <w:t>however</w:t>
      </w:r>
      <w:r w:rsidRPr="00BF798C">
        <w:rPr>
          <w:sz w:val="16"/>
        </w:rPr>
        <w:t xml:space="preserve">, </w:t>
      </w:r>
      <w:r w:rsidRPr="00F31EE9">
        <w:rPr>
          <w:rStyle w:val="StyleUnderline"/>
        </w:rPr>
        <w:t xml:space="preserve">that alarmism should </w:t>
      </w:r>
      <w:r w:rsidRPr="002F37ED">
        <w:rPr>
          <w:rStyle w:val="StyleUnderline"/>
        </w:rPr>
        <w:t xml:space="preserve">be converted into </w:t>
      </w:r>
      <w:r w:rsidRPr="00F31EE9">
        <w:rPr>
          <w:rStyle w:val="Emphasis"/>
        </w:rPr>
        <w:t>fatalism</w:t>
      </w:r>
      <w:r w:rsidRPr="00E00F9F">
        <w:rPr>
          <w:sz w:val="16"/>
        </w:rPr>
        <w:t xml:space="preserve">, by announcing – as has been done innumerable times in the past – that the world is ‘on the brink of collapse’ </w:t>
      </w:r>
      <w:r w:rsidRPr="00F31EE9">
        <w:rPr>
          <w:sz w:val="16"/>
        </w:rPr>
        <w:t>(p. 34).</w:t>
      </w:r>
    </w:p>
    <w:p w14:paraId="39CC87E6" w14:textId="77777777" w:rsidR="0061711D" w:rsidRPr="00F31EE9" w:rsidRDefault="0061711D" w:rsidP="0061711D">
      <w:pPr>
        <w:rPr>
          <w:sz w:val="16"/>
        </w:rPr>
      </w:pPr>
      <w:r w:rsidRPr="00F31EE9">
        <w:rPr>
          <w:sz w:val="16"/>
        </w:rPr>
        <w:t>Question 4: To what extent is it possible to avoid the defeatist logic underlying historical fatalism by making a case for socio-ontological realism, which is founded on a balanced investigation into both the dark and the bright prospects for humanity?</w:t>
      </w:r>
    </w:p>
    <w:p w14:paraId="76865B0B" w14:textId="77777777" w:rsidR="0061711D" w:rsidRPr="00F31EE9" w:rsidRDefault="0061711D" w:rsidP="0061711D">
      <w:pPr>
        <w:rPr>
          <w:sz w:val="16"/>
        </w:rPr>
      </w:pPr>
      <w:r w:rsidRPr="00F31EE9">
        <w:rPr>
          <w:rStyle w:val="StyleUnderline"/>
        </w:rPr>
        <w:t xml:space="preserve">The </w:t>
      </w:r>
      <w:r w:rsidRPr="000F4CE6">
        <w:rPr>
          <w:rStyle w:val="Emphasis"/>
          <w:highlight w:val="cyan"/>
        </w:rPr>
        <w:t>belief</w:t>
      </w:r>
      <w:r w:rsidRPr="000F4CE6">
        <w:rPr>
          <w:rStyle w:val="StyleUnderline"/>
          <w:highlight w:val="cyan"/>
        </w:rPr>
        <w:t xml:space="preserve"> in</w:t>
      </w:r>
      <w:r w:rsidRPr="00BF798C">
        <w:rPr>
          <w:sz w:val="16"/>
        </w:rPr>
        <w:t xml:space="preserve"> ‘</w:t>
      </w:r>
      <w:r w:rsidRPr="000F4CE6">
        <w:rPr>
          <w:rStyle w:val="Emphasis"/>
          <w:highlight w:val="cyan"/>
        </w:rPr>
        <w:t>real change</w:t>
      </w:r>
      <w:r w:rsidRPr="00BF798C">
        <w:rPr>
          <w:sz w:val="16"/>
        </w:rPr>
        <w:t xml:space="preserve">’ </w:t>
      </w:r>
      <w:r w:rsidRPr="00F31EE9">
        <w:rPr>
          <w:sz w:val="16"/>
        </w:rPr>
        <w:t xml:space="preserve">(p. 1 – italics added) </w:t>
      </w:r>
      <w:r w:rsidRPr="000F4CE6">
        <w:rPr>
          <w:rStyle w:val="StyleUnderline"/>
          <w:highlight w:val="cyan"/>
        </w:rPr>
        <w:t xml:space="preserve">is </w:t>
      </w:r>
      <w:r w:rsidRPr="000F4CE6">
        <w:rPr>
          <w:rStyle w:val="Emphasis"/>
          <w:highlight w:val="cyan"/>
        </w:rPr>
        <w:t>essential</w:t>
      </w:r>
      <w:r w:rsidRPr="000F4CE6">
        <w:rPr>
          <w:rStyle w:val="StyleUnderline"/>
          <w:highlight w:val="cyan"/>
        </w:rPr>
        <w:t xml:space="preserve"> to</w:t>
      </w:r>
      <w:r w:rsidRPr="00F31EE9">
        <w:rPr>
          <w:sz w:val="16"/>
        </w:rPr>
        <w:t xml:space="preserve"> most ventures that claim to endorse </w:t>
      </w:r>
      <w:r w:rsidRPr="00BF798C">
        <w:rPr>
          <w:sz w:val="16"/>
        </w:rPr>
        <w:t>a ‘transformative vision’ (p. 1) of society. By definition, such undertakings are ‘</w:t>
      </w:r>
      <w:r w:rsidRPr="000F4CE6">
        <w:rPr>
          <w:rStyle w:val="Emphasis"/>
          <w:highlight w:val="cyan"/>
        </w:rPr>
        <w:t>open</w:t>
      </w:r>
      <w:r w:rsidRPr="00BF798C">
        <w:rPr>
          <w:sz w:val="16"/>
        </w:rPr>
        <w:t xml:space="preserve"> to </w:t>
      </w:r>
      <w:r w:rsidRPr="000F4CE6">
        <w:rPr>
          <w:rStyle w:val="Emphasis"/>
          <w:highlight w:val="cyan"/>
        </w:rPr>
        <w:t>transformative possibilities</w:t>
      </w:r>
      <w:r w:rsidRPr="00BF798C">
        <w:rPr>
          <w:rStyle w:val="StyleUnderline"/>
        </w:rPr>
        <w:t xml:space="preserve"> through </w:t>
      </w:r>
      <w:r w:rsidRPr="00F31EE9">
        <w:rPr>
          <w:rStyle w:val="Emphasis"/>
        </w:rPr>
        <w:t>collective engagement</w:t>
      </w:r>
      <w:r w:rsidRPr="00BF798C">
        <w:rPr>
          <w:sz w:val="16"/>
        </w:rPr>
        <w:t xml:space="preserve">’ (p. 49) with the intention of </w:t>
      </w:r>
      <w:r w:rsidRPr="00F31EE9">
        <w:rPr>
          <w:rStyle w:val="StyleUnderline"/>
        </w:rPr>
        <w:t>making</w:t>
      </w:r>
      <w:r w:rsidRPr="00BF798C">
        <w:rPr>
          <w:sz w:val="16"/>
        </w:rPr>
        <w:t xml:space="preserve"> ‘</w:t>
      </w:r>
      <w:r w:rsidRPr="00F31EE9">
        <w:rPr>
          <w:rStyle w:val="StyleUnderline"/>
        </w:rPr>
        <w:t xml:space="preserve">a difference </w:t>
      </w:r>
      <w:r w:rsidRPr="000F4CE6">
        <w:rPr>
          <w:rStyle w:val="StyleUnderline"/>
          <w:highlight w:val="cyan"/>
        </w:rPr>
        <w:t xml:space="preserve">that </w:t>
      </w:r>
      <w:r w:rsidRPr="000F4CE6">
        <w:rPr>
          <w:rStyle w:val="Emphasis"/>
          <w:highlight w:val="cyan"/>
        </w:rPr>
        <w:t>would not otherwise occur</w:t>
      </w:r>
      <w:r w:rsidRPr="00BF798C">
        <w:rPr>
          <w:sz w:val="16"/>
        </w:rPr>
        <w:t xml:space="preserve"> in a future moment’ </w:t>
      </w:r>
      <w:r w:rsidRPr="00F31EE9">
        <w:rPr>
          <w:sz w:val="16"/>
        </w:rPr>
        <w:t>(p. 49). The ambition to develop ‘transformative theories and practices for radical and ecological democracy’ (p. 2) is motivated by the conviction that humanity is equipped with the civilizational tools necessary to determine its own destiny in accordance with universal principles – such as liberty, equality, justice, accountability, and dignity.</w:t>
      </w:r>
    </w:p>
    <w:p w14:paraId="1B5FA2B2" w14:textId="77777777" w:rsidR="0061711D" w:rsidRPr="001E6281" w:rsidRDefault="0061711D" w:rsidP="0061711D">
      <w:pPr>
        <w:rPr>
          <w:rStyle w:val="StyleUnderline"/>
        </w:rPr>
      </w:pPr>
      <w:r w:rsidRPr="00F31EE9">
        <w:rPr>
          <w:sz w:val="16"/>
        </w:rPr>
        <w:t xml:space="preserve">In this context, however, at least three key challenges remain. First, </w:t>
      </w:r>
      <w:r w:rsidRPr="00E00F9F">
        <w:rPr>
          <w:sz w:val="16"/>
        </w:rPr>
        <w:t xml:space="preserve">we must resist the fetishization and hypostatization of the idea of ‘real change’. There is a wide range of political forces – mainstream and nonmainstream, conventional and nonconventional, elitist and grassroots, right-wing and left-wing – positing that, if they are given legitimate power, ‘it won’t be business as usual’ and ‘there’s going to be real change’. Yet, </w:t>
      </w:r>
      <w:r w:rsidRPr="00F9746E">
        <w:rPr>
          <w:rStyle w:val="StyleUnderline"/>
        </w:rPr>
        <w:t xml:space="preserve">it is </w:t>
      </w:r>
      <w:r w:rsidRPr="00F9746E">
        <w:rPr>
          <w:rStyle w:val="Emphasis"/>
        </w:rPr>
        <w:t>not change per se</w:t>
      </w:r>
      <w:r w:rsidRPr="00F9746E">
        <w:rPr>
          <w:rStyle w:val="StyleUnderline"/>
        </w:rPr>
        <w:t xml:space="preserve"> but</w:t>
      </w:r>
      <w:r w:rsidRPr="00E00F9F">
        <w:rPr>
          <w:sz w:val="16"/>
        </w:rPr>
        <w:t xml:space="preserve">, rather, </w:t>
      </w:r>
      <w:r w:rsidRPr="00F9746E">
        <w:rPr>
          <w:rStyle w:val="StyleUnderline"/>
        </w:rPr>
        <w:t xml:space="preserve">its </w:t>
      </w:r>
      <w:r w:rsidRPr="00F9746E">
        <w:rPr>
          <w:rStyle w:val="Emphasis"/>
        </w:rPr>
        <w:t>qualitative specificity</w:t>
      </w:r>
      <w:r w:rsidRPr="00F9746E">
        <w:rPr>
          <w:rStyle w:val="StyleUnderline"/>
        </w:rPr>
        <w:t xml:space="preserve"> that we need to consider in order to </w:t>
      </w:r>
      <w:r w:rsidRPr="00F9746E">
        <w:rPr>
          <w:rStyle w:val="Emphasis"/>
        </w:rPr>
        <w:t>make judgements</w:t>
      </w:r>
      <w:r w:rsidRPr="00F9746E">
        <w:rPr>
          <w:rStyle w:val="StyleUnderline"/>
        </w:rPr>
        <w:t xml:space="preserve"> about its </w:t>
      </w:r>
      <w:r w:rsidRPr="00F9746E">
        <w:rPr>
          <w:rStyle w:val="Emphasis"/>
        </w:rPr>
        <w:t>normative value</w:t>
      </w:r>
      <w:r w:rsidRPr="00F9746E">
        <w:rPr>
          <w:rStyle w:val="StyleUnderline"/>
        </w:rPr>
        <w:t xml:space="preserve"> and </w:t>
      </w:r>
      <w:r w:rsidRPr="00F9746E">
        <w:rPr>
          <w:rStyle w:val="Emphasis"/>
        </w:rPr>
        <w:t>general desirability</w:t>
      </w:r>
      <w:r w:rsidRPr="00E00F9F">
        <w:rPr>
          <w:sz w:val="16"/>
        </w:rPr>
        <w:t xml:space="preserve">. Second, we must resist the idealization and romanticization of the idea of ‘emancipatory potential’. Grassroots projects, which emanate from the intersubjective encounters and decision-making processes of everyday life, are no less fraught with difficulties, tensions, and contradictions than institutionalized realms of hegemonic habitualization and disciplinary regulation. Power dynamics are both as present and as problematic in people’s lifeworlds as they are in systemic mechanisms of domination exercised, through processes of administration and commodification, by the state and the market. Third, </w:t>
      </w:r>
      <w:r w:rsidRPr="00F31EE9">
        <w:rPr>
          <w:rStyle w:val="StyleUnderline"/>
        </w:rPr>
        <w:t xml:space="preserve">we must </w:t>
      </w:r>
      <w:r w:rsidRPr="000F4CE6">
        <w:rPr>
          <w:rStyle w:val="Emphasis"/>
          <w:highlight w:val="cyan"/>
        </w:rPr>
        <w:t>resist</w:t>
      </w:r>
      <w:r w:rsidRPr="002F37ED">
        <w:rPr>
          <w:rStyle w:val="StyleUnderline"/>
        </w:rPr>
        <w:t xml:space="preserve"> the </w:t>
      </w:r>
      <w:r w:rsidRPr="000F4CE6">
        <w:rPr>
          <w:rStyle w:val="Emphasis"/>
          <w:highlight w:val="cyan"/>
        </w:rPr>
        <w:t>demonization</w:t>
      </w:r>
      <w:r w:rsidRPr="00F31EE9">
        <w:rPr>
          <w:rStyle w:val="StyleUnderline"/>
        </w:rPr>
        <w:t xml:space="preserve"> and </w:t>
      </w:r>
      <w:r w:rsidRPr="00F31EE9">
        <w:rPr>
          <w:rStyle w:val="Emphasis"/>
        </w:rPr>
        <w:t>caricaturization</w:t>
      </w:r>
      <w:r w:rsidRPr="00F31EE9">
        <w:rPr>
          <w:rStyle w:val="StyleUnderline"/>
        </w:rPr>
        <w:t xml:space="preserve"> </w:t>
      </w:r>
      <w:r w:rsidRPr="000F4CE6">
        <w:rPr>
          <w:rStyle w:val="StyleUnderline"/>
          <w:highlight w:val="cyan"/>
        </w:rPr>
        <w:t>of the</w:t>
      </w:r>
      <w:r w:rsidRPr="00A47A02">
        <w:t xml:space="preserve"> ‘</w:t>
      </w:r>
      <w:r w:rsidRPr="000F4CE6">
        <w:rPr>
          <w:rStyle w:val="Emphasis"/>
          <w:highlight w:val="cyan"/>
        </w:rPr>
        <w:t>dominant order</w:t>
      </w:r>
      <w:r w:rsidRPr="00A47A02">
        <w:t xml:space="preserve">’. </w:t>
      </w:r>
      <w:r w:rsidRPr="00F31EE9">
        <w:rPr>
          <w:rStyle w:val="StyleUnderline"/>
        </w:rPr>
        <w:t xml:space="preserve">The fact that something is </w:t>
      </w:r>
      <w:r w:rsidRPr="00E00F9F">
        <w:rPr>
          <w:rStyle w:val="Emphasis"/>
        </w:rPr>
        <w:t>hegemonic</w:t>
      </w:r>
      <w:r w:rsidRPr="00E00F9F">
        <w:rPr>
          <w:rStyle w:val="StyleUnderline"/>
        </w:rPr>
        <w:t xml:space="preserve"> does not necessarily mean that</w:t>
      </w:r>
      <w:r w:rsidRPr="00F31EE9">
        <w:rPr>
          <w:rStyle w:val="StyleUnderline"/>
        </w:rPr>
        <w:t xml:space="preserve"> it is</w:t>
      </w:r>
      <w:r w:rsidRPr="00A47A02">
        <w:rPr>
          <w:sz w:val="16"/>
        </w:rPr>
        <w:t xml:space="preserve"> ‘</w:t>
      </w:r>
      <w:r w:rsidRPr="00F31EE9">
        <w:rPr>
          <w:rStyle w:val="Emphasis"/>
        </w:rPr>
        <w:t>regressive</w:t>
      </w:r>
      <w:r w:rsidRPr="00A47A02">
        <w:rPr>
          <w:sz w:val="16"/>
        </w:rPr>
        <w:t>’</w:t>
      </w:r>
      <w:r w:rsidRPr="00F31EE9">
        <w:rPr>
          <w:sz w:val="16"/>
        </w:rPr>
        <w:t xml:space="preserve">, ‘retrograde’, </w:t>
      </w:r>
      <w:r w:rsidRPr="00F31EE9">
        <w:rPr>
          <w:rStyle w:val="StyleUnderline"/>
        </w:rPr>
        <w:t>and/or</w:t>
      </w:r>
      <w:r w:rsidRPr="00A47A02">
        <w:rPr>
          <w:sz w:val="16"/>
        </w:rPr>
        <w:t xml:space="preserve"> ‘</w:t>
      </w:r>
      <w:r w:rsidRPr="00F31EE9">
        <w:rPr>
          <w:rStyle w:val="Emphasis"/>
        </w:rPr>
        <w:t>reactionary</w:t>
      </w:r>
      <w:r w:rsidRPr="00A47A02">
        <w:rPr>
          <w:sz w:val="16"/>
        </w:rPr>
        <w:t xml:space="preserve">’. Analogously, </w:t>
      </w:r>
      <w:r w:rsidRPr="00F31EE9">
        <w:rPr>
          <w:rStyle w:val="StyleUnderline"/>
        </w:rPr>
        <w:t xml:space="preserve">the fact that something is </w:t>
      </w:r>
      <w:r w:rsidRPr="00E00F9F">
        <w:rPr>
          <w:rStyle w:val="Emphasis"/>
        </w:rPr>
        <w:t>non-</w:t>
      </w:r>
      <w:r w:rsidRPr="00F31EE9">
        <w:rPr>
          <w:rStyle w:val="StyleUnderline"/>
        </w:rPr>
        <w:t xml:space="preserve"> or </w:t>
      </w:r>
      <w:r w:rsidRPr="00E00F9F">
        <w:rPr>
          <w:rStyle w:val="Emphasis"/>
        </w:rPr>
        <w:t>counter-hegemonic</w:t>
      </w:r>
      <w:r w:rsidRPr="00E00F9F">
        <w:rPr>
          <w:rStyle w:val="StyleUnderline"/>
        </w:rPr>
        <w:t xml:space="preserve"> does not necessarily mean that</w:t>
      </w:r>
      <w:r w:rsidRPr="00F31EE9">
        <w:rPr>
          <w:rStyle w:val="StyleUnderline"/>
        </w:rPr>
        <w:t xml:space="preserve"> it is</w:t>
      </w:r>
      <w:r w:rsidRPr="00E00F9F">
        <w:rPr>
          <w:sz w:val="16"/>
        </w:rPr>
        <w:t xml:space="preserve"> ‘progressive’, ‘empowering’, and/or ‘</w:t>
      </w:r>
      <w:r w:rsidRPr="00F31EE9">
        <w:rPr>
          <w:rStyle w:val="Emphasis"/>
        </w:rPr>
        <w:t>emancipatory</w:t>
      </w:r>
      <w:r w:rsidRPr="00E00F9F">
        <w:rPr>
          <w:sz w:val="16"/>
        </w:rPr>
        <w:t xml:space="preserve">’. </w:t>
      </w:r>
      <w:r w:rsidRPr="00E00F9F">
        <w:rPr>
          <w:sz w:val="16"/>
          <w:szCs w:val="16"/>
        </w:rPr>
        <w:t xml:space="preserve">A truly critical theory of power needs to be prepared to acknowledge that it is part of the </w:t>
      </w:r>
      <w:r w:rsidRPr="001E6281">
        <w:rPr>
          <w:sz w:val="16"/>
          <w:szCs w:val="16"/>
        </w:rPr>
        <w:t>problem, because those who develop and defend it are part of society</w:t>
      </w:r>
      <w:r w:rsidRPr="001E6281">
        <w:rPr>
          <w:rStyle w:val="StyleUnderline"/>
        </w:rPr>
        <w:t>.</w:t>
      </w:r>
    </w:p>
    <w:p w14:paraId="3EF13725" w14:textId="77777777" w:rsidR="0061711D" w:rsidRPr="001E6281" w:rsidRDefault="0061711D" w:rsidP="0061711D">
      <w:pPr>
        <w:rPr>
          <w:sz w:val="16"/>
          <w:szCs w:val="16"/>
        </w:rPr>
      </w:pPr>
      <w:r w:rsidRPr="001E6281">
        <w:rPr>
          <w:sz w:val="16"/>
          <w:szCs w:val="16"/>
        </w:rPr>
        <w:t xml:space="preserve">Question 5: Where do we go from here? </w:t>
      </w:r>
    </w:p>
    <w:p w14:paraId="46DD4DEC" w14:textId="77777777" w:rsidR="0061711D" w:rsidRPr="00202549" w:rsidRDefault="0061711D" w:rsidP="0061711D">
      <w:pPr>
        <w:rPr>
          <w:sz w:val="16"/>
          <w:szCs w:val="16"/>
        </w:rPr>
      </w:pPr>
      <w:r w:rsidRPr="001E6281">
        <w:rPr>
          <w:rStyle w:val="StyleUnderline"/>
        </w:rPr>
        <w:t xml:space="preserve">A </w:t>
      </w:r>
      <w:r w:rsidRPr="001E6281">
        <w:rPr>
          <w:rStyle w:val="Emphasis"/>
        </w:rPr>
        <w:t>key task</w:t>
      </w:r>
      <w:r w:rsidRPr="001E6281">
        <w:rPr>
          <w:sz w:val="16"/>
          <w:szCs w:val="16"/>
        </w:rPr>
        <w:t xml:space="preserve"> for contemporary social and political theorists </w:t>
      </w:r>
      <w:r w:rsidRPr="001E6281">
        <w:rPr>
          <w:rStyle w:val="StyleUnderline"/>
        </w:rPr>
        <w:t>consists in grasping</w:t>
      </w:r>
      <w:r w:rsidRPr="001E6281">
        <w:rPr>
          <w:sz w:val="16"/>
          <w:szCs w:val="16"/>
        </w:rPr>
        <w:t xml:space="preserve"> ‘the centrality of resonant energy in the universe and its continuity with specifically human freedom, … </w:t>
      </w:r>
      <w:r w:rsidRPr="001E6281">
        <w:rPr>
          <w:rStyle w:val="StyleUnderline"/>
        </w:rPr>
        <w:t xml:space="preserve">the </w:t>
      </w:r>
      <w:r w:rsidRPr="001E6281">
        <w:rPr>
          <w:rStyle w:val="Emphasis"/>
        </w:rPr>
        <w:t>resonance</w:t>
      </w:r>
      <w:r w:rsidRPr="001E6281">
        <w:rPr>
          <w:rStyle w:val="StyleUnderline"/>
        </w:rPr>
        <w:t xml:space="preserve"> between and among</w:t>
      </w:r>
      <w:r w:rsidRPr="001E6281">
        <w:rPr>
          <w:sz w:val="16"/>
          <w:szCs w:val="16"/>
        </w:rPr>
        <w:t xml:space="preserve"> human beings and among </w:t>
      </w:r>
      <w:r w:rsidRPr="001E6281">
        <w:rPr>
          <w:rStyle w:val="Emphasis"/>
        </w:rPr>
        <w:t>humans</w:t>
      </w:r>
      <w:r w:rsidRPr="001E6281">
        <w:rPr>
          <w:sz w:val="16"/>
          <w:szCs w:val="16"/>
        </w:rPr>
        <w:t xml:space="preserve">, </w:t>
      </w:r>
      <w:r w:rsidRPr="001E6281">
        <w:rPr>
          <w:rStyle w:val="Emphasis"/>
        </w:rPr>
        <w:t>nonhuman beings</w:t>
      </w:r>
      <w:r w:rsidRPr="001E6281">
        <w:rPr>
          <w:sz w:val="16"/>
          <w:szCs w:val="16"/>
        </w:rPr>
        <w:t xml:space="preserve">, </w:t>
      </w:r>
      <w:r w:rsidRPr="001E6281">
        <w:rPr>
          <w:rStyle w:val="StyleUnderline"/>
        </w:rPr>
        <w:t xml:space="preserve">and </w:t>
      </w:r>
      <w:r w:rsidRPr="001E6281">
        <w:rPr>
          <w:rStyle w:val="Emphasis"/>
        </w:rPr>
        <w:t>things</w:t>
      </w:r>
      <w:r w:rsidRPr="001E6281">
        <w:rPr>
          <w:sz w:val="16"/>
          <w:szCs w:val="16"/>
        </w:rPr>
        <w:t>’ (p. 41 – italics in original). The relationship between ‘the human’ and ‘the nonhuman’, ‘the natural’ and ‘the cultural’, ‘subjects’ and ‘objects’ lies at the core of a critical understanding of the principal challenges we, as members of the same species, face in the twenty-first century. Certainly, the nexus between ‘human and nonhuman communities’ (p. 24) is tension-laden. ‘Clods are beginning to form among humans and among the humans and the nonhuman beings</w:t>
      </w:r>
      <w:r w:rsidRPr="00202549">
        <w:rPr>
          <w:sz w:val="16"/>
          <w:szCs w:val="16"/>
        </w:rPr>
        <w:t xml:space="preserve"> and things amid the roots’ (p. 101 – italics removed). </w:t>
      </w:r>
    </w:p>
    <w:p w14:paraId="33033B84" w14:textId="77777777" w:rsidR="0061711D" w:rsidRPr="00202549" w:rsidRDefault="0061711D" w:rsidP="0061711D">
      <w:pPr>
        <w:rPr>
          <w:sz w:val="16"/>
          <w:szCs w:val="16"/>
        </w:rPr>
      </w:pPr>
      <w:r w:rsidRPr="00202549">
        <w:rPr>
          <w:sz w:val="16"/>
          <w:szCs w:val="16"/>
        </w:rPr>
        <w:t xml:space="preserve">The domination of human entities by other human entities goes hand in hand with the domination of nonhuman entities by human entities. Social domination and environmental domination have developed, and continue to develop, as two interrelated features of human evolution. Problematic in this respect, however, is the overhumanization of the universe. Indeed, ‘the term “Anthropocene” may obscure our condition by overhumanizing it’ (pp. 178–179). For it delineates the ‘anthropogenic “forcing”’ (p. 179) of specifically human developments upon the multiple ways in which nonhuman dimensions of the universe evolve or, due to human influence, fail to evolve. To the extent, however, that both the conceptual and the ontological boundaries between ‘the human’ and ‘the nonhuman’ are blurred, ‘the age-old distinction between human and natural history collapses’ (p. 178). </w:t>
      </w:r>
    </w:p>
    <w:p w14:paraId="1E0EF632" w14:textId="77777777" w:rsidR="0061711D" w:rsidRPr="00202549" w:rsidRDefault="0061711D" w:rsidP="0061711D">
      <w:pPr>
        <w:rPr>
          <w:sz w:val="16"/>
          <w:szCs w:val="16"/>
        </w:rPr>
      </w:pPr>
      <w:r w:rsidRPr="00202549">
        <w:rPr>
          <w:sz w:val="16"/>
          <w:szCs w:val="16"/>
        </w:rPr>
        <w:t xml:space="preserve">Question 6: What is the significance of the (actual or potential) overhumanization of the universe for the prospects of generating emancipatory life forms in the twenty-first century? </w:t>
      </w:r>
    </w:p>
    <w:p w14:paraId="3F079B54" w14:textId="77777777" w:rsidR="0061711D" w:rsidRPr="00202549" w:rsidRDefault="0061711D" w:rsidP="0061711D">
      <w:pPr>
        <w:rPr>
          <w:sz w:val="16"/>
          <w:szCs w:val="16"/>
        </w:rPr>
      </w:pPr>
      <w:r w:rsidRPr="00202549">
        <w:rPr>
          <w:sz w:val="16"/>
          <w:szCs w:val="16"/>
        </w:rPr>
        <w:t xml:space="preserve">The ambition ‘to cocreate commonwealth’ (p. 14 – italics added; cf. p. 48), based on the cultivation and ‘vision of a radical democratic habitus’ (p. 13) enabling ‘game-transformative’ (p. 12) subjects to embark upon a ‘journey beyond enclosures’ (p. 14), is motivated by the firm conviction that it is possible to ‘bend the world toward justice’ (p. 48). From this – arguably optimistic – angle, the ‘transformative power of radically democratic initiatives’ (p. 25) needs to be mobilized, in order to seize the opportunities arising from the fact that ‘human resonance harbors highly dynamic receptive potentials (to others, otherness, and futurity)’ (p. 42). </w:t>
      </w:r>
      <w:r w:rsidRPr="000F4CE6">
        <w:rPr>
          <w:rStyle w:val="StyleUnderline"/>
          <w:highlight w:val="cyan"/>
        </w:rPr>
        <w:t>If</w:t>
      </w:r>
      <w:r w:rsidRPr="00A47A02">
        <w:rPr>
          <w:rStyle w:val="StyleUnderline"/>
        </w:rPr>
        <w:t xml:space="preserve"> radical grassroots </w:t>
      </w:r>
      <w:r w:rsidRPr="000F4CE6">
        <w:rPr>
          <w:rStyle w:val="StyleUnderline"/>
          <w:highlight w:val="cyan"/>
        </w:rPr>
        <w:t xml:space="preserve">projects </w:t>
      </w:r>
      <w:r w:rsidRPr="000F4CE6">
        <w:rPr>
          <w:rStyle w:val="Emphasis"/>
          <w:highlight w:val="cyan"/>
        </w:rPr>
        <w:t>fail</w:t>
      </w:r>
      <w:r w:rsidRPr="00202549">
        <w:rPr>
          <w:sz w:val="16"/>
          <w:szCs w:val="16"/>
        </w:rPr>
        <w:t xml:space="preserve"> ‘</w:t>
      </w:r>
      <w:r w:rsidRPr="000F4CE6">
        <w:rPr>
          <w:rStyle w:val="StyleUnderline"/>
          <w:highlight w:val="cyan"/>
        </w:rPr>
        <w:t xml:space="preserve">to </w:t>
      </w:r>
      <w:r w:rsidRPr="000F4CE6">
        <w:rPr>
          <w:rStyle w:val="Emphasis"/>
          <w:highlight w:val="cyan"/>
        </w:rPr>
        <w:t>generate</w:t>
      </w:r>
      <w:r w:rsidRPr="00A47A02">
        <w:rPr>
          <w:rStyle w:val="Emphasis"/>
        </w:rPr>
        <w:t xml:space="preserve"> powerful </w:t>
      </w:r>
      <w:r w:rsidRPr="000F4CE6">
        <w:rPr>
          <w:rStyle w:val="Emphasis"/>
          <w:highlight w:val="cyan"/>
        </w:rPr>
        <w:t>alt</w:t>
      </w:r>
      <w:r w:rsidRPr="00A47A02">
        <w:rPr>
          <w:rStyle w:val="Emphasis"/>
        </w:rPr>
        <w:t>ernative</w:t>
      </w:r>
      <w:r w:rsidRPr="000F4CE6">
        <w:rPr>
          <w:rStyle w:val="Emphasis"/>
          <w:highlight w:val="cyan"/>
        </w:rPr>
        <w:t>s</w:t>
      </w:r>
      <w:r w:rsidRPr="00A47A02">
        <w:rPr>
          <w:rStyle w:val="StyleUnderline"/>
        </w:rPr>
        <w:t xml:space="preserve"> </w:t>
      </w:r>
      <w:r w:rsidRPr="000F4CE6">
        <w:rPr>
          <w:rStyle w:val="StyleUnderline"/>
          <w:highlight w:val="cyan"/>
        </w:rPr>
        <w:t xml:space="preserve">that lean in </w:t>
      </w:r>
      <w:r w:rsidRPr="000F4CE6">
        <w:rPr>
          <w:rStyle w:val="Emphasis"/>
          <w:highlight w:val="cyan"/>
        </w:rPr>
        <w:t>fundamentally better directions</w:t>
      </w:r>
      <w:r w:rsidRPr="00202549">
        <w:rPr>
          <w:sz w:val="16"/>
          <w:szCs w:val="16"/>
        </w:rPr>
        <w:t xml:space="preserve">’ (p. 1) </w:t>
      </w:r>
      <w:r w:rsidRPr="00A47A02">
        <w:rPr>
          <w:rStyle w:val="StyleUnderline"/>
        </w:rPr>
        <w:t>than the ones dictated by</w:t>
      </w:r>
      <w:r w:rsidRPr="00202549">
        <w:rPr>
          <w:sz w:val="16"/>
          <w:szCs w:val="16"/>
        </w:rPr>
        <w:t xml:space="preserve"> the </w:t>
      </w:r>
      <w:r w:rsidRPr="00A47A02">
        <w:rPr>
          <w:rStyle w:val="StyleUnderline"/>
        </w:rPr>
        <w:t>hegemonic forces</w:t>
      </w:r>
      <w:r w:rsidRPr="00202549">
        <w:rPr>
          <w:sz w:val="16"/>
          <w:szCs w:val="16"/>
        </w:rPr>
        <w:t xml:space="preserve"> controlling the development of the capitalist world order in the twenty-first century, </w:t>
      </w:r>
      <w:r w:rsidRPr="000F4CE6">
        <w:rPr>
          <w:rStyle w:val="StyleUnderline"/>
          <w:highlight w:val="cyan"/>
        </w:rPr>
        <w:t>and</w:t>
      </w:r>
      <w:r w:rsidRPr="00202549">
        <w:rPr>
          <w:sz w:val="16"/>
          <w:szCs w:val="16"/>
        </w:rPr>
        <w:t xml:space="preserve"> if, furthermore, collective endeavours of this sort </w:t>
      </w:r>
      <w:r w:rsidRPr="00A47A02">
        <w:rPr>
          <w:rStyle w:val="Emphasis"/>
        </w:rPr>
        <w:t>do not succeed</w:t>
      </w:r>
      <w:r w:rsidRPr="00A47A02">
        <w:rPr>
          <w:rStyle w:val="StyleUnderline"/>
        </w:rPr>
        <w:t xml:space="preserve"> in </w:t>
      </w:r>
      <w:r w:rsidRPr="00A47A02">
        <w:rPr>
          <w:rStyle w:val="Emphasis"/>
        </w:rPr>
        <w:t>demonstrating</w:t>
      </w:r>
      <w:r w:rsidRPr="00A47A02">
        <w:rPr>
          <w:rStyle w:val="StyleUnderline"/>
        </w:rPr>
        <w:t xml:space="preserve"> that societies can be </w:t>
      </w:r>
      <w:r w:rsidRPr="00A47A02">
        <w:rPr>
          <w:rStyle w:val="Emphasis"/>
        </w:rPr>
        <w:t>organized</w:t>
      </w:r>
      <w:r w:rsidRPr="00202549">
        <w:rPr>
          <w:sz w:val="16"/>
          <w:szCs w:val="16"/>
        </w:rPr>
        <w:t xml:space="preserve"> ‘</w:t>
      </w:r>
      <w:r w:rsidRPr="00A47A02">
        <w:rPr>
          <w:rStyle w:val="StyleUnderline"/>
        </w:rPr>
        <w:t xml:space="preserve">in </w:t>
      </w:r>
      <w:r w:rsidRPr="00A47A02">
        <w:rPr>
          <w:rStyle w:val="Emphasis"/>
        </w:rPr>
        <w:t>different ways</w:t>
      </w:r>
      <w:r w:rsidRPr="00202549">
        <w:rPr>
          <w:sz w:val="16"/>
          <w:szCs w:val="16"/>
        </w:rPr>
        <w:t xml:space="preserve">’ (p. 39) </w:t>
      </w:r>
      <w:r w:rsidRPr="00A47A02">
        <w:rPr>
          <w:rStyle w:val="StyleUnderline"/>
        </w:rPr>
        <w:t xml:space="preserve">and can be </w:t>
      </w:r>
      <w:r w:rsidRPr="00A47A02">
        <w:rPr>
          <w:rStyle w:val="Emphasis"/>
        </w:rPr>
        <w:t>oriented</w:t>
      </w:r>
      <w:r w:rsidRPr="00202549">
        <w:rPr>
          <w:sz w:val="16"/>
          <w:szCs w:val="16"/>
        </w:rPr>
        <w:t xml:space="preserve"> ‘</w:t>
      </w:r>
      <w:r w:rsidRPr="00A47A02">
        <w:rPr>
          <w:rStyle w:val="StyleUnderline"/>
        </w:rPr>
        <w:t xml:space="preserve">toward </w:t>
      </w:r>
      <w:r w:rsidRPr="00A47A02">
        <w:rPr>
          <w:rStyle w:val="Emphasis"/>
        </w:rPr>
        <w:t>different ends</w:t>
      </w:r>
      <w:r w:rsidRPr="00202549">
        <w:rPr>
          <w:sz w:val="16"/>
          <w:szCs w:val="16"/>
        </w:rPr>
        <w:t xml:space="preserve">’ (p. 39), then </w:t>
      </w:r>
      <w:r w:rsidRPr="000F4CE6">
        <w:rPr>
          <w:rStyle w:val="StyleUnderline"/>
          <w:highlight w:val="cyan"/>
        </w:rPr>
        <w:t>it will be</w:t>
      </w:r>
      <w:r w:rsidRPr="00202549">
        <w:rPr>
          <w:sz w:val="16"/>
          <w:szCs w:val="16"/>
        </w:rPr>
        <w:t xml:space="preserve"> difficult – if not </w:t>
      </w:r>
      <w:r w:rsidRPr="000F4CE6">
        <w:rPr>
          <w:rStyle w:val="Emphasis"/>
          <w:highlight w:val="cyan"/>
        </w:rPr>
        <w:t>impossible</w:t>
      </w:r>
      <w:r w:rsidRPr="00202549">
        <w:rPr>
          <w:sz w:val="16"/>
          <w:szCs w:val="16"/>
        </w:rPr>
        <w:t xml:space="preserve"> – </w:t>
      </w:r>
      <w:r w:rsidRPr="000F4CE6">
        <w:rPr>
          <w:rStyle w:val="StyleUnderline"/>
          <w:highlight w:val="cyan"/>
        </w:rPr>
        <w:t xml:space="preserve">to </w:t>
      </w:r>
      <w:r w:rsidRPr="000F4CE6">
        <w:rPr>
          <w:rStyle w:val="Emphasis"/>
          <w:highlight w:val="cyan"/>
        </w:rPr>
        <w:t>challenge</w:t>
      </w:r>
      <w:r w:rsidRPr="00202549">
        <w:rPr>
          <w:sz w:val="16"/>
          <w:szCs w:val="16"/>
        </w:rPr>
        <w:t xml:space="preserve"> the narrow behavioural, ideological, and institutional parameters of </w:t>
      </w:r>
      <w:r w:rsidRPr="000F4CE6">
        <w:rPr>
          <w:rStyle w:val="Emphasis"/>
          <w:highlight w:val="cyan"/>
        </w:rPr>
        <w:t>dominant</w:t>
      </w:r>
      <w:r w:rsidRPr="00202549">
        <w:rPr>
          <w:sz w:val="16"/>
          <w:szCs w:val="16"/>
        </w:rPr>
        <w:t xml:space="preserve"> normative </w:t>
      </w:r>
      <w:r w:rsidRPr="000F4CE6">
        <w:rPr>
          <w:rStyle w:val="Emphasis"/>
          <w:highlight w:val="cyan"/>
        </w:rPr>
        <w:t>orders</w:t>
      </w:r>
      <w:r w:rsidRPr="00202549">
        <w:rPr>
          <w:sz w:val="16"/>
          <w:szCs w:val="16"/>
        </w:rPr>
        <w:t xml:space="preserve"> designed to sustain the global division of power. </w:t>
      </w:r>
    </w:p>
    <w:p w14:paraId="21DEC414" w14:textId="77777777" w:rsidR="0061711D" w:rsidRPr="00202549" w:rsidRDefault="0061711D" w:rsidP="0061711D">
      <w:pPr>
        <w:rPr>
          <w:sz w:val="16"/>
          <w:szCs w:val="16"/>
        </w:rPr>
      </w:pPr>
      <w:r w:rsidRPr="00202549">
        <w:rPr>
          <w:sz w:val="16"/>
          <w:szCs w:val="16"/>
        </w:rPr>
        <w:t xml:space="preserve">Such a radical undertaking is crucial to the daily pursuit of the ‘not-yet’ (cf. Bloch, 1959; cf. also, for example: Gunn, 1987; Susen, 2007, pp. 51, 125, 293–296; Susen, 2015, pp. 184–185) – a quotidian quest that is ‘integral to human freedom and flourishing’ (p. 42). Constellations of social struggle can be conceived of as ‘energized complexities’ (p. 38) and ‘[a]ffective intensities’ (p. 38) to the degree that power structures are produced, reproduced, and potentially transformed by embodied actors capable of ‘receptive intercorporeal resonance’. The daily immersion in practices of resonance lies at the core of the human condition: </w:t>
      </w:r>
    </w:p>
    <w:p w14:paraId="7A14EF94" w14:textId="77777777" w:rsidR="0061711D" w:rsidRPr="00202549" w:rsidRDefault="0061711D" w:rsidP="0061711D">
      <w:pPr>
        <w:rPr>
          <w:sz w:val="16"/>
          <w:szCs w:val="16"/>
        </w:rPr>
      </w:pPr>
      <w:r w:rsidRPr="00202549">
        <w:rPr>
          <w:sz w:val="16"/>
          <w:szCs w:val="16"/>
        </w:rPr>
        <w:t xml:space="preserve">With sentient life-forms and human beings, resonance acquires distinctive, emergent, particularly receptive, and amplificatory potentials: resonance re-resonates. … Our perception of the world is born in resonance. … we are born to engage in the interworld …, born in and of the emergent interworld of resonant energies … Resonance creates possibilities for further interaction that in turn enhances resonance (pp. 41–42 and 51 – italics in original). </w:t>
      </w:r>
    </w:p>
    <w:p w14:paraId="10380970" w14:textId="77777777" w:rsidR="0061711D" w:rsidRPr="001E6281" w:rsidRDefault="0061711D" w:rsidP="0061711D">
      <w:pPr>
        <w:rPr>
          <w:sz w:val="16"/>
          <w:szCs w:val="16"/>
        </w:rPr>
      </w:pPr>
      <w:r w:rsidRPr="001E6281">
        <w:rPr>
          <w:sz w:val="16"/>
          <w:szCs w:val="16"/>
        </w:rPr>
        <w:t xml:space="preserve">We resonate, therefore we are (cf. Rosa, 2016). We navigate our way through the universe on the basis of a constant resonance between the objective, normative, and subjective dimensions of our existence. </w:t>
      </w:r>
      <w:r w:rsidRPr="001E6281">
        <w:rPr>
          <w:rStyle w:val="StyleUnderline"/>
        </w:rPr>
        <w:t xml:space="preserve">Any radical endeavour that </w:t>
      </w:r>
      <w:r w:rsidRPr="001E6281">
        <w:rPr>
          <w:rStyle w:val="Emphasis"/>
        </w:rPr>
        <w:t>fails</w:t>
      </w:r>
      <w:r w:rsidRPr="001E6281">
        <w:rPr>
          <w:rStyle w:val="StyleUnderline"/>
        </w:rPr>
        <w:t xml:space="preserve"> to draw upon the </w:t>
      </w:r>
      <w:r w:rsidRPr="001E6281">
        <w:rPr>
          <w:rStyle w:val="Emphasis"/>
        </w:rPr>
        <w:t>multiple modes of resonance</w:t>
      </w:r>
      <w:r w:rsidRPr="001E6281">
        <w:rPr>
          <w:rStyle w:val="StyleUnderline"/>
        </w:rPr>
        <w:t xml:space="preserve"> that human beings experience</w:t>
      </w:r>
      <w:r w:rsidRPr="001E6281">
        <w:rPr>
          <w:sz w:val="16"/>
          <w:szCs w:val="16"/>
        </w:rPr>
        <w:t xml:space="preserve"> throughout their lives </w:t>
      </w:r>
      <w:r w:rsidRPr="001E6281">
        <w:rPr>
          <w:rStyle w:val="StyleUnderline"/>
        </w:rPr>
        <w:t xml:space="preserve">runs the risk of turning into a </w:t>
      </w:r>
      <w:r w:rsidRPr="001E6281">
        <w:rPr>
          <w:rStyle w:val="Emphasis"/>
        </w:rPr>
        <w:t>merely metaphysical enterprise</w:t>
      </w:r>
      <w:r w:rsidRPr="001E6281">
        <w:rPr>
          <w:sz w:val="16"/>
          <w:szCs w:val="16"/>
        </w:rPr>
        <w:t xml:space="preserve">, </w:t>
      </w:r>
      <w:r w:rsidRPr="001E6281">
        <w:rPr>
          <w:rStyle w:val="Emphasis"/>
        </w:rPr>
        <w:t>detached</w:t>
      </w:r>
      <w:r w:rsidRPr="001E6281">
        <w:rPr>
          <w:rStyle w:val="StyleUnderline"/>
        </w:rPr>
        <w:t xml:space="preserve"> from everyday concerns</w:t>
      </w:r>
      <w:r w:rsidRPr="001E6281">
        <w:rPr>
          <w:sz w:val="16"/>
          <w:szCs w:val="16"/>
        </w:rPr>
        <w:t xml:space="preserve"> and, thus, from what matters to intersubjectively mediated forms of existence. </w:t>
      </w:r>
    </w:p>
    <w:p w14:paraId="50CECD27" w14:textId="77777777" w:rsidR="0061711D" w:rsidRPr="00202549" w:rsidRDefault="0061711D" w:rsidP="0061711D">
      <w:pPr>
        <w:rPr>
          <w:sz w:val="16"/>
          <w:szCs w:val="16"/>
        </w:rPr>
      </w:pPr>
      <w:r w:rsidRPr="001E6281">
        <w:rPr>
          <w:sz w:val="16"/>
          <w:szCs w:val="16"/>
        </w:rPr>
        <w:t>Question 7: To what extent can (and should) different modes of resonance play a truly progressive role in the construction of emancipatory life forms?</w:t>
      </w:r>
      <w:r w:rsidRPr="00202549">
        <w:rPr>
          <w:sz w:val="16"/>
          <w:szCs w:val="16"/>
        </w:rPr>
        <w:t xml:space="preserve"> </w:t>
      </w:r>
    </w:p>
    <w:p w14:paraId="28A1253D" w14:textId="77777777" w:rsidR="0061711D" w:rsidRPr="00202549" w:rsidRDefault="0061711D" w:rsidP="0061711D">
      <w:pPr>
        <w:rPr>
          <w:sz w:val="16"/>
          <w:szCs w:val="16"/>
        </w:rPr>
      </w:pPr>
      <w:r w:rsidRPr="00202549">
        <w:rPr>
          <w:sz w:val="16"/>
          <w:szCs w:val="16"/>
        </w:rPr>
        <w:t xml:space="preserve">Simon Susen </w:t>
      </w:r>
    </w:p>
    <w:p w14:paraId="491E675B" w14:textId="77777777" w:rsidR="0061711D" w:rsidRPr="00202549" w:rsidRDefault="0061711D" w:rsidP="0061711D">
      <w:pPr>
        <w:rPr>
          <w:sz w:val="16"/>
          <w:szCs w:val="16"/>
        </w:rPr>
      </w:pPr>
      <w:r w:rsidRPr="00202549">
        <w:rPr>
          <w:sz w:val="16"/>
          <w:szCs w:val="16"/>
        </w:rPr>
        <w:t>The power of receptivity and resonant energy in radical democratic practice</w:t>
      </w:r>
    </w:p>
    <w:p w14:paraId="2E6FF1DD" w14:textId="77777777" w:rsidR="0061711D" w:rsidRPr="001E6281" w:rsidRDefault="0061711D" w:rsidP="0061711D">
      <w:pPr>
        <w:rPr>
          <w:sz w:val="16"/>
        </w:rPr>
      </w:pPr>
      <w:r w:rsidRPr="00A47A02">
        <w:rPr>
          <w:sz w:val="16"/>
        </w:rPr>
        <w:t xml:space="preserve">Any radical endeavour that fails to generate multiple modes of resonance in myriad dimensions of everyday life, as Simon Susen observes, is likely to be merely a ‘metaphysical enterprise’. While there are many ways in which resonant energies are deployed to intensify subjugation and squeeze out democratic possibilities, in Visionary Pragmatism I try to demonstrate that </w:t>
      </w:r>
      <w:r w:rsidRPr="00F31EE9">
        <w:rPr>
          <w:rStyle w:val="StyleUnderline"/>
        </w:rPr>
        <w:t xml:space="preserve">we </w:t>
      </w:r>
      <w:r w:rsidRPr="002F37ED">
        <w:rPr>
          <w:rStyle w:val="StyleUnderline"/>
        </w:rPr>
        <w:t xml:space="preserve">can cultivate </w:t>
      </w:r>
      <w:r w:rsidRPr="000F4CE6">
        <w:rPr>
          <w:rStyle w:val="Emphasis"/>
        </w:rPr>
        <w:t>resonant energies</w:t>
      </w:r>
      <w:r w:rsidRPr="000F4CE6">
        <w:rPr>
          <w:rStyle w:val="StyleUnderline"/>
        </w:rPr>
        <w:t xml:space="preserve"> in </w:t>
      </w:r>
      <w:r w:rsidRPr="000F4CE6">
        <w:rPr>
          <w:rStyle w:val="Emphasis"/>
        </w:rPr>
        <w:t>radical democratic practices</w:t>
      </w:r>
      <w:r w:rsidRPr="000F4CE6">
        <w:rPr>
          <w:rStyle w:val="StyleUnderline"/>
        </w:rPr>
        <w:t xml:space="preserve"> that can </w:t>
      </w:r>
      <w:r w:rsidRPr="000F4CE6">
        <w:rPr>
          <w:rStyle w:val="Emphasis"/>
        </w:rPr>
        <w:t>amplify receptive openings</w:t>
      </w:r>
      <w:r w:rsidRPr="000F4CE6">
        <w:rPr>
          <w:rStyle w:val="StyleUnderline"/>
        </w:rPr>
        <w:t xml:space="preserve"> toward others and otherness</w:t>
      </w:r>
      <w:r w:rsidRPr="000F4CE6">
        <w:rPr>
          <w:sz w:val="16"/>
        </w:rPr>
        <w:t xml:space="preserve">, </w:t>
      </w:r>
      <w:r w:rsidRPr="000F4CE6">
        <w:rPr>
          <w:rStyle w:val="Emphasis"/>
        </w:rPr>
        <w:t>intensify capacious taste</w:t>
      </w:r>
      <w:r w:rsidRPr="000F4CE6">
        <w:rPr>
          <w:rStyle w:val="StyleUnderline"/>
        </w:rPr>
        <w:t xml:space="preserve"> for emergence and tensional questioning</w:t>
      </w:r>
      <w:r w:rsidRPr="000F4CE6">
        <w:rPr>
          <w:sz w:val="16"/>
        </w:rPr>
        <w:t xml:space="preserve">, </w:t>
      </w:r>
      <w:r w:rsidRPr="000F4CE6">
        <w:rPr>
          <w:rStyle w:val="StyleUnderline"/>
        </w:rPr>
        <w:t xml:space="preserve">and </w:t>
      </w:r>
      <w:r w:rsidRPr="000F4CE6">
        <w:rPr>
          <w:rStyle w:val="Emphasis"/>
        </w:rPr>
        <w:t>draw us into experimentation</w:t>
      </w:r>
      <w:r w:rsidRPr="002F37ED">
        <w:rPr>
          <w:rStyle w:val="StyleUnderline"/>
        </w:rPr>
        <w:t xml:space="preserve"> toward </w:t>
      </w:r>
      <w:r w:rsidRPr="00A47A02">
        <w:rPr>
          <w:rStyle w:val="Emphasis"/>
        </w:rPr>
        <w:t>more democratic</w:t>
      </w:r>
      <w:r w:rsidRPr="002F37ED">
        <w:rPr>
          <w:rStyle w:val="StyleUnderline"/>
        </w:rPr>
        <w:t xml:space="preserve"> and </w:t>
      </w:r>
      <w:r w:rsidRPr="00A47A02">
        <w:rPr>
          <w:rStyle w:val="Emphasis"/>
        </w:rPr>
        <w:t>ecologically tuned alternatives</w:t>
      </w:r>
      <w:r w:rsidRPr="00F31EE9">
        <w:rPr>
          <w:sz w:val="16"/>
        </w:rPr>
        <w:t>. However, I do not have a ‘firm conviction’ that we can ‘bend the world toward justice’</w:t>
      </w:r>
      <w:r w:rsidRPr="001E6281">
        <w:rPr>
          <w:sz w:val="16"/>
        </w:rPr>
        <w:t xml:space="preserve">. Rather, I enthusiastically nurture ‘possibilities’ that ‘might’ do so, based on a transfigurative reading of ‘habitus’ drawn from extensive participation in radical democratic organizing, research on mirror neurons, and phenomenology. As Susen suggests, </w:t>
      </w:r>
      <w:r w:rsidRPr="001E6281">
        <w:rPr>
          <w:rStyle w:val="StyleUnderline"/>
        </w:rPr>
        <w:t xml:space="preserve">we must resist </w:t>
      </w:r>
      <w:r w:rsidRPr="001E6281">
        <w:rPr>
          <w:rStyle w:val="Emphasis"/>
        </w:rPr>
        <w:t>romanticizing</w:t>
      </w:r>
      <w:r w:rsidRPr="001E6281">
        <w:rPr>
          <w:sz w:val="16"/>
        </w:rPr>
        <w:t xml:space="preserve">, fetishizing, </w:t>
      </w:r>
      <w:r w:rsidRPr="001E6281">
        <w:rPr>
          <w:rStyle w:val="StyleUnderline"/>
        </w:rPr>
        <w:t xml:space="preserve">and </w:t>
      </w:r>
      <w:r w:rsidRPr="001E6281">
        <w:rPr>
          <w:rStyle w:val="Emphasis"/>
        </w:rPr>
        <w:t>demonizing</w:t>
      </w:r>
      <w:r w:rsidRPr="001E6281">
        <w:rPr>
          <w:rStyle w:val="StyleUnderline"/>
        </w:rPr>
        <w:t xml:space="preserve"> in ways that </w:t>
      </w:r>
      <w:r w:rsidRPr="001E6281">
        <w:rPr>
          <w:rStyle w:val="Emphasis"/>
        </w:rPr>
        <w:t>simplify</w:t>
      </w:r>
      <w:r w:rsidRPr="001E6281">
        <w:rPr>
          <w:rStyle w:val="StyleUnderline"/>
        </w:rPr>
        <w:t xml:space="preserve"> our situation and</w:t>
      </w:r>
      <w:r w:rsidRPr="001E6281">
        <w:rPr>
          <w:sz w:val="16"/>
        </w:rPr>
        <w:t xml:space="preserve">, thus, </w:t>
      </w:r>
      <w:r w:rsidRPr="001E6281">
        <w:rPr>
          <w:rStyle w:val="Emphasis"/>
        </w:rPr>
        <w:t>block pathways</w:t>
      </w:r>
      <w:r w:rsidRPr="001E6281">
        <w:rPr>
          <w:rStyle w:val="StyleUnderline"/>
        </w:rPr>
        <w:t xml:space="preserve"> that might enable </w:t>
      </w:r>
      <w:r w:rsidRPr="001E6281">
        <w:rPr>
          <w:rStyle w:val="Emphasis"/>
        </w:rPr>
        <w:t>radical</w:t>
      </w:r>
      <w:r w:rsidRPr="001E6281">
        <w:rPr>
          <w:sz w:val="16"/>
        </w:rPr>
        <w:t xml:space="preserve"> democratic and ecological </w:t>
      </w:r>
      <w:r w:rsidRPr="001E6281">
        <w:rPr>
          <w:rStyle w:val="Emphasis"/>
        </w:rPr>
        <w:t>transformations</w:t>
      </w:r>
      <w:r w:rsidRPr="001E6281">
        <w:rPr>
          <w:sz w:val="16"/>
        </w:rPr>
        <w:t xml:space="preserve">. Democratic </w:t>
      </w:r>
      <w:r w:rsidRPr="001E6281">
        <w:rPr>
          <w:rStyle w:val="StyleUnderline"/>
        </w:rPr>
        <w:t xml:space="preserve">possibility and power hinge upon an </w:t>
      </w:r>
      <w:r w:rsidRPr="001E6281">
        <w:rPr>
          <w:rStyle w:val="Emphasis"/>
        </w:rPr>
        <w:t>always unstable mixture</w:t>
      </w:r>
      <w:r w:rsidRPr="001E6281">
        <w:rPr>
          <w:sz w:val="16"/>
        </w:rPr>
        <w:t xml:space="preserve"> of enthusiasm, wild imagination, action research, multi-faceted experimentation, and critical interrogation.</w:t>
      </w:r>
    </w:p>
    <w:p w14:paraId="179E8307" w14:textId="77777777" w:rsidR="0061711D" w:rsidRPr="001E6281" w:rsidRDefault="0061711D" w:rsidP="0061711D">
      <w:pPr>
        <w:rPr>
          <w:sz w:val="16"/>
        </w:rPr>
      </w:pPr>
      <w:r w:rsidRPr="001E6281">
        <w:rPr>
          <w:sz w:val="16"/>
        </w:rPr>
        <w:t>Explicitly politicizing, in this sense, brings democratic organizing and movement building into symbiotic relationship with the highest aspirations of liberal arts education, and profoundly informs my sense of what an emancipatory academia might look like. In Visionary Pragmatism, I explore this question in relation to the ecologies of multiple initiatives of research, pedagogy, and radical democratic engagement that I find most hopeful for resisting myopic professionalization and generating</w:t>
      </w:r>
      <w:r w:rsidRPr="00E017A2">
        <w:rPr>
          <w:sz w:val="16"/>
        </w:rPr>
        <w:t xml:space="preserve"> transformative theory and practice. The idea is not to establish a new academic monoculture. Rather, I envision something that looks more like a permacultural formation in which many different and often agonistic theoretical and pragmatic modes co-exist and (in)form symbiotic relationships that stimulate and nurture creative and reflective experiments in forming action research publics. Higher education for radical and ecological democracy must become more public – not only in the sense of being well-financed and supported by the polity, but most vitally in the sense of </w:t>
      </w:r>
      <w:r w:rsidRPr="00A47A02">
        <w:rPr>
          <w:sz w:val="16"/>
        </w:rPr>
        <w:t xml:space="preserve">catalysing myriad </w:t>
      </w:r>
      <w:r w:rsidRPr="00A47A02">
        <w:rPr>
          <w:sz w:val="16"/>
          <w:szCs w:val="16"/>
        </w:rPr>
        <w:t>processes of collaborative action research that regenerate and co-create publics and intensify publicness in which diverse communities with different modes of knowledge become involved and existentially invested</w:t>
      </w:r>
      <w:r w:rsidRPr="00F31EE9">
        <w:rPr>
          <w:sz w:val="16"/>
        </w:rPr>
        <w:t xml:space="preserve"> in co-governing inquiry and practice striving to forge complex patterns of commonwealth. </w:t>
      </w:r>
      <w:r w:rsidRPr="00E017A2">
        <w:rPr>
          <w:sz w:val="16"/>
        </w:rPr>
        <w:t xml:space="preserve">I understand </w:t>
      </w:r>
      <w:r w:rsidRPr="000F4CE6">
        <w:rPr>
          <w:rStyle w:val="StyleUnderline"/>
          <w:highlight w:val="cyan"/>
        </w:rPr>
        <w:t>this</w:t>
      </w:r>
      <w:r w:rsidRPr="00E017A2">
        <w:rPr>
          <w:sz w:val="16"/>
        </w:rPr>
        <w:t xml:space="preserve"> to be a vital condition of possibility for knowledge, relationships, and power that </w:t>
      </w:r>
      <w:r w:rsidRPr="00A47A02">
        <w:rPr>
          <w:rStyle w:val="Emphasis"/>
          <w:sz w:val="30"/>
          <w:szCs w:val="30"/>
        </w:rPr>
        <w:t xml:space="preserve">just </w:t>
      </w:r>
      <w:r w:rsidRPr="000F4CE6">
        <w:rPr>
          <w:rStyle w:val="Emphasis"/>
          <w:sz w:val="30"/>
          <w:szCs w:val="30"/>
          <w:highlight w:val="cyan"/>
        </w:rPr>
        <w:t>might avert</w:t>
      </w:r>
      <w:r w:rsidRPr="00A47A02">
        <w:rPr>
          <w:rStyle w:val="Emphasis"/>
          <w:sz w:val="30"/>
          <w:szCs w:val="30"/>
        </w:rPr>
        <w:t xml:space="preserve"> the </w:t>
      </w:r>
      <w:r w:rsidRPr="000F4CE6">
        <w:rPr>
          <w:rStyle w:val="Emphasis"/>
          <w:sz w:val="30"/>
          <w:szCs w:val="30"/>
          <w:highlight w:val="cyan"/>
        </w:rPr>
        <w:t>collapse</w:t>
      </w:r>
      <w:r w:rsidRPr="00A47A02">
        <w:rPr>
          <w:rStyle w:val="Emphasis"/>
          <w:sz w:val="30"/>
          <w:szCs w:val="30"/>
        </w:rPr>
        <w:t xml:space="preserve"> of democracy and planetary ecology</w:t>
      </w:r>
      <w:r w:rsidRPr="00A47A02">
        <w:rPr>
          <w:sz w:val="16"/>
        </w:rPr>
        <w:t xml:space="preserve">. </w:t>
      </w:r>
      <w:r w:rsidRPr="00F31EE9">
        <w:rPr>
          <w:rStyle w:val="StyleUnderline"/>
        </w:rPr>
        <w:t xml:space="preserve">We </w:t>
      </w:r>
      <w:r w:rsidRPr="002F37ED">
        <w:rPr>
          <w:rStyle w:val="Emphasis"/>
        </w:rPr>
        <w:t>do not know very well</w:t>
      </w:r>
      <w:r w:rsidRPr="00F31EE9">
        <w:rPr>
          <w:rStyle w:val="StyleUnderline"/>
        </w:rPr>
        <w:t xml:space="preserve"> how to </w:t>
      </w:r>
      <w:r w:rsidRPr="002F37ED">
        <w:rPr>
          <w:rStyle w:val="StyleUnderline"/>
        </w:rPr>
        <w:t>generate resilient democratic transformation</w:t>
      </w:r>
      <w:r w:rsidRPr="00A47A02">
        <w:t xml:space="preserve">, </w:t>
      </w:r>
      <w:r w:rsidRPr="00F31EE9">
        <w:rPr>
          <w:rStyle w:val="StyleUnderline"/>
        </w:rPr>
        <w:t xml:space="preserve">so it is </w:t>
      </w:r>
      <w:r w:rsidRPr="00F31EE9">
        <w:rPr>
          <w:rStyle w:val="Emphasis"/>
        </w:rPr>
        <w:t>crucial</w:t>
      </w:r>
      <w:r w:rsidRPr="00F31EE9">
        <w:rPr>
          <w:rStyle w:val="StyleUnderline"/>
        </w:rPr>
        <w:t xml:space="preserve"> that </w:t>
      </w:r>
      <w:r w:rsidRPr="002F37ED">
        <w:rPr>
          <w:rStyle w:val="StyleUnderline"/>
        </w:rPr>
        <w:t xml:space="preserve">we establish </w:t>
      </w:r>
      <w:r w:rsidRPr="00F31EE9">
        <w:rPr>
          <w:rStyle w:val="Emphasis"/>
        </w:rPr>
        <w:t>reflective</w:t>
      </w:r>
      <w:r w:rsidRPr="00F31EE9">
        <w:rPr>
          <w:rStyle w:val="StyleUnderline"/>
        </w:rPr>
        <w:t xml:space="preserve"> and </w:t>
      </w:r>
      <w:r w:rsidRPr="00F31EE9">
        <w:rPr>
          <w:rStyle w:val="Emphasis"/>
        </w:rPr>
        <w:t xml:space="preserve">imaginative heterogeneous learning </w:t>
      </w:r>
      <w:r w:rsidRPr="001E6281">
        <w:rPr>
          <w:rStyle w:val="Emphasis"/>
        </w:rPr>
        <w:t>processes</w:t>
      </w:r>
      <w:r w:rsidRPr="001E6281">
        <w:rPr>
          <w:rStyle w:val="StyleUnderline"/>
        </w:rPr>
        <w:t xml:space="preserve"> as well as </w:t>
      </w:r>
      <w:r w:rsidRPr="001E6281">
        <w:rPr>
          <w:rStyle w:val="Emphasis"/>
        </w:rPr>
        <w:t>capacious dispositions</w:t>
      </w:r>
      <w:r w:rsidRPr="001E6281">
        <w:rPr>
          <w:rStyle w:val="StyleUnderline"/>
        </w:rPr>
        <w:t xml:space="preserve"> toward engaging modes that </w:t>
      </w:r>
      <w:r w:rsidRPr="001E6281">
        <w:rPr>
          <w:rStyle w:val="Emphasis"/>
        </w:rPr>
        <w:t>make us uncomfortable</w:t>
      </w:r>
      <w:r w:rsidRPr="001E6281">
        <w:rPr>
          <w:sz w:val="16"/>
        </w:rPr>
        <w:t xml:space="preserve">. </w:t>
      </w:r>
      <w:r w:rsidRPr="001E6281">
        <w:rPr>
          <w:rStyle w:val="StyleUnderline"/>
        </w:rPr>
        <w:t>Transforming higher education and capitalism also involves</w:t>
      </w:r>
      <w:r w:rsidRPr="001E6281">
        <w:rPr>
          <w:sz w:val="16"/>
        </w:rPr>
        <w:t xml:space="preserve"> what I theorize as </w:t>
      </w:r>
      <w:r w:rsidRPr="001E6281">
        <w:rPr>
          <w:rStyle w:val="Emphasis"/>
        </w:rPr>
        <w:t>radical democratic trickster politics</w:t>
      </w:r>
      <w:r w:rsidRPr="001E6281">
        <w:rPr>
          <w:sz w:val="16"/>
        </w:rPr>
        <w:t xml:space="preserve">: namely, </w:t>
      </w:r>
      <w:r w:rsidRPr="001E6281">
        <w:rPr>
          <w:rStyle w:val="StyleUnderline"/>
        </w:rPr>
        <w:t xml:space="preserve">robust experimentation </w:t>
      </w:r>
      <w:r w:rsidRPr="001E6281">
        <w:rPr>
          <w:rStyle w:val="Emphasis"/>
        </w:rPr>
        <w:t>with</w:t>
      </w:r>
      <w:r w:rsidRPr="001E6281">
        <w:rPr>
          <w:sz w:val="16"/>
        </w:rPr>
        <w:t xml:space="preserve"> (</w:t>
      </w:r>
      <w:r w:rsidRPr="001E6281">
        <w:rPr>
          <w:rStyle w:val="Emphasis"/>
        </w:rPr>
        <w:t>rather</w:t>
      </w:r>
      <w:r w:rsidRPr="001E6281">
        <w:rPr>
          <w:rStyle w:val="StyleUnderline"/>
        </w:rPr>
        <w:t xml:space="preserve"> than just a </w:t>
      </w:r>
      <w:r w:rsidRPr="001E6281">
        <w:rPr>
          <w:rStyle w:val="Emphasis"/>
        </w:rPr>
        <w:t>fear of</w:t>
      </w:r>
      <w:r w:rsidRPr="001E6281">
        <w:rPr>
          <w:sz w:val="16"/>
        </w:rPr>
        <w:t xml:space="preserve">) </w:t>
      </w:r>
      <w:r w:rsidRPr="001E6281">
        <w:rPr>
          <w:rStyle w:val="StyleUnderline"/>
        </w:rPr>
        <w:t xml:space="preserve">a </w:t>
      </w:r>
      <w:r w:rsidRPr="001E6281">
        <w:rPr>
          <w:rStyle w:val="Emphasis"/>
        </w:rPr>
        <w:t>politics of co-optation</w:t>
      </w:r>
      <w:r w:rsidRPr="001E6281">
        <w:rPr>
          <w:sz w:val="16"/>
        </w:rPr>
        <w:t xml:space="preserve">, </w:t>
      </w:r>
      <w:r w:rsidRPr="001E6281">
        <w:rPr>
          <w:rStyle w:val="StyleUnderline"/>
        </w:rPr>
        <w:t xml:space="preserve">whereby we </w:t>
      </w:r>
      <w:r w:rsidRPr="001E6281">
        <w:rPr>
          <w:rStyle w:val="Emphasis"/>
        </w:rPr>
        <w:t>selectively occupy</w:t>
      </w:r>
      <w:r w:rsidRPr="001E6281">
        <w:rPr>
          <w:rStyle w:val="StyleUnderline"/>
        </w:rPr>
        <w:t xml:space="preserve"> and </w:t>
      </w:r>
      <w:r w:rsidRPr="001E6281">
        <w:rPr>
          <w:rStyle w:val="Emphasis"/>
        </w:rPr>
        <w:t>employ</w:t>
      </w:r>
      <w:r w:rsidRPr="001E6281">
        <w:rPr>
          <w:rStyle w:val="StyleUnderline"/>
        </w:rPr>
        <w:t xml:space="preserve"> certain neoliberal dynamics in order to create </w:t>
      </w:r>
      <w:r w:rsidRPr="001E6281">
        <w:rPr>
          <w:rStyle w:val="Emphasis"/>
        </w:rPr>
        <w:t>spaces</w:t>
      </w:r>
      <w:r w:rsidRPr="001E6281">
        <w:rPr>
          <w:sz w:val="16"/>
        </w:rPr>
        <w:t xml:space="preserve">, </w:t>
      </w:r>
      <w:r w:rsidRPr="001E6281">
        <w:rPr>
          <w:rStyle w:val="Emphasis"/>
        </w:rPr>
        <w:t>relationships</w:t>
      </w:r>
      <w:r w:rsidRPr="001E6281">
        <w:rPr>
          <w:sz w:val="16"/>
        </w:rPr>
        <w:t xml:space="preserve">, </w:t>
      </w:r>
      <w:r w:rsidRPr="001E6281">
        <w:rPr>
          <w:rStyle w:val="StyleUnderline"/>
        </w:rPr>
        <w:t xml:space="preserve">and </w:t>
      </w:r>
      <w:r w:rsidRPr="001E6281">
        <w:rPr>
          <w:rStyle w:val="Emphasis"/>
        </w:rPr>
        <w:t>fuel</w:t>
      </w:r>
      <w:r w:rsidRPr="001E6281">
        <w:rPr>
          <w:rStyle w:val="StyleUnderline"/>
        </w:rPr>
        <w:t xml:space="preserve"> for radically democratic dynamics that move in </w:t>
      </w:r>
      <w:r w:rsidRPr="001E6281">
        <w:rPr>
          <w:rStyle w:val="Emphasis"/>
        </w:rPr>
        <w:t>profoundly better directions</w:t>
      </w:r>
      <w:r w:rsidRPr="001E6281">
        <w:rPr>
          <w:sz w:val="16"/>
        </w:rPr>
        <w:t>. I demonstrate this extensively in the book, arguing that complex dynamic systems theory can contribute to orienting, empowering, and evaluating our efforts in emancipatory ways.</w:t>
      </w:r>
    </w:p>
    <w:p w14:paraId="371571EB" w14:textId="77777777" w:rsidR="0061711D" w:rsidRPr="00202549" w:rsidRDefault="0061711D" w:rsidP="0061711D">
      <w:pPr>
        <w:rPr>
          <w:sz w:val="16"/>
          <w:szCs w:val="16"/>
        </w:rPr>
      </w:pPr>
      <w:r w:rsidRPr="001E6281">
        <w:rPr>
          <w:sz w:val="16"/>
          <w:szCs w:val="16"/>
        </w:rPr>
        <w:t>Susen is correct to suggest that the aspiration to draw theory and practice into generative relationships stretches far back. Moreover, there are, indeed, important ways in which my work is informed by and sympathetic with Marx’s efforts in this regard. Yet, I am also profoundly influenced by theorists such as Maurice Merleau-Ponty, Theodor W. Adorno, and Jacques</w:t>
      </w:r>
      <w:r w:rsidRPr="00202549">
        <w:rPr>
          <w:sz w:val="16"/>
          <w:szCs w:val="16"/>
        </w:rPr>
        <w:t xml:space="preserve"> Derrida concerning depth, distance, nonidentity, and difference with regard to the unexpected vitalities and the tragic violence that are immanent in our condition (cf. Coles, 1997, 2005). These influences lead me – as my remarks above already suggest – to a heightened sense of the messy complexity and erring associated with our political life and our efforts to sense, to understand, and to change the world. We are capable of profound movements of thought and action that powerfully respond to subjugative power and open better possibilities; but, our efforts never cease to be entangled with new problems, power relations, and difficult differences. These can stimulate further radical reformations only insofar as we tend carefully to that which exceeds, and to those who exceed, our horizons. We become malignant the instant we think we represent the avant-garde of history. </w:t>
      </w:r>
    </w:p>
    <w:p w14:paraId="4CC01E0F" w14:textId="77777777" w:rsidR="0061711D" w:rsidRPr="00202549" w:rsidRDefault="0061711D" w:rsidP="0061711D">
      <w:pPr>
        <w:rPr>
          <w:sz w:val="16"/>
          <w:szCs w:val="16"/>
        </w:rPr>
      </w:pPr>
      <w:r w:rsidRPr="00202549">
        <w:rPr>
          <w:sz w:val="16"/>
          <w:szCs w:val="16"/>
        </w:rPr>
        <w:t>Relatedly, we become malignant when we ‘overhumanize’ – a problem that is deeply entangled with political subjugation, as Susen suggests. This is a danger not only in the rapacious relationships neoliberal capitalism has established among many human beings and other forms of life on Earth, but also in most of the contested tradition of political reflection on theory and practice. I have long argued for the centrality of ethical receptivity and dialogical responsiveness in relation to nonhuman beings and ecosystems. In Visionary Pragmatism, I explore a pragmatics of sustainable materialism cultivated in practices of receptive entanglements characterized by what I call ‘polyface flows’. By this, I mean practices of cultivating flows of humans, nonhumans, and things in ways that are more responsive to the ethical calls of multispecies flourishing. At stake in this process is not only ethics but ecologically viable forms of power and vitality for humans, nonhumans, and ecosystems.</w:t>
      </w:r>
    </w:p>
    <w:p w14:paraId="014E0F8D" w14:textId="77777777" w:rsidR="0061711D" w:rsidRPr="00910878" w:rsidRDefault="0061711D" w:rsidP="0061711D">
      <w:pPr>
        <w:rPr>
          <w:sz w:val="16"/>
          <w:szCs w:val="16"/>
        </w:rPr>
      </w:pPr>
      <w:r w:rsidRPr="00910878">
        <w:rPr>
          <w:sz w:val="16"/>
          <w:szCs w:val="16"/>
        </w:rPr>
        <w:t>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receptivity is indispensable for generating democratic power – precisely because receptivity involves vulnerability, relationship formation, capacities to modulate, and learning in unexpected ways amidst difficult differences. Drawing on my engagements with the movement for democratic action research in Northern Arizona, I argue that receptive practices engender remarkable capacities for fostering grassroots critique and alternatives, powerful political assemblages across differences, and transformative dynamics in the face of what otherwise appear to be intractable problems. Our best and most powerful possibilities for co-creating urgent democratic change almost always advance along pathways engendered partly through relationships of careful attentiveness to what we initially took to be oblique, unintelligible – or, perhaps, even odious.</w:t>
      </w:r>
    </w:p>
    <w:p w14:paraId="2AB74F7E" w14:textId="77777777" w:rsidR="0061711D" w:rsidRPr="004D335B" w:rsidRDefault="0061711D" w:rsidP="0061711D">
      <w:pPr>
        <w:rPr>
          <w:sz w:val="16"/>
        </w:rPr>
      </w:pPr>
      <w:r w:rsidRPr="004D335B">
        <w:rPr>
          <w:sz w:val="16"/>
        </w:rPr>
        <w:t>For these reasons, my political, theoretical, and pedagogical engagements move across many different configurations and a wider range of situations</w:t>
      </w:r>
      <w:r w:rsidRPr="000F4CE6">
        <w:rPr>
          <w:sz w:val="16"/>
        </w:rPr>
        <w:t xml:space="preserve">, ideologies, modes, and commitments than most. </w:t>
      </w:r>
      <w:r w:rsidRPr="000F4CE6">
        <w:rPr>
          <w:rStyle w:val="Emphasis"/>
        </w:rPr>
        <w:t>Eschewing</w:t>
      </w:r>
      <w:r w:rsidRPr="000F4CE6">
        <w:rPr>
          <w:rStyle w:val="StyleUnderline"/>
        </w:rPr>
        <w:t xml:space="preserve"> a </w:t>
      </w:r>
      <w:r w:rsidRPr="000F4CE6">
        <w:rPr>
          <w:rStyle w:val="Emphasis"/>
        </w:rPr>
        <w:t>single subject position</w:t>
      </w:r>
      <w:r w:rsidRPr="000F4CE6">
        <w:rPr>
          <w:sz w:val="16"/>
        </w:rPr>
        <w:t xml:space="preserve">, in Visionary Pragmatism, I experiment with first-person plurals in which </w:t>
      </w:r>
      <w:r w:rsidRPr="000F4CE6">
        <w:rPr>
          <w:rStyle w:val="StyleUnderline"/>
        </w:rPr>
        <w:t>the</w:t>
      </w:r>
      <w:r w:rsidRPr="000F4CE6">
        <w:rPr>
          <w:sz w:val="16"/>
        </w:rPr>
        <w:t xml:space="preserve"> ‘</w:t>
      </w:r>
      <w:r w:rsidRPr="000F4CE6">
        <w:rPr>
          <w:rStyle w:val="Emphasis"/>
        </w:rPr>
        <w:t>we</w:t>
      </w:r>
      <w:r w:rsidRPr="000F4CE6">
        <w:rPr>
          <w:sz w:val="16"/>
        </w:rPr>
        <w:t xml:space="preserve">’ </w:t>
      </w:r>
      <w:r w:rsidRPr="000F4CE6">
        <w:rPr>
          <w:rStyle w:val="Emphasis"/>
        </w:rPr>
        <w:t>morphs</w:t>
      </w:r>
      <w:r w:rsidRPr="000F4CE6">
        <w:rPr>
          <w:rStyle w:val="StyleUnderline"/>
        </w:rPr>
        <w:t xml:space="preserve"> in relation to the </w:t>
      </w:r>
      <w:r w:rsidRPr="000F4CE6">
        <w:rPr>
          <w:rStyle w:val="Emphasis"/>
        </w:rPr>
        <w:t>different loci of initiative</w:t>
      </w:r>
      <w:r w:rsidRPr="000F4CE6">
        <w:rPr>
          <w:sz w:val="16"/>
        </w:rPr>
        <w:t xml:space="preserve"> that animate my reflections. </w:t>
      </w:r>
      <w:r w:rsidRPr="000F4CE6">
        <w:rPr>
          <w:rStyle w:val="Emphasis"/>
        </w:rPr>
        <w:t>Sometimes</w:t>
      </w:r>
      <w:r w:rsidRPr="000F4CE6">
        <w:rPr>
          <w:sz w:val="16"/>
        </w:rPr>
        <w:t xml:space="preserve"> ‘</w:t>
      </w:r>
      <w:r w:rsidRPr="000F4CE6">
        <w:rPr>
          <w:rStyle w:val="Emphasis"/>
        </w:rPr>
        <w:t>we</w:t>
      </w:r>
      <w:r w:rsidRPr="000F4CE6">
        <w:rPr>
          <w:sz w:val="16"/>
        </w:rPr>
        <w:t xml:space="preserve">’ </w:t>
      </w:r>
      <w:r w:rsidRPr="000F4CE6">
        <w:rPr>
          <w:rStyle w:val="StyleUnderline"/>
        </w:rPr>
        <w:t xml:space="preserve">refers to proponents of radical and ecological democracy </w:t>
      </w:r>
      <w:r w:rsidRPr="000F4CE6">
        <w:rPr>
          <w:rStyle w:val="Emphasis"/>
        </w:rPr>
        <w:t>very broadly</w:t>
      </w:r>
      <w:r w:rsidRPr="000F4CE6">
        <w:t xml:space="preserve">, </w:t>
      </w:r>
      <w:r w:rsidRPr="000F4CE6">
        <w:rPr>
          <w:rStyle w:val="Emphasis"/>
        </w:rPr>
        <w:t>sometimes</w:t>
      </w:r>
      <w:r w:rsidRPr="000F4CE6">
        <w:rPr>
          <w:rStyle w:val="StyleUnderline"/>
        </w:rPr>
        <w:t xml:space="preserve"> to </w:t>
      </w:r>
      <w:r w:rsidRPr="000F4CE6">
        <w:rPr>
          <w:rStyle w:val="Emphasis"/>
        </w:rPr>
        <w:t>scholars in higher education</w:t>
      </w:r>
      <w:r w:rsidRPr="000F4CE6">
        <w:t xml:space="preserve">, </w:t>
      </w:r>
      <w:r w:rsidRPr="000F4CE6">
        <w:rPr>
          <w:rStyle w:val="Emphasis"/>
        </w:rPr>
        <w:t>sometimes</w:t>
      </w:r>
      <w:r w:rsidRPr="000F4CE6">
        <w:rPr>
          <w:rStyle w:val="StyleUnderline"/>
        </w:rPr>
        <w:t xml:space="preserve"> to </w:t>
      </w:r>
      <w:r w:rsidRPr="000F4CE6">
        <w:rPr>
          <w:rStyle w:val="Emphasis"/>
        </w:rPr>
        <w:t>political theorists</w:t>
      </w:r>
      <w:r w:rsidRPr="000F4CE6">
        <w:rPr>
          <w:sz w:val="16"/>
        </w:rPr>
        <w:t xml:space="preserve">, </w:t>
      </w:r>
      <w:r w:rsidRPr="000F4CE6">
        <w:rPr>
          <w:rStyle w:val="Emphasis"/>
        </w:rPr>
        <w:t>sometimes</w:t>
      </w:r>
      <w:r w:rsidRPr="000F4CE6">
        <w:rPr>
          <w:rStyle w:val="StyleUnderline"/>
        </w:rPr>
        <w:t xml:space="preserve"> to the</w:t>
      </w:r>
      <w:r w:rsidRPr="000F4CE6">
        <w:rPr>
          <w:sz w:val="16"/>
        </w:rPr>
        <w:t xml:space="preserve"> action research </w:t>
      </w:r>
      <w:r w:rsidRPr="000F4CE6">
        <w:rPr>
          <w:rStyle w:val="Emphasis"/>
        </w:rPr>
        <w:t>movement</w:t>
      </w:r>
      <w:r w:rsidRPr="000F4CE6">
        <w:rPr>
          <w:sz w:val="16"/>
        </w:rPr>
        <w:t xml:space="preserve"> that formed among people at Northern Arizona University </w:t>
      </w:r>
      <w:r w:rsidRPr="000F4CE6">
        <w:rPr>
          <w:rStyle w:val="StyleUnderline"/>
        </w:rPr>
        <w:t>and</w:t>
      </w:r>
      <w:r w:rsidRPr="000F4CE6">
        <w:rPr>
          <w:sz w:val="16"/>
        </w:rPr>
        <w:t xml:space="preserve"> its </w:t>
      </w:r>
      <w:r w:rsidRPr="000F4CE6">
        <w:rPr>
          <w:rStyle w:val="Emphasis"/>
        </w:rPr>
        <w:t>community partners</w:t>
      </w:r>
      <w:r w:rsidRPr="000F4CE6">
        <w:rPr>
          <w:sz w:val="16"/>
        </w:rPr>
        <w:t xml:space="preserve">, sometimes to a specific action research team, </w:t>
      </w:r>
      <w:r w:rsidRPr="000F4CE6">
        <w:rPr>
          <w:rStyle w:val="Emphasis"/>
        </w:rPr>
        <w:t>sometimes</w:t>
      </w:r>
      <w:r w:rsidRPr="000F4CE6">
        <w:rPr>
          <w:rStyle w:val="StyleUnderline"/>
        </w:rPr>
        <w:t xml:space="preserve"> to </w:t>
      </w:r>
      <w:r w:rsidRPr="000F4CE6">
        <w:rPr>
          <w:rStyle w:val="Emphasis"/>
          <w:sz w:val="30"/>
          <w:szCs w:val="30"/>
        </w:rPr>
        <w:t>all people facing the possibility of planetary ecological collapse</w:t>
      </w:r>
      <w:r w:rsidRPr="000F4CE6">
        <w:rPr>
          <w:sz w:val="16"/>
        </w:rPr>
        <w:t xml:space="preserve">. Among the many things I find compelling about the writing of </w:t>
      </w:r>
      <w:r w:rsidRPr="000F4CE6">
        <w:rPr>
          <w:rStyle w:val="Emphasis"/>
        </w:rPr>
        <w:t>James Baldwin</w:t>
      </w:r>
      <w:r w:rsidRPr="000F4CE6">
        <w:rPr>
          <w:sz w:val="16"/>
        </w:rPr>
        <w:t xml:space="preserve"> is how he </w:t>
      </w:r>
      <w:r w:rsidRPr="000F4CE6">
        <w:rPr>
          <w:rStyle w:val="StyleUnderline"/>
        </w:rPr>
        <w:t xml:space="preserve">shifts his pronouns </w:t>
      </w:r>
      <w:r w:rsidRPr="000F4CE6">
        <w:rPr>
          <w:rStyle w:val="Emphasis"/>
        </w:rPr>
        <w:t>without notice</w:t>
      </w:r>
      <w:r w:rsidRPr="000F4CE6">
        <w:rPr>
          <w:sz w:val="16"/>
        </w:rPr>
        <w:t xml:space="preserve"> – for example, </w:t>
      </w:r>
      <w:r w:rsidRPr="000F4CE6">
        <w:rPr>
          <w:rStyle w:val="Emphasis"/>
        </w:rPr>
        <w:t>sometimes</w:t>
      </w:r>
      <w:r w:rsidRPr="000F4CE6">
        <w:rPr>
          <w:rStyle w:val="StyleUnderline"/>
        </w:rPr>
        <w:t xml:space="preserve"> using</w:t>
      </w:r>
      <w:r w:rsidRPr="00416598">
        <w:rPr>
          <w:sz w:val="16"/>
        </w:rPr>
        <w:t xml:space="preserve"> ‘</w:t>
      </w:r>
      <w:r w:rsidRPr="000F4CE6">
        <w:rPr>
          <w:rStyle w:val="Emphasis"/>
        </w:rPr>
        <w:t>we</w:t>
      </w:r>
      <w:r w:rsidRPr="00416598">
        <w:rPr>
          <w:sz w:val="16"/>
        </w:rPr>
        <w:t xml:space="preserve">’ </w:t>
      </w:r>
      <w:r w:rsidRPr="000F4CE6">
        <w:rPr>
          <w:rStyle w:val="StyleUnderline"/>
        </w:rPr>
        <w:t xml:space="preserve">to represent </w:t>
      </w:r>
      <w:r w:rsidRPr="000F4CE6">
        <w:rPr>
          <w:rStyle w:val="Emphasis"/>
        </w:rPr>
        <w:t>black people</w:t>
      </w:r>
      <w:r w:rsidRPr="00F0231F">
        <w:rPr>
          <w:sz w:val="16"/>
        </w:rPr>
        <w:t xml:space="preserve">, </w:t>
      </w:r>
      <w:r w:rsidRPr="000F4CE6">
        <w:rPr>
          <w:rStyle w:val="StyleUnderline"/>
        </w:rPr>
        <w:t xml:space="preserve">sometimes as an </w:t>
      </w:r>
      <w:r w:rsidRPr="000F4CE6">
        <w:rPr>
          <w:rStyle w:val="Emphasis"/>
        </w:rPr>
        <w:t>uncanny member</w:t>
      </w:r>
      <w:r w:rsidRPr="000F4CE6">
        <w:rPr>
          <w:rStyle w:val="StyleUnderline"/>
        </w:rPr>
        <w:t xml:space="preserve"> of the </w:t>
      </w:r>
      <w:r w:rsidRPr="000F4CE6">
        <w:rPr>
          <w:rStyle w:val="Emphasis"/>
        </w:rPr>
        <w:t>white-majority</w:t>
      </w:r>
      <w:r w:rsidRPr="00F0231F">
        <w:t xml:space="preserve"> </w:t>
      </w:r>
      <w:r w:rsidRPr="000F4CE6">
        <w:rPr>
          <w:rStyle w:val="Emphasis"/>
        </w:rPr>
        <w:t>U</w:t>
      </w:r>
      <w:r w:rsidRPr="000F4CE6">
        <w:rPr>
          <w:sz w:val="16"/>
        </w:rPr>
        <w:t xml:space="preserve">nited </w:t>
      </w:r>
      <w:r w:rsidRPr="000F4CE6">
        <w:rPr>
          <w:rStyle w:val="Emphasis"/>
        </w:rPr>
        <w:t>S</w:t>
      </w:r>
      <w:r w:rsidRPr="000F4CE6">
        <w:rPr>
          <w:sz w:val="16"/>
        </w:rPr>
        <w:t xml:space="preserve">tates. </w:t>
      </w:r>
      <w:r w:rsidRPr="000F4CE6">
        <w:rPr>
          <w:rStyle w:val="StyleUnderline"/>
        </w:rPr>
        <w:t>This</w:t>
      </w:r>
      <w:r w:rsidRPr="000F4CE6">
        <w:rPr>
          <w:sz w:val="16"/>
        </w:rPr>
        <w:t xml:space="preserve"> rhetorical shiftiness </w:t>
      </w:r>
      <w:r w:rsidRPr="000F4CE6">
        <w:rPr>
          <w:rStyle w:val="Emphasis"/>
        </w:rPr>
        <w:t>encroaches upon</w:t>
      </w:r>
      <w:r w:rsidRPr="000F4CE6">
        <w:rPr>
          <w:rStyle w:val="StyleUnderline"/>
        </w:rPr>
        <w:t xml:space="preserve"> and </w:t>
      </w:r>
      <w:r w:rsidRPr="000F4CE6">
        <w:rPr>
          <w:rStyle w:val="Emphasis"/>
        </w:rPr>
        <w:t>pulls his readers</w:t>
      </w:r>
      <w:r w:rsidRPr="000F4CE6">
        <w:rPr>
          <w:sz w:val="16"/>
        </w:rPr>
        <w:t xml:space="preserve"> – </w:t>
      </w:r>
      <w:r w:rsidRPr="000F4CE6">
        <w:rPr>
          <w:rStyle w:val="Emphasis"/>
        </w:rPr>
        <w:t>especially white readers</w:t>
      </w:r>
      <w:r w:rsidRPr="000F4CE6">
        <w:t xml:space="preserve"> – </w:t>
      </w:r>
      <w:r w:rsidRPr="000F4CE6">
        <w:rPr>
          <w:rStyle w:val="Emphasis"/>
        </w:rPr>
        <w:t>beyond</w:t>
      </w:r>
      <w:r w:rsidRPr="000F4CE6">
        <w:rPr>
          <w:sz w:val="16"/>
        </w:rPr>
        <w:t xml:space="preserve"> the ‘innocence that constitutes the crime’ of </w:t>
      </w:r>
      <w:r w:rsidRPr="000F4CE6">
        <w:rPr>
          <w:rStyle w:val="StyleUnderline"/>
        </w:rPr>
        <w:t xml:space="preserve">their </w:t>
      </w:r>
      <w:r w:rsidRPr="000F4CE6">
        <w:rPr>
          <w:rStyle w:val="Emphasis"/>
        </w:rPr>
        <w:t>assumed individual</w:t>
      </w:r>
      <w:r w:rsidRPr="000F4CE6">
        <w:rPr>
          <w:rStyle w:val="StyleUnderline"/>
        </w:rPr>
        <w:t xml:space="preserve"> and </w:t>
      </w:r>
      <w:r w:rsidRPr="000F4CE6">
        <w:rPr>
          <w:rStyle w:val="Emphasis"/>
        </w:rPr>
        <w:t>collective white subjectivities</w:t>
      </w:r>
      <w:r w:rsidRPr="000F4CE6">
        <w:rPr>
          <w:sz w:val="16"/>
        </w:rPr>
        <w:t xml:space="preserve"> </w:t>
      </w:r>
      <w:r w:rsidRPr="000F4CE6">
        <w:rPr>
          <w:rStyle w:val="StyleUnderline"/>
        </w:rPr>
        <w:t>in ways that</w:t>
      </w:r>
      <w:r w:rsidRPr="000F4CE6">
        <w:rPr>
          <w:sz w:val="16"/>
        </w:rPr>
        <w:t xml:space="preserve"> work in visceral, relational, and conceptual registers (Baldwin, 1992, p. 6). Such uncertainty has significant capacity to </w:t>
      </w:r>
      <w:r w:rsidRPr="000F4CE6">
        <w:rPr>
          <w:rStyle w:val="Emphasis"/>
        </w:rPr>
        <w:t>erode habits</w:t>
      </w:r>
      <w:r w:rsidRPr="000F4CE6">
        <w:rPr>
          <w:rStyle w:val="StyleUnderline"/>
        </w:rPr>
        <w:t xml:space="preserve"> and </w:t>
      </w:r>
      <w:r w:rsidRPr="000F4CE6">
        <w:rPr>
          <w:rStyle w:val="Emphasis"/>
        </w:rPr>
        <w:t>defences</w:t>
      </w:r>
      <w:r w:rsidRPr="000F4CE6">
        <w:t xml:space="preserve">, </w:t>
      </w:r>
      <w:r w:rsidRPr="000F4CE6">
        <w:rPr>
          <w:rStyle w:val="StyleUnderline"/>
        </w:rPr>
        <w:t xml:space="preserve">as one finds oneself </w:t>
      </w:r>
      <w:r w:rsidRPr="000F4CE6">
        <w:rPr>
          <w:rStyle w:val="Emphasis"/>
        </w:rPr>
        <w:t>unexpectedly drawn into perspectives</w:t>
      </w:r>
      <w:r w:rsidRPr="000F4CE6">
        <w:rPr>
          <w:sz w:val="16"/>
        </w:rPr>
        <w:t xml:space="preserve">, </w:t>
      </w:r>
      <w:r w:rsidRPr="000F4CE6">
        <w:rPr>
          <w:rStyle w:val="Emphasis"/>
        </w:rPr>
        <w:t>locations</w:t>
      </w:r>
      <w:r w:rsidRPr="000F4CE6">
        <w:rPr>
          <w:sz w:val="16"/>
        </w:rPr>
        <w:t xml:space="preserve">, </w:t>
      </w:r>
      <w:r w:rsidRPr="000F4CE6">
        <w:rPr>
          <w:rStyle w:val="Emphasis"/>
        </w:rPr>
        <w:t>energies</w:t>
      </w:r>
      <w:r w:rsidRPr="000F4CE6">
        <w:rPr>
          <w:sz w:val="16"/>
        </w:rPr>
        <w:t xml:space="preserve">, </w:t>
      </w:r>
      <w:r w:rsidRPr="000F4CE6">
        <w:rPr>
          <w:rStyle w:val="StyleUnderline"/>
        </w:rPr>
        <w:t xml:space="preserve">and </w:t>
      </w:r>
      <w:r w:rsidRPr="000F4CE6">
        <w:rPr>
          <w:rStyle w:val="Emphasis"/>
        </w:rPr>
        <w:t>tendencies</w:t>
      </w:r>
      <w:r w:rsidRPr="000F4CE6">
        <w:rPr>
          <w:rStyle w:val="StyleUnderline"/>
        </w:rPr>
        <w:t xml:space="preserve"> that </w:t>
      </w:r>
      <w:r w:rsidRPr="000F4CE6">
        <w:rPr>
          <w:rStyle w:val="Emphasis"/>
        </w:rPr>
        <w:t>unsettle</w:t>
      </w:r>
      <w:r w:rsidRPr="000F4CE6">
        <w:rPr>
          <w:rStyle w:val="StyleUnderline"/>
        </w:rPr>
        <w:t xml:space="preserve"> and </w:t>
      </w:r>
      <w:r w:rsidRPr="000F4CE6">
        <w:rPr>
          <w:rStyle w:val="Emphasis"/>
        </w:rPr>
        <w:t>reorient</w:t>
      </w:r>
      <w:r w:rsidRPr="000F4CE6">
        <w:rPr>
          <w:rStyle w:val="StyleUnderline"/>
        </w:rPr>
        <w:t xml:space="preserve"> one’s own subjectivity</w:t>
      </w:r>
      <w:r w:rsidRPr="000F4CE6">
        <w:rPr>
          <w:sz w:val="16"/>
        </w:rPr>
        <w:t>. Much of my work has theorized ‘moving democracy’, and my rhetorical shi</w:t>
      </w:r>
      <w:r w:rsidRPr="004D335B">
        <w:rPr>
          <w:sz w:val="16"/>
        </w:rPr>
        <w:t>fting of the first-person plural is a textual practice that aims to enhance this in ways that facilitate reflection.</w:t>
      </w:r>
    </w:p>
    <w:p w14:paraId="55716240" w14:textId="77777777" w:rsidR="0061711D" w:rsidRDefault="0061711D" w:rsidP="0061711D">
      <w:pPr>
        <w:rPr>
          <w:sz w:val="16"/>
        </w:rPr>
      </w:pPr>
      <w:r w:rsidRPr="004D335B">
        <w:rPr>
          <w:sz w:val="16"/>
        </w:rPr>
        <w:t xml:space="preserve">Throughout Visionary Pragmatism, I argue that </w:t>
      </w:r>
      <w:r w:rsidRPr="004D335B">
        <w:rPr>
          <w:rStyle w:val="StyleUnderline"/>
        </w:rPr>
        <w:t xml:space="preserve">there are </w:t>
      </w:r>
      <w:r w:rsidRPr="004D335B">
        <w:rPr>
          <w:rStyle w:val="Emphasis"/>
        </w:rPr>
        <w:t>powerful reasons</w:t>
      </w:r>
      <w:r w:rsidRPr="00910878">
        <w:rPr>
          <w:rStyle w:val="StyleUnderline"/>
        </w:rPr>
        <w:t xml:space="preserve"> for </w:t>
      </w:r>
      <w:r w:rsidRPr="004D335B">
        <w:rPr>
          <w:rStyle w:val="Emphasis"/>
        </w:rPr>
        <w:t>active hope</w:t>
      </w:r>
      <w:r w:rsidRPr="00910878">
        <w:t xml:space="preserve">. </w:t>
      </w:r>
      <w:r w:rsidRPr="004D335B">
        <w:rPr>
          <w:rStyle w:val="StyleUnderline"/>
        </w:rPr>
        <w:t xml:space="preserve">At the </w:t>
      </w:r>
      <w:r w:rsidRPr="001E6281">
        <w:rPr>
          <w:rStyle w:val="Emphasis"/>
        </w:rPr>
        <w:t>same time</w:t>
      </w:r>
      <w:r w:rsidRPr="001E6281">
        <w:t xml:space="preserve">, </w:t>
      </w:r>
      <w:r w:rsidRPr="001E6281">
        <w:rPr>
          <w:rStyle w:val="StyleUnderline"/>
        </w:rPr>
        <w:t xml:space="preserve">we </w:t>
      </w:r>
      <w:r w:rsidRPr="001E6281">
        <w:rPr>
          <w:rStyle w:val="Emphasis"/>
        </w:rPr>
        <w:t>do not live far from tipping points</w:t>
      </w:r>
      <w:r w:rsidRPr="001E6281">
        <w:rPr>
          <w:rStyle w:val="StyleUnderline"/>
        </w:rPr>
        <w:t xml:space="preserve"> beyond which </w:t>
      </w:r>
      <w:r w:rsidRPr="001E6281">
        <w:rPr>
          <w:rStyle w:val="Emphasis"/>
        </w:rPr>
        <w:t>planetary ecological collapse</w:t>
      </w:r>
      <w:r w:rsidRPr="001E6281">
        <w:t xml:space="preserve">, </w:t>
      </w:r>
      <w:r w:rsidRPr="001E6281">
        <w:rPr>
          <w:rStyle w:val="Emphasis"/>
        </w:rPr>
        <w:t>globalizing neoliberal fascism</w:t>
      </w:r>
      <w:r w:rsidRPr="001E6281">
        <w:t xml:space="preserve">, </w:t>
      </w:r>
      <w:r w:rsidRPr="001E6281">
        <w:rPr>
          <w:rStyle w:val="StyleUnderline"/>
        </w:rPr>
        <w:t xml:space="preserve">and </w:t>
      </w:r>
      <w:r w:rsidRPr="001E6281">
        <w:rPr>
          <w:rStyle w:val="Emphasis"/>
        </w:rPr>
        <w:t>violent chaos</w:t>
      </w:r>
      <w:r w:rsidRPr="001E6281">
        <w:rPr>
          <w:rStyle w:val="StyleUnderline"/>
        </w:rPr>
        <w:t xml:space="preserve"> may </w:t>
      </w:r>
      <w:r w:rsidRPr="001E6281">
        <w:rPr>
          <w:rStyle w:val="Emphasis"/>
        </w:rPr>
        <w:t>overwhelm our efforts</w:t>
      </w:r>
      <w:r w:rsidRPr="001E6281">
        <w:t xml:space="preserve">. </w:t>
      </w:r>
      <w:r w:rsidRPr="001E6281">
        <w:rPr>
          <w:rStyle w:val="StyleUnderline"/>
        </w:rPr>
        <w:t xml:space="preserve">I </w:t>
      </w:r>
      <w:r w:rsidRPr="001E6281">
        <w:rPr>
          <w:rStyle w:val="Emphasis"/>
        </w:rPr>
        <w:t>do not think so much</w:t>
      </w:r>
      <w:r w:rsidRPr="001E6281">
        <w:rPr>
          <w:rStyle w:val="StyleUnderline"/>
        </w:rPr>
        <w:t xml:space="preserve"> in terms of </w:t>
      </w:r>
      <w:r w:rsidRPr="001E6281">
        <w:rPr>
          <w:rStyle w:val="Emphasis"/>
        </w:rPr>
        <w:t>pessimism</w:t>
      </w:r>
      <w:r w:rsidRPr="001E6281">
        <w:rPr>
          <w:rStyle w:val="StyleUnderline"/>
        </w:rPr>
        <w:t xml:space="preserve"> or </w:t>
      </w:r>
      <w:r w:rsidRPr="001E6281">
        <w:rPr>
          <w:rStyle w:val="Emphasis"/>
        </w:rPr>
        <w:t>optimism</w:t>
      </w:r>
      <w:r w:rsidRPr="001E6281">
        <w:rPr>
          <w:rStyle w:val="StyleUnderline"/>
        </w:rPr>
        <w:t xml:space="preserve"> as I do about</w:t>
      </w:r>
      <w:r w:rsidRPr="001E6281">
        <w:rPr>
          <w:sz w:val="16"/>
        </w:rPr>
        <w:t xml:space="preserve"> seizing and co-creating opportunities for </w:t>
      </w:r>
      <w:r w:rsidRPr="001E6281">
        <w:rPr>
          <w:rStyle w:val="Emphasis"/>
        </w:rPr>
        <w:t>catalysing dynamic changes</w:t>
      </w:r>
      <w:r w:rsidRPr="001E6281">
        <w:rPr>
          <w:sz w:val="16"/>
        </w:rPr>
        <w:t xml:space="preserve"> in theory and practice </w:t>
      </w:r>
      <w:r w:rsidRPr="001E6281">
        <w:rPr>
          <w:rStyle w:val="StyleUnderline"/>
        </w:rPr>
        <w:t xml:space="preserve">that </w:t>
      </w:r>
      <w:r w:rsidRPr="001E6281">
        <w:rPr>
          <w:rStyle w:val="Emphasis"/>
        </w:rPr>
        <w:t>foster a powerful movement</w:t>
      </w:r>
      <w:r w:rsidRPr="001E6281">
        <w:rPr>
          <w:rStyle w:val="StyleUnderline"/>
        </w:rPr>
        <w:t xml:space="preserve"> of </w:t>
      </w:r>
      <w:r w:rsidRPr="001E6281">
        <w:rPr>
          <w:rStyle w:val="Emphasis"/>
        </w:rPr>
        <w:t>receptive democracy</w:t>
      </w:r>
      <w:r w:rsidRPr="001E6281">
        <w:rPr>
          <w:sz w:val="16"/>
        </w:rPr>
        <w:t xml:space="preserve">, </w:t>
      </w:r>
      <w:r w:rsidRPr="001E6281">
        <w:rPr>
          <w:rStyle w:val="StyleUnderline"/>
        </w:rPr>
        <w:t xml:space="preserve">for </w:t>
      </w:r>
      <w:r w:rsidRPr="001E6281">
        <w:rPr>
          <w:rStyle w:val="Emphasis"/>
        </w:rPr>
        <w:t>complex democratic commonwealth</w:t>
      </w:r>
      <w:r w:rsidRPr="001E6281">
        <w:rPr>
          <w:rStyle w:val="StyleUnderline"/>
        </w:rPr>
        <w:t xml:space="preserve"> and </w:t>
      </w:r>
      <w:r w:rsidRPr="001E6281">
        <w:rPr>
          <w:rStyle w:val="Emphasis"/>
        </w:rPr>
        <w:t>ecological flourishing</w:t>
      </w:r>
      <w:r w:rsidRPr="001E6281">
        <w:rPr>
          <w:sz w:val="16"/>
        </w:rPr>
        <w:t xml:space="preserve">. </w:t>
      </w:r>
      <w:r w:rsidRPr="001E6281">
        <w:rPr>
          <w:rStyle w:val="StyleUnderline"/>
        </w:rPr>
        <w:t>In one sense</w:t>
      </w:r>
      <w:r w:rsidRPr="001E6281">
        <w:rPr>
          <w:sz w:val="16"/>
        </w:rPr>
        <w:t>, as Walter Benjamin’s discussion of Paul Klee’s ‘Angelus Novus’</w:t>
      </w:r>
      <w:r w:rsidRPr="004D335B">
        <w:rPr>
          <w:sz w:val="16"/>
        </w:rPr>
        <w:t xml:space="preserve"> makes poignantly clear, </w:t>
      </w:r>
      <w:r w:rsidRPr="004D335B">
        <w:rPr>
          <w:rStyle w:val="StyleUnderline"/>
          <w:highlight w:val="cyan"/>
        </w:rPr>
        <w:t xml:space="preserve">it is </w:t>
      </w:r>
      <w:r w:rsidRPr="004D335B">
        <w:rPr>
          <w:rStyle w:val="Emphasis"/>
          <w:highlight w:val="cyan"/>
        </w:rPr>
        <w:t>always</w:t>
      </w:r>
      <w:r w:rsidRPr="00910878">
        <w:t xml:space="preserve"> ‘</w:t>
      </w:r>
      <w:r w:rsidRPr="004D335B">
        <w:rPr>
          <w:rStyle w:val="Emphasis"/>
          <w:highlight w:val="cyan"/>
        </w:rPr>
        <w:t>too late</w:t>
      </w:r>
      <w:r w:rsidRPr="00910878">
        <w:t xml:space="preserve">’ </w:t>
      </w:r>
      <w:r w:rsidRPr="00910878">
        <w:rPr>
          <w:rStyle w:val="StyleUnderline"/>
        </w:rPr>
        <w:t xml:space="preserve">for </w:t>
      </w:r>
      <w:r w:rsidRPr="004D335B">
        <w:rPr>
          <w:rStyle w:val="Emphasis"/>
        </w:rPr>
        <w:t>so much</w:t>
      </w:r>
      <w:r w:rsidRPr="004D335B">
        <w:rPr>
          <w:rStyle w:val="StyleUnderline"/>
        </w:rPr>
        <w:t xml:space="preserve"> and </w:t>
      </w:r>
      <w:r w:rsidRPr="004D335B">
        <w:rPr>
          <w:rStyle w:val="Emphasis"/>
          <w:highlight w:val="cyan"/>
        </w:rPr>
        <w:t>so many</w:t>
      </w:r>
      <w:r w:rsidRPr="00910878">
        <w:t xml:space="preserve">, </w:t>
      </w:r>
      <w:r w:rsidRPr="004D335B">
        <w:rPr>
          <w:rStyle w:val="StyleUnderline"/>
        </w:rPr>
        <w:t xml:space="preserve">as catastrophic history </w:t>
      </w:r>
      <w:r w:rsidRPr="004D335B">
        <w:rPr>
          <w:rStyle w:val="Emphasis"/>
        </w:rPr>
        <w:t>keeps piling wreckage at our feet</w:t>
      </w:r>
      <w:r w:rsidRPr="00910878">
        <w:t xml:space="preserve">. </w:t>
      </w:r>
      <w:r w:rsidRPr="004D335B">
        <w:rPr>
          <w:rStyle w:val="Emphasis"/>
          <w:highlight w:val="cyan"/>
        </w:rPr>
        <w:t>At the same time</w:t>
      </w:r>
      <w:r w:rsidRPr="00910878">
        <w:t xml:space="preserve">, </w:t>
      </w:r>
      <w:r w:rsidRPr="00910878">
        <w:rPr>
          <w:sz w:val="16"/>
          <w:szCs w:val="16"/>
        </w:rPr>
        <w:t>there are what Benjamin (1968) calls ‘weak</w:t>
      </w:r>
      <w:r w:rsidRPr="004D335B">
        <w:rPr>
          <w:sz w:val="16"/>
        </w:rPr>
        <w:t xml:space="preserve"> messianic powers’ that emerge as </w:t>
      </w:r>
      <w:r w:rsidRPr="000F4CE6">
        <w:rPr>
          <w:rStyle w:val="StyleUnderline"/>
        </w:rPr>
        <w:t>the</w:t>
      </w:r>
      <w:r w:rsidRPr="004D335B">
        <w:rPr>
          <w:rStyle w:val="StyleUnderline"/>
        </w:rPr>
        <w:t xml:space="preserve"> </w:t>
      </w:r>
      <w:r w:rsidRPr="000F4CE6">
        <w:rPr>
          <w:rStyle w:val="Emphasis"/>
        </w:rPr>
        <w:t>retroactive force</w:t>
      </w:r>
      <w:r w:rsidRPr="000F4CE6">
        <w:rPr>
          <w:rStyle w:val="StyleUnderline"/>
        </w:rPr>
        <w:t xml:space="preserve"> of</w:t>
      </w:r>
      <w:r w:rsidRPr="004D335B">
        <w:rPr>
          <w:rStyle w:val="StyleUnderline"/>
        </w:rPr>
        <w:t xml:space="preserve"> salvaged aspects of </w:t>
      </w:r>
      <w:r w:rsidRPr="004D335B">
        <w:rPr>
          <w:rStyle w:val="StyleUnderline"/>
          <w:highlight w:val="cyan"/>
        </w:rPr>
        <w:t xml:space="preserve">past struggles </w:t>
      </w:r>
      <w:r w:rsidRPr="004D335B">
        <w:rPr>
          <w:rStyle w:val="Emphasis"/>
          <w:highlight w:val="cyan"/>
        </w:rPr>
        <w:t>ignite sparks</w:t>
      </w:r>
      <w:r w:rsidRPr="004D335B">
        <w:rPr>
          <w:rStyle w:val="Emphasis"/>
        </w:rPr>
        <w:t xml:space="preserve"> with emerging struggles</w:t>
      </w:r>
      <w:r w:rsidRPr="004D335B">
        <w:rPr>
          <w:sz w:val="16"/>
        </w:rPr>
        <w:t xml:space="preserve"> to explode the continuum of progress</w:t>
      </w:r>
      <w:r w:rsidRPr="00910878">
        <w:rPr>
          <w:sz w:val="16"/>
          <w:szCs w:val="16"/>
        </w:rPr>
        <w:t>. In this sense</w:t>
      </w:r>
      <w:r w:rsidRPr="004D335B">
        <w:rPr>
          <w:sz w:val="16"/>
        </w:rPr>
        <w:t xml:space="preserve">, up to our day, </w:t>
      </w:r>
      <w:r w:rsidRPr="004D335B">
        <w:rPr>
          <w:rStyle w:val="StyleUnderline"/>
          <w:highlight w:val="cyan"/>
        </w:rPr>
        <w:t xml:space="preserve">it is </w:t>
      </w:r>
      <w:r w:rsidRPr="004D335B">
        <w:rPr>
          <w:rStyle w:val="Emphasis"/>
          <w:highlight w:val="cyan"/>
        </w:rPr>
        <w:t>never altogether too late</w:t>
      </w:r>
      <w:r w:rsidRPr="004D335B">
        <w:rPr>
          <w:sz w:val="16"/>
        </w:rPr>
        <w:t xml:space="preserve">. With the language of ‘game-transformative practice’, I argue that </w:t>
      </w:r>
      <w:r w:rsidRPr="004D335B">
        <w:rPr>
          <w:rStyle w:val="StyleUnderline"/>
        </w:rPr>
        <w:t xml:space="preserve">a </w:t>
      </w:r>
      <w:r w:rsidRPr="004D335B">
        <w:rPr>
          <w:rStyle w:val="Emphasis"/>
        </w:rPr>
        <w:t>visionary-pragmatic movement</w:t>
      </w:r>
      <w:r w:rsidRPr="004D335B">
        <w:rPr>
          <w:sz w:val="16"/>
        </w:rPr>
        <w:t xml:space="preserve"> of radical democracy </w:t>
      </w:r>
      <w:r w:rsidRPr="004D335B">
        <w:rPr>
          <w:rStyle w:val="StyleUnderline"/>
        </w:rPr>
        <w:t>must do something</w:t>
      </w:r>
      <w:r w:rsidRPr="000F4CE6">
        <w:rPr>
          <w:sz w:val="16"/>
        </w:rPr>
        <w:t xml:space="preserve"> analogous </w:t>
      </w:r>
      <w:r w:rsidRPr="004D335B">
        <w:rPr>
          <w:rStyle w:val="StyleUnderline"/>
        </w:rPr>
        <w:t xml:space="preserve">in response to the </w:t>
      </w:r>
      <w:r w:rsidRPr="004D335B">
        <w:rPr>
          <w:rStyle w:val="Emphasis"/>
        </w:rPr>
        <w:t>fierce urgency of now</w:t>
      </w:r>
      <w:r w:rsidRPr="00910878">
        <w:rPr>
          <w:sz w:val="16"/>
        </w:rPr>
        <w:t xml:space="preserve">, </w:t>
      </w:r>
      <w:r w:rsidRPr="000F4CE6">
        <w:rPr>
          <w:rStyle w:val="StyleUnderline"/>
          <w:highlight w:val="cyan"/>
        </w:rPr>
        <w:t xml:space="preserve">to </w:t>
      </w:r>
      <w:r w:rsidRPr="000F4CE6">
        <w:rPr>
          <w:rStyle w:val="Emphasis"/>
          <w:highlight w:val="cyan"/>
        </w:rPr>
        <w:t>avoid</w:t>
      </w:r>
      <w:r w:rsidRPr="00910878">
        <w:rPr>
          <w:sz w:val="16"/>
        </w:rPr>
        <w:t xml:space="preserve"> a sixth </w:t>
      </w:r>
      <w:r w:rsidRPr="000F4CE6">
        <w:rPr>
          <w:rStyle w:val="Emphasis"/>
          <w:highlight w:val="cyan"/>
        </w:rPr>
        <w:t>extinction</w:t>
      </w:r>
      <w:r w:rsidRPr="00910878">
        <w:rPr>
          <w:sz w:val="16"/>
        </w:rPr>
        <w:t xml:space="preserve"> in which this possibility could well become a casualty</w:t>
      </w:r>
      <w:r w:rsidRPr="004D335B">
        <w:rPr>
          <w:sz w:val="16"/>
        </w:rPr>
        <w:t>.</w:t>
      </w:r>
      <w:r>
        <w:rPr>
          <w:sz w:val="16"/>
        </w:rPr>
        <w:t xml:space="preserve"> </w:t>
      </w:r>
    </w:p>
    <w:p w14:paraId="71E06498" w14:textId="77777777" w:rsidR="0061711D" w:rsidRDefault="0061711D" w:rsidP="0061711D">
      <w:pPr>
        <w:pStyle w:val="Heading1"/>
      </w:pPr>
      <w:r>
        <w:t>CASE</w:t>
      </w:r>
    </w:p>
    <w:p w14:paraId="488006BE" w14:textId="77777777" w:rsidR="0061711D" w:rsidRPr="00A60B77" w:rsidRDefault="0061711D" w:rsidP="0061711D">
      <w:pPr>
        <w:pStyle w:val="Heading4"/>
      </w:pPr>
      <w:r>
        <w:t xml:space="preserve">Vote neg on presumption: </w:t>
      </w:r>
    </w:p>
    <w:p w14:paraId="728F73AC" w14:textId="77777777" w:rsidR="0061711D" w:rsidRPr="00C43E51" w:rsidRDefault="0061711D" w:rsidP="0061711D">
      <w:pPr>
        <w:pStyle w:val="Heading4"/>
      </w:pPr>
      <w:r>
        <w:t>A</w:t>
      </w:r>
      <w:r w:rsidRPr="00C43E51">
        <w:t xml:space="preserve">)    Conflation – they conflate scholarship with praxis --- setting the burden for aff solvency at simple introduction of “new” knowledge just devolves into infinitely regressive debates about how new is new enough and means lectures, seminars, articles, and books all solve. </w:t>
      </w:r>
    </w:p>
    <w:p w14:paraId="045586B9" w14:textId="77777777" w:rsidR="0061711D" w:rsidRPr="00C43E51" w:rsidRDefault="0061711D" w:rsidP="0061711D">
      <w:r w:rsidRPr="00C43E51">
        <w:t> </w:t>
      </w:r>
    </w:p>
    <w:p w14:paraId="601E16C9" w14:textId="77777777" w:rsidR="0061711D" w:rsidRPr="00C43E51" w:rsidRDefault="0061711D" w:rsidP="0061711D">
      <w:pPr>
        <w:pStyle w:val="Heading4"/>
      </w:pPr>
      <w:r>
        <w:t>B</w:t>
      </w:r>
      <w:r w:rsidRPr="00C43E51">
        <w:t>)    </w:t>
      </w:r>
      <w:r>
        <w:t>Academic Capture</w:t>
      </w:r>
      <w:r w:rsidRPr="00C43E51">
        <w:t xml:space="preserve"> – they strategically deploy existing work to justify their own call for the ballot which </w:t>
      </w:r>
      <w:r>
        <w:t>u</w:t>
      </w:r>
      <w:r w:rsidRPr="00C43E51">
        <w:t xml:space="preserve">ndercuts the work activists are doing beyond the university </w:t>
      </w:r>
      <w:r>
        <w:t xml:space="preserve">and demotivates teams from engaging in revolutionary strategies outside debate. </w:t>
      </w:r>
      <w:r w:rsidRPr="00C43E51">
        <w:t xml:space="preserve"> </w:t>
      </w:r>
    </w:p>
    <w:p w14:paraId="7D5D03F8" w14:textId="77777777" w:rsidR="0061711D" w:rsidRPr="00C43E51" w:rsidRDefault="0061711D" w:rsidP="0061711D">
      <w:r w:rsidRPr="00C43E51">
        <w:t> </w:t>
      </w:r>
    </w:p>
    <w:p w14:paraId="746E30F5" w14:textId="77777777" w:rsidR="0061711D" w:rsidRDefault="0061711D" w:rsidP="0061711D">
      <w:pPr>
        <w:pStyle w:val="Heading4"/>
      </w:pPr>
      <w:r>
        <w:t>C</w:t>
      </w:r>
      <w:r w:rsidRPr="00C43E51">
        <w:t>)    </w:t>
      </w:r>
      <w:r>
        <w:t>Infinite Horizon</w:t>
      </w:r>
      <w:r w:rsidRPr="00C43E51">
        <w:t xml:space="preserve"> – it’s impossible to determine when we’ve sufficiently [done method] </w:t>
      </w:r>
      <w:r>
        <w:t>which pacifies radical activism and ensures burnout.</w:t>
      </w:r>
    </w:p>
    <w:p w14:paraId="42592E8D" w14:textId="77777777" w:rsidR="0061711D" w:rsidRDefault="0061711D" w:rsidP="0061711D"/>
    <w:p w14:paraId="725BA153" w14:textId="77777777" w:rsidR="0061711D" w:rsidRDefault="0061711D" w:rsidP="0061711D">
      <w:pPr>
        <w:pStyle w:val="Heading4"/>
      </w:pPr>
      <w:r>
        <w:t>Using theory to reduce violence does not actually change reality but interrupts the chaotic relationalities that are already underway to challenge and subvert the status quo which is why you should prioritize negation</w:t>
      </w:r>
    </w:p>
    <w:p w14:paraId="4048DFA5" w14:textId="77777777" w:rsidR="0061711D" w:rsidRDefault="0061711D" w:rsidP="0061711D">
      <w:r>
        <w:t xml:space="preserve">Edouard </w:t>
      </w:r>
      <w:r w:rsidRPr="004C5CFE">
        <w:rPr>
          <w:rStyle w:val="Style13ptBold"/>
        </w:rPr>
        <w:t>Glissant</w:t>
      </w:r>
      <w:r>
        <w:t>, 19</w:t>
      </w:r>
      <w:r w:rsidRPr="004C5CFE">
        <w:rPr>
          <w:rStyle w:val="Style13ptBold"/>
        </w:rPr>
        <w:t>90</w:t>
      </w:r>
      <w:r>
        <w:t>, Introduction and English translation copyright © by the University of Michigan 1997 Originally published in French by Gallimard, 1990. AIl rights reserved Published in the United States of America by The University of Michigan Press Manufactured in the United States of America // ~kwudjwa~</w:t>
      </w:r>
    </w:p>
    <w:p w14:paraId="46B88566" w14:textId="77777777" w:rsidR="0061711D" w:rsidRPr="007A254B" w:rsidRDefault="0061711D" w:rsidP="0061711D"/>
    <w:p w14:paraId="3E3F9044" w14:textId="4738E471" w:rsidR="0061711D" w:rsidRPr="0061711D" w:rsidRDefault="0061711D" w:rsidP="0061711D">
      <w:pPr>
        <w:rPr>
          <w:u w:val="single"/>
        </w:rPr>
      </w:pPr>
      <w:r w:rsidRPr="00B36477">
        <w:rPr>
          <w:rStyle w:val="StyleUnderline"/>
        </w:rPr>
        <w:t>Common sense tells us that the world through which we move is so profoundly disturbed</w:t>
      </w:r>
      <w:r w:rsidRPr="00B36477">
        <w:t xml:space="preserve"> (most would calI it crazy) </w:t>
      </w:r>
      <w:r w:rsidRPr="00B36477">
        <w:rPr>
          <w:rStyle w:val="StyleUnderline"/>
        </w:rPr>
        <w:t>and has such direct repercussions on each one of us that some are obliged to exist in absolute misery and others in a sort of generalized suspension</w:t>
      </w:r>
      <w:r w:rsidRPr="00B36477">
        <w:t xml:space="preserve">. </w:t>
      </w:r>
      <w:r w:rsidRPr="00B36477">
        <w:rPr>
          <w:rStyle w:val="StyleUnderline"/>
        </w:rPr>
        <w:t>We line one day up after the other, day after day, as if the world did not exist, though daily it seeks us out with such violence</w:t>
      </w:r>
      <w:r>
        <w:t xml:space="preserve">. </w:t>
      </w:r>
      <w:r w:rsidRPr="007A254B">
        <w:rPr>
          <w:rStyle w:val="Emphasis"/>
          <w:sz w:val="26"/>
          <w:szCs w:val="26"/>
        </w:rPr>
        <w:t xml:space="preserve">Yes, </w:t>
      </w:r>
      <w:r w:rsidRPr="00046604">
        <w:rPr>
          <w:rStyle w:val="Emphasis"/>
          <w:sz w:val="26"/>
          <w:szCs w:val="26"/>
          <w:highlight w:val="cyan"/>
        </w:rPr>
        <w:t>we act as if.</w:t>
      </w:r>
      <w:r>
        <w:t xml:space="preserve"> </w:t>
      </w:r>
      <w:r w:rsidRPr="007A254B">
        <w:rPr>
          <w:rStyle w:val="StyleUnderline"/>
        </w:rPr>
        <w:t xml:space="preserve">For </w:t>
      </w:r>
      <w:r w:rsidRPr="00046604">
        <w:rPr>
          <w:rStyle w:val="Emphasis"/>
          <w:highlight w:val="cyan"/>
        </w:rPr>
        <w:t>if we</w:t>
      </w:r>
      <w:r w:rsidRPr="00B36477">
        <w:rPr>
          <w:rStyle w:val="Emphasis"/>
        </w:rPr>
        <w:t xml:space="preserve"> </w:t>
      </w:r>
      <w:r w:rsidRPr="00046604">
        <w:rPr>
          <w:rStyle w:val="Emphasis"/>
          <w:highlight w:val="cyan"/>
        </w:rPr>
        <w:t>stopped to think about it</w:t>
      </w:r>
      <w:r w:rsidRPr="00B36477">
        <w:rPr>
          <w:rStyle w:val="Emphasis"/>
        </w:rPr>
        <w:t xml:space="preserve"> really </w:t>
      </w:r>
      <w:r w:rsidRPr="00046604">
        <w:rPr>
          <w:rStyle w:val="Emphasis"/>
          <w:highlight w:val="cyan"/>
        </w:rPr>
        <w:t>we would let everything go</w:t>
      </w:r>
      <w:r w:rsidRPr="007A254B">
        <w:rPr>
          <w:rStyle w:val="StyleUnderline"/>
        </w:rPr>
        <w:t xml:space="preserve">. </w:t>
      </w:r>
      <w:r>
        <w:t xml:space="preserve">A commonplace-one I have heard so often repeated. </w:t>
      </w:r>
      <w:r w:rsidRPr="00B36477">
        <w:rPr>
          <w:rStyle w:val="StyleUnderline"/>
        </w:rPr>
        <w:t>To suspend the suspense we have recourse to this imaginary construct of totality, by means of which we transmute for ourselves this mad state of the world into a chaos that we are able to contemplate. An imaginary rekindled by the other of Thought</w:t>
      </w:r>
      <w:r>
        <w:t xml:space="preserve">. </w:t>
      </w:r>
      <w:r w:rsidRPr="007A254B">
        <w:rPr>
          <w:rStyle w:val="StyleUnderline"/>
        </w:rPr>
        <w:t xml:space="preserve">A distancing in relation to the predetermined or imposed norm but also perhaps in relation to the norms or beliefs that we have passively inherited. </w:t>
      </w:r>
      <w:r w:rsidRPr="007A254B">
        <w:t>How can we put this distancing into practice if</w:t>
      </w:r>
      <w:r>
        <w:t xml:space="preserve"> we have not fully mastered beforehand the things that are ours or part of us? </w:t>
      </w:r>
      <w:r w:rsidRPr="00B36477">
        <w:rPr>
          <w:rStyle w:val="StyleUnderline"/>
        </w:rPr>
        <w:t>Dependencies are infirmities of Relation, obstacles to the hard work of its entanglement</w:t>
      </w:r>
      <w:r w:rsidRPr="007A254B">
        <w:rPr>
          <w:rStyle w:val="StyleUnderline"/>
        </w:rPr>
        <w:t xml:space="preserve">. </w:t>
      </w:r>
      <w:r w:rsidRPr="00B36477">
        <w:rPr>
          <w:rStyle w:val="Emphasis"/>
        </w:rPr>
        <w:t>Independencies</w:t>
      </w:r>
      <w:r w:rsidRPr="00B36477">
        <w:t xml:space="preserve">, for the same reasons, </w:t>
      </w:r>
      <w:r w:rsidRPr="00B36477">
        <w:rPr>
          <w:rStyle w:val="Emphasis"/>
        </w:rPr>
        <w:t>despite being uncomfortable or precarious, are always worth something</w:t>
      </w:r>
      <w:r w:rsidRPr="00B36477">
        <w:t xml:space="preserve">. 155 </w:t>
      </w:r>
      <w:r w:rsidRPr="00B36477">
        <w:rPr>
          <w:rStyle w:val="StyleUnderline"/>
        </w:rPr>
        <w:t>The suffering of human cultures does not confine us permanentIy within a mute actuality, mere presence grievously closed</w:t>
      </w:r>
      <w:r w:rsidRPr="00B36477">
        <w:rPr>
          <w:rStyle w:val="Emphasis"/>
          <w:sz w:val="24"/>
        </w:rPr>
        <w:t>. Sometimes this suffering authorizes an absence that constitutes release, soaring over: thought rising from the prisms of poverty, unfurling its own opaque violence, that gives-on-and-with every violence of contact between cultures</w:t>
      </w:r>
      <w:r w:rsidRPr="00B36477">
        <w:t xml:space="preserve">. </w:t>
      </w:r>
      <w:r w:rsidRPr="00B36477">
        <w:rPr>
          <w:rStyle w:val="StyleUnderline"/>
        </w:rPr>
        <w:t>The most peaceful thought is, thus, in its turn a violence, when it imagines the risky processes of Relation yet nonetheless avoids the always comfortable trap of generalization</w:t>
      </w:r>
      <w:r w:rsidRPr="00B36477">
        <w:t xml:space="preserve">. </w:t>
      </w:r>
      <w:r w:rsidRPr="00B36477">
        <w:rPr>
          <w:rStyle w:val="Emphasis"/>
          <w:sz w:val="26"/>
          <w:szCs w:val="26"/>
        </w:rPr>
        <w:t>This antiviolence violence is no trivial thing; it is opening and creation</w:t>
      </w:r>
      <w:r w:rsidRPr="00B36477">
        <w:t xml:space="preserve">. </w:t>
      </w:r>
      <w:r w:rsidRPr="00B36477">
        <w:rPr>
          <w:rStyle w:val="StyleUnderline"/>
        </w:rPr>
        <w:t>It adds a full-sense to the operative violence of those on the margins, the rebels, the deviants, all specialists in distançing</w:t>
      </w:r>
      <w:r w:rsidRPr="007A254B">
        <w:rPr>
          <w:rStyle w:val="StyleUnderline"/>
        </w:rPr>
        <w:t xml:space="preserve">. </w:t>
      </w:r>
      <w:r w:rsidRPr="00046604">
        <w:rPr>
          <w:rStyle w:val="Emphasis"/>
          <w:highlight w:val="cyan"/>
        </w:rPr>
        <w:t>The marginal and the deviant sense in advance the shock of cultures; they live its future excess.</w:t>
      </w:r>
      <w:r>
        <w:t xml:space="preserve"> </w:t>
      </w:r>
      <w:r w:rsidRPr="00046604">
        <w:rPr>
          <w:rStyle w:val="Emphasis"/>
          <w:highlight w:val="cyan"/>
        </w:rPr>
        <w:t>The rebel paves the way</w:t>
      </w:r>
      <w:r w:rsidRPr="007A254B">
        <w:rPr>
          <w:rStyle w:val="StyleUnderline"/>
        </w:rPr>
        <w:t xml:space="preserve"> for such a shock</w:t>
      </w:r>
      <w:r>
        <w:t xml:space="preserve">, or at least its legibility, </w:t>
      </w:r>
      <w:r w:rsidRPr="00046604">
        <w:rPr>
          <w:rStyle w:val="Emphasis"/>
          <w:highlight w:val="cyan"/>
        </w:rPr>
        <w:t>by refusing to be cramped by any tradition at aIl</w:t>
      </w:r>
      <w:r w:rsidRPr="007A254B">
        <w:rPr>
          <w:rStyle w:val="StyleUnderline"/>
        </w:rPr>
        <w:t>,</w:t>
      </w:r>
      <w:r>
        <w:t xml:space="preserve"> </w:t>
      </w:r>
      <w:r w:rsidRPr="00B36477">
        <w:rPr>
          <w:rStyle w:val="StyleUnderline"/>
        </w:rPr>
        <w:t>even when the force of his rebellion comes from the defense of a tradition that is ridiculed or oppressed by another tradition that simply has more powerful means of action</w:t>
      </w:r>
      <w:r w:rsidRPr="00B36477">
        <w:t xml:space="preserve">. </w:t>
      </w:r>
      <w:r w:rsidRPr="00B36477">
        <w:rPr>
          <w:rStyle w:val="StyleUnderline"/>
        </w:rPr>
        <w:t>The rebel defends his right to do his own surpassing; the lives of</w:t>
      </w:r>
      <w:r w:rsidRPr="007A254B">
        <w:rPr>
          <w:rStyle w:val="StyleUnderline"/>
        </w:rPr>
        <w:t xml:space="preserve"> marginal and deviant persons take this right to extremes</w:t>
      </w:r>
      <w:r>
        <w:t xml:space="preserve">. </w:t>
      </w:r>
      <w:r w:rsidRPr="007A254B">
        <w:rPr>
          <w:rStyle w:val="StyleUnderline"/>
        </w:rPr>
        <w:t>We have not yet begun to imagine or figure out the results of aIl the distancings that are determinant</w:t>
      </w:r>
      <w:r>
        <w:t xml:space="preserve">. They have emerged from everywhere, bearing every tradition and the surpassing of them all, in a confluence that does away with trajectories (itineraries), aIl the while realizing them in the end. </w:t>
      </w:r>
      <w:r w:rsidRPr="007A254B">
        <w:rPr>
          <w:rStyle w:val="StyleUnderline"/>
        </w:rPr>
        <w:t>Though the cultural contacts of the moment are terri</w:t>
      </w:r>
      <w:r>
        <w:rPr>
          <w:rStyle w:val="StyleUnderline"/>
        </w:rPr>
        <w:t>fy</w:t>
      </w:r>
      <w:r w:rsidRPr="007A254B">
        <w:rPr>
          <w:rStyle w:val="StyleUnderline"/>
        </w:rPr>
        <w:t>ingly "immediate</w:t>
      </w:r>
      <w:r>
        <w:t>," anoth</w:t>
      </w:r>
      <w:r w:rsidRPr="007A254B">
        <w:rPr>
          <w:rStyle w:val="StyleUnderline"/>
        </w:rPr>
        <w:t>er vast expanse of time looms before us, nonetheless: it is what will be necessary to counterbalance specifi</w:t>
      </w:r>
      <w:r>
        <w:rPr>
          <w:rStyle w:val="StyleUnderline"/>
        </w:rPr>
        <w:t>c</w:t>
      </w:r>
      <w:r w:rsidRPr="007A254B">
        <w:rPr>
          <w:rStyle w:val="StyleUnderline"/>
        </w:rPr>
        <w:t xml:space="preserve"> situations, to def</w:t>
      </w:r>
      <w:r>
        <w:rPr>
          <w:rStyle w:val="StyleUnderline"/>
        </w:rPr>
        <w:t>u</w:t>
      </w:r>
      <w:r w:rsidRPr="007A254B">
        <w:rPr>
          <w:rStyle w:val="StyleUnderline"/>
        </w:rPr>
        <w:t>se oppressions, to assemble the poetics.</w:t>
      </w:r>
      <w:r>
        <w:t xml:space="preserve"> This time to come seems as infinite as galactic spaces. </w:t>
      </w:r>
      <w:r w:rsidRPr="00CC0FAD">
        <w:rPr>
          <w:rStyle w:val="Emphasis"/>
          <w:sz w:val="26"/>
          <w:szCs w:val="26"/>
        </w:rPr>
        <w:t xml:space="preserve">Meanwhile, </w:t>
      </w:r>
      <w:r w:rsidRPr="00046604">
        <w:rPr>
          <w:rStyle w:val="Emphasis"/>
          <w:sz w:val="26"/>
          <w:szCs w:val="26"/>
          <w:highlight w:val="cyan"/>
        </w:rPr>
        <w:t>contemporary violence is one of the logics-- organic--of the turbulence of the chaos-monde. This violence is what instinctively opposes any thought intending to make this chaos monolithic, grasping it to control</w:t>
      </w:r>
      <w:r w:rsidRPr="00CC0FAD">
        <w:rPr>
          <w:rStyle w:val="StyleUnderline"/>
        </w:rPr>
        <w:t xml:space="preserve"> it. Distancings are necessary to Relation and depend on it: like the coexistence of sea olive and manchineel.</w:t>
      </w:r>
    </w:p>
    <w:p w14:paraId="278E64A9" w14:textId="77777777" w:rsidR="0061711D" w:rsidRPr="00B50562" w:rsidRDefault="0061711D" w:rsidP="0061711D">
      <w:pPr>
        <w:pStyle w:val="Heading4"/>
        <w:rPr>
          <w:rFonts w:cs="Calibri"/>
        </w:rPr>
      </w:pPr>
      <w:r w:rsidRPr="00B50562">
        <w:rPr>
          <w:rFonts w:cs="Calibri"/>
        </w:rPr>
        <w:t>[1] </w:t>
      </w:r>
      <w:r w:rsidRPr="00B50562">
        <w:rPr>
          <w:rFonts w:cs="Calibri"/>
          <w:u w:val="single"/>
        </w:rPr>
        <w:t>Prior-belief bias</w:t>
      </w:r>
      <w:r w:rsidRPr="00B50562">
        <w:rPr>
          <w:rFonts w:cs="Calibri"/>
        </w:rPr>
        <w:t>---countervailing arguments </w:t>
      </w:r>
      <w:r w:rsidRPr="00B50562">
        <w:rPr>
          <w:rFonts w:cs="Calibri"/>
          <w:u w:val="single"/>
        </w:rPr>
        <w:t>entrench</w:t>
      </w:r>
      <w:r w:rsidRPr="00B50562">
        <w:rPr>
          <w:rFonts w:cs="Calibri"/>
        </w:rPr>
        <w:t> debaters into </w:t>
      </w:r>
      <w:r w:rsidRPr="00B50562">
        <w:rPr>
          <w:rFonts w:cs="Calibri"/>
          <w:u w:val="single"/>
        </w:rPr>
        <w:t>prior beliefs</w:t>
      </w:r>
      <w:r w:rsidRPr="00B50562">
        <w:rPr>
          <w:rFonts w:cs="Calibri"/>
        </w:rPr>
        <w:t>---</w:t>
      </w:r>
      <w:r w:rsidRPr="00B50562">
        <w:rPr>
          <w:rFonts w:cs="Calibri"/>
          <w:u w:val="single"/>
        </w:rPr>
        <w:t>straight turns</w:t>
      </w:r>
      <w:r w:rsidRPr="00B50562">
        <w:rPr>
          <w:rFonts w:cs="Calibri"/>
        </w:rPr>
        <w:t> the </w:t>
      </w:r>
      <w:r w:rsidRPr="00B50562">
        <w:rPr>
          <w:rFonts w:cs="Calibri"/>
          <w:u w:val="single"/>
        </w:rPr>
        <w:t>subjectivity</w:t>
      </w:r>
      <w:r w:rsidRPr="00B50562">
        <w:rPr>
          <w:rFonts w:cs="Calibri"/>
        </w:rPr>
        <w:t> debate---our </w:t>
      </w:r>
      <w:r w:rsidRPr="00B50562">
        <w:rPr>
          <w:rFonts w:cs="Calibri"/>
          <w:u w:val="single"/>
        </w:rPr>
        <w:t>study</w:t>
      </w:r>
      <w:r w:rsidRPr="00B50562">
        <w:rPr>
          <w:rFonts w:cs="Calibri"/>
        </w:rPr>
        <w:t> is </w:t>
      </w:r>
      <w:r w:rsidRPr="00B50562">
        <w:rPr>
          <w:rFonts w:cs="Calibri"/>
          <w:u w:val="single"/>
        </w:rPr>
        <w:t>best</w:t>
      </w:r>
      <w:r w:rsidRPr="00B50562">
        <w:rPr>
          <w:rFonts w:cs="Calibri"/>
        </w:rPr>
        <w:t>---it has a sample size in the </w:t>
      </w:r>
      <w:r w:rsidRPr="00B50562">
        <w:rPr>
          <w:rFonts w:cs="Calibri"/>
          <w:u w:val="single"/>
        </w:rPr>
        <w:t>thousands</w:t>
      </w:r>
      <w:r w:rsidRPr="00B50562">
        <w:rPr>
          <w:rFonts w:cs="Calibri"/>
        </w:rPr>
        <w:t>, accounts for </w:t>
      </w:r>
      <w:r w:rsidRPr="00B50562">
        <w:rPr>
          <w:rFonts w:cs="Calibri"/>
          <w:u w:val="single"/>
        </w:rPr>
        <w:t>prior exposure</w:t>
      </w:r>
      <w:r w:rsidRPr="00B50562">
        <w:rPr>
          <w:rFonts w:cs="Calibri"/>
        </w:rPr>
        <w:t> and </w:t>
      </w:r>
      <w:r w:rsidRPr="00B50562">
        <w:rPr>
          <w:rFonts w:cs="Calibri"/>
          <w:u w:val="single"/>
        </w:rPr>
        <w:t>novelty</w:t>
      </w:r>
      <w:r w:rsidRPr="00B50562">
        <w:rPr>
          <w:rFonts w:cs="Calibri"/>
        </w:rPr>
        <w:t>, and runs </w:t>
      </w:r>
      <w:r w:rsidRPr="00B50562">
        <w:rPr>
          <w:rFonts w:cs="Calibri"/>
          <w:u w:val="single"/>
        </w:rPr>
        <w:t>regression models</w:t>
      </w:r>
      <w:r w:rsidRPr="00B50562">
        <w:rPr>
          <w:rFonts w:cs="Calibri"/>
        </w:rPr>
        <w:t> to find a </w:t>
      </w:r>
      <w:r w:rsidRPr="00B50562">
        <w:rPr>
          <w:rFonts w:cs="Calibri"/>
          <w:u w:val="single"/>
        </w:rPr>
        <w:t>causal effect</w:t>
      </w:r>
      <w:r w:rsidRPr="00B50562">
        <w:rPr>
          <w:rFonts w:cs="Calibri"/>
        </w:rPr>
        <w:t>.</w:t>
      </w:r>
    </w:p>
    <w:p w14:paraId="1CB866B6" w14:textId="77777777" w:rsidR="0061711D" w:rsidRPr="00B50562" w:rsidRDefault="0061711D" w:rsidP="0061711D">
      <w:pPr>
        <w:autoSpaceDE w:val="0"/>
        <w:autoSpaceDN w:val="0"/>
        <w:adjustRightInd w:val="0"/>
        <w:spacing w:after="213" w:line="240" w:lineRule="auto"/>
      </w:pPr>
      <w:r w:rsidRPr="00B50562">
        <w:rPr>
          <w:b/>
          <w:bCs/>
        </w:rPr>
        <w:t>Stanley et al ’19</w:t>
      </w:r>
      <w:r w:rsidRPr="00B50562">
        <w:t> [Matthew; PhD in Psychology and Neuroscience, post-doctoral research associate at Duke University; Paul Henne, Assistant Professor of Philosophy and Neuroscience at Lake Forest College; Brenda W. Yang; Felipe De Brigard; 1-16-2019; "Resistance to Position Change, Motivated Reasoning, and Polarization"; SpringerLink; </w:t>
      </w:r>
      <w:hyperlink r:id="rId5" w:history="1">
        <w:r w:rsidRPr="00B50562">
          <w:rPr>
            <w:color w:val="103CC0"/>
          </w:rPr>
          <w:t>https://link.springer.com/article/10.1007/s11109-019-09526-z</w:t>
        </w:r>
      </w:hyperlink>
      <w:r w:rsidRPr="00B50562">
        <w:t>; DOA: 12-20-2023; Archan Sen]</w:t>
      </w:r>
    </w:p>
    <w:p w14:paraId="69491A3F" w14:textId="77777777" w:rsidR="0061711D" w:rsidRPr="00B50562" w:rsidRDefault="0061711D" w:rsidP="0061711D">
      <w:pPr>
        <w:autoSpaceDE w:val="0"/>
        <w:autoSpaceDN w:val="0"/>
        <w:adjustRightInd w:val="0"/>
        <w:spacing w:after="213" w:line="240" w:lineRule="auto"/>
        <w:rPr>
          <w:sz w:val="16"/>
        </w:rPr>
      </w:pPr>
      <w:r w:rsidRPr="00B50562">
        <w:rPr>
          <w:highlight w:val="cyan"/>
          <w:u w:val="single"/>
        </w:rPr>
        <w:t>Although</w:t>
      </w:r>
      <w:r w:rsidRPr="00B50562">
        <w:rPr>
          <w:u w:val="single"/>
        </w:rPr>
        <w:t> many </w:t>
      </w:r>
      <w:r w:rsidRPr="00B50562">
        <w:rPr>
          <w:highlight w:val="cyan"/>
          <w:u w:val="single"/>
        </w:rPr>
        <w:t>philosophers</w:t>
      </w:r>
      <w:r w:rsidRPr="00B50562">
        <w:rPr>
          <w:u w:val="single"/>
        </w:rPr>
        <w:t> and psychologists have </w:t>
      </w:r>
      <w:r w:rsidRPr="00B50562">
        <w:rPr>
          <w:highlight w:val="cyan"/>
          <w:u w:val="single"/>
        </w:rPr>
        <w:t>argued</w:t>
      </w:r>
      <w:r w:rsidRPr="00B50562">
        <w:rPr>
          <w:u w:val="single"/>
        </w:rPr>
        <w:t> that it is normatively desirable to engage in even-handed, </w:t>
      </w:r>
      <w:r w:rsidRPr="00B50562">
        <w:rPr>
          <w:b/>
          <w:bCs/>
          <w:u w:val="single"/>
        </w:rPr>
        <w:t>conscientious </w:t>
      </w:r>
      <w:r w:rsidRPr="00B50562">
        <w:rPr>
          <w:b/>
          <w:bCs/>
          <w:highlight w:val="cyan"/>
          <w:u w:val="single"/>
        </w:rPr>
        <w:t>deliberation</w:t>
      </w:r>
      <w:r w:rsidRPr="00B50562">
        <w:rPr>
          <w:u w:val="single"/>
        </w:rPr>
        <w:t> over reasons and arguments to form and </w:t>
      </w:r>
      <w:r w:rsidRPr="00B50562">
        <w:rPr>
          <w:highlight w:val="cyan"/>
          <w:u w:val="single"/>
        </w:rPr>
        <w:t>revise beliefs</w:t>
      </w:r>
      <w:r w:rsidRPr="00B50562">
        <w:rPr>
          <w:sz w:val="16"/>
        </w:rPr>
        <w:t> (Dewey 1927; Mill 1859; Mullinix 2016), </w:t>
      </w:r>
      <w:r w:rsidRPr="00B50562">
        <w:rPr>
          <w:highlight w:val="cyan"/>
          <w:u w:val="single"/>
        </w:rPr>
        <w:t>people seem </w:t>
      </w:r>
      <w:r w:rsidRPr="00B50562">
        <w:rPr>
          <w:b/>
          <w:bCs/>
          <w:highlight w:val="cyan"/>
          <w:u w:val="single"/>
        </w:rPr>
        <w:t>decidedly entrenched</w:t>
      </w:r>
      <w:r w:rsidRPr="00B50562">
        <w:rPr>
          <w:u w:val="single"/>
        </w:rPr>
        <w:t xml:space="preserve"> in their social and political positions, </w:t>
      </w:r>
      <w:r w:rsidRPr="00B50562">
        <w:rPr>
          <w:highlight w:val="cyan"/>
          <w:u w:val="single"/>
        </w:rPr>
        <w:t>unwilling to change</w:t>
      </w:r>
      <w:r w:rsidRPr="00B50562">
        <w:rPr>
          <w:u w:val="single"/>
        </w:rPr>
        <w:t xml:space="preserve"> them </w:t>
      </w:r>
      <w:r w:rsidRPr="00B50562">
        <w:rPr>
          <w:highlight w:val="cyan"/>
          <w:u w:val="single"/>
        </w:rPr>
        <w:t>even in the face of </w:t>
      </w:r>
      <w:r w:rsidRPr="00B50562">
        <w:rPr>
          <w:b/>
          <w:bCs/>
          <w:highlight w:val="cyan"/>
          <w:u w:val="single"/>
        </w:rPr>
        <w:t>compelling reasons and arg</w:t>
      </w:r>
      <w:r w:rsidRPr="00B50562">
        <w:rPr>
          <w:sz w:val="16"/>
        </w:rPr>
        <w:t>ument</w:t>
      </w:r>
      <w:r w:rsidRPr="00B50562">
        <w:rPr>
          <w:b/>
          <w:bCs/>
          <w:highlight w:val="cyan"/>
          <w:u w:val="single"/>
        </w:rPr>
        <w:t>s for</w:t>
      </w:r>
      <w:r w:rsidRPr="00B50562">
        <w:rPr>
          <w:b/>
          <w:bCs/>
          <w:u w:val="single"/>
        </w:rPr>
        <w:t xml:space="preserve"> </w:t>
      </w:r>
      <w:r w:rsidRPr="00B50562">
        <w:rPr>
          <w:b/>
          <w:bCs/>
          <w:highlight w:val="cyan"/>
          <w:u w:val="single"/>
        </w:rPr>
        <w:t>alternative</w:t>
      </w:r>
      <w:r w:rsidRPr="00B50562">
        <w:rPr>
          <w:b/>
          <w:bCs/>
          <w:u w:val="single"/>
        </w:rPr>
        <w:t xml:space="preserve"> </w:t>
      </w:r>
      <w:r w:rsidRPr="00B50562">
        <w:rPr>
          <w:b/>
          <w:bCs/>
          <w:highlight w:val="cyan"/>
          <w:u w:val="single"/>
        </w:rPr>
        <w:t>positions</w:t>
      </w:r>
      <w:r w:rsidRPr="00B50562">
        <w:rPr>
          <w:sz w:val="16"/>
        </w:rPr>
        <w:t> (Lodge and Taber 2013; Strickland et al. 2011). Several distinct mechanisms have been posited to explain why people are so resistant to changing their beliefs about social and political issues (Lodge and Taber 2013; Taber and Lodge 2006). However, previous work focuses on a small set of well-known, contentious issues and does not account for deliberation prior to experimental sessions. These problems have impeded progress in understanding whether and to what extent these mechanisms are responsible for resistance to belief change. Here, we attempt to account for these problems, and </w:t>
      </w:r>
      <w:r w:rsidRPr="00B50562">
        <w:rPr>
          <w:u w:val="single"/>
        </w:rPr>
        <w:t>we investigate the role of a fundamental mechanism</w:t>
      </w:r>
      <w:r w:rsidRPr="00B50562">
        <w:rPr>
          <w:sz w:val="16"/>
        </w:rPr>
        <w:t>—</w:t>
      </w:r>
      <w:r w:rsidRPr="00B50562">
        <w:rPr>
          <w:u w:val="single"/>
        </w:rPr>
        <w:t>the prior-belief bias</w:t>
      </w:r>
      <w:r w:rsidRPr="00B50562">
        <w:rPr>
          <w:sz w:val="16"/>
        </w:rPr>
        <w:t> (i.e., judging reasons, arguments, and evidence favoring one’s beliefs as better than reasons, arguments, and evidence incongruent with one’s beliefs)—</w:t>
      </w:r>
      <w:r w:rsidRPr="00B50562">
        <w:rPr>
          <w:u w:val="single"/>
        </w:rPr>
        <w:t>in accounting for why people might be resistant to changing their beliefs for a diverse set of social and political issues</w:t>
      </w:r>
      <w:r w:rsidRPr="00B50562">
        <w:rPr>
          <w:sz w:val="16"/>
        </w:rPr>
        <w:t>. In short, we find that, </w:t>
      </w:r>
      <w:r w:rsidRPr="00B50562">
        <w:rPr>
          <w:b/>
          <w:bCs/>
          <w:u w:val="single"/>
        </w:rPr>
        <w:t>even for less contentious, charged, well-known issues</w:t>
      </w:r>
      <w:r w:rsidRPr="00B50562">
        <w:rPr>
          <w:u w:val="single"/>
        </w:rPr>
        <w:t>, relatively few participants who deliberate over reasons change their minds. </w:t>
      </w:r>
      <w:r w:rsidRPr="00B50562">
        <w:rPr>
          <w:sz w:val="16"/>
        </w:rPr>
        <w:t>Our results suggest that this resistance to position change is likely due to a motivated, biased evaluation of the reasons to support their initial decisions (i.e., a prior-belief bias). </w:t>
      </w:r>
      <w:r w:rsidRPr="00B50562">
        <w:rPr>
          <w:u w:val="single"/>
        </w:rPr>
        <w:t>This motivated, biased evaluation of reasons continues to explain resistance to belief change even after accounting for reported prior knowledge about the issues</w:t>
      </w:r>
      <w:r w:rsidRPr="00B50562">
        <w:rPr>
          <w:sz w:val="16"/>
        </w:rPr>
        <w:t>, the novelty of the reasons evaluated, and participants’ reported strategies in making their initial decisions. Ultimately, those who do not change their positions tend to become more confident in the superiority of their positions, even after examining a balanced set of reasons for both sides of an issue.</w:t>
      </w:r>
    </w:p>
    <w:p w14:paraId="3480E3B1" w14:textId="77777777" w:rsidR="0061711D" w:rsidRPr="00B50562" w:rsidRDefault="0061711D" w:rsidP="0061711D">
      <w:pPr>
        <w:autoSpaceDE w:val="0"/>
        <w:autoSpaceDN w:val="0"/>
        <w:adjustRightInd w:val="0"/>
        <w:spacing w:after="213" w:line="240" w:lineRule="auto"/>
        <w:rPr>
          <w:sz w:val="16"/>
        </w:rPr>
      </w:pPr>
      <w:r w:rsidRPr="00B50562">
        <w:rPr>
          <w:sz w:val="16"/>
        </w:rPr>
        <w:t>When people are deliberating about socio-political issues, two dissociable goals broadly motivate their reasoning (Chaiken and Trope 1999; Kunda 1990). On one hand, accuracy goals motivate people to seek out and evenhandedly consider relevant evidence to reach the correct or optimal conclusion (Baumeister and Newman 1994; Fiske and Taylor 1991). Pursuing accuracy goals tends to lead to strategies where people invest cognitive effort into carefully assessing the relevant information, setting aside beliefs that could bias their evaluation (Kruglanski and Freund 1983; Kunda 1990). On the other hand, </w:t>
      </w:r>
      <w:r w:rsidRPr="00B50562">
        <w:rPr>
          <w:u w:val="single"/>
        </w:rPr>
        <w:t>directional goals motivate people to seek out and to evaluate evidence in order to support existing beliefs and perspectives</w:t>
      </w:r>
      <w:r w:rsidRPr="00B50562">
        <w:rPr>
          <w:sz w:val="16"/>
        </w:rPr>
        <w:t> (Kruglanski and Webster 1996; Kunda 1990). </w:t>
      </w:r>
      <w:r w:rsidRPr="00B50562">
        <w:rPr>
          <w:u w:val="single"/>
        </w:rPr>
        <w:t>Because the aim of directional reasoning is the justification and validation of existing or desired beliefs, people operating with directional goals often dismiss or misinterpret relevant information that is incongruent with those existing or desired beliefs</w:t>
      </w:r>
      <w:r w:rsidRPr="00B50562">
        <w:rPr>
          <w:sz w:val="16"/>
        </w:rPr>
        <w:t> (Druckman and Bolsen 2011; Kunda 1990; Lodge and Taber 2013).</w:t>
      </w:r>
    </w:p>
    <w:p w14:paraId="4FABB9FE" w14:textId="77777777" w:rsidR="0061711D" w:rsidRPr="00B50562" w:rsidRDefault="0061711D" w:rsidP="0061711D">
      <w:pPr>
        <w:autoSpaceDE w:val="0"/>
        <w:autoSpaceDN w:val="0"/>
        <w:adjustRightInd w:val="0"/>
        <w:spacing w:after="213" w:line="240" w:lineRule="auto"/>
        <w:rPr>
          <w:sz w:val="16"/>
        </w:rPr>
      </w:pPr>
      <w:r w:rsidRPr="00B50562">
        <w:rPr>
          <w:sz w:val="16"/>
        </w:rPr>
        <w:t>Are people more likely to pursue accuracy or directional goals when deliberating about socio-political issues? Some evidence suggests that people attempt to be fair-minded when considering reasons and arguments; they at least try to preserve the “illusion of objectivity” (Pyszczynski and Greenberg 1987). Critically, people can be consistently and reliably persuaded to change their beliefs—even their beliefs about socio-political issues (Aldrich et al. 1989; Prior et al. 2014; Rabinowitz and MacDonald 1989; Wood and Porter 2018)—by strong, credible reasons and arguments (Petty et al. 1997). These findings suggest that people do pursue accuracy goals when deliberating about socio-political issues under certain circumstances.</w:t>
      </w:r>
    </w:p>
    <w:p w14:paraId="0A0B2410" w14:textId="77777777" w:rsidR="0061711D" w:rsidRPr="00B50562" w:rsidRDefault="0061711D" w:rsidP="0061711D">
      <w:pPr>
        <w:autoSpaceDE w:val="0"/>
        <w:autoSpaceDN w:val="0"/>
        <w:adjustRightInd w:val="0"/>
        <w:spacing w:after="213" w:line="240" w:lineRule="auto"/>
        <w:rPr>
          <w:sz w:val="16"/>
        </w:rPr>
      </w:pPr>
      <w:r w:rsidRPr="00B50562">
        <w:rPr>
          <w:sz w:val="16"/>
        </w:rPr>
        <w:t>Nevertheless, acquiring and maintaining socio-political beliefs also involves directional goals. For example, </w:t>
      </w:r>
      <w:r w:rsidRPr="00B50562">
        <w:rPr>
          <w:u w:val="single"/>
        </w:rPr>
        <w:t>to defend their partisan identities, people seek out and favorably evaluate information that supports their party’s positions, while counter-arguing, denigrating, and rejecting information that conflicts with their party’s positions</w:t>
      </w:r>
      <w:r w:rsidRPr="00B50562">
        <w:rPr>
          <w:sz w:val="16"/>
        </w:rPr>
        <w:t> (i.e., partisan motivated reasoning; Bolsen et al. 2014; Cohen, 2003; Ditto et al. 2017; Mullinix 2016; Petersen et al. 2013). A Democrat operating under directional goals might seek out and readily accept evidence that supports a position favored by Democrats and opposed by Republicans; but if that same position had been favored by Republicans and opposed by Democrats, a Democrat might ignore, dismiss, and denigrate that same evidence. </w:t>
      </w:r>
      <w:r w:rsidRPr="00B50562">
        <w:rPr>
          <w:highlight w:val="cyan"/>
          <w:u w:val="single"/>
        </w:rPr>
        <w:t>Encountering</w:t>
      </w:r>
      <w:r w:rsidRPr="00B50562">
        <w:rPr>
          <w:u w:val="single"/>
        </w:rPr>
        <w:t xml:space="preserve"> reasons and arg</w:t>
      </w:r>
      <w:r w:rsidRPr="00B50562">
        <w:rPr>
          <w:sz w:val="16"/>
        </w:rPr>
        <w:t>ument</w:t>
      </w:r>
      <w:r w:rsidRPr="00B50562">
        <w:rPr>
          <w:u w:val="single"/>
        </w:rPr>
        <w:t xml:space="preserve">s </w:t>
      </w:r>
      <w:r w:rsidRPr="00B50562">
        <w:rPr>
          <w:highlight w:val="cyan"/>
          <w:u w:val="single"/>
        </w:rPr>
        <w:t>contrary</w:t>
      </w:r>
      <w:r w:rsidRPr="00B50562">
        <w:rPr>
          <w:u w:val="single"/>
        </w:rPr>
        <w:t xml:space="preserve"> to their </w:t>
      </w:r>
      <w:r w:rsidRPr="00B50562">
        <w:rPr>
          <w:highlight w:val="cyan"/>
          <w:u w:val="single"/>
        </w:rPr>
        <w:t>beliefs</w:t>
      </w:r>
      <w:r w:rsidRPr="00B50562">
        <w:rPr>
          <w:u w:val="single"/>
        </w:rPr>
        <w:t xml:space="preserve"> might even </w:t>
      </w:r>
      <w:r w:rsidRPr="00B50562">
        <w:rPr>
          <w:highlight w:val="cyan"/>
          <w:u w:val="single"/>
        </w:rPr>
        <w:t>induce people</w:t>
      </w:r>
      <w:r w:rsidRPr="00B50562">
        <w:rPr>
          <w:u w:val="single"/>
        </w:rPr>
        <w:t xml:space="preserve"> with directional goals </w:t>
      </w:r>
      <w:r w:rsidRPr="00B50562">
        <w:rPr>
          <w:highlight w:val="cyan"/>
          <w:u w:val="single"/>
        </w:rPr>
        <w:t>to become </w:t>
      </w:r>
      <w:r w:rsidRPr="00B50562">
        <w:rPr>
          <w:b/>
          <w:bCs/>
          <w:highlight w:val="cyan"/>
          <w:u w:val="single"/>
        </w:rPr>
        <w:t>more strongly entrenched</w:t>
      </w:r>
      <w:r w:rsidRPr="00B50562">
        <w:rPr>
          <w:u w:val="single"/>
        </w:rPr>
        <w:t> in their existing views</w:t>
      </w:r>
      <w:r w:rsidRPr="00B50562">
        <w:rPr>
          <w:sz w:val="16"/>
        </w:rPr>
        <w:t> (Berinsky 2017; Redlawsk 2002; Lewandowsky et al. 2012; Nyhan et al. 2014; Nyhan and Reifler 2015; although, see Wood and Porter 2018). In a particularly powerful study, Nyhan and Reifler (2010) found that </w:t>
      </w:r>
      <w:r w:rsidRPr="00B50562">
        <w:rPr>
          <w:u w:val="single"/>
        </w:rPr>
        <w:t>when challenged with information debunking the presence of weapons of mass destruction in Iraq, participants rarely changed their beliefs and tended to become </w:t>
      </w:r>
      <w:r w:rsidRPr="00B50562">
        <w:rPr>
          <w:b/>
          <w:bCs/>
          <w:u w:val="single"/>
        </w:rPr>
        <w:t>more certain</w:t>
      </w:r>
      <w:r w:rsidRPr="00B50562">
        <w:rPr>
          <w:u w:val="single"/>
        </w:rPr>
        <w:t> about the veracity of their pre-existing views</w:t>
      </w:r>
      <w:r w:rsidRPr="00B50562">
        <w:rPr>
          <w:sz w:val="16"/>
        </w:rPr>
        <w:t>. Similarly, </w:t>
      </w:r>
      <w:r w:rsidRPr="00B50562">
        <w:rPr>
          <w:u w:val="single"/>
        </w:rPr>
        <w:t>correcting false beliefs about the supposed link between vaccines and autism can make people </w:t>
      </w:r>
      <w:r w:rsidRPr="00B50562">
        <w:rPr>
          <w:b/>
          <w:bCs/>
          <w:u w:val="single"/>
        </w:rPr>
        <w:t>less likely</w:t>
      </w:r>
      <w:r w:rsidRPr="00B50562">
        <w:rPr>
          <w:u w:val="single"/>
        </w:rPr>
        <w:t> to intend to vaccinate their children</w:t>
      </w:r>
      <w:r w:rsidRPr="00B50562">
        <w:rPr>
          <w:sz w:val="16"/>
        </w:rPr>
        <w:t> (Nyhan et al. 2014; Nyhan and Reifler, 2015). </w:t>
      </w:r>
      <w:r w:rsidRPr="00B50562">
        <w:rPr>
          <w:u w:val="single"/>
        </w:rPr>
        <w:t>Fully debunked political myths</w:t>
      </w:r>
      <w:r w:rsidRPr="00B50562">
        <w:rPr>
          <w:sz w:val="16"/>
        </w:rPr>
        <w:t> (e.g., that Barack Obama was born outside the United States) </w:t>
      </w:r>
      <w:r w:rsidRPr="00B50562">
        <w:rPr>
          <w:u w:val="single"/>
        </w:rPr>
        <w:t>continue to be accepted as true in the face of clear, countervailing evidence</w:t>
      </w:r>
      <w:r w:rsidRPr="00B50562">
        <w:rPr>
          <w:sz w:val="16"/>
        </w:rPr>
        <w:t> (Flynn et al. 2017; Lewandowsky et al. 2012; although, see Wood and Porter 2018). In this way, </w:t>
      </w:r>
      <w:r w:rsidRPr="00B50562">
        <w:rPr>
          <w:b/>
          <w:bCs/>
          <w:highlight w:val="cyan"/>
          <w:u w:val="single"/>
        </w:rPr>
        <w:t>attempts to change beliefs by presenting countervailing reasons and arguments has the potential to further entrench people in their existing beliefs.</w:t>
      </w:r>
    </w:p>
    <w:p w14:paraId="687324AB" w14:textId="77777777" w:rsidR="0061711D" w:rsidRPr="00B50562" w:rsidRDefault="0061711D" w:rsidP="0061711D">
      <w:pPr>
        <w:autoSpaceDE w:val="0"/>
        <w:autoSpaceDN w:val="0"/>
        <w:adjustRightInd w:val="0"/>
        <w:spacing w:after="213" w:line="240" w:lineRule="auto"/>
        <w:rPr>
          <w:sz w:val="16"/>
        </w:rPr>
      </w:pPr>
      <w:r w:rsidRPr="00B50562">
        <w:rPr>
          <w:sz w:val="16"/>
        </w:rPr>
        <w:t>Here, </w:t>
      </w:r>
      <w:r w:rsidRPr="00B50562">
        <w:rPr>
          <w:u w:val="single"/>
        </w:rPr>
        <w:t>we investigate the likelihood that people change their positions about specific socio-political issues after considering many different reasons meant to strengthen or challenge their previously-endorsed positions, and we investigate whether a prior-belief bias underlies resistance to position change</w:t>
      </w:r>
      <w:r w:rsidRPr="00B50562">
        <w:rPr>
          <w:sz w:val="16"/>
        </w:rPr>
        <w:t>. Widely-cited empirical evidence for the prior-belief bias for socio-political issues comes from Taber and Lodge (2006; although see Lord et al. (1979) for a conceptual and methodological predecessor). In this research, </w:t>
      </w:r>
      <w:r w:rsidRPr="00B50562">
        <w:rPr>
          <w:b/>
          <w:bCs/>
          <w:u w:val="single"/>
        </w:rPr>
        <w:t xml:space="preserve">college </w:t>
      </w:r>
      <w:r w:rsidRPr="00B50562">
        <w:rPr>
          <w:b/>
          <w:bCs/>
          <w:highlight w:val="cyan"/>
          <w:u w:val="single"/>
        </w:rPr>
        <w:t>students</w:t>
      </w:r>
      <w:r w:rsidRPr="00B50562">
        <w:rPr>
          <w:u w:val="single"/>
        </w:rPr>
        <w:t> were recruited to take part in a study focusing on</w:t>
      </w:r>
      <w:r w:rsidRPr="00B50562">
        <w:rPr>
          <w:sz w:val="16"/>
        </w:rPr>
        <w:t> two </w:t>
      </w:r>
      <w:r w:rsidRPr="00B50562">
        <w:rPr>
          <w:u w:val="single"/>
        </w:rPr>
        <w:t>contentious, charged, well-known issues: affirmative action and gun control. Participants first reported their attitudes about these issues. They then considered several reasons affirming and conflicting with their attitudes, and then they reported their attitudes again. Participants </w:t>
      </w:r>
      <w:r w:rsidRPr="00B50562">
        <w:rPr>
          <w:highlight w:val="cyan"/>
          <w:u w:val="single"/>
        </w:rPr>
        <w:t>evaluated arguments that were </w:t>
      </w:r>
      <w:r w:rsidRPr="00B50562">
        <w:rPr>
          <w:b/>
          <w:bCs/>
          <w:highlight w:val="cyan"/>
          <w:u w:val="single"/>
        </w:rPr>
        <w:t>consistent</w:t>
      </w:r>
      <w:r w:rsidRPr="00B50562">
        <w:rPr>
          <w:highlight w:val="cyan"/>
          <w:u w:val="single"/>
        </w:rPr>
        <w:t> with their prior attitudes</w:t>
      </w:r>
      <w:r w:rsidRPr="00B50562">
        <w:rPr>
          <w:u w:val="single"/>
        </w:rPr>
        <w:t xml:space="preserve"> </w:t>
      </w:r>
      <w:r w:rsidRPr="00B50562">
        <w:rPr>
          <w:highlight w:val="cyan"/>
          <w:u w:val="single"/>
        </w:rPr>
        <w:t>as </w:t>
      </w:r>
      <w:r w:rsidRPr="00B50562">
        <w:rPr>
          <w:b/>
          <w:bCs/>
          <w:highlight w:val="cyan"/>
          <w:u w:val="single"/>
        </w:rPr>
        <w:t>stronger</w:t>
      </w:r>
      <w:r w:rsidRPr="00B50562">
        <w:rPr>
          <w:highlight w:val="cyan"/>
          <w:u w:val="single"/>
        </w:rPr>
        <w:t> and </w:t>
      </w:r>
      <w:r w:rsidRPr="00B50562">
        <w:rPr>
          <w:b/>
          <w:bCs/>
          <w:highlight w:val="cyan"/>
          <w:u w:val="single"/>
        </w:rPr>
        <w:t>more compelling</w:t>
      </w:r>
      <w:r w:rsidRPr="00B50562">
        <w:rPr>
          <w:u w:val="single"/>
        </w:rPr>
        <w:t> than arguments incongruent with their prior attitudes.</w:t>
      </w:r>
      <w:r w:rsidRPr="00B50562">
        <w:rPr>
          <w:sz w:val="16"/>
        </w:rPr>
        <w:t> Additionally, existing general political knowledge and prior attitude strength moderated the degree to which individuals engaged in motivated reasoning such that participants who were more knowledge about and invested in a topic were more likely to engage in biased, directional reasoning. After evaluating arguments, participants’ attitudes became even more extreme in the direction of their priors, indicating a polarization effect. Taber and Lodge (2006) conclude that “people are often unable to escape the pull of their prior attitudes and beliefs, which guide the processing of new information in predictable and sometimes insidious ways” (p. 767).</w:t>
      </w:r>
    </w:p>
    <w:p w14:paraId="2452B06E" w14:textId="77777777" w:rsidR="0061711D" w:rsidRPr="00B50562" w:rsidRDefault="0061711D" w:rsidP="0061711D">
      <w:pPr>
        <w:autoSpaceDE w:val="0"/>
        <w:autoSpaceDN w:val="0"/>
        <w:adjustRightInd w:val="0"/>
        <w:spacing w:after="213" w:line="240" w:lineRule="auto"/>
        <w:rPr>
          <w:sz w:val="16"/>
        </w:rPr>
      </w:pPr>
      <w:r w:rsidRPr="00B50562">
        <w:rPr>
          <w:sz w:val="16"/>
        </w:rPr>
        <w:t>A notable problem with extant investigations into the prior-belief bias is that they have utilized a small number of issues that tend to be particularly well-known, contentious, emotionally-charged, and morally-laden (e.g., the death penalty or gun control). On these particular issues, individuals are likely to already hold strong beliefs, and they may feel particularly comfortable clinging to polarized positions given well-known partisan divisions (Druckman 2012). So, the social and political issues that have been used to investigate the prior-belief bias seem especially prone to stimulate directional biases. While people might be more likely to pursue directional goals in evaluating arguments for these few issues, it is plausible that they pursue accuracy goals for most other issues, especially when they have had minimal prior exposure to them.</w:t>
      </w:r>
    </w:p>
    <w:p w14:paraId="13472C8D" w14:textId="77777777" w:rsidR="0061711D" w:rsidRPr="00B50562" w:rsidRDefault="0061711D" w:rsidP="0061711D">
      <w:pPr>
        <w:autoSpaceDE w:val="0"/>
        <w:autoSpaceDN w:val="0"/>
        <w:adjustRightInd w:val="0"/>
        <w:spacing w:after="213" w:line="240" w:lineRule="auto"/>
        <w:rPr>
          <w:sz w:val="16"/>
        </w:rPr>
      </w:pPr>
      <w:r w:rsidRPr="00B50562">
        <w:rPr>
          <w:sz w:val="16"/>
        </w:rPr>
        <w:t>A related problem with existing investigations into the prior-belief bias is accounting for participants’ experiences before the experimental session. Experiments investigating a possible prior-belief bias for social and political issues (e.g., Taber and Lodge 2006; Taber et al. 2009) have utilized issues, reasons, and arguments that frequently appear in literature, radio talk shows, news media, social media, blogs, etc. Participants generally reported being knowledgeable about the issues, and their responses in these experiments were likely influenced by prior exposure to reasons and arguments. For example, periods of rational deliberation over certain reasons and arguments could have produced the belief that death penalty is a useful deterrent prior to the experimental session. If this occurred, then, after reporting their beliefs in the experimental session, participants might be exposed to many of the same reasons and arguments over which they had already deliberated. If participants do, in fact, rate the quality of those reasons favoring their own position about the death penalty as better than those favoring the other available position, experimenters would mistakenly characterize this pattern of responses as a biased, motivated evaluation of new reasons that bolster support for previously-made choices in a post hoc fashion. But these reasons and arguments would not be new to participants, and the actual behavior would be far from irrational. Given that those participants more knowledgeable about politics are more likely to succumb to the prior-belief bias, according to Taber and Lodge (2006), it is likely that such participants were equipped with the requisite knowledge to reason to an informed position about gun control or affirmative action on some occasion before the experimental session. This confound might be especially pronounced in experiments that have recruited participants disproportionately likely to possess existing knowledge about these issues (e.g., college students in political science courses, as is the case in Taber and Lodge (2006) and in a follow-up study conducted by Taber et al. (2009)). Because of this prior contamination problem, it is unclear whether and to what extent people do engage in biased, motivated reasoning to support their pre-existing beliefs about socio-political issues when exposed to new, relevant information.Footnote1</w:t>
      </w:r>
    </w:p>
    <w:p w14:paraId="2C84E6BB" w14:textId="77777777" w:rsidR="0061711D" w:rsidRPr="00B50562" w:rsidRDefault="0061711D" w:rsidP="0061711D">
      <w:pPr>
        <w:autoSpaceDE w:val="0"/>
        <w:autoSpaceDN w:val="0"/>
        <w:adjustRightInd w:val="0"/>
        <w:spacing w:after="213" w:line="240" w:lineRule="auto"/>
        <w:rPr>
          <w:sz w:val="16"/>
        </w:rPr>
      </w:pPr>
      <w:r w:rsidRPr="00B50562">
        <w:rPr>
          <w:u w:val="single"/>
        </w:rPr>
        <w:t>In our study, we recruited a large, heterogeneous sample</w:t>
      </w:r>
      <w:r w:rsidRPr="00B50562">
        <w:rPr>
          <w:sz w:val="16"/>
        </w:rPr>
        <w:t> (</w:t>
      </w:r>
      <w:r w:rsidRPr="00B50562">
        <w:rPr>
          <w:b/>
          <w:bCs/>
          <w:u w:val="single"/>
        </w:rPr>
        <w:t>N = 3001</w:t>
      </w:r>
      <w:r w:rsidRPr="00B50562">
        <w:rPr>
          <w:sz w:val="16"/>
        </w:rPr>
        <w:t>) </w:t>
      </w:r>
      <w:r w:rsidRPr="00B50562">
        <w:rPr>
          <w:u w:val="single"/>
        </w:rPr>
        <w:t>to investigate </w:t>
      </w:r>
      <w:r w:rsidRPr="00B50562">
        <w:rPr>
          <w:sz w:val="16"/>
        </w:rPr>
        <w:t>causes (</w:t>
      </w:r>
      <w:r w:rsidRPr="00B50562">
        <w:rPr>
          <w:u w:val="single"/>
        </w:rPr>
        <w:t>prior-belief bias</w:t>
      </w:r>
      <w:r w:rsidRPr="00B50562">
        <w:rPr>
          <w:sz w:val="16"/>
        </w:rPr>
        <w:t>) </w:t>
      </w:r>
      <w:r w:rsidRPr="00B50562">
        <w:rPr>
          <w:u w:val="single"/>
        </w:rPr>
        <w:t>and</w:t>
      </w:r>
      <w:r w:rsidRPr="00B50562">
        <w:rPr>
          <w:sz w:val="16"/>
        </w:rPr>
        <w:t> consequences (</w:t>
      </w:r>
      <w:r w:rsidRPr="00B50562">
        <w:rPr>
          <w:u w:val="single"/>
        </w:rPr>
        <w:t>polarization effect</w:t>
      </w:r>
      <w:r w:rsidRPr="00B50562">
        <w:rPr>
          <w:sz w:val="16"/>
        </w:rPr>
        <w:t>) </w:t>
      </w:r>
      <w:r w:rsidRPr="00B50562">
        <w:rPr>
          <w:u w:val="single"/>
        </w:rPr>
        <w:t>of resistance to position change using diverse socio-political issues</w:t>
      </w:r>
      <w:r w:rsidRPr="00B50562">
        <w:rPr>
          <w:sz w:val="16"/>
        </w:rPr>
        <w:t>—domestic fracking, animal testing for scientific purposes, drone strikes on military targets overseas, the gold standard, and standardized testing in schools—all while attempting to account for these problems inherent in prior studies. Although these socio-political issues are topically relevant, they are not constantly in the news and many citizens may have unsettled opinions about them. As such, these issues may be less likely to stimulate directional biases.</w:t>
      </w:r>
    </w:p>
    <w:p w14:paraId="01944EAE" w14:textId="77777777" w:rsidR="0061711D" w:rsidRPr="00B50562" w:rsidRDefault="0061711D" w:rsidP="0061711D">
      <w:pPr>
        <w:autoSpaceDE w:val="0"/>
        <w:autoSpaceDN w:val="0"/>
        <w:adjustRightInd w:val="0"/>
        <w:spacing w:after="213" w:line="240" w:lineRule="auto"/>
        <w:rPr>
          <w:sz w:val="16"/>
        </w:rPr>
      </w:pPr>
      <w:r w:rsidRPr="00B50562">
        <w:rPr>
          <w:b/>
          <w:bCs/>
          <w:sz w:val="16"/>
        </w:rPr>
        <w:t>&lt;&lt;&lt;PARAGRAPH BREAKS END&gt;&gt;&gt;</w:t>
      </w:r>
    </w:p>
    <w:p w14:paraId="319B2C46" w14:textId="77777777" w:rsidR="0061711D" w:rsidRPr="00B50562" w:rsidRDefault="0061711D" w:rsidP="0061711D">
      <w:pPr>
        <w:autoSpaceDE w:val="0"/>
        <w:autoSpaceDN w:val="0"/>
        <w:adjustRightInd w:val="0"/>
        <w:spacing w:after="213" w:line="240" w:lineRule="auto"/>
        <w:rPr>
          <w:sz w:val="8"/>
          <w:szCs w:val="8"/>
        </w:rPr>
      </w:pPr>
      <w:r w:rsidRPr="00B50562">
        <w:rPr>
          <w:sz w:val="8"/>
          <w:szCs w:val="8"/>
        </w:rPr>
        <w:t>As such, we investigate three specific inter-related questions. First, how likely are people to change their positions about socio-political issues after evaluating different sets of reasons? After choosing initially to support or oppose a presented position, participants evaluate reasons favoring their chosen positions (affirming reasons), reasons favoring the other, unchosen positions (conflicting reasons), or all reasons for both possible positions (reasons for both sides). After evaluating reasons, participants are given the opportunity to change their positions. Because the socio-political issues under investigation are not as charged, contentious, or well-known as the issues employed in other investigations into the prior-belief bias, we expect participants to be more likely to respond to reasons. Those who evaluate conflicting reasons only should be significantly more likely to change their positions than those who evaluate reasons for both sides, and those who evaluate reasons for both sides should, in turn, be significantly more likely to change their positions than those who evaluates affirming reasons only. No matter which reasons are evaluated, however, we expect that a greater proportion of participants will stick with their initial positions than change their minds. Second, for those who do not change their positions—regardless of the reasons evaluated—we investigate whether this resistance is explained by a biased evaluation of the available reasons in a way that serves to favor their initial judgments. To comprehensively account for the possible influence of reasoning and deliberation occurring before initially choosing a position, participants (1) reported their overall prior knowledge about the issue, (2) indicated which reasons they had considered before making their initial decisions in the experimental session, and (3) reported the strategy they used to make the initial decision. After accounting for the influence of episodes of reasoning and deliberation occurring before initially choosing a position, the magnitude of the prior-belief bias may be reduced or even eliminated. This would indicate that people are actually more likely to pursue accuracy goals for diverse social and political issues once confounds are removed. On the other hand, the pursuit of directional goals might extend to the consideration of these issues even after accounting for periods of reasoning and deliberation occurring before the initial decision is made to support or oppose the issue. Finally, do those who stick with their initial positions after evaluating reasons become more confident in the superiority of their positions after considering reasons? If participants engage in a biased, motivated evaluation of reasons in favor of their initial chosen positions, they might become more entrenched in their positions even after evaluating a balanced set of reasons for both sides (i.e., a polarization effect). Numerous attempts to find polarization effects for social and political issues in controlled, experimental settings have failed (Kuhn and Lao 1996; Miller et al. 1993; Pomerantz et al. 1995). The common threads among the relatively few studies that have successfully identified polarization effects (e.g., Taber et al. 2009; Taber and Lodge 2006; Lord et al. 1979) are that they have used contentious, charged, and morally-laden socio-political issues (e.g., the death penalty, gun control, or affirmative action). The prior-belief bias plays a role in driving polarization effects for this small set of previously-examined issues, but it is unclear whether polarization effects generalize across a broader range of social and political issues. When the issues under consideration are less charged, contentious, and well-known, people may not become more confident in the superiority of their beliefs. Moreover, if participants do not engage in a biased, motivated evaluation of the reasons to favor their initial chosen positions, then it is unclear what would drive polarization effects. The many reasons and arguments provided on both sides of the issues might even induce uncertainty about which position is better, thereby reducing confidence that the chosen position is superior. Materials and Methods Participants 3030 individuals voluntarily participated in this study via Amazon’s Mechanical Turk (AMT) for monetary compensation. Informed consent was obtained from all individual participants included in the study. Although samples collected via AMT should not be considered representative of the United States population, they outperform in-lab convenience samples in ensuring adequate variation across socio-economic and political characteristics of interest (Berinsky et al. 2012; Mullinix et al. 2015). 29 participants failed to answer at least one question, so data were analyzed with the remaining 3001 individuals (Mage = 36.67, SD = 11.45, rangeage = [18–90], 1407 females, 1571 males). Materials and Procedure Five different socio-political issues were used in this study: fracking, animal testing, drone strikes, the gold standard, and standardized testing (see Online Appendix A for exact materials presented). The set of reasons was obtained directly from political interest groups and popular websites (e.g., </w:t>
      </w:r>
      <w:hyperlink r:id="rId6" w:history="1">
        <w:r w:rsidRPr="00B50562">
          <w:rPr>
            <w:color w:val="103CC0"/>
            <w:sz w:val="8"/>
            <w:szCs w:val="8"/>
          </w:rPr>
          <w:t>procon.org</w:t>
        </w:r>
      </w:hyperlink>
      <w:r w:rsidRPr="00B50562">
        <w:rPr>
          <w:sz w:val="8"/>
          <w:szCs w:val="8"/>
        </w:rPr>
        <w:t>), closely following the strategy implemented by Taber and Lodge (2006). The procedure is depicted in Fig. 1, and it closely resembles the procedure used in Stanley et al. (2018) to investigate motivated reasoning about moral dilemmas. The entire study was self-paced. Participants were instructed to carefully read neutral, descriptive, background information about one of five randomly selected socio-political issues. For example, participants in the fracking condition read one short paragraph explaining that fracking is a process by which natural gas is extracted from the Earth. Immediately after reading this background information, participants were asked about their prior knowledge regarding the issue to which they were assigned. For example, participants answered the following question for fracking: “Prior to reading the descriptive information about fracking above, how much did you personally know about fracking?” (1 = nothing at all, 9 = very much). Participants were then instructed to make an initial choice to either support or oppose the stated position. For example, in the fracking condition, participants could choose between the following: (1) I support the position that fracking for natural gas should be permitted in the United States, or (2) I oppose the position that fracking for natural gas should be permitted in the United States. Then, they provided a judgment about their confidence in the superiority of their initial chosen position (1 = not at all confident; 9 = very confident). Participants were then instructed to indicate how they made their decision: (1) an immediate reaction or feeling after reading about the issue such that no reasons affected the decision, (2) at least one reason, or (3) some other strategy. Participants were then randomly assigned to one of three between-subjects conditions: only affirming reasons were evaluated, only conflicting reasons were evaluated, or all reasons for both options were evaluated. For each socio-political issue, we used eight affirming reasons and eight conflicting reasons. The order in which the reasons were presented was randomized (although participants who evaluated reasons for both sides saw blocks of affirming and conflicting reasons, respectively). Participants were asked to rate how compelling each reason was for choosing that particular position on a scale from 1 (worst possible reason) to 9 (best possible reason). After providing a rating for the quality of given a reason, participants made a judgment (yes or no) on the same page about the novelty of the reason by answering the following question: “Had you considered the reason above before seeing it just now?” After providing ratings for reasons, participants were asked to choose again their preferred option (i.e., to support or oppose the presented position). At this stage, participants had the opportunity to change their minds. They then provided a judgment about how confident they were that this final selected position is the superior position (1 = not at all confident; 9 = very confident). Finally, participants were asked if they considered any additional reasons not presented in the study. If participants considered other reasons, they were instructed to describe those additional reasons. Upon completion, participants were monetarily compensated for their time.Footnote4 Results Table 1 shows the percentage of participants indicating they would make each possible choice for each socio-political position as a function of the set of reasons presented and when the decision was made (i.e., the initial decision before seeing reasons or the final decision after seeing reasons). Descriptive statistics are provided for reported prior knowledge about each issue (Online Appendix B) and the number of novel reasons evaluated for each issue (Online Appendix C). Figure 2 depicts the percentages of participants who changed their positions for each socio-political issue as a function of the reasons evaluated. Furthermore, because a small proportion of participants who evaluated reasons for both sides considered additional reasons above and beyond the reasons we presented (fewer than 10 % of participants on average across the five socio-political issues), this suggests that our set of reasons is relatively exhaustive. The Effect of Reasons on Position Change First, using two-sided Fisher’s Exact Tests (FET) in conjunction with Goodman and Kruskal τ, we investigated whether and to what extent participants were more likely to change their initial positions after considering affirming reasons, conflicting reasons, or reasons for both sides. In other words, we sought to determine how likely participants were to change their minds after evaluating different sets of reasons. Evaluating each socio-political issue separately, there were statistically significant relationships between whether or not participants changed their decisions and the particular set of reasons evaluated for fracking (FET: p &lt; 0.001; τ = 0.079), animal testing (FET: p = 0.002; τ = 0.019), drone strikes (FET: p &lt; 0.001; τ = 0.030), the gold standard (FET: p &lt; 0.001; τ = 0.136), and standardized testing (FET: p = 0.001; τ = 0.023). Employing ransacking (Goodman 1969), we next compared the likelihood of position change between all possible pairs of conditions (i.e., (1) conflicting only relative to affirming only, (2) conflicting only relative to reasons for both sides, and (3) reasons for both sides relative to affirming only). Full results for each socio-political issue are presented in Table 2. For all five socio-political issues, participants who evaluated conflicting reasons only were significantly more likely to change their initial positions than participants who evaluated affirming reasons only. Moreover, for all socio-political issues except for animal testing, participants who evaluated conflicting reasons only were significantly more likely to change their initial decisions than participants who evaluated reasons for both sides. Finally, for all socio-political issues except for standardized testing, participants who evaluated reasons for both sides were significantly more likely to change their initial positions than participants who evaluated affirming reasons only. Overall, those who evaluated conflicting reasons only were generally more likely to change their positions than those who evaluated reasons for both sides, and those who evaluated reasons for both sides were, in turn, generally more likely to change their positions than those who evaluated affirming reasons only. However, these effects were consistently small in magnitude for all issues other than the gold standard (see Table 2; Fig. 2). For all five issues, no matter which set of reasons was evaluated, participants were more likely to stick with their initial decisions than to change them. Biased, Motivated Evaluation of Arguments Having found that participants are more likely to stick with their initial decisions than to change them for all five issues, we next investigated whether this resistance to position change is likely attributable to a biased, motivated evaluation of the provided reasons. That is, we offer a potential explanation for why so many participants were unwilling to change their minds in the face of reasons. To this end, for participants who considered all reasons for both sides, we first investigated whether, relative to participants who changed their minds, participants who did not change their minds were more likely to evaluate reasons favoring their initial decisions as better than those reasons favoring the other, unchosen position. A linear mixed-effects model was computed with issue included as a random effect (random intercepts only) and with the initial decision (‘support’ coded as 1 versus ‘oppose’ coded as 0) and whether participants changed their minds (‘yes’ coded as 1 versus ‘no’ coded as 0) included as binary fixed-factors. The outcome variable was computed by first averaging the rated quality of reasons for each possible position separately and then by taking the difference in average ratings for one option relative to the other option (average rating for reasons to choose ‘support’ minus average rating for reasons to choose ‘oppose’). There was as significant effect of the initial decision (b = 3.60, SE = 0.13, t = 28.28, p &lt; 0.001, 95 % CI [3.36, 3.86]), a significant effect of whether participants changed their minds (b = 2.26, SE = 0.34, t = 6.63, p &lt; 0.001, 95 % CI [1.55, 2.94]), and a significant interaction effect (b = − 3.24, SE = 0.43, t = − 7.49, p &lt; 0.001, 95 % CI [− 4.12, − 2.34]). The significant interaction effect suggests that, relative to participants who changed their minds, participants who did not change their minds exhibited a stronger propensity to evaluate reasons favoring their initial decisions as better than those reasons favoring the other, unchosen position. To further interrogate this interaction effect, we computed two additional linear mixed-effects models. We first investigated whether those participants who did not change their positions evaluated reasons favoring their initial chosen positions as better than those reasons favoring the other, unchosen position. A linear mixed-effects model was computed with issue included as a random effect (random intercepts only) and with the initial decision (‘support’ coded as 1 versus ‘oppose’ coded as 0) included as a binary fixed-factor. As before, the outcome variable was the average rating for reasons to choose ‘support’ minus average rating for reasons to choose ‘oppose’. Overall, participants rated those reasons favoring their initial chosen positions as better than those reasons favoring the other, unchosen positions (n = 915, b = 3.58, SE = 0.13, t = 27.92, p &lt; 0.001, 95 % CI [3.33, 3.83]). Separate t-tests for each of the five issues revealed that participants rated reasons favoring their initial chosen positions as better than reasons favoring the other, unchosen positions (see Table 3; Fig. 3). In contrast, another linear mixed-effects model computed only for participants who changed their minds revealed no effect of the initial decision on the difference in the average rated quality of reasons (n = 85, b = 0.40, SE = 0.40, t = 1.01, p = 0.314, 95 % CI [− 0.40, 1.23]). Thus, the effect of the initial decision on reason evaluation is exclusive to those participants who did not change their minds. Means and standard error bars represent the differences in the average rated quality of reasons between the two possible positions from which to choose (i.e., to support or to oppose) for those participants who evaluated reasons for both sides and who did not change their positions (n = 915). Difference scores were computed for each individual participant by subtracting the average rating of reasons for choosing ‘oppose’ from the average rating of reasons for choosing ‘support’ Next, for participants who evaluated affirming reasons only or opposing reasons only, we computed another linear mixed-effects model with issue included as a random effect (random intercepts only) and with condition (affirming reasons only coded as 1 versus conflicting reasons only coded as 0) and whether the participants changed their minds (‘yes’ coded as 1 versus ‘no’ coded as 0) included as binary fixed-factors. There was as significant effect of condition (b = 1.78, SE = 0.05, t = 32.55, p &lt; 0.001, 95 % CI [1.67, 1.88]), a significant effect of whether participants changed their minds (b = 1.27, SE = 0.09, t = 13.35, p &lt; 0.001, 95 % CI [1.07, 1.46]), and a significant interaction effect (b = -2.79, SE = 0.27, t = -8.30, p &lt; 0.001, 95 % CI [− 2.79, − 1.70]). The significant interaction effect suggests that, for participants who did not change their minds relative to participants who did change their minds, participants who evaluated only conflicting reasons rated those reasons less favorably than participants who evaluated only affirming reasons. To further interrogate this interaction effect, we computed two additional linear mixed-effects models. In both models, the issue was included as a random effect (random intercepts only), and condition (affirming reasons only coded as 1 versus conflicting reasons only coded as 0) was included as a binary fixed-factor. First, for participants who did not change their minds, those who evaluated only conflicting reasons rated those reasons less favorably than participants who evaluated only affirming reasons (n = 1793, b = 1.78, SE = 0.06, t = 32.09, p &lt; 0.001, 95 % CI [1.68, 1.89]). Separate t-tests for each of the five issues revealed that participants who evaluated only conflicting reasons rated those reasons less favorably than individuals who evaluated only affirming reasons (see Table 4; Fig. D1). Second, for participants who did change their minds, there was no difference in the rated quality of the reasons between those assigned to the affirming reasons condition relative to those assigned to the conflicting reasons condition (n = 208, b = -0.45, SE = 0.24, t = -1.85, p = 0.066, 95 % CI [− 0.91, 0.06]). Thus, the effect of condition (affirming reasons only versus opposing reasons only) on reason evaluation is exclusive to those participants who did not change their minds.</w:t>
      </w:r>
    </w:p>
    <w:p w14:paraId="28FE42B6" w14:textId="77777777" w:rsidR="0061711D" w:rsidRPr="00B50562" w:rsidRDefault="0061711D" w:rsidP="0061711D">
      <w:pPr>
        <w:autoSpaceDE w:val="0"/>
        <w:autoSpaceDN w:val="0"/>
        <w:adjustRightInd w:val="0"/>
        <w:spacing w:after="213" w:line="240" w:lineRule="auto"/>
        <w:rPr>
          <w:sz w:val="16"/>
        </w:rPr>
      </w:pPr>
      <w:r w:rsidRPr="00B50562">
        <w:rPr>
          <w:b/>
          <w:bCs/>
          <w:sz w:val="16"/>
        </w:rPr>
        <w:t>&lt;&lt;&lt;PARAGRAPH BREAKS RESUME&gt;&gt;&gt;</w:t>
      </w:r>
    </w:p>
    <w:p w14:paraId="3D5217D2" w14:textId="77777777" w:rsidR="0061711D" w:rsidRPr="00B50562" w:rsidRDefault="0061711D" w:rsidP="0061711D">
      <w:pPr>
        <w:autoSpaceDE w:val="0"/>
        <w:autoSpaceDN w:val="0"/>
        <w:adjustRightInd w:val="0"/>
        <w:spacing w:after="213" w:line="240" w:lineRule="auto"/>
        <w:rPr>
          <w:sz w:val="16"/>
        </w:rPr>
      </w:pPr>
      <w:r w:rsidRPr="00B50562">
        <w:rPr>
          <w:sz w:val="16"/>
        </w:rPr>
        <w:t>Prior Knowledge and Reason Novelty</w:t>
      </w:r>
    </w:p>
    <w:p w14:paraId="1168B15D" w14:textId="77777777" w:rsidR="0061711D" w:rsidRPr="00B50562" w:rsidRDefault="0061711D" w:rsidP="0061711D">
      <w:pPr>
        <w:autoSpaceDE w:val="0"/>
        <w:autoSpaceDN w:val="0"/>
        <w:adjustRightInd w:val="0"/>
        <w:spacing w:after="213" w:line="240" w:lineRule="auto"/>
        <w:rPr>
          <w:sz w:val="16"/>
        </w:rPr>
      </w:pPr>
      <w:r w:rsidRPr="00B50562">
        <w:rPr>
          <w:sz w:val="16"/>
        </w:rPr>
        <w:t>Even though our selected issues are not as charged, contentious, or well-known as those utilized in previous investigations into the prior-belief bias, </w:t>
      </w:r>
      <w:r w:rsidRPr="00B50562">
        <w:rPr>
          <w:b/>
          <w:bCs/>
          <w:u w:val="single"/>
        </w:rPr>
        <w:t xml:space="preserve">rational </w:t>
      </w:r>
      <w:r w:rsidRPr="00B50562">
        <w:rPr>
          <w:b/>
          <w:bCs/>
          <w:highlight w:val="cyan"/>
          <w:u w:val="single"/>
        </w:rPr>
        <w:t>deliberation</w:t>
      </w:r>
      <w:r w:rsidRPr="00B50562">
        <w:rPr>
          <w:b/>
          <w:bCs/>
          <w:u w:val="single"/>
        </w:rPr>
        <w:t> </w:t>
      </w:r>
      <w:r w:rsidRPr="00B50562">
        <w:rPr>
          <w:u w:val="single"/>
        </w:rPr>
        <w:t>over many of the same reasons and arguments could still have </w:t>
      </w:r>
      <w:r w:rsidRPr="00B50562">
        <w:rPr>
          <w:b/>
          <w:bCs/>
          <w:highlight w:val="cyan"/>
          <w:u w:val="single"/>
        </w:rPr>
        <w:t>causally produced</w:t>
      </w:r>
      <w:r w:rsidRPr="00B50562">
        <w:rPr>
          <w:highlight w:val="cyan"/>
          <w:u w:val="single"/>
        </w:rPr>
        <w:t> a belief in the </w:t>
      </w:r>
      <w:r w:rsidRPr="00B50562">
        <w:rPr>
          <w:b/>
          <w:bCs/>
          <w:highlight w:val="cyan"/>
          <w:u w:val="single"/>
        </w:rPr>
        <w:t>superiority</w:t>
      </w:r>
      <w:r w:rsidRPr="00B50562">
        <w:rPr>
          <w:highlight w:val="cyan"/>
          <w:u w:val="single"/>
        </w:rPr>
        <w:t> of one position</w:t>
      </w:r>
      <w:r w:rsidRPr="00B50562">
        <w:rPr>
          <w:u w:val="single"/>
        </w:rPr>
        <w:t xml:space="preserve"> over the other position</w:t>
      </w:r>
      <w:r w:rsidRPr="00B50562">
        <w:rPr>
          <w:sz w:val="16"/>
        </w:rPr>
        <w:t> prior to making the initial decision to support or oppose in the experimental session. To begin to account for this possibility, </w:t>
      </w:r>
      <w:r w:rsidRPr="00B50562">
        <w:rPr>
          <w:u w:val="single"/>
        </w:rPr>
        <w:t>we first investigated the magnitude of the prior-belief bias after statistically controlling for reported prior knowledge and the number of novel reasons evaluated for participants who evaluated reasons for both sides</w:t>
      </w:r>
      <w:r w:rsidRPr="00B50562">
        <w:rPr>
          <w:sz w:val="16"/>
        </w:rPr>
        <w:t>. A linear mixed-effects model was computed with issue included as a random effect (random intercepts only), with the initial decision (‘support’ coded as 1 versus ‘oppose’ coded as 0) included as a binary fixed-factor, and with reported prior knowledge and the number of novel reasons evaluated included as covariates. As before, the outcome variable was computed by taking the average rating for reasons to choose ‘support’ minus average rating for reasons to choose ‘oppose’. Overall, participants rated reasons favoring their initial chosen positions as better than reasons favoring the other, unchosen positions, after statistically controlling for reported prior knowledge and reason novelty (n = 915, b = 3.12, SE = 0.13, t = 23.35, p &lt; 0.001, 95 % CI [2.88, 3.42]). </w:t>
      </w:r>
      <w:r w:rsidRPr="00B50562">
        <w:rPr>
          <w:u w:val="single"/>
        </w:rPr>
        <w:t>Separate </w:t>
      </w:r>
      <w:r w:rsidRPr="00B50562">
        <w:rPr>
          <w:b/>
          <w:bCs/>
          <w:highlight w:val="cyan"/>
          <w:u w:val="single"/>
        </w:rPr>
        <w:t>regression models</w:t>
      </w:r>
      <w:r w:rsidRPr="00B50562">
        <w:rPr>
          <w:u w:val="single"/>
        </w:rPr>
        <w:t> for each issue </w:t>
      </w:r>
      <w:r w:rsidRPr="00B50562">
        <w:rPr>
          <w:highlight w:val="cyan"/>
          <w:u w:val="single"/>
        </w:rPr>
        <w:t>revealed</w:t>
      </w:r>
      <w:r w:rsidRPr="00B50562">
        <w:rPr>
          <w:u w:val="single"/>
        </w:rPr>
        <w:t> that, after </w:t>
      </w:r>
      <w:r w:rsidRPr="00B50562">
        <w:rPr>
          <w:b/>
          <w:bCs/>
          <w:u w:val="single"/>
        </w:rPr>
        <w:t>statistically controlling for reported prior knowledge and reason novelty</w:t>
      </w:r>
      <w:r w:rsidRPr="00B50562">
        <w:rPr>
          <w:u w:val="single"/>
        </w:rPr>
        <w:t xml:space="preserve">, </w:t>
      </w:r>
      <w:r w:rsidRPr="00B50562">
        <w:rPr>
          <w:highlight w:val="cyan"/>
          <w:u w:val="single"/>
        </w:rPr>
        <w:t>participants</w:t>
      </w:r>
      <w:r w:rsidRPr="00B50562">
        <w:rPr>
          <w:u w:val="single"/>
        </w:rPr>
        <w:t xml:space="preserve"> rated reasons </w:t>
      </w:r>
      <w:r w:rsidRPr="00B50562">
        <w:rPr>
          <w:highlight w:val="cyan"/>
          <w:u w:val="single"/>
        </w:rPr>
        <w:t>favoring their initial chosen positions as </w:t>
      </w:r>
      <w:r w:rsidRPr="00B50562">
        <w:rPr>
          <w:b/>
          <w:bCs/>
          <w:highlight w:val="cyan"/>
          <w:u w:val="single"/>
        </w:rPr>
        <w:t>better</w:t>
      </w:r>
      <w:r w:rsidRPr="00B50562">
        <w:rPr>
          <w:u w:val="single"/>
        </w:rPr>
        <w:t> than reasons favoring the unchosen positions for </w:t>
      </w:r>
      <w:r w:rsidRPr="00B50562">
        <w:rPr>
          <w:b/>
          <w:bCs/>
          <w:u w:val="single"/>
        </w:rPr>
        <w:t>all</w:t>
      </w:r>
      <w:r w:rsidRPr="00B50562">
        <w:rPr>
          <w:u w:val="single"/>
        </w:rPr>
        <w:t> five issues</w:t>
      </w:r>
      <w:r w:rsidRPr="00B50562">
        <w:rPr>
          <w:sz w:val="16"/>
        </w:rPr>
        <w:t> (Table 5).</w:t>
      </w:r>
    </w:p>
    <w:p w14:paraId="78690550" w14:textId="77777777" w:rsidR="0061711D" w:rsidRPr="00B50562" w:rsidRDefault="0061711D" w:rsidP="0061711D">
      <w:pPr>
        <w:autoSpaceDE w:val="0"/>
        <w:autoSpaceDN w:val="0"/>
        <w:adjustRightInd w:val="0"/>
        <w:spacing w:after="213" w:line="240" w:lineRule="auto"/>
        <w:rPr>
          <w:sz w:val="16"/>
        </w:rPr>
      </w:pPr>
      <w:r w:rsidRPr="00B50562">
        <w:rPr>
          <w:sz w:val="16"/>
        </w:rPr>
        <w:t>Another linear mixed-effects model was computed with issue included as a random effect (random intercepts only), with condition (affirming reasons only coded as 1 versus conflicting reasons only coded as 0) included as a binary fixed-factor, and with reported prior knowledge and the number of novel reasons evaluated included as covariates. Participants who evaluated conflicting reasons only rated those reasons less favorably than participants who evaluated affirming reasons only, after statistically controlling for reported prior knowledge and reason novelty (n = 1793, b = 1.78, SE = 0.06, t = 31.99, p &lt; 0.001, 95 % CI [1.66, 1.88]). Separate regression models for each issue revealed that, after statistically controlling for reported prior knowledge and reason novelty, participants who evaluated only conflicting reasons rated those reasons less favorably than individuals who evaluated only affirming reasons for all issues (Table 6).Footnote5</w:t>
      </w:r>
    </w:p>
    <w:p w14:paraId="6FFDC7AB" w14:textId="77777777" w:rsidR="0061711D" w:rsidRPr="00B50562" w:rsidRDefault="0061711D" w:rsidP="0061711D">
      <w:pPr>
        <w:autoSpaceDE w:val="0"/>
        <w:autoSpaceDN w:val="0"/>
        <w:adjustRightInd w:val="0"/>
        <w:spacing w:after="213" w:line="240" w:lineRule="auto"/>
        <w:rPr>
          <w:sz w:val="16"/>
        </w:rPr>
      </w:pPr>
      <w:r w:rsidRPr="00B50562">
        <w:rPr>
          <w:sz w:val="16"/>
        </w:rPr>
        <w:t>Reported Decision Strategies</w:t>
      </w:r>
    </w:p>
    <w:p w14:paraId="75E1E3D4" w14:textId="77777777" w:rsidR="0061711D" w:rsidRPr="00B50562" w:rsidRDefault="0061711D" w:rsidP="0061711D">
      <w:pPr>
        <w:autoSpaceDE w:val="0"/>
        <w:autoSpaceDN w:val="0"/>
        <w:adjustRightInd w:val="0"/>
        <w:spacing w:after="213" w:line="240" w:lineRule="auto"/>
        <w:rPr>
          <w:sz w:val="16"/>
        </w:rPr>
      </w:pPr>
      <w:r w:rsidRPr="00B50562">
        <w:rPr>
          <w:sz w:val="16"/>
        </w:rPr>
        <w:t>To further address the possibility that unbiased deliberation over reasons causally produced the initial decisions to support or oppose the positions, we investigated whether people evaluate the reasons favoring their initial chosen positions as better than those favoring the other, unchosen positions, even when they report basing their initial decisions on no reasons whatsoever. If those participants who report that reasons did not influence their initial decisions do, in fact, judge reasons favoring their initial chosen positions as better than the reasons favoring the other, unchosen positions, then this would offer strong evidence for a bias in evaluating reasons.</w:t>
      </w:r>
    </w:p>
    <w:p w14:paraId="75EE2DD4" w14:textId="77777777" w:rsidR="0061711D" w:rsidRPr="00B50562" w:rsidRDefault="0061711D" w:rsidP="0061711D">
      <w:pPr>
        <w:autoSpaceDE w:val="0"/>
        <w:autoSpaceDN w:val="0"/>
        <w:adjustRightInd w:val="0"/>
        <w:spacing w:after="213" w:line="240" w:lineRule="auto"/>
        <w:rPr>
          <w:sz w:val="16"/>
        </w:rPr>
      </w:pPr>
      <w:r w:rsidRPr="00B50562">
        <w:rPr>
          <w:sz w:val="16"/>
        </w:rPr>
        <w:t>To address this, we isolated the subset of participants who evaluated reasons for both sides and who reported making their initial decisions based on no reasons whatsoever (n = 234). With this subset of participants, a linear mixed-effects model was computed with issue included as a random effect (random intercepts only) and with the initial decision (‘support’ coded as 1 versus ‘oppose’ coded as 0) included as a binary fixed-factor. As before, the outcome variable was the average rating for reasons to choose ‘support’ minus average rating for reasons to choose ‘oppose’. Overall, participants who reported basing their initial decisions on no reasons whatsoever still rated reasons favoring their initial chosen positions as better than reasons favoring the other, unchosen positions (b = 2.83, SE = 0.28, t = 10.10, p &lt; 0.001, 95 % CI [2.34, 3.36]). Separate t-tests revealed that participants who reported basing their initial decisions on no reasons whatsoever still rated reasons favoring their initial chosen positions as better than reasons favoring the other, unchosen positions for each of the five issues (see Table 7; Fig. 4). Another linear mixed-effects model was computed with issue included as a random effect (random intercepts only) and with condition (affirming reasons only coded as 1 versus conflicting reasons only coded as 0) included as a binary fixed-factor. For the subset of participants who reported basing their initial decisions on no reasons whatsoever, those who evaluated only conflicting reasons rated those reasons less favorably than participants who evaluated only affirming reasons (n = 436, b = 1.49, SE = 0.12, t = 12.68, p &lt; 0.001, 95 % CI [1.26, 1.72]). Separate t-tests for each issue revealed that, for the subset of participants who reported basing their initial decisions on no reasons whatsoever, participants who evaluated only conflicting reasons rated those reasons less favorably than participants who evaluated only affirming reasons for each of the five issues (see Table 8; Fig. D2).</w:t>
      </w:r>
    </w:p>
    <w:p w14:paraId="4D611AEC" w14:textId="77777777" w:rsidR="0061711D" w:rsidRPr="00B50562" w:rsidRDefault="0061711D" w:rsidP="0061711D">
      <w:pPr>
        <w:autoSpaceDE w:val="0"/>
        <w:autoSpaceDN w:val="0"/>
        <w:adjustRightInd w:val="0"/>
        <w:spacing w:after="213" w:line="240" w:lineRule="auto"/>
        <w:rPr>
          <w:sz w:val="16"/>
        </w:rPr>
      </w:pPr>
      <w:r w:rsidRPr="00B50562">
        <w:rPr>
          <w:sz w:val="16"/>
        </w:rPr>
        <w:t>Means and standard error bars represent the differences in the average rated quality of reasons between the two possible positions from which to choose (i.e., to support or to oppose) for those participants who evaluated reasons for both sides, who did not change their positions, and who reported basing their initial decisions on no reasons whatsoever (n = 234). Difference scores were computed for each individual participant by subtracting the average rating of reasons for choosing ‘oppose’ from the average rating of reasons for choosing ‘support’</w:t>
      </w:r>
    </w:p>
    <w:p w14:paraId="2152A1C8" w14:textId="77777777" w:rsidR="0061711D" w:rsidRPr="00B50562" w:rsidRDefault="0061711D" w:rsidP="0061711D">
      <w:pPr>
        <w:autoSpaceDE w:val="0"/>
        <w:autoSpaceDN w:val="0"/>
        <w:adjustRightInd w:val="0"/>
        <w:spacing w:after="213" w:line="240" w:lineRule="auto"/>
        <w:rPr>
          <w:sz w:val="16"/>
        </w:rPr>
      </w:pPr>
      <w:r w:rsidRPr="00B50562">
        <w:rPr>
          <w:b/>
          <w:bCs/>
          <w:u w:val="single"/>
        </w:rPr>
        <w:t>Polarization Effects</w:t>
      </w:r>
    </w:p>
    <w:p w14:paraId="7A154B85" w14:textId="77777777" w:rsidR="0061711D" w:rsidRPr="00B50562" w:rsidRDefault="0061711D" w:rsidP="0061711D">
      <w:pPr>
        <w:autoSpaceDE w:val="0"/>
        <w:autoSpaceDN w:val="0"/>
        <w:adjustRightInd w:val="0"/>
        <w:spacing w:after="213" w:line="240" w:lineRule="auto"/>
        <w:rPr>
          <w:sz w:val="16"/>
        </w:rPr>
      </w:pPr>
      <w:r w:rsidRPr="00B50562">
        <w:rPr>
          <w:u w:val="single"/>
        </w:rPr>
        <w:t>Having found strong evidence for a prior-belief bias for all five issues, we next investigated whether participants who do not change their positions become more confident in the superiority of their positions after evaluating reasons</w:t>
      </w:r>
      <w:r w:rsidRPr="00B50562">
        <w:rPr>
          <w:sz w:val="16"/>
        </w:rPr>
        <w:t> (i.e., a polarization effect). To this end, </w:t>
      </w:r>
      <w:r w:rsidRPr="00B50562">
        <w:rPr>
          <w:u w:val="single"/>
        </w:rPr>
        <w:t>for participants who evaluated reasons for both sides, we first computed a linear mixed-effects model with issue as a random effect</w:t>
      </w:r>
      <w:r w:rsidRPr="00B50562">
        <w:rPr>
          <w:sz w:val="16"/>
        </w:rPr>
        <w:t> (random intercepts only), </w:t>
      </w:r>
      <w:r w:rsidRPr="00B50562">
        <w:rPr>
          <w:u w:val="single"/>
        </w:rPr>
        <w:t>and with rating period</w:t>
      </w:r>
      <w:r w:rsidRPr="00B50562">
        <w:rPr>
          <w:sz w:val="16"/>
        </w:rPr>
        <w:t> (before versus after evaluating reasons) </w:t>
      </w:r>
      <w:r w:rsidRPr="00B50562">
        <w:rPr>
          <w:u w:val="single"/>
        </w:rPr>
        <w:t>serving as a binary fixed-factor. Participants were </w:t>
      </w:r>
      <w:r w:rsidRPr="00B50562">
        <w:rPr>
          <w:b/>
          <w:bCs/>
          <w:u w:val="single"/>
        </w:rPr>
        <w:t>more confident</w:t>
      </w:r>
      <w:r w:rsidRPr="00B50562">
        <w:rPr>
          <w:u w:val="single"/>
        </w:rPr>
        <w:t> in their final decisions after evaluating reasons than they were before evaluating reasons</w:t>
      </w:r>
      <w:r w:rsidRPr="00B50562">
        <w:rPr>
          <w:sz w:val="16"/>
        </w:rPr>
        <w:t> (b = 0.36, SE = 0.04, t = 9.03, p &lt; 0.001, 95 % CI [0.28, 0.44]). Separate t-tests revealed that, for all issues except animal testing, </w:t>
      </w:r>
      <w:r w:rsidRPr="00B50562">
        <w:rPr>
          <w:b/>
          <w:bCs/>
          <w:u w:val="single"/>
        </w:rPr>
        <w:t>participants were significantly more confident in their final decisions than in their initial decisions</w:t>
      </w:r>
      <w:r w:rsidRPr="00B50562">
        <w:rPr>
          <w:sz w:val="16"/>
        </w:rPr>
        <w:t> (Table 9; Fig. E1). For all issues except drone strikes, we also obtained this same pattern of effects after statistically controlling for reported prior knowledge and the number of novel reasons evaluated (Table E1).</w:t>
      </w:r>
    </w:p>
    <w:p w14:paraId="1DFF33AA" w14:textId="77777777" w:rsidR="0061711D" w:rsidRPr="00B50562" w:rsidRDefault="0061711D" w:rsidP="0061711D">
      <w:pPr>
        <w:autoSpaceDE w:val="0"/>
        <w:autoSpaceDN w:val="0"/>
        <w:adjustRightInd w:val="0"/>
        <w:spacing w:after="213" w:line="240" w:lineRule="auto"/>
        <w:rPr>
          <w:sz w:val="16"/>
        </w:rPr>
      </w:pPr>
      <w:r w:rsidRPr="00B50562">
        <w:rPr>
          <w:sz w:val="16"/>
        </w:rPr>
        <w:t>For participants who evaluated affirming reasons only, we computed a linear mixed-effects model with issue as a random effect (random intercepts only), and with rating period (before versus after evaluating reasons) serving as a binary fixed-factor. Participants were more confident in their final decisions after evaluating reasons than they were before evaluating reasons (b = 0.73, SE = 0.04, t = 18.04, p &lt; 0.001, 95 % CI [0.66, 0.81]). Separate t-tests revealed that, for all five issues, participants were significantly more confident in their final decisions than in their initial decisions (Table 10; Fig. E1). We also obtained this same pattern of effects after statistically controlling for reported prior knowledge the number of novel reasons evaluated (Table E2).</w:t>
      </w:r>
    </w:p>
    <w:p w14:paraId="626DCE75" w14:textId="77777777" w:rsidR="0061711D" w:rsidRPr="00B50562" w:rsidRDefault="0061711D" w:rsidP="0061711D">
      <w:pPr>
        <w:autoSpaceDE w:val="0"/>
        <w:autoSpaceDN w:val="0"/>
        <w:adjustRightInd w:val="0"/>
        <w:spacing w:after="213" w:line="240" w:lineRule="auto"/>
        <w:rPr>
          <w:sz w:val="16"/>
        </w:rPr>
      </w:pPr>
      <w:r w:rsidRPr="00B50562">
        <w:rPr>
          <w:sz w:val="16"/>
        </w:rPr>
        <w:t>For participants who evaluated conflicting reasons only, we computed a linear mixed-effects model with issue as a random effect (random intercepts only), and with rating period (before versus after evaluating reasons) serving as a binary fixed-factor. Overall, participants were less confident in their final decisions after evaluating reasons than they were before evaluating reasons (b = -0.11, SE = 0.04, t = − 2.88, p = 0.004, 95 % CI [− 0.18, − 0.04]). Separate t-tests revealed that, for fracking and animal testing only, participants were significantly less confident in their final decisions than in their initial decisions (Table 11; Fig. E1). There was not a significant change in confidence ratings for drone strikes, the gold standard, or standardized testing (all p &gt; 0.05). However, after statistically controlling for reported prior knowledge and the number of novel reasons evaluated, there were no significant effects of rating period on confidence for any issue (Table E3).</w:t>
      </w:r>
    </w:p>
    <w:p w14:paraId="29964635" w14:textId="77777777" w:rsidR="0061711D" w:rsidRPr="00B50562" w:rsidRDefault="0061711D" w:rsidP="0061711D">
      <w:pPr>
        <w:autoSpaceDE w:val="0"/>
        <w:autoSpaceDN w:val="0"/>
        <w:adjustRightInd w:val="0"/>
        <w:spacing w:after="213" w:line="240" w:lineRule="auto"/>
        <w:rPr>
          <w:sz w:val="16"/>
        </w:rPr>
      </w:pPr>
      <w:r w:rsidRPr="00B50562">
        <w:rPr>
          <w:sz w:val="16"/>
        </w:rPr>
        <w:t>Discussion</w:t>
      </w:r>
    </w:p>
    <w:p w14:paraId="051021B8" w14:textId="77777777" w:rsidR="0061711D" w:rsidRPr="00B50562" w:rsidRDefault="0061711D" w:rsidP="0061711D">
      <w:pPr>
        <w:autoSpaceDE w:val="0"/>
        <w:autoSpaceDN w:val="0"/>
        <w:adjustRightInd w:val="0"/>
        <w:spacing w:after="213" w:line="240" w:lineRule="auto"/>
        <w:rPr>
          <w:sz w:val="16"/>
        </w:rPr>
      </w:pPr>
      <w:r w:rsidRPr="00B50562">
        <w:rPr>
          <w:sz w:val="16"/>
        </w:rPr>
        <w:t>The purpose of this study was to investigate the likelihood that individuals change their positions about diverse social and political issues when presented with reasons for or against their existing views, and to examine potential causes and consequences of resistance to position change. In doing so, we account for two problems that have impeded progress in understanding whether and to what extent the prior-belief bias drives resistance to belief change: (1) a limited, narrow focus on a small set of well-known, contentious issues and (2) a failure to account for deliberation over reasons and arguments in belief formation prior to experimental sessions. Our investigation yielded three main findings. First, </w:t>
      </w:r>
      <w:r w:rsidRPr="00B50562">
        <w:rPr>
          <w:u w:val="single"/>
        </w:rPr>
        <w:t>participants were more likely to stick with their initial decisions for all five issues</w:t>
      </w:r>
      <w:r w:rsidRPr="00B50562">
        <w:rPr>
          <w:sz w:val="16"/>
        </w:rPr>
        <w:t> (fracking, animal testing, drone strikes, the gold standard, and standardized testing), </w:t>
      </w:r>
      <w:r w:rsidRPr="00B50562">
        <w:rPr>
          <w:u w:val="single"/>
        </w:rPr>
        <w:t>regardless of which reasons they evaluated</w:t>
      </w:r>
      <w:r w:rsidRPr="00B50562">
        <w:rPr>
          <w:sz w:val="16"/>
        </w:rPr>
        <w:t>. Despite this general tendency to stick with their initial decisions, participants who evaluated conflicting reasons only were generally more likely to change their positions than those who evaluated reasons for both sides. And those who evaluated reasons for both sides were generally more likely to change their positions than those who evaluated only affirming reasons. Second, for participants who did not change their minds—regardless of which set of reasons was evaluated—this </w:t>
      </w:r>
      <w:r w:rsidRPr="00B50562">
        <w:rPr>
          <w:u w:val="single"/>
        </w:rPr>
        <w:t>resistance to position change was likely due to a motivated, biased evaluation of the reasons to support their initial decisions</w:t>
      </w:r>
      <w:r w:rsidRPr="00B50562">
        <w:rPr>
          <w:sz w:val="16"/>
        </w:rPr>
        <w:t>. That is, </w:t>
      </w:r>
      <w:r w:rsidRPr="00B50562">
        <w:rPr>
          <w:u w:val="single"/>
        </w:rPr>
        <w:t>reasons favoring their initial chosen positions were rated as better than the reasons favoring the other, unchosen positions—regardless of reported prior knowledge about the issue</w:t>
      </w:r>
      <w:r w:rsidRPr="00B50562">
        <w:rPr>
          <w:sz w:val="16"/>
        </w:rPr>
        <w:t>, the number of novel reasons presented, or the reported strategy used in making the initial decision. Third, </w:t>
      </w:r>
      <w:r w:rsidRPr="00B50562">
        <w:rPr>
          <w:u w:val="single"/>
        </w:rPr>
        <w:t>participants who did not change their positions tended to become more confident in the superiority of their positions after evaluating</w:t>
      </w:r>
      <w:r w:rsidRPr="00B50562">
        <w:rPr>
          <w:sz w:val="16"/>
        </w:rPr>
        <w:t> affirming reasons or </w:t>
      </w:r>
      <w:r w:rsidRPr="00B50562">
        <w:rPr>
          <w:u w:val="single"/>
        </w:rPr>
        <w:t>reasons for both sides</w:t>
      </w:r>
      <w:r w:rsidRPr="00B50562">
        <w:rPr>
          <w:sz w:val="16"/>
        </w:rPr>
        <w:t> (a polarization effect), but not when evaluating opposing reasons.</w:t>
      </w:r>
    </w:p>
    <w:p w14:paraId="56EA47BD" w14:textId="77777777" w:rsidR="0061711D" w:rsidRPr="00B50562" w:rsidRDefault="0061711D" w:rsidP="0061711D">
      <w:pPr>
        <w:autoSpaceDE w:val="0"/>
        <w:autoSpaceDN w:val="0"/>
        <w:adjustRightInd w:val="0"/>
        <w:spacing w:after="213" w:line="240" w:lineRule="auto"/>
        <w:rPr>
          <w:sz w:val="16"/>
        </w:rPr>
      </w:pPr>
      <w:r w:rsidRPr="00B50562">
        <w:rPr>
          <w:sz w:val="16"/>
        </w:rPr>
        <w:t>Recent survey results have suggested that Americans are more ideologically divided than ever about social, political, and economic issues (Pew Research Center 2016). Moreover, </w:t>
      </w:r>
      <w:r w:rsidRPr="00B50562">
        <w:rPr>
          <w:u w:val="single"/>
        </w:rPr>
        <w:t xml:space="preserve">many </w:t>
      </w:r>
      <w:r w:rsidRPr="00B50562">
        <w:rPr>
          <w:highlight w:val="cyan"/>
          <w:u w:val="single"/>
        </w:rPr>
        <w:t>people seem </w:t>
      </w:r>
      <w:r w:rsidRPr="00B50562">
        <w:rPr>
          <w:b/>
          <w:bCs/>
          <w:highlight w:val="cyan"/>
          <w:u w:val="single"/>
        </w:rPr>
        <w:t>entrenched in their views</w:t>
      </w:r>
      <w:r w:rsidRPr="00B50562">
        <w:rPr>
          <w:highlight w:val="cyan"/>
          <w:u w:val="single"/>
        </w:rPr>
        <w:t> and </w:t>
      </w:r>
      <w:r w:rsidRPr="00B50562">
        <w:rPr>
          <w:b/>
          <w:bCs/>
          <w:highlight w:val="cyan"/>
          <w:u w:val="single"/>
        </w:rPr>
        <w:t>unwilling to change</w:t>
      </w:r>
      <w:r w:rsidRPr="00B50562">
        <w:rPr>
          <w:b/>
          <w:bCs/>
          <w:u w:val="single"/>
        </w:rPr>
        <w:t xml:space="preserve"> their minds</w:t>
      </w:r>
      <w:r w:rsidRPr="00B50562">
        <w:rPr>
          <w:u w:val="single"/>
        </w:rPr>
        <w:t> in the face of strong, countervailing evidence</w:t>
      </w:r>
      <w:r w:rsidRPr="00B50562">
        <w:rPr>
          <w:sz w:val="16"/>
        </w:rPr>
        <w:t> (Flynn et al. 2017; Lewandowsky et al. 2012). Our results show that, </w:t>
      </w:r>
      <w:r w:rsidRPr="00B50562">
        <w:rPr>
          <w:u w:val="single"/>
        </w:rPr>
        <w:t>after considering many reasons challenging their initial chosen positions for diverse socio-political issues, people are more likely to stick with their initial decisions than to change them</w:t>
      </w:r>
      <w:r w:rsidRPr="00B50562">
        <w:rPr>
          <w:sz w:val="16"/>
        </w:rPr>
        <w:t>. With that being said, there is a more nuanced point to make regarding the propensity for position change after considering reasons. Researchers have typically investigated the percentage of people overall who change their attitudes, beliefs, or opinions about socio-political issues after considering conflicting reasons only. However, it is informative to investigate the percentage of people who change their decisions after considering one set of reasons (e.g., conflicting reasons only) relative to those considering some other set of reasons (e.g., all reasons for both sides). In our study, although a relatively small percentage of participants changed their decisions no matter which reasons were evaluated, those who evaluated conflicting reasons only and reasons for both sides were more likely to change their decisions than those who evaluated affirming reasons only. And participants who evaluated conflicting reasons only were about twice as likely, on average, to change their minds than participants who evaluated reasons for both sides. When the propensity for position change is considered within this context, people do seem responsive to reasons.</w:t>
      </w:r>
    </w:p>
    <w:p w14:paraId="74CF0AD4" w14:textId="77777777" w:rsidR="0061711D" w:rsidRPr="00B50562" w:rsidRDefault="0061711D" w:rsidP="0061711D">
      <w:pPr>
        <w:autoSpaceDE w:val="0"/>
        <w:autoSpaceDN w:val="0"/>
        <w:adjustRightInd w:val="0"/>
        <w:spacing w:after="213" w:line="240" w:lineRule="auto"/>
        <w:rPr>
          <w:sz w:val="16"/>
        </w:rPr>
      </w:pPr>
      <w:r w:rsidRPr="00B50562">
        <w:rPr>
          <w:sz w:val="16"/>
        </w:rPr>
        <w:t>Moreover, our results suggest that those participants who did not change their minds after considering reasons tended to engage in a motivated, biased evaluation of reasons to substantiate their initial decisions. </w:t>
      </w:r>
      <w:r w:rsidRPr="00B50562">
        <w:rPr>
          <w:u w:val="single"/>
        </w:rPr>
        <w:t>Prior research has shown that</w:t>
      </w:r>
      <w:r w:rsidRPr="00B50562">
        <w:rPr>
          <w:sz w:val="16"/>
        </w:rPr>
        <w:t>—at least for highly contentious, emotionally-charged, and morally-laden political issues—</w:t>
      </w:r>
      <w:r w:rsidRPr="00B50562">
        <w:rPr>
          <w:u w:val="single"/>
        </w:rPr>
        <w:t>people evaluate reasons and arguments consistent with their existing beliefs as stronger than reasons and arguments incongruent with their existing beliefs</w:t>
      </w:r>
      <w:r w:rsidRPr="00B50562">
        <w:rPr>
          <w:sz w:val="16"/>
        </w:rPr>
        <w:t> (Taber et al. 2009; Taber and Lodge 2009). However, because these studies did not account for prior knowledge, prior deliberation over these issues, or how participants reported having arrived at their initial judgments, it has been difficult to draw clear conclusions about resistance to belief change being caused by motivated, directional reasoning about new information. </w:t>
      </w:r>
      <w:r w:rsidRPr="00B50562">
        <w:rPr>
          <w:u w:val="single"/>
        </w:rPr>
        <w:t>Our study provides </w:t>
      </w:r>
      <w:r w:rsidRPr="00B50562">
        <w:rPr>
          <w:b/>
          <w:bCs/>
          <w:u w:val="single"/>
        </w:rPr>
        <w:t>strong, generalizable evidence</w:t>
      </w:r>
      <w:r w:rsidRPr="00B50562">
        <w:rPr>
          <w:u w:val="single"/>
        </w:rPr>
        <w:t> for a prior-belief bias for socio-political issues</w:t>
      </w:r>
      <w:r w:rsidRPr="00B50562">
        <w:rPr>
          <w:sz w:val="16"/>
        </w:rPr>
        <w:t>. Our results, moreover, suggest that even when some individual (1) reports knowing little or nothing about an issue, (2) has not previously considered many or any of the reasons and arguments we present, and (3) reports basing their initial decision on a feeling or intuition such that reasons played no role in arriving at the decision, it is likely that the individual will evaluate the reasons and arguments in a biased way to support the initially-chosen position.</w:t>
      </w:r>
    </w:p>
    <w:p w14:paraId="45DF59CE" w14:textId="77777777" w:rsidR="0061711D" w:rsidRPr="00B50562" w:rsidRDefault="0061711D" w:rsidP="0061711D">
      <w:pPr>
        <w:autoSpaceDE w:val="0"/>
        <w:autoSpaceDN w:val="0"/>
        <w:adjustRightInd w:val="0"/>
        <w:spacing w:after="213" w:line="240" w:lineRule="auto"/>
        <w:rPr>
          <w:sz w:val="16"/>
        </w:rPr>
      </w:pPr>
      <w:r w:rsidRPr="00B50562">
        <w:rPr>
          <w:u w:val="single"/>
        </w:rPr>
        <w:t>One potential consequence of the prior-belief bias is an increase in confidence in the </w:t>
      </w:r>
      <w:r w:rsidRPr="00B50562">
        <w:rPr>
          <w:b/>
          <w:bCs/>
          <w:u w:val="single"/>
        </w:rPr>
        <w:t>superiority of one’s views</w:t>
      </w:r>
      <w:r w:rsidRPr="00B50562">
        <w:rPr>
          <w:u w:val="single"/>
        </w:rPr>
        <w:t>. After considering reasons for both sides, participants who did not change their positions in our study became </w:t>
      </w:r>
      <w:r w:rsidRPr="00B50562">
        <w:rPr>
          <w:b/>
          <w:bCs/>
          <w:u w:val="single"/>
        </w:rPr>
        <w:t>more confident</w:t>
      </w:r>
      <w:r w:rsidRPr="00B50562">
        <w:rPr>
          <w:u w:val="single"/>
        </w:rPr>
        <w:t> in the superiority of their positions </w:t>
      </w:r>
      <w:r w:rsidRPr="00B50562">
        <w:rPr>
          <w:sz w:val="16"/>
        </w:rPr>
        <w:t>for four of the five socio-political issues. </w:t>
      </w:r>
      <w:r w:rsidRPr="00B50562">
        <w:rPr>
          <w:u w:val="single"/>
        </w:rPr>
        <w:t>This finding is consistent with existing research identifying </w:t>
      </w:r>
      <w:r w:rsidRPr="00B50562">
        <w:rPr>
          <w:b/>
          <w:bCs/>
          <w:u w:val="single"/>
        </w:rPr>
        <w:t>polarization effects</w:t>
      </w:r>
      <w:r w:rsidRPr="00B50562">
        <w:rPr>
          <w:u w:val="single"/>
        </w:rPr>
        <w:t> after examining reasons for both sides of diverse issues</w:t>
      </w:r>
      <w:r w:rsidRPr="00B50562">
        <w:rPr>
          <w:sz w:val="16"/>
        </w:rPr>
        <w:t>, including: the death penalty (Lord et al. 1979), gun control (Taber and Lodge 2006), and university funding for unpopular groups (Taber et al. 2009). Extending these findings to less contentious, charged, well-known issues, we show that </w:t>
      </w:r>
      <w:r w:rsidRPr="00B50562">
        <w:rPr>
          <w:u w:val="single"/>
        </w:rPr>
        <w:t>participants tend to become more confident in the superiority of their chosen positions even after accounting for reported prior knowledge and reason novelty</w:t>
      </w:r>
      <w:r w:rsidRPr="00B50562">
        <w:rPr>
          <w:sz w:val="16"/>
        </w:rPr>
        <w:t>. In contrast, for two of the five socio-political issues (the gold standard and drone strikes), participants who evaluated only conflicting reasons became less confident in their initial decisions, and these effects were rendered non-significant after statistically controlling for reported prior knowledge and reason novelty—although these effects were rendered non-significant after controlling for reported prior knowledge and reason novelty. There were no issues for which participants became more confident in their initial decisions after considering conflicting reasons only. </w:t>
      </w:r>
      <w:r w:rsidRPr="00B50562">
        <w:rPr>
          <w:u w:val="single"/>
        </w:rPr>
        <w:t>Several investigations into the so-called </w:t>
      </w:r>
      <w:r w:rsidRPr="00B50562">
        <w:rPr>
          <w:b/>
          <w:bCs/>
          <w:u w:val="single"/>
        </w:rPr>
        <w:t>“backfire” or “boomerang” effect</w:t>
      </w:r>
      <w:r w:rsidRPr="00B50562">
        <w:rPr>
          <w:u w:val="single"/>
        </w:rPr>
        <w:t xml:space="preserve"> have shown that </w:t>
      </w:r>
      <w:r w:rsidRPr="00B50562">
        <w:rPr>
          <w:highlight w:val="cyan"/>
          <w:u w:val="single"/>
        </w:rPr>
        <w:t>existing beliefs are</w:t>
      </w:r>
      <w:r w:rsidRPr="00B50562">
        <w:rPr>
          <w:u w:val="single"/>
        </w:rPr>
        <w:t xml:space="preserve"> actually </w:t>
      </w:r>
      <w:r w:rsidRPr="00B50562">
        <w:rPr>
          <w:b/>
          <w:bCs/>
          <w:highlight w:val="cyan"/>
          <w:u w:val="single"/>
        </w:rPr>
        <w:t>reinforced</w:t>
      </w:r>
      <w:r w:rsidRPr="00B50562">
        <w:rPr>
          <w:highlight w:val="cyan"/>
          <w:u w:val="single"/>
        </w:rPr>
        <w:t> after exposure to countervailing</w:t>
      </w:r>
      <w:r w:rsidRPr="00B50562">
        <w:rPr>
          <w:u w:val="single"/>
        </w:rPr>
        <w:t> reasons and </w:t>
      </w:r>
      <w:r w:rsidRPr="00B50562">
        <w:rPr>
          <w:highlight w:val="cyan"/>
          <w:u w:val="single"/>
        </w:rPr>
        <w:t>arguments</w:t>
      </w:r>
      <w:r w:rsidRPr="00B50562">
        <w:rPr>
          <w:sz w:val="16"/>
        </w:rPr>
        <w:t> (Flynn et al. 2017; Lewandowsky et al. 2012). For instance, reasons and arguments meant to change existing beliefs about “death panels” under the Affordable Care Act, the presence of WMDs in Iraq, and the risks of vaccinations just strengthen those existing beliefs (Berinsky 2017; Nyhan and Reifler 2010; Nyhan et al. 2013). However, a recent large-scale investigation of the backfire effect for 52 diverse contemporary social, political, and economic policy issues found little evidence that people become more entrenched in their existing beliefs after considering countervailing reasons and arguments (Wood and Porter 2018). In line with Wood and Porter (2018), our results suggest that when people are presented with conflicting reasons only, they either become less confident in their existing beliefs, or there is no change in confidence.</w:t>
      </w:r>
    </w:p>
    <w:p w14:paraId="2485182B" w14:textId="77777777" w:rsidR="0061711D" w:rsidRPr="00B50562" w:rsidRDefault="0061711D" w:rsidP="0061711D">
      <w:pPr>
        <w:pStyle w:val="Heading4"/>
      </w:pPr>
      <w:r w:rsidRPr="00B50562">
        <w:t>[2] Belief polarization---it turns opponents into anti-peers---ensures entrenchment</w:t>
      </w:r>
      <w:r>
        <w:t xml:space="preserve"> and</w:t>
      </w:r>
      <w:r w:rsidRPr="00B50562">
        <w:t> extremism</w:t>
      </w:r>
    </w:p>
    <w:p w14:paraId="20FCE56B" w14:textId="77777777" w:rsidR="0061711D" w:rsidRPr="00B50562" w:rsidRDefault="0061711D" w:rsidP="0061711D">
      <w:pPr>
        <w:autoSpaceDE w:val="0"/>
        <w:autoSpaceDN w:val="0"/>
        <w:adjustRightInd w:val="0"/>
        <w:spacing w:after="213" w:line="240" w:lineRule="auto"/>
        <w:rPr>
          <w:sz w:val="16"/>
        </w:rPr>
      </w:pPr>
      <w:r w:rsidRPr="00B50562">
        <w:rPr>
          <w:b/>
          <w:bCs/>
          <w:sz w:val="26"/>
          <w:szCs w:val="26"/>
        </w:rPr>
        <w:t>Begby ’22</w:t>
      </w:r>
      <w:r w:rsidRPr="00B50562">
        <w:rPr>
          <w:sz w:val="16"/>
        </w:rPr>
        <w:t> [Endre; associate professor at Simon Fraser University, Department of Philosophy; 04-27-2022; From Belief Polarization to Echo Chambers: A Rationalizing Account; </w:t>
      </w:r>
      <w:hyperlink r:id="rId7" w:history="1">
        <w:r w:rsidRPr="00B50562">
          <w:rPr>
            <w:color w:val="0B4CB4"/>
            <w:sz w:val="16"/>
          </w:rPr>
          <w:t>https://www.cambridge.org/core/services/aop-cambridge-core/content/view/FCC9AB2691CD160F53BB904C128DD81D/S1742360022000144a.pdf/from_belief_polarization_to_echo_chambers_a_rationalizing_account.pdf</w:t>
        </w:r>
      </w:hyperlink>
      <w:r w:rsidRPr="00B50562">
        <w:rPr>
          <w:sz w:val="16"/>
        </w:rPr>
        <w:t>; DOA: 12-22-2023; Archan Sen]</w:t>
      </w:r>
    </w:p>
    <w:p w14:paraId="20F9EB67" w14:textId="77777777" w:rsidR="0061711D" w:rsidRPr="00B50562" w:rsidRDefault="0061711D" w:rsidP="0061711D">
      <w:pPr>
        <w:autoSpaceDE w:val="0"/>
        <w:autoSpaceDN w:val="0"/>
        <w:adjustRightInd w:val="0"/>
        <w:spacing w:after="213" w:line="240" w:lineRule="auto"/>
        <w:rPr>
          <w:sz w:val="16"/>
        </w:rPr>
      </w:pPr>
      <w:r w:rsidRPr="00B50562">
        <w:rPr>
          <w:sz w:val="16"/>
        </w:rPr>
        <w:t>That leaves </w:t>
      </w:r>
      <w:r w:rsidRPr="00B50562">
        <w:rPr>
          <w:u w:val="single"/>
        </w:rPr>
        <w:t>inter-group BP</w:t>
      </w:r>
      <w:r w:rsidRPr="00B50562">
        <w:rPr>
          <w:sz w:val="16"/>
        </w:rPr>
        <w:t> to be accounted for, i.e., </w:t>
      </w:r>
      <w:r w:rsidRPr="00B50562">
        <w:rPr>
          <w:highlight w:val="cyan"/>
          <w:u w:val="single"/>
        </w:rPr>
        <w:t>the tendency to become </w:t>
      </w:r>
      <w:r w:rsidRPr="00B50562">
        <w:rPr>
          <w:b/>
          <w:bCs/>
          <w:highlight w:val="cyan"/>
          <w:u w:val="single"/>
        </w:rPr>
        <w:t>more entrenched</w:t>
      </w:r>
      <w:r w:rsidRPr="00B50562">
        <w:rPr>
          <w:u w:val="single"/>
        </w:rPr>
        <w:t> or </w:t>
      </w:r>
      <w:r w:rsidRPr="00B50562">
        <w:rPr>
          <w:b/>
          <w:bCs/>
          <w:u w:val="single"/>
        </w:rPr>
        <w:t>more extreme</w:t>
      </w:r>
      <w:r w:rsidRPr="00B50562">
        <w:rPr>
          <w:u w:val="single"/>
        </w:rPr>
        <w:t> in one’s views as a result of exchanges with people who </w:t>
      </w:r>
      <w:r w:rsidRPr="00B50562">
        <w:rPr>
          <w:b/>
          <w:bCs/>
          <w:u w:val="single"/>
        </w:rPr>
        <w:t>think very differently</w:t>
      </w:r>
      <w:r w:rsidRPr="00B50562">
        <w:rPr>
          <w:u w:val="single"/>
        </w:rPr>
        <w:t> from us</w:t>
      </w:r>
      <w:r w:rsidRPr="00B50562">
        <w:rPr>
          <w:sz w:val="16"/>
        </w:rPr>
        <w:t>. This form of BP is not as well-documented within the empirical literature as the intra-group variety. But </w:t>
      </w:r>
      <w:r w:rsidRPr="00B50562">
        <w:rPr>
          <w:u w:val="single"/>
        </w:rPr>
        <w:t xml:space="preserve">its existence </w:t>
      </w:r>
      <w:r w:rsidRPr="00B50562">
        <w:rPr>
          <w:highlight w:val="cyan"/>
          <w:u w:val="single"/>
        </w:rPr>
        <w:t>can </w:t>
      </w:r>
      <w:r w:rsidRPr="00B50562">
        <w:rPr>
          <w:b/>
          <w:bCs/>
          <w:highlight w:val="cyan"/>
          <w:u w:val="single"/>
        </w:rPr>
        <w:t>hardly be denied</w:t>
      </w:r>
      <w:r w:rsidRPr="00B50562">
        <w:rPr>
          <w:sz w:val="16"/>
        </w:rPr>
        <w:t>; indeed, </w:t>
      </w:r>
      <w:r w:rsidRPr="00B50562">
        <w:rPr>
          <w:u w:val="single"/>
        </w:rPr>
        <w:t>it seems to be a driving force in the overall sense of polarization and antagonism that exists within our contemporary public discourse</w:t>
      </w:r>
      <w:r w:rsidRPr="00B50562">
        <w:rPr>
          <w:sz w:val="16"/>
        </w:rPr>
        <w:t>. Finally, there seems to be a plausible explanatory connection between the two phenomena: in fact, it seems pro tanto desirable to hold out for an account which could explain BP along both dimensions within a suitably unified framework, to the point of explaining how the two sorts of processes could feed off each other.</w:t>
      </w:r>
    </w:p>
    <w:p w14:paraId="2EC8845E" w14:textId="77777777" w:rsidR="0061711D" w:rsidRPr="00B50562" w:rsidRDefault="0061711D" w:rsidP="0061711D">
      <w:pPr>
        <w:autoSpaceDE w:val="0"/>
        <w:autoSpaceDN w:val="0"/>
        <w:adjustRightInd w:val="0"/>
        <w:spacing w:after="213" w:line="240" w:lineRule="auto"/>
        <w:rPr>
          <w:sz w:val="16"/>
        </w:rPr>
      </w:pPr>
      <w:r w:rsidRPr="00B50562">
        <w:rPr>
          <w:sz w:val="16"/>
        </w:rPr>
        <w:t>Nonetheless, if intra-group BP was relatively straightforward to explain within the framework we have adopted, it would seem, conversely, that inter-group BP will be significantly harder to explain. After all, now we are truly talking about disagreement, not agreement. And if the epistemology of agreement should lead us to strengthen our views, then presumably the epistemology of disagreement should lead us to moderate them in a similar way.</w:t>
      </w:r>
    </w:p>
    <w:p w14:paraId="5D8ADB98" w14:textId="77777777" w:rsidR="0061711D" w:rsidRPr="00B50562" w:rsidRDefault="0061711D" w:rsidP="0061711D">
      <w:pPr>
        <w:autoSpaceDE w:val="0"/>
        <w:autoSpaceDN w:val="0"/>
        <w:adjustRightInd w:val="0"/>
        <w:spacing w:after="213" w:line="240" w:lineRule="auto"/>
        <w:rPr>
          <w:sz w:val="16"/>
        </w:rPr>
      </w:pPr>
      <w:r w:rsidRPr="00B50562">
        <w:rPr>
          <w:sz w:val="16"/>
        </w:rPr>
        <w:t>But as it turns out, there is more depth to the account than this simple application would seem to suggest. It is crucial to the epistemological consequences of disagreement that it be disagreement with a “peer” and not just with anybody. A peer is someone who you have reason to believe is roughly equal to yourself in terms of their epistemic capacities, the information they have access to, etc.19 Obviously, you shouldn’t update on the beliefs of others if you have reason to think that they are incompetent or misinformed.</w:t>
      </w:r>
    </w:p>
    <w:p w14:paraId="33174111" w14:textId="77777777" w:rsidR="0061711D" w:rsidRPr="00B50562" w:rsidRDefault="0061711D" w:rsidP="0061711D">
      <w:pPr>
        <w:autoSpaceDE w:val="0"/>
        <w:autoSpaceDN w:val="0"/>
        <w:adjustRightInd w:val="0"/>
        <w:spacing w:after="213" w:line="240" w:lineRule="auto"/>
        <w:rPr>
          <w:sz w:val="16"/>
        </w:rPr>
      </w:pPr>
      <w:r w:rsidRPr="00B50562">
        <w:rPr>
          <w:sz w:val="16"/>
        </w:rPr>
        <w:t>For one angle on this, consider the influential work of Elga (2007). Elga argues for an “Equal Weight view” of the epistemology of disagreement: given an instance of peer disagreement, one should take it that one’s peer is as likely to be right as oneself. Accordingly, one should respond to peer disagreement by “conciliating,” i.e., moving one’s credence significantly in the direction of one’s peer. Addressing the concern that the Equal Weight view would effectively force us to abandon our beliefs on any controversial topic – simply because there is so much disagreement out there that we would have to conciliate over – Elga reminds us that as we move toward considering complex moral and political questions, it will become increasingly difficult to sustain the notion that people who evince systematic disagreement about issues of public concern are in fact our “peers” in the sense required by the theory. Therefore, the theory might simply not apply to these cases, insofar as the theory is an account of the epistemic consequences of peer disagreement.</w:t>
      </w:r>
    </w:p>
    <w:p w14:paraId="1E2803C4" w14:textId="77777777" w:rsidR="0061711D" w:rsidRPr="00B50562" w:rsidRDefault="0061711D" w:rsidP="0061711D">
      <w:pPr>
        <w:autoSpaceDE w:val="0"/>
        <w:autoSpaceDN w:val="0"/>
        <w:adjustRightInd w:val="0"/>
        <w:spacing w:after="213" w:line="240" w:lineRule="auto"/>
        <w:rPr>
          <w:sz w:val="16"/>
        </w:rPr>
      </w:pPr>
      <w:r w:rsidRPr="00B50562">
        <w:rPr>
          <w:sz w:val="16"/>
        </w:rPr>
        <w:t>Take for instance a disagreement about the morality of abortion. Typically, if we disagree about this question, we will also tend to disagree about a host of others, such as the existence of the human soul, the time at which a fetus is to be considered a “person,” and much else besides. In other words, there is systematicity to our disagreements:20 once we start to get a clearer chart of the pattern of these disagreements, it should become clear that we do not, in any relevant way, “share evidence,” either in the way of having the “same evidence” or in the sense of having different but “equally good” bodies of evidence. And so, we are not “peers” by our theory, and therefore, the theory simply doesn’t apply to our disagreement. Accordingly, there’s nothing in the account that prohibits us from simply disregarding the opinions of others who systematically disagree with us on controversial moral or political issues.21</w:t>
      </w:r>
    </w:p>
    <w:p w14:paraId="002540D6" w14:textId="77777777" w:rsidR="0061711D" w:rsidRPr="00B50562" w:rsidRDefault="0061711D" w:rsidP="0061711D">
      <w:pPr>
        <w:autoSpaceDE w:val="0"/>
        <w:autoSpaceDN w:val="0"/>
        <w:adjustRightInd w:val="0"/>
        <w:spacing w:after="213" w:line="240" w:lineRule="auto"/>
        <w:rPr>
          <w:sz w:val="16"/>
        </w:rPr>
      </w:pPr>
      <w:r w:rsidRPr="00B50562">
        <w:rPr>
          <w:sz w:val="16"/>
        </w:rPr>
        <w:t>Elga’s response here may seem like a bit of an ad-hoc maneuvering to get himself out of an uncomfortable tight spot created by his espousal of a particularly radical account of the epistemology of disagreement. I have some sympathy with this suspicion, and certainly don’t endorse Elga’s Equal Weight account in general.22 But at the same time, I think that we can reach a similar, though more relevant conclusion, by looking more closely at the fundamentals of the theory.</w:t>
      </w:r>
    </w:p>
    <w:p w14:paraId="303501EC" w14:textId="77777777" w:rsidR="0061711D" w:rsidRPr="00B50562" w:rsidRDefault="0061711D" w:rsidP="0061711D">
      <w:pPr>
        <w:autoSpaceDE w:val="0"/>
        <w:autoSpaceDN w:val="0"/>
        <w:adjustRightInd w:val="0"/>
        <w:spacing w:after="213" w:line="240" w:lineRule="auto"/>
        <w:rPr>
          <w:sz w:val="16"/>
        </w:rPr>
      </w:pPr>
      <w:r w:rsidRPr="00B50562">
        <w:rPr>
          <w:sz w:val="16"/>
        </w:rPr>
        <w:t>To see how, consider how someone gets to be designated a “peer” in the first place. Peerhood is not given, but bestowed. Presumably, I must play some role in bestowing it. In this sense, we should expect that the criteria for designating someone as a peer couldn’t be fully independent of what I already believe.23 Rather, in areas where I have a reasonable starting confidence in my beliefs, I should be much more inclined to designate as peers those who tend to share my judgment on what I take to be issues of importance. This is, essentially, the insight that we called upon above to explain the basic rationality of intra-group BP. And clearly, there’s a mutually reinforcing dialectic in play here: if I will tend to designate as peers (to some extent or other) those who evince a fair degree of agreement with my antecedent views, I will also tend to become more confident in those views as a result of noting my agreement with the peer group. What, then, should we think about the people who tend to display systematic disagreement with us on these issues? Shouldn’t I, by the same lights, become increasingly confident that they are wrong, and not just “simply wrong” but systematically wrong?</w:t>
      </w:r>
    </w:p>
    <w:p w14:paraId="7C978CB4" w14:textId="77777777" w:rsidR="0061711D" w:rsidRPr="00B50562" w:rsidRDefault="0061711D" w:rsidP="0061711D">
      <w:pPr>
        <w:autoSpaceDE w:val="0"/>
        <w:autoSpaceDN w:val="0"/>
        <w:adjustRightInd w:val="0"/>
        <w:spacing w:after="213" w:line="240" w:lineRule="auto"/>
        <w:rPr>
          <w:sz w:val="16"/>
        </w:rPr>
      </w:pPr>
      <w:r w:rsidRPr="00B50562">
        <w:rPr>
          <w:sz w:val="16"/>
        </w:rPr>
        <w:t>This may certainly look like a suspicious move, somewhat akin to the process of epistemic “bootstrapping” that Elga warns against elsewhere.24 We will address this question in more detail below, in consideration of the problem of “echo chamber construction.” But for now, it is important to understand that what is going on here is not a “mere bias,” i.e., an epistemically unmotivated preference for people who share my general outlook. Instead, </w:t>
      </w:r>
      <w:r w:rsidRPr="00B50562">
        <w:rPr>
          <w:u w:val="single"/>
        </w:rPr>
        <w:t>we presume that I already hold some belief, with credence in the relevant positive range.</w:t>
      </w:r>
      <w:r w:rsidRPr="00B50562">
        <w:rPr>
          <w:sz w:val="16"/>
        </w:rPr>
        <w:t> Let’s further presume that </w:t>
      </w:r>
      <w:r w:rsidRPr="00B50562">
        <w:rPr>
          <w:u w:val="single"/>
        </w:rPr>
        <w:t>I am justified in holding a credence in this range, based on the evidence I have surveyed</w:t>
      </w:r>
      <w:r w:rsidRPr="00B50562">
        <w:rPr>
          <w:sz w:val="16"/>
        </w:rPr>
        <w:t>.25 One way to understand what it is to have a ( justified) credence in some positive range is just in terms of a commitment to the view that any epistemically rational person with access to a relevantly similar body of evidence would come to a similar conclusion.26 </w:t>
      </w:r>
      <w:r w:rsidRPr="00B50562">
        <w:rPr>
          <w:u w:val="single"/>
        </w:rPr>
        <w:t>So now I use that commitment to single out my peer group, namely </w:t>
      </w:r>
      <w:r w:rsidRPr="00B50562">
        <w:rPr>
          <w:b/>
          <w:bCs/>
          <w:u w:val="single"/>
        </w:rPr>
        <w:t>those who tend to agree with me</w:t>
      </w:r>
      <w:r w:rsidRPr="00B50562">
        <w:rPr>
          <w:u w:val="single"/>
        </w:rPr>
        <w:t> on questions of concern.</w:t>
      </w:r>
    </w:p>
    <w:p w14:paraId="5CFDD90A" w14:textId="77777777" w:rsidR="0061711D" w:rsidRPr="00B50562" w:rsidRDefault="0061711D" w:rsidP="0061711D">
      <w:pPr>
        <w:autoSpaceDE w:val="0"/>
        <w:autoSpaceDN w:val="0"/>
        <w:adjustRightInd w:val="0"/>
        <w:spacing w:after="213" w:line="240" w:lineRule="auto"/>
        <w:rPr>
          <w:sz w:val="16"/>
        </w:rPr>
      </w:pPr>
      <w:r w:rsidRPr="00B50562">
        <w:rPr>
          <w:sz w:val="16"/>
        </w:rPr>
        <w:t>The reasoning here is relatively simple, though, I think, underappreciated in the literature: </w:t>
      </w:r>
      <w:r w:rsidRPr="00B50562">
        <w:rPr>
          <w:u w:val="single"/>
        </w:rPr>
        <w:t>as a limited epistemic agent, I need to rely on the input of others, both for supplying me with information I wouldn’t otherwise have access to, and for serving as a check on my own reasoning</w:t>
      </w:r>
      <w:r w:rsidRPr="00B50562">
        <w:rPr>
          <w:sz w:val="16"/>
        </w:rPr>
        <w:t>. These others, whoever they may be, will constitute my “peer group,” for the purposes of belief formation and maintenance. How do I find these others? I’m aware that our society is marked by rampant disagreement about these matters. </w:t>
      </w:r>
      <w:r w:rsidRPr="00B50562">
        <w:rPr>
          <w:u w:val="single"/>
        </w:rPr>
        <w:t>I can’t indiscriminately designate people as belonging to my peer group, with no screening of the antecedent beliefs they hold on matters of interest. </w:t>
      </w:r>
      <w:r w:rsidRPr="00B50562">
        <w:rPr>
          <w:sz w:val="16"/>
        </w:rPr>
        <w:t>Instead, </w:t>
      </w:r>
      <w:r w:rsidRPr="00B50562">
        <w:rPr>
          <w:u w:val="single"/>
        </w:rPr>
        <w:t>I have to take my own initial beliefs</w:t>
      </w:r>
      <w:r w:rsidRPr="00B50562">
        <w:rPr>
          <w:sz w:val="16"/>
        </w:rPr>
        <w:t> – formed as they are in light of the evidence that I have access to – </w:t>
      </w:r>
      <w:r w:rsidRPr="00B50562">
        <w:rPr>
          <w:u w:val="single"/>
        </w:rPr>
        <w:t>as providing my guidance here.</w:t>
      </w:r>
      <w:r w:rsidRPr="00B50562">
        <w:rPr>
          <w:sz w:val="16"/>
        </w:rPr>
        <w:t>27 Of course, I understand that my evidence is limited, and that I might have misinterpreted it. So I remain open to the possibility that I am wrong. Nonetheless, I clearly believe that I am right. Anything else would be epistemically incoherent, and inconsistent with my commitment to the rationality of my beliefs: if I believe that p, to any relevant degree of confidence, then I believe that it is rational to believe that p, given the evidence that I have access to. And so </w:t>
      </w:r>
      <w:r w:rsidRPr="00B50562">
        <w:rPr>
          <w:u w:val="single"/>
        </w:rPr>
        <w:t>I should believe that </w:t>
      </w:r>
      <w:r w:rsidRPr="00B50562">
        <w:rPr>
          <w:highlight w:val="cyan"/>
          <w:u w:val="single"/>
        </w:rPr>
        <w:t>anyone who holds a</w:t>
      </w:r>
      <w:r w:rsidRPr="00B50562">
        <w:rPr>
          <w:u w:val="single"/>
        </w:rPr>
        <w:t> significantly </w:t>
      </w:r>
      <w:r w:rsidRPr="00B50562">
        <w:rPr>
          <w:highlight w:val="cyan"/>
          <w:u w:val="single"/>
        </w:rPr>
        <w:t>different belief</w:t>
      </w:r>
      <w:r w:rsidRPr="00B50562">
        <w:rPr>
          <w:sz w:val="16"/>
        </w:rPr>
        <w:t>, in consideration of similar evidence, </w:t>
      </w:r>
      <w:r w:rsidRPr="00B50562">
        <w:rPr>
          <w:highlight w:val="cyan"/>
          <w:u w:val="single"/>
        </w:rPr>
        <w:t>is </w:t>
      </w:r>
      <w:r w:rsidRPr="00B50562">
        <w:rPr>
          <w:b/>
          <w:bCs/>
          <w:highlight w:val="cyan"/>
          <w:u w:val="single"/>
        </w:rPr>
        <w:t>less likely to be my “epistemic peer”</w:t>
      </w:r>
      <w:r w:rsidRPr="00B50562">
        <w:rPr>
          <w:b/>
          <w:bCs/>
          <w:u w:val="single"/>
        </w:rPr>
        <w:t> </w:t>
      </w:r>
      <w:r w:rsidRPr="00B50562">
        <w:rPr>
          <w:u w:val="single"/>
        </w:rPr>
        <w:t>than someone who broadly agrees with me</w:t>
      </w:r>
      <w:r w:rsidRPr="00B50562">
        <w:rPr>
          <w:sz w:val="16"/>
        </w:rPr>
        <w:t>. Quite simply, my antecedent commitment to the belief that p, even if my initial confidence is relatively moderate, rationally precludes me from feigning indifference to the question, which of two people – one who believes that p, one who believes that not-p, no further information given – is more likely to be my peer, i.e., someone I could turn to for illumination on further questions of concern, someone who could serve as a check on my reasoning, etc.28</w:t>
      </w:r>
    </w:p>
    <w:p w14:paraId="117C3405" w14:textId="77777777" w:rsidR="0061711D" w:rsidRPr="00B50562" w:rsidRDefault="0061711D" w:rsidP="0061711D">
      <w:pPr>
        <w:autoSpaceDE w:val="0"/>
        <w:autoSpaceDN w:val="0"/>
        <w:adjustRightInd w:val="0"/>
        <w:spacing w:after="213" w:line="240" w:lineRule="auto"/>
        <w:rPr>
          <w:sz w:val="16"/>
        </w:rPr>
      </w:pPr>
      <w:r w:rsidRPr="00B50562">
        <w:rPr>
          <w:sz w:val="16"/>
        </w:rPr>
        <w:t>From this point on, things will proceed in lockstep. </w:t>
      </w:r>
      <w:r w:rsidRPr="00B50562">
        <w:rPr>
          <w:u w:val="single"/>
        </w:rPr>
        <w:t>Agreement on one significant question of concern increases the probability that we will agree on further questions as well</w:t>
      </w:r>
      <w:r w:rsidRPr="00B50562">
        <w:rPr>
          <w:sz w:val="16"/>
        </w:rPr>
        <w:t>: as we deliberate, I will become stepwise more confident that these people are my peers, and more confident in my various beliefs as a result of noting that my peer group agrees with me.</w:t>
      </w:r>
    </w:p>
    <w:p w14:paraId="64E4600F" w14:textId="77777777" w:rsidR="0061711D" w:rsidRPr="00B50562" w:rsidRDefault="0061711D" w:rsidP="0061711D">
      <w:pPr>
        <w:autoSpaceDE w:val="0"/>
        <w:autoSpaceDN w:val="0"/>
        <w:adjustRightInd w:val="0"/>
        <w:spacing w:after="213" w:line="240" w:lineRule="auto"/>
        <w:rPr>
          <w:sz w:val="16"/>
        </w:rPr>
      </w:pPr>
      <w:r w:rsidRPr="00B50562">
        <w:rPr>
          <w:sz w:val="16"/>
        </w:rPr>
        <w:t>At this point, it is not unknown to me that there also exist people who disagree with us. What should we think about them? As Elga points out, there is often systematicity to the questions that give rise to disagreements. For the same reason that I promote the peer-status of the people who systematically agree with me, </w:t>
      </w:r>
      <w:r w:rsidRPr="00B50562">
        <w:rPr>
          <w:u w:val="single"/>
        </w:rPr>
        <w:t>I must </w:t>
      </w:r>
      <w:r w:rsidRPr="00B50562">
        <w:rPr>
          <w:b/>
          <w:bCs/>
          <w:u w:val="single"/>
        </w:rPr>
        <w:t>downgrade the peer status</w:t>
      </w:r>
      <w:r w:rsidRPr="00B50562">
        <w:rPr>
          <w:u w:val="single"/>
        </w:rPr>
        <w:t> of the people who systematically disagree with me</w:t>
      </w:r>
      <w:r w:rsidRPr="00B50562">
        <w:rPr>
          <w:sz w:val="16"/>
        </w:rPr>
        <w:t>. In fact, over time, one might plausibly come to think that </w:t>
      </w:r>
      <w:r w:rsidRPr="00B50562">
        <w:rPr>
          <w:u w:val="single"/>
        </w:rPr>
        <w:t>these people are</w:t>
      </w:r>
      <w:r w:rsidRPr="00B50562">
        <w:rPr>
          <w:sz w:val="16"/>
        </w:rPr>
        <w:t>n’t </w:t>
      </w:r>
      <w:r w:rsidRPr="00B50562">
        <w:rPr>
          <w:u w:val="single"/>
        </w:rPr>
        <w:t>merely not my peers, but</w:t>
      </w:r>
      <w:r w:rsidRPr="00B50562">
        <w:rPr>
          <w:sz w:val="16"/>
        </w:rPr>
        <w:t> also in some sense, </w:t>
      </w:r>
      <w:r w:rsidRPr="00B50562">
        <w:rPr>
          <w:u w:val="single"/>
        </w:rPr>
        <w:t>my </w:t>
      </w:r>
      <w:r w:rsidRPr="00B50562">
        <w:rPr>
          <w:b/>
          <w:bCs/>
          <w:u w:val="single"/>
        </w:rPr>
        <w:t>anti-peers</w:t>
      </w:r>
      <w:r w:rsidRPr="00B50562">
        <w:rPr>
          <w:u w:val="single"/>
        </w:rPr>
        <w:t>: they seem to come down reliably on the wrong side of every relevant issue.</w:t>
      </w:r>
    </w:p>
    <w:p w14:paraId="2845FACA" w14:textId="77777777" w:rsidR="0061711D" w:rsidRPr="00B50562" w:rsidRDefault="0061711D" w:rsidP="0061711D">
      <w:pPr>
        <w:autoSpaceDE w:val="0"/>
        <w:autoSpaceDN w:val="0"/>
        <w:adjustRightInd w:val="0"/>
        <w:spacing w:after="213" w:line="240" w:lineRule="auto"/>
        <w:rPr>
          <w:sz w:val="16"/>
        </w:rPr>
      </w:pPr>
      <w:r w:rsidRPr="00B50562">
        <w:rPr>
          <w:sz w:val="16"/>
        </w:rPr>
        <w:t>Now we have a sketch of an explanation for inter-group BP. These people – the </w:t>
      </w:r>
      <w:r w:rsidRPr="00B50562">
        <w:rPr>
          <w:strike/>
          <w:sz w:val="16"/>
        </w:rPr>
        <w:t>Libtards</w:t>
      </w:r>
      <w:r w:rsidRPr="00B50562">
        <w:rPr>
          <w:sz w:val="16"/>
        </w:rPr>
        <w:t>, the Repugs, or whatever – aren’t merely not my peers. In fact, </w:t>
      </w:r>
      <w:r w:rsidRPr="00B50562">
        <w:rPr>
          <w:u w:val="single"/>
        </w:rPr>
        <w:t>they are so wrong on so many things</w:t>
      </w:r>
      <w:r w:rsidRPr="00B50562">
        <w:rPr>
          <w:sz w:val="16"/>
        </w:rPr>
        <w:t> – gun control, abortion, immigration, etc. – </w:t>
      </w:r>
      <w:r w:rsidRPr="00B50562">
        <w:rPr>
          <w:u w:val="single"/>
        </w:rPr>
        <w:t>that if some new issue were to arise that I haven’t yet given any thought to</w:t>
      </w:r>
      <w:r w:rsidRPr="00B50562">
        <w:rPr>
          <w:sz w:val="16"/>
        </w:rPr>
        <w:t>, but I noticed that these people hold this view on this issue, </w:t>
      </w:r>
      <w:r w:rsidRPr="00B50562">
        <w:rPr>
          <w:u w:val="single"/>
        </w:rPr>
        <w:t>I would defensibly take myself to have some reason to </w:t>
      </w:r>
      <w:r w:rsidRPr="00B50562">
        <w:rPr>
          <w:b/>
          <w:bCs/>
          <w:u w:val="single"/>
        </w:rPr>
        <w:t>gravitate toward the opposing view</w:t>
      </w:r>
      <w:r w:rsidRPr="00B50562">
        <w:rPr>
          <w:sz w:val="16"/>
        </w:rPr>
        <w:t>. </w:t>
      </w:r>
      <w:r w:rsidRPr="00B50562">
        <w:rPr>
          <w:u w:val="single"/>
        </w:rPr>
        <w:t>If I already held a view with some degree of confidence, </w:t>
      </w:r>
      <w:r w:rsidRPr="00B50562">
        <w:rPr>
          <w:highlight w:val="cyan"/>
          <w:u w:val="single"/>
        </w:rPr>
        <w:t>noting that</w:t>
      </w:r>
      <w:r w:rsidRPr="00B50562">
        <w:rPr>
          <w:u w:val="single"/>
        </w:rPr>
        <w:t xml:space="preserve"> these p</w:t>
      </w:r>
      <w:r w:rsidRPr="00B50562">
        <w:rPr>
          <w:highlight w:val="cyan"/>
          <w:u w:val="single"/>
        </w:rPr>
        <w:t>eople hold the opposing view would </w:t>
      </w:r>
      <w:r w:rsidRPr="00B50562">
        <w:rPr>
          <w:b/>
          <w:bCs/>
          <w:highlight w:val="cyan"/>
          <w:u w:val="single"/>
        </w:rPr>
        <w:t>certainly</w:t>
      </w:r>
      <w:r w:rsidRPr="00B50562">
        <w:rPr>
          <w:highlight w:val="cyan"/>
          <w:u w:val="single"/>
        </w:rPr>
        <w:t> make me </w:t>
      </w:r>
      <w:r w:rsidRPr="00B50562">
        <w:rPr>
          <w:b/>
          <w:bCs/>
          <w:highlight w:val="cyan"/>
          <w:u w:val="single"/>
        </w:rPr>
        <w:t>more confident</w:t>
      </w:r>
      <w:r w:rsidRPr="00B50562">
        <w:rPr>
          <w:u w:val="single"/>
        </w:rPr>
        <w:t xml:space="preserve">, not less, </w:t>
      </w:r>
      <w:r w:rsidRPr="00B50562">
        <w:rPr>
          <w:highlight w:val="cyan"/>
          <w:u w:val="single"/>
        </w:rPr>
        <w:t>that I had the </w:t>
      </w:r>
      <w:r w:rsidRPr="00B50562">
        <w:rPr>
          <w:b/>
          <w:bCs/>
          <w:highlight w:val="cyan"/>
          <w:u w:val="single"/>
        </w:rPr>
        <w:t>right view</w:t>
      </w:r>
      <w:r w:rsidRPr="00B50562">
        <w:rPr>
          <w:u w:val="single"/>
        </w:rPr>
        <w:t> to begin with</w:t>
      </w:r>
      <w:r w:rsidRPr="00B50562">
        <w:rPr>
          <w:sz w:val="16"/>
        </w:rPr>
        <w:t>.29</w:t>
      </w:r>
    </w:p>
    <w:p w14:paraId="1FB2DAF8" w14:textId="77777777" w:rsidR="0061711D" w:rsidRPr="00B50562" w:rsidRDefault="0061711D" w:rsidP="0061711D"/>
    <w:p w14:paraId="336D16C9" w14:textId="77777777" w:rsidR="00530A89" w:rsidRDefault="00530A89"/>
    <w:sectPr w:rsidR="00530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6150901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EE2"/>
    <w:rsid w:val="000A5FD2"/>
    <w:rsid w:val="000F2EE2"/>
    <w:rsid w:val="002567D9"/>
    <w:rsid w:val="002C6B21"/>
    <w:rsid w:val="00380388"/>
    <w:rsid w:val="003A33E7"/>
    <w:rsid w:val="00530A89"/>
    <w:rsid w:val="005F04F3"/>
    <w:rsid w:val="0061711D"/>
    <w:rsid w:val="00B865B3"/>
    <w:rsid w:val="00BA5D3A"/>
    <w:rsid w:val="00DE3467"/>
    <w:rsid w:val="00DF5846"/>
    <w:rsid w:val="00E67167"/>
    <w:rsid w:val="00F11E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381D"/>
  <w15:chartTrackingRefBased/>
  <w15:docId w15:val="{78A6C088-D293-40B8-8F72-1EFE27D6C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711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171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71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171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No Spacing21,T"/>
    <w:basedOn w:val="Normal"/>
    <w:next w:val="Normal"/>
    <w:link w:val="Heading4Char"/>
    <w:uiPriority w:val="3"/>
    <w:qFormat/>
    <w:rsid w:val="006171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711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F2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171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711D"/>
  </w:style>
  <w:style w:type="character" w:customStyle="1" w:styleId="Heading1Char">
    <w:name w:val="Heading 1 Char"/>
    <w:aliases w:val="Pocket Char"/>
    <w:basedOn w:val="DefaultParagraphFont"/>
    <w:link w:val="Heading1"/>
    <w:rsid w:val="0061711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1711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1711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61711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1711D"/>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F2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EE2"/>
    <w:rPr>
      <w:rFonts w:eastAsiaTheme="majorEastAsia" w:cstheme="majorBidi"/>
      <w:color w:val="272727" w:themeColor="text1" w:themeTint="D8"/>
    </w:rPr>
  </w:style>
  <w:style w:type="paragraph" w:styleId="Title">
    <w:name w:val="Title"/>
    <w:basedOn w:val="Normal"/>
    <w:next w:val="Normal"/>
    <w:link w:val="TitleChar"/>
    <w:uiPriority w:val="10"/>
    <w:qFormat/>
    <w:rsid w:val="000F2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EE2"/>
    <w:pPr>
      <w:spacing w:before="160"/>
      <w:jc w:val="center"/>
    </w:pPr>
    <w:rPr>
      <w:i/>
      <w:iCs/>
      <w:color w:val="404040" w:themeColor="text1" w:themeTint="BF"/>
    </w:rPr>
  </w:style>
  <w:style w:type="character" w:customStyle="1" w:styleId="QuoteChar">
    <w:name w:val="Quote Char"/>
    <w:basedOn w:val="DefaultParagraphFont"/>
    <w:link w:val="Quote"/>
    <w:uiPriority w:val="29"/>
    <w:rsid w:val="000F2EE2"/>
    <w:rPr>
      <w:i/>
      <w:iCs/>
      <w:color w:val="404040" w:themeColor="text1" w:themeTint="BF"/>
    </w:rPr>
  </w:style>
  <w:style w:type="paragraph" w:styleId="ListParagraph">
    <w:name w:val="List Paragraph"/>
    <w:aliases w:val="6 font"/>
    <w:basedOn w:val="Normal"/>
    <w:uiPriority w:val="34"/>
    <w:qFormat/>
    <w:rsid w:val="000F2EE2"/>
    <w:pPr>
      <w:ind w:left="720"/>
      <w:contextualSpacing/>
    </w:pPr>
  </w:style>
  <w:style w:type="character" w:styleId="IntenseEmphasis">
    <w:name w:val="Intense Emphasis"/>
    <w:basedOn w:val="DefaultParagraphFont"/>
    <w:uiPriority w:val="21"/>
    <w:qFormat/>
    <w:rsid w:val="000F2EE2"/>
    <w:rPr>
      <w:i/>
      <w:iCs/>
      <w:color w:val="2F5496" w:themeColor="accent1" w:themeShade="BF"/>
    </w:rPr>
  </w:style>
  <w:style w:type="paragraph" w:styleId="IntenseQuote">
    <w:name w:val="Intense Quote"/>
    <w:basedOn w:val="Normal"/>
    <w:next w:val="Normal"/>
    <w:link w:val="IntenseQuoteChar"/>
    <w:uiPriority w:val="30"/>
    <w:qFormat/>
    <w:rsid w:val="000F2E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EE2"/>
    <w:rPr>
      <w:i/>
      <w:iCs/>
      <w:color w:val="2F5496" w:themeColor="accent1" w:themeShade="BF"/>
    </w:rPr>
  </w:style>
  <w:style w:type="character" w:styleId="IntenseReference">
    <w:name w:val="Intense Reference"/>
    <w:basedOn w:val="DefaultParagraphFont"/>
    <w:uiPriority w:val="32"/>
    <w:qFormat/>
    <w:rsid w:val="000F2EE2"/>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1711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1711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1711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61711D"/>
    <w:rPr>
      <w:b w:val="0"/>
      <w:sz w:val="22"/>
      <w:u w:val="single"/>
    </w:rPr>
  </w:style>
  <w:style w:type="character" w:styleId="Strong">
    <w:name w:val="Strong"/>
    <w:basedOn w:val="DefaultParagraphFont"/>
    <w:uiPriority w:val="22"/>
    <w:qFormat/>
    <w:rsid w:val="0061711D"/>
    <w:rPr>
      <w:b/>
      <w:bCs/>
    </w:rPr>
  </w:style>
  <w:style w:type="character" w:styleId="BookTitle">
    <w:name w:val="Book Title"/>
    <w:basedOn w:val="DefaultParagraphFont"/>
    <w:uiPriority w:val="33"/>
    <w:qFormat/>
    <w:rsid w:val="0061711D"/>
    <w:rPr>
      <w:b/>
      <w:bCs/>
      <w:i/>
      <w:iCs/>
      <w:spacing w:val="5"/>
    </w:rPr>
  </w:style>
  <w:style w:type="numbering" w:styleId="111111">
    <w:name w:val="Outline List 2"/>
    <w:basedOn w:val="NoList"/>
    <w:uiPriority w:val="99"/>
    <w:semiHidden/>
    <w:unhideWhenUsed/>
    <w:rsid w:val="0061711D"/>
  </w:style>
  <w:style w:type="paragraph" w:styleId="Header">
    <w:name w:val="header"/>
    <w:basedOn w:val="Normal"/>
    <w:link w:val="HeaderChar"/>
    <w:uiPriority w:val="99"/>
    <w:semiHidden/>
    <w:rsid w:val="006171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711D"/>
    <w:rPr>
      <w:rFonts w:ascii="Calibri" w:hAnsi="Calibri" w:cs="Calibri"/>
      <w:kern w:val="0"/>
      <w:sz w:val="22"/>
      <w:szCs w:val="22"/>
      <w14:ligatures w14:val="none"/>
    </w:rPr>
  </w:style>
  <w:style w:type="paragraph" w:styleId="Footer">
    <w:name w:val="footer"/>
    <w:basedOn w:val="Normal"/>
    <w:link w:val="FooterChar"/>
    <w:uiPriority w:val="99"/>
    <w:semiHidden/>
    <w:rsid w:val="006171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711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1711D"/>
    <w:pPr>
      <w:spacing w:after="120"/>
    </w:pPr>
  </w:style>
  <w:style w:type="character" w:customStyle="1" w:styleId="BodyTextChar">
    <w:name w:val="Body Text Char"/>
    <w:basedOn w:val="DefaultParagraphFont"/>
    <w:link w:val="BodyText"/>
    <w:uiPriority w:val="99"/>
    <w:semiHidden/>
    <w:rsid w:val="0061711D"/>
    <w:rPr>
      <w:rFonts w:ascii="Calibri" w:hAnsi="Calibri" w:cs="Calibri"/>
      <w:kern w:val="0"/>
      <w:sz w:val="22"/>
      <w:szCs w:val="22"/>
      <w14:ligatures w14:val="none"/>
    </w:rPr>
  </w:style>
  <w:style w:type="paragraph" w:styleId="NoSpacing">
    <w:name w:val="No Spacing"/>
    <w:link w:val="NoSpacingChar"/>
    <w:uiPriority w:val="99"/>
    <w:unhideWhenUsed/>
    <w:qFormat/>
    <w:rsid w:val="0061711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1711D"/>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61711D"/>
    <w:rPr>
      <w:color w:val="0563C1" w:themeColor="hyperlink"/>
      <w:u w:val="single"/>
    </w:rPr>
  </w:style>
  <w:style w:type="character" w:styleId="UnresolvedMention">
    <w:name w:val="Unresolved Mention"/>
    <w:basedOn w:val="DefaultParagraphFont"/>
    <w:uiPriority w:val="99"/>
    <w:semiHidden/>
    <w:unhideWhenUsed/>
    <w:rsid w:val="0061711D"/>
    <w:rPr>
      <w:color w:val="605E5C"/>
      <w:shd w:val="clear" w:color="auto" w:fill="E1DFDD"/>
    </w:rPr>
  </w:style>
  <w:style w:type="paragraph" w:customStyle="1" w:styleId="textbold">
    <w:name w:val="text bold"/>
    <w:basedOn w:val="Normal"/>
    <w:link w:val="Emphasis"/>
    <w:uiPriority w:val="8"/>
    <w:qFormat/>
    <w:rsid w:val="0061711D"/>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61711D"/>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mbridge.org/core/services/aop-cambridge-core/content/view/FCC9AB2691CD160F53BB904C128DD81D/S1742360022000144a.pdf/from_belief_polarization_to_echo_chambers_a_rationalizing_accoun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rocon.org/" TargetMode="External"/><Relationship Id="rId5" Type="http://schemas.openxmlformats.org/officeDocument/2006/relationships/hyperlink" Target="https://link.springer.com/article/10.1007/s11109-019-09526-z"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25719</Words>
  <Characters>146601</Characters>
  <Application>Microsoft Office Word</Application>
  <DocSecurity>0</DocSecurity>
  <Lines>1221</Lines>
  <Paragraphs>343</Paragraphs>
  <ScaleCrop>false</ScaleCrop>
  <Company/>
  <LinksUpToDate>false</LinksUpToDate>
  <CharactersWithSpaces>171977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meza</dc:creator>
  <cp:keywords/>
  <dc:description/>
  <cp:lastModifiedBy>jonathan meza</cp:lastModifiedBy>
  <cp:revision>7</cp:revision>
  <dcterms:created xsi:type="dcterms:W3CDTF">2025-11-15T20:02:00Z</dcterms:created>
  <dcterms:modified xsi:type="dcterms:W3CDTF">2025-11-15T20:11:00Z</dcterms:modified>
</cp:coreProperties>
</file>