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B687" w14:textId="77777777" w:rsidR="00F667A7" w:rsidRDefault="00F667A7" w:rsidP="00F667A7">
      <w:pPr>
        <w:pStyle w:val="Heading1"/>
      </w:pPr>
      <w:r>
        <w:t>1NC---Georgetown---R4</w:t>
      </w:r>
    </w:p>
    <w:p w14:paraId="6CDC1116" w14:textId="77777777" w:rsidR="00F667A7" w:rsidRDefault="00F667A7" w:rsidP="00F667A7">
      <w:pPr>
        <w:pStyle w:val="Heading2"/>
      </w:pPr>
      <w:r>
        <w:lastRenderedPageBreak/>
        <w:t>OFF</w:t>
      </w:r>
    </w:p>
    <w:p w14:paraId="31D4A4B2" w14:textId="77777777" w:rsidR="00E530D0" w:rsidRPr="008544A0" w:rsidRDefault="00E530D0" w:rsidP="00E530D0">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45BF0FF0" w14:textId="77777777" w:rsidR="00E530D0" w:rsidRPr="008544A0" w:rsidRDefault="00E530D0" w:rsidP="00E530D0">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4DD34AC5" w14:textId="77777777" w:rsidR="00E530D0" w:rsidRPr="008544A0" w:rsidRDefault="00E530D0" w:rsidP="00E530D0">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3DE84693" w14:textId="77777777" w:rsidR="00E530D0" w:rsidRPr="008544A0" w:rsidRDefault="00E530D0" w:rsidP="00E530D0">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12E85B88" w14:textId="77777777" w:rsidR="00E530D0" w:rsidRDefault="00E530D0" w:rsidP="00E530D0">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770C39FC" w14:textId="77777777" w:rsidR="00E530D0" w:rsidRPr="008544A0" w:rsidRDefault="00E530D0" w:rsidP="00E530D0">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2B1960A0" w14:textId="77777777" w:rsidR="00E530D0" w:rsidRPr="008544A0" w:rsidRDefault="00E530D0" w:rsidP="00E530D0">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79C9925" w14:textId="77777777" w:rsidR="00E530D0" w:rsidRPr="008544A0" w:rsidRDefault="00E530D0" w:rsidP="00E530D0">
      <w:pPr>
        <w:jc w:val="center"/>
        <w:rPr>
          <w:rFonts w:asciiTheme="minorHAnsi" w:hAnsiTheme="minorHAnsi" w:cstheme="minorHAnsi"/>
        </w:rPr>
      </w:pPr>
      <w:r w:rsidRPr="008544A0">
        <w:rPr>
          <w:rFonts w:asciiTheme="minorHAnsi" w:hAnsiTheme="minorHAnsi" w:cstheme="minorHAnsi"/>
          <w:color w:val="000000"/>
        </w:rPr>
        <w:t>*</w:t>
      </w:r>
    </w:p>
    <w:p w14:paraId="1DABCAB4" w14:textId="77777777" w:rsidR="00E530D0" w:rsidRPr="008544A0" w:rsidRDefault="00E530D0" w:rsidP="00E530D0">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628C1FF3" w14:textId="77777777" w:rsidR="00E530D0" w:rsidRPr="008544A0" w:rsidRDefault="00E530D0" w:rsidP="00E530D0">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lastRenderedPageBreak/>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34B28ED6" w14:textId="77777777" w:rsidR="00E530D0" w:rsidRPr="008544A0" w:rsidRDefault="00E530D0" w:rsidP="00E530D0">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411E6E40" w14:textId="77777777" w:rsidR="00E530D0" w:rsidRPr="008544A0" w:rsidRDefault="00E530D0" w:rsidP="00E530D0">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4778642B" w14:textId="77777777" w:rsidR="00E530D0" w:rsidRPr="008544A0" w:rsidRDefault="00E530D0" w:rsidP="00E530D0">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70A79412" w14:textId="77777777" w:rsidR="00E530D0" w:rsidRPr="008544A0" w:rsidRDefault="00E530D0" w:rsidP="00E530D0">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67E85732" w14:textId="77777777" w:rsidR="00E530D0" w:rsidRDefault="00E530D0" w:rsidP="00E530D0">
      <w:pPr>
        <w:rPr>
          <w:rFonts w:asciiTheme="minorHAnsi" w:hAnsiTheme="minorHAnsi" w:cstheme="minorHAnsi"/>
        </w:rPr>
      </w:pPr>
      <w:r w:rsidRPr="005179C6">
        <w:rPr>
          <w:rFonts w:asciiTheme="minorHAnsi" w:hAnsiTheme="minorHAnsi" w:cstheme="minorHAnsi"/>
          <w:b/>
          <w:bCs/>
          <w:u w:val="single"/>
        </w:rPr>
        <w:t xml:space="preserve">Possibility’s mythic structure is not false simply by virtue of being a myth—after all, Georges Sorel defended the mythic ‘general strike’ as a radical demand whose negative image was powerful </w:t>
      </w:r>
      <w:r w:rsidRPr="005179C6">
        <w:rPr>
          <w:rFonts w:asciiTheme="minorHAnsi" w:hAnsiTheme="minorHAnsi" w:cstheme="minorHAnsi"/>
          <w:b/>
          <w:bCs/>
          <w:u w:val="single"/>
        </w:rPr>
        <w:lastRenderedPageBreak/>
        <w:t>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65E53FCD" w14:textId="77777777" w:rsidR="00F667A7" w:rsidRDefault="00F667A7" w:rsidP="00F667A7">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26CD9143" w14:textId="77777777" w:rsidR="00F667A7" w:rsidRPr="00AF465C" w:rsidRDefault="00F667A7" w:rsidP="00F667A7">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AF465C">
        <w:t>in the area of</w:t>
      </w:r>
      <w:proofErr w:type="gramEnd"/>
      <w:r w:rsidRPr="00AF465C">
        <w:t xml:space="preserve">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 xml:space="preserve">ource: </w:t>
      </w:r>
      <w:proofErr w:type="spellStart"/>
      <w:r w:rsidRPr="00AB6BD9">
        <w:t>Amerikastudien</w:t>
      </w:r>
      <w:proofErr w:type="spellEnd"/>
      <w:r w:rsidRPr="00AB6BD9">
        <w:t xml:space="preserve"> / American Studies, Vol. 66, No. 1, Common Grounds? American</w:t>
      </w:r>
      <w:r>
        <w:t xml:space="preserve"> </w:t>
      </w:r>
      <w:r w:rsidRPr="00AB6BD9">
        <w:t>Democracy after Trump (2021), pp. 247-251</w:t>
      </w:r>
      <w:r>
        <w:t xml:space="preserve"> </w:t>
      </w:r>
      <w:r w:rsidRPr="00AB6BD9">
        <w:t xml:space="preserve">Published by: </w:t>
      </w:r>
      <w:proofErr w:type="spellStart"/>
      <w:r w:rsidRPr="00AB6BD9">
        <w:t>Universitätsverlag</w:t>
      </w:r>
      <w:proofErr w:type="spellEnd"/>
      <w:r w:rsidRPr="00AB6BD9">
        <w:t xml:space="preserve"> WINTER </w:t>
      </w:r>
      <w:proofErr w:type="spellStart"/>
      <w:r w:rsidRPr="00AB6BD9">
        <w:t>Gmbh</w:t>
      </w:r>
      <w:proofErr w:type="spellEnd"/>
      <w:r>
        <w:t xml:space="preserve"> </w:t>
      </w:r>
      <w:r w:rsidRPr="00AB6BD9">
        <w:t>Stable URL: https://www.jstor.org/stable/45454128</w:t>
      </w:r>
      <w:r>
        <w:t xml:space="preserve"> </w:t>
      </w:r>
      <w:r w:rsidRPr="00AB6BD9">
        <w:t>Accessed: 23-11-2025 17:30 UTC</w:t>
      </w:r>
      <w:r>
        <w:t>] cmeow</w:t>
      </w:r>
    </w:p>
    <w:p w14:paraId="374A7F7F" w14:textId="77777777" w:rsidR="00F667A7" w:rsidRPr="00625B2C" w:rsidRDefault="00F667A7" w:rsidP="00F667A7">
      <w:pPr>
        <w:rPr>
          <w:u w:val="single"/>
        </w:rPr>
      </w:pPr>
      <w:r w:rsidRPr="00AF465C">
        <w:rPr>
          <w:sz w:val="10"/>
          <w:szCs w:val="10"/>
        </w:rPr>
        <w:t>Does time heal all wounds? Or does time require certain wounds to sustain itself?</w:t>
      </w:r>
      <w:r w:rsidRPr="00DA4340">
        <w:t xml:space="preserve"> </w:t>
      </w:r>
      <w:r w:rsidRPr="00AF465C">
        <w:rPr>
          <w:u w:val="single"/>
        </w:rPr>
        <w:t xml:space="preserve">Is the curative function of </w:t>
      </w:r>
      <w:r w:rsidRPr="00F667A7">
        <w:rPr>
          <w:b/>
          <w:bCs/>
          <w:highlight w:val="green"/>
          <w:u w:val="single"/>
        </w:rPr>
        <w:t>time</w:t>
      </w:r>
      <w:r w:rsidRPr="00F667A7">
        <w:rPr>
          <w:highlight w:val="green"/>
          <w:u w:val="single"/>
        </w:rPr>
        <w:t xml:space="preserve"> an </w:t>
      </w:r>
      <w:r w:rsidRPr="00F667A7">
        <w:rPr>
          <w:b/>
          <w:bCs/>
          <w:highlight w:val="green"/>
          <w:u w:val="single"/>
        </w:rPr>
        <w:t>onto-metaphysical</w:t>
      </w:r>
      <w:r w:rsidRPr="00F667A7">
        <w:rPr>
          <w:highlight w:val="green"/>
          <w:u w:val="single"/>
        </w:rPr>
        <w:t xml:space="preserve"> fantasy</w:t>
      </w:r>
      <w:r w:rsidRPr="00AF465C">
        <w:rPr>
          <w:u w:val="single"/>
        </w:rPr>
        <w:t xml:space="preserve">, one </w:t>
      </w:r>
      <w:r w:rsidRPr="00F667A7">
        <w:rPr>
          <w:highlight w:val="green"/>
          <w:u w:val="single"/>
        </w:rPr>
        <w:t>concealing</w:t>
      </w:r>
      <w:r w:rsidRPr="00AF465C">
        <w:rPr>
          <w:u w:val="single"/>
        </w:rPr>
        <w:t xml:space="preserve"> the internecine operations of </w:t>
      </w:r>
      <w:r w:rsidRPr="00F667A7">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w:t>
      </w:r>
      <w:proofErr w:type="spellStart"/>
      <w:r w:rsidRPr="005644AA">
        <w:rPr>
          <w:sz w:val="10"/>
          <w:szCs w:val="10"/>
        </w:rPr>
        <w:t>indis</w:t>
      </w:r>
      <w:proofErr w:type="spellEnd"/>
      <w:r w:rsidRPr="005644AA">
        <w:rPr>
          <w:sz w:val="10"/>
          <w:szCs w:val="10"/>
        </w:rPr>
        <w:t xml:space="preserve">- </w:t>
      </w:r>
      <w:proofErr w:type="spellStart"/>
      <w:r w:rsidRPr="005644AA">
        <w:rPr>
          <w:sz w:val="10"/>
          <w:szCs w:val="10"/>
        </w:rPr>
        <w:t>pensable</w:t>
      </w:r>
      <w:proofErr w:type="spellEnd"/>
      <w:r w:rsidRPr="005644AA">
        <w:rPr>
          <w:sz w:val="10"/>
          <w:szCs w:val="10"/>
        </w:rPr>
        <w:t xml:space="preserve"> resource, or a priori condition)? </w:t>
      </w:r>
      <w:r w:rsidRPr="00625B2C">
        <w:rPr>
          <w:sz w:val="10"/>
          <w:szCs w:val="10"/>
        </w:rPr>
        <w:t>Furthermore, is</w:t>
      </w:r>
      <w:r w:rsidRPr="00AF465C">
        <w:rPr>
          <w:u w:val="single"/>
        </w:rPr>
        <w:t xml:space="preserve"> </w:t>
      </w:r>
      <w:r w:rsidRPr="00F667A7">
        <w:rPr>
          <w:highlight w:val="green"/>
          <w:u w:val="single"/>
        </w:rPr>
        <w:t xml:space="preserve">the </w:t>
      </w:r>
      <w:r w:rsidRPr="00F667A7">
        <w:rPr>
          <w:b/>
          <w:bCs/>
          <w:highlight w:val="green"/>
          <w:u w:val="single"/>
        </w:rPr>
        <w:t>activity</w:t>
      </w:r>
      <w:r w:rsidRPr="00F667A7">
        <w:rPr>
          <w:highlight w:val="green"/>
          <w:u w:val="single"/>
        </w:rPr>
        <w:t xml:space="preserve"> of </w:t>
      </w:r>
      <w:r w:rsidRPr="00F667A7">
        <w:rPr>
          <w:b/>
          <w:bCs/>
          <w:highlight w:val="green"/>
          <w:u w:val="single"/>
        </w:rPr>
        <w:t>imagining</w:t>
      </w:r>
      <w:r w:rsidRPr="00625B2C">
        <w:rPr>
          <w:sz w:val="10"/>
          <w:szCs w:val="10"/>
        </w:rPr>
        <w:t xml:space="preserve"> even possible without recourse to time, temporality, or its durative </w:t>
      </w:r>
      <w:proofErr w:type="spellStart"/>
      <w:r w:rsidRPr="00625B2C">
        <w:rPr>
          <w:sz w:val="10"/>
          <w:szCs w:val="10"/>
        </w:rPr>
        <w:t>schémas</w:t>
      </w:r>
      <w:proofErr w:type="spellEnd"/>
      <w:r w:rsidRPr="00625B2C">
        <w:rPr>
          <w:sz w:val="10"/>
          <w:szCs w:val="10"/>
        </w:rPr>
        <w:t>? Is the imagination</w:t>
      </w:r>
      <w:r w:rsidRPr="00AF465C">
        <w:rPr>
          <w:u w:val="single"/>
        </w:rPr>
        <w:t xml:space="preserve"> </w:t>
      </w:r>
      <w:r w:rsidRPr="00F667A7">
        <w:rPr>
          <w:highlight w:val="green"/>
          <w:u w:val="single"/>
        </w:rPr>
        <w:t xml:space="preserve">a </w:t>
      </w:r>
      <w:r w:rsidRPr="00F667A7">
        <w:rPr>
          <w:b/>
          <w:bCs/>
          <w:highlight w:val="green"/>
          <w:u w:val="single"/>
        </w:rPr>
        <w:t>temporal</w:t>
      </w:r>
      <w:r w:rsidRPr="00F667A7">
        <w:rPr>
          <w:highlight w:val="green"/>
          <w:u w:val="single"/>
        </w:rPr>
        <w:t xml:space="preserve"> </w:t>
      </w:r>
      <w:r w:rsidRPr="00F667A7">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F667A7">
        <w:rPr>
          <w:highlight w:val="green"/>
          <w:u w:val="single"/>
        </w:rPr>
        <w:t>The imagination</w:t>
      </w:r>
      <w:r w:rsidRPr="00625B2C">
        <w:rPr>
          <w:u w:val="single"/>
        </w:rPr>
        <w:t xml:space="preserve">, then, </w:t>
      </w:r>
      <w:r w:rsidRPr="00F667A7">
        <w:rPr>
          <w:highlight w:val="green"/>
          <w:u w:val="single"/>
        </w:rPr>
        <w:t>offers</w:t>
      </w:r>
      <w:r w:rsidRPr="00625B2C">
        <w:rPr>
          <w:u w:val="single"/>
        </w:rPr>
        <w:t xml:space="preserve"> the promise of </w:t>
      </w:r>
      <w:r w:rsidRPr="00F667A7">
        <w:rPr>
          <w:highlight w:val="green"/>
          <w:u w:val="single"/>
        </w:rPr>
        <w:t>liberation from</w:t>
      </w:r>
      <w:r w:rsidRPr="00625B2C">
        <w:rPr>
          <w:u w:val="single"/>
        </w:rPr>
        <w:t xml:space="preserve"> temporal </w:t>
      </w:r>
      <w:r w:rsidRPr="00F667A7">
        <w:rPr>
          <w:highlight w:val="green"/>
          <w:u w:val="single"/>
        </w:rPr>
        <w:t>tyranny</w:t>
      </w:r>
      <w:r w:rsidRPr="00625B2C">
        <w:rPr>
          <w:u w:val="single"/>
        </w:rPr>
        <w:t xml:space="preserve">, an enterprise contravening the conditions of reason, knowledge, forms, </w:t>
      </w:r>
      <w:r w:rsidRPr="00F667A7">
        <w:rPr>
          <w:highlight w:val="green"/>
          <w:u w:val="single"/>
        </w:rPr>
        <w:t>and</w:t>
      </w:r>
      <w:r w:rsidRPr="00625B2C">
        <w:rPr>
          <w:u w:val="single"/>
        </w:rPr>
        <w:t xml:space="preserve">, indeed, </w:t>
      </w:r>
      <w:r w:rsidRPr="00F667A7">
        <w:rPr>
          <w:highlight w:val="green"/>
          <w:u w:val="single"/>
        </w:rPr>
        <w:t>the possible itself.</w:t>
      </w:r>
      <w:r w:rsidRPr="00DA4340">
        <w:t xml:space="preserve"> </w:t>
      </w:r>
      <w:r w:rsidRPr="00625B2C">
        <w:rPr>
          <w:sz w:val="10"/>
          <w:szCs w:val="10"/>
        </w:rPr>
        <w:t xml:space="preserve">The potential "trans- </w:t>
      </w:r>
      <w:proofErr w:type="spellStart"/>
      <w:r w:rsidRPr="003C0166">
        <w:rPr>
          <w:sz w:val="10"/>
          <w:szCs w:val="10"/>
        </w:rPr>
        <w:t>gression</w:t>
      </w:r>
      <w:proofErr w:type="spellEnd"/>
      <w:r w:rsidRPr="003C0166">
        <w:rPr>
          <w:sz w:val="10"/>
          <w:szCs w:val="10"/>
        </w:rPr>
        <w:t xml:space="preserve">"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400A01E7" w14:textId="77777777" w:rsidR="00F667A7" w:rsidRDefault="00F667A7" w:rsidP="00F667A7">
      <w:pPr>
        <w:pStyle w:val="p1"/>
      </w:pPr>
    </w:p>
    <w:p w14:paraId="5AF7E1CB" w14:textId="77777777" w:rsidR="00F667A7" w:rsidRPr="00DA4340" w:rsidRDefault="00F667A7" w:rsidP="00F667A7">
      <w:r w:rsidRPr="00625B2C">
        <w:rPr>
          <w:sz w:val="10"/>
          <w:szCs w:val="10"/>
        </w:rPr>
        <w:lastRenderedPageBreak/>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w:t>
      </w:r>
      <w:proofErr w:type="spellStart"/>
      <w:r w:rsidRPr="003C0166">
        <w:rPr>
          <w:u w:val="single"/>
        </w:rPr>
        <w:t>uncombinable</w:t>
      </w:r>
      <w:proofErr w:type="spellEnd"/>
      <w:r w:rsidRPr="003C0166">
        <w:rPr>
          <w:u w:val="single"/>
        </w:rPr>
        <w:t xml:space="preserv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proofErr w:type="gramStart"/>
      <w:r w:rsidRPr="003C0166">
        <w:rPr>
          <w:b/>
          <w:bCs/>
          <w:u w:val="single"/>
        </w:rPr>
        <w:t>limits</w:t>
      </w:r>
      <w:proofErr w:type="gramEnd"/>
      <w:r w:rsidRPr="003C0166">
        <w:rPr>
          <w:b/>
          <w:bCs/>
          <w:u w:val="single"/>
        </w:rPr>
        <w:t xml:space="preserve">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 xml:space="preserve">A couture Kantianism / Hegelianism (mixed with a splash of deconstruction) salvages democracy from the perils of its </w:t>
      </w:r>
      <w:proofErr w:type="spellStart"/>
      <w:r w:rsidRPr="003C0166">
        <w:rPr>
          <w:sz w:val="10"/>
          <w:szCs w:val="10"/>
        </w:rPr>
        <w:t>absur</w:t>
      </w:r>
      <w:proofErr w:type="spellEnd"/>
      <w:r w:rsidRPr="003C0166">
        <w:rPr>
          <w:sz w:val="10"/>
          <w:szCs w:val="10"/>
        </w:rPr>
        <w:t xml:space="preserve">- </w:t>
      </w:r>
      <w:proofErr w:type="spellStart"/>
      <w:r w:rsidRPr="003C0166">
        <w:rPr>
          <w:sz w:val="10"/>
          <w:szCs w:val="10"/>
        </w:rPr>
        <w:t>dity</w:t>
      </w:r>
      <w:proofErr w:type="spellEnd"/>
      <w:r w:rsidRPr="003C0166">
        <w:rPr>
          <w:sz w:val="10"/>
          <w:szCs w:val="10"/>
        </w:rPr>
        <w:t>, devastation, and brutality. Why this investment in democracy's "intrinsic" creative power? Can this creativity fin</w:t>
      </w:r>
      <w:r w:rsidRPr="00625B2C">
        <w:rPr>
          <w:sz w:val="10"/>
          <w:szCs w:val="10"/>
        </w:rPr>
        <w:t xml:space="preserve">ally bring an end to anti-Black violence and Black suffering? Or is the knowledge of de- </w:t>
      </w:r>
      <w:proofErr w:type="spellStart"/>
      <w:r w:rsidRPr="00625B2C">
        <w:rPr>
          <w:sz w:val="10"/>
          <w:szCs w:val="10"/>
        </w:rPr>
        <w:t>mocracy's</w:t>
      </w:r>
      <w:proofErr w:type="spellEnd"/>
      <w:r w:rsidRPr="00625B2C">
        <w:rPr>
          <w:sz w:val="10"/>
          <w:szCs w:val="10"/>
        </w:rPr>
        <w:t xml:space="preserve"> fabulousness enough to sustain Blacks through police ter- </w:t>
      </w:r>
      <w:proofErr w:type="spellStart"/>
      <w:r w:rsidRPr="00625B2C">
        <w:rPr>
          <w:sz w:val="10"/>
          <w:szCs w:val="10"/>
        </w:rPr>
        <w:t>rorism</w:t>
      </w:r>
      <w:proofErr w:type="spellEnd"/>
      <w:r w:rsidRPr="00625B2C">
        <w:rPr>
          <w:sz w:val="10"/>
          <w:szCs w:val="10"/>
        </w:rPr>
        <w:t xml:space="preserve">, environmental racism, re-enslavement through incarceration, and food / housing insecurity and discrimination? I would suggest that what makes such creative synthesis possible is an unacknowledged de- </w:t>
      </w:r>
      <w:proofErr w:type="spellStart"/>
      <w:r w:rsidRPr="00625B2C">
        <w:rPr>
          <w:sz w:val="10"/>
          <w:szCs w:val="10"/>
        </w:rPr>
        <w:t>pendence</w:t>
      </w:r>
      <w:proofErr w:type="spellEnd"/>
      <w:r w:rsidRPr="00625B2C">
        <w:rPr>
          <w:sz w:val="10"/>
          <w:szCs w:val="10"/>
        </w:rPr>
        <w:t xml:space="preserve"> on time.</w:t>
      </w:r>
      <w:r w:rsidRPr="00DA4340">
        <w:t xml:space="preserve"> </w:t>
      </w:r>
      <w:r w:rsidRPr="00F667A7">
        <w:rPr>
          <w:highlight w:val="green"/>
          <w:u w:val="single"/>
        </w:rPr>
        <w:t>For</w:t>
      </w:r>
      <w:r w:rsidRPr="00625B2C">
        <w:rPr>
          <w:u w:val="single"/>
        </w:rPr>
        <w:t xml:space="preserve"> proponents of </w:t>
      </w:r>
      <w:r w:rsidRPr="00F667A7">
        <w:rPr>
          <w:highlight w:val="green"/>
          <w:u w:val="single"/>
        </w:rPr>
        <w:t>democracy</w:t>
      </w:r>
      <w:r w:rsidRPr="00625B2C">
        <w:rPr>
          <w:u w:val="single"/>
        </w:rPr>
        <w:t xml:space="preserve">, it is </w:t>
      </w:r>
      <w:r w:rsidRPr="00F667A7">
        <w:rPr>
          <w:highlight w:val="green"/>
          <w:u w:val="single"/>
        </w:rPr>
        <w:t>time that is malleable</w:t>
      </w:r>
      <w:r w:rsidRPr="00625B2C">
        <w:rPr>
          <w:u w:val="single"/>
        </w:rPr>
        <w:t xml:space="preserve"> for creative enterprises of re-imagination, of </w:t>
      </w:r>
      <w:r w:rsidRPr="00F667A7">
        <w:rPr>
          <w:b/>
          <w:bCs/>
          <w:highlight w:val="green"/>
          <w:u w:val="single"/>
        </w:rPr>
        <w:t>progress fetishization</w:t>
      </w:r>
      <w:r w:rsidRPr="00F667A7">
        <w:rPr>
          <w:highlight w:val="green"/>
          <w:u w:val="single"/>
        </w:rPr>
        <w:t>, and</w:t>
      </w:r>
      <w:r w:rsidRPr="00625B2C">
        <w:rPr>
          <w:u w:val="single"/>
        </w:rPr>
        <w:t xml:space="preserve"> an </w:t>
      </w:r>
      <w:r w:rsidRPr="00F667A7">
        <w:rPr>
          <w:highlight w:val="green"/>
          <w:u w:val="single"/>
        </w:rPr>
        <w:t>"</w:t>
      </w:r>
      <w:r w:rsidRPr="00F667A7">
        <w:rPr>
          <w:b/>
          <w:bCs/>
          <w:highlight w:val="green"/>
          <w:u w:val="single"/>
        </w:rPr>
        <w:t>ontology of change</w:t>
      </w:r>
      <w:r w:rsidRPr="00F667A7">
        <w:rPr>
          <w:highlight w:val="green"/>
          <w:u w:val="single"/>
        </w:rPr>
        <w:t>"</w:t>
      </w:r>
      <w:r w:rsidRPr="00625B2C">
        <w:rPr>
          <w:u w:val="single"/>
        </w:rPr>
        <w:t xml:space="preserve"> that need not justify (or prove) itself, declaration of change </w:t>
      </w:r>
      <w:r w:rsidRPr="00F667A7">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F667A7">
        <w:rPr>
          <w:b/>
          <w:bCs/>
          <w:highlight w:val="green"/>
          <w:u w:val="single"/>
        </w:rPr>
        <w:t>democracy</w:t>
      </w:r>
      <w:r w:rsidRPr="00F667A7">
        <w:rPr>
          <w:highlight w:val="green"/>
          <w:u w:val="single"/>
        </w:rPr>
        <w:t xml:space="preserve"> is clinging to a </w:t>
      </w:r>
      <w:r w:rsidRPr="00F667A7">
        <w:rPr>
          <w:b/>
          <w:bCs/>
          <w:highlight w:val="green"/>
          <w:u w:val="single"/>
        </w:rPr>
        <w:t>depleted resource</w:t>
      </w:r>
      <w:r w:rsidRPr="006051B0">
        <w:rPr>
          <w:sz w:val="10"/>
          <w:szCs w:val="10"/>
        </w:rPr>
        <w:t>?</w:t>
      </w:r>
      <w:r w:rsidRPr="00625B2C">
        <w:rPr>
          <w:u w:val="single"/>
        </w:rPr>
        <w:t xml:space="preserve"> What if </w:t>
      </w:r>
      <w:r w:rsidRPr="00F667A7">
        <w:rPr>
          <w:highlight w:val="green"/>
          <w:u w:val="single"/>
        </w:rPr>
        <w:t>time is no longer enough</w:t>
      </w:r>
      <w:r w:rsidRPr="00625B2C">
        <w:rPr>
          <w:u w:val="single"/>
        </w:rPr>
        <w:t xml:space="preserve"> to orient existence, especially </w:t>
      </w:r>
      <w:r w:rsidRPr="00F667A7">
        <w:rPr>
          <w:highlight w:val="green"/>
          <w:u w:val="single"/>
        </w:rPr>
        <w:t>for those</w:t>
      </w:r>
      <w:r w:rsidRPr="00625B2C">
        <w:rPr>
          <w:u w:val="single"/>
        </w:rPr>
        <w:t xml:space="preserve"> inhabitants </w:t>
      </w:r>
      <w:r w:rsidRPr="00F667A7">
        <w:rPr>
          <w:highlight w:val="green"/>
          <w:u w:val="single"/>
        </w:rPr>
        <w:t>of an abyss</w:t>
      </w:r>
      <w:r w:rsidRPr="00625B2C">
        <w:rPr>
          <w:u w:val="single"/>
        </w:rPr>
        <w:t xml:space="preserve"> - within </w:t>
      </w:r>
      <w:r w:rsidRPr="00F667A7">
        <w:rPr>
          <w:highlight w:val="green"/>
          <w:u w:val="single"/>
        </w:rPr>
        <w:t xml:space="preserve">which </w:t>
      </w:r>
      <w:r w:rsidRPr="00F667A7">
        <w:rPr>
          <w:b/>
          <w:bCs/>
          <w:highlight w:val="green"/>
          <w:u w:val="single"/>
        </w:rPr>
        <w:t>time, space, ethics</w:t>
      </w:r>
      <w:r w:rsidRPr="00F667A7">
        <w:rPr>
          <w:highlight w:val="green"/>
          <w:u w:val="single"/>
        </w:rPr>
        <w:t xml:space="preserve">, and </w:t>
      </w:r>
      <w:r w:rsidRPr="00F667A7">
        <w:rPr>
          <w:b/>
          <w:bCs/>
          <w:highlight w:val="green"/>
          <w:u w:val="single"/>
        </w:rPr>
        <w:t>law</w:t>
      </w:r>
      <w:r w:rsidRPr="00F667A7">
        <w:rPr>
          <w:highlight w:val="green"/>
          <w:u w:val="single"/>
        </w:rPr>
        <w:t xml:space="preserve"> are </w:t>
      </w:r>
      <w:r w:rsidRPr="00F667A7">
        <w:rPr>
          <w:b/>
          <w:bCs/>
          <w:highlight w:val="green"/>
          <w:u w:val="single"/>
        </w:rPr>
        <w:t>weaponized against existence</w:t>
      </w:r>
      <w:r w:rsidRPr="006051B0">
        <w:rPr>
          <w:sz w:val="10"/>
          <w:szCs w:val="10"/>
        </w:rPr>
        <w:t>?</w:t>
      </w:r>
    </w:p>
    <w:p w14:paraId="729E11A5" w14:textId="77777777" w:rsidR="00F667A7" w:rsidRDefault="00F667A7" w:rsidP="00F667A7">
      <w:pPr>
        <w:pStyle w:val="p2"/>
      </w:pPr>
    </w:p>
    <w:p w14:paraId="3517CC2C" w14:textId="77777777" w:rsidR="00F667A7" w:rsidRPr="006154E7" w:rsidRDefault="00F667A7" w:rsidP="00F667A7">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proofErr w:type="spellStart"/>
      <w:r w:rsidRPr="003C0166">
        <w:rPr>
          <w:b/>
          <w:bCs/>
          <w:u w:val="single"/>
        </w:rPr>
        <w:t>stuckness</w:t>
      </w:r>
      <w:proofErr w:type="spellEnd"/>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w:t>
      </w:r>
      <w:proofErr w:type="spellStart"/>
      <w:r w:rsidRPr="003C0166">
        <w:rPr>
          <w:sz w:val="10"/>
          <w:szCs w:val="10"/>
        </w:rPr>
        <w:t>Farred</w:t>
      </w:r>
      <w:proofErr w:type="spellEnd"/>
      <w:r w:rsidRPr="003C0166">
        <w:rPr>
          <w:sz w:val="10"/>
          <w:szCs w:val="10"/>
        </w:rPr>
        <w:t xml:space="preserve">). </w:t>
      </w:r>
      <w:r w:rsidRPr="003C0166">
        <w:rPr>
          <w:u w:val="single"/>
        </w:rPr>
        <w:t>Time mocks Blacks, requiring historical déjà vu to be re-imagined, redeemed, rethought, or ign</w:t>
      </w:r>
      <w:r w:rsidRPr="006154E7">
        <w:rPr>
          <w:u w:val="single"/>
        </w:rPr>
        <w:t xml:space="preserve">ored, rather than accepting time as anti-Black enmity and democracy as the permanence of anti-Blackness. </w:t>
      </w:r>
      <w:r w:rsidRPr="00F667A7">
        <w:rPr>
          <w:highlight w:val="green"/>
          <w:u w:val="single"/>
        </w:rPr>
        <w:t>Chants of "</w:t>
      </w:r>
      <w:r w:rsidRPr="00F667A7">
        <w:rPr>
          <w:b/>
          <w:bCs/>
          <w:highlight w:val="green"/>
          <w:u w:val="single"/>
        </w:rPr>
        <w:t>yes we can!</w:t>
      </w:r>
      <w:r w:rsidRPr="00F667A7">
        <w:rPr>
          <w:highlight w:val="green"/>
          <w:u w:val="single"/>
        </w:rPr>
        <w:t>" "</w:t>
      </w:r>
      <w:proofErr w:type="gramStart"/>
      <w:r w:rsidRPr="00F667A7">
        <w:rPr>
          <w:b/>
          <w:bCs/>
          <w:highlight w:val="green"/>
          <w:u w:val="single"/>
        </w:rPr>
        <w:t>your</w:t>
      </w:r>
      <w:proofErr w:type="gramEnd"/>
      <w:r w:rsidRPr="00F667A7">
        <w:rPr>
          <w:b/>
          <w:bCs/>
          <w:highlight w:val="green"/>
          <w:u w:val="single"/>
        </w:rPr>
        <w:t xml:space="preserve"> vote matters</w:t>
      </w:r>
      <w:r w:rsidRPr="00F667A7">
        <w:rPr>
          <w:highlight w:val="green"/>
          <w:u w:val="single"/>
        </w:rPr>
        <w:t>!" "</w:t>
      </w:r>
      <w:proofErr w:type="gramStart"/>
      <w:r w:rsidRPr="00F667A7">
        <w:rPr>
          <w:b/>
          <w:bCs/>
          <w:highlight w:val="green"/>
          <w:u w:val="single"/>
        </w:rPr>
        <w:t>we</w:t>
      </w:r>
      <w:proofErr w:type="gramEnd"/>
      <w:r w:rsidRPr="00F667A7">
        <w:rPr>
          <w:b/>
          <w:bCs/>
          <w:highlight w:val="green"/>
          <w:u w:val="single"/>
        </w:rPr>
        <w:t xml:space="preserve"> have power</w:t>
      </w:r>
      <w:r w:rsidRPr="00F667A7">
        <w:rPr>
          <w:highlight w:val="green"/>
          <w:u w:val="single"/>
        </w:rPr>
        <w:t>!" "</w:t>
      </w:r>
      <w:r w:rsidRPr="00F667A7">
        <w:rPr>
          <w:b/>
          <w:bCs/>
          <w:highlight w:val="green"/>
          <w:u w:val="single"/>
        </w:rPr>
        <w:t>we're moving forward</w:t>
      </w:r>
      <w:r w:rsidRPr="00F667A7">
        <w:rPr>
          <w:highlight w:val="green"/>
          <w:u w:val="single"/>
        </w:rPr>
        <w:t>,"</w:t>
      </w:r>
      <w:r w:rsidRPr="007E13E7">
        <w:rPr>
          <w:sz w:val="10"/>
          <w:szCs w:val="10"/>
        </w:rPr>
        <w:t xml:space="preserve"> etc., serve to </w:t>
      </w:r>
      <w:r w:rsidRPr="00F667A7">
        <w:rPr>
          <w:highlight w:val="green"/>
          <w:u w:val="single"/>
        </w:rPr>
        <w:t>neglect</w:t>
      </w:r>
      <w:r w:rsidRPr="006154E7">
        <w:rPr>
          <w:u w:val="single"/>
        </w:rPr>
        <w:t xml:space="preserve"> the failure of </w:t>
      </w:r>
      <w:r w:rsidRPr="00F667A7">
        <w:rPr>
          <w:highlight w:val="green"/>
          <w:u w:val="single"/>
        </w:rPr>
        <w:t xml:space="preserve">Black political participation and to </w:t>
      </w:r>
      <w:r w:rsidRPr="00F667A7">
        <w:rPr>
          <w:b/>
          <w:bCs/>
          <w:highlight w:val="green"/>
          <w:u w:val="single"/>
        </w:rPr>
        <w:t>imprison</w:t>
      </w:r>
      <w:r w:rsidRPr="00F667A7">
        <w:rPr>
          <w:highlight w:val="green"/>
          <w:u w:val="single"/>
        </w:rPr>
        <w:t xml:space="preserve"> the </w:t>
      </w:r>
      <w:r w:rsidRPr="00F667A7">
        <w:rPr>
          <w:b/>
          <w:bCs/>
          <w:highlight w:val="green"/>
          <w:u w:val="single"/>
        </w:rPr>
        <w:t>imagination</w:t>
      </w:r>
      <w:r w:rsidRPr="00606E2E">
        <w:rPr>
          <w:u w:val="single"/>
        </w:rPr>
        <w:t xml:space="preserve"> within futurity.</w:t>
      </w:r>
    </w:p>
    <w:p w14:paraId="6D0076BE" w14:textId="77777777" w:rsidR="00F667A7" w:rsidRPr="009F25B8" w:rsidRDefault="00F667A7" w:rsidP="00F667A7">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F667A7">
        <w:rPr>
          <w:highlight w:val="green"/>
          <w:u w:val="single"/>
        </w:rPr>
        <w:t>police shot</w:t>
      </w:r>
      <w:r w:rsidRPr="00F6752A">
        <w:rPr>
          <w:u w:val="single"/>
        </w:rPr>
        <w:t xml:space="preserve"> unarmed </w:t>
      </w:r>
      <w:r w:rsidRPr="00F667A7">
        <w:rPr>
          <w:highlight w:val="green"/>
          <w:u w:val="single"/>
        </w:rPr>
        <w:t>Andre Hill</w:t>
      </w:r>
      <w:r w:rsidRPr="00F6752A">
        <w:rPr>
          <w:u w:val="single"/>
        </w:rPr>
        <w:t>, a forty-seven-year- old Black resident of Columbus, Ohio, without cause, and rather 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F667A7">
        <w:rPr>
          <w:b/>
          <w:bCs/>
          <w:highlight w:val="green"/>
          <w:u w:val="single"/>
        </w:rPr>
        <w:t>Black politicians</w:t>
      </w:r>
      <w:r w:rsidRPr="00F6752A">
        <w:rPr>
          <w:u w:val="single"/>
        </w:rPr>
        <w:t xml:space="preserve"> importuning, </w:t>
      </w:r>
      <w:r w:rsidRPr="00F667A7">
        <w:rPr>
          <w:b/>
          <w:bCs/>
          <w:highlight w:val="green"/>
          <w:u w:val="single"/>
        </w:rPr>
        <w:t>begging</w:t>
      </w:r>
      <w:r w:rsidRPr="00F667A7">
        <w:rPr>
          <w:highlight w:val="green"/>
          <w:u w:val="single"/>
        </w:rPr>
        <w:t xml:space="preserve">, and </w:t>
      </w:r>
      <w:r w:rsidRPr="00F667A7">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F667A7">
        <w:rPr>
          <w:highlight w:val="green"/>
          <w:u w:val="single"/>
        </w:rPr>
        <w:t>[</w:t>
      </w:r>
      <w:r w:rsidRPr="00F667A7">
        <w:rPr>
          <w:b/>
          <w:bCs/>
          <w:highlight w:val="green"/>
          <w:u w:val="single"/>
        </w:rPr>
        <w:t>Black people</w:t>
      </w:r>
      <w:r w:rsidRPr="00F667A7">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F667A7">
        <w:rPr>
          <w:highlight w:val="green"/>
          <w:u w:val="single"/>
        </w:rPr>
        <w:t>Did</w:t>
      </w:r>
      <w:r w:rsidRPr="00F6752A">
        <w:rPr>
          <w:u w:val="single"/>
        </w:rPr>
        <w:t xml:space="preserve"> </w:t>
      </w:r>
      <w:r w:rsidRPr="001D5093">
        <w:rPr>
          <w:strike/>
          <w:u w:val="single"/>
        </w:rPr>
        <w:t>Blacks</w:t>
      </w:r>
      <w:r w:rsidRPr="00F6752A">
        <w:rPr>
          <w:u w:val="single"/>
        </w:rPr>
        <w:t xml:space="preserve"> </w:t>
      </w:r>
      <w:r w:rsidRPr="00F667A7">
        <w:rPr>
          <w:highlight w:val="green"/>
          <w:u w:val="single"/>
        </w:rPr>
        <w:t>[</w:t>
      </w:r>
      <w:r w:rsidRPr="00F667A7">
        <w:rPr>
          <w:b/>
          <w:bCs/>
          <w:highlight w:val="green"/>
          <w:u w:val="single"/>
        </w:rPr>
        <w:t>Black people</w:t>
      </w:r>
      <w:r w:rsidRPr="00F667A7">
        <w:rPr>
          <w:highlight w:val="green"/>
          <w:u w:val="single"/>
        </w:rPr>
        <w:t>] not vote when police shot</w:t>
      </w:r>
      <w:r w:rsidRPr="00F6752A">
        <w:rPr>
          <w:u w:val="single"/>
        </w:rPr>
        <w:t xml:space="preserve"> twelve-year-old </w:t>
      </w:r>
      <w:r w:rsidRPr="00F667A7">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F667A7">
        <w:rPr>
          <w:highlight w:val="green"/>
          <w:u w:val="single"/>
        </w:rPr>
        <w:t xml:space="preserve">when </w:t>
      </w:r>
      <w:r w:rsidRPr="00F667A7">
        <w:rPr>
          <w:b/>
          <w:bCs/>
          <w:highlight w:val="green"/>
          <w:u w:val="single"/>
        </w:rPr>
        <w:t>Sandra Bland</w:t>
      </w:r>
      <w:r w:rsidRPr="00F667A7">
        <w:rPr>
          <w:highlight w:val="green"/>
          <w:u w:val="single"/>
        </w:rPr>
        <w:t xml:space="preserve"> lost her life</w:t>
      </w:r>
      <w:r w:rsidRPr="00F6752A">
        <w:rPr>
          <w:u w:val="single"/>
        </w:rPr>
        <w:t xml:space="preserve"> in po- lice custody? Did Blacks not vote </w:t>
      </w:r>
      <w:r w:rsidRPr="00F667A7">
        <w:rPr>
          <w:highlight w:val="green"/>
          <w:u w:val="single"/>
        </w:rPr>
        <w:t xml:space="preserve">after police deprived </w:t>
      </w:r>
      <w:r w:rsidRPr="00F667A7">
        <w:rPr>
          <w:b/>
          <w:bCs/>
          <w:highlight w:val="green"/>
          <w:u w:val="single"/>
        </w:rPr>
        <w:t>Eric Garner</w:t>
      </w:r>
      <w:r w:rsidRPr="00F667A7">
        <w:rPr>
          <w:highlight w:val="green"/>
          <w:u w:val="single"/>
        </w:rPr>
        <w:t xml:space="preserve"> and </w:t>
      </w:r>
      <w:r w:rsidRPr="00F667A7">
        <w:rPr>
          <w:b/>
          <w:bCs/>
          <w:highlight w:val="green"/>
          <w:u w:val="single"/>
        </w:rPr>
        <w:t>George Floyd</w:t>
      </w:r>
      <w:r w:rsidRPr="001D5093">
        <w:rPr>
          <w:sz w:val="10"/>
          <w:szCs w:val="10"/>
        </w:rPr>
        <w:t xml:space="preserve"> (and apparently 70 other people)</w:t>
      </w:r>
      <w:r w:rsidRPr="00F6752A">
        <w:rPr>
          <w:u w:val="single"/>
        </w:rPr>
        <w:t xml:space="preserve"> </w:t>
      </w:r>
      <w:r w:rsidRPr="00F667A7">
        <w:rPr>
          <w:highlight w:val="green"/>
          <w:u w:val="single"/>
        </w:rPr>
        <w:t>of breath</w:t>
      </w:r>
      <w:r w:rsidRPr="00F6752A">
        <w:rPr>
          <w:u w:val="single"/>
        </w:rPr>
        <w:t xml:space="preserve"> (Baker et al.)? In answer to my </w:t>
      </w:r>
      <w:r w:rsidRPr="00F667A7">
        <w:rPr>
          <w:highlight w:val="green"/>
          <w:u w:val="single"/>
        </w:rPr>
        <w:t xml:space="preserve">inquiry "why should we continue to vote if </w:t>
      </w:r>
      <w:r w:rsidRPr="00F667A7">
        <w:rPr>
          <w:b/>
          <w:bCs/>
          <w:highlight w:val="green"/>
          <w:u w:val="single"/>
        </w:rPr>
        <w:t>anti-Black violenc</w:t>
      </w:r>
      <w:r w:rsidRPr="00F667A7">
        <w:rPr>
          <w:highlight w:val="green"/>
          <w:u w:val="single"/>
        </w:rPr>
        <w:t xml:space="preserve">e is </w:t>
      </w:r>
      <w:r w:rsidRPr="00F667A7">
        <w:rPr>
          <w:b/>
          <w:bCs/>
          <w:highlight w:val="green"/>
          <w:u w:val="single"/>
        </w:rPr>
        <w:t>not changing</w:t>
      </w:r>
      <w:r w:rsidRPr="00F667A7">
        <w:rPr>
          <w:highlight w:val="green"/>
          <w:u w:val="single"/>
        </w:rPr>
        <w:t>?" I am told, "</w:t>
      </w:r>
      <w:r w:rsidRPr="00F667A7">
        <w:rPr>
          <w:b/>
          <w:bCs/>
          <w:highlight w:val="green"/>
          <w:u w:val="single"/>
        </w:rPr>
        <w:t>Just keep believing</w:t>
      </w:r>
      <w:r w:rsidRPr="009F25B8">
        <w:rPr>
          <w:sz w:val="2"/>
          <w:szCs w:val="2"/>
        </w:rPr>
        <w:t>, we can vote people in that can change things</w:t>
      </w:r>
      <w:r w:rsidRPr="00F667A7">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w:t>
      </w:r>
      <w:proofErr w:type="spellStart"/>
      <w:r w:rsidRPr="009F25B8">
        <w:rPr>
          <w:sz w:val="10"/>
          <w:szCs w:val="10"/>
        </w:rPr>
        <w:t>erful</w:t>
      </w:r>
      <w:proofErr w:type="spellEnd"/>
      <w:r w:rsidRPr="009F25B8">
        <w:rPr>
          <w:sz w:val="10"/>
          <w:szCs w:val="10"/>
        </w:rPr>
        <w:t xml:space="preserve">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45D85128" w14:textId="77777777" w:rsidR="00F667A7" w:rsidRPr="00F6752A" w:rsidRDefault="00F667A7" w:rsidP="00F667A7">
      <w:pPr>
        <w:pStyle w:val="p2"/>
        <w:rPr>
          <w:u w:val="single"/>
        </w:rPr>
      </w:pPr>
    </w:p>
    <w:p w14:paraId="16AE4838" w14:textId="77777777" w:rsidR="00F667A7" w:rsidRPr="00DA4340" w:rsidRDefault="00F667A7" w:rsidP="00F667A7">
      <w:r w:rsidRPr="00F6752A">
        <w:rPr>
          <w:sz w:val="10"/>
          <w:szCs w:val="10"/>
        </w:rPr>
        <w:t>If we have understood nihilism as the entrapment (and misery) of metaphysics, the reduction of Being to value circulation (</w:t>
      </w:r>
      <w:proofErr w:type="spellStart"/>
      <w:r w:rsidRPr="00F6752A">
        <w:rPr>
          <w:sz w:val="10"/>
          <w:szCs w:val="10"/>
        </w:rPr>
        <w:t>axio</w:t>
      </w:r>
      <w:proofErr w:type="spellEnd"/>
      <w:r w:rsidRPr="00F6752A">
        <w:rPr>
          <w:sz w:val="10"/>
          <w:szCs w:val="10"/>
        </w:rPr>
        <w:t xml:space="preserve">-ontology) and Being's forgottenness, and the neutralization of various hierarchies of existence and legitimacy (Vattimo), then Black nihilism </w:t>
      </w:r>
      <w:r w:rsidRPr="005C4206">
        <w:rPr>
          <w:sz w:val="10"/>
          <w:szCs w:val="10"/>
        </w:rPr>
        <w:t xml:space="preserve">would </w:t>
      </w:r>
      <w:proofErr w:type="spellStart"/>
      <w:r w:rsidRPr="005C4206">
        <w:rPr>
          <w:sz w:val="10"/>
          <w:szCs w:val="10"/>
        </w:rPr>
        <w:t>sug</w:t>
      </w:r>
      <w:proofErr w:type="spellEnd"/>
      <w:r w:rsidRPr="005C4206">
        <w:rPr>
          <w:sz w:val="10"/>
          <w:szCs w:val="10"/>
        </w:rPr>
        <w:t xml:space="preserve">- gest that time is not a natural right or intrinsic resource. Time is a </w:t>
      </w:r>
      <w:proofErr w:type="spellStart"/>
      <w:r w:rsidRPr="005C4206">
        <w:rPr>
          <w:sz w:val="10"/>
          <w:szCs w:val="10"/>
        </w:rPr>
        <w:t>su</w:t>
      </w:r>
      <w:proofErr w:type="spellEnd"/>
      <w:r w:rsidRPr="005C4206">
        <w:rPr>
          <w:sz w:val="10"/>
          <w:szCs w:val="10"/>
        </w:rPr>
        <w:t xml:space="preserve">- </w:t>
      </w:r>
      <w:proofErr w:type="spellStart"/>
      <w:r w:rsidRPr="005C4206">
        <w:rPr>
          <w:sz w:val="10"/>
          <w:szCs w:val="10"/>
        </w:rPr>
        <w:t>preme</w:t>
      </w:r>
      <w:proofErr w:type="spellEnd"/>
      <w:r w:rsidRPr="005C4206">
        <w:rPr>
          <w:sz w:val="10"/>
          <w:szCs w:val="10"/>
        </w:rPr>
        <w:t xml:space="preserve"> onto-metaphysical value that traffics in anti-Black violence, sub- </w:t>
      </w:r>
      <w:proofErr w:type="spellStart"/>
      <w:r w:rsidRPr="005C4206">
        <w:rPr>
          <w:sz w:val="10"/>
          <w:szCs w:val="10"/>
        </w:rPr>
        <w:t>jugation</w:t>
      </w:r>
      <w:proofErr w:type="spellEnd"/>
      <w:r w:rsidRPr="005C4206">
        <w:rPr>
          <w:sz w:val="10"/>
          <w:szCs w:val="10"/>
        </w:rPr>
        <w:t>,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w:t>
      </w:r>
      <w:r w:rsidRPr="005C4206">
        <w:rPr>
          <w:u w:val="single"/>
        </w:rPr>
        <w:lastRenderedPageBreak/>
        <w:t xml:space="preserve">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 xml:space="preserve">Black existence exposes time as an unreliable lure, one vested in certain onto-metaphysical fantasies. I would add to Vittorio </w:t>
      </w:r>
      <w:proofErr w:type="spellStart"/>
      <w:r w:rsidRPr="00F6752A">
        <w:rPr>
          <w:sz w:val="10"/>
          <w:szCs w:val="10"/>
        </w:rPr>
        <w:t>Possenti</w:t>
      </w:r>
      <w:proofErr w:type="spellEnd"/>
      <w:r w:rsidRPr="00F6752A">
        <w:rPr>
          <w:sz w:val="10"/>
          <w:szCs w:val="10"/>
        </w:rPr>
        <w:t xml:space="preserve"> s remark- able anatomizing of nihilism - theoretical, moral, theological, techno- logical, and judicial - </w:t>
      </w:r>
      <w:proofErr w:type="spellStart"/>
      <w:r w:rsidRPr="00F6752A">
        <w:rPr>
          <w:sz w:val="10"/>
          <w:szCs w:val="10"/>
        </w:rPr>
        <w:t>spatio</w:t>
      </w:r>
      <w:proofErr w:type="spellEnd"/>
      <w:r w:rsidRPr="00F6752A">
        <w:rPr>
          <w:sz w:val="10"/>
          <w:szCs w:val="10"/>
        </w:rPr>
        <w:t xml:space="preserve">-temporal </w:t>
      </w:r>
      <w:proofErr w:type="gramStart"/>
      <w:r w:rsidRPr="00F6752A">
        <w:rPr>
          <w:sz w:val="10"/>
          <w:szCs w:val="10"/>
        </w:rPr>
        <w:t>nihilism ,</w:t>
      </w:r>
      <w:proofErr w:type="gramEnd"/>
      <w:r w:rsidRPr="00F6752A">
        <w:rPr>
          <w:sz w:val="10"/>
          <w:szCs w:val="10"/>
        </w:rPr>
        <w:t xml:space="preserve">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37155A45" w14:textId="77777777" w:rsidR="00F667A7" w:rsidRDefault="00F667A7" w:rsidP="00F667A7">
      <w:pPr>
        <w:pStyle w:val="p2"/>
      </w:pPr>
    </w:p>
    <w:p w14:paraId="4934DF4F" w14:textId="77777777" w:rsidR="00F667A7" w:rsidRPr="00F6752A" w:rsidRDefault="00F667A7" w:rsidP="00F667A7">
      <w:pPr>
        <w:rPr>
          <w:sz w:val="10"/>
          <w:szCs w:val="10"/>
        </w:rPr>
      </w:pPr>
      <w:r w:rsidRPr="00F6752A">
        <w:rPr>
          <w:sz w:val="10"/>
          <w:szCs w:val="10"/>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w:t>
      </w:r>
      <w:proofErr w:type="spellStart"/>
      <w:r w:rsidRPr="00F6752A">
        <w:rPr>
          <w:sz w:val="10"/>
          <w:szCs w:val="10"/>
        </w:rPr>
        <w:t>incred</w:t>
      </w:r>
      <w:proofErr w:type="spellEnd"/>
      <w:r w:rsidRPr="00F6752A">
        <w:rPr>
          <w:sz w:val="10"/>
          <w:szCs w:val="10"/>
        </w:rPr>
        <w:t xml:space="preserve">- </w:t>
      </w:r>
      <w:proofErr w:type="spellStart"/>
      <w:r w:rsidRPr="00F6752A">
        <w:rPr>
          <w:sz w:val="10"/>
          <w:szCs w:val="10"/>
        </w:rPr>
        <w:t>ibly</w:t>
      </w:r>
      <w:proofErr w:type="spellEnd"/>
      <w:r w:rsidRPr="00F6752A">
        <w:rPr>
          <w:sz w:val="10"/>
          <w:szCs w:val="10"/>
        </w:rPr>
        <w:t xml:space="preserve"> impoverished, unreliable, and inept reading of Black pessimism and the crisis of Black existence - it links democratic action to the </w:t>
      </w:r>
      <w:proofErr w:type="spellStart"/>
      <w:r w:rsidRPr="00F6752A">
        <w:rPr>
          <w:sz w:val="10"/>
          <w:szCs w:val="10"/>
        </w:rPr>
        <w:t>imagina</w:t>
      </w:r>
      <w:proofErr w:type="spellEnd"/>
      <w:r w:rsidRPr="00F6752A">
        <w:rPr>
          <w:sz w:val="10"/>
          <w:szCs w:val="10"/>
        </w:rPr>
        <w:t xml:space="preserve">- </w:t>
      </w:r>
      <w:proofErr w:type="spellStart"/>
      <w:r w:rsidRPr="00F6752A">
        <w:rPr>
          <w:sz w:val="10"/>
          <w:szCs w:val="10"/>
        </w:rPr>
        <w:t>tion</w:t>
      </w:r>
      <w:proofErr w:type="spellEnd"/>
      <w:r w:rsidRPr="00F6752A">
        <w:rPr>
          <w:sz w:val="10"/>
          <w:szCs w:val="10"/>
        </w:rPr>
        <w:t xml:space="preserve"> and clings to an "ontology of change" despite all evidence to the contrary in Black life. His work, however, represents a coterie of Black political optimists so blinded by democracy's promise that they consider Black pain a form of political possibility. It is a perverse enterprise </w:t>
      </w:r>
      <w:proofErr w:type="spellStart"/>
      <w:r w:rsidRPr="00F6752A">
        <w:rPr>
          <w:sz w:val="10"/>
          <w:szCs w:val="10"/>
        </w:rPr>
        <w:t>capi</w:t>
      </w:r>
      <w:proofErr w:type="spellEnd"/>
      <w:r w:rsidRPr="00F6752A">
        <w:rPr>
          <w:sz w:val="10"/>
          <w:szCs w:val="10"/>
        </w:rPr>
        <w:t xml:space="preserve">- </w:t>
      </w:r>
      <w:proofErr w:type="spellStart"/>
      <w:r w:rsidRPr="00F6752A">
        <w:rPr>
          <w:sz w:val="10"/>
          <w:szCs w:val="10"/>
        </w:rPr>
        <w:t>talizing</w:t>
      </w:r>
      <w:proofErr w:type="spellEnd"/>
      <w:r w:rsidRPr="00F6752A">
        <w:rPr>
          <w:sz w:val="10"/>
          <w:szCs w:val="10"/>
        </w:rPr>
        <w:t xml:space="preserve"> on what we might call black jouissance - futurity constitutes the "temporal material" for surplus-pleasure in Black suffering, travail, and political failure.</w:t>
      </w:r>
    </w:p>
    <w:p w14:paraId="0C67B62A" w14:textId="77777777" w:rsidR="00F667A7" w:rsidRDefault="00F667A7" w:rsidP="00F667A7">
      <w:pPr>
        <w:rPr>
          <w:u w:val="single"/>
        </w:rPr>
      </w:pPr>
      <w:r w:rsidRPr="00F667A7">
        <w:rPr>
          <w:highlight w:val="green"/>
          <w:u w:val="single"/>
        </w:rPr>
        <w:t>If there is any hope</w:t>
      </w:r>
      <w:r w:rsidRPr="00F6752A">
        <w:rPr>
          <w:u w:val="single"/>
        </w:rPr>
        <w:t xml:space="preserve"> for the imagination and its endless circulation in contemporary Black thought, </w:t>
      </w:r>
      <w:r w:rsidRPr="00F667A7">
        <w:rPr>
          <w:highlight w:val="green"/>
          <w:u w:val="single"/>
        </w:rPr>
        <w:t>it will need to abandon time and</w:t>
      </w:r>
      <w:r w:rsidRPr="00F6752A">
        <w:rPr>
          <w:u w:val="single"/>
        </w:rPr>
        <w:t xml:space="preserve"> refuse </w:t>
      </w:r>
      <w:r w:rsidRPr="00F667A7">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w:t>
      </w:r>
      <w:proofErr w:type="spellStart"/>
      <w:r w:rsidRPr="00313438">
        <w:rPr>
          <w:u w:val="single"/>
        </w:rPr>
        <w:t>democ</w:t>
      </w:r>
      <w:proofErr w:type="spellEnd"/>
      <w:r w:rsidRPr="00313438">
        <w:rPr>
          <w:u w:val="single"/>
        </w:rPr>
        <w:t xml:space="preserve">- racy? Let us focus </w:t>
      </w:r>
      <w:r w:rsidRPr="00F667A7">
        <w:rPr>
          <w:b/>
          <w:bCs/>
          <w:highlight w:val="green"/>
          <w:u w:val="single"/>
        </w:rPr>
        <w:t>Black imagining</w:t>
      </w:r>
      <w:r w:rsidRPr="00313438">
        <w:rPr>
          <w:u w:val="single"/>
        </w:rPr>
        <w:t xml:space="preserve"> on enterprises that sustain us in the abyss. Outlining and presenting such enterprises </w:t>
      </w:r>
      <w:r w:rsidRPr="00F667A7">
        <w:rPr>
          <w:highlight w:val="green"/>
          <w:u w:val="single"/>
        </w:rPr>
        <w:t>requires</w:t>
      </w:r>
      <w:r w:rsidRPr="00313438">
        <w:rPr>
          <w:u w:val="single"/>
        </w:rPr>
        <w:t xml:space="preserve"> tremendous </w:t>
      </w:r>
      <w:r w:rsidRPr="00F667A7">
        <w:rPr>
          <w:b/>
          <w:bCs/>
          <w:highlight w:val="green"/>
          <w:u w:val="single"/>
        </w:rPr>
        <w:t>spiritual</w:t>
      </w:r>
      <w:r w:rsidRPr="00F667A7">
        <w:rPr>
          <w:highlight w:val="green"/>
          <w:u w:val="single"/>
        </w:rPr>
        <w:t xml:space="preserve"> and </w:t>
      </w:r>
      <w:r w:rsidRPr="00F667A7">
        <w:rPr>
          <w:b/>
          <w:bCs/>
          <w:highlight w:val="green"/>
          <w:u w:val="single"/>
        </w:rPr>
        <w:t>intellectual</w:t>
      </w:r>
      <w:r w:rsidRPr="00F667A7">
        <w:rPr>
          <w:highlight w:val="green"/>
          <w:u w:val="single"/>
        </w:rPr>
        <w:t xml:space="preserve"> energy</w:t>
      </w:r>
      <w:r w:rsidRPr="00313438">
        <w:rPr>
          <w:u w:val="single"/>
        </w:rPr>
        <w:t xml:space="preserve"> - but such </w:t>
      </w:r>
      <w:r w:rsidRPr="00F667A7">
        <w:rPr>
          <w:highlight w:val="green"/>
          <w:u w:val="single"/>
        </w:rPr>
        <w:t>investment is all we have.</w:t>
      </w:r>
      <w:r w:rsidRPr="00313438">
        <w:rPr>
          <w:u w:val="single"/>
        </w:rPr>
        <w:t xml:space="preserve"> </w:t>
      </w:r>
    </w:p>
    <w:p w14:paraId="25E56D0E" w14:textId="77777777" w:rsidR="00F667A7" w:rsidRDefault="00F667A7" w:rsidP="00F667A7">
      <w:pPr>
        <w:pStyle w:val="Heading4"/>
      </w:pPr>
      <w:r>
        <w:t>Blackness is posed as Black trash through the 1AC’s mainstream white environmentalism and replicates racial domination as Blackness becomes a site of disposability needed for white polity.</w:t>
      </w:r>
    </w:p>
    <w:p w14:paraId="6D9580AF" w14:textId="45A89D5D" w:rsidR="00F667A7" w:rsidRPr="008D2B46" w:rsidRDefault="00F667A7" w:rsidP="00F667A7">
      <w:pPr>
        <w:rPr>
          <w:b/>
          <w:bCs/>
          <w:sz w:val="26"/>
        </w:rPr>
      </w:pPr>
      <w:r w:rsidRPr="009207C9">
        <w:rPr>
          <w:rStyle w:val="Style13ptBold"/>
        </w:rPr>
        <w:t>Opperman, 2024</w:t>
      </w:r>
      <w:r>
        <w:rPr>
          <w:rStyle w:val="Style13ptBold"/>
        </w:rPr>
        <w:t xml:space="preserve"> </w:t>
      </w:r>
      <w:r w:rsidRPr="008D2B46">
        <w:t>(Romy, assistant professor of philosophy at The New School for Social Research, New York City. Romy’s research centers on feminist Africana, Indigenous, and decolonial thinkers to foreground issues of racism and colonialism for environmental and climate justice. “Charles Mills's "Black Trash": Reproducing Race, Pig Waste, and Ecological Resistance” Critical Philosophy of Race, Volume 12, Issue 2, 2024, pp. 261-291)</w:t>
      </w:r>
      <w:r w:rsidR="00AC682C">
        <w:t xml:space="preserve"> Deven + DM</w:t>
      </w:r>
    </w:p>
    <w:p w14:paraId="6EFAC85C" w14:textId="321E575C" w:rsidR="00F667A7" w:rsidRDefault="00F667A7" w:rsidP="00F667A7">
      <w:pPr>
        <w:rPr>
          <w:sz w:val="16"/>
        </w:rPr>
      </w:pPr>
      <w:r w:rsidRPr="00E61298">
        <w:rPr>
          <w:rStyle w:val="Emphasis"/>
        </w:rPr>
        <w:t xml:space="preserve">One of the issues with both </w:t>
      </w:r>
      <w:r w:rsidRPr="00F667A7">
        <w:rPr>
          <w:rStyle w:val="Emphasis"/>
          <w:highlight w:val="green"/>
        </w:rPr>
        <w:t>whitestream environmentalism and liberalism is that they operate on</w:t>
      </w:r>
      <w:r w:rsidRPr="00E61298">
        <w:rPr>
          <w:rStyle w:val="Emphasis"/>
        </w:rPr>
        <w:t xml:space="preserve"> </w:t>
      </w:r>
      <w:r w:rsidRPr="00F667A7">
        <w:rPr>
          <w:rStyle w:val="Emphasis"/>
          <w:highlight w:val="green"/>
        </w:rPr>
        <w:t>a level of abstraction and idealism that effectively functions as ideology. They work in the interests</w:t>
      </w:r>
      <w:r w:rsidRPr="00E61298">
        <w:rPr>
          <w:rStyle w:val="Emphasis"/>
        </w:rPr>
        <w:t xml:space="preserve"> </w:t>
      </w:r>
      <w:r w:rsidRPr="00F667A7">
        <w:rPr>
          <w:rStyle w:val="Emphasis"/>
          <w:highlight w:val="green"/>
        </w:rPr>
        <w:t>of a specific group—the white polity</w:t>
      </w:r>
      <w:r w:rsidRPr="00E61298">
        <w:rPr>
          <w:rStyle w:val="Emphasis"/>
        </w:rPr>
        <w:t>—precisely by masking and concealing their own particularity</w:t>
      </w:r>
      <w:r w:rsidRPr="00E61298">
        <w:rPr>
          <w:sz w:val="16"/>
        </w:rPr>
        <w:t xml:space="preserve"> (through claims to universality) </w:t>
      </w:r>
      <w:r w:rsidRPr="00E61298">
        <w:rPr>
          <w:rStyle w:val="Emphasis"/>
        </w:rPr>
        <w:t xml:space="preserve">and their </w:t>
      </w:r>
      <w:r w:rsidRPr="00F667A7">
        <w:rPr>
          <w:rStyle w:val="Emphasis"/>
          <w:highlight w:val="green"/>
        </w:rPr>
        <w:t>conditions in white supremacy</w:t>
      </w:r>
      <w:r w:rsidRPr="00E61298">
        <w:rPr>
          <w:sz w:val="16"/>
        </w:rPr>
        <w:t xml:space="preserve"> (by deference to “ideal theory”). </w:t>
      </w:r>
      <w:r w:rsidRPr="00F667A7">
        <w:rPr>
          <w:rStyle w:val="Emphasis"/>
          <w:highlight w:val="green"/>
        </w:rPr>
        <w:t>When we</w:t>
      </w:r>
      <w:r w:rsidRPr="00E61298">
        <w:rPr>
          <w:rStyle w:val="Emphasis"/>
        </w:rPr>
        <w:t xml:space="preserve"> </w:t>
      </w:r>
      <w:r w:rsidRPr="00F667A7">
        <w:rPr>
          <w:rStyle w:val="Emphasis"/>
          <w:highlight w:val="green"/>
        </w:rPr>
        <w:t>consider</w:t>
      </w:r>
      <w:r w:rsidRPr="00E61298">
        <w:rPr>
          <w:rStyle w:val="Emphasis"/>
        </w:rPr>
        <w:t xml:space="preserve"> the </w:t>
      </w:r>
      <w:r w:rsidRPr="00F667A7">
        <w:rPr>
          <w:rStyle w:val="Emphasis"/>
          <w:highlight w:val="green"/>
        </w:rPr>
        <w:t>harmful and stark correspondence of waste and race</w:t>
      </w:r>
      <w:r w:rsidRPr="00E61298">
        <w:rPr>
          <w:rStyle w:val="Emphasis"/>
        </w:rPr>
        <w:t xml:space="preserve">, or what has come </w:t>
      </w:r>
      <w:r w:rsidRPr="00F667A7">
        <w:rPr>
          <w:rStyle w:val="Emphasis"/>
          <w:highlight w:val="green"/>
        </w:rPr>
        <w:t>to be known</w:t>
      </w:r>
      <w:r w:rsidRPr="00E61298">
        <w:rPr>
          <w:rStyle w:val="Emphasis"/>
        </w:rPr>
        <w:t xml:space="preserve"> as </w:t>
      </w:r>
      <w:r w:rsidRPr="00F667A7">
        <w:rPr>
          <w:rStyle w:val="Emphasis"/>
          <w:highlight w:val="green"/>
        </w:rPr>
        <w:t>environmental racism</w:t>
      </w:r>
      <w:r w:rsidRPr="00E61298">
        <w:rPr>
          <w:rStyle w:val="Emphasis"/>
        </w:rPr>
        <w:t>, the socio-politico-ecological implications of such idealism come into view.</w:t>
      </w:r>
      <w:r w:rsidRPr="00E61298">
        <w:rPr>
          <w:sz w:val="16"/>
        </w:rPr>
        <w:t xml:space="preserve">6 As </w:t>
      </w:r>
      <w:r w:rsidRPr="00544D93">
        <w:rPr>
          <w:sz w:val="16"/>
        </w:rPr>
        <w:t>Mills</w:t>
      </w:r>
      <w:r w:rsidRPr="00E61298">
        <w:rPr>
          <w:sz w:val="16"/>
        </w:rPr>
        <w:t xml:space="preserve"> notes: “</w:t>
      </w:r>
      <w:r w:rsidRPr="00E61298">
        <w:rPr>
          <w:rStyle w:val="Emphasis"/>
        </w:rPr>
        <w:t xml:space="preserve">The problem of </w:t>
      </w:r>
      <w:r w:rsidRPr="00F667A7">
        <w:rPr>
          <w:rStyle w:val="Emphasis"/>
          <w:highlight w:val="green"/>
        </w:rPr>
        <w:t>waste disposal</w:t>
      </w:r>
      <w:r w:rsidRPr="00E61298">
        <w:rPr>
          <w:rStyle w:val="Emphasis"/>
        </w:rPr>
        <w:t xml:space="preserve"> is usually </w:t>
      </w:r>
      <w:r w:rsidRPr="00F667A7">
        <w:rPr>
          <w:rStyle w:val="Emphasis"/>
          <w:highlight w:val="green"/>
        </w:rPr>
        <w:t>posed as an environmental challenge</w:t>
      </w:r>
      <w:r w:rsidRPr="00E61298">
        <w:rPr>
          <w:rStyle w:val="Emphasis"/>
        </w:rPr>
        <w:t xml:space="preserve"> for an undifferentiated, raceless ‘human’ population. The polity makes bad waste products, and these must be gotten rid of somewhere, some place not too close to the space we inhabit”</w:t>
      </w:r>
      <w:r w:rsidRPr="00E61298">
        <w:rPr>
          <w:sz w:val="16"/>
        </w:rPr>
        <w:t xml:space="preserve"> (Mills 2001, 73).7 On Mills’s analysis, that “the terms are all general . . . is . . . in keeping with the classic apparatus of social contract theory, which conceptualizes the polity as inclusive, founded on the consent of undifferentiated atomic individuals” (Mills 2001, 74). In contrast to this idealism, </w:t>
      </w:r>
      <w:r w:rsidRPr="00E61298">
        <w:rPr>
          <w:rStyle w:val="Emphasis"/>
        </w:rPr>
        <w:t>“</w:t>
      </w:r>
      <w:r w:rsidRPr="00F667A7">
        <w:rPr>
          <w:rStyle w:val="Emphasis"/>
          <w:highlight w:val="green"/>
        </w:rPr>
        <w:t>Liberal models</w:t>
      </w:r>
      <w:r w:rsidRPr="00E61298">
        <w:rPr>
          <w:rStyle w:val="Emphasis"/>
        </w:rPr>
        <w:t xml:space="preserve"> of the polity, such as classic social contract theory, need to be reconceptualized so as to </w:t>
      </w:r>
      <w:r w:rsidRPr="00F667A7">
        <w:rPr>
          <w:rStyle w:val="Emphasis"/>
          <w:highlight w:val="green"/>
        </w:rPr>
        <w:t xml:space="preserve">register the history and ongoing reality of racial </w:t>
      </w:r>
      <w:proofErr w:type="gramStart"/>
      <w:r w:rsidRPr="00F667A7">
        <w:rPr>
          <w:rStyle w:val="Emphasis"/>
          <w:highlight w:val="green"/>
        </w:rPr>
        <w:t>domination</w:t>
      </w:r>
      <w:r w:rsidRPr="00E61298">
        <w:rPr>
          <w:sz w:val="16"/>
        </w:rPr>
        <w:t>”(</w:t>
      </w:r>
      <w:proofErr w:type="gramEnd"/>
      <w:r w:rsidRPr="00E61298">
        <w:rPr>
          <w:sz w:val="16"/>
        </w:rPr>
        <w:t xml:space="preserve">Mills 2001, 74). </w:t>
      </w:r>
      <w:r w:rsidRPr="00E61298">
        <w:rPr>
          <w:rStyle w:val="Emphasis"/>
        </w:rPr>
        <w:t>Countering this abstraction,</w:t>
      </w:r>
      <w:r w:rsidRPr="00E61298">
        <w:rPr>
          <w:sz w:val="16"/>
        </w:rPr>
        <w:t xml:space="preserve"> Mills claims,</w:t>
      </w:r>
      <w:r w:rsidRPr="00E61298">
        <w:rPr>
          <w:rStyle w:val="Emphasis"/>
        </w:rPr>
        <w:t xml:space="preserve"> is</w:t>
      </w:r>
      <w:r w:rsidRPr="00E61298">
        <w:rPr>
          <w:sz w:val="16"/>
        </w:rPr>
        <w:t xml:space="preserve"> </w:t>
      </w:r>
      <w:r w:rsidRPr="00E61298">
        <w:rPr>
          <w:rStyle w:val="Emphasis"/>
        </w:rPr>
        <w:t>indispensable to challenging what is known as environmental racism, and, I</w:t>
      </w:r>
      <w:r w:rsidRPr="00E61298">
        <w:rPr>
          <w:sz w:val="16"/>
        </w:rPr>
        <w:t xml:space="preserve"> will suggest, racism as such. This requires “A fully materialist conception of the polity [which in turn] requires a theorization of its spatial relations” and a change (the kind of which is now underway, as in emerging fields of Black Geographies and Black Ecologies)8 in which “</w:t>
      </w:r>
      <w:r w:rsidRPr="00544D93">
        <w:rPr>
          <w:rStyle w:val="Emphasis"/>
        </w:rPr>
        <w:t>Environmental questions</w:t>
      </w:r>
      <w:r w:rsidRPr="00E61298">
        <w:rPr>
          <w:rStyle w:val="Emphasis"/>
        </w:rPr>
        <w:t xml:space="preserve"> need to be </w:t>
      </w:r>
      <w:r w:rsidRPr="00544D93">
        <w:rPr>
          <w:rStyle w:val="Emphasis"/>
        </w:rPr>
        <w:t>rethought</w:t>
      </w:r>
      <w:r w:rsidRPr="00E61298">
        <w:rPr>
          <w:rStyle w:val="Emphasis"/>
        </w:rPr>
        <w:t xml:space="preserve"> and reframed in this context of politicized race and space</w:t>
      </w:r>
      <w:r w:rsidRPr="00E61298">
        <w:rPr>
          <w:sz w:val="16"/>
        </w:rPr>
        <w:t>” (Mills 2001, 74). In short</w:t>
      </w:r>
      <w:r w:rsidRPr="00E61298">
        <w:rPr>
          <w:rStyle w:val="Emphasis"/>
        </w:rPr>
        <w:t xml:space="preserve">, </w:t>
      </w:r>
      <w:r w:rsidRPr="00544D93">
        <w:rPr>
          <w:rStyle w:val="Emphasis"/>
        </w:rPr>
        <w:t>investigating environmental racism through this “materialist” lens</w:t>
      </w:r>
      <w:r w:rsidRPr="00E61298">
        <w:rPr>
          <w:rStyle w:val="Emphasis"/>
        </w:rPr>
        <w:t xml:space="preserve"> offers insight into the nature of racism as such. </w:t>
      </w:r>
      <w:r w:rsidRPr="00E61298">
        <w:rPr>
          <w:sz w:val="16"/>
        </w:rPr>
        <w:t xml:space="preserve">As I will argue, </w:t>
      </w:r>
      <w:r w:rsidRPr="00E61298">
        <w:rPr>
          <w:rStyle w:val="Emphasis"/>
        </w:rPr>
        <w:t xml:space="preserve">the issue is not simply a kind of category mistake—in which </w:t>
      </w:r>
      <w:r w:rsidRPr="00F667A7">
        <w:rPr>
          <w:rStyle w:val="Emphasis"/>
          <w:highlight w:val="green"/>
        </w:rPr>
        <w:t xml:space="preserve">Black people </w:t>
      </w:r>
      <w:r w:rsidRPr="00F667A7">
        <w:rPr>
          <w:rStyle w:val="Emphasis"/>
          <w:highlight w:val="green"/>
        </w:rPr>
        <w:lastRenderedPageBreak/>
        <w:t>and places have been wrongly equated with</w:t>
      </w:r>
      <w:r w:rsidRPr="00E61298">
        <w:rPr>
          <w:rStyle w:val="Emphasis"/>
        </w:rPr>
        <w:t xml:space="preserve"> </w:t>
      </w:r>
      <w:r w:rsidRPr="00F667A7">
        <w:rPr>
          <w:rStyle w:val="Emphasis"/>
          <w:highlight w:val="green"/>
        </w:rPr>
        <w:t>“the carnal, the animal, the earthly”</w:t>
      </w:r>
      <w:r w:rsidRPr="00E61298">
        <w:rPr>
          <w:sz w:val="16"/>
        </w:rPr>
        <w:t xml:space="preserve"> (Mills 2001, 80). The fundamental problem that Mills identifies is </w:t>
      </w:r>
      <w:r w:rsidRPr="00F667A7">
        <w:rPr>
          <w:rStyle w:val="Emphasis"/>
          <w:highlight w:val="green"/>
        </w:rPr>
        <w:t>the dualistic philosophical and “embodied corporeal logic,” which denies and denigrates the corporeal, the ecological, earthly altogether</w:t>
      </w:r>
      <w:r w:rsidRPr="00E61298">
        <w:rPr>
          <w:sz w:val="16"/>
        </w:rPr>
        <w:t xml:space="preserve"> (that is, denies important parts of itself) </w:t>
      </w:r>
      <w:r w:rsidRPr="00E61298">
        <w:rPr>
          <w:rStyle w:val="Emphasis"/>
        </w:rPr>
        <w:t xml:space="preserve">by </w:t>
      </w:r>
      <w:r w:rsidRPr="00F667A7">
        <w:rPr>
          <w:rStyle w:val="Emphasis"/>
          <w:highlight w:val="green"/>
        </w:rPr>
        <w:t>projecting them onto denigrated Others</w:t>
      </w:r>
      <w:r w:rsidRPr="00E61298">
        <w:rPr>
          <w:rStyle w:val="Emphasis"/>
        </w:rPr>
        <w:t xml:space="preserve">. To be deemed as </w:t>
      </w:r>
      <w:r w:rsidRPr="00F667A7">
        <w:rPr>
          <w:rStyle w:val="Emphasis"/>
          <w:highlight w:val="green"/>
        </w:rPr>
        <w:t>closer to nature is to be seen as lacking rationality, and thus as animal who is legitimately outside of the rights, equality, and liberties of the social contract</w:t>
      </w:r>
      <w:r w:rsidRPr="00E61298">
        <w:rPr>
          <w:rStyle w:val="Emphasis"/>
        </w:rPr>
        <w:t xml:space="preserve">. This makes sense of otherwise </w:t>
      </w:r>
      <w:r w:rsidRPr="00F667A7">
        <w:rPr>
          <w:rStyle w:val="Emphasis"/>
          <w:highlight w:val="green"/>
        </w:rPr>
        <w:t>inexplicable genocidal practices of extermination that have not been viewed by European political and moral philosophy as challenging its normative ideals and claims to universality and equality.</w:t>
      </w:r>
      <w:r w:rsidRPr="00E61298">
        <w:rPr>
          <w:sz w:val="16"/>
        </w:rPr>
        <w:t xml:space="preserve"> Drawing on Fanon, Mills suggests a view of “European philosophy” (and political and social life) that is Manichean “a world divided in two,” which can be maintained only on the basis of violent mechanisms of self-deception, repression, and projection.9 </w:t>
      </w:r>
      <w:r w:rsidRPr="00E61298">
        <w:rPr>
          <w:rStyle w:val="Emphasis"/>
        </w:rPr>
        <w:t xml:space="preserve">For the </w:t>
      </w:r>
      <w:r w:rsidRPr="00F667A7">
        <w:rPr>
          <w:rStyle w:val="Emphasis"/>
          <w:highlight w:val="green"/>
        </w:rPr>
        <w:t xml:space="preserve">white polity, </w:t>
      </w:r>
      <w:r w:rsidRPr="00544D93">
        <w:rPr>
          <w:rStyle w:val="Emphasis"/>
        </w:rPr>
        <w:t>the</w:t>
      </w:r>
      <w:r w:rsidRPr="00E61298">
        <w:rPr>
          <w:rStyle w:val="Emphasis"/>
        </w:rPr>
        <w:t xml:space="preserve"> </w:t>
      </w:r>
      <w:r w:rsidRPr="00F667A7">
        <w:rPr>
          <w:rStyle w:val="Emphasis"/>
          <w:highlight w:val="green"/>
        </w:rPr>
        <w:t>contradictory relation to materiality “requires self-removal as far</w:t>
      </w:r>
      <w:r w:rsidRPr="00E61298">
        <w:rPr>
          <w:rStyle w:val="Emphasis"/>
        </w:rPr>
        <w:t xml:space="preserve"> </w:t>
      </w:r>
      <w:r w:rsidRPr="00F667A7">
        <w:rPr>
          <w:rStyle w:val="Emphasis"/>
          <w:highlight w:val="green"/>
        </w:rPr>
        <w:t>as possible from those particular bodily elements</w:t>
      </w:r>
      <w:r w:rsidRPr="00E61298">
        <w:rPr>
          <w:rStyle w:val="Emphasis"/>
        </w:rPr>
        <w:t xml:space="preserve"> most organically and ineluctably bound up with the world of the carnal and evacuative”</w:t>
      </w:r>
      <w:r w:rsidRPr="00E61298">
        <w:rPr>
          <w:sz w:val="16"/>
        </w:rPr>
        <w:t xml:space="preserve"> (Mills 2001, 82). In contrast to this state of “white ignorance,” of its own excreta and waste, </w:t>
      </w:r>
      <w:r w:rsidRPr="00E61298">
        <w:rPr>
          <w:rStyle w:val="Emphasis"/>
        </w:rPr>
        <w:t>we need a mode of philosophizing at the interface of environmental philosophy and critical philosophy of race that can explore the living-</w:t>
      </w:r>
      <w:proofErr w:type="spellStart"/>
      <w:r w:rsidRPr="00E61298">
        <w:rPr>
          <w:rStyle w:val="Emphasis"/>
        </w:rPr>
        <w:t>breathingdying</w:t>
      </w:r>
      <w:proofErr w:type="spellEnd"/>
      <w:r w:rsidRPr="00E61298">
        <w:rPr>
          <w:rStyle w:val="Emphasis"/>
        </w:rPr>
        <w:t xml:space="preserve"> politics </w:t>
      </w:r>
      <w:r w:rsidRPr="00E61298">
        <w:rPr>
          <w:sz w:val="16"/>
        </w:rPr>
        <w:t xml:space="preserve">of waste and curiously engage with the sticky intimacy of pudenda and anuses. Inability to do that will ultimately amount to a failure to “register the history and ongoing reality of racial domination,” thus risking tacit complicity and perpetuation. </w:t>
      </w:r>
      <w:r w:rsidRPr="00E61298">
        <w:rPr>
          <w:rStyle w:val="Emphasis"/>
        </w:rPr>
        <w:t xml:space="preserve">The problem of the </w:t>
      </w:r>
      <w:r w:rsidRPr="00F667A7">
        <w:rPr>
          <w:rStyle w:val="Emphasis"/>
          <w:highlight w:val="green"/>
        </w:rPr>
        <w:t>disproportionate siting of heavy</w:t>
      </w:r>
      <w:r w:rsidRPr="00E61298">
        <w:rPr>
          <w:rStyle w:val="Emphasis"/>
        </w:rPr>
        <w:t xml:space="preserve"> </w:t>
      </w:r>
      <w:r w:rsidRPr="00F667A7">
        <w:rPr>
          <w:rStyle w:val="Emphasis"/>
          <w:highlight w:val="green"/>
        </w:rPr>
        <w:t>and polluting industries, dumps, and so on in predominantly Black neighborhoods—the pattern</w:t>
      </w:r>
      <w:r w:rsidRPr="00E61298">
        <w:rPr>
          <w:rStyle w:val="Emphasis"/>
        </w:rPr>
        <w:t xml:space="preserve"> that </w:t>
      </w:r>
      <w:r w:rsidRPr="00F667A7">
        <w:rPr>
          <w:rStyle w:val="Emphasis"/>
          <w:highlight w:val="green"/>
        </w:rPr>
        <w:t>first occasioned the term environmental racism</w:t>
      </w:r>
      <w:r w:rsidRPr="00E61298">
        <w:rPr>
          <w:rStyle w:val="Emphasis"/>
        </w:rPr>
        <w:t>—cannot</w:t>
      </w:r>
      <w:r w:rsidRPr="00E61298">
        <w:rPr>
          <w:sz w:val="16"/>
        </w:rPr>
        <w:t xml:space="preserve">, Mills argues, </w:t>
      </w:r>
      <w:r w:rsidRPr="00E61298">
        <w:rPr>
          <w:rStyle w:val="Emphasis"/>
        </w:rPr>
        <w:t xml:space="preserve">be addressed or understood without first grappling with what he calls Black trash. In contrast with the necessary qualification and </w:t>
      </w:r>
      <w:r w:rsidRPr="00F667A7">
        <w:rPr>
          <w:rStyle w:val="Emphasis"/>
          <w:highlight w:val="green"/>
        </w:rPr>
        <w:t>differentiation of white trash from whiteness proper, Black trash is pleonastic since Blackness is already equated with waste and filth. This association of Blackness and “trash” appears to white consciousness as necessary and natural</w:t>
      </w:r>
      <w:r w:rsidRPr="00E61298">
        <w:rPr>
          <w:rStyle w:val="Emphasis"/>
        </w:rPr>
        <w:t>.</w:t>
      </w:r>
      <w:r w:rsidRPr="00E61298">
        <w:rPr>
          <w:sz w:val="16"/>
        </w:rPr>
        <w:t xml:space="preserve"> Conveniently, </w:t>
      </w:r>
      <w:r w:rsidRPr="00E61298">
        <w:rPr>
          <w:rStyle w:val="Emphasis"/>
        </w:rPr>
        <w:t xml:space="preserve">this perception enables the externalization of the </w:t>
      </w:r>
      <w:r w:rsidRPr="00F667A7">
        <w:rPr>
          <w:rStyle w:val="Emphasis"/>
          <w:highlight w:val="green"/>
        </w:rPr>
        <w:t>polluting industries and waste that the white polity relies on.</w:t>
      </w:r>
      <w:r w:rsidRPr="00E61298">
        <w:rPr>
          <w:rStyle w:val="Emphasis"/>
        </w:rPr>
        <w:t xml:space="preserve"> All that </w:t>
      </w:r>
      <w:r w:rsidRPr="00544D93">
        <w:rPr>
          <w:rStyle w:val="Emphasis"/>
        </w:rPr>
        <w:t>is unwanted, hidden, and yet necessary to the white capitalist polity is depoliticized</w:t>
      </w:r>
      <w:r w:rsidRPr="00E61298">
        <w:rPr>
          <w:rStyle w:val="Emphasis"/>
        </w:rPr>
        <w:t xml:space="preserve"> as a technical or moral problem facing an undifferentiated “we.”</w:t>
      </w:r>
      <w:r w:rsidRPr="00E61298">
        <w:rPr>
          <w:sz w:val="16"/>
        </w:rPr>
        <w:t xml:space="preserve"> On Mills’s account, “such a framing of the issues is deeply misleading. </w:t>
      </w:r>
      <w:r w:rsidRPr="00E61298">
        <w:rPr>
          <w:rStyle w:val="Emphasis"/>
        </w:rPr>
        <w:t>It obscures the embarrassing reality that for centuries in the United States, Black people themselves have been thought of as disposable, an excrescence in the body politic, and thus part of the problem”</w:t>
      </w:r>
      <w:r w:rsidRPr="00E61298">
        <w:rPr>
          <w:sz w:val="16"/>
        </w:rPr>
        <w:t xml:space="preserve"> (Mills 2001, 74). </w:t>
      </w:r>
      <w:r w:rsidRPr="00F667A7">
        <w:rPr>
          <w:rStyle w:val="Emphasis"/>
          <w:highlight w:val="green"/>
        </w:rPr>
        <w:t>Black people and places are made to appear as the source of the pollution,</w:t>
      </w:r>
      <w:r w:rsidRPr="00E61298">
        <w:rPr>
          <w:rStyle w:val="Emphasis"/>
        </w:rPr>
        <w:t xml:space="preserve"> </w:t>
      </w:r>
      <w:r w:rsidRPr="00F667A7">
        <w:rPr>
          <w:rStyle w:val="Emphasis"/>
          <w:highlight w:val="green"/>
        </w:rPr>
        <w:t>waste, illness, damage, and death</w:t>
      </w:r>
      <w:r w:rsidRPr="00E61298">
        <w:rPr>
          <w:rStyle w:val="Emphasis"/>
        </w:rPr>
        <w:t xml:space="preserve"> that has been transferred to them by the white world</w:t>
      </w:r>
      <w:r w:rsidRPr="00E61298">
        <w:rPr>
          <w:sz w:val="16"/>
        </w:rPr>
        <w:t xml:space="preserve">. Consequently, </w:t>
      </w:r>
      <w:r w:rsidRPr="00E61298">
        <w:rPr>
          <w:rStyle w:val="Emphasis"/>
        </w:rPr>
        <w:t xml:space="preserve">questions about the system that is the real cause of these problems can then be avoided. </w:t>
      </w:r>
      <w:r w:rsidRPr="00E61298">
        <w:rPr>
          <w:sz w:val="16"/>
        </w:rPr>
        <w:t xml:space="preserve">This point comes painfully into view when we return to the impacts of pig factory farms in North Carolina. </w:t>
      </w:r>
      <w:r w:rsidRPr="00E61298">
        <w:rPr>
          <w:rStyle w:val="Emphasis"/>
        </w:rPr>
        <w:t>In a state that continues to be dominated by the afterlives of slavery, Black people are always already considered by the racial polity as “trash.”</w:t>
      </w:r>
      <w:r w:rsidRPr="00E61298">
        <w:rPr>
          <w:sz w:val="16"/>
        </w:rPr>
        <w:t xml:space="preserve"> The pig industry has therefore been able to expand with impunity.</w:t>
      </w:r>
    </w:p>
    <w:p w14:paraId="5EF53986" w14:textId="434366AF" w:rsidR="00F667A7" w:rsidRPr="00433A46" w:rsidRDefault="00F667A7" w:rsidP="00F667A7">
      <w:pPr>
        <w:pStyle w:val="Heading4"/>
      </w:pPr>
      <w:r>
        <w:t xml:space="preserve">The EPA and their project of environmentalism </w:t>
      </w:r>
      <w:r w:rsidR="00C65BFB">
        <w:t>make</w:t>
      </w:r>
      <w:r>
        <w:t xml:space="preserve"> Black life disposable through neoliberal state abandonment. Their call for more data and environmental regulation intentionally mystifies pro-capital regulation and white supremacy within legalism which denies Black life. Turns case and causes serial policy failure.</w:t>
      </w:r>
    </w:p>
    <w:p w14:paraId="00ACA1F3" w14:textId="77777777" w:rsidR="00F667A7" w:rsidRPr="00F00A96" w:rsidRDefault="00F667A7" w:rsidP="00F667A7">
      <w:r w:rsidRPr="00433A46">
        <w:rPr>
          <w:b/>
          <w:bCs/>
          <w:sz w:val="26"/>
          <w:szCs w:val="26"/>
        </w:rPr>
        <w:t>Bruno 24</w:t>
      </w:r>
      <w:r>
        <w:t xml:space="preserve"> [</w:t>
      </w:r>
      <w:r w:rsidRPr="00433A46">
        <w:t>Tianna Bruno University of California, Berkeley, USA</w:t>
      </w:r>
      <w:r>
        <w:t>, “</w:t>
      </w:r>
      <w:r w:rsidRPr="00433A46">
        <w:t>More than just dying: Black life and futurity in the face of state-sanctioned environmental racism</w:t>
      </w:r>
      <w:r>
        <w:t xml:space="preserve">” (2024), </w:t>
      </w:r>
      <w:r w:rsidRPr="00433A46">
        <w:t>DOI: 10.1177/02637758231218101</w:t>
      </w:r>
      <w:r>
        <w:t>] DM</w:t>
      </w:r>
    </w:p>
    <w:p w14:paraId="79CD99B3" w14:textId="77777777" w:rsidR="00F667A7" w:rsidRPr="00EF5CD1" w:rsidRDefault="00F667A7" w:rsidP="00F667A7">
      <w:pPr>
        <w:rPr>
          <w:sz w:val="14"/>
        </w:rPr>
      </w:pPr>
      <w:r w:rsidRPr="00F667A7">
        <w:rPr>
          <w:b/>
          <w:bCs/>
          <w:highlight w:val="green"/>
          <w:u w:val="single"/>
        </w:rPr>
        <w:t>EJ’s preoccupation with spectacular activism</w:t>
      </w:r>
      <w:r w:rsidRPr="00CD05F1">
        <w:rPr>
          <w:u w:val="single"/>
        </w:rPr>
        <w:t xml:space="preserve"> has </w:t>
      </w:r>
      <w:r w:rsidRPr="00F667A7">
        <w:rPr>
          <w:b/>
          <w:bCs/>
          <w:highlight w:val="green"/>
          <w:u w:val="single"/>
        </w:rPr>
        <w:t>fixed acts for</w:t>
      </w:r>
      <w:r w:rsidRPr="00CD05F1">
        <w:rPr>
          <w:b/>
          <w:bCs/>
          <w:u w:val="single"/>
        </w:rPr>
        <w:t xml:space="preserve"> and of </w:t>
      </w:r>
      <w:r w:rsidRPr="00F667A7">
        <w:rPr>
          <w:b/>
          <w:bCs/>
          <w:highlight w:val="green"/>
          <w:u w:val="single"/>
        </w:rPr>
        <w:t>Black life in</w:t>
      </w:r>
      <w:r w:rsidRPr="00CD05F1">
        <w:rPr>
          <w:b/>
          <w:bCs/>
          <w:u w:val="single"/>
        </w:rPr>
        <w:t xml:space="preserve"> EJ communities to litigious and other </w:t>
      </w:r>
      <w:r w:rsidRPr="00F667A7">
        <w:rPr>
          <w:b/>
          <w:bCs/>
          <w:highlight w:val="green"/>
          <w:u w:val="single"/>
        </w:rPr>
        <w:t>legal processes</w:t>
      </w:r>
      <w:r w:rsidRPr="00CD05F1">
        <w:rPr>
          <w:b/>
          <w:bCs/>
          <w:u w:val="single"/>
        </w:rPr>
        <w:t xml:space="preserve"> </w:t>
      </w:r>
      <w:r w:rsidRPr="00CD05F1">
        <w:rPr>
          <w:u w:val="single"/>
        </w:rPr>
        <w:t xml:space="preserve">that rely </w:t>
      </w:r>
      <w:r w:rsidRPr="00CD05F1">
        <w:rPr>
          <w:b/>
          <w:bCs/>
          <w:u w:val="single"/>
        </w:rPr>
        <w:t xml:space="preserve">heavily on </w:t>
      </w:r>
      <w:r w:rsidRPr="00820B80">
        <w:rPr>
          <w:b/>
          <w:bCs/>
          <w:u w:val="single"/>
        </w:rPr>
        <w:t>state</w:t>
      </w:r>
      <w:r w:rsidRPr="00CD05F1">
        <w:rPr>
          <w:b/>
          <w:bCs/>
          <w:u w:val="single"/>
        </w:rPr>
        <w:t xml:space="preserve"> protection and </w:t>
      </w:r>
      <w:r w:rsidRPr="00820B80">
        <w:rPr>
          <w:b/>
          <w:bCs/>
          <w:u w:val="single"/>
        </w:rPr>
        <w:t>intervention</w:t>
      </w:r>
      <w:r w:rsidRPr="00CD05F1">
        <w:rPr>
          <w:b/>
          <w:bCs/>
          <w:u w:val="single"/>
        </w:rPr>
        <w:t xml:space="preserve"> for justice.</w:t>
      </w:r>
      <w:r w:rsidRPr="00EF5CD1">
        <w:rPr>
          <w:sz w:val="14"/>
        </w:rPr>
        <w:t xml:space="preserve"> Yet, critical </w:t>
      </w:r>
      <w:r w:rsidRPr="00CD05F1">
        <w:rPr>
          <w:u w:val="single"/>
        </w:rPr>
        <w:t xml:space="preserve">EJ and critical race scholars have long critiqued </w:t>
      </w:r>
      <w:r w:rsidRPr="00F667A7">
        <w:rPr>
          <w:highlight w:val="green"/>
          <w:u w:val="single"/>
        </w:rPr>
        <w:t xml:space="preserve">the </w:t>
      </w:r>
      <w:r w:rsidRPr="00F667A7">
        <w:rPr>
          <w:b/>
          <w:bCs/>
          <w:highlight w:val="green"/>
          <w:u w:val="single"/>
        </w:rPr>
        <w:t>state’s complicity in anti-Black violence</w:t>
      </w:r>
      <w:r w:rsidRPr="00CD05F1">
        <w:rPr>
          <w:b/>
          <w:bCs/>
          <w:u w:val="single"/>
        </w:rPr>
        <w:t xml:space="preserve"> </w:t>
      </w:r>
      <w:r w:rsidRPr="00CD05F1">
        <w:rPr>
          <w:b/>
          <w:bCs/>
          <w:u w:val="single"/>
        </w:rPr>
        <w:lastRenderedPageBreak/>
        <w:t>throughout US history</w:t>
      </w:r>
      <w:r w:rsidRPr="00CD05F1">
        <w:rPr>
          <w:u w:val="single"/>
        </w:rPr>
        <w:t xml:space="preserve">, </w:t>
      </w:r>
      <w:r w:rsidRPr="00F667A7">
        <w:rPr>
          <w:highlight w:val="green"/>
          <w:u w:val="single"/>
        </w:rPr>
        <w:t xml:space="preserve">from </w:t>
      </w:r>
      <w:r w:rsidRPr="00F667A7">
        <w:rPr>
          <w:b/>
          <w:bCs/>
          <w:highlight w:val="green"/>
          <w:u w:val="single"/>
        </w:rPr>
        <w:t>segregation policies</w:t>
      </w:r>
      <w:r w:rsidRPr="00F667A7">
        <w:rPr>
          <w:highlight w:val="green"/>
          <w:u w:val="single"/>
        </w:rPr>
        <w:t xml:space="preserve"> to </w:t>
      </w:r>
      <w:r w:rsidRPr="00F667A7">
        <w:rPr>
          <w:b/>
          <w:bCs/>
          <w:highlight w:val="green"/>
          <w:u w:val="single"/>
        </w:rPr>
        <w:t>present-day neoliberal state</w:t>
      </w:r>
      <w:r w:rsidRPr="00CD05F1">
        <w:rPr>
          <w:b/>
          <w:bCs/>
          <w:u w:val="single"/>
        </w:rPr>
        <w:t xml:space="preserve"> </w:t>
      </w:r>
      <w:r w:rsidRPr="00F667A7">
        <w:rPr>
          <w:b/>
          <w:bCs/>
          <w:highlight w:val="green"/>
          <w:u w:val="single"/>
        </w:rPr>
        <w:t>abandonment</w:t>
      </w:r>
      <w:r w:rsidRPr="00F667A7">
        <w:rPr>
          <w:highlight w:val="green"/>
          <w:u w:val="single"/>
        </w:rPr>
        <w:t xml:space="preserve"> and</w:t>
      </w:r>
      <w:r w:rsidRPr="00CD05F1">
        <w:rPr>
          <w:u w:val="single"/>
        </w:rPr>
        <w:t xml:space="preserve"> </w:t>
      </w:r>
      <w:r w:rsidRPr="00F667A7">
        <w:rPr>
          <w:b/>
          <w:bCs/>
          <w:highlight w:val="green"/>
          <w:u w:val="single"/>
        </w:rPr>
        <w:t>pro-capital environmental regulation</w:t>
      </w:r>
      <w:r w:rsidRPr="00EF5CD1">
        <w:rPr>
          <w:sz w:val="14"/>
        </w:rPr>
        <w:t xml:space="preserve"> (Harris, 1993; Pulido, 2016, 2017a; Ranganathan, 2016; Wright, 2018). Industry is </w:t>
      </w:r>
      <w:r w:rsidRPr="005F1043">
        <w:rPr>
          <w:u w:val="single"/>
        </w:rPr>
        <w:t xml:space="preserve">often positioned as </w:t>
      </w:r>
      <w:r w:rsidRPr="005F1043">
        <w:rPr>
          <w:b/>
          <w:bCs/>
          <w:u w:val="single"/>
        </w:rPr>
        <w:t>the culprit and the state as the neutral protector, mediator, and convener.</w:t>
      </w:r>
      <w:r w:rsidRPr="00EF5CD1">
        <w:rPr>
          <w:sz w:val="14"/>
        </w:rPr>
        <w:t xml:space="preserve"> Recently, several scholars have made powerful arguments for conceptualizing </w:t>
      </w:r>
      <w:r w:rsidRPr="00820B80">
        <w:rPr>
          <w:b/>
          <w:bCs/>
          <w:u w:val="single"/>
        </w:rPr>
        <w:t>environmental</w:t>
      </w:r>
      <w:r w:rsidRPr="005F1043">
        <w:rPr>
          <w:b/>
          <w:bCs/>
          <w:u w:val="single"/>
        </w:rPr>
        <w:t xml:space="preserve"> racism as state-sanctioned racial violence and </w:t>
      </w:r>
      <w:r w:rsidRPr="00F667A7">
        <w:rPr>
          <w:b/>
          <w:bCs/>
          <w:highlight w:val="green"/>
          <w:u w:val="single"/>
        </w:rPr>
        <w:t>cautioning</w:t>
      </w:r>
      <w:r w:rsidRPr="005F1043">
        <w:rPr>
          <w:b/>
          <w:bCs/>
          <w:u w:val="single"/>
        </w:rPr>
        <w:t xml:space="preserve"> both scholars and </w:t>
      </w:r>
      <w:r w:rsidRPr="00F667A7">
        <w:rPr>
          <w:b/>
          <w:bCs/>
          <w:highlight w:val="green"/>
          <w:u w:val="single"/>
        </w:rPr>
        <w:t>activists to question</w:t>
      </w:r>
      <w:r w:rsidRPr="005F1043">
        <w:rPr>
          <w:b/>
          <w:bCs/>
          <w:u w:val="single"/>
        </w:rPr>
        <w:t xml:space="preserve"> their framing of </w:t>
      </w:r>
      <w:r w:rsidRPr="00F667A7">
        <w:rPr>
          <w:b/>
          <w:bCs/>
          <w:highlight w:val="green"/>
          <w:u w:val="single"/>
        </w:rPr>
        <w:t>the state as a</w:t>
      </w:r>
      <w:r w:rsidRPr="005F1043">
        <w:rPr>
          <w:b/>
          <w:bCs/>
          <w:u w:val="single"/>
        </w:rPr>
        <w:t xml:space="preserve"> </w:t>
      </w:r>
      <w:r w:rsidRPr="00F667A7">
        <w:rPr>
          <w:b/>
          <w:bCs/>
          <w:highlight w:val="green"/>
          <w:u w:val="single"/>
        </w:rPr>
        <w:t>protector, or even</w:t>
      </w:r>
      <w:r w:rsidRPr="005F1043">
        <w:rPr>
          <w:b/>
          <w:bCs/>
          <w:u w:val="single"/>
        </w:rPr>
        <w:t xml:space="preserve"> an </w:t>
      </w:r>
      <w:r w:rsidRPr="00F667A7">
        <w:rPr>
          <w:b/>
          <w:bCs/>
          <w:highlight w:val="green"/>
          <w:u w:val="single"/>
        </w:rPr>
        <w:t>ally</w:t>
      </w:r>
      <w:r w:rsidRPr="005F1043">
        <w:rPr>
          <w:b/>
          <w:bCs/>
          <w:u w:val="single"/>
        </w:rPr>
        <w:t xml:space="preserve"> </w:t>
      </w:r>
      <w:r w:rsidRPr="00EF5CD1">
        <w:rPr>
          <w:sz w:val="14"/>
        </w:rPr>
        <w:t>(Pulido, 2016, Pellow, 2017, Wright, 2018).</w:t>
      </w:r>
    </w:p>
    <w:p w14:paraId="5F8E7198" w14:textId="77777777" w:rsidR="00F667A7" w:rsidRPr="00EF5CD1" w:rsidRDefault="00F667A7" w:rsidP="00F667A7">
      <w:pPr>
        <w:rPr>
          <w:sz w:val="14"/>
        </w:rPr>
      </w:pPr>
      <w:r w:rsidRPr="00696347">
        <w:rPr>
          <w:b/>
          <w:bCs/>
          <w:u w:val="single"/>
        </w:rPr>
        <w:t>Pulido</w:t>
      </w:r>
      <w:r w:rsidRPr="00EF5CD1">
        <w:rPr>
          <w:sz w:val="14"/>
        </w:rPr>
        <w:t xml:space="preserve"> (2017a) </w:t>
      </w:r>
      <w:r w:rsidRPr="00696347">
        <w:rPr>
          <w:b/>
          <w:bCs/>
          <w:u w:val="single"/>
        </w:rPr>
        <w:t>urges us to think about the intimate entanglement between the state and racial capitalism.</w:t>
      </w:r>
      <w:r w:rsidRPr="00EF5CD1">
        <w:rPr>
          <w:sz w:val="14"/>
        </w:rPr>
        <w:t xml:space="preserve"> She asserts that </w:t>
      </w:r>
      <w:r w:rsidRPr="00696347">
        <w:rPr>
          <w:u w:val="single"/>
        </w:rPr>
        <w:t xml:space="preserve">persistently inadequate state responses to environmental injustice are not about “a lack of knowledge or skill [on behalf of the state], but a </w:t>
      </w:r>
      <w:r w:rsidRPr="00F667A7">
        <w:rPr>
          <w:b/>
          <w:bCs/>
          <w:highlight w:val="green"/>
          <w:u w:val="single"/>
        </w:rPr>
        <w:t xml:space="preserve">lack of political </w:t>
      </w:r>
      <w:proofErr w:type="gramStart"/>
      <w:r w:rsidRPr="00F667A7">
        <w:rPr>
          <w:b/>
          <w:bCs/>
          <w:highlight w:val="green"/>
          <w:u w:val="single"/>
        </w:rPr>
        <w:t>will</w:t>
      </w:r>
      <w:r w:rsidRPr="00696347">
        <w:rPr>
          <w:b/>
          <w:bCs/>
          <w:u w:val="single"/>
        </w:rPr>
        <w:t xml:space="preserve"> that </w:t>
      </w:r>
      <w:r w:rsidRPr="00F667A7">
        <w:rPr>
          <w:b/>
          <w:bCs/>
          <w:highlight w:val="green"/>
          <w:u w:val="single"/>
        </w:rPr>
        <w:t>must</w:t>
      </w:r>
      <w:proofErr w:type="gramEnd"/>
      <w:r w:rsidRPr="00F667A7">
        <w:rPr>
          <w:b/>
          <w:bCs/>
          <w:highlight w:val="green"/>
          <w:u w:val="single"/>
        </w:rPr>
        <w:t xml:space="preserve"> be</w:t>
      </w:r>
      <w:r w:rsidRPr="00696347">
        <w:rPr>
          <w:b/>
          <w:bCs/>
          <w:u w:val="single"/>
        </w:rPr>
        <w:t xml:space="preserve"> </w:t>
      </w:r>
      <w:r w:rsidRPr="00F667A7">
        <w:rPr>
          <w:b/>
          <w:bCs/>
          <w:highlight w:val="green"/>
          <w:u w:val="single"/>
        </w:rPr>
        <w:t>attributed to racial capitalism</w:t>
      </w:r>
      <w:r w:rsidRPr="00696347">
        <w:rPr>
          <w:b/>
          <w:bCs/>
          <w:u w:val="single"/>
        </w:rPr>
        <w:t>”</w:t>
      </w:r>
      <w:r w:rsidRPr="00EF5CD1">
        <w:rPr>
          <w:sz w:val="14"/>
        </w:rPr>
        <w:t xml:space="preserve"> (Pulido 2017a: 529). Scholars within the field of EJ have worked and written </w:t>
      </w:r>
      <w:r w:rsidRPr="00696347">
        <w:rPr>
          <w:b/>
          <w:bCs/>
          <w:u w:val="single"/>
        </w:rPr>
        <w:t xml:space="preserve">extensively proving </w:t>
      </w:r>
      <w:r w:rsidRPr="00F667A7">
        <w:rPr>
          <w:b/>
          <w:bCs/>
          <w:highlight w:val="green"/>
          <w:u w:val="single"/>
        </w:rPr>
        <w:t>disproportionate burden, high disease rates</w:t>
      </w:r>
      <w:r w:rsidRPr="00696347">
        <w:rPr>
          <w:b/>
          <w:bCs/>
          <w:u w:val="single"/>
        </w:rPr>
        <w:t xml:space="preserve">, and </w:t>
      </w:r>
      <w:r w:rsidRPr="00F667A7">
        <w:rPr>
          <w:b/>
          <w:bCs/>
          <w:highlight w:val="green"/>
          <w:u w:val="single"/>
        </w:rPr>
        <w:t>high death rates</w:t>
      </w:r>
      <w:r w:rsidRPr="00696347">
        <w:rPr>
          <w:b/>
          <w:bCs/>
          <w:u w:val="single"/>
        </w:rPr>
        <w:t xml:space="preserve"> in EJ communities.</w:t>
      </w:r>
      <w:r w:rsidRPr="00EF5CD1">
        <w:rPr>
          <w:sz w:val="14"/>
        </w:rPr>
        <w:t xml:space="preserve"> EJ scholars have emphasized these rates as a plea for assistance and protection, hoping that the state surely will come to the rescue with the knowledge of the deadly reality in EJ spaces. As Pulido (2017a) has stated, </w:t>
      </w:r>
      <w:r w:rsidRPr="00696347">
        <w:rPr>
          <w:u w:val="single"/>
        </w:rPr>
        <w:t>knowledge of environmental racism is not the issue preventing meaningful action from the state.</w:t>
      </w:r>
      <w:r w:rsidRPr="00EF5CD1">
        <w:rPr>
          <w:sz w:val="14"/>
        </w:rPr>
        <w:t xml:space="preserve"> </w:t>
      </w:r>
      <w:r w:rsidRPr="00F667A7">
        <w:rPr>
          <w:b/>
          <w:bCs/>
          <w:sz w:val="26"/>
          <w:szCs w:val="26"/>
          <w:highlight w:val="green"/>
          <w:u w:val="single"/>
        </w:rPr>
        <w:t>More data will not save us.</w:t>
      </w:r>
      <w:r w:rsidRPr="00F667A7">
        <w:rPr>
          <w:sz w:val="14"/>
          <w:szCs w:val="26"/>
          <w:highlight w:val="green"/>
        </w:rPr>
        <w:t xml:space="preserve"> </w:t>
      </w:r>
      <w:r w:rsidRPr="00F667A7">
        <w:rPr>
          <w:b/>
          <w:bCs/>
          <w:sz w:val="26"/>
          <w:szCs w:val="26"/>
          <w:highlight w:val="green"/>
          <w:u w:val="single"/>
        </w:rPr>
        <w:t>Rather, the</w:t>
      </w:r>
      <w:r w:rsidRPr="00696347">
        <w:rPr>
          <w:b/>
          <w:bCs/>
          <w:sz w:val="26"/>
          <w:szCs w:val="26"/>
          <w:u w:val="single"/>
        </w:rPr>
        <w:t xml:space="preserve"> </w:t>
      </w:r>
      <w:r w:rsidRPr="00F667A7">
        <w:rPr>
          <w:b/>
          <w:bCs/>
          <w:sz w:val="26"/>
          <w:szCs w:val="26"/>
          <w:highlight w:val="green"/>
          <w:u w:val="single"/>
        </w:rPr>
        <w:t>issue is the state’s imperative</w:t>
      </w:r>
      <w:r w:rsidRPr="00696347">
        <w:rPr>
          <w:b/>
          <w:bCs/>
          <w:sz w:val="26"/>
          <w:szCs w:val="26"/>
          <w:u w:val="single"/>
        </w:rPr>
        <w:t xml:space="preserve">, often </w:t>
      </w:r>
      <w:r w:rsidRPr="00F667A7">
        <w:rPr>
          <w:b/>
          <w:bCs/>
          <w:sz w:val="26"/>
          <w:szCs w:val="26"/>
          <w:highlight w:val="green"/>
          <w:u w:val="single"/>
        </w:rPr>
        <w:t>cloaked in notions of neutrality, to protect</w:t>
      </w:r>
      <w:r w:rsidRPr="00696347">
        <w:rPr>
          <w:b/>
          <w:bCs/>
          <w:sz w:val="26"/>
          <w:szCs w:val="26"/>
          <w:u w:val="single"/>
        </w:rPr>
        <w:t xml:space="preserve"> </w:t>
      </w:r>
      <w:r w:rsidRPr="00F667A7">
        <w:rPr>
          <w:b/>
          <w:bCs/>
          <w:sz w:val="26"/>
          <w:szCs w:val="26"/>
          <w:highlight w:val="green"/>
          <w:u w:val="single"/>
        </w:rPr>
        <w:t xml:space="preserve">and facilitate flows of capital, </w:t>
      </w:r>
      <w:r w:rsidRPr="00820B80">
        <w:rPr>
          <w:b/>
          <w:bCs/>
          <w:sz w:val="26"/>
          <w:szCs w:val="26"/>
          <w:u w:val="single"/>
        </w:rPr>
        <w:t xml:space="preserve">even </w:t>
      </w:r>
      <w:r w:rsidRPr="00F667A7">
        <w:rPr>
          <w:b/>
          <w:bCs/>
          <w:sz w:val="26"/>
          <w:szCs w:val="26"/>
          <w:highlight w:val="green"/>
          <w:u w:val="single"/>
        </w:rPr>
        <w:t>at the cost of Black life</w:t>
      </w:r>
      <w:r w:rsidRPr="00EF5CD1">
        <w:rPr>
          <w:sz w:val="14"/>
        </w:rPr>
        <w:t xml:space="preserve"> (Bledsoe and Wright, 2019). </w:t>
      </w:r>
      <w:r w:rsidRPr="00F667A7">
        <w:rPr>
          <w:b/>
          <w:bCs/>
          <w:sz w:val="26"/>
          <w:szCs w:val="26"/>
          <w:highlight w:val="green"/>
          <w:u w:val="single"/>
        </w:rPr>
        <w:t>Even</w:t>
      </w:r>
      <w:r w:rsidRPr="00696347">
        <w:rPr>
          <w:b/>
          <w:bCs/>
          <w:sz w:val="26"/>
          <w:szCs w:val="26"/>
          <w:u w:val="single"/>
        </w:rPr>
        <w:t xml:space="preserve"> </w:t>
      </w:r>
      <w:r w:rsidRPr="00F667A7">
        <w:rPr>
          <w:b/>
          <w:bCs/>
          <w:sz w:val="26"/>
          <w:szCs w:val="26"/>
          <w:highlight w:val="green"/>
          <w:u w:val="single"/>
        </w:rPr>
        <w:t>regulatory agency projects labeled for EJ</w:t>
      </w:r>
      <w:r w:rsidRPr="00696347">
        <w:rPr>
          <w:b/>
          <w:bCs/>
          <w:sz w:val="26"/>
          <w:szCs w:val="26"/>
          <w:u w:val="single"/>
        </w:rPr>
        <w:t xml:space="preserve"> have </w:t>
      </w:r>
      <w:r w:rsidRPr="00F667A7">
        <w:rPr>
          <w:b/>
          <w:bCs/>
          <w:sz w:val="26"/>
          <w:szCs w:val="26"/>
          <w:highlight w:val="green"/>
          <w:u w:val="single"/>
        </w:rPr>
        <w:t>facilitated coopted notions of EJ</w:t>
      </w:r>
      <w:r w:rsidRPr="00696347">
        <w:rPr>
          <w:b/>
          <w:bCs/>
          <w:sz w:val="26"/>
          <w:szCs w:val="26"/>
          <w:u w:val="single"/>
        </w:rPr>
        <w:t xml:space="preserve"> </w:t>
      </w:r>
      <w:r w:rsidRPr="00F667A7">
        <w:rPr>
          <w:b/>
          <w:bCs/>
          <w:sz w:val="26"/>
          <w:szCs w:val="26"/>
          <w:highlight w:val="green"/>
          <w:u w:val="single"/>
        </w:rPr>
        <w:t>that rarely increase or enforce regulation</w:t>
      </w:r>
      <w:r w:rsidRPr="00EF5CD1">
        <w:rPr>
          <w:sz w:val="14"/>
        </w:rPr>
        <w:t xml:space="preserve"> (Bruno and Jepson, 2018; Harrison, 2014, 2015).</w:t>
      </w:r>
    </w:p>
    <w:p w14:paraId="76A8CC7A" w14:textId="77777777" w:rsidR="00F667A7" w:rsidRPr="00EF5CD1" w:rsidRDefault="00F667A7" w:rsidP="00F667A7">
      <w:pPr>
        <w:rPr>
          <w:sz w:val="14"/>
        </w:rPr>
      </w:pPr>
      <w:r w:rsidRPr="000F6A2A">
        <w:rPr>
          <w:b/>
          <w:bCs/>
          <w:u w:val="single"/>
        </w:rPr>
        <w:t>Ideologies and institutions that devalue and dehumanize people of color have long been a part of state functioning in the U.S.</w:t>
      </w:r>
      <w:r w:rsidRPr="00EF5CD1">
        <w:rPr>
          <w:sz w:val="14"/>
        </w:rPr>
        <w:t xml:space="preserve"> (Harris, 1993; Pellow, 2017); thus, </w:t>
      </w:r>
      <w:r w:rsidRPr="000F6A2A">
        <w:rPr>
          <w:u w:val="single"/>
        </w:rPr>
        <w:t xml:space="preserve">this outcome of policy, even if labeled for EJ, is </w:t>
      </w:r>
      <w:r w:rsidRPr="000F6A2A">
        <w:rPr>
          <w:b/>
          <w:bCs/>
          <w:u w:val="single"/>
        </w:rPr>
        <w:t>not wildly unexpected</w:t>
      </w:r>
      <w:r w:rsidRPr="000F6A2A">
        <w:rPr>
          <w:u w:val="single"/>
        </w:rPr>
        <w:t>.</w:t>
      </w:r>
      <w:r w:rsidRPr="00EF5CD1">
        <w:rPr>
          <w:sz w:val="14"/>
        </w:rPr>
        <w:t xml:space="preserve"> Critical race theorists, such as Cheryl Harris (1993), have shown that </w:t>
      </w:r>
      <w:r w:rsidRPr="00F667A7">
        <w:rPr>
          <w:b/>
          <w:bCs/>
          <w:highlight w:val="green"/>
          <w:u w:val="single"/>
        </w:rPr>
        <w:t>the US, since its inception</w:t>
      </w:r>
      <w:r w:rsidRPr="000F6A2A">
        <w:rPr>
          <w:b/>
          <w:bCs/>
          <w:u w:val="single"/>
        </w:rPr>
        <w:t xml:space="preserve">, has </w:t>
      </w:r>
      <w:r w:rsidRPr="00F667A7">
        <w:rPr>
          <w:b/>
          <w:bCs/>
          <w:highlight w:val="green"/>
          <w:u w:val="single"/>
        </w:rPr>
        <w:t>created policies that establish</w:t>
      </w:r>
      <w:r w:rsidRPr="000F6A2A">
        <w:rPr>
          <w:b/>
          <w:bCs/>
          <w:u w:val="single"/>
        </w:rPr>
        <w:t xml:space="preserve">, uphold, and reinforce </w:t>
      </w:r>
      <w:r w:rsidRPr="00F667A7">
        <w:rPr>
          <w:b/>
          <w:bCs/>
          <w:highlight w:val="green"/>
          <w:u w:val="single"/>
        </w:rPr>
        <w:t>white supremacy and</w:t>
      </w:r>
      <w:r w:rsidRPr="000F6A2A">
        <w:rPr>
          <w:b/>
          <w:bCs/>
          <w:u w:val="single"/>
        </w:rPr>
        <w:t xml:space="preserve"> the </w:t>
      </w:r>
      <w:r w:rsidRPr="00F667A7">
        <w:rPr>
          <w:b/>
          <w:bCs/>
          <w:highlight w:val="green"/>
          <w:u w:val="single"/>
        </w:rPr>
        <w:t>oppression</w:t>
      </w:r>
      <w:r w:rsidRPr="000F6A2A">
        <w:rPr>
          <w:b/>
          <w:bCs/>
          <w:u w:val="single"/>
        </w:rPr>
        <w:t xml:space="preserve"> of people of color</w:t>
      </w:r>
      <w:r w:rsidRPr="00EF5CD1">
        <w:rPr>
          <w:sz w:val="14"/>
        </w:rPr>
        <w:t xml:space="preserve">. The </w:t>
      </w:r>
      <w:r w:rsidRPr="000F6A2A">
        <w:rPr>
          <w:b/>
          <w:bCs/>
          <w:u w:val="single"/>
        </w:rPr>
        <w:t xml:space="preserve">forceful acts of </w:t>
      </w:r>
      <w:r w:rsidRPr="00F667A7">
        <w:rPr>
          <w:b/>
          <w:bCs/>
          <w:highlight w:val="green"/>
          <w:u w:val="single"/>
        </w:rPr>
        <w:t>conquest and slavery</w:t>
      </w:r>
      <w:r w:rsidRPr="000F6A2A">
        <w:rPr>
          <w:b/>
          <w:bCs/>
          <w:u w:val="single"/>
        </w:rPr>
        <w:t>:</w:t>
      </w:r>
      <w:r w:rsidRPr="00EF5CD1">
        <w:rPr>
          <w:sz w:val="14"/>
        </w:rPr>
        <w:t xml:space="preserve"> </w:t>
      </w:r>
      <w:r w:rsidRPr="00F667A7">
        <w:rPr>
          <w:b/>
          <w:bCs/>
          <w:highlight w:val="green"/>
          <w:u w:val="single"/>
        </w:rPr>
        <w:t>taking land</w:t>
      </w:r>
      <w:r w:rsidRPr="000F6A2A">
        <w:rPr>
          <w:b/>
          <w:bCs/>
          <w:u w:val="single"/>
        </w:rPr>
        <w:t xml:space="preserve"> from Native Americans</w:t>
      </w:r>
      <w:r w:rsidRPr="00EF5CD1">
        <w:rPr>
          <w:sz w:val="14"/>
        </w:rPr>
        <w:t xml:space="preserve"> and </w:t>
      </w:r>
      <w:r w:rsidRPr="00F667A7">
        <w:rPr>
          <w:b/>
          <w:bCs/>
          <w:highlight w:val="green"/>
          <w:u w:val="single"/>
        </w:rPr>
        <w:t>extracting value from</w:t>
      </w:r>
      <w:r w:rsidRPr="000F6A2A">
        <w:rPr>
          <w:b/>
          <w:bCs/>
          <w:u w:val="single"/>
        </w:rPr>
        <w:t xml:space="preserve"> land by </w:t>
      </w:r>
      <w:r w:rsidRPr="00F667A7">
        <w:rPr>
          <w:b/>
          <w:bCs/>
          <w:highlight w:val="green"/>
          <w:u w:val="single"/>
        </w:rPr>
        <w:t>enslaving Africans</w:t>
      </w:r>
      <w:r w:rsidRPr="000F6A2A">
        <w:rPr>
          <w:b/>
          <w:bCs/>
          <w:u w:val="single"/>
        </w:rPr>
        <w:t xml:space="preserve"> predate their legal legitimacy.</w:t>
      </w:r>
      <w:r w:rsidRPr="00EF5CD1">
        <w:rPr>
          <w:sz w:val="14"/>
        </w:rPr>
        <w:t xml:space="preserve"> The </w:t>
      </w:r>
      <w:r w:rsidRPr="00A96E5C">
        <w:rPr>
          <w:b/>
          <w:bCs/>
          <w:u w:val="single"/>
        </w:rPr>
        <w:t>force occurred</w:t>
      </w:r>
      <w:r w:rsidRPr="00EF5CD1">
        <w:rPr>
          <w:sz w:val="14"/>
        </w:rPr>
        <w:t xml:space="preserve">, and then </w:t>
      </w:r>
      <w:r w:rsidRPr="000F6A2A">
        <w:rPr>
          <w:u w:val="single"/>
        </w:rPr>
        <w:t xml:space="preserve">the </w:t>
      </w:r>
      <w:r w:rsidRPr="000F6A2A">
        <w:rPr>
          <w:b/>
          <w:bCs/>
          <w:u w:val="single"/>
        </w:rPr>
        <w:t>law legitimated it</w:t>
      </w:r>
      <w:r w:rsidRPr="00EF5CD1">
        <w:rPr>
          <w:sz w:val="14"/>
        </w:rPr>
        <w:t xml:space="preserve"> (Harris, 1993). Thus, since the US came to be, </w:t>
      </w:r>
      <w:r w:rsidRPr="00A90D1C">
        <w:rPr>
          <w:b/>
          <w:bCs/>
          <w:u w:val="single"/>
        </w:rPr>
        <w:t>protecting</w:t>
      </w:r>
      <w:r w:rsidRPr="00EF5CD1">
        <w:rPr>
          <w:b/>
          <w:bCs/>
          <w:u w:val="single"/>
        </w:rPr>
        <w:t xml:space="preserve"> the privilege of whiteness and the violence of </w:t>
      </w:r>
      <w:r w:rsidRPr="00F667A7">
        <w:rPr>
          <w:b/>
          <w:bCs/>
          <w:highlight w:val="green"/>
          <w:u w:val="single"/>
        </w:rPr>
        <w:t>white supremacy</w:t>
      </w:r>
      <w:r w:rsidRPr="00EF5CD1">
        <w:rPr>
          <w:b/>
          <w:bCs/>
          <w:u w:val="single"/>
        </w:rPr>
        <w:t xml:space="preserve"> has become </w:t>
      </w:r>
      <w:r w:rsidRPr="00F667A7">
        <w:rPr>
          <w:b/>
          <w:bCs/>
          <w:highlight w:val="green"/>
          <w:u w:val="single"/>
        </w:rPr>
        <w:t>the backdrop of legal cases</w:t>
      </w:r>
      <w:r w:rsidRPr="00EF5CD1">
        <w:rPr>
          <w:b/>
          <w:bCs/>
          <w:u w:val="single"/>
        </w:rPr>
        <w:t xml:space="preserve"> and political action </w:t>
      </w:r>
      <w:r w:rsidRPr="00EF5CD1">
        <w:rPr>
          <w:sz w:val="14"/>
        </w:rPr>
        <w:t xml:space="preserve">(Harris, 1993). Sharpe (2016) underscores that to be without state protection is </w:t>
      </w:r>
      <w:r w:rsidRPr="00EF5CD1">
        <w:rPr>
          <w:u w:val="single"/>
        </w:rPr>
        <w:t>a facet of Black life globally in the wake of slavery</w:t>
      </w:r>
      <w:r w:rsidRPr="00EF5CD1">
        <w:rPr>
          <w:sz w:val="14"/>
        </w:rPr>
        <w:t xml:space="preserve">. </w:t>
      </w:r>
      <w:r w:rsidRPr="00EF5CD1">
        <w:rPr>
          <w:b/>
          <w:bCs/>
          <w:u w:val="single"/>
        </w:rPr>
        <w:t>Unequal state protection may have been more explicit with processes such as slavery and state-sanctioned segregation implemented until the 1960s</w:t>
      </w:r>
      <w:r w:rsidRPr="00EF5CD1">
        <w:rPr>
          <w:sz w:val="14"/>
        </w:rPr>
        <w:t xml:space="preserve">. But </w:t>
      </w:r>
      <w:r w:rsidRPr="00F667A7">
        <w:rPr>
          <w:b/>
          <w:bCs/>
          <w:sz w:val="26"/>
          <w:szCs w:val="26"/>
          <w:highlight w:val="green"/>
          <w:u w:val="single"/>
        </w:rPr>
        <w:t>the state did not move beyond</w:t>
      </w:r>
      <w:r w:rsidRPr="00EF5CD1">
        <w:rPr>
          <w:b/>
          <w:bCs/>
          <w:sz w:val="26"/>
          <w:szCs w:val="26"/>
          <w:u w:val="single"/>
        </w:rPr>
        <w:t xml:space="preserve"> </w:t>
      </w:r>
      <w:r w:rsidRPr="00F667A7">
        <w:rPr>
          <w:b/>
          <w:bCs/>
          <w:sz w:val="26"/>
          <w:szCs w:val="26"/>
          <w:highlight w:val="green"/>
          <w:u w:val="single"/>
        </w:rPr>
        <w:t>racism with the end of these actions. Instead, there was an evolution to more</w:t>
      </w:r>
      <w:r w:rsidRPr="00EF5CD1">
        <w:rPr>
          <w:b/>
          <w:bCs/>
          <w:sz w:val="26"/>
          <w:szCs w:val="26"/>
          <w:u w:val="single"/>
        </w:rPr>
        <w:t xml:space="preserve"> </w:t>
      </w:r>
      <w:r w:rsidRPr="00F667A7">
        <w:rPr>
          <w:b/>
          <w:bCs/>
          <w:sz w:val="26"/>
          <w:szCs w:val="26"/>
          <w:highlight w:val="green"/>
          <w:u w:val="single"/>
        </w:rPr>
        <w:t>coded</w:t>
      </w:r>
      <w:r w:rsidRPr="00EF5CD1">
        <w:rPr>
          <w:b/>
          <w:bCs/>
          <w:sz w:val="26"/>
          <w:szCs w:val="26"/>
          <w:u w:val="single"/>
        </w:rPr>
        <w:t xml:space="preserve">, colorblind, and </w:t>
      </w:r>
      <w:r w:rsidRPr="00F667A7">
        <w:rPr>
          <w:b/>
          <w:bCs/>
          <w:sz w:val="26"/>
          <w:szCs w:val="26"/>
          <w:highlight w:val="green"/>
          <w:u w:val="single"/>
        </w:rPr>
        <w:t>neoliberal</w:t>
      </w:r>
      <w:r w:rsidRPr="00EF5CD1">
        <w:rPr>
          <w:b/>
          <w:bCs/>
          <w:sz w:val="26"/>
          <w:szCs w:val="26"/>
          <w:u w:val="single"/>
        </w:rPr>
        <w:t xml:space="preserve"> forms of </w:t>
      </w:r>
      <w:r w:rsidRPr="00F667A7">
        <w:rPr>
          <w:b/>
          <w:bCs/>
          <w:sz w:val="26"/>
          <w:szCs w:val="26"/>
          <w:highlight w:val="green"/>
          <w:u w:val="single"/>
        </w:rPr>
        <w:t>racial violence</w:t>
      </w:r>
      <w:r w:rsidRPr="00EF5CD1">
        <w:rPr>
          <w:sz w:val="14"/>
        </w:rPr>
        <w:t xml:space="preserve"> (Davis, 2007; Melamed, 2006; Roberts and Mahtani, 2010).</w:t>
      </w:r>
    </w:p>
    <w:p w14:paraId="44B9529D" w14:textId="77777777" w:rsidR="00F667A7" w:rsidRPr="00EF5CD1" w:rsidRDefault="00F667A7" w:rsidP="00F667A7">
      <w:pPr>
        <w:rPr>
          <w:b/>
          <w:bCs/>
          <w:sz w:val="28"/>
          <w:szCs w:val="28"/>
          <w:u w:val="single"/>
        </w:rPr>
      </w:pPr>
      <w:r w:rsidRPr="00EF5CD1">
        <w:rPr>
          <w:sz w:val="14"/>
        </w:rPr>
        <w:t xml:space="preserve">Echoing the sentiments of Sharpe’s declaration, some EJ scholars, particularly those working at the intersection of critical race studies and EJ, have pointed out </w:t>
      </w:r>
      <w:r w:rsidRPr="00EF5CD1">
        <w:rPr>
          <w:b/>
          <w:bCs/>
          <w:u w:val="single"/>
        </w:rPr>
        <w:t>the inherent anti-Blackness in the very state that EJ scholarship and activism have long petitioned for protection</w:t>
      </w:r>
      <w:r w:rsidRPr="00EF5CD1">
        <w:rPr>
          <w:sz w:val="14"/>
        </w:rPr>
        <w:t xml:space="preserve"> (Pellow, 2017; Pulido, 2016; Pulido et al., 2016; Wright, 2018). </w:t>
      </w:r>
      <w:r w:rsidRPr="00F667A7">
        <w:rPr>
          <w:b/>
          <w:bCs/>
          <w:sz w:val="26"/>
          <w:szCs w:val="26"/>
          <w:highlight w:val="green"/>
          <w:u w:val="single"/>
        </w:rPr>
        <w:t>The case of Flint</w:t>
      </w:r>
      <w:r w:rsidRPr="00EF5CD1">
        <w:rPr>
          <w:b/>
          <w:bCs/>
          <w:sz w:val="26"/>
          <w:szCs w:val="26"/>
          <w:u w:val="single"/>
        </w:rPr>
        <w:t>, MI</w:t>
      </w:r>
      <w:r w:rsidRPr="00EF5CD1">
        <w:rPr>
          <w:b/>
          <w:bCs/>
          <w:u w:val="single"/>
        </w:rPr>
        <w:t xml:space="preserve">, for example, </w:t>
      </w:r>
      <w:r w:rsidRPr="00F667A7">
        <w:rPr>
          <w:b/>
          <w:bCs/>
          <w:highlight w:val="green"/>
          <w:u w:val="single"/>
        </w:rPr>
        <w:t>provides glaring evidence</w:t>
      </w:r>
      <w:r w:rsidRPr="00EF5CD1">
        <w:rPr>
          <w:b/>
          <w:bCs/>
          <w:u w:val="single"/>
        </w:rPr>
        <w:t xml:space="preserve"> of state awareness and complicity in endangering Black lives</w:t>
      </w:r>
      <w:r w:rsidRPr="00EF5CD1">
        <w:rPr>
          <w:sz w:val="14"/>
        </w:rPr>
        <w:t xml:space="preserve"> (Pulido, 2016). The state, on several levels, approved cost-saving measures know- </w:t>
      </w:r>
      <w:proofErr w:type="spellStart"/>
      <w:r w:rsidRPr="00EF5CD1">
        <w:rPr>
          <w:sz w:val="14"/>
        </w:rPr>
        <w:t>ing</w:t>
      </w:r>
      <w:proofErr w:type="spellEnd"/>
      <w:r w:rsidRPr="00EF5CD1">
        <w:rPr>
          <w:sz w:val="14"/>
        </w:rPr>
        <w:t xml:space="preserve"> that these steps would risk the lives of those in Flint (Pulido, 2016; Ranganathan, 2016). </w:t>
      </w:r>
      <w:r w:rsidRPr="00F667A7">
        <w:rPr>
          <w:b/>
          <w:bCs/>
          <w:highlight w:val="green"/>
          <w:u w:val="single"/>
        </w:rPr>
        <w:t>City and state officials changed</w:t>
      </w:r>
      <w:r w:rsidRPr="00EF5CD1">
        <w:rPr>
          <w:b/>
          <w:bCs/>
          <w:u w:val="single"/>
        </w:rPr>
        <w:t xml:space="preserve"> the city’s </w:t>
      </w:r>
      <w:r w:rsidRPr="00F667A7">
        <w:rPr>
          <w:b/>
          <w:bCs/>
          <w:highlight w:val="green"/>
          <w:u w:val="single"/>
        </w:rPr>
        <w:t>water</w:t>
      </w:r>
      <w:r w:rsidRPr="00EF5CD1">
        <w:rPr>
          <w:b/>
          <w:bCs/>
          <w:u w:val="single"/>
        </w:rPr>
        <w:t xml:space="preserve"> source from the Detroit River to the Flint River to cut costs, </w:t>
      </w:r>
      <w:r w:rsidRPr="00F667A7">
        <w:rPr>
          <w:b/>
          <w:bCs/>
          <w:highlight w:val="green"/>
          <w:u w:val="single"/>
        </w:rPr>
        <w:t>aware that Flint River water was</w:t>
      </w:r>
      <w:r w:rsidRPr="00EF5CD1">
        <w:rPr>
          <w:b/>
          <w:bCs/>
          <w:u w:val="single"/>
        </w:rPr>
        <w:t xml:space="preserve"> dangerously </w:t>
      </w:r>
      <w:r w:rsidRPr="00F667A7">
        <w:rPr>
          <w:b/>
          <w:bCs/>
          <w:highlight w:val="green"/>
          <w:u w:val="single"/>
        </w:rPr>
        <w:t>polluted</w:t>
      </w:r>
      <w:r w:rsidRPr="00EF5CD1">
        <w:rPr>
          <w:b/>
          <w:bCs/>
          <w:u w:val="single"/>
        </w:rPr>
        <w:t xml:space="preserve">, and that the pipes delivering water were corroded, leading to lead leaching into the water </w:t>
      </w:r>
      <w:r w:rsidRPr="00EF5CD1">
        <w:rPr>
          <w:sz w:val="14"/>
        </w:rPr>
        <w:t xml:space="preserve">(Pulido, 2016; Ranganathan, 2016). </w:t>
      </w:r>
      <w:r w:rsidRPr="00F667A7">
        <w:rPr>
          <w:b/>
          <w:bCs/>
          <w:sz w:val="28"/>
          <w:szCs w:val="28"/>
          <w:highlight w:val="green"/>
          <w:u w:val="single"/>
        </w:rPr>
        <w:t>The case of Flint makes plain the disposability of Black spaces and Black</w:t>
      </w:r>
      <w:r w:rsidRPr="00EF5CD1">
        <w:rPr>
          <w:b/>
          <w:bCs/>
          <w:sz w:val="28"/>
          <w:szCs w:val="28"/>
          <w:u w:val="single"/>
        </w:rPr>
        <w:t xml:space="preserve"> </w:t>
      </w:r>
      <w:r w:rsidRPr="00F667A7">
        <w:rPr>
          <w:b/>
          <w:bCs/>
          <w:sz w:val="28"/>
          <w:szCs w:val="28"/>
          <w:highlight w:val="green"/>
          <w:u w:val="single"/>
        </w:rPr>
        <w:t>people in neoliberal state decision-making.</w:t>
      </w:r>
    </w:p>
    <w:p w14:paraId="043777A2" w14:textId="54D88C37" w:rsidR="00F667A7" w:rsidRPr="00F667A7" w:rsidRDefault="00F667A7" w:rsidP="00F667A7">
      <w:pPr>
        <w:rPr>
          <w:sz w:val="14"/>
        </w:rPr>
      </w:pPr>
      <w:r w:rsidRPr="00EF5CD1">
        <w:rPr>
          <w:sz w:val="14"/>
        </w:rPr>
        <w:lastRenderedPageBreak/>
        <w:t xml:space="preserve">Even state </w:t>
      </w:r>
      <w:r w:rsidRPr="00EF5CD1">
        <w:rPr>
          <w:u w:val="single"/>
        </w:rPr>
        <w:t>EJ projects prioritize facilitating the flows of capital over the necessary steps to protect EJ communities.</w:t>
      </w:r>
      <w:r w:rsidRPr="00EF5CD1">
        <w:rPr>
          <w:sz w:val="14"/>
        </w:rPr>
        <w:t xml:space="preserve"> For example, in Port Arthur, </w:t>
      </w:r>
      <w:r w:rsidRPr="00EF5CD1">
        <w:rPr>
          <w:b/>
          <w:bCs/>
          <w:u w:val="single"/>
        </w:rPr>
        <w:t xml:space="preserve">an </w:t>
      </w:r>
      <w:r w:rsidRPr="00F667A7">
        <w:rPr>
          <w:b/>
          <w:bCs/>
          <w:sz w:val="26"/>
          <w:szCs w:val="26"/>
          <w:highlight w:val="green"/>
          <w:u w:val="single"/>
        </w:rPr>
        <w:t>EPA</w:t>
      </w:r>
      <w:r w:rsidRPr="00EF5CD1">
        <w:rPr>
          <w:b/>
          <w:bCs/>
          <w:u w:val="single"/>
        </w:rPr>
        <w:t xml:space="preserve"> project </w:t>
      </w:r>
      <w:r w:rsidRPr="00F667A7">
        <w:rPr>
          <w:b/>
          <w:bCs/>
          <w:highlight w:val="green"/>
          <w:u w:val="single"/>
        </w:rPr>
        <w:t>labeled</w:t>
      </w:r>
      <w:r w:rsidRPr="00EF5CD1">
        <w:rPr>
          <w:b/>
          <w:bCs/>
          <w:u w:val="single"/>
        </w:rPr>
        <w:t xml:space="preserve"> for </w:t>
      </w:r>
      <w:r w:rsidRPr="00F667A7">
        <w:rPr>
          <w:b/>
          <w:bCs/>
          <w:highlight w:val="green"/>
          <w:u w:val="single"/>
        </w:rPr>
        <w:t>“environmental justice”</w:t>
      </w:r>
      <w:r w:rsidRPr="00EF5CD1">
        <w:rPr>
          <w:b/>
          <w:bCs/>
          <w:u w:val="single"/>
        </w:rPr>
        <w:t xml:space="preserve"> focused on teaching community members to properly clean their homes to mitigate indoor air pollution, while not implementing greater regulation on the massive neighboring refinery, the largest in the nation, in fact</w:t>
      </w:r>
      <w:r w:rsidRPr="00EF5CD1">
        <w:rPr>
          <w:sz w:val="14"/>
        </w:rPr>
        <w:t xml:space="preserve">. This enclosure of </w:t>
      </w:r>
      <w:r w:rsidRPr="00F667A7">
        <w:rPr>
          <w:b/>
          <w:bCs/>
          <w:sz w:val="26"/>
          <w:szCs w:val="26"/>
          <w:highlight w:val="green"/>
          <w:u w:val="single"/>
        </w:rPr>
        <w:t>mediation to individual</w:t>
      </w:r>
      <w:r w:rsidRPr="00EF5CD1">
        <w:rPr>
          <w:b/>
          <w:bCs/>
          <w:sz w:val="26"/>
          <w:szCs w:val="26"/>
          <w:u w:val="single"/>
        </w:rPr>
        <w:t xml:space="preserve"> home</w:t>
      </w:r>
      <w:r w:rsidRPr="00F667A7">
        <w:rPr>
          <w:b/>
          <w:bCs/>
          <w:sz w:val="26"/>
          <w:szCs w:val="26"/>
          <w:highlight w:val="green"/>
          <w:u w:val="single"/>
        </w:rPr>
        <w:t>s</w:t>
      </w:r>
      <w:r w:rsidRPr="00EF5CD1">
        <w:rPr>
          <w:b/>
          <w:bCs/>
          <w:sz w:val="26"/>
          <w:szCs w:val="26"/>
          <w:u w:val="single"/>
        </w:rPr>
        <w:t xml:space="preserve"> </w:t>
      </w:r>
      <w:r w:rsidRPr="00F667A7">
        <w:rPr>
          <w:b/>
          <w:bCs/>
          <w:sz w:val="26"/>
          <w:szCs w:val="26"/>
          <w:highlight w:val="green"/>
          <w:u w:val="single"/>
        </w:rPr>
        <w:t>rather than large industrial</w:t>
      </w:r>
      <w:r w:rsidRPr="00EF5CD1">
        <w:rPr>
          <w:b/>
          <w:bCs/>
          <w:sz w:val="26"/>
          <w:szCs w:val="26"/>
          <w:u w:val="single"/>
        </w:rPr>
        <w:t xml:space="preserve"> </w:t>
      </w:r>
      <w:r w:rsidRPr="00F667A7">
        <w:rPr>
          <w:b/>
          <w:bCs/>
          <w:sz w:val="26"/>
          <w:szCs w:val="26"/>
          <w:highlight w:val="green"/>
          <w:u w:val="single"/>
        </w:rPr>
        <w:t>polluting facilities perpetuates discursive and material processes of racialization</w:t>
      </w:r>
      <w:r w:rsidRPr="00EF5CD1">
        <w:rPr>
          <w:sz w:val="14"/>
        </w:rPr>
        <w:t xml:space="preserve"> (Bruno and Jepson, 2018).</w:t>
      </w:r>
    </w:p>
    <w:p w14:paraId="01C42248" w14:textId="77777777" w:rsidR="00F667A7" w:rsidRPr="00634CA5" w:rsidRDefault="00F667A7" w:rsidP="00F667A7">
      <w:pPr>
        <w:pStyle w:val="Heading4"/>
        <w:rPr>
          <w:rStyle w:val="Style13ptBold"/>
          <w:rFonts w:asciiTheme="minorHAnsi" w:hAnsiTheme="minorHAnsi" w:cstheme="minorHAnsi"/>
          <w:b/>
          <w:bCs w:val="0"/>
        </w:rPr>
      </w:pPr>
      <w:r w:rsidRPr="00634CA5">
        <w:rPr>
          <w:rStyle w:val="Style13ptBold"/>
          <w:rFonts w:asciiTheme="minorHAnsi" w:hAnsiTheme="minorHAnsi" w:cstheme="minorHAnsi"/>
          <w:b/>
          <w:bCs w:val="0"/>
        </w:rPr>
        <w:t xml:space="preserve">Their overessentialization of black death creates instantiations of environmental burden sharing and ignores the social life inside social death. </w:t>
      </w:r>
    </w:p>
    <w:p w14:paraId="5C63E066" w14:textId="77777777" w:rsidR="00F667A7" w:rsidRPr="00634CA5" w:rsidRDefault="00F667A7" w:rsidP="00F667A7">
      <w:pPr>
        <w:rPr>
          <w:rFonts w:asciiTheme="minorHAnsi" w:hAnsiTheme="minorHAnsi" w:cstheme="minorHAnsi"/>
          <w:b/>
          <w:bCs/>
          <w:sz w:val="26"/>
        </w:rPr>
      </w:pPr>
      <w:r w:rsidRPr="00634CA5">
        <w:rPr>
          <w:rStyle w:val="Style13ptBold"/>
          <w:rFonts w:asciiTheme="minorHAnsi" w:hAnsiTheme="minorHAnsi" w:cstheme="minorHAnsi"/>
        </w:rPr>
        <w:t xml:space="preserve">Bruno 2024 </w:t>
      </w:r>
      <w:r w:rsidRPr="00634CA5">
        <w:rPr>
          <w:rFonts w:asciiTheme="minorHAnsi" w:hAnsiTheme="minorHAnsi" w:cstheme="minorHAnsi"/>
        </w:rPr>
        <w:t>(Tianna, Assistant Professor of Geography specializing in Black geographies, critical environmental justice, political ecology, and critical physical geography. “More than just dying: Black life and futurity in the face of state-sanctioned environmental racism” EPD: Society and Space 2024, Vol. 42(1) 73–90 DOI: 10.1177/02637758231218101.)</w:t>
      </w:r>
    </w:p>
    <w:p w14:paraId="7EA48464" w14:textId="77777777" w:rsidR="00F667A7" w:rsidRPr="00634CA5" w:rsidRDefault="00F667A7" w:rsidP="00F667A7">
      <w:pPr>
        <w:rPr>
          <w:rFonts w:asciiTheme="minorHAnsi" w:hAnsiTheme="minorHAnsi" w:cstheme="minorHAnsi"/>
          <w:sz w:val="16"/>
        </w:rPr>
      </w:pPr>
      <w:r w:rsidRPr="00634CA5">
        <w:rPr>
          <w:rStyle w:val="Emphasis"/>
          <w:rFonts w:asciiTheme="minorHAnsi" w:hAnsiTheme="minorHAnsi" w:cstheme="minorHAnsi"/>
        </w:rPr>
        <w:t>Those</w:t>
      </w:r>
      <w:r w:rsidRPr="00634CA5">
        <w:rPr>
          <w:rFonts w:asciiTheme="minorHAnsi" w:hAnsiTheme="minorHAnsi" w:cstheme="minorHAnsi"/>
          <w:sz w:val="16"/>
        </w:rPr>
        <w:t xml:space="preserve"> of us </w:t>
      </w:r>
      <w:r w:rsidRPr="00634CA5">
        <w:rPr>
          <w:rStyle w:val="Emphasis"/>
          <w:rFonts w:asciiTheme="minorHAnsi" w:hAnsiTheme="minorHAnsi" w:cstheme="minorHAnsi"/>
        </w:rPr>
        <w:t xml:space="preserve">writing on EJ reference and recite disease rates, cancer rates, and </w:t>
      </w:r>
      <w:r w:rsidRPr="00F667A7">
        <w:rPr>
          <w:rStyle w:val="Emphasis"/>
          <w:rFonts w:asciiTheme="minorHAnsi" w:hAnsiTheme="minorHAnsi" w:cstheme="minorHAnsi"/>
          <w:highlight w:val="green"/>
        </w:rPr>
        <w:t>death rates</w:t>
      </w:r>
      <w:r w:rsidRPr="00634CA5">
        <w:rPr>
          <w:rStyle w:val="Emphasis"/>
          <w:rFonts w:asciiTheme="minorHAnsi" w:hAnsiTheme="minorHAnsi" w:cstheme="minorHAnsi"/>
        </w:rPr>
        <w:t xml:space="preserve"> to </w:t>
      </w:r>
      <w:r w:rsidRPr="00F667A7">
        <w:rPr>
          <w:rStyle w:val="Emphasis"/>
          <w:rFonts w:asciiTheme="minorHAnsi" w:hAnsiTheme="minorHAnsi" w:cstheme="minorHAnsi"/>
          <w:highlight w:val="green"/>
        </w:rPr>
        <w:t>prove</w:t>
      </w:r>
      <w:r w:rsidRPr="00634CA5">
        <w:rPr>
          <w:rStyle w:val="Emphasis"/>
          <w:rFonts w:asciiTheme="minorHAnsi" w:hAnsiTheme="minorHAnsi" w:cstheme="minorHAnsi"/>
        </w:rPr>
        <w:t xml:space="preserve"> disproportionate exposure to </w:t>
      </w:r>
      <w:r w:rsidRPr="00F667A7">
        <w:rPr>
          <w:rStyle w:val="Emphasis"/>
          <w:rFonts w:asciiTheme="minorHAnsi" w:hAnsiTheme="minorHAnsi" w:cstheme="minorHAnsi"/>
          <w:highlight w:val="green"/>
        </w:rPr>
        <w:t>premature death</w:t>
      </w:r>
      <w:r w:rsidRPr="00634CA5">
        <w:rPr>
          <w:rStyle w:val="Emphasis"/>
          <w:rFonts w:asciiTheme="minorHAnsi" w:hAnsiTheme="minorHAnsi" w:cstheme="minorHAnsi"/>
        </w:rPr>
        <w:t xml:space="preserve"> </w:t>
      </w:r>
      <w:proofErr w:type="gramStart"/>
      <w:r w:rsidRPr="00634CA5">
        <w:rPr>
          <w:rStyle w:val="Emphasis"/>
          <w:rFonts w:asciiTheme="minorHAnsi" w:hAnsiTheme="minorHAnsi" w:cstheme="minorHAnsi"/>
        </w:rPr>
        <w:t>in an effort to</w:t>
      </w:r>
      <w:proofErr w:type="gramEnd"/>
      <w:r w:rsidRPr="00634CA5">
        <w:rPr>
          <w:rStyle w:val="Emphasis"/>
          <w:rFonts w:asciiTheme="minorHAnsi" w:hAnsiTheme="minorHAnsi" w:cstheme="minorHAnsi"/>
        </w:rPr>
        <w:t xml:space="preserve"> affirm their status as a community experiencing environmental injustice. The primary </w:t>
      </w:r>
      <w:r w:rsidRPr="00F667A7">
        <w:rPr>
          <w:rStyle w:val="Emphasis"/>
          <w:rFonts w:asciiTheme="minorHAnsi" w:hAnsiTheme="minorHAnsi" w:cstheme="minorHAnsi"/>
          <w:highlight w:val="green"/>
        </w:rPr>
        <w:t>output of the field is</w:t>
      </w:r>
      <w:r w:rsidRPr="00634CA5">
        <w:rPr>
          <w:rStyle w:val="Emphasis"/>
          <w:rFonts w:asciiTheme="minorHAnsi" w:hAnsiTheme="minorHAnsi" w:cstheme="minorHAnsi"/>
        </w:rPr>
        <w:t xml:space="preserve"> the many </w:t>
      </w:r>
      <w:r w:rsidRPr="00F667A7">
        <w:rPr>
          <w:rStyle w:val="Emphasis"/>
          <w:rFonts w:asciiTheme="minorHAnsi" w:hAnsiTheme="minorHAnsi" w:cstheme="minorHAnsi"/>
          <w:highlight w:val="green"/>
        </w:rPr>
        <w:t>instantiations of</w:t>
      </w:r>
      <w:r w:rsidRPr="00634CA5">
        <w:rPr>
          <w:rStyle w:val="Emphasis"/>
          <w:rFonts w:asciiTheme="minorHAnsi" w:hAnsiTheme="minorHAnsi" w:cstheme="minorHAnsi"/>
        </w:rPr>
        <w:t xml:space="preserve"> disproportionate </w:t>
      </w:r>
      <w:r w:rsidRPr="00F667A7">
        <w:rPr>
          <w:rStyle w:val="Emphasis"/>
          <w:rFonts w:asciiTheme="minorHAnsi" w:hAnsiTheme="minorHAnsi" w:cstheme="minorHAnsi"/>
          <w:highlight w:val="green"/>
        </w:rPr>
        <w:t>environmental burdens</w:t>
      </w:r>
      <w:r w:rsidRPr="00634CA5">
        <w:rPr>
          <w:rStyle w:val="Emphasis"/>
          <w:rFonts w:asciiTheme="minorHAnsi" w:hAnsiTheme="minorHAnsi" w:cstheme="minorHAnsi"/>
        </w:rPr>
        <w:t xml:space="preserve"> and their health effects often noted through formations and rates of dying bodies and dilapidated, toxic communities</w:t>
      </w:r>
      <w:r w:rsidRPr="00634CA5">
        <w:rPr>
          <w:rFonts w:asciiTheme="minorHAnsi" w:hAnsiTheme="minorHAnsi" w:cstheme="minorHAnsi"/>
          <w:sz w:val="16"/>
        </w:rPr>
        <w:t xml:space="preserve">. For example, when I examined the top 50 citations related to EJ and black peoples1 in Web of Science, 68% focused primarily on hazardous pollution in communities of color and 38% concentrated specifically on overexposure to air pollutants based on race. These citations are a catalog of reiterations of disproportionate exposure to pollution based on race at various scales, predominantly focused </w:t>
      </w:r>
      <w:proofErr w:type="gramStart"/>
      <w:r w:rsidRPr="00634CA5">
        <w:rPr>
          <w:rFonts w:asciiTheme="minorHAnsi" w:hAnsiTheme="minorHAnsi" w:cstheme="minorHAnsi"/>
          <w:sz w:val="16"/>
        </w:rPr>
        <w:t>in</w:t>
      </w:r>
      <w:proofErr w:type="gramEnd"/>
      <w:r w:rsidRPr="00634CA5">
        <w:rPr>
          <w:rFonts w:asciiTheme="minorHAnsi" w:hAnsiTheme="minorHAnsi" w:cstheme="minorHAnsi"/>
          <w:sz w:val="16"/>
        </w:rPr>
        <w:t xml:space="preserve"> the US. Furthermore, </w:t>
      </w:r>
      <w:r w:rsidRPr="00634CA5">
        <w:rPr>
          <w:rStyle w:val="Emphasis"/>
          <w:rFonts w:asciiTheme="minorHAnsi" w:hAnsiTheme="minorHAnsi" w:cstheme="minorHAnsi"/>
        </w:rPr>
        <w:t xml:space="preserve">if we were to focus on the Gulf Coast, </w:t>
      </w:r>
      <w:r w:rsidRPr="00F667A7">
        <w:rPr>
          <w:rStyle w:val="Emphasis"/>
          <w:rFonts w:asciiTheme="minorHAnsi" w:hAnsiTheme="minorHAnsi" w:cstheme="minorHAnsi"/>
          <w:highlight w:val="green"/>
        </w:rPr>
        <w:t>citations</w:t>
      </w:r>
      <w:r w:rsidRPr="00634CA5">
        <w:rPr>
          <w:rStyle w:val="Emphasis"/>
          <w:rFonts w:asciiTheme="minorHAnsi" w:hAnsiTheme="minorHAnsi" w:cstheme="minorHAnsi"/>
        </w:rPr>
        <w:t xml:space="preserve"> </w:t>
      </w:r>
      <w:r w:rsidRPr="00F667A7">
        <w:rPr>
          <w:rStyle w:val="Emphasis"/>
          <w:rFonts w:asciiTheme="minorHAnsi" w:hAnsiTheme="minorHAnsi" w:cstheme="minorHAnsi"/>
          <w:highlight w:val="green"/>
        </w:rPr>
        <w:t>center</w:t>
      </w:r>
      <w:r w:rsidRPr="00634CA5">
        <w:rPr>
          <w:rStyle w:val="Emphasis"/>
          <w:rFonts w:asciiTheme="minorHAnsi" w:hAnsiTheme="minorHAnsi" w:cstheme="minorHAnsi"/>
        </w:rPr>
        <w:t xml:space="preserve"> on health </w:t>
      </w:r>
      <w:r w:rsidRPr="00F667A7">
        <w:rPr>
          <w:rStyle w:val="Emphasis"/>
          <w:rFonts w:asciiTheme="minorHAnsi" w:hAnsiTheme="minorHAnsi" w:cstheme="minorHAnsi"/>
          <w:highlight w:val="green"/>
        </w:rPr>
        <w:t xml:space="preserve">risk and impacts associated </w:t>
      </w:r>
      <w:r w:rsidRPr="00D31871">
        <w:rPr>
          <w:rStyle w:val="Emphasis"/>
          <w:rFonts w:asciiTheme="minorHAnsi" w:hAnsiTheme="minorHAnsi" w:cstheme="minorHAnsi"/>
          <w:highlight w:val="green"/>
        </w:rPr>
        <w:t>with chemical or natural hazard</w:t>
      </w:r>
      <w:r w:rsidRPr="00634CA5">
        <w:rPr>
          <w:rStyle w:val="Emphasis"/>
          <w:rFonts w:asciiTheme="minorHAnsi" w:hAnsiTheme="minorHAnsi" w:cstheme="minorHAnsi"/>
        </w:rPr>
        <w:t xml:space="preserve"> </w:t>
      </w:r>
      <w:r w:rsidRPr="00F667A7">
        <w:rPr>
          <w:rStyle w:val="Emphasis"/>
          <w:rFonts w:asciiTheme="minorHAnsi" w:hAnsiTheme="minorHAnsi" w:cstheme="minorHAnsi"/>
          <w:highlight w:val="green"/>
        </w:rPr>
        <w:t>exposure and their intersections.</w:t>
      </w:r>
      <w:r w:rsidRPr="00634CA5">
        <w:rPr>
          <w:rStyle w:val="Emphasis"/>
          <w:rFonts w:asciiTheme="minorHAnsi" w:hAnsiTheme="minorHAnsi" w:cstheme="minorHAnsi"/>
        </w:rPr>
        <w:t xml:space="preserve"> In 2021, the Environmental Justice Journal dedicated two issues to Katrina/Gulf Coast. The articles in these issues stress health and other disaster related impacts across the region</w:t>
      </w:r>
      <w:r w:rsidRPr="00634CA5">
        <w:rPr>
          <w:rFonts w:asciiTheme="minorHAnsi" w:hAnsiTheme="minorHAnsi" w:cstheme="minorHAnsi"/>
          <w:sz w:val="16"/>
        </w:rPr>
        <w:t xml:space="preserve"> (see also: Davies, 2018; Dement et al., 1998; Lerner, 2006, 2010; Singer, 2011; Thomas et al., 1982). I do not write to deter EJ scholars from exposing the innumerable instantiations of environmental injustice in the world, nor to undermine the deadly realities of EJ communities. Rather</w:t>
      </w:r>
      <w:r w:rsidRPr="00634CA5">
        <w:rPr>
          <w:rStyle w:val="Emphasis"/>
          <w:rFonts w:asciiTheme="minorHAnsi" w:hAnsiTheme="minorHAnsi" w:cstheme="minorHAnsi"/>
        </w:rPr>
        <w:t xml:space="preserve">, I urge those within the field of EJ to become aware of and question our own role in shaping notions of and discourses around these communities. EJ literature </w:t>
      </w:r>
      <w:proofErr w:type="gramStart"/>
      <w:r w:rsidRPr="00634CA5">
        <w:rPr>
          <w:rStyle w:val="Emphasis"/>
          <w:rFonts w:asciiTheme="minorHAnsi" w:hAnsiTheme="minorHAnsi" w:cstheme="minorHAnsi"/>
        </w:rPr>
        <w:t>as a whole often</w:t>
      </w:r>
      <w:proofErr w:type="gramEnd"/>
      <w:r w:rsidRPr="00634CA5">
        <w:rPr>
          <w:rStyle w:val="Emphasis"/>
          <w:rFonts w:asciiTheme="minorHAnsi" w:hAnsiTheme="minorHAnsi" w:cstheme="minorHAnsi"/>
        </w:rPr>
        <w:t xml:space="preserve"> discursively collapses other possibilities of life within these spaces due to the field’s constant focus on dying and death. </w:t>
      </w:r>
      <w:proofErr w:type="gramStart"/>
      <w:r w:rsidRPr="00634CA5">
        <w:rPr>
          <w:rStyle w:val="Emphasis"/>
          <w:rFonts w:asciiTheme="minorHAnsi" w:hAnsiTheme="minorHAnsi" w:cstheme="minorHAnsi"/>
        </w:rPr>
        <w:t xml:space="preserve">In particular, </w:t>
      </w:r>
      <w:r w:rsidRPr="00F667A7">
        <w:rPr>
          <w:rStyle w:val="Emphasis"/>
          <w:rFonts w:asciiTheme="minorHAnsi" w:hAnsiTheme="minorHAnsi" w:cstheme="minorHAnsi"/>
          <w:highlight w:val="green"/>
        </w:rPr>
        <w:t>death</w:t>
      </w:r>
      <w:proofErr w:type="gramEnd"/>
      <w:r w:rsidRPr="00634CA5">
        <w:rPr>
          <w:rStyle w:val="Emphasis"/>
          <w:rFonts w:asciiTheme="minorHAnsi" w:hAnsiTheme="minorHAnsi" w:cstheme="minorHAnsi"/>
        </w:rPr>
        <w:t xml:space="preserve"> is presented in a manner that </w:t>
      </w:r>
      <w:r w:rsidRPr="00F667A7">
        <w:rPr>
          <w:rStyle w:val="Emphasis"/>
          <w:rFonts w:asciiTheme="minorHAnsi" w:hAnsiTheme="minorHAnsi" w:cstheme="minorHAnsi"/>
          <w:highlight w:val="green"/>
        </w:rPr>
        <w:t>renders communities</w:t>
      </w:r>
      <w:r w:rsidRPr="00634CA5">
        <w:rPr>
          <w:rStyle w:val="Emphasis"/>
          <w:rFonts w:asciiTheme="minorHAnsi" w:hAnsiTheme="minorHAnsi" w:cstheme="minorHAnsi"/>
        </w:rPr>
        <w:t xml:space="preserve"> and </w:t>
      </w:r>
      <w:r w:rsidRPr="00F667A7">
        <w:rPr>
          <w:rStyle w:val="Emphasis"/>
          <w:rFonts w:asciiTheme="minorHAnsi" w:hAnsiTheme="minorHAnsi" w:cstheme="minorHAnsi"/>
          <w:highlight w:val="green"/>
        </w:rPr>
        <w:t>peoples</w:t>
      </w:r>
      <w:r w:rsidRPr="00634CA5">
        <w:rPr>
          <w:rStyle w:val="Emphasis"/>
          <w:rFonts w:asciiTheme="minorHAnsi" w:hAnsiTheme="minorHAnsi" w:cstheme="minorHAnsi"/>
        </w:rPr>
        <w:t xml:space="preserve"> into </w:t>
      </w:r>
      <w:r w:rsidRPr="00F667A7">
        <w:rPr>
          <w:rStyle w:val="Emphasis"/>
          <w:rFonts w:asciiTheme="minorHAnsi" w:hAnsiTheme="minorHAnsi" w:cstheme="minorHAnsi"/>
          <w:highlight w:val="green"/>
        </w:rPr>
        <w:t>bodies and flesh</w:t>
      </w:r>
      <w:r w:rsidRPr="00634CA5">
        <w:rPr>
          <w:rStyle w:val="Emphasis"/>
          <w:rFonts w:asciiTheme="minorHAnsi" w:hAnsiTheme="minorHAnsi" w:cstheme="minorHAnsi"/>
        </w:rPr>
        <w:t xml:space="preserve"> acted upon with little attention to everyday forms of life-affirming, future building, and placemaking Black livingness</w:t>
      </w:r>
      <w:r w:rsidRPr="00634CA5">
        <w:rPr>
          <w:rFonts w:asciiTheme="minorHAnsi" w:hAnsiTheme="minorHAnsi" w:cstheme="minorHAnsi"/>
          <w:sz w:val="16"/>
        </w:rPr>
        <w:t xml:space="preserve"> (McKittrick 2021) </w:t>
      </w:r>
      <w:r w:rsidRPr="00634CA5">
        <w:rPr>
          <w:rStyle w:val="Emphasis"/>
          <w:rFonts w:asciiTheme="minorHAnsi" w:hAnsiTheme="minorHAnsi" w:cstheme="minorHAnsi"/>
        </w:rPr>
        <w:t xml:space="preserve">in EJ communities. We have essentialized these spaces to abject dead and dying bodies and landscapes. </w:t>
      </w:r>
      <w:r w:rsidRPr="00F667A7">
        <w:rPr>
          <w:rStyle w:val="Emphasis"/>
          <w:rFonts w:asciiTheme="minorHAnsi" w:hAnsiTheme="minorHAnsi" w:cstheme="minorHAnsi"/>
          <w:highlight w:val="green"/>
        </w:rPr>
        <w:t>What else are these spaces</w:t>
      </w:r>
      <w:r w:rsidRPr="00634CA5">
        <w:rPr>
          <w:rStyle w:val="Emphasis"/>
          <w:rFonts w:asciiTheme="minorHAnsi" w:hAnsiTheme="minorHAnsi" w:cstheme="minorHAnsi"/>
        </w:rPr>
        <w:t xml:space="preserve"> and the people that inhabit them </w:t>
      </w:r>
      <w:r w:rsidRPr="00F667A7">
        <w:rPr>
          <w:rStyle w:val="Emphasis"/>
          <w:rFonts w:asciiTheme="minorHAnsi" w:hAnsiTheme="minorHAnsi" w:cstheme="minorHAnsi"/>
          <w:highlight w:val="green"/>
        </w:rPr>
        <w:t>other than containers of pollution, death, and decay?</w:t>
      </w:r>
      <w:r w:rsidRPr="00634CA5">
        <w:rPr>
          <w:rFonts w:asciiTheme="minorHAnsi" w:hAnsiTheme="minorHAnsi" w:cstheme="minorHAnsi"/>
          <w:sz w:val="16"/>
        </w:rPr>
        <w:t xml:space="preserve"> How can we honor the fact of Black living in a field centered on the enumeration of Black dying? The second mode of Black living in EJ is living as activism, particularly spectacular activism. I use the term spectacular to highlight the sensational register of activism that 74 EPD: Society and Space 42(1) has been the focus of EJ scholarship. It has been particular to documentations of protests, litigation, and grassroots movement building. I do not critique these efforts on behalf of community and activists. Rather, I intend this squarely for EJ scholarship and how we frame and depict Black life. More subtle, quiet, or everyday practices of resistance, acts of community care, or insistence on futurity have yet to be incorporated into EJ’s understanding of Black life. There is a lot of living, loving, caring, and life that occurs between spectacular activism and dying. This article pushes EJ scholars to not end with the reification of inevitable and imminent Black death or to essentialize Black life to spectacular activism. </w:t>
      </w:r>
      <w:r w:rsidRPr="00634CA5">
        <w:rPr>
          <w:rStyle w:val="Emphasis"/>
          <w:rFonts w:asciiTheme="minorHAnsi" w:hAnsiTheme="minorHAnsi" w:cstheme="minorHAnsi"/>
        </w:rPr>
        <w:t xml:space="preserve">I aim to push EJ scholars to behold Black livingness and futurity experienced </w:t>
      </w:r>
      <w:proofErr w:type="gramStart"/>
      <w:r w:rsidRPr="00634CA5">
        <w:rPr>
          <w:rStyle w:val="Emphasis"/>
          <w:rFonts w:asciiTheme="minorHAnsi" w:hAnsiTheme="minorHAnsi" w:cstheme="minorHAnsi"/>
        </w:rPr>
        <w:t>in close proximity to</w:t>
      </w:r>
      <w:proofErr w:type="gramEnd"/>
      <w:r w:rsidRPr="00634CA5">
        <w:rPr>
          <w:rStyle w:val="Emphasis"/>
          <w:rFonts w:asciiTheme="minorHAnsi" w:hAnsiTheme="minorHAnsi" w:cstheme="minorHAnsi"/>
        </w:rPr>
        <w:t xml:space="preserve"> death</w:t>
      </w:r>
      <w:r w:rsidRPr="00634CA5">
        <w:rPr>
          <w:rFonts w:asciiTheme="minorHAnsi" w:hAnsiTheme="minorHAnsi" w:cstheme="minorHAnsi"/>
          <w:sz w:val="16"/>
        </w:rPr>
        <w:t xml:space="preserve"> (Sharpe, 2016) </w:t>
      </w:r>
      <w:r w:rsidRPr="00634CA5">
        <w:rPr>
          <w:rStyle w:val="Emphasis"/>
          <w:rFonts w:asciiTheme="minorHAnsi" w:hAnsiTheme="minorHAnsi" w:cstheme="minorHAnsi"/>
        </w:rPr>
        <w:t>in EJ communities.</w:t>
      </w:r>
      <w:r w:rsidRPr="00634CA5">
        <w:rPr>
          <w:rFonts w:asciiTheme="minorHAnsi" w:hAnsiTheme="minorHAnsi" w:cstheme="minorHAnsi"/>
          <w:sz w:val="16"/>
        </w:rPr>
        <w:t xml:space="preserve"> Drawing from the work of Katherine McKittrick and Black studies scholars, </w:t>
      </w:r>
      <w:r w:rsidRPr="00634CA5">
        <w:rPr>
          <w:rStyle w:val="Emphasis"/>
          <w:rFonts w:asciiTheme="minorHAnsi" w:hAnsiTheme="minorHAnsi" w:cstheme="minorHAnsi"/>
        </w:rPr>
        <w:t xml:space="preserve">I </w:t>
      </w:r>
      <w:r w:rsidRPr="00F667A7">
        <w:rPr>
          <w:rStyle w:val="Emphasis"/>
          <w:rFonts w:asciiTheme="minorHAnsi" w:hAnsiTheme="minorHAnsi" w:cstheme="minorHAnsi"/>
          <w:highlight w:val="green"/>
        </w:rPr>
        <w:t>problematize</w:t>
      </w:r>
      <w:r w:rsidRPr="00634CA5">
        <w:rPr>
          <w:rStyle w:val="Emphasis"/>
          <w:rFonts w:asciiTheme="minorHAnsi" w:hAnsiTheme="minorHAnsi" w:cstheme="minorHAnsi"/>
        </w:rPr>
        <w:t xml:space="preserve"> EJ scholarship’s </w:t>
      </w:r>
      <w:r w:rsidRPr="00F667A7">
        <w:rPr>
          <w:rStyle w:val="Emphasis"/>
          <w:rFonts w:asciiTheme="minorHAnsi" w:hAnsiTheme="minorHAnsi" w:cstheme="minorHAnsi"/>
          <w:highlight w:val="green"/>
        </w:rPr>
        <w:t>essentialization of</w:t>
      </w:r>
      <w:r w:rsidRPr="00634CA5">
        <w:rPr>
          <w:rStyle w:val="Emphasis"/>
          <w:rFonts w:asciiTheme="minorHAnsi" w:hAnsiTheme="minorHAnsi" w:cstheme="minorHAnsi"/>
        </w:rPr>
        <w:t xml:space="preserve"> EJ </w:t>
      </w:r>
      <w:r w:rsidRPr="00F667A7">
        <w:rPr>
          <w:rStyle w:val="Emphasis"/>
          <w:rFonts w:asciiTheme="minorHAnsi" w:hAnsiTheme="minorHAnsi" w:cstheme="minorHAnsi"/>
          <w:highlight w:val="green"/>
        </w:rPr>
        <w:t>communities</w:t>
      </w:r>
      <w:r w:rsidRPr="00634CA5">
        <w:rPr>
          <w:rStyle w:val="Emphasis"/>
          <w:rFonts w:asciiTheme="minorHAnsi" w:hAnsiTheme="minorHAnsi" w:cstheme="minorHAnsi"/>
        </w:rPr>
        <w:t xml:space="preserve"> and people in them. I challenge EJ scholars to attend to and illuminate</w:t>
      </w:r>
      <w:r w:rsidRPr="00634CA5">
        <w:rPr>
          <w:rFonts w:asciiTheme="minorHAnsi" w:hAnsiTheme="minorHAnsi" w:cstheme="minorHAnsi"/>
          <w:sz w:val="16"/>
        </w:rPr>
        <w:t xml:space="preserve"> what Christina Sharpe (2016) </w:t>
      </w:r>
      <w:r w:rsidRPr="00634CA5">
        <w:rPr>
          <w:rStyle w:val="Emphasis"/>
          <w:rFonts w:asciiTheme="minorHAnsi" w:hAnsiTheme="minorHAnsi" w:cstheme="minorHAnsi"/>
        </w:rPr>
        <w:t xml:space="preserve">calls the “modalities of </w:t>
      </w:r>
      <w:r w:rsidRPr="00F667A7">
        <w:rPr>
          <w:rStyle w:val="Emphasis"/>
          <w:rFonts w:asciiTheme="minorHAnsi" w:hAnsiTheme="minorHAnsi" w:cstheme="minorHAnsi"/>
          <w:highlight w:val="green"/>
        </w:rPr>
        <w:t>Black life lived in</w:t>
      </w:r>
      <w:r w:rsidRPr="00634CA5">
        <w:rPr>
          <w:rStyle w:val="Emphasis"/>
          <w:rFonts w:asciiTheme="minorHAnsi" w:hAnsiTheme="minorHAnsi" w:cstheme="minorHAnsi"/>
        </w:rPr>
        <w:t xml:space="preserve">, as, under, </w:t>
      </w:r>
      <w:r w:rsidRPr="00F667A7">
        <w:rPr>
          <w:rStyle w:val="Emphasis"/>
          <w:rFonts w:asciiTheme="minorHAnsi" w:hAnsiTheme="minorHAnsi" w:cstheme="minorHAnsi"/>
          <w:highlight w:val="green"/>
        </w:rPr>
        <w:t>despite Black death</w:t>
      </w:r>
      <w:r w:rsidRPr="00634CA5">
        <w:rPr>
          <w:rStyle w:val="Emphasis"/>
          <w:rFonts w:asciiTheme="minorHAnsi" w:hAnsiTheme="minorHAnsi" w:cstheme="minorHAnsi"/>
        </w:rPr>
        <w:t xml:space="preserve">” within EJ communities </w:t>
      </w:r>
      <w:r w:rsidRPr="00634CA5">
        <w:rPr>
          <w:rFonts w:asciiTheme="minorHAnsi" w:hAnsiTheme="minorHAnsi" w:cstheme="minorHAnsi"/>
          <w:sz w:val="16"/>
        </w:rPr>
        <w:t xml:space="preserve">(17). In the final sections of this paper, I evoke the theory of Black feminist scholars to think and </w:t>
      </w:r>
      <w:r w:rsidRPr="00634CA5">
        <w:rPr>
          <w:rFonts w:asciiTheme="minorHAnsi" w:hAnsiTheme="minorHAnsi" w:cstheme="minorHAnsi"/>
          <w:sz w:val="16"/>
        </w:rPr>
        <w:lastRenderedPageBreak/>
        <w:t xml:space="preserve">imagine EJ work that incorporates Black life, dignity, and futurity in the face of state sanctioned racial-environmental violence. Scholars have called for EJ researchers to develop a more profound understanding and engagement with critical ethnic and race studies (Kohl, 2015; Pulido, 2017a; Vasudevan, 2019; Wright, 2018). Deeper integration of these fields is imperative as EJ has long written on communities of color, but, </w:t>
      </w:r>
      <w:proofErr w:type="gramStart"/>
      <w:r w:rsidRPr="00634CA5">
        <w:rPr>
          <w:rFonts w:asciiTheme="minorHAnsi" w:hAnsiTheme="minorHAnsi" w:cstheme="minorHAnsi"/>
          <w:sz w:val="16"/>
        </w:rPr>
        <w:t>as of yet</w:t>
      </w:r>
      <w:proofErr w:type="gramEnd"/>
      <w:r w:rsidRPr="00634CA5">
        <w:rPr>
          <w:rFonts w:asciiTheme="minorHAnsi" w:hAnsiTheme="minorHAnsi" w:cstheme="minorHAnsi"/>
          <w:sz w:val="16"/>
        </w:rPr>
        <w:t>, has had little engagement with areas of intellectual practice that are built on the life experiences and ontologies of these communities. In what follows, I incorporate a Black geographies and Black studies lens to highlight the limitations of these binary modes of living as dying or living as activism as well as paths forward to attend to other possibilities of Black living beyond this binary.</w:t>
      </w:r>
    </w:p>
    <w:p w14:paraId="0877F149" w14:textId="77777777" w:rsidR="00F667A7" w:rsidRPr="00634CA5" w:rsidRDefault="00F667A7" w:rsidP="00F667A7">
      <w:pPr>
        <w:pStyle w:val="Heading4"/>
        <w:rPr>
          <w:rFonts w:asciiTheme="minorHAnsi" w:hAnsiTheme="minorHAnsi" w:cstheme="minorHAnsi"/>
        </w:rPr>
      </w:pPr>
      <w:r w:rsidRPr="00634CA5">
        <w:rPr>
          <w:rFonts w:asciiTheme="minorHAnsi" w:hAnsiTheme="minorHAnsi" w:cstheme="minorHAnsi"/>
        </w:rPr>
        <w:t xml:space="preserve">The storytelling of the 1AC requires an inscription of dehumanization for the basis point of their political movement. That creates a biocentric understanding of blackness that requires </w:t>
      </w:r>
      <w:proofErr w:type="gramStart"/>
      <w:r w:rsidRPr="00634CA5">
        <w:rPr>
          <w:rFonts w:asciiTheme="minorHAnsi" w:hAnsiTheme="minorHAnsi" w:cstheme="minorHAnsi"/>
        </w:rPr>
        <w:t>it’s</w:t>
      </w:r>
      <w:proofErr w:type="gramEnd"/>
      <w:r w:rsidRPr="00634CA5">
        <w:rPr>
          <w:rFonts w:asciiTheme="minorHAnsi" w:hAnsiTheme="minorHAnsi" w:cstheme="minorHAnsi"/>
        </w:rPr>
        <w:t xml:space="preserve"> continued death to animate the same forms of anti-black violence that overtaxes black flesh, turning case.</w:t>
      </w:r>
    </w:p>
    <w:p w14:paraId="7C7021DB" w14:textId="77777777" w:rsidR="00F667A7" w:rsidRPr="00634CA5" w:rsidRDefault="00F667A7" w:rsidP="00F667A7">
      <w:pPr>
        <w:rPr>
          <w:rFonts w:asciiTheme="minorHAnsi" w:hAnsiTheme="minorHAnsi" w:cstheme="minorHAnsi"/>
          <w:b/>
          <w:bCs/>
          <w:sz w:val="26"/>
        </w:rPr>
      </w:pPr>
      <w:r w:rsidRPr="00634CA5">
        <w:rPr>
          <w:rStyle w:val="Style13ptBold"/>
          <w:rFonts w:asciiTheme="minorHAnsi" w:hAnsiTheme="minorHAnsi" w:cstheme="minorHAnsi"/>
        </w:rPr>
        <w:t xml:space="preserve">Bruno 2024 </w:t>
      </w:r>
      <w:r w:rsidRPr="00634CA5">
        <w:rPr>
          <w:rFonts w:asciiTheme="minorHAnsi" w:hAnsiTheme="minorHAnsi" w:cstheme="minorHAnsi"/>
        </w:rPr>
        <w:t>(Tianna, Assistant Professor of Geography specializing in Black geographies, critical environmental justice, political ecology, and critical physical geography. “More than just dying: Black life and futurity in the face of state-sanctioned environmental racism” EPD: Society and Space 2024, Vol. 42(1) 73–90 DOI: 10.1177/02637758231218101.)</w:t>
      </w:r>
    </w:p>
    <w:p w14:paraId="74CFD26E" w14:textId="77777777" w:rsidR="00F667A7" w:rsidRPr="00CD4C6F" w:rsidRDefault="00F667A7" w:rsidP="00F667A7">
      <w:pPr>
        <w:rPr>
          <w:rFonts w:asciiTheme="minorHAnsi" w:hAnsiTheme="minorHAnsi" w:cstheme="minorHAnsi"/>
          <w:b/>
          <w:iCs/>
          <w:u w:val="single"/>
        </w:rPr>
      </w:pPr>
      <w:r w:rsidRPr="00634CA5">
        <w:rPr>
          <w:rFonts w:asciiTheme="minorHAnsi" w:hAnsiTheme="minorHAnsi" w:cstheme="minorHAnsi"/>
          <w:sz w:val="16"/>
        </w:rPr>
        <w:t xml:space="preserve">If we question what we know or learn about Blackness and Black geographies from EJ scholarship, what more is there than the locations and tolls of Black death and the ways environmental toxins modify Black flesh across generations? </w:t>
      </w:r>
      <w:r w:rsidRPr="00F667A7">
        <w:rPr>
          <w:rStyle w:val="Emphasis"/>
          <w:rFonts w:asciiTheme="minorHAnsi" w:hAnsiTheme="minorHAnsi" w:cstheme="minorHAnsi"/>
          <w:highlight w:val="green"/>
        </w:rPr>
        <w:t>While EJ scholars have</w:t>
      </w:r>
      <w:r w:rsidRPr="00634CA5">
        <w:rPr>
          <w:rStyle w:val="Emphasis"/>
          <w:rFonts w:asciiTheme="minorHAnsi" w:hAnsiTheme="minorHAnsi" w:cstheme="minorHAnsi"/>
        </w:rPr>
        <w:t xml:space="preserve"> long </w:t>
      </w:r>
      <w:r w:rsidRPr="00F667A7">
        <w:rPr>
          <w:rStyle w:val="Emphasis"/>
          <w:rFonts w:asciiTheme="minorHAnsi" w:hAnsiTheme="minorHAnsi" w:cstheme="minorHAnsi"/>
          <w:highlight w:val="green"/>
        </w:rPr>
        <w:t>written</w:t>
      </w:r>
      <w:r w:rsidRPr="00634CA5">
        <w:rPr>
          <w:rStyle w:val="Emphasis"/>
          <w:rFonts w:asciiTheme="minorHAnsi" w:hAnsiTheme="minorHAnsi" w:cstheme="minorHAnsi"/>
        </w:rPr>
        <w:t xml:space="preserve"> </w:t>
      </w:r>
      <w:r w:rsidRPr="00F667A7">
        <w:rPr>
          <w:rStyle w:val="Emphasis"/>
          <w:rFonts w:asciiTheme="minorHAnsi" w:hAnsiTheme="minorHAnsi" w:cstheme="minorHAnsi"/>
          <w:highlight w:val="green"/>
        </w:rPr>
        <w:t>on</w:t>
      </w:r>
      <w:r w:rsidRPr="00634CA5">
        <w:rPr>
          <w:rStyle w:val="Emphasis"/>
          <w:rFonts w:asciiTheme="minorHAnsi" w:hAnsiTheme="minorHAnsi" w:cstheme="minorHAnsi"/>
        </w:rPr>
        <w:t xml:space="preserve"> Black communities facing </w:t>
      </w:r>
      <w:r w:rsidRPr="00F667A7">
        <w:rPr>
          <w:rStyle w:val="Emphasis"/>
          <w:rFonts w:asciiTheme="minorHAnsi" w:hAnsiTheme="minorHAnsi" w:cstheme="minorHAnsi"/>
          <w:highlight w:val="green"/>
        </w:rPr>
        <w:t>environmental injustice</w:t>
      </w:r>
      <w:r w:rsidRPr="00634CA5">
        <w:rPr>
          <w:rStyle w:val="Emphasis"/>
          <w:rFonts w:asciiTheme="minorHAnsi" w:hAnsiTheme="minorHAnsi" w:cstheme="minorHAnsi"/>
        </w:rPr>
        <w:t xml:space="preserve">, the </w:t>
      </w:r>
      <w:r w:rsidRPr="00F667A7">
        <w:rPr>
          <w:rStyle w:val="Emphasis"/>
          <w:rFonts w:asciiTheme="minorHAnsi" w:hAnsiTheme="minorHAnsi" w:cstheme="minorHAnsi"/>
          <w:highlight w:val="green"/>
        </w:rPr>
        <w:t>knowledge</w:t>
      </w:r>
      <w:r w:rsidRPr="00634CA5">
        <w:rPr>
          <w:rStyle w:val="Emphasis"/>
          <w:rFonts w:asciiTheme="minorHAnsi" w:hAnsiTheme="minorHAnsi" w:cstheme="minorHAnsi"/>
        </w:rPr>
        <w:t xml:space="preserve"> produced </w:t>
      </w:r>
      <w:r w:rsidRPr="00F667A7">
        <w:rPr>
          <w:rStyle w:val="Emphasis"/>
          <w:rFonts w:asciiTheme="minorHAnsi" w:hAnsiTheme="minorHAnsi" w:cstheme="minorHAnsi"/>
          <w:highlight w:val="green"/>
        </w:rPr>
        <w:t>about Blackness</w:t>
      </w:r>
      <w:r w:rsidRPr="00634CA5">
        <w:rPr>
          <w:rStyle w:val="Emphasis"/>
          <w:rFonts w:asciiTheme="minorHAnsi" w:hAnsiTheme="minorHAnsi" w:cstheme="minorHAnsi"/>
        </w:rPr>
        <w:t xml:space="preserve"> </w:t>
      </w:r>
      <w:r w:rsidRPr="00634CA5">
        <w:rPr>
          <w:rFonts w:asciiTheme="minorHAnsi" w:hAnsiTheme="minorHAnsi" w:cstheme="minorHAnsi"/>
          <w:sz w:val="16"/>
        </w:rPr>
        <w:t xml:space="preserve">and Black geographies </w:t>
      </w:r>
      <w:r w:rsidRPr="00F667A7">
        <w:rPr>
          <w:rStyle w:val="Emphasis"/>
          <w:rFonts w:asciiTheme="minorHAnsi" w:hAnsiTheme="minorHAnsi" w:cstheme="minorHAnsi"/>
          <w:highlight w:val="green"/>
        </w:rPr>
        <w:t>has been limited to</w:t>
      </w:r>
      <w:r w:rsidRPr="00634CA5">
        <w:rPr>
          <w:rStyle w:val="Emphasis"/>
          <w:rFonts w:asciiTheme="minorHAnsi" w:hAnsiTheme="minorHAnsi" w:cstheme="minorHAnsi"/>
        </w:rPr>
        <w:t xml:space="preserve"> the presence of and impacts of </w:t>
      </w:r>
      <w:r w:rsidRPr="00F667A7">
        <w:rPr>
          <w:rStyle w:val="Emphasis"/>
          <w:rFonts w:asciiTheme="minorHAnsi" w:hAnsiTheme="minorHAnsi" w:cstheme="minorHAnsi"/>
          <w:highlight w:val="green"/>
        </w:rPr>
        <w:t>health disparities</w:t>
      </w:r>
      <w:r w:rsidRPr="00634CA5">
        <w:rPr>
          <w:rStyle w:val="Emphasis"/>
          <w:rFonts w:asciiTheme="minorHAnsi" w:hAnsiTheme="minorHAnsi" w:cstheme="minorHAnsi"/>
        </w:rPr>
        <w:t xml:space="preserve"> related to pollution exposure. This scholarship emphasizes health disparities, death, and degradation to highlight the dangerous conditions in which community members live. This is </w:t>
      </w:r>
      <w:r w:rsidRPr="00F667A7">
        <w:rPr>
          <w:rStyle w:val="Emphasis"/>
          <w:rFonts w:asciiTheme="minorHAnsi" w:hAnsiTheme="minorHAnsi" w:cstheme="minorHAnsi"/>
          <w:highlight w:val="green"/>
        </w:rPr>
        <w:t>likely because this overemphasis fills</w:t>
      </w:r>
      <w:r w:rsidRPr="00634CA5">
        <w:rPr>
          <w:rStyle w:val="Emphasis"/>
          <w:rFonts w:asciiTheme="minorHAnsi" w:hAnsiTheme="minorHAnsi" w:cstheme="minorHAnsi"/>
        </w:rPr>
        <w:t xml:space="preserve"> the perpetual </w:t>
      </w:r>
      <w:r w:rsidRPr="00F667A7">
        <w:rPr>
          <w:rStyle w:val="Emphasis"/>
          <w:rFonts w:asciiTheme="minorHAnsi" w:hAnsiTheme="minorHAnsi" w:cstheme="minorHAnsi"/>
          <w:highlight w:val="green"/>
        </w:rPr>
        <w:t>need for EJ communities to prove</w:t>
      </w:r>
      <w:r w:rsidRPr="00634CA5">
        <w:rPr>
          <w:rStyle w:val="Emphasis"/>
          <w:rFonts w:asciiTheme="minorHAnsi" w:hAnsiTheme="minorHAnsi" w:cstheme="minorHAnsi"/>
        </w:rPr>
        <w:t xml:space="preserve"> disproportionate </w:t>
      </w:r>
      <w:r w:rsidRPr="00F667A7">
        <w:rPr>
          <w:rStyle w:val="Emphasis"/>
          <w:rFonts w:asciiTheme="minorHAnsi" w:hAnsiTheme="minorHAnsi" w:cstheme="minorHAnsi"/>
          <w:highlight w:val="green"/>
        </w:rPr>
        <w:t>burden to a state that often produces inadequate EJ action</w:t>
      </w:r>
      <w:r w:rsidRPr="00634CA5">
        <w:rPr>
          <w:rFonts w:asciiTheme="minorHAnsi" w:hAnsiTheme="minorHAnsi" w:cstheme="minorHAnsi"/>
          <w:sz w:val="16"/>
        </w:rPr>
        <w:t xml:space="preserve">, a topic I dive into more deeply in section ‘Black life beyond spectacular activism’. </w:t>
      </w:r>
      <w:r w:rsidRPr="00634CA5">
        <w:rPr>
          <w:rStyle w:val="Emphasis"/>
          <w:rFonts w:asciiTheme="minorHAnsi" w:hAnsiTheme="minorHAnsi" w:cstheme="minorHAnsi"/>
        </w:rPr>
        <w:t xml:space="preserve">It is a noble task to aim to assist in the constant burden of proof on communities, yet the </w:t>
      </w:r>
      <w:r w:rsidRPr="00F667A7">
        <w:rPr>
          <w:rStyle w:val="Emphasis"/>
          <w:rFonts w:asciiTheme="minorHAnsi" w:hAnsiTheme="minorHAnsi" w:cstheme="minorHAnsi"/>
          <w:highlight w:val="green"/>
        </w:rPr>
        <w:t xml:space="preserve">emphasis on Black death with little attention to Black life reinforces a largely biocentric conception of Black people. </w:t>
      </w:r>
      <w:r w:rsidRPr="00634CA5">
        <w:rPr>
          <w:rStyle w:val="Emphasis"/>
          <w:rFonts w:asciiTheme="minorHAnsi" w:hAnsiTheme="minorHAnsi" w:cstheme="minorHAnsi"/>
        </w:rPr>
        <w:t>Biocentrism positions humans as purely biological beings</w:t>
      </w:r>
      <w:r w:rsidRPr="00634CA5">
        <w:rPr>
          <w:rFonts w:asciiTheme="minorHAnsi" w:hAnsiTheme="minorHAnsi" w:cstheme="minorHAnsi"/>
          <w:sz w:val="16"/>
        </w:rPr>
        <w:t xml:space="preserve"> (King and Wynter, 2005; McKittrick, 2016) </w:t>
      </w:r>
      <w:r w:rsidRPr="00634CA5">
        <w:rPr>
          <w:rStyle w:val="Emphasis"/>
          <w:rFonts w:asciiTheme="minorHAnsi" w:hAnsiTheme="minorHAnsi" w:cstheme="minorHAnsi"/>
        </w:rPr>
        <w:t xml:space="preserve">so this conception creates an understanding of Black people as bodies that are repositories of contamination and then </w:t>
      </w:r>
      <w:r w:rsidRPr="00F667A7">
        <w:rPr>
          <w:rStyle w:val="Emphasis"/>
          <w:rFonts w:asciiTheme="minorHAnsi" w:hAnsiTheme="minorHAnsi" w:cstheme="minorHAnsi"/>
          <w:highlight w:val="green"/>
        </w:rPr>
        <w:t>dying bodies.</w:t>
      </w:r>
      <w:r w:rsidRPr="00634CA5">
        <w:rPr>
          <w:rStyle w:val="Emphasis"/>
          <w:rFonts w:asciiTheme="minorHAnsi" w:hAnsiTheme="minorHAnsi" w:cstheme="minorHAnsi"/>
        </w:rPr>
        <w:t xml:space="preserve"> There </w:t>
      </w:r>
      <w:proofErr w:type="gramStart"/>
      <w:r w:rsidRPr="00634CA5">
        <w:rPr>
          <w:rStyle w:val="Emphasis"/>
          <w:rFonts w:asciiTheme="minorHAnsi" w:hAnsiTheme="minorHAnsi" w:cstheme="minorHAnsi"/>
        </w:rPr>
        <w:t>is</w:t>
      </w:r>
      <w:proofErr w:type="gramEnd"/>
      <w:r w:rsidRPr="00634CA5">
        <w:rPr>
          <w:rStyle w:val="Emphasis"/>
          <w:rFonts w:asciiTheme="minorHAnsi" w:hAnsiTheme="minorHAnsi" w:cstheme="minorHAnsi"/>
        </w:rPr>
        <w:t xml:space="preserve"> an evacuation of humanity and a reduction to flesh.</w:t>
      </w:r>
      <w:r w:rsidRPr="00634CA5">
        <w:rPr>
          <w:rFonts w:asciiTheme="minorHAnsi" w:hAnsiTheme="minorHAnsi" w:cstheme="minorHAnsi"/>
          <w:sz w:val="16"/>
        </w:rPr>
        <w:t xml:space="preserve"> Black studies scholars have argued that </w:t>
      </w:r>
      <w:r w:rsidRPr="00634CA5">
        <w:rPr>
          <w:rStyle w:val="Emphasis"/>
          <w:rFonts w:asciiTheme="minorHAnsi" w:hAnsiTheme="minorHAnsi" w:cstheme="minorHAnsi"/>
        </w:rPr>
        <w:t xml:space="preserve">a strict </w:t>
      </w:r>
      <w:r w:rsidRPr="00F667A7">
        <w:rPr>
          <w:rStyle w:val="Emphasis"/>
          <w:rFonts w:asciiTheme="minorHAnsi" w:hAnsiTheme="minorHAnsi" w:cstheme="minorHAnsi"/>
          <w:highlight w:val="green"/>
        </w:rPr>
        <w:t>analytic of the flesh</w:t>
      </w:r>
      <w:r w:rsidRPr="00634CA5">
        <w:rPr>
          <w:rStyle w:val="Emphasis"/>
          <w:rFonts w:asciiTheme="minorHAnsi" w:hAnsiTheme="minorHAnsi" w:cstheme="minorHAnsi"/>
        </w:rPr>
        <w:t xml:space="preserve">, in fact, </w:t>
      </w:r>
      <w:r w:rsidRPr="00F667A7">
        <w:rPr>
          <w:rStyle w:val="Emphasis"/>
          <w:rFonts w:asciiTheme="minorHAnsi" w:hAnsiTheme="minorHAnsi" w:cstheme="minorHAnsi"/>
          <w:highlight w:val="green"/>
        </w:rPr>
        <w:t>does a disservice to</w:t>
      </w:r>
      <w:r w:rsidRPr="00634CA5">
        <w:rPr>
          <w:rStyle w:val="Emphasis"/>
          <w:rFonts w:asciiTheme="minorHAnsi" w:hAnsiTheme="minorHAnsi" w:cstheme="minorHAnsi"/>
        </w:rPr>
        <w:t xml:space="preserve"> Black peoples and </w:t>
      </w:r>
      <w:r w:rsidRPr="00F667A7">
        <w:rPr>
          <w:rStyle w:val="Emphasis"/>
          <w:rFonts w:asciiTheme="minorHAnsi" w:hAnsiTheme="minorHAnsi" w:cstheme="minorHAnsi"/>
          <w:highlight w:val="green"/>
        </w:rPr>
        <w:t>Black struggles by reinscribing the dehumanization of Black people.</w:t>
      </w:r>
      <w:r w:rsidRPr="00634CA5">
        <w:rPr>
          <w:rStyle w:val="Emphasis"/>
          <w:rFonts w:asciiTheme="minorHAnsi" w:hAnsiTheme="minorHAnsi" w:cstheme="minorHAnsi"/>
        </w:rPr>
        <w:t xml:space="preserve"> An analytic of flesh foregrounds and emphasizes the biological manifestations and impacts of racial violence, such as asthma rates or congenital disabilities. It fixes Black people as flesh that is acted upon.</w:t>
      </w:r>
      <w:r w:rsidRPr="00634CA5">
        <w:rPr>
          <w:rFonts w:asciiTheme="minorHAnsi" w:hAnsiTheme="minorHAnsi" w:cstheme="minorHAnsi"/>
          <w:sz w:val="16"/>
        </w:rPr>
        <w:t xml:space="preserve"> Kelley (2016) states that </w:t>
      </w:r>
      <w:r w:rsidRPr="00634CA5">
        <w:rPr>
          <w:rStyle w:val="Emphasis"/>
          <w:rFonts w:asciiTheme="minorHAnsi" w:hAnsiTheme="minorHAnsi" w:cstheme="minorHAnsi"/>
        </w:rPr>
        <w:t>“increasingly Black bodies stand in for actual people with names, experiences, dreams, and desires”</w:t>
      </w:r>
      <w:r w:rsidRPr="00634CA5">
        <w:rPr>
          <w:rFonts w:asciiTheme="minorHAnsi" w:hAnsiTheme="minorHAnsi" w:cstheme="minorHAnsi"/>
          <w:sz w:val="16"/>
        </w:rPr>
        <w:t xml:space="preserve"> (8). Black studies scholars have problematized this reductive biocentric or biological discourse (McKittrick, 2014, 2016; Musser, 2014; Sharpe, 2016). McKittrick (2014, 2016) tells us </w:t>
      </w:r>
      <w:r w:rsidRPr="00F667A7">
        <w:rPr>
          <w:rStyle w:val="Emphasis"/>
          <w:rFonts w:asciiTheme="minorHAnsi" w:hAnsiTheme="minorHAnsi" w:cstheme="minorHAnsi"/>
          <w:highlight w:val="green"/>
        </w:rPr>
        <w:t>this</w:t>
      </w:r>
      <w:r w:rsidRPr="00634CA5">
        <w:rPr>
          <w:rStyle w:val="Emphasis"/>
          <w:rFonts w:asciiTheme="minorHAnsi" w:hAnsiTheme="minorHAnsi" w:cstheme="minorHAnsi"/>
        </w:rPr>
        <w:t xml:space="preserve"> discourse </w:t>
      </w:r>
      <w:r w:rsidRPr="00F667A7">
        <w:rPr>
          <w:rStyle w:val="Emphasis"/>
          <w:rFonts w:asciiTheme="minorHAnsi" w:hAnsiTheme="minorHAnsi" w:cstheme="minorHAnsi"/>
          <w:highlight w:val="green"/>
        </w:rPr>
        <w:t>excludes</w:t>
      </w:r>
      <w:r w:rsidRPr="00634CA5">
        <w:rPr>
          <w:rStyle w:val="Emphasis"/>
          <w:rFonts w:asciiTheme="minorHAnsi" w:hAnsiTheme="minorHAnsi" w:cstheme="minorHAnsi"/>
        </w:rPr>
        <w:t xml:space="preserve"> the possibilities of </w:t>
      </w:r>
      <w:r w:rsidRPr="00F667A7">
        <w:rPr>
          <w:rStyle w:val="Emphasis"/>
          <w:rFonts w:asciiTheme="minorHAnsi" w:hAnsiTheme="minorHAnsi" w:cstheme="minorHAnsi"/>
          <w:highlight w:val="green"/>
        </w:rPr>
        <w:t>Black life</w:t>
      </w:r>
      <w:r w:rsidRPr="00634CA5">
        <w:rPr>
          <w:rStyle w:val="Emphasis"/>
          <w:rFonts w:asciiTheme="minorHAnsi" w:hAnsiTheme="minorHAnsi" w:cstheme="minorHAnsi"/>
        </w:rPr>
        <w:t xml:space="preserve"> </w:t>
      </w:r>
      <w:r w:rsidRPr="00F667A7">
        <w:rPr>
          <w:rStyle w:val="Emphasis"/>
          <w:rFonts w:asciiTheme="minorHAnsi" w:hAnsiTheme="minorHAnsi" w:cstheme="minorHAnsi"/>
          <w:highlight w:val="green"/>
        </w:rPr>
        <w:t>and undermines</w:t>
      </w:r>
      <w:r w:rsidRPr="00634CA5">
        <w:rPr>
          <w:rStyle w:val="Emphasis"/>
          <w:rFonts w:asciiTheme="minorHAnsi" w:hAnsiTheme="minorHAnsi" w:cstheme="minorHAnsi"/>
        </w:rPr>
        <w:t xml:space="preserve"> the workings of </w:t>
      </w:r>
      <w:r w:rsidRPr="00F667A7">
        <w:rPr>
          <w:rStyle w:val="Emphasis"/>
          <w:rFonts w:asciiTheme="minorHAnsi" w:hAnsiTheme="minorHAnsi" w:cstheme="minorHAnsi"/>
          <w:highlight w:val="green"/>
        </w:rPr>
        <w:t>Black intellectual life</w:t>
      </w:r>
      <w:r w:rsidRPr="00634CA5">
        <w:rPr>
          <w:rStyle w:val="Emphasis"/>
          <w:rFonts w:asciiTheme="minorHAnsi" w:hAnsiTheme="minorHAnsi" w:cstheme="minorHAnsi"/>
        </w:rPr>
        <w:t xml:space="preserve"> while also leaving intact the processes and systems of environmental and racial injustices that EJ scholars aim to write against. “No one moves”</w:t>
      </w:r>
      <w:r w:rsidRPr="00634CA5">
        <w:rPr>
          <w:rFonts w:asciiTheme="minorHAnsi" w:hAnsiTheme="minorHAnsi" w:cstheme="minorHAnsi"/>
          <w:sz w:val="16"/>
        </w:rPr>
        <w:t xml:space="preserve"> (McKittrick, 2016: 16). On that same accord, Musser (2014) suggests that </w:t>
      </w:r>
      <w:r w:rsidRPr="00634CA5">
        <w:rPr>
          <w:rStyle w:val="Emphasis"/>
          <w:rFonts w:asciiTheme="minorHAnsi" w:hAnsiTheme="minorHAnsi" w:cstheme="minorHAnsi"/>
        </w:rPr>
        <w:t xml:space="preserve">isolating our discursive and analytical focus to damaged and dying Black bodies may elicit sympathy or empathy from the onlooker or reader, but at what benefit to Black subjects? </w:t>
      </w:r>
      <w:r w:rsidRPr="00634CA5">
        <w:rPr>
          <w:rFonts w:asciiTheme="minorHAnsi" w:hAnsiTheme="minorHAnsi" w:cstheme="minorHAnsi"/>
          <w:sz w:val="16"/>
        </w:rPr>
        <w:t xml:space="preserve">Consider the February 2016 Time Magazine cover on the Flint Water Crisis. Under the title “The Poisoning of an American City”, sits a young Black child with abraded skin whose small body cradles as he looks into the camera (Time Magazine, 2016). This image epitomizes the labor of sick Black bodies in EJ communities. The child is reduced to abraded skin and a somber look on display as a container of contamination and impacted flesh. </w:t>
      </w:r>
      <w:r w:rsidRPr="00F667A7">
        <w:rPr>
          <w:rStyle w:val="Emphasis"/>
          <w:rFonts w:asciiTheme="minorHAnsi" w:hAnsiTheme="minorHAnsi" w:cstheme="minorHAnsi"/>
          <w:highlight w:val="green"/>
        </w:rPr>
        <w:t>Such approaches “discursively overtax the suffering black body”</w:t>
      </w:r>
      <w:r w:rsidRPr="00634CA5">
        <w:rPr>
          <w:rFonts w:asciiTheme="minorHAnsi" w:hAnsiTheme="minorHAnsi" w:cstheme="minorHAnsi"/>
          <w:sz w:val="16"/>
        </w:rPr>
        <w:t xml:space="preserve"> (McKittrick, 2011: 948) </w:t>
      </w:r>
      <w:r w:rsidRPr="00F667A7">
        <w:rPr>
          <w:rStyle w:val="Emphasis"/>
          <w:rFonts w:asciiTheme="minorHAnsi" w:hAnsiTheme="minorHAnsi" w:cstheme="minorHAnsi"/>
          <w:highlight w:val="green"/>
        </w:rPr>
        <w:t>as they perform as a specter for emotional ploys</w:t>
      </w:r>
      <w:r w:rsidRPr="00634CA5">
        <w:rPr>
          <w:rStyle w:val="Emphasis"/>
          <w:rFonts w:asciiTheme="minorHAnsi" w:hAnsiTheme="minorHAnsi" w:cstheme="minorHAnsi"/>
        </w:rPr>
        <w:t xml:space="preserve"> </w:t>
      </w:r>
      <w:r w:rsidRPr="00634CA5">
        <w:rPr>
          <w:rFonts w:asciiTheme="minorHAnsi" w:hAnsiTheme="minorHAnsi" w:cstheme="minorHAnsi"/>
          <w:sz w:val="16"/>
        </w:rPr>
        <w:t xml:space="preserve">(Musser, 2014) </w:t>
      </w:r>
      <w:r w:rsidRPr="00634CA5">
        <w:rPr>
          <w:rStyle w:val="Emphasis"/>
          <w:rFonts w:asciiTheme="minorHAnsi" w:hAnsiTheme="minorHAnsi" w:cstheme="minorHAnsi"/>
        </w:rPr>
        <w:t>and, all the while l</w:t>
      </w:r>
      <w:r w:rsidRPr="00F667A7">
        <w:rPr>
          <w:rStyle w:val="Emphasis"/>
          <w:rFonts w:asciiTheme="minorHAnsi" w:hAnsiTheme="minorHAnsi" w:cstheme="minorHAnsi"/>
          <w:highlight w:val="green"/>
        </w:rPr>
        <w:t>eaving</w:t>
      </w:r>
      <w:r w:rsidRPr="00634CA5">
        <w:rPr>
          <w:rStyle w:val="Emphasis"/>
          <w:rFonts w:asciiTheme="minorHAnsi" w:hAnsiTheme="minorHAnsi" w:cstheme="minorHAnsi"/>
        </w:rPr>
        <w:t xml:space="preserve"> the circumstances of </w:t>
      </w:r>
      <w:r w:rsidRPr="00F667A7">
        <w:rPr>
          <w:rStyle w:val="Emphasis"/>
          <w:rFonts w:asciiTheme="minorHAnsi" w:hAnsiTheme="minorHAnsi" w:cstheme="minorHAnsi"/>
          <w:highlight w:val="green"/>
        </w:rPr>
        <w:t>anti-Black violence intact</w:t>
      </w:r>
      <w:r w:rsidRPr="00634CA5">
        <w:rPr>
          <w:rFonts w:asciiTheme="minorHAnsi" w:hAnsiTheme="minorHAnsi" w:cstheme="minorHAnsi"/>
          <w:sz w:val="16"/>
        </w:rPr>
        <w:t xml:space="preserve"> (Sharpe, 2016). </w:t>
      </w:r>
      <w:r w:rsidRPr="00634CA5">
        <w:rPr>
          <w:rStyle w:val="Emphasis"/>
          <w:rFonts w:asciiTheme="minorHAnsi" w:hAnsiTheme="minorHAnsi" w:cstheme="minorHAnsi"/>
        </w:rPr>
        <w:t>Black</w:t>
      </w:r>
      <w:r w:rsidRPr="00634CA5">
        <w:rPr>
          <w:rFonts w:asciiTheme="minorHAnsi" w:hAnsiTheme="minorHAnsi" w:cstheme="minorHAnsi"/>
          <w:sz w:val="16"/>
        </w:rPr>
        <w:t xml:space="preserve"> studies </w:t>
      </w:r>
      <w:r w:rsidRPr="00634CA5">
        <w:rPr>
          <w:rStyle w:val="Emphasis"/>
          <w:rFonts w:asciiTheme="minorHAnsi" w:hAnsiTheme="minorHAnsi" w:cstheme="minorHAnsi"/>
        </w:rPr>
        <w:t>scholars have argued for</w:t>
      </w:r>
      <w:r w:rsidRPr="00634CA5">
        <w:rPr>
          <w:rFonts w:asciiTheme="minorHAnsi" w:hAnsiTheme="minorHAnsi" w:cstheme="minorHAnsi"/>
          <w:sz w:val="16"/>
        </w:rPr>
        <w:t xml:space="preserve"> </w:t>
      </w:r>
      <w:r w:rsidRPr="00634CA5">
        <w:rPr>
          <w:rStyle w:val="Emphasis"/>
          <w:rFonts w:asciiTheme="minorHAnsi" w:hAnsiTheme="minorHAnsi" w:cstheme="minorHAnsi"/>
        </w:rPr>
        <w:t>shifting beyond this biocentric perspective fixed on impacted flesh toward an emphasis on Black life</w:t>
      </w:r>
      <w:r w:rsidRPr="00634CA5">
        <w:rPr>
          <w:rFonts w:asciiTheme="minorHAnsi" w:hAnsiTheme="minorHAnsi" w:cstheme="minorHAnsi"/>
          <w:sz w:val="16"/>
        </w:rPr>
        <w:t xml:space="preserve"> (McKittrick, 2016). Black geographies scholarship disrupts geographic discourse that categorizes and essentializes subaltern peoples and spaces as simplified, homogenous spaces of </w:t>
      </w:r>
      <w:r w:rsidRPr="00634CA5">
        <w:rPr>
          <w:rFonts w:asciiTheme="minorHAnsi" w:hAnsiTheme="minorHAnsi" w:cstheme="minorHAnsi"/>
          <w:sz w:val="16"/>
        </w:rPr>
        <w:lastRenderedPageBreak/>
        <w:t xml:space="preserve">blight, death, and decay, and without knowledge production (Finney, 2014; McKittrick, 2006, 2011, 2014; Woods, 2002). These scholars interject within this discourse that, even within the space lived </w:t>
      </w:r>
      <w:proofErr w:type="gramStart"/>
      <w:r w:rsidRPr="00634CA5">
        <w:rPr>
          <w:rFonts w:asciiTheme="minorHAnsi" w:hAnsiTheme="minorHAnsi" w:cstheme="minorHAnsi"/>
          <w:sz w:val="16"/>
        </w:rPr>
        <w:t>in close proximity to</w:t>
      </w:r>
      <w:proofErr w:type="gramEnd"/>
      <w:r w:rsidRPr="00634CA5">
        <w:rPr>
          <w:rFonts w:asciiTheme="minorHAnsi" w:hAnsiTheme="minorHAnsi" w:cstheme="minorHAnsi"/>
          <w:sz w:val="16"/>
        </w:rPr>
        <w:t xml:space="preserve"> death, there is struggle, new world-making, and a Black sense of place that must be acknowledged and brought to light. Such facets coexist, and we should not behold one without the other. These </w:t>
      </w:r>
      <w:r w:rsidRPr="00634CA5">
        <w:rPr>
          <w:rStyle w:val="Emphasis"/>
          <w:rFonts w:asciiTheme="minorHAnsi" w:hAnsiTheme="minorHAnsi" w:cstheme="minorHAnsi"/>
        </w:rPr>
        <w:t>scholars have urged researchers, writers, thinkers to move beyond framing the Black body as the only source of Black knowledge towards an understanding that knowledge comes from Black art, intellectual life, quotidian life, and much more. All of which exists even within the structures extracting and demanding Black death</w:t>
      </w:r>
      <w:r w:rsidRPr="00634CA5">
        <w:rPr>
          <w:rFonts w:asciiTheme="minorHAnsi" w:hAnsiTheme="minorHAnsi" w:cstheme="minorHAnsi"/>
          <w:sz w:val="16"/>
        </w:rPr>
        <w:t xml:space="preserve"> (</w:t>
      </w:r>
      <w:proofErr w:type="spellStart"/>
      <w:r w:rsidRPr="00634CA5">
        <w:rPr>
          <w:rFonts w:asciiTheme="minorHAnsi" w:hAnsiTheme="minorHAnsi" w:cstheme="minorHAnsi"/>
          <w:sz w:val="16"/>
        </w:rPr>
        <w:t>Campt</w:t>
      </w:r>
      <w:proofErr w:type="spellEnd"/>
      <w:r w:rsidRPr="00634CA5">
        <w:rPr>
          <w:rFonts w:asciiTheme="minorHAnsi" w:hAnsiTheme="minorHAnsi" w:cstheme="minorHAnsi"/>
          <w:sz w:val="16"/>
        </w:rPr>
        <w:t xml:space="preserve">, 2017; McKittrick, 2017; Sharpe, 2016). </w:t>
      </w:r>
      <w:r w:rsidRPr="00634CA5">
        <w:rPr>
          <w:rStyle w:val="Emphasis"/>
          <w:rFonts w:asciiTheme="minorHAnsi" w:hAnsiTheme="minorHAnsi" w:cstheme="minorHAnsi"/>
        </w:rPr>
        <w:t>If we are to incorporate this ca</w:t>
      </w:r>
      <w:r w:rsidRPr="00634CA5">
        <w:rPr>
          <w:rFonts w:asciiTheme="minorHAnsi" w:hAnsiTheme="minorHAnsi" w:cstheme="minorHAnsi"/>
          <w:sz w:val="16"/>
        </w:rPr>
        <w:t xml:space="preserve">ll into EJ, then </w:t>
      </w:r>
      <w:r w:rsidRPr="00F667A7">
        <w:rPr>
          <w:rStyle w:val="Emphasis"/>
          <w:rFonts w:asciiTheme="minorHAnsi" w:hAnsiTheme="minorHAnsi" w:cstheme="minorHAnsi"/>
          <w:highlight w:val="green"/>
        </w:rPr>
        <w:t>we must attend to experiences of life, joy, and Black sense of place.</w:t>
      </w:r>
    </w:p>
    <w:p w14:paraId="5ED8114F" w14:textId="77777777" w:rsidR="00F667A7" w:rsidRPr="00D65E11" w:rsidRDefault="00F667A7" w:rsidP="00F667A7">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221CE21C" w14:textId="77777777" w:rsidR="00F667A7" w:rsidRPr="004B5E00" w:rsidRDefault="00F667A7" w:rsidP="00F667A7">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491B20EA" w14:textId="77777777" w:rsidR="00F667A7" w:rsidRPr="008B47A3" w:rsidRDefault="00F667A7" w:rsidP="00F667A7">
      <w:pPr>
        <w:rPr>
          <w:sz w:val="10"/>
          <w:szCs w:val="10"/>
        </w:rPr>
      </w:pPr>
      <w:r w:rsidRPr="008B47A3">
        <w:rPr>
          <w:sz w:val="10"/>
          <w:szCs w:val="10"/>
        </w:rPr>
        <w:t>Three Modes of Racial Planning</w:t>
      </w:r>
    </w:p>
    <w:p w14:paraId="30CA9B8F" w14:textId="77777777" w:rsidR="00F667A7" w:rsidRPr="008B47A3" w:rsidRDefault="00F667A7" w:rsidP="00F667A7">
      <w:pPr>
        <w:rPr>
          <w:b/>
          <w:bCs/>
          <w:u w:val="single"/>
        </w:rPr>
      </w:pPr>
      <w:r w:rsidRPr="008B47A3">
        <w:rPr>
          <w:sz w:val="10"/>
          <w:szCs w:val="10"/>
        </w:rPr>
        <w:t xml:space="preserve">A recognition of white supremacy and its spatiality therefore radically </w:t>
      </w:r>
      <w:proofErr w:type="gramStart"/>
      <w:r w:rsidRPr="008B47A3">
        <w:rPr>
          <w:sz w:val="10"/>
          <w:szCs w:val="10"/>
        </w:rPr>
        <w:t>alters</w:t>
      </w:r>
      <w:proofErr w:type="gramEnd"/>
      <w:r w:rsidRPr="008B47A3">
        <w:rPr>
          <w:sz w:val="10"/>
          <w:szCs w:val="10"/>
        </w:rPr>
        <w:t xml:space="preserve">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F667A7">
        <w:rPr>
          <w:highlight w:val="green"/>
          <w:u w:val="single"/>
        </w:rPr>
        <w:t>when we acknowledge</w:t>
      </w:r>
      <w:r w:rsidRPr="008B47A3">
        <w:rPr>
          <w:u w:val="single"/>
        </w:rPr>
        <w:t xml:space="preserve"> the his- tory of </w:t>
      </w:r>
      <w:r w:rsidRPr="00F667A7">
        <w:rPr>
          <w:b/>
          <w:bCs/>
          <w:highlight w:val="green"/>
          <w:u w:val="single"/>
        </w:rPr>
        <w:t>police</w:t>
      </w:r>
      <w:r w:rsidRPr="00F667A7">
        <w:rPr>
          <w:highlight w:val="green"/>
          <w:u w:val="single"/>
        </w:rPr>
        <w:t xml:space="preserve">, </w:t>
      </w:r>
      <w:r w:rsidRPr="00F667A7">
        <w:rPr>
          <w:b/>
          <w:bCs/>
          <w:highlight w:val="green"/>
          <w:u w:val="single"/>
        </w:rPr>
        <w:t>politicians</w:t>
      </w:r>
      <w:r w:rsidRPr="00F667A7">
        <w:rPr>
          <w:highlight w:val="green"/>
          <w:u w:val="single"/>
        </w:rPr>
        <w:t xml:space="preserve">, </w:t>
      </w:r>
      <w:r w:rsidRPr="00F667A7">
        <w:rPr>
          <w:b/>
          <w:bCs/>
          <w:highlight w:val="green"/>
          <w:u w:val="single"/>
        </w:rPr>
        <w:t>public administrators</w:t>
      </w:r>
      <w:r w:rsidRPr="00F667A7">
        <w:rPr>
          <w:highlight w:val="green"/>
          <w:u w:val="single"/>
        </w:rPr>
        <w:t xml:space="preserve">, and other </w:t>
      </w:r>
      <w:r w:rsidRPr="00F667A7">
        <w:rPr>
          <w:b/>
          <w:bCs/>
          <w:highlight w:val="green"/>
          <w:u w:val="single"/>
        </w:rPr>
        <w:t>civil servants</w:t>
      </w:r>
      <w:r w:rsidRPr="00F667A7">
        <w:rPr>
          <w:highlight w:val="green"/>
          <w:u w:val="single"/>
        </w:rPr>
        <w:t xml:space="preserve"> colluding with </w:t>
      </w:r>
      <w:r w:rsidRPr="00F667A7">
        <w:rPr>
          <w:b/>
          <w:bCs/>
          <w:highlight w:val="green"/>
          <w:u w:val="single"/>
        </w:rPr>
        <w:t>white civil society</w:t>
      </w:r>
      <w:r w:rsidRPr="008B47A3">
        <w:rPr>
          <w:u w:val="single"/>
        </w:rPr>
        <w:t xml:space="preserve"> to oust or exclude the racially stigmatized from neighborhoods, schools, cities, municipal services, and job markets, </w:t>
      </w:r>
      <w:r w:rsidRPr="00F667A7">
        <w:rPr>
          <w:highlight w:val="green"/>
          <w:u w:val="single"/>
        </w:rPr>
        <w:t>we begin to see</w:t>
      </w:r>
      <w:r w:rsidRPr="008B47A3">
        <w:rPr>
          <w:u w:val="single"/>
        </w:rPr>
        <w:t xml:space="preserve"> the boundaries between state and civil society as porous </w:t>
      </w:r>
      <w:r w:rsidRPr="00F667A7">
        <w:rPr>
          <w:highlight w:val="green"/>
          <w:u w:val="single"/>
        </w:rPr>
        <w:t>“</w:t>
      </w:r>
      <w:r w:rsidRPr="00F667A7">
        <w:rPr>
          <w:b/>
          <w:bCs/>
          <w:highlight w:val="green"/>
          <w:u w:val="single"/>
        </w:rPr>
        <w:t xml:space="preserve">fictions of </w:t>
      </w:r>
      <w:proofErr w:type="spellStart"/>
      <w:r w:rsidRPr="00F667A7">
        <w:rPr>
          <w:b/>
          <w:bCs/>
          <w:highlight w:val="green"/>
          <w:u w:val="single"/>
        </w:rPr>
        <w:t>sociodiscursive</w:t>
      </w:r>
      <w:proofErr w:type="spellEnd"/>
      <w:r w:rsidRPr="00F667A7">
        <w:rPr>
          <w:b/>
          <w:bCs/>
          <w:highlight w:val="green"/>
          <w:u w:val="single"/>
        </w:rPr>
        <w:t xml:space="preserve"> formation</w:t>
      </w:r>
      <w:r w:rsidRPr="00F667A7">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F667A7">
        <w:rPr>
          <w:b/>
          <w:bCs/>
          <w:highlight w:val="green"/>
          <w:u w:val="single"/>
        </w:rPr>
        <w:t>Racial planning thus follows</w:t>
      </w:r>
      <w:r w:rsidRPr="008B47A3">
        <w:rPr>
          <w:b/>
          <w:bCs/>
          <w:u w:val="single"/>
        </w:rPr>
        <w:t xml:space="preserve"> three modes, none of them mutually exclusive: </w:t>
      </w:r>
      <w:r w:rsidRPr="00F667A7">
        <w:rPr>
          <w:b/>
          <w:bCs/>
          <w:highlight w:val="green"/>
          <w:u w:val="single"/>
        </w:rPr>
        <w:t>planning by state action</w:t>
      </w:r>
      <w:r w:rsidRPr="008B47A3">
        <w:rPr>
          <w:b/>
          <w:bCs/>
          <w:u w:val="single"/>
        </w:rPr>
        <w:t xml:space="preserve">, planning by </w:t>
      </w:r>
      <w:r w:rsidRPr="00F667A7">
        <w:rPr>
          <w:b/>
          <w:bCs/>
          <w:highlight w:val="green"/>
          <w:u w:val="single"/>
        </w:rPr>
        <w:t>state inaction, and</w:t>
      </w:r>
      <w:r w:rsidRPr="008B47A3">
        <w:rPr>
          <w:b/>
          <w:bCs/>
          <w:u w:val="single"/>
        </w:rPr>
        <w:t xml:space="preserve"> planning by </w:t>
      </w:r>
      <w:r w:rsidRPr="00F667A7">
        <w:rPr>
          <w:b/>
          <w:bCs/>
          <w:highlight w:val="green"/>
          <w:u w:val="single"/>
        </w:rPr>
        <w:t>private action.</w:t>
      </w:r>
    </w:p>
    <w:p w14:paraId="67BE7BA9" w14:textId="77777777" w:rsidR="00F667A7" w:rsidRPr="00FC21B9" w:rsidRDefault="00F667A7" w:rsidP="00F667A7">
      <w:pPr>
        <w:rPr>
          <w:u w:val="single"/>
        </w:rPr>
      </w:pPr>
      <w:r w:rsidRPr="008B47A3">
        <w:rPr>
          <w:sz w:val="10"/>
          <w:szCs w:val="10"/>
        </w:rPr>
        <w:t>It is important to note, here,</w:t>
      </w:r>
      <w:r w:rsidRPr="004B5E00">
        <w:t xml:space="preserve"> </w:t>
      </w:r>
      <w:r w:rsidRPr="008B47A3">
        <w:rPr>
          <w:b/>
          <w:bCs/>
          <w:u w:val="single"/>
        </w:rPr>
        <w:t xml:space="preserve">that the </w:t>
      </w:r>
      <w:r w:rsidRPr="00F667A7">
        <w:rPr>
          <w:b/>
          <w:bCs/>
          <w:highlight w:val="green"/>
          <w:u w:val="single"/>
        </w:rPr>
        <w:t>spatialization of</w:t>
      </w:r>
      <w:r w:rsidRPr="008B47A3">
        <w:rPr>
          <w:b/>
          <w:bCs/>
          <w:u w:val="single"/>
        </w:rPr>
        <w:t xml:space="preserve"> race and the </w:t>
      </w:r>
      <w:r w:rsidRPr="00F667A7">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F667A7">
        <w:rPr>
          <w:b/>
          <w:bCs/>
          <w:highlight w:val="green"/>
          <w:u w:val="single"/>
        </w:rPr>
        <w:t>illuminatingly</w:t>
      </w:r>
      <w:r w:rsidRPr="008B47A3">
        <w:rPr>
          <w:b/>
          <w:bCs/>
          <w:u w:val="single"/>
        </w:rPr>
        <w:t xml:space="preserve"> think of </w:t>
      </w:r>
      <w:r w:rsidRPr="00F667A7">
        <w:rPr>
          <w:b/>
          <w:bCs/>
          <w:highlight w:val="green"/>
          <w:u w:val="single"/>
        </w:rPr>
        <w:t>the black body as</w:t>
      </w:r>
      <w:r w:rsidRPr="008B47A3">
        <w:rPr>
          <w:b/>
          <w:bCs/>
          <w:u w:val="single"/>
        </w:rPr>
        <w:t xml:space="preserve"> a “moving bubble of </w:t>
      </w:r>
      <w:r w:rsidRPr="00F667A7">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F667A7">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F667A7">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F667A7">
        <w:rPr>
          <w:highlight w:val="green"/>
          <w:u w:val="single"/>
        </w:rPr>
        <w:t>Not only are</w:t>
      </w:r>
      <w:r w:rsidRPr="001224E5">
        <w:rPr>
          <w:u w:val="single"/>
        </w:rPr>
        <w:t xml:space="preserve"> </w:t>
      </w:r>
      <w:r w:rsidRPr="001224E5">
        <w:rPr>
          <w:strike/>
          <w:u w:val="single"/>
        </w:rPr>
        <w:t xml:space="preserve">blacks </w:t>
      </w:r>
      <w:r w:rsidRPr="00F667A7">
        <w:rPr>
          <w:b/>
          <w:bCs/>
          <w:highlight w:val="green"/>
          <w:u w:val="single"/>
        </w:rPr>
        <w:t xml:space="preserve">[Black people] </w:t>
      </w:r>
      <w:r w:rsidRPr="00F667A7">
        <w:rPr>
          <w:highlight w:val="green"/>
          <w:u w:val="single"/>
        </w:rPr>
        <w:t>ontologically devalued</w:t>
      </w:r>
      <w:r w:rsidRPr="001224E5">
        <w:rPr>
          <w:u w:val="single"/>
        </w:rPr>
        <w:t xml:space="preserve">, then, </w:t>
      </w:r>
      <w:r w:rsidRPr="00F667A7">
        <w:rPr>
          <w:highlight w:val="green"/>
          <w:u w:val="single"/>
        </w:rPr>
        <w:t>but the places they live</w:t>
      </w:r>
      <w:r w:rsidRPr="001224E5">
        <w:rPr>
          <w:u w:val="single"/>
        </w:rPr>
        <w:t xml:space="preserve"> are </w:t>
      </w:r>
      <w:r w:rsidRPr="00F667A7">
        <w:rPr>
          <w:highlight w:val="green"/>
          <w:u w:val="single"/>
        </w:rPr>
        <w:t>as well:</w:t>
      </w:r>
      <w:r w:rsidRPr="001224E5">
        <w:rPr>
          <w:u w:val="single"/>
        </w:rPr>
        <w:t xml:space="preserve"> the </w:t>
      </w:r>
      <w:r w:rsidRPr="002A3011">
        <w:rPr>
          <w:u w:val="single"/>
        </w:rPr>
        <w:t>“urban jungles,” the “black ghetto,” the urban “no-go zones,” the “pathological” communities, and so on.</w:t>
      </w:r>
      <w:r w:rsidRPr="002A3011">
        <w:t xml:space="preserve"> </w:t>
      </w:r>
      <w:r w:rsidRPr="002A3011">
        <w:rPr>
          <w:sz w:val="10"/>
          <w:szCs w:val="10"/>
        </w:rPr>
        <w:t>This devaluation is reflected by planning’s racialized moral cartography—its disregard for and violent erasure of that which exists beyond the ‘white’ polity.</w:t>
      </w:r>
      <w:r w:rsidRPr="002A3011">
        <w:t xml:space="preserve"> </w:t>
      </w:r>
      <w:r w:rsidRPr="002A3011">
        <w:rPr>
          <w:u w:val="single"/>
        </w:rPr>
        <w:t xml:space="preserve">Swaths of black neighborhoods come to mind with inferior or non-existent public services, surrounded by a sea of white space, fully </w:t>
      </w:r>
      <w:r w:rsidRPr="002A3011">
        <w:rPr>
          <w:u w:val="single"/>
        </w:rPr>
        <w:lastRenderedPageBreak/>
        <w:t>accommodated.</w:t>
      </w:r>
      <w:r w:rsidRPr="002A3011">
        <w:t xml:space="preserve"> </w:t>
      </w:r>
      <w:r w:rsidRPr="002A3011">
        <w:rPr>
          <w:sz w:val="10"/>
          <w:szCs w:val="10"/>
        </w:rPr>
        <w:t xml:space="preserve">Examples abound, past and present: In a 1913 race-relations progress report, the black sociologist George E. Haynes observed that playgrounds in Black neigh- </w:t>
      </w:r>
      <w:proofErr w:type="spellStart"/>
      <w:r w:rsidRPr="002A3011">
        <w:rPr>
          <w:sz w:val="10"/>
          <w:szCs w:val="10"/>
        </w:rPr>
        <w:t>borhoods</w:t>
      </w:r>
      <w:proofErr w:type="spellEnd"/>
      <w:r w:rsidRPr="002A3011">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2A3011">
        <w:rPr>
          <w:u w:val="single"/>
        </w:rPr>
        <w:t xml:space="preserve">planning </w:t>
      </w:r>
      <w:proofErr w:type="spellStart"/>
      <w:r w:rsidRPr="002A3011">
        <w:rPr>
          <w:u w:val="single"/>
        </w:rPr>
        <w:t>histori</w:t>
      </w:r>
      <w:proofErr w:type="spellEnd"/>
      <w:r w:rsidRPr="002A3011">
        <w:rPr>
          <w:u w:val="single"/>
        </w:rPr>
        <w:t xml:space="preserve">- </w:t>
      </w:r>
      <w:proofErr w:type="spellStart"/>
      <w:r w:rsidRPr="002A3011">
        <w:rPr>
          <w:u w:val="single"/>
        </w:rPr>
        <w:t>cally</w:t>
      </w:r>
      <w:proofErr w:type="spellEnd"/>
      <w:r w:rsidRPr="002A3011">
        <w:rPr>
          <w:u w:val="single"/>
        </w:rPr>
        <w:t xml:space="preserve"> dealt with public health concerns by likening African Americans to hazards and displacing them. In 1966, Martin) Luther King Jr. spoke of how </w:t>
      </w:r>
      <w:r w:rsidRPr="002A3011">
        <w:rPr>
          <w:strike/>
          <w:u w:val="single"/>
        </w:rPr>
        <w:t>blacks</w:t>
      </w:r>
      <w:r w:rsidRPr="002A3011">
        <w:rPr>
          <w:u w:val="single"/>
        </w:rPr>
        <w:t xml:space="preserve"> [Black people] were “tired of paying more for less” and “tired of living in rat-infested slums.” In 1969, the Young Lords of New York had to organize against their</w:t>
      </w:r>
      <w:r w:rsidRPr="00FC21B9">
        <w:rPr>
          <w:u w:val="single"/>
        </w:rPr>
        <w:t xml:space="preserve">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F667A7">
        <w:rPr>
          <w:highlight w:val="green"/>
          <w:u w:val="single"/>
        </w:rPr>
        <w:t>a white congressman celebrated that Hurricane Katrina destroyed Black neighborhoods</w:t>
      </w:r>
      <w:r w:rsidRPr="00FC21B9">
        <w:rPr>
          <w:u w:val="single"/>
        </w:rPr>
        <w:t xml:space="preserve">, say- </w:t>
      </w:r>
      <w:proofErr w:type="spellStart"/>
      <w:r w:rsidRPr="00FC21B9">
        <w:rPr>
          <w:u w:val="single"/>
        </w:rPr>
        <w:t>ing</w:t>
      </w:r>
      <w:proofErr w:type="spellEnd"/>
      <w:r w:rsidRPr="00FC21B9">
        <w:rPr>
          <w:u w:val="single"/>
        </w:rPr>
        <w:t xml:space="preserve"> “we couldn’t do it, but God did”</w:t>
      </w:r>
      <w:r w:rsidRPr="004B5E00">
        <w:t xml:space="preserve"> </w:t>
      </w:r>
      <w:r w:rsidRPr="00FC21B9">
        <w:rPr>
          <w:sz w:val="10"/>
          <w:szCs w:val="10"/>
        </w:rPr>
        <w:t xml:space="preserve">(Goetz 2013). And as it stands today, </w:t>
      </w:r>
      <w:r w:rsidRPr="00F667A7">
        <w:rPr>
          <w:highlight w:val="green"/>
          <w:u w:val="single"/>
        </w:rPr>
        <w:t>Flint</w:t>
      </w:r>
      <w:r w:rsidRPr="00FC21B9">
        <w:rPr>
          <w:u w:val="single"/>
        </w:rPr>
        <w:t xml:space="preserve">, MI </w:t>
      </w:r>
      <w:r w:rsidRPr="00F667A7">
        <w:rPr>
          <w:highlight w:val="green"/>
          <w:u w:val="single"/>
        </w:rPr>
        <w:t>remains without clean water as the white world looks on with barely a whisper of moral outrage.</w:t>
      </w:r>
    </w:p>
    <w:p w14:paraId="119B03E0" w14:textId="77777777" w:rsidR="00F667A7" w:rsidRPr="00FC21B9" w:rsidRDefault="00F667A7" w:rsidP="00F667A7">
      <w:pPr>
        <w:rPr>
          <w:sz w:val="10"/>
          <w:szCs w:val="10"/>
        </w:rPr>
      </w:pPr>
      <w:r w:rsidRPr="00F667A7">
        <w:rPr>
          <w:b/>
          <w:bCs/>
          <w:highlight w:val="green"/>
          <w:u w:val="single"/>
        </w:rPr>
        <w:t>The worst form of devaluation</w:t>
      </w:r>
      <w:r w:rsidRPr="00FC21B9">
        <w:rPr>
          <w:sz w:val="10"/>
          <w:szCs w:val="10"/>
        </w:rPr>
        <w:t>, however,</w:t>
      </w:r>
      <w:r w:rsidRPr="004B5E00">
        <w:t xml:space="preserve"> </w:t>
      </w:r>
      <w:r w:rsidRPr="00F667A7">
        <w:rPr>
          <w:highlight w:val="green"/>
          <w:u w:val="single"/>
        </w:rPr>
        <w:t xml:space="preserve">included </w:t>
      </w:r>
      <w:r w:rsidRPr="00F667A7">
        <w:rPr>
          <w:b/>
          <w:bCs/>
          <w:highlight w:val="green"/>
          <w:u w:val="single"/>
        </w:rPr>
        <w:t>the total objectification</w:t>
      </w:r>
      <w:r w:rsidRPr="00F667A7">
        <w:rPr>
          <w:highlight w:val="green"/>
          <w:u w:val="single"/>
        </w:rPr>
        <w:t xml:space="preserve"> of </w:t>
      </w:r>
      <w:r w:rsidRPr="00F667A7">
        <w:rPr>
          <w:b/>
          <w:bCs/>
          <w:highlight w:val="green"/>
          <w:u w:val="single"/>
        </w:rPr>
        <w:t>black bodies</w:t>
      </w:r>
      <w:r w:rsidRPr="00F667A7">
        <w:rPr>
          <w:highlight w:val="green"/>
          <w:u w:val="single"/>
        </w:rPr>
        <w:t>.</w:t>
      </w:r>
      <w:r w:rsidRPr="004B5E00">
        <w:t xml:space="preserve"> </w:t>
      </w:r>
      <w:r w:rsidRPr="00FC21B9">
        <w:rPr>
          <w:sz w:val="10"/>
          <w:szCs w:val="10"/>
        </w:rPr>
        <w:t>Khalil Muhammad (2010) speaks of how</w:t>
      </w:r>
      <w:r w:rsidRPr="004B5E00">
        <w:t xml:space="preserve"> </w:t>
      </w:r>
      <w:r w:rsidRPr="00F667A7">
        <w:rPr>
          <w:highlight w:val="green"/>
          <w:u w:val="single"/>
        </w:rPr>
        <w:t xml:space="preserve">the </w:t>
      </w:r>
      <w:r w:rsidRPr="00F667A7">
        <w:rPr>
          <w:b/>
          <w:bCs/>
          <w:highlight w:val="green"/>
          <w:u w:val="single"/>
        </w:rPr>
        <w:t>spectacle lynching</w:t>
      </w:r>
      <w:r w:rsidRPr="00F667A7">
        <w:rPr>
          <w:highlight w:val="green"/>
          <w:u w:val="single"/>
        </w:rPr>
        <w:t xml:space="preserve"> became a </w:t>
      </w:r>
      <w:r w:rsidRPr="00F667A7">
        <w:rPr>
          <w:b/>
          <w:bCs/>
          <w:highlight w:val="green"/>
          <w:u w:val="single"/>
        </w:rPr>
        <w:t>ritualized practice</w:t>
      </w:r>
      <w:r w:rsidRPr="00FC21B9">
        <w:rPr>
          <w:u w:val="single"/>
        </w:rPr>
        <w:t xml:space="preserve"> throughout the American South, </w:t>
      </w:r>
      <w:r w:rsidRPr="00F667A7">
        <w:rPr>
          <w:highlight w:val="green"/>
          <w:u w:val="single"/>
        </w:rPr>
        <w:t xml:space="preserve">with an </w:t>
      </w:r>
      <w:r w:rsidRPr="00F667A7">
        <w:rPr>
          <w:b/>
          <w:bCs/>
          <w:highlight w:val="green"/>
          <w:u w:val="single"/>
        </w:rPr>
        <w:t>African American</w:t>
      </w:r>
      <w:r w:rsidRPr="00F667A7">
        <w:rPr>
          <w:highlight w:val="green"/>
          <w:u w:val="single"/>
        </w:rPr>
        <w:t xml:space="preserve"> being lynched </w:t>
      </w:r>
      <w:r w:rsidRPr="00F667A7">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F667A7">
        <w:rPr>
          <w:highlight w:val="green"/>
          <w:u w:val="single"/>
        </w:rPr>
        <w:t>In the East St. Louis race riot of 1917, whites,</w:t>
      </w:r>
      <w:r w:rsidRPr="00FC21B9">
        <w:rPr>
          <w:u w:val="single"/>
        </w:rPr>
        <w:t xml:space="preserve"> </w:t>
      </w:r>
      <w:r w:rsidRPr="00BD48A2">
        <w:rPr>
          <w:sz w:val="10"/>
          <w:szCs w:val="10"/>
        </w:rPr>
        <w:t xml:space="preserve">after demand- </w:t>
      </w:r>
      <w:proofErr w:type="spellStart"/>
      <w:r w:rsidRPr="00BD48A2">
        <w:rPr>
          <w:sz w:val="10"/>
          <w:szCs w:val="10"/>
        </w:rPr>
        <w:t>ing</w:t>
      </w:r>
      <w:proofErr w:type="spellEnd"/>
      <w:r w:rsidRPr="00BD48A2">
        <w:rPr>
          <w:sz w:val="10"/>
          <w:szCs w:val="10"/>
        </w:rPr>
        <w:t xml:space="preserve"> that the city take “drastic action” to extirpate black </w:t>
      </w:r>
      <w:proofErr w:type="spellStart"/>
      <w:r w:rsidRPr="00BD48A2">
        <w:rPr>
          <w:sz w:val="10"/>
          <w:szCs w:val="10"/>
        </w:rPr>
        <w:t>pres</w:t>
      </w:r>
      <w:proofErr w:type="spellEnd"/>
      <w:r w:rsidRPr="00BD48A2">
        <w:rPr>
          <w:sz w:val="10"/>
          <w:szCs w:val="10"/>
        </w:rPr>
        <w:t xml:space="preserve">- </w:t>
      </w:r>
      <w:proofErr w:type="spellStart"/>
      <w:r w:rsidRPr="00BD48A2">
        <w:rPr>
          <w:sz w:val="10"/>
          <w:szCs w:val="10"/>
        </w:rPr>
        <w:t>ence</w:t>
      </w:r>
      <w:proofErr w:type="spellEnd"/>
      <w:r w:rsidRPr="00F667A7">
        <w:rPr>
          <w:sz w:val="10"/>
          <w:szCs w:val="10"/>
          <w:highlight w:val="green"/>
        </w:rPr>
        <w:t>,</w:t>
      </w:r>
      <w:r w:rsidRPr="00F667A7">
        <w:rPr>
          <w:highlight w:val="green"/>
        </w:rPr>
        <w:t xml:space="preserve"> </w:t>
      </w:r>
      <w:r w:rsidRPr="00F667A7">
        <w:rPr>
          <w:highlight w:val="green"/>
          <w:u w:val="single"/>
        </w:rPr>
        <w:t>worked with</w:t>
      </w:r>
      <w:r w:rsidRPr="00FC21B9">
        <w:rPr>
          <w:u w:val="single"/>
        </w:rPr>
        <w:t xml:space="preserve"> state </w:t>
      </w:r>
      <w:r w:rsidRPr="00F667A7">
        <w:rPr>
          <w:highlight w:val="green"/>
          <w:u w:val="single"/>
        </w:rPr>
        <w:t>police to decorate the</w:t>
      </w:r>
      <w:r w:rsidRPr="00FC21B9">
        <w:rPr>
          <w:u w:val="single"/>
        </w:rPr>
        <w:t xml:space="preserve"> urban </w:t>
      </w:r>
      <w:r w:rsidRPr="00F667A7">
        <w:rPr>
          <w:highlight w:val="green"/>
          <w:u w:val="single"/>
        </w:rPr>
        <w:t>landscape with 39 black bodies</w:t>
      </w:r>
      <w:r w:rsidRPr="00FC21B9">
        <w:rPr>
          <w:u w:val="single"/>
        </w:rPr>
        <w:t xml:space="preserve"> hanging from telephone poles, </w:t>
      </w:r>
      <w:r w:rsidRPr="00F667A7">
        <w:rPr>
          <w:highlight w:val="green"/>
          <w:u w:val="single"/>
        </w:rPr>
        <w:t>chasing out</w:t>
      </w:r>
      <w:r w:rsidRPr="00FC21B9">
        <w:rPr>
          <w:u w:val="single"/>
        </w:rPr>
        <w:t xml:space="preserve">, by terror, </w:t>
      </w:r>
      <w:r w:rsidRPr="00F667A7">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F667A7">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F667A7">
        <w:rPr>
          <w:highlight w:val="green"/>
          <w:u w:val="single"/>
        </w:rPr>
        <w:t>[Black people] of what was</w:t>
      </w:r>
      <w:r w:rsidRPr="00FC21B9">
        <w:rPr>
          <w:u w:val="single"/>
        </w:rPr>
        <w:t xml:space="preserve"> permissible in </w:t>
      </w:r>
      <w:r w:rsidRPr="00F667A7">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02F0570F" w14:textId="77777777" w:rsidR="00F667A7" w:rsidRDefault="00F667A7" w:rsidP="00F667A7"/>
    <w:p w14:paraId="59489425" w14:textId="77777777" w:rsidR="00F667A7" w:rsidRPr="00E93CC0" w:rsidRDefault="00F667A7" w:rsidP="00F667A7"/>
    <w:p w14:paraId="5068240A" w14:textId="77777777" w:rsidR="00F667A7" w:rsidRPr="005D388F" w:rsidRDefault="00F667A7" w:rsidP="00F667A7"/>
    <w:p w14:paraId="3F492A65" w14:textId="77777777" w:rsidR="00F667A7" w:rsidRPr="008544A0" w:rsidRDefault="00F667A7" w:rsidP="00F667A7">
      <w:pPr>
        <w:rPr>
          <w:rFonts w:asciiTheme="minorHAnsi" w:hAnsiTheme="minorHAnsi" w:cstheme="minorHAnsi"/>
        </w:rPr>
      </w:pPr>
    </w:p>
    <w:p w14:paraId="2778EBE1" w14:textId="77777777" w:rsidR="00185DE5" w:rsidRPr="008544A0" w:rsidRDefault="00185DE5" w:rsidP="00185DE5">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64FDE3B0" w14:textId="77777777" w:rsidR="00185DE5" w:rsidRPr="008544A0" w:rsidRDefault="00185DE5" w:rsidP="00185DE5">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B14C5AE" w14:textId="77777777" w:rsidR="00185DE5" w:rsidRPr="008544A0" w:rsidRDefault="00185DE5" w:rsidP="00185DE5">
      <w:pPr>
        <w:rPr>
          <w:rFonts w:asciiTheme="minorHAnsi" w:hAnsiTheme="minorHAnsi" w:cstheme="minorHAnsi"/>
          <w:sz w:val="10"/>
          <w:szCs w:val="10"/>
        </w:rPr>
      </w:pPr>
      <w:r w:rsidRPr="002B242F">
        <w:rPr>
          <w:rFonts w:asciiTheme="minorHAnsi" w:hAnsiTheme="minorHAnsi" w:cstheme="minorHAnsi"/>
          <w:b/>
          <w:bCs/>
          <w:u w:val="single"/>
        </w:rPr>
        <w:t xml:space="preserve">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w:t>
      </w:r>
      <w:r w:rsidRPr="002B242F">
        <w:rPr>
          <w:rFonts w:asciiTheme="minorHAnsi" w:hAnsiTheme="minorHAnsi" w:cstheme="minorHAnsi"/>
          <w:b/>
          <w:bCs/>
          <w:u w:val="single"/>
        </w:rPr>
        <w:lastRenderedPageBreak/>
        <w:t>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66F08FE1" w14:textId="77777777" w:rsidR="00185DE5" w:rsidRPr="008544A0" w:rsidRDefault="00185DE5" w:rsidP="00185DE5">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35CCABB1" w14:textId="77777777" w:rsidR="00185DE5" w:rsidRPr="008544A0" w:rsidRDefault="00185DE5" w:rsidP="00185DE5">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07E36FEF" w14:textId="77777777" w:rsidR="00185DE5" w:rsidRPr="008544A0" w:rsidRDefault="00185DE5" w:rsidP="00185DE5">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3B49D401" w14:textId="77777777" w:rsidR="00185DE5" w:rsidRPr="008544A0" w:rsidRDefault="00185DE5" w:rsidP="00185DE5">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 xml:space="preserve">white death becomes the condition for its own fascinated </w:t>
      </w:r>
      <w:r w:rsidRPr="002B242F">
        <w:rPr>
          <w:rFonts w:asciiTheme="minorHAnsi" w:hAnsiTheme="minorHAnsi" w:cstheme="minorHAnsi"/>
          <w:b/>
          <w:bCs/>
          <w:u w:val="single"/>
        </w:rPr>
        <w:lastRenderedPageBreak/>
        <w:t>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1A56FC56" w14:textId="77777777" w:rsidR="00185DE5" w:rsidRPr="008544A0" w:rsidRDefault="00185DE5" w:rsidP="00185DE5">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161B3E25" w14:textId="77777777" w:rsidR="00185DE5" w:rsidRPr="008544A0" w:rsidRDefault="00185DE5" w:rsidP="00185DE5">
      <w:pPr>
        <w:jc w:val="center"/>
        <w:rPr>
          <w:rFonts w:asciiTheme="minorHAnsi" w:hAnsiTheme="minorHAnsi" w:cstheme="minorHAnsi"/>
        </w:rPr>
      </w:pPr>
      <w:r w:rsidRPr="008544A0">
        <w:rPr>
          <w:rFonts w:asciiTheme="minorHAnsi" w:hAnsiTheme="minorHAnsi" w:cstheme="minorHAnsi"/>
        </w:rPr>
        <w:t>*</w:t>
      </w:r>
    </w:p>
    <w:p w14:paraId="2E2BCF2F" w14:textId="77777777" w:rsidR="00185DE5" w:rsidRPr="008544A0" w:rsidRDefault="00185DE5" w:rsidP="00185DE5">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proofErr w:type="spellStart"/>
      <w:r w:rsidRPr="007C3486">
        <w:rPr>
          <w:rFonts w:asciiTheme="minorHAnsi" w:hAnsiTheme="minorHAnsi" w:cstheme="minorHAnsi"/>
          <w:b/>
          <w:bCs/>
          <w:sz w:val="28"/>
          <w:szCs w:val="24"/>
          <w:u w:val="single"/>
        </w:rPr>
        <w:t>uter</w:t>
      </w:r>
      <w:proofErr w:type="spellEnd"/>
      <w:r w:rsidRPr="007C3486">
        <w:rPr>
          <w:rFonts w:asciiTheme="minorHAnsi" w:hAnsiTheme="minorHAnsi" w:cstheme="minorHAnsi"/>
          <w:b/>
          <w:bCs/>
          <w:sz w:val="28"/>
          <w:szCs w:val="24"/>
          <w:u w:val="single"/>
        </w:rPr>
        <w:t xml:space="preserve">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 xml:space="preserve">capitalist </w:t>
      </w:r>
      <w:r w:rsidRPr="008544A0">
        <w:rPr>
          <w:rFonts w:asciiTheme="minorHAnsi" w:hAnsiTheme="minorHAnsi" w:cstheme="minorHAnsi"/>
          <w:b/>
          <w:bCs/>
          <w:sz w:val="28"/>
          <w:szCs w:val="24"/>
          <w:highlight w:val="green"/>
          <w:u w:val="single"/>
        </w:rPr>
        <w:lastRenderedPageBreak/>
        <w:t>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59897383" w14:textId="77777777" w:rsidR="00F667A7" w:rsidRDefault="00F667A7" w:rsidP="00F667A7">
      <w:pPr>
        <w:rPr>
          <w:rFonts w:asciiTheme="minorHAnsi" w:hAnsiTheme="minorHAnsi" w:cstheme="minorHAnsi"/>
          <w:b/>
          <w:bCs/>
          <w:u w:val="single"/>
        </w:rPr>
      </w:pPr>
    </w:p>
    <w:p w14:paraId="6E4A5566" w14:textId="77777777" w:rsidR="00F667A7" w:rsidRPr="008544A0" w:rsidRDefault="00F667A7" w:rsidP="00F667A7">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34BB2769" w14:textId="77777777" w:rsidR="00F667A7" w:rsidRPr="008544A0" w:rsidRDefault="00F667A7" w:rsidP="00F667A7">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0AE3BCA4" w14:textId="77777777" w:rsidR="00F667A7" w:rsidRPr="008544A0" w:rsidRDefault="00F667A7" w:rsidP="00F667A7">
      <w:pPr>
        <w:spacing w:after="0"/>
        <w:rPr>
          <w:rFonts w:asciiTheme="minorHAnsi" w:hAnsiTheme="minorHAnsi" w:cstheme="minorHAnsi"/>
          <w:color w:val="000000" w:themeColor="text1"/>
        </w:rPr>
      </w:pPr>
    </w:p>
    <w:p w14:paraId="5DC89CB8" w14:textId="77777777" w:rsidR="00F667A7" w:rsidRPr="008544A0" w:rsidRDefault="00F667A7" w:rsidP="00F667A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74312112" w14:textId="77777777" w:rsidR="00F667A7" w:rsidRPr="008544A0" w:rsidRDefault="00F667A7" w:rsidP="00F667A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BCEB4C4" w14:textId="77777777" w:rsidR="00F667A7" w:rsidRPr="008544A0" w:rsidRDefault="00F667A7" w:rsidP="00F667A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3F97507" w14:textId="77777777" w:rsidR="00F667A7" w:rsidRPr="008544A0" w:rsidRDefault="00F667A7" w:rsidP="00F667A7">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w:t>
      </w:r>
      <w:r w:rsidRPr="008544A0">
        <w:rPr>
          <w:rFonts w:asciiTheme="minorHAnsi" w:hAnsiTheme="minorHAnsi" w:cstheme="minorHAnsi"/>
          <w:color w:val="000000" w:themeColor="text1"/>
          <w:sz w:val="10"/>
          <w:szCs w:val="10"/>
        </w:rPr>
        <w:lastRenderedPageBreak/>
        <w:t xml:space="preserve">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F667A7">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F667A7">
        <w:rPr>
          <w:rFonts w:asciiTheme="minorHAnsi" w:hAnsiTheme="minorHAnsi" w:cstheme="minorHAnsi"/>
          <w:color w:val="000000" w:themeColor="text1"/>
          <w:highlight w:val="green"/>
          <w:u w:val="single"/>
        </w:rPr>
        <w:t xml:space="preserve">rules that state one must </w:t>
      </w:r>
      <w:r w:rsidRPr="00F667A7">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F667A7">
        <w:rPr>
          <w:rFonts w:asciiTheme="minorHAnsi" w:hAnsiTheme="minorHAnsi" w:cstheme="minorHAnsi"/>
          <w:color w:val="000000" w:themeColor="text1"/>
          <w:highlight w:val="green"/>
          <w:u w:val="single"/>
        </w:rPr>
        <w:t xml:space="preserve">fiat takes on a </w:t>
      </w:r>
      <w:r w:rsidRPr="00F667A7">
        <w:rPr>
          <w:rFonts w:asciiTheme="minorHAnsi" w:hAnsiTheme="minorHAnsi" w:cstheme="minorHAnsi"/>
          <w:b/>
          <w:bCs/>
          <w:color w:val="000000" w:themeColor="text1"/>
          <w:highlight w:val="green"/>
          <w:u w:val="single"/>
        </w:rPr>
        <w:t>policing function</w:t>
      </w:r>
      <w:r w:rsidRPr="00F667A7">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F667A7">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F667A7">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740B85BA" w14:textId="77777777" w:rsidR="00F667A7" w:rsidRPr="008544A0" w:rsidRDefault="00F667A7" w:rsidP="00F667A7">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F667A7">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791617E5" w14:textId="77777777" w:rsidR="00F667A7" w:rsidRPr="00607102" w:rsidRDefault="00F667A7" w:rsidP="00F667A7">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24490E">
        <w:rPr>
          <w:rFonts w:asciiTheme="minorHAnsi" w:hAnsiTheme="minorHAnsi" w:cstheme="minorHAnsi"/>
          <w:color w:val="000000" w:themeColor="text1"/>
          <w:sz w:val="10"/>
          <w:szCs w:val="10"/>
        </w:rPr>
        <w:t>instrumen</w:t>
      </w:r>
      <w:proofErr w:type="spellEnd"/>
      <w:r w:rsidRPr="0024490E">
        <w:rPr>
          <w:rFonts w:asciiTheme="minorHAnsi" w:hAnsiTheme="minorHAnsi" w:cstheme="minorHAnsi"/>
          <w:color w:val="000000" w:themeColor="text1"/>
          <w:sz w:val="10"/>
          <w:szCs w:val="10"/>
        </w:rPr>
        <w:t xml:space="preserve">- </w:t>
      </w:r>
      <w:proofErr w:type="spellStart"/>
      <w:r w:rsidRPr="0024490E">
        <w:rPr>
          <w:rFonts w:asciiTheme="minorHAnsi" w:hAnsiTheme="minorHAnsi" w:cstheme="minorHAnsi"/>
          <w:color w:val="000000" w:themeColor="text1"/>
          <w:sz w:val="10"/>
          <w:szCs w:val="10"/>
        </w:rPr>
        <w:t>talism</w:t>
      </w:r>
      <w:proofErr w:type="spellEnd"/>
      <w:r w:rsidRPr="0024490E">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F9F989C" w14:textId="77777777" w:rsidR="00F667A7" w:rsidRPr="00607102" w:rsidRDefault="00F667A7" w:rsidP="00F667A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08AE9295" w14:textId="77777777" w:rsidR="00F667A7" w:rsidRPr="00607102" w:rsidRDefault="00F667A7" w:rsidP="00F667A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2C3A25E9" w14:textId="77777777" w:rsidR="00F667A7" w:rsidRPr="00607102" w:rsidRDefault="00F667A7" w:rsidP="00F667A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lastRenderedPageBreak/>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4DCD35EF" w14:textId="77777777" w:rsidR="00F667A7" w:rsidRPr="008544A0" w:rsidRDefault="00F667A7" w:rsidP="00F667A7">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w:t>
      </w:r>
      <w:r w:rsidRPr="008544A0">
        <w:rPr>
          <w:rFonts w:asciiTheme="minorHAnsi" w:hAnsiTheme="minorHAnsi" w:cstheme="minorHAnsi"/>
          <w:color w:val="000000" w:themeColor="text1"/>
          <w:u w:val="single"/>
        </w:rPr>
        <w:t xml:space="preserve"> antiblack outcomes, that norm of </w:t>
      </w:r>
      <w:r w:rsidRPr="00F667A7">
        <w:rPr>
          <w:rFonts w:asciiTheme="minorHAnsi" w:hAnsiTheme="minorHAnsi" w:cstheme="minorHAnsi"/>
          <w:color w:val="000000" w:themeColor="text1"/>
          <w:highlight w:val="green"/>
          <w:u w:val="single"/>
        </w:rPr>
        <w:t>dialectical exchange is</w:t>
      </w:r>
      <w:r w:rsidRPr="008544A0">
        <w:rPr>
          <w:rFonts w:asciiTheme="minorHAnsi" w:hAnsiTheme="minorHAnsi" w:cstheme="minorHAnsi"/>
          <w:color w:val="000000" w:themeColor="text1"/>
          <w:u w:val="single"/>
        </w:rPr>
        <w:t xml:space="preserve"> revealed to be a racial dialectic of </w:t>
      </w:r>
      <w:r w:rsidRPr="00F667A7">
        <w:rPr>
          <w:rFonts w:asciiTheme="minorHAnsi" w:hAnsiTheme="minorHAnsi" w:cstheme="minorHAnsi"/>
          <w:color w:val="000000" w:themeColor="text1"/>
          <w:highlight w:val="green"/>
          <w:u w:val="single"/>
        </w:rPr>
        <w:t>containment that narrows</w:t>
      </w:r>
      <w:r w:rsidRPr="008544A0">
        <w:rPr>
          <w:rFonts w:asciiTheme="minorHAnsi" w:hAnsiTheme="minorHAnsi" w:cstheme="minorHAnsi"/>
          <w:color w:val="000000" w:themeColor="text1"/>
          <w:u w:val="single"/>
        </w:rPr>
        <w:t xml:space="preserve"> discussions of </w:t>
      </w:r>
      <w:r w:rsidRPr="00F667A7">
        <w:rPr>
          <w:rFonts w:asciiTheme="minorHAnsi" w:hAnsiTheme="minorHAnsi" w:cstheme="minorHAnsi"/>
          <w:color w:val="000000" w:themeColor="text1"/>
          <w:highlight w:val="green"/>
          <w:u w:val="single"/>
        </w:rPr>
        <w:t>Black existence to</w:t>
      </w:r>
      <w:r w:rsidRPr="008544A0">
        <w:rPr>
          <w:rFonts w:asciiTheme="minorHAnsi" w:hAnsiTheme="minorHAnsi" w:cstheme="minorHAnsi"/>
          <w:color w:val="000000" w:themeColor="text1"/>
          <w:u w:val="single"/>
        </w:rPr>
        <w:t xml:space="preserve"> recognition of Black suffering and </w:t>
      </w:r>
      <w:r w:rsidRPr="00F667A7">
        <w:rPr>
          <w:rFonts w:asciiTheme="minorHAnsi" w:hAnsiTheme="minorHAnsi" w:cstheme="minorHAnsi"/>
          <w:color w:val="000000" w:themeColor="text1"/>
          <w:highlight w:val="green"/>
          <w:u w:val="single"/>
        </w:rPr>
        <w:t>the legible Black political subject, the acceptable terms of Black existence under the racial liberal political imaginary.</w:t>
      </w:r>
    </w:p>
    <w:p w14:paraId="549AE6F1" w14:textId="77777777" w:rsidR="00F667A7" w:rsidRPr="008544A0" w:rsidRDefault="00F667A7" w:rsidP="00F667A7">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559A9294" w14:textId="77777777" w:rsidR="00F667A7" w:rsidRDefault="00F667A7" w:rsidP="00F667A7">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lastRenderedPageBreak/>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3BBB7A40" w14:textId="77777777" w:rsidR="009E4385" w:rsidRDefault="009E4385" w:rsidP="00F667A7">
      <w:pPr>
        <w:rPr>
          <w:rFonts w:asciiTheme="minorHAnsi" w:hAnsiTheme="minorHAnsi" w:cstheme="minorHAnsi"/>
          <w:b/>
          <w:bCs/>
          <w:color w:val="000000" w:themeColor="text1"/>
          <w:u w:val="single"/>
        </w:rPr>
      </w:pPr>
    </w:p>
    <w:p w14:paraId="65A40ED6" w14:textId="5BBA2790" w:rsidR="009E4385" w:rsidRDefault="009E4385" w:rsidP="009E4385">
      <w:pPr>
        <w:pStyle w:val="Heading4"/>
        <w:rPr>
          <w:rFonts w:asciiTheme="minorHAnsi" w:hAnsiTheme="minorHAnsi" w:cstheme="minorHAnsi"/>
        </w:rPr>
      </w:pPr>
      <w:r>
        <w:rPr>
          <w:rFonts w:asciiTheme="minorHAnsi" w:hAnsiTheme="minorHAnsi" w:cstheme="minorHAnsi"/>
        </w:rPr>
        <w:t>Reject their consequentialism for being anti-Black: That justifies environmental racism where we sacrifice Black people since they are not the majority.</w:t>
      </w:r>
    </w:p>
    <w:p w14:paraId="1BACA1C1" w14:textId="77777777" w:rsidR="009E4385" w:rsidRPr="009E4385" w:rsidRDefault="009E4385" w:rsidP="009E4385"/>
    <w:p w14:paraId="25F6083E" w14:textId="0460533A" w:rsidR="00F667A7" w:rsidRPr="008544A0" w:rsidRDefault="00F667A7" w:rsidP="00F667A7">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6AA6E925" w14:textId="77777777" w:rsidR="00F667A7" w:rsidRPr="008544A0" w:rsidRDefault="00F667A7" w:rsidP="00F667A7">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204B1A3E" w14:textId="77777777" w:rsidR="00F667A7" w:rsidRDefault="00F667A7" w:rsidP="00F667A7">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F667A7">
        <w:rPr>
          <w:rFonts w:asciiTheme="minorHAnsi" w:hAnsiTheme="minorHAnsi" w:cstheme="minorHAnsi"/>
          <w:b/>
          <w:bCs/>
          <w:szCs w:val="24"/>
          <w:highlight w:val="green"/>
          <w:u w:val="single"/>
        </w:rPr>
        <w:t>conducive</w:t>
      </w:r>
      <w:proofErr w:type="gramEnd"/>
      <w:r w:rsidRPr="00F667A7">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lastRenderedPageBreak/>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 xml:space="preserve">feminist </w:t>
      </w:r>
      <w:proofErr w:type="gramStart"/>
      <w:r w:rsidRPr="00F667A7">
        <w:rPr>
          <w:rFonts w:asciiTheme="minorHAnsi" w:hAnsiTheme="minorHAnsi" w:cstheme="minorHAnsi"/>
          <w:b/>
          <w:bCs/>
          <w:szCs w:val="24"/>
          <w:highlight w:val="green"/>
          <w:u w:val="single"/>
        </w:rPr>
        <w:t>movements</w:t>
      </w:r>
      <w:proofErr w:type="gramEnd"/>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273D4A1E" w14:textId="77777777" w:rsidR="00F0546B" w:rsidRPr="008544A0" w:rsidRDefault="00F0546B" w:rsidP="00F0546B"/>
    <w:p w14:paraId="4E92BF3A" w14:textId="3B9B3736" w:rsidR="008D3C4C" w:rsidRDefault="001321BF" w:rsidP="00D31871">
      <w:pPr>
        <w:pStyle w:val="Heading2"/>
      </w:pPr>
      <w:r>
        <w:lastRenderedPageBreak/>
        <w:t>1NC – ON</w:t>
      </w:r>
    </w:p>
    <w:p w14:paraId="2BBEEDA7" w14:textId="2B5331BB" w:rsidR="00D31871" w:rsidRDefault="00D31871" w:rsidP="00D31871">
      <w:pPr>
        <w:pStyle w:val="Heading3"/>
      </w:pPr>
      <w:r>
        <w:lastRenderedPageBreak/>
        <w:t xml:space="preserve">1NC---AT: </w:t>
      </w:r>
      <w:r w:rsidR="009E4385">
        <w:t>Collective Bargaining</w:t>
      </w:r>
    </w:p>
    <w:p w14:paraId="270B5EDC" w14:textId="11A2B1A4" w:rsidR="009E4385" w:rsidRDefault="009E4385" w:rsidP="009E4385">
      <w:pPr>
        <w:pStyle w:val="Heading4"/>
      </w:pPr>
      <w:r>
        <w:t>1. Fed workers are in the private sector. And they hate trump and won’t come back.</w:t>
      </w:r>
      <w:r w:rsidR="00615FDF">
        <w:t xml:space="preserve"> Newly hired fed workers will be Trump hacks which turns case.</w:t>
      </w:r>
    </w:p>
    <w:p w14:paraId="5C877C22" w14:textId="1E2AE977" w:rsidR="00523E55" w:rsidRDefault="009E4385" w:rsidP="009E4385">
      <w:pPr>
        <w:pStyle w:val="Heading4"/>
      </w:pPr>
      <w:r>
        <w:t xml:space="preserve">2. </w:t>
      </w:r>
      <w:r w:rsidR="00523E55">
        <w:t xml:space="preserve">Their evidence is all about investigating </w:t>
      </w:r>
      <w:r w:rsidR="00A601BC">
        <w:t>climate effects, not challenging the corporations that create it causing serial policy failure.</w:t>
      </w:r>
      <w:r w:rsidR="005032EA">
        <w:t xml:space="preserve"> Scientists know what integrity is now, nothing about reaffirming it stops the EPA from being violent.</w:t>
      </w:r>
    </w:p>
    <w:p w14:paraId="38FAE29F" w14:textId="5213805D" w:rsidR="009E4385" w:rsidRDefault="00523E55" w:rsidP="009E4385">
      <w:pPr>
        <w:pStyle w:val="Heading4"/>
      </w:pPr>
      <w:r>
        <w:t xml:space="preserve">3. </w:t>
      </w:r>
      <w:r w:rsidR="00456E6B" w:rsidRPr="00456E6B">
        <w:rPr>
          <w:rStyle w:val="Style13ptBold"/>
          <w:b/>
          <w:bCs w:val="0"/>
        </w:rPr>
        <w:t>Navas et al. 22</w:t>
      </w:r>
      <w:r w:rsidR="00456E6B">
        <w:rPr>
          <w:b w:val="0"/>
          <w:bCs/>
        </w:rPr>
        <w:t xml:space="preserve"> </w:t>
      </w:r>
      <w:r w:rsidR="00456E6B">
        <w:t>is about the private sector, NOT FED WORKERS. U</w:t>
      </w:r>
      <w:r w:rsidR="009E4385">
        <w:t xml:space="preserve">nions </w:t>
      </w:r>
      <w:r w:rsidR="001F4C50">
        <w:t xml:space="preserve">use </w:t>
      </w:r>
      <w:proofErr w:type="gramStart"/>
      <w:r w:rsidR="001F4C50">
        <w:t>CBA’s</w:t>
      </w:r>
      <w:proofErr w:type="gramEnd"/>
      <w:r w:rsidR="001F4C50">
        <w:t xml:space="preserve"> to</w:t>
      </w:r>
      <w:r w:rsidR="009E4385">
        <w:t xml:space="preserve"> </w:t>
      </w:r>
      <w:r w:rsidR="001F4C50">
        <w:t>lock</w:t>
      </w:r>
      <w:r w:rsidR="009E4385">
        <w:t xml:space="preserve"> in fossil and gas</w:t>
      </w:r>
      <w:r w:rsidR="001F4C50">
        <w:t>, turns case.</w:t>
      </w:r>
    </w:p>
    <w:p w14:paraId="0BD4C655" w14:textId="77777777" w:rsidR="009E4385" w:rsidRDefault="009E4385" w:rsidP="009E4385">
      <w:r w:rsidRPr="005250C9">
        <w:rPr>
          <w:b/>
          <w:bCs/>
          <w:sz w:val="26"/>
          <w:szCs w:val="26"/>
        </w:rPr>
        <w:t>Nieves 23</w:t>
      </w:r>
      <w:r>
        <w:t xml:space="preserve"> (</w:t>
      </w:r>
      <w:r w:rsidRPr="005250C9">
        <w:t>Alex Nieves is the California transportation reporter at POLITICO and is part of the team behind California Climate, a daily newsletter about how the politics of climate change are shaping the future of the state</w:t>
      </w:r>
      <w:r>
        <w:t>) “</w:t>
      </w:r>
      <w:r w:rsidRPr="005250C9">
        <w:t>Labor unions are still giving Democrats climate headaches</w:t>
      </w:r>
      <w:r>
        <w:t xml:space="preserve">”, </w:t>
      </w:r>
      <w:r w:rsidRPr="005250C9">
        <w:t>https://www.politico.com/news/2023/12/04/california-unions-oil-green-jobs-00129724</w:t>
      </w:r>
      <w:r>
        <w:t>, DM</w:t>
      </w:r>
    </w:p>
    <w:p w14:paraId="7CC952D0" w14:textId="77777777" w:rsidR="009E4385" w:rsidRPr="005F13C1" w:rsidRDefault="009E4385" w:rsidP="009E4385">
      <w:pPr>
        <w:rPr>
          <w:sz w:val="16"/>
        </w:rPr>
      </w:pPr>
      <w:r w:rsidRPr="005F13C1">
        <w:rPr>
          <w:sz w:val="16"/>
        </w:rPr>
        <w:t xml:space="preserve">Despite the Biden administration and California </w:t>
      </w:r>
      <w:r w:rsidRPr="00941BEE">
        <w:rPr>
          <w:highlight w:val="cyan"/>
          <w:u w:val="single"/>
        </w:rPr>
        <w:t>lawmakers pouring billions</w:t>
      </w:r>
      <w:r w:rsidRPr="005F13C1">
        <w:rPr>
          <w:u w:val="single"/>
        </w:rPr>
        <w:t xml:space="preserve"> of dollars </w:t>
      </w:r>
      <w:r w:rsidRPr="00941BEE">
        <w:rPr>
          <w:highlight w:val="cyan"/>
          <w:u w:val="single"/>
        </w:rPr>
        <w:t>into new climate</w:t>
      </w:r>
      <w:r w:rsidRPr="005F13C1">
        <w:rPr>
          <w:u w:val="single"/>
        </w:rPr>
        <w:t xml:space="preserve">-friendly </w:t>
      </w:r>
      <w:r w:rsidRPr="00941BEE">
        <w:rPr>
          <w:highlight w:val="cyan"/>
          <w:u w:val="single"/>
        </w:rPr>
        <w:t>industries</w:t>
      </w:r>
      <w:r w:rsidRPr="005F13C1">
        <w:rPr>
          <w:u w:val="single"/>
        </w:rPr>
        <w:t xml:space="preserve"> like electric vehicles, hydrogen and building electrification, a key player in state politics is still defending fossil fuel interests that provide thousands of well-paying jobs</w:t>
      </w:r>
      <w:r w:rsidRPr="005F13C1">
        <w:rPr>
          <w:sz w:val="16"/>
        </w:rPr>
        <w:t>.</w:t>
      </w:r>
    </w:p>
    <w:p w14:paraId="527AEEA5" w14:textId="77777777" w:rsidR="009E4385" w:rsidRPr="005F13C1" w:rsidRDefault="009E4385" w:rsidP="009E4385">
      <w:pPr>
        <w:rPr>
          <w:u w:val="single"/>
        </w:rPr>
      </w:pPr>
      <w:r w:rsidRPr="005F13C1">
        <w:rPr>
          <w:sz w:val="16"/>
        </w:rPr>
        <w:t xml:space="preserve">President Joe Biden’s </w:t>
      </w:r>
      <w:r w:rsidRPr="005F13C1">
        <w:rPr>
          <w:u w:val="single"/>
        </w:rPr>
        <w:t>investment in clean energy sectors through a pair of massive spending bills — which promise lucrative tax credits for projects that pay union wages</w:t>
      </w:r>
      <w:r w:rsidRPr="005F13C1">
        <w:rPr>
          <w:sz w:val="16"/>
        </w:rPr>
        <w:t xml:space="preserve"> — </w:t>
      </w:r>
      <w:r w:rsidRPr="005F13C1">
        <w:rPr>
          <w:b/>
          <w:bCs/>
          <w:u w:val="single"/>
        </w:rPr>
        <w:t xml:space="preserve">was </w:t>
      </w:r>
      <w:r w:rsidRPr="00941BEE">
        <w:rPr>
          <w:b/>
          <w:bCs/>
          <w:highlight w:val="cyan"/>
          <w:u w:val="single"/>
        </w:rPr>
        <w:t>supposed to speed up the labor</w:t>
      </w:r>
      <w:r w:rsidRPr="005F13C1">
        <w:rPr>
          <w:b/>
          <w:bCs/>
          <w:u w:val="single"/>
        </w:rPr>
        <w:t xml:space="preserve"> </w:t>
      </w:r>
      <w:r w:rsidRPr="00941BEE">
        <w:rPr>
          <w:b/>
          <w:bCs/>
          <w:highlight w:val="cyan"/>
          <w:u w:val="single"/>
        </w:rPr>
        <w:t>transition away from oil and gas</w:t>
      </w:r>
      <w:r w:rsidRPr="005F13C1">
        <w:rPr>
          <w:b/>
          <w:bCs/>
          <w:u w:val="single"/>
        </w:rPr>
        <w:t>.</w:t>
      </w:r>
      <w:r w:rsidRPr="005F13C1">
        <w:rPr>
          <w:sz w:val="16"/>
        </w:rPr>
        <w:t xml:space="preserve"> That </w:t>
      </w:r>
      <w:r w:rsidRPr="00941BEE">
        <w:rPr>
          <w:b/>
          <w:bCs/>
          <w:highlight w:val="cyan"/>
          <w:u w:val="single"/>
        </w:rPr>
        <w:t>hasn’t happened</w:t>
      </w:r>
      <w:r w:rsidRPr="005F13C1">
        <w:rPr>
          <w:b/>
          <w:bCs/>
          <w:u w:val="single"/>
        </w:rPr>
        <w:t xml:space="preserve"> in deep-blue California, home to the country’s most ambitious climate policies — and most influential labor unions</w:t>
      </w:r>
      <w:r w:rsidRPr="005F13C1">
        <w:rPr>
          <w:u w:val="single"/>
        </w:rPr>
        <w:t>.</w:t>
      </w:r>
    </w:p>
    <w:p w14:paraId="51221E29" w14:textId="77777777" w:rsidR="009E4385" w:rsidRPr="005F13C1" w:rsidRDefault="009E4385" w:rsidP="009E4385">
      <w:pPr>
        <w:rPr>
          <w:u w:val="single"/>
        </w:rPr>
      </w:pPr>
      <w:r w:rsidRPr="005F13C1">
        <w:rPr>
          <w:sz w:val="16"/>
        </w:rPr>
        <w:t>“</w:t>
      </w:r>
      <w:r w:rsidRPr="00941BEE">
        <w:rPr>
          <w:b/>
          <w:bCs/>
          <w:highlight w:val="cyan"/>
          <w:u w:val="single"/>
        </w:rPr>
        <w:t>We believe we’re still going to be working in the oil and gas space for the</w:t>
      </w:r>
      <w:r w:rsidRPr="005F13C1">
        <w:rPr>
          <w:b/>
          <w:bCs/>
          <w:u w:val="single"/>
        </w:rPr>
        <w:t xml:space="preserve"> foreseeable </w:t>
      </w:r>
      <w:r w:rsidRPr="00941BEE">
        <w:rPr>
          <w:b/>
          <w:bCs/>
          <w:highlight w:val="cyan"/>
          <w:u w:val="single"/>
        </w:rPr>
        <w:t>future</w:t>
      </w:r>
      <w:r w:rsidRPr="005F13C1">
        <w:rPr>
          <w:b/>
          <w:bCs/>
          <w:u w:val="single"/>
        </w:rPr>
        <w:t>,”</w:t>
      </w:r>
      <w:r w:rsidRPr="005F13C1">
        <w:rPr>
          <w:sz w:val="16"/>
        </w:rPr>
        <w:t xml:space="preserve"> said Chris Hannan, </w:t>
      </w:r>
      <w:r w:rsidRPr="005F13C1">
        <w:rPr>
          <w:b/>
          <w:bCs/>
          <w:u w:val="single"/>
        </w:rPr>
        <w:t xml:space="preserve">president of </w:t>
      </w:r>
      <w:r w:rsidRPr="00941BEE">
        <w:rPr>
          <w:b/>
          <w:bCs/>
          <w:highlight w:val="cyan"/>
          <w:u w:val="single"/>
        </w:rPr>
        <w:t>the State Building and Construction Trades Council</w:t>
      </w:r>
      <w:r w:rsidRPr="005F13C1">
        <w:rPr>
          <w:b/>
          <w:bCs/>
          <w:u w:val="single"/>
        </w:rPr>
        <w:t xml:space="preserve"> </w:t>
      </w:r>
      <w:r w:rsidRPr="005F13C1">
        <w:rPr>
          <w:u w:val="single"/>
        </w:rPr>
        <w:t xml:space="preserve">of California, which </w:t>
      </w:r>
      <w:r w:rsidRPr="00941BEE">
        <w:rPr>
          <w:highlight w:val="cyan"/>
          <w:u w:val="single"/>
        </w:rPr>
        <w:t>represents</w:t>
      </w:r>
      <w:r w:rsidRPr="005F13C1">
        <w:rPr>
          <w:u w:val="single"/>
        </w:rPr>
        <w:t xml:space="preserve"> nearly </w:t>
      </w:r>
      <w:r w:rsidRPr="00941BEE">
        <w:rPr>
          <w:highlight w:val="cyan"/>
          <w:u w:val="single"/>
        </w:rPr>
        <w:t>500,000 members</w:t>
      </w:r>
      <w:r w:rsidRPr="005F13C1">
        <w:rPr>
          <w:u w:val="single"/>
        </w:rPr>
        <w:t xml:space="preserve"> across dozens of local unions, from pipefitting to electrical work.</w:t>
      </w:r>
    </w:p>
    <w:p w14:paraId="24EBEC27" w14:textId="77777777" w:rsidR="009E4385" w:rsidRPr="005F13C1" w:rsidRDefault="009E4385" w:rsidP="009E4385">
      <w:pPr>
        <w:rPr>
          <w:sz w:val="16"/>
        </w:rPr>
      </w:pPr>
      <w:r w:rsidRPr="00941BEE">
        <w:rPr>
          <w:b/>
          <w:bCs/>
          <w:highlight w:val="cyan"/>
          <w:u w:val="single"/>
        </w:rPr>
        <w:t>Unions’</w:t>
      </w:r>
      <w:r w:rsidRPr="005F13C1">
        <w:rPr>
          <w:b/>
          <w:bCs/>
          <w:u w:val="single"/>
        </w:rPr>
        <w:t xml:space="preserve"> longstanding — and well-founded — </w:t>
      </w:r>
      <w:r w:rsidRPr="00941BEE">
        <w:rPr>
          <w:b/>
          <w:bCs/>
          <w:highlight w:val="cyan"/>
          <w:u w:val="single"/>
        </w:rPr>
        <w:t>distrust of</w:t>
      </w:r>
      <w:r w:rsidRPr="005F13C1">
        <w:rPr>
          <w:b/>
          <w:bCs/>
          <w:u w:val="single"/>
        </w:rPr>
        <w:t xml:space="preserve"> the </w:t>
      </w:r>
      <w:r w:rsidRPr="00941BEE">
        <w:rPr>
          <w:b/>
          <w:bCs/>
          <w:highlight w:val="cyan"/>
          <w:u w:val="single"/>
        </w:rPr>
        <w:t>renewable energy industry</w:t>
      </w:r>
      <w:r w:rsidRPr="005F13C1">
        <w:rPr>
          <w:b/>
          <w:bCs/>
          <w:u w:val="single"/>
        </w:rPr>
        <w:t xml:space="preserve"> as a reliable source of labor-friendly jobs is </w:t>
      </w:r>
      <w:r w:rsidRPr="00941BEE">
        <w:rPr>
          <w:b/>
          <w:bCs/>
          <w:highlight w:val="cyan"/>
          <w:u w:val="single"/>
        </w:rPr>
        <w:t>slowing the “just transition”</w:t>
      </w:r>
      <w:r w:rsidRPr="005F13C1">
        <w:rPr>
          <w:sz w:val="16"/>
        </w:rPr>
        <w:t xml:space="preserve"> that Biden, Gov. Gavin Newsom and Democratic leaders around the country have pushed.</w:t>
      </w:r>
    </w:p>
    <w:p w14:paraId="09CF652B" w14:textId="77777777" w:rsidR="009E4385" w:rsidRPr="005F13C1" w:rsidRDefault="009E4385" w:rsidP="009E4385">
      <w:pPr>
        <w:rPr>
          <w:b/>
          <w:bCs/>
          <w:u w:val="single"/>
        </w:rPr>
      </w:pPr>
      <w:r w:rsidRPr="005F13C1">
        <w:rPr>
          <w:sz w:val="16"/>
        </w:rPr>
        <w:t xml:space="preserve">With federal officials trying to get clean energy funding out as fast as possible ahead of the 2024 election, and California </w:t>
      </w:r>
      <w:r w:rsidRPr="005F13C1">
        <w:rPr>
          <w:b/>
          <w:bCs/>
          <w:u w:val="single"/>
        </w:rPr>
        <w:t xml:space="preserve">politicians cracking down on the fossil fuel industry, </w:t>
      </w:r>
      <w:r w:rsidRPr="00941BEE">
        <w:rPr>
          <w:b/>
          <w:bCs/>
          <w:highlight w:val="cyan"/>
          <w:u w:val="single"/>
        </w:rPr>
        <w:t>unions’ reluctance to relinquish fossil fuel jobs undermines</w:t>
      </w:r>
      <w:r w:rsidRPr="005F13C1">
        <w:rPr>
          <w:b/>
          <w:bCs/>
          <w:u w:val="single"/>
        </w:rPr>
        <w:t xml:space="preserve"> Democrats’ aggressive </w:t>
      </w:r>
      <w:r w:rsidRPr="00941BEE">
        <w:rPr>
          <w:b/>
          <w:bCs/>
          <w:highlight w:val="cyan"/>
          <w:u w:val="single"/>
        </w:rPr>
        <w:t>climate targets</w:t>
      </w:r>
      <w:r w:rsidRPr="005F13C1">
        <w:rPr>
          <w:b/>
          <w:bCs/>
          <w:u w:val="single"/>
        </w:rPr>
        <w:t>, according to a lawmaker who serves both a union- and oil-rich area of the state.</w:t>
      </w:r>
    </w:p>
    <w:p w14:paraId="7468E3A8" w14:textId="77777777" w:rsidR="009E4385" w:rsidRPr="005F13C1" w:rsidRDefault="009E4385" w:rsidP="009E4385">
      <w:pPr>
        <w:rPr>
          <w:b/>
          <w:bCs/>
          <w:u w:val="single"/>
        </w:rPr>
      </w:pPr>
      <w:r w:rsidRPr="005F13C1">
        <w:rPr>
          <w:sz w:val="16"/>
        </w:rPr>
        <w:t xml:space="preserve">While the union embrace of fossil fuels is unique to California — one of the few blue states with significant oil production — the </w:t>
      </w:r>
      <w:r w:rsidRPr="00941BEE">
        <w:rPr>
          <w:b/>
          <w:bCs/>
          <w:u w:val="single"/>
        </w:rPr>
        <w:t>struggle</w:t>
      </w:r>
      <w:r w:rsidRPr="005F13C1">
        <w:rPr>
          <w:b/>
          <w:bCs/>
          <w:u w:val="single"/>
        </w:rPr>
        <w:t xml:space="preserve"> highlights a larger question over how states can quickly build massive amounts of clean energy infrastructure without undercutting labor.</w:t>
      </w:r>
    </w:p>
    <w:p w14:paraId="76F29758" w14:textId="77777777" w:rsidR="009E4385" w:rsidRPr="005F13C1" w:rsidRDefault="009E4385" w:rsidP="009E4385">
      <w:pPr>
        <w:rPr>
          <w:sz w:val="16"/>
        </w:rPr>
      </w:pPr>
      <w:r w:rsidRPr="005F13C1">
        <w:rPr>
          <w:sz w:val="16"/>
        </w:rPr>
        <w:t xml:space="preserve">“We’re at that crucial fork in the road,” said state Sen. Anna Caballero (D-Salinas), who represents the Central Valley. “The impact of making the wrong decisions is going to be long-lasting and </w:t>
      </w:r>
      <w:proofErr w:type="gramStart"/>
      <w:r w:rsidRPr="005F13C1">
        <w:rPr>
          <w:sz w:val="16"/>
        </w:rPr>
        <w:t>pretty devastating</w:t>
      </w:r>
      <w:proofErr w:type="gramEnd"/>
      <w:r w:rsidRPr="005F13C1">
        <w:rPr>
          <w:sz w:val="16"/>
        </w:rPr>
        <w:t>. I don’t think that it’ll be easy to undo the damage.</w:t>
      </w:r>
    </w:p>
    <w:p w14:paraId="53A4F9C9" w14:textId="77777777" w:rsidR="009E4385" w:rsidRPr="003F37C6" w:rsidRDefault="009E4385" w:rsidP="009E4385">
      <w:pPr>
        <w:rPr>
          <w:b/>
          <w:bCs/>
          <w:u w:val="single"/>
        </w:rPr>
      </w:pPr>
      <w:r w:rsidRPr="005F13C1">
        <w:rPr>
          <w:sz w:val="16"/>
        </w:rPr>
        <w:t xml:space="preserve">The Trades’ ties to California’s fossil fuel industry date back more than a century. </w:t>
      </w:r>
      <w:r w:rsidRPr="005F13C1">
        <w:rPr>
          <w:b/>
          <w:bCs/>
          <w:u w:val="single"/>
        </w:rPr>
        <w:t xml:space="preserve">Its </w:t>
      </w:r>
      <w:r w:rsidRPr="00941BEE">
        <w:rPr>
          <w:b/>
          <w:bCs/>
          <w:highlight w:val="cyan"/>
          <w:u w:val="single"/>
        </w:rPr>
        <w:t>workers</w:t>
      </w:r>
      <w:r w:rsidRPr="005F13C1">
        <w:rPr>
          <w:b/>
          <w:bCs/>
          <w:u w:val="single"/>
        </w:rPr>
        <w:t xml:space="preserve"> have </w:t>
      </w:r>
      <w:r w:rsidRPr="00941BEE">
        <w:rPr>
          <w:b/>
          <w:bCs/>
          <w:highlight w:val="cyan"/>
          <w:u w:val="single"/>
        </w:rPr>
        <w:t>benefited from</w:t>
      </w:r>
      <w:r w:rsidRPr="005F13C1">
        <w:rPr>
          <w:b/>
          <w:bCs/>
          <w:u w:val="single"/>
        </w:rPr>
        <w:t xml:space="preserve"> project labor agreements with major </w:t>
      </w:r>
      <w:r w:rsidRPr="00941BEE">
        <w:rPr>
          <w:b/>
          <w:bCs/>
          <w:highlight w:val="cyan"/>
          <w:u w:val="single"/>
        </w:rPr>
        <w:t>corporations like Chevron</w:t>
      </w:r>
      <w:r w:rsidRPr="005F13C1">
        <w:rPr>
          <w:b/>
          <w:bCs/>
          <w:u w:val="single"/>
        </w:rPr>
        <w:t xml:space="preserve">, which guarantee projects are </w:t>
      </w:r>
      <w:r w:rsidRPr="00941BEE">
        <w:rPr>
          <w:b/>
          <w:bCs/>
          <w:highlight w:val="cyan"/>
          <w:u w:val="single"/>
        </w:rPr>
        <w:t>staffed by union</w:t>
      </w:r>
      <w:r w:rsidRPr="005F13C1">
        <w:rPr>
          <w:b/>
          <w:bCs/>
          <w:u w:val="single"/>
        </w:rPr>
        <w:t xml:space="preserve"> </w:t>
      </w:r>
      <w:r w:rsidRPr="00941BEE">
        <w:rPr>
          <w:b/>
          <w:bCs/>
          <w:highlight w:val="cyan"/>
          <w:u w:val="single"/>
        </w:rPr>
        <w:t>employees</w:t>
      </w:r>
      <w:r w:rsidRPr="005F13C1">
        <w:rPr>
          <w:b/>
          <w:bCs/>
          <w:u w:val="single"/>
        </w:rPr>
        <w:t xml:space="preserve"> and </w:t>
      </w:r>
      <w:r w:rsidRPr="00941BEE">
        <w:rPr>
          <w:b/>
          <w:bCs/>
          <w:highlight w:val="cyan"/>
          <w:u w:val="single"/>
        </w:rPr>
        <w:t>set wages, benefits, hours and other labor standards</w:t>
      </w:r>
      <w:r w:rsidRPr="005F13C1">
        <w:rPr>
          <w:b/>
          <w:bCs/>
          <w:u w:val="single"/>
        </w:rPr>
        <w:t xml:space="preserve"> before workers step on a </w:t>
      </w:r>
      <w:r w:rsidRPr="005F13C1">
        <w:rPr>
          <w:b/>
          <w:bCs/>
          <w:u w:val="single"/>
        </w:rPr>
        <w:lastRenderedPageBreak/>
        <w:t>job site.</w:t>
      </w:r>
      <w:r w:rsidRPr="005F13C1">
        <w:rPr>
          <w:sz w:val="16"/>
        </w:rPr>
        <w:t xml:space="preserve"> These </w:t>
      </w:r>
      <w:r w:rsidRPr="00941BEE">
        <w:rPr>
          <w:b/>
          <w:bCs/>
          <w:highlight w:val="cyan"/>
          <w:u w:val="single"/>
        </w:rPr>
        <w:t>collective bargaining agreements</w:t>
      </w:r>
      <w:r w:rsidRPr="005F13C1">
        <w:rPr>
          <w:b/>
          <w:bCs/>
          <w:u w:val="single"/>
        </w:rPr>
        <w:t xml:space="preserve"> are </w:t>
      </w:r>
      <w:r w:rsidRPr="00941BEE">
        <w:rPr>
          <w:b/>
          <w:bCs/>
          <w:highlight w:val="cyan"/>
          <w:u w:val="single"/>
        </w:rPr>
        <w:t>less common in renewable energy sectors</w:t>
      </w:r>
      <w:r w:rsidRPr="005F13C1">
        <w:rPr>
          <w:b/>
          <w:bCs/>
          <w:u w:val="single"/>
        </w:rPr>
        <w:t>, where companies are often resistant to working with unions.</w:t>
      </w:r>
    </w:p>
    <w:p w14:paraId="7472F909" w14:textId="1FDD0F6E" w:rsidR="00D31871" w:rsidRPr="00D31871" w:rsidRDefault="00D31871" w:rsidP="00D31871"/>
    <w:p w14:paraId="3F57F0D5" w14:textId="77777777" w:rsidR="00D31871" w:rsidRPr="00D31871" w:rsidRDefault="00D31871" w:rsidP="00D31871"/>
    <w:p w14:paraId="002AFB2B" w14:textId="0BF2591F" w:rsidR="00D31871" w:rsidRPr="00D31871" w:rsidRDefault="008D3C4C" w:rsidP="00D31871">
      <w:pPr>
        <w:pStyle w:val="Heading3"/>
      </w:pPr>
      <w:r>
        <w:lastRenderedPageBreak/>
        <w:t xml:space="preserve">1NC---AT: </w:t>
      </w:r>
      <w:r w:rsidR="00D31871">
        <w:t>Solvency</w:t>
      </w:r>
    </w:p>
    <w:p w14:paraId="758B0646" w14:textId="5A353A77" w:rsidR="008D3C4C" w:rsidRPr="005530C3" w:rsidRDefault="002B097A" w:rsidP="008D3C4C">
      <w:pPr>
        <w:pStyle w:val="Heading4"/>
      </w:pPr>
      <w:r>
        <w:t xml:space="preserve">1. </w:t>
      </w:r>
      <w:r w:rsidR="008D3C4C">
        <w:t>The EPA failed in Flint Michigan.</w:t>
      </w:r>
    </w:p>
    <w:p w14:paraId="717C9573" w14:textId="77777777" w:rsidR="008D3C4C" w:rsidRPr="00E0169C" w:rsidRDefault="008D3C4C" w:rsidP="008D3C4C">
      <w:r w:rsidRPr="005530C3">
        <w:rPr>
          <w:b/>
          <w:bCs/>
          <w:sz w:val="26"/>
          <w:szCs w:val="26"/>
        </w:rPr>
        <w:t>Norwood 18</w:t>
      </w:r>
      <w:r>
        <w:t xml:space="preserve"> [</w:t>
      </w:r>
      <w:r w:rsidRPr="005530C3">
        <w:t>Candice is a St. Louis, Mo., native who received her bachelor's degree from the University of Illinois at Urbana-Champaign and her master's from American University in Washington, D.C. Before joining Governing, she worked as a web producer for Politico, a politics fellow with The Atlantic, and a weekend White House freelancer for Bloomberg. She has covered criminal justice, education and national politics</w:t>
      </w:r>
      <w:r>
        <w:t>, “</w:t>
      </w:r>
      <w:r w:rsidRPr="00E0169C">
        <w:t>Flint Water Crisis Worsened by EPA, Report Says</w:t>
      </w:r>
      <w:r>
        <w:t xml:space="preserve">”, </w:t>
      </w:r>
      <w:r w:rsidRPr="00E0169C">
        <w:t>https://www.governing.com/archive/tns-epa-flint-water-crisis.html</w:t>
      </w:r>
      <w:r>
        <w:t>, July 20, 2018] DM</w:t>
      </w:r>
    </w:p>
    <w:p w14:paraId="537E5DE1" w14:textId="77777777" w:rsidR="008D3C4C" w:rsidRPr="004A0BAA" w:rsidRDefault="008D3C4C" w:rsidP="008D3C4C">
      <w:pPr>
        <w:rPr>
          <w:b/>
          <w:bCs/>
          <w:u w:val="single"/>
        </w:rPr>
      </w:pPr>
      <w:r w:rsidRPr="004A0BAA">
        <w:rPr>
          <w:sz w:val="14"/>
        </w:rPr>
        <w:t xml:space="preserve">The </w:t>
      </w:r>
      <w:r w:rsidRPr="00F667A7">
        <w:rPr>
          <w:b/>
          <w:bCs/>
          <w:highlight w:val="green"/>
          <w:u w:val="single"/>
        </w:rPr>
        <w:t>E</w:t>
      </w:r>
      <w:r w:rsidRPr="004A0BAA">
        <w:rPr>
          <w:b/>
          <w:bCs/>
          <w:u w:val="single"/>
        </w:rPr>
        <w:t xml:space="preserve">nvironmental </w:t>
      </w:r>
      <w:r w:rsidRPr="00F667A7">
        <w:rPr>
          <w:b/>
          <w:bCs/>
          <w:highlight w:val="green"/>
          <w:u w:val="single"/>
        </w:rPr>
        <w:t>P</w:t>
      </w:r>
      <w:r w:rsidRPr="004A0BAA">
        <w:rPr>
          <w:b/>
          <w:bCs/>
          <w:u w:val="single"/>
        </w:rPr>
        <w:t xml:space="preserve">rotection </w:t>
      </w:r>
      <w:r w:rsidRPr="00F667A7">
        <w:rPr>
          <w:b/>
          <w:bCs/>
          <w:highlight w:val="green"/>
          <w:u w:val="single"/>
        </w:rPr>
        <w:t>A</w:t>
      </w:r>
      <w:r w:rsidRPr="004A0BAA">
        <w:rPr>
          <w:b/>
          <w:bCs/>
          <w:u w:val="single"/>
        </w:rPr>
        <w:t>gency</w:t>
      </w:r>
      <w:r w:rsidRPr="004A0BAA">
        <w:rPr>
          <w:u w:val="single"/>
        </w:rPr>
        <w:t xml:space="preserve"> should have reacted much more quickly and forcefully to the Flint water crisis, even if it meant </w:t>
      </w:r>
      <w:r w:rsidRPr="00F667A7">
        <w:rPr>
          <w:b/>
          <w:bCs/>
          <w:highlight w:val="green"/>
          <w:u w:val="single"/>
        </w:rPr>
        <w:t>asserting</w:t>
      </w:r>
      <w:r w:rsidRPr="004A0BAA">
        <w:rPr>
          <w:b/>
          <w:bCs/>
          <w:u w:val="single"/>
        </w:rPr>
        <w:t xml:space="preserve"> emergency </w:t>
      </w:r>
      <w:r w:rsidRPr="00F667A7">
        <w:rPr>
          <w:b/>
          <w:bCs/>
          <w:highlight w:val="green"/>
          <w:u w:val="single"/>
        </w:rPr>
        <w:t>authority</w:t>
      </w:r>
      <w:r w:rsidRPr="004A0BAA">
        <w:rPr>
          <w:b/>
          <w:bCs/>
          <w:u w:val="single"/>
        </w:rPr>
        <w:t xml:space="preserve"> over the Michigan Department of Environment Quality, according to report released today the EPA's Office of Inspector General.</w:t>
      </w:r>
    </w:p>
    <w:p w14:paraId="31E45961" w14:textId="77777777" w:rsidR="008D3C4C" w:rsidRPr="004A0BAA" w:rsidRDefault="008D3C4C" w:rsidP="008D3C4C">
      <w:pPr>
        <w:rPr>
          <w:sz w:val="14"/>
        </w:rPr>
      </w:pPr>
      <w:r w:rsidRPr="004A0BAA">
        <w:rPr>
          <w:sz w:val="14"/>
        </w:rPr>
        <w:t xml:space="preserve">While </w:t>
      </w:r>
      <w:r w:rsidRPr="00F667A7">
        <w:rPr>
          <w:b/>
          <w:bCs/>
          <w:highlight w:val="green"/>
          <w:u w:val="single"/>
        </w:rPr>
        <w:t>critical mistakes made</w:t>
      </w:r>
      <w:r w:rsidRPr="004A0BAA">
        <w:rPr>
          <w:b/>
          <w:bCs/>
          <w:u w:val="single"/>
        </w:rPr>
        <w:t xml:space="preserve"> by the DEQ created the crisis, </w:t>
      </w:r>
      <w:r w:rsidRPr="00F667A7">
        <w:rPr>
          <w:b/>
          <w:bCs/>
          <w:highlight w:val="green"/>
          <w:u w:val="single"/>
        </w:rPr>
        <w:t>the EPA's failure to take timely action</w:t>
      </w:r>
      <w:r w:rsidRPr="004A0BAA">
        <w:rPr>
          <w:b/>
          <w:bCs/>
          <w:u w:val="single"/>
        </w:rPr>
        <w:t xml:space="preserve"> </w:t>
      </w:r>
      <w:r w:rsidRPr="00F667A7">
        <w:rPr>
          <w:b/>
          <w:bCs/>
          <w:highlight w:val="green"/>
          <w:u w:val="single"/>
        </w:rPr>
        <w:t>compounded</w:t>
      </w:r>
      <w:r w:rsidRPr="004A0BAA">
        <w:rPr>
          <w:b/>
          <w:bCs/>
          <w:u w:val="single"/>
        </w:rPr>
        <w:t xml:space="preserve"> the </w:t>
      </w:r>
      <w:r w:rsidRPr="00F667A7">
        <w:rPr>
          <w:b/>
          <w:bCs/>
          <w:highlight w:val="green"/>
          <w:u w:val="single"/>
        </w:rPr>
        <w:t>problems</w:t>
      </w:r>
      <w:r w:rsidRPr="004A0BAA">
        <w:rPr>
          <w:b/>
          <w:bCs/>
          <w:u w:val="single"/>
        </w:rPr>
        <w:t>, said the report.</w:t>
      </w:r>
    </w:p>
    <w:p w14:paraId="2045B382" w14:textId="77777777" w:rsidR="008D3C4C" w:rsidRPr="004A0BAA" w:rsidRDefault="008D3C4C" w:rsidP="008D3C4C">
      <w:pPr>
        <w:rPr>
          <w:u w:val="single"/>
        </w:rPr>
      </w:pPr>
      <w:r w:rsidRPr="004A0BAA">
        <w:rPr>
          <w:sz w:val="14"/>
        </w:rPr>
        <w:t xml:space="preserve">The analysis includes nine recommendations for the </w:t>
      </w:r>
      <w:r w:rsidRPr="00F667A7">
        <w:rPr>
          <w:highlight w:val="green"/>
          <w:u w:val="single"/>
        </w:rPr>
        <w:t>EPA</w:t>
      </w:r>
      <w:r w:rsidRPr="004A0BAA">
        <w:rPr>
          <w:u w:val="single"/>
        </w:rPr>
        <w:t xml:space="preserve"> to strengthen its </w:t>
      </w:r>
      <w:r w:rsidRPr="00F667A7">
        <w:rPr>
          <w:highlight w:val="green"/>
          <w:u w:val="single"/>
        </w:rPr>
        <w:t>oversight of drinking water</w:t>
      </w:r>
      <w:r w:rsidRPr="004A0BAA">
        <w:rPr>
          <w:u w:val="single"/>
        </w:rPr>
        <w:t>, said the analysis, which is the inspector general's final report examining the circumstances of and the EPA's response to the water crisis</w:t>
      </w:r>
      <w:r w:rsidRPr="004A0BAA">
        <w:rPr>
          <w:sz w:val="14"/>
        </w:rPr>
        <w:t>. "While oversight authority is vital, its absence can contribute to a catastrophic situation," EPA Inspector General Arthur A. Elkins said in a press release accompany the report. "</w:t>
      </w:r>
      <w:r w:rsidRPr="004A0BAA">
        <w:rPr>
          <w:u w:val="single"/>
        </w:rPr>
        <w:t>This report urges the EPA to strengthen its oversight of state drinking water programs now so that the agency can act quickly in times of emergency." The study is the inspector general's final report on circumstances of and the EPA's response to the Flint water crisis.</w:t>
      </w:r>
    </w:p>
    <w:p w14:paraId="2D0450D4" w14:textId="77777777" w:rsidR="008D3C4C" w:rsidRPr="004A0BAA" w:rsidRDefault="008D3C4C" w:rsidP="008D3C4C">
      <w:pPr>
        <w:rPr>
          <w:b/>
          <w:bCs/>
          <w:u w:val="single"/>
        </w:rPr>
      </w:pPr>
      <w:r w:rsidRPr="004A0BAA">
        <w:rPr>
          <w:sz w:val="14"/>
        </w:rPr>
        <w:t xml:space="preserve">The </w:t>
      </w:r>
      <w:r w:rsidRPr="00F667A7">
        <w:rPr>
          <w:b/>
          <w:bCs/>
          <w:highlight w:val="green"/>
          <w:u w:val="single"/>
        </w:rPr>
        <w:t>crisis began in</w:t>
      </w:r>
      <w:r w:rsidRPr="004A0BAA">
        <w:rPr>
          <w:b/>
          <w:bCs/>
          <w:u w:val="single"/>
        </w:rPr>
        <w:t xml:space="preserve"> April </w:t>
      </w:r>
      <w:r w:rsidRPr="00F667A7">
        <w:rPr>
          <w:b/>
          <w:bCs/>
          <w:highlight w:val="green"/>
          <w:u w:val="single"/>
        </w:rPr>
        <w:t>2014</w:t>
      </w:r>
      <w:r w:rsidRPr="004A0BAA">
        <w:rPr>
          <w:b/>
          <w:bCs/>
          <w:u w:val="single"/>
        </w:rPr>
        <w:t xml:space="preserve"> when Flint switched its drinking water supply but, on the advice of DEQ staff, did not inadequately treat the water, </w:t>
      </w:r>
      <w:r w:rsidRPr="00F667A7">
        <w:rPr>
          <w:b/>
          <w:bCs/>
          <w:highlight w:val="green"/>
          <w:u w:val="single"/>
        </w:rPr>
        <w:t>exposing Flint residents to high levels of lead</w:t>
      </w:r>
      <w:r w:rsidRPr="004A0BAA">
        <w:rPr>
          <w:b/>
          <w:bCs/>
          <w:u w:val="single"/>
        </w:rPr>
        <w:t>.</w:t>
      </w:r>
      <w:r w:rsidRPr="004A0BAA">
        <w:rPr>
          <w:sz w:val="14"/>
        </w:rPr>
        <w:t xml:space="preserve"> </w:t>
      </w:r>
      <w:r w:rsidRPr="00F667A7">
        <w:rPr>
          <w:b/>
          <w:bCs/>
          <w:highlight w:val="green"/>
          <w:u w:val="single"/>
        </w:rPr>
        <w:t>Contaminated water</w:t>
      </w:r>
      <w:r w:rsidRPr="004A0BAA">
        <w:rPr>
          <w:b/>
          <w:bCs/>
          <w:u w:val="single"/>
        </w:rPr>
        <w:t xml:space="preserve"> also has been linked to 72 cases of Legionnaire's disease, including 12 deaths.</w:t>
      </w:r>
    </w:p>
    <w:p w14:paraId="199D9D40" w14:textId="77777777" w:rsidR="008D3C4C" w:rsidRPr="004A0BAA" w:rsidRDefault="008D3C4C" w:rsidP="008D3C4C">
      <w:pPr>
        <w:rPr>
          <w:b/>
          <w:bCs/>
          <w:u w:val="single"/>
        </w:rPr>
      </w:pPr>
      <w:r w:rsidRPr="004A0BAA">
        <w:rPr>
          <w:sz w:val="14"/>
        </w:rPr>
        <w:t xml:space="preserve">The report </w:t>
      </w:r>
      <w:proofErr w:type="gramStart"/>
      <w:r w:rsidRPr="004A0BAA">
        <w:rPr>
          <w:sz w:val="14"/>
        </w:rPr>
        <w:t>fault</w:t>
      </w:r>
      <w:proofErr w:type="gramEnd"/>
      <w:r w:rsidRPr="004A0BAA">
        <w:rPr>
          <w:sz w:val="14"/>
        </w:rPr>
        <w:t xml:space="preserve"> the DEQ for the water-treatment issues and then ignoring red flags about the water quality for the next 17 months. </w:t>
      </w:r>
      <w:r w:rsidRPr="004A0BAA">
        <w:rPr>
          <w:b/>
          <w:bCs/>
          <w:u w:val="single"/>
        </w:rPr>
        <w:t xml:space="preserve">One reason the problems were </w:t>
      </w:r>
      <w:r w:rsidRPr="00F667A7">
        <w:rPr>
          <w:b/>
          <w:bCs/>
          <w:highlight w:val="green"/>
          <w:u w:val="single"/>
        </w:rPr>
        <w:t>ignored</w:t>
      </w:r>
      <w:r w:rsidRPr="004A0BAA">
        <w:rPr>
          <w:b/>
          <w:bCs/>
          <w:u w:val="single"/>
        </w:rPr>
        <w:t xml:space="preserve">: Flint failed to maintain an inventory of </w:t>
      </w:r>
      <w:r w:rsidRPr="00F667A7">
        <w:rPr>
          <w:b/>
          <w:bCs/>
          <w:highlight w:val="green"/>
          <w:u w:val="single"/>
        </w:rPr>
        <w:t>its</w:t>
      </w:r>
      <w:r w:rsidRPr="004A0BAA">
        <w:rPr>
          <w:b/>
          <w:bCs/>
          <w:u w:val="single"/>
        </w:rPr>
        <w:t xml:space="preserve"> lead water pipes, as required by </w:t>
      </w:r>
      <w:r w:rsidRPr="00F667A7">
        <w:rPr>
          <w:b/>
          <w:bCs/>
          <w:highlight w:val="green"/>
          <w:u w:val="single"/>
        </w:rPr>
        <w:t>federal Lead and Copper Rule.</w:t>
      </w:r>
      <w:r w:rsidRPr="004A0BAA">
        <w:rPr>
          <w:b/>
          <w:bCs/>
          <w:u w:val="single"/>
        </w:rPr>
        <w:t xml:space="preserve"> </w:t>
      </w:r>
    </w:p>
    <w:p w14:paraId="4EA6579F" w14:textId="77777777" w:rsidR="008D3C4C" w:rsidRPr="004A0BAA" w:rsidRDefault="008D3C4C" w:rsidP="008D3C4C">
      <w:pPr>
        <w:rPr>
          <w:u w:val="single"/>
        </w:rPr>
      </w:pPr>
      <w:r w:rsidRPr="004A0BAA">
        <w:rPr>
          <w:sz w:val="14"/>
        </w:rPr>
        <w:t xml:space="preserve">That prevented proper testing of the water, which contributed to the DEQ's repeated -- and false -- assurances that the city's water met federal standards, the report said. </w:t>
      </w:r>
      <w:r w:rsidRPr="004A0BAA">
        <w:rPr>
          <w:u w:val="single"/>
        </w:rPr>
        <w:t xml:space="preserve">By spring 2015, </w:t>
      </w:r>
      <w:r w:rsidRPr="00F667A7">
        <w:rPr>
          <w:highlight w:val="green"/>
          <w:u w:val="single"/>
        </w:rPr>
        <w:t>the EPA</w:t>
      </w:r>
      <w:r w:rsidRPr="004A0BAA">
        <w:rPr>
          <w:u w:val="single"/>
        </w:rPr>
        <w:t xml:space="preserve"> was aware of potential problems with Flint drinking </w:t>
      </w:r>
      <w:proofErr w:type="gramStart"/>
      <w:r w:rsidRPr="004A0BAA">
        <w:rPr>
          <w:u w:val="single"/>
        </w:rPr>
        <w:t>water, but</w:t>
      </w:r>
      <w:proofErr w:type="gramEnd"/>
      <w:r w:rsidRPr="004A0BAA">
        <w:rPr>
          <w:u w:val="single"/>
        </w:rPr>
        <w:t xml:space="preserve"> </w:t>
      </w:r>
      <w:r w:rsidRPr="00F667A7">
        <w:rPr>
          <w:b/>
          <w:bCs/>
          <w:highlight w:val="green"/>
          <w:u w:val="single"/>
        </w:rPr>
        <w:t xml:space="preserve">failed to </w:t>
      </w:r>
      <w:proofErr w:type="gramStart"/>
      <w:r w:rsidRPr="00F667A7">
        <w:rPr>
          <w:b/>
          <w:bCs/>
          <w:highlight w:val="green"/>
          <w:u w:val="single"/>
        </w:rPr>
        <w:t>take action</w:t>
      </w:r>
      <w:proofErr w:type="gramEnd"/>
      <w:r w:rsidRPr="00F667A7">
        <w:rPr>
          <w:b/>
          <w:bCs/>
          <w:highlight w:val="green"/>
          <w:u w:val="single"/>
        </w:rPr>
        <w:t xml:space="preserve"> for months</w:t>
      </w:r>
      <w:r w:rsidRPr="004A0BAA">
        <w:rPr>
          <w:b/>
          <w:bCs/>
          <w:u w:val="single"/>
        </w:rPr>
        <w:t xml:space="preserve"> because EPA's regional managers determined it was a state responsibility.</w:t>
      </w:r>
      <w:r w:rsidRPr="004A0BAA">
        <w:rPr>
          <w:u w:val="single"/>
        </w:rPr>
        <w:t xml:space="preserve"> </w:t>
      </w:r>
    </w:p>
    <w:p w14:paraId="5E7C5184" w14:textId="77777777" w:rsidR="008D3C4C" w:rsidRPr="004A0BAA" w:rsidRDefault="008D3C4C" w:rsidP="008D3C4C">
      <w:pPr>
        <w:rPr>
          <w:u w:val="single"/>
        </w:rPr>
      </w:pPr>
      <w:r w:rsidRPr="004A0BAA">
        <w:rPr>
          <w:sz w:val="14"/>
        </w:rPr>
        <w:t xml:space="preserve">The report said that the </w:t>
      </w:r>
      <w:r w:rsidRPr="004A0BAA">
        <w:rPr>
          <w:u w:val="single"/>
        </w:rPr>
        <w:t xml:space="preserve">EPA could have issued an administrative order, "commenced civil action," withheld grant funds or even asserted emergency authority to force the DEQ to address the water problems. </w:t>
      </w:r>
    </w:p>
    <w:p w14:paraId="62501E3A" w14:textId="77777777" w:rsidR="008D3C4C" w:rsidRDefault="008D3C4C" w:rsidP="008D3C4C">
      <w:pPr>
        <w:rPr>
          <w:b/>
          <w:bCs/>
          <w:u w:val="single"/>
        </w:rPr>
      </w:pPr>
      <w:r w:rsidRPr="004A0BAA">
        <w:rPr>
          <w:b/>
          <w:bCs/>
          <w:u w:val="single"/>
        </w:rPr>
        <w:t xml:space="preserve">"The </w:t>
      </w:r>
      <w:r w:rsidRPr="00F667A7">
        <w:rPr>
          <w:b/>
          <w:bCs/>
          <w:highlight w:val="green"/>
          <w:u w:val="single"/>
        </w:rPr>
        <w:t>Flint water crisis demonstrates</w:t>
      </w:r>
      <w:r w:rsidRPr="004A0BAA">
        <w:rPr>
          <w:b/>
          <w:bCs/>
          <w:u w:val="single"/>
        </w:rPr>
        <w:t xml:space="preserve"> that </w:t>
      </w:r>
      <w:r w:rsidRPr="00F667A7">
        <w:rPr>
          <w:b/>
          <w:bCs/>
          <w:highlight w:val="green"/>
          <w:u w:val="single"/>
        </w:rPr>
        <w:t>public health is not protected when EPA regional staff</w:t>
      </w:r>
      <w:r w:rsidRPr="004A0BAA">
        <w:rPr>
          <w:b/>
          <w:bCs/>
          <w:u w:val="single"/>
        </w:rPr>
        <w:t>--</w:t>
      </w:r>
      <w:r w:rsidRPr="00F667A7">
        <w:rPr>
          <w:b/>
          <w:bCs/>
          <w:highlight w:val="green"/>
          <w:u w:val="single"/>
        </w:rPr>
        <w:t>with multiple warning signs</w:t>
      </w:r>
      <w:r w:rsidRPr="004A0BAA">
        <w:rPr>
          <w:b/>
          <w:bCs/>
          <w:u w:val="single"/>
        </w:rPr>
        <w:t>--do not use the agency's (Safe Drinking Water Act) authorities in conjunction with EPA oversight tools," the report says.</w:t>
      </w:r>
    </w:p>
    <w:p w14:paraId="2A05A756" w14:textId="2EC96494" w:rsidR="008D3C4C" w:rsidRDefault="002B097A" w:rsidP="008D3C4C">
      <w:pPr>
        <w:pStyle w:val="Heading4"/>
      </w:pPr>
      <w:r>
        <w:t xml:space="preserve">2. </w:t>
      </w:r>
      <w:r w:rsidR="008D3C4C">
        <w:t>The EPA gives the green light to environmental racism</w:t>
      </w:r>
      <w:r w:rsidR="005B3600">
        <w:t xml:space="preserve"> </w:t>
      </w:r>
      <w:r w:rsidR="008D3C4C">
        <w:t>and empirically abandons Black and Brown communities.</w:t>
      </w:r>
    </w:p>
    <w:p w14:paraId="35F15D71" w14:textId="77777777" w:rsidR="008D3C4C" w:rsidRPr="00961446" w:rsidRDefault="008D3C4C" w:rsidP="008D3C4C">
      <w:r w:rsidRPr="006C1E6D">
        <w:rPr>
          <w:b/>
          <w:bCs/>
          <w:sz w:val="26"/>
          <w:szCs w:val="26"/>
        </w:rPr>
        <w:t>Common Dreams 15</w:t>
      </w:r>
      <w:r>
        <w:t xml:space="preserve"> [</w:t>
      </w:r>
      <w:r w:rsidRPr="006C1E6D">
        <w:t>Common Dreams is a nonprofit independent news center that has been providing breaking news and views for the progressive community since 1997</w:t>
      </w:r>
      <w:r>
        <w:t>, “</w:t>
      </w:r>
      <w:r w:rsidRPr="006C1E6D">
        <w:t>After EPA ignored environmental racism for decades, communities fight back</w:t>
      </w:r>
      <w:r>
        <w:t xml:space="preserve">”, </w:t>
      </w:r>
      <w:r w:rsidRPr="006C1E6D">
        <w:lastRenderedPageBreak/>
        <w:t>https://www.facingsouth.org/2015/07/after-epa-ignored-environmental-racism-for-decades.html</w:t>
      </w:r>
      <w:r>
        <w:t>, July 16, 2015] DM</w:t>
      </w:r>
    </w:p>
    <w:p w14:paraId="079A91AB" w14:textId="77777777" w:rsidR="008D3C4C" w:rsidRPr="005604A5" w:rsidRDefault="008D3C4C" w:rsidP="008D3C4C">
      <w:pPr>
        <w:rPr>
          <w:b/>
          <w:bCs/>
          <w:u w:val="single"/>
        </w:rPr>
      </w:pPr>
      <w:r w:rsidRPr="002E657B">
        <w:rPr>
          <w:sz w:val="16"/>
        </w:rPr>
        <w:t xml:space="preserve">The </w:t>
      </w:r>
      <w:r w:rsidRPr="00F667A7">
        <w:rPr>
          <w:b/>
          <w:bCs/>
          <w:highlight w:val="green"/>
          <w:u w:val="single"/>
        </w:rPr>
        <w:t>E</w:t>
      </w:r>
      <w:r w:rsidRPr="00487BE6">
        <w:rPr>
          <w:b/>
          <w:bCs/>
          <w:u w:val="single"/>
        </w:rPr>
        <w:t>n</w:t>
      </w:r>
      <w:r w:rsidRPr="005604A5">
        <w:rPr>
          <w:b/>
          <w:bCs/>
          <w:u w:val="single"/>
        </w:rPr>
        <w:t xml:space="preserve">vironmental </w:t>
      </w:r>
      <w:r w:rsidRPr="00F667A7">
        <w:rPr>
          <w:b/>
          <w:bCs/>
          <w:highlight w:val="green"/>
          <w:u w:val="single"/>
        </w:rPr>
        <w:t>P</w:t>
      </w:r>
      <w:r w:rsidRPr="005604A5">
        <w:rPr>
          <w:b/>
          <w:bCs/>
          <w:u w:val="single"/>
        </w:rPr>
        <w:t xml:space="preserve">rotection </w:t>
      </w:r>
      <w:r w:rsidRPr="00F667A7">
        <w:rPr>
          <w:b/>
          <w:bCs/>
          <w:highlight w:val="green"/>
          <w:u w:val="single"/>
        </w:rPr>
        <w:t>A</w:t>
      </w:r>
      <w:r w:rsidRPr="005604A5">
        <w:rPr>
          <w:b/>
          <w:bCs/>
          <w:u w:val="single"/>
        </w:rPr>
        <w:t>gency</w:t>
      </w:r>
      <w:r w:rsidRPr="005604A5">
        <w:rPr>
          <w:u w:val="single"/>
        </w:rPr>
        <w:t xml:space="preserve"> has been </w:t>
      </w:r>
      <w:r w:rsidRPr="00F667A7">
        <w:rPr>
          <w:b/>
          <w:bCs/>
          <w:highlight w:val="green"/>
          <w:u w:val="single"/>
        </w:rPr>
        <w:t>ignoring complaints about environmental racism</w:t>
      </w:r>
      <w:r w:rsidRPr="005604A5">
        <w:rPr>
          <w:b/>
          <w:bCs/>
          <w:u w:val="single"/>
        </w:rPr>
        <w:t xml:space="preserve"> across the United States </w:t>
      </w:r>
      <w:r w:rsidRPr="00F667A7">
        <w:rPr>
          <w:b/>
          <w:bCs/>
          <w:highlight w:val="green"/>
          <w:u w:val="single"/>
        </w:rPr>
        <w:t>for up to 20 years</w:t>
      </w:r>
      <w:r w:rsidRPr="005604A5">
        <w:rPr>
          <w:u w:val="single"/>
        </w:rPr>
        <w:t xml:space="preserve">, repeatedly </w:t>
      </w:r>
      <w:r w:rsidRPr="00F667A7">
        <w:rPr>
          <w:b/>
          <w:bCs/>
          <w:highlight w:val="green"/>
          <w:u w:val="single"/>
        </w:rPr>
        <w:t>failing to investigate evidence</w:t>
      </w:r>
      <w:r w:rsidRPr="005604A5">
        <w:rPr>
          <w:b/>
          <w:bCs/>
          <w:u w:val="single"/>
        </w:rPr>
        <w:t xml:space="preserve"> that incinerators, </w:t>
      </w:r>
      <w:r w:rsidRPr="00F667A7">
        <w:rPr>
          <w:b/>
          <w:bCs/>
          <w:highlight w:val="green"/>
          <w:u w:val="single"/>
        </w:rPr>
        <w:t>power plants</w:t>
      </w:r>
      <w:r w:rsidRPr="005604A5">
        <w:rPr>
          <w:b/>
          <w:bCs/>
          <w:u w:val="single"/>
        </w:rPr>
        <w:t xml:space="preserve">, and </w:t>
      </w:r>
      <w:r w:rsidRPr="00F667A7">
        <w:rPr>
          <w:b/>
          <w:bCs/>
          <w:highlight w:val="green"/>
          <w:u w:val="single"/>
        </w:rPr>
        <w:t>hazardous waste dumps</w:t>
      </w:r>
      <w:r w:rsidRPr="005604A5">
        <w:rPr>
          <w:b/>
          <w:bCs/>
          <w:u w:val="single"/>
        </w:rPr>
        <w:t xml:space="preserve"> are disproportionally </w:t>
      </w:r>
      <w:r w:rsidRPr="00F667A7">
        <w:rPr>
          <w:b/>
          <w:bCs/>
          <w:highlight w:val="green"/>
          <w:u w:val="single"/>
        </w:rPr>
        <w:t>harming</w:t>
      </w:r>
      <w:r w:rsidRPr="005604A5">
        <w:rPr>
          <w:b/>
          <w:bCs/>
          <w:u w:val="single"/>
        </w:rPr>
        <w:t xml:space="preserve"> the health of </w:t>
      </w:r>
      <w:r w:rsidRPr="00F667A7">
        <w:rPr>
          <w:b/>
          <w:bCs/>
          <w:highlight w:val="green"/>
          <w:u w:val="single"/>
        </w:rPr>
        <w:t>low-income communities of color</w:t>
      </w:r>
      <w:r w:rsidRPr="00006C4E">
        <w:rPr>
          <w:u w:val="single"/>
        </w:rPr>
        <w:t>, a new lawsuit charges.</w:t>
      </w:r>
      <w:r w:rsidRPr="005604A5">
        <w:rPr>
          <w:b/>
          <w:bCs/>
          <w:u w:val="single"/>
        </w:rPr>
        <w:t xml:space="preserve">  </w:t>
      </w:r>
    </w:p>
    <w:p w14:paraId="4FD309E3" w14:textId="77777777" w:rsidR="008D3C4C" w:rsidRPr="00006C4E" w:rsidRDefault="008D3C4C" w:rsidP="008D3C4C">
      <w:pPr>
        <w:rPr>
          <w:b/>
          <w:bCs/>
          <w:u w:val="single"/>
        </w:rPr>
      </w:pPr>
      <w:r w:rsidRPr="002E657B">
        <w:rPr>
          <w:sz w:val="16"/>
        </w:rPr>
        <w:t xml:space="preserve">Filed Wednesday by environmental advocacy organization Earthjustice on behalf of communities across the country, the lawsuit argues that the </w:t>
      </w:r>
      <w:r w:rsidRPr="00F667A7">
        <w:rPr>
          <w:b/>
          <w:bCs/>
          <w:highlight w:val="green"/>
          <w:u w:val="single"/>
        </w:rPr>
        <w:t>EPA failed to take</w:t>
      </w:r>
      <w:r w:rsidRPr="00006C4E">
        <w:rPr>
          <w:b/>
          <w:bCs/>
          <w:u w:val="single"/>
        </w:rPr>
        <w:t xml:space="preserve"> adequate </w:t>
      </w:r>
      <w:r w:rsidRPr="00F667A7">
        <w:rPr>
          <w:b/>
          <w:bCs/>
          <w:highlight w:val="green"/>
          <w:u w:val="single"/>
        </w:rPr>
        <w:t>action</w:t>
      </w:r>
      <w:r w:rsidRPr="00006C4E">
        <w:rPr>
          <w:b/>
          <w:bCs/>
          <w:u w:val="single"/>
        </w:rPr>
        <w:t xml:space="preserve"> in response to complaints that </w:t>
      </w:r>
      <w:r w:rsidRPr="00F667A7">
        <w:rPr>
          <w:b/>
          <w:bCs/>
          <w:highlight w:val="green"/>
          <w:u w:val="single"/>
        </w:rPr>
        <w:t>states</w:t>
      </w:r>
      <w:r w:rsidRPr="00006C4E">
        <w:rPr>
          <w:b/>
          <w:bCs/>
          <w:u w:val="single"/>
        </w:rPr>
        <w:t xml:space="preserve"> were </w:t>
      </w:r>
      <w:r w:rsidRPr="00F667A7">
        <w:rPr>
          <w:b/>
          <w:bCs/>
          <w:highlight w:val="green"/>
          <w:u w:val="single"/>
        </w:rPr>
        <w:t>violating civil</w:t>
      </w:r>
      <w:r w:rsidRPr="00006C4E">
        <w:rPr>
          <w:b/>
          <w:bCs/>
          <w:u w:val="single"/>
        </w:rPr>
        <w:t xml:space="preserve"> </w:t>
      </w:r>
      <w:r w:rsidRPr="00F667A7">
        <w:rPr>
          <w:b/>
          <w:bCs/>
          <w:highlight w:val="green"/>
          <w:u w:val="single"/>
        </w:rPr>
        <w:t xml:space="preserve">rights laws </w:t>
      </w:r>
      <w:r w:rsidRPr="00487BE6">
        <w:rPr>
          <w:b/>
          <w:bCs/>
          <w:u w:val="single"/>
        </w:rPr>
        <w:t xml:space="preserve">by </w:t>
      </w:r>
      <w:r w:rsidRPr="00F667A7">
        <w:rPr>
          <w:b/>
          <w:bCs/>
          <w:highlight w:val="green"/>
          <w:u w:val="single"/>
        </w:rPr>
        <w:t>granting permits to hazardous polluters</w:t>
      </w:r>
      <w:r w:rsidRPr="00487BE6">
        <w:rPr>
          <w:b/>
          <w:bCs/>
          <w:u w:val="single"/>
        </w:rPr>
        <w:t xml:space="preserve"> primarily </w:t>
      </w:r>
      <w:r w:rsidRPr="00F667A7">
        <w:rPr>
          <w:b/>
          <w:bCs/>
          <w:highlight w:val="green"/>
          <w:u w:val="single"/>
        </w:rPr>
        <w:t>in poor</w:t>
      </w:r>
      <w:r w:rsidRPr="00487BE6">
        <w:rPr>
          <w:b/>
          <w:bCs/>
          <w:u w:val="single"/>
        </w:rPr>
        <w:t xml:space="preserve"> and </w:t>
      </w:r>
      <w:r w:rsidRPr="00F667A7">
        <w:rPr>
          <w:b/>
          <w:bCs/>
          <w:highlight w:val="green"/>
          <w:u w:val="single"/>
        </w:rPr>
        <w:t>working-class Black and</w:t>
      </w:r>
      <w:r w:rsidRPr="00006C4E">
        <w:rPr>
          <w:b/>
          <w:bCs/>
          <w:u w:val="single"/>
        </w:rPr>
        <w:t xml:space="preserve"> </w:t>
      </w:r>
      <w:r w:rsidRPr="00F667A7">
        <w:rPr>
          <w:b/>
          <w:bCs/>
          <w:highlight w:val="green"/>
          <w:u w:val="single"/>
        </w:rPr>
        <w:t>Latino neighborhoods.</w:t>
      </w:r>
      <w:r w:rsidRPr="00006C4E">
        <w:rPr>
          <w:b/>
          <w:bCs/>
          <w:u w:val="single"/>
        </w:rPr>
        <w:t xml:space="preserve">  </w:t>
      </w:r>
    </w:p>
    <w:p w14:paraId="6E2F2F37" w14:textId="77777777" w:rsidR="008D3C4C" w:rsidRPr="00006C4E" w:rsidRDefault="008D3C4C" w:rsidP="008D3C4C">
      <w:pPr>
        <w:rPr>
          <w:b/>
          <w:bCs/>
          <w:u w:val="single"/>
        </w:rPr>
      </w:pPr>
      <w:r w:rsidRPr="00006C4E">
        <w:rPr>
          <w:b/>
          <w:bCs/>
          <w:u w:val="single"/>
        </w:rPr>
        <w:t xml:space="preserve">Residents and lawyers identify environmental racism relating </w:t>
      </w:r>
      <w:proofErr w:type="gramStart"/>
      <w:r w:rsidRPr="00006C4E">
        <w:rPr>
          <w:b/>
          <w:bCs/>
          <w:u w:val="single"/>
        </w:rPr>
        <w:t>to:</w:t>
      </w:r>
      <w:proofErr w:type="gramEnd"/>
      <w:r w:rsidRPr="00006C4E">
        <w:rPr>
          <w:b/>
          <w:bCs/>
          <w:u w:val="single"/>
        </w:rPr>
        <w:t xml:space="preserve"> two </w:t>
      </w:r>
      <w:r w:rsidRPr="00F667A7">
        <w:rPr>
          <w:b/>
          <w:bCs/>
          <w:highlight w:val="green"/>
          <w:u w:val="single"/>
        </w:rPr>
        <w:t>power plants in Pittsburg</w:t>
      </w:r>
      <w:r w:rsidRPr="00006C4E">
        <w:rPr>
          <w:b/>
          <w:bCs/>
          <w:u w:val="single"/>
        </w:rPr>
        <w:t xml:space="preserve">, </w:t>
      </w:r>
      <w:r w:rsidRPr="00F667A7">
        <w:rPr>
          <w:b/>
          <w:bCs/>
          <w:highlight w:val="green"/>
          <w:u w:val="single"/>
        </w:rPr>
        <w:t>California</w:t>
      </w:r>
      <w:r w:rsidRPr="00006C4E">
        <w:rPr>
          <w:b/>
          <w:bCs/>
          <w:u w:val="single"/>
        </w:rPr>
        <w:t xml:space="preserve">; a </w:t>
      </w:r>
      <w:r w:rsidRPr="00F667A7">
        <w:rPr>
          <w:b/>
          <w:bCs/>
          <w:highlight w:val="green"/>
          <w:u w:val="single"/>
        </w:rPr>
        <w:t>landfill in Tallassee, Alabama</w:t>
      </w:r>
      <w:r w:rsidRPr="00006C4E">
        <w:rPr>
          <w:b/>
          <w:bCs/>
          <w:u w:val="single"/>
        </w:rPr>
        <w:t xml:space="preserve">; a </w:t>
      </w:r>
      <w:r w:rsidRPr="00F667A7">
        <w:rPr>
          <w:b/>
          <w:bCs/>
          <w:highlight w:val="green"/>
          <w:u w:val="single"/>
        </w:rPr>
        <w:t>hazardous waste dump</w:t>
      </w:r>
      <w:r w:rsidRPr="00006C4E">
        <w:rPr>
          <w:b/>
          <w:bCs/>
          <w:u w:val="single"/>
        </w:rPr>
        <w:t xml:space="preserve"> and treatment facility </w:t>
      </w:r>
      <w:r w:rsidRPr="00F667A7">
        <w:rPr>
          <w:b/>
          <w:bCs/>
          <w:highlight w:val="green"/>
          <w:u w:val="single"/>
        </w:rPr>
        <w:t>in</w:t>
      </w:r>
      <w:r w:rsidRPr="00166911">
        <w:rPr>
          <w:b/>
          <w:bCs/>
          <w:u w:val="single"/>
        </w:rPr>
        <w:t xml:space="preserve"> Chaves</w:t>
      </w:r>
      <w:r w:rsidRPr="00006C4E">
        <w:rPr>
          <w:b/>
          <w:bCs/>
          <w:u w:val="single"/>
        </w:rPr>
        <w:t xml:space="preserve"> County, </w:t>
      </w:r>
      <w:r w:rsidRPr="00F667A7">
        <w:rPr>
          <w:b/>
          <w:bCs/>
          <w:highlight w:val="green"/>
          <w:u w:val="single"/>
        </w:rPr>
        <w:t>New Mexico</w:t>
      </w:r>
      <w:r w:rsidRPr="00006C4E">
        <w:rPr>
          <w:b/>
          <w:bCs/>
          <w:u w:val="single"/>
        </w:rPr>
        <w:t xml:space="preserve">; a </w:t>
      </w:r>
      <w:r w:rsidRPr="00F667A7">
        <w:rPr>
          <w:b/>
          <w:bCs/>
          <w:highlight w:val="green"/>
          <w:u w:val="single"/>
        </w:rPr>
        <w:t xml:space="preserve">wood-incinerator </w:t>
      </w:r>
      <w:r w:rsidRPr="00166911">
        <w:rPr>
          <w:b/>
          <w:bCs/>
          <w:u w:val="single"/>
        </w:rPr>
        <w:t>power</w:t>
      </w:r>
      <w:r w:rsidRPr="00006C4E">
        <w:rPr>
          <w:b/>
          <w:bCs/>
          <w:u w:val="single"/>
        </w:rPr>
        <w:t xml:space="preserve"> station </w:t>
      </w:r>
      <w:r w:rsidRPr="00F667A7">
        <w:rPr>
          <w:b/>
          <w:bCs/>
          <w:highlight w:val="green"/>
          <w:u w:val="single"/>
        </w:rPr>
        <w:t xml:space="preserve">in Flint, </w:t>
      </w:r>
      <w:r w:rsidRPr="00166911">
        <w:rPr>
          <w:b/>
          <w:bCs/>
          <w:u w:val="single"/>
        </w:rPr>
        <w:t>Michigan</w:t>
      </w:r>
      <w:r w:rsidRPr="00006C4E">
        <w:rPr>
          <w:b/>
          <w:bCs/>
          <w:u w:val="single"/>
        </w:rPr>
        <w:t xml:space="preserve">; and an </w:t>
      </w:r>
      <w:r w:rsidRPr="00F667A7">
        <w:rPr>
          <w:b/>
          <w:bCs/>
          <w:highlight w:val="green"/>
          <w:u w:val="single"/>
        </w:rPr>
        <w:t>oil refinery in</w:t>
      </w:r>
      <w:r w:rsidRPr="00006C4E">
        <w:rPr>
          <w:b/>
          <w:bCs/>
          <w:u w:val="single"/>
        </w:rPr>
        <w:t xml:space="preserve"> Beaumont, </w:t>
      </w:r>
      <w:r w:rsidRPr="00F667A7">
        <w:rPr>
          <w:b/>
          <w:bCs/>
          <w:highlight w:val="green"/>
          <w:u w:val="single"/>
        </w:rPr>
        <w:t>Texas</w:t>
      </w:r>
      <w:r w:rsidRPr="00006C4E">
        <w:rPr>
          <w:b/>
          <w:bCs/>
          <w:u w:val="single"/>
        </w:rPr>
        <w:t xml:space="preserve">.  </w:t>
      </w:r>
    </w:p>
    <w:p w14:paraId="23334472" w14:textId="77777777" w:rsidR="008D3C4C" w:rsidRPr="002E657B" w:rsidRDefault="008D3C4C" w:rsidP="008D3C4C">
      <w:pPr>
        <w:rPr>
          <w:sz w:val="16"/>
        </w:rPr>
      </w:pPr>
      <w:r w:rsidRPr="002E657B">
        <w:rPr>
          <w:sz w:val="16"/>
        </w:rPr>
        <w:t xml:space="preserve">In some places, </w:t>
      </w:r>
      <w:r w:rsidRPr="00F667A7">
        <w:rPr>
          <w:b/>
          <w:bCs/>
          <w:highlight w:val="green"/>
          <w:u w:val="single"/>
        </w:rPr>
        <w:t>states failed</w:t>
      </w:r>
      <w:r w:rsidRPr="00A91A42">
        <w:rPr>
          <w:b/>
          <w:bCs/>
          <w:u w:val="single"/>
        </w:rPr>
        <w:t xml:space="preserve"> to fully consider</w:t>
      </w:r>
      <w:r w:rsidRPr="0017608C">
        <w:rPr>
          <w:u w:val="single"/>
        </w:rPr>
        <w:t xml:space="preserve"> the impact of the </w:t>
      </w:r>
      <w:r w:rsidRPr="00A91A42">
        <w:rPr>
          <w:b/>
          <w:bCs/>
          <w:u w:val="single"/>
        </w:rPr>
        <w:t xml:space="preserve">facilities on </w:t>
      </w:r>
      <w:r w:rsidRPr="00F667A7">
        <w:rPr>
          <w:b/>
          <w:bCs/>
          <w:highlight w:val="green"/>
          <w:u w:val="single"/>
        </w:rPr>
        <w:t>local communities</w:t>
      </w:r>
      <w:r w:rsidRPr="0017608C">
        <w:rPr>
          <w:u w:val="single"/>
        </w:rPr>
        <w:t xml:space="preserve">. In others, </w:t>
      </w:r>
      <w:r w:rsidRPr="00022191">
        <w:rPr>
          <w:b/>
          <w:bCs/>
          <w:u w:val="single"/>
        </w:rPr>
        <w:t>state authorities</w:t>
      </w:r>
      <w:r w:rsidRPr="0017608C">
        <w:rPr>
          <w:u w:val="single"/>
        </w:rPr>
        <w:t xml:space="preserve"> "actively </w:t>
      </w:r>
      <w:r w:rsidRPr="00022191">
        <w:rPr>
          <w:b/>
          <w:bCs/>
          <w:u w:val="single"/>
        </w:rPr>
        <w:t>stopped residents from participating in public hearings</w:t>
      </w:r>
      <w:r w:rsidRPr="0017608C">
        <w:rPr>
          <w:u w:val="single"/>
        </w:rPr>
        <w:t xml:space="preserve"> on the permits, or </w:t>
      </w:r>
      <w:r w:rsidRPr="00F667A7">
        <w:rPr>
          <w:b/>
          <w:bCs/>
          <w:highlight w:val="green"/>
          <w:u w:val="single"/>
        </w:rPr>
        <w:t>provided</w:t>
      </w:r>
      <w:r w:rsidRPr="00022191">
        <w:rPr>
          <w:b/>
          <w:bCs/>
          <w:u w:val="single"/>
        </w:rPr>
        <w:t xml:space="preserve"> them with </w:t>
      </w:r>
      <w:r w:rsidRPr="00F667A7">
        <w:rPr>
          <w:b/>
          <w:bCs/>
          <w:highlight w:val="green"/>
          <w:u w:val="single"/>
        </w:rPr>
        <w:t>inaccurate information</w:t>
      </w:r>
      <w:r w:rsidRPr="0017608C">
        <w:rPr>
          <w:u w:val="single"/>
        </w:rPr>
        <w:t>," a summary of the lawsuit charges.</w:t>
      </w:r>
      <w:r w:rsidRPr="002E657B">
        <w:rPr>
          <w:sz w:val="16"/>
        </w:rPr>
        <w:t xml:space="preserve">  </w:t>
      </w:r>
    </w:p>
    <w:p w14:paraId="00D59FD0" w14:textId="77777777" w:rsidR="008D3C4C" w:rsidRPr="002E657B" w:rsidRDefault="008D3C4C" w:rsidP="008D3C4C">
      <w:pPr>
        <w:rPr>
          <w:u w:val="single"/>
        </w:rPr>
      </w:pPr>
      <w:r w:rsidRPr="00F667A7">
        <w:rPr>
          <w:b/>
          <w:bCs/>
          <w:highlight w:val="green"/>
          <w:u w:val="single"/>
        </w:rPr>
        <w:t>Complaints</w:t>
      </w:r>
      <w:r w:rsidRPr="002E657B">
        <w:rPr>
          <w:b/>
          <w:bCs/>
          <w:u w:val="single"/>
        </w:rPr>
        <w:t xml:space="preserve"> were </w:t>
      </w:r>
      <w:r w:rsidRPr="00F667A7">
        <w:rPr>
          <w:b/>
          <w:bCs/>
          <w:highlight w:val="green"/>
          <w:u w:val="single"/>
        </w:rPr>
        <w:t>filed</w:t>
      </w:r>
      <w:r w:rsidRPr="002E657B">
        <w:rPr>
          <w:b/>
          <w:bCs/>
          <w:u w:val="single"/>
        </w:rPr>
        <w:t xml:space="preserve"> to the EPA </w:t>
      </w:r>
      <w:r w:rsidRPr="00F667A7">
        <w:rPr>
          <w:b/>
          <w:bCs/>
          <w:highlight w:val="green"/>
          <w:u w:val="single"/>
        </w:rPr>
        <w:t>as early as</w:t>
      </w:r>
      <w:r w:rsidRPr="002E657B">
        <w:rPr>
          <w:b/>
          <w:bCs/>
          <w:u w:val="single"/>
        </w:rPr>
        <w:t xml:space="preserve"> 19</w:t>
      </w:r>
      <w:r w:rsidRPr="00F667A7">
        <w:rPr>
          <w:b/>
          <w:bCs/>
          <w:highlight w:val="green"/>
          <w:u w:val="single"/>
        </w:rPr>
        <w:t>94</w:t>
      </w:r>
      <w:r w:rsidRPr="002E657B">
        <w:rPr>
          <w:b/>
          <w:bCs/>
          <w:u w:val="single"/>
        </w:rPr>
        <w:t>, with the most recent in 2003</w:t>
      </w:r>
      <w:r w:rsidRPr="002E657B">
        <w:rPr>
          <w:sz w:val="16"/>
        </w:rPr>
        <w:t xml:space="preserve">. </w:t>
      </w:r>
      <w:r w:rsidRPr="002E657B">
        <w:rPr>
          <w:u w:val="single"/>
        </w:rPr>
        <w:t>Residents, still waiting for meaningful action from the EPA, say the federal agency is complicit in the harm being done to them.</w:t>
      </w:r>
    </w:p>
    <w:p w14:paraId="1E608C3D" w14:textId="77777777" w:rsidR="008D3C4C" w:rsidRPr="002E657B" w:rsidRDefault="008D3C4C" w:rsidP="008D3C4C">
      <w:pPr>
        <w:rPr>
          <w:b/>
          <w:bCs/>
          <w:u w:val="single"/>
        </w:rPr>
      </w:pPr>
      <w:r w:rsidRPr="002E657B">
        <w:rPr>
          <w:sz w:val="16"/>
        </w:rPr>
        <w:t xml:space="preserve">Neil Carman of the Sierra Club Lone Star Chapter told Common Dreams that the </w:t>
      </w:r>
      <w:r w:rsidRPr="002E657B">
        <w:rPr>
          <w:b/>
          <w:bCs/>
          <w:u w:val="single"/>
        </w:rPr>
        <w:t xml:space="preserve">ExxonMobil oil refinery in Beaumont, Texas is right next to a 95 percent </w:t>
      </w:r>
      <w:proofErr w:type="gramStart"/>
      <w:r w:rsidRPr="002E657B">
        <w:rPr>
          <w:b/>
          <w:bCs/>
          <w:u w:val="single"/>
        </w:rPr>
        <w:t>African-American</w:t>
      </w:r>
      <w:proofErr w:type="gramEnd"/>
      <w:r w:rsidRPr="002E657B">
        <w:rPr>
          <w:b/>
          <w:bCs/>
          <w:u w:val="single"/>
        </w:rPr>
        <w:t xml:space="preserve"> community that has been complaining about severe air pollution.</w:t>
      </w:r>
    </w:p>
    <w:p w14:paraId="78F0B0F0" w14:textId="77777777" w:rsidR="008D3C4C" w:rsidRDefault="008D3C4C" w:rsidP="008D3C4C">
      <w:pPr>
        <w:rPr>
          <w:u w:val="single"/>
        </w:rPr>
      </w:pPr>
      <w:r w:rsidRPr="002E657B">
        <w:rPr>
          <w:sz w:val="16"/>
        </w:rPr>
        <w:t xml:space="preserve">"In 2000 a complaint was submitted to the EPA about a permit, granted by the Texas Commission on Environmental Quality, that allowed an increase in hydrogen sulfide, a toxic gas," explained Carman. </w:t>
      </w:r>
      <w:r w:rsidRPr="002E657B">
        <w:rPr>
          <w:u w:val="single"/>
        </w:rPr>
        <w:t>"</w:t>
      </w:r>
      <w:r w:rsidRPr="00F667A7">
        <w:rPr>
          <w:highlight w:val="green"/>
          <w:u w:val="single"/>
        </w:rPr>
        <w:t>The only thing the EPA did was</w:t>
      </w:r>
      <w:r w:rsidRPr="002E657B">
        <w:rPr>
          <w:u w:val="single"/>
        </w:rPr>
        <w:t xml:space="preserve"> write </w:t>
      </w:r>
      <w:r w:rsidRPr="00F667A7">
        <w:rPr>
          <w:highlight w:val="green"/>
          <w:u w:val="single"/>
        </w:rPr>
        <w:t>a</w:t>
      </w:r>
      <w:r w:rsidRPr="002E657B">
        <w:rPr>
          <w:u w:val="single"/>
        </w:rPr>
        <w:t xml:space="preserve"> response </w:t>
      </w:r>
      <w:r w:rsidRPr="00F667A7">
        <w:rPr>
          <w:highlight w:val="green"/>
          <w:u w:val="single"/>
        </w:rPr>
        <w:t>letter</w:t>
      </w:r>
      <w:r w:rsidRPr="002E657B">
        <w:rPr>
          <w:u w:val="single"/>
        </w:rPr>
        <w:t xml:space="preserve"> within a year or two saying they were going to accept part of the complaint. </w:t>
      </w:r>
      <w:r w:rsidRPr="00F667A7">
        <w:rPr>
          <w:highlight w:val="green"/>
          <w:u w:val="single"/>
        </w:rPr>
        <w:t xml:space="preserve">But since </w:t>
      </w:r>
      <w:proofErr w:type="gramStart"/>
      <w:r w:rsidRPr="00F667A7">
        <w:rPr>
          <w:highlight w:val="green"/>
          <w:u w:val="single"/>
        </w:rPr>
        <w:t>then</w:t>
      </w:r>
      <w:proofErr w:type="gramEnd"/>
      <w:r w:rsidRPr="00F667A7">
        <w:rPr>
          <w:highlight w:val="green"/>
          <w:u w:val="single"/>
        </w:rPr>
        <w:t xml:space="preserve"> </w:t>
      </w:r>
      <w:r w:rsidRPr="00F667A7">
        <w:rPr>
          <w:b/>
          <w:bCs/>
          <w:highlight w:val="green"/>
          <w:u w:val="single"/>
        </w:rPr>
        <w:t>we</w:t>
      </w:r>
      <w:r w:rsidRPr="002E657B">
        <w:rPr>
          <w:b/>
          <w:bCs/>
          <w:u w:val="single"/>
        </w:rPr>
        <w:t xml:space="preserve"> </w:t>
      </w:r>
      <w:r w:rsidRPr="00F667A7">
        <w:rPr>
          <w:b/>
          <w:bCs/>
          <w:highlight w:val="green"/>
          <w:u w:val="single"/>
        </w:rPr>
        <w:t>haven't heard from the EPA again</w:t>
      </w:r>
      <w:r w:rsidRPr="00F667A7">
        <w:rPr>
          <w:highlight w:val="green"/>
          <w:u w:val="single"/>
        </w:rPr>
        <w:t>."</w:t>
      </w:r>
    </w:p>
    <w:p w14:paraId="21A507DD" w14:textId="5C83610E" w:rsidR="00163C6F" w:rsidRDefault="002B097A" w:rsidP="00163C6F">
      <w:pPr>
        <w:pStyle w:val="Heading4"/>
      </w:pPr>
      <w:r>
        <w:t xml:space="preserve">3. </w:t>
      </w:r>
      <w:r w:rsidR="00163C6F">
        <w:t xml:space="preserve">The racialized result of the EPA withdrawing their complaint in Cancer Alley sets a precedent that </w:t>
      </w:r>
      <w:r w:rsidR="00163C6F" w:rsidRPr="00CD44CC">
        <w:t>threaten</w:t>
      </w:r>
      <w:r w:rsidR="00163C6F">
        <w:t>s</w:t>
      </w:r>
      <w:r w:rsidR="00163C6F" w:rsidRPr="00CD44CC">
        <w:t xml:space="preserve"> environmental justice and civil rights efforts at large.</w:t>
      </w:r>
    </w:p>
    <w:p w14:paraId="41C35450" w14:textId="72FCD206" w:rsidR="00163C6F" w:rsidRPr="00163C6F" w:rsidRDefault="00163C6F" w:rsidP="00163C6F">
      <w:pPr>
        <w:rPr>
          <w:b/>
          <w:bCs/>
          <w:sz w:val="26"/>
        </w:rPr>
      </w:pPr>
      <w:r w:rsidRPr="00986DAA">
        <w:rPr>
          <w:rStyle w:val="Style13ptBold"/>
        </w:rPr>
        <w:t xml:space="preserve">Williams, 2025 </w:t>
      </w:r>
      <w:r w:rsidRPr="00163C6F">
        <w:t>(Danielle, Ethics of Policy Research Fellow at Liechtenstein Institute on Self-Determination. “ Trouble on the Horizon: EPA’s Environmental Justice Efforts Under Threat in Cancer Alley’ THE PRINCETON LEGAL JOURNAL VOLUME 5 ISSUE 2 Spring 2025 https://legaljournal.princeton.edu/trouble-on-the-horizon-epas-environmental-justice-efforts-under-threat-in-cancer-alley/</w:t>
      </w:r>
    </w:p>
    <w:p w14:paraId="2748B6DC" w14:textId="73B0A988" w:rsidR="00163C6F" w:rsidRPr="004677E7" w:rsidRDefault="00163C6F" w:rsidP="00163C6F">
      <w:pPr>
        <w:rPr>
          <w:b/>
          <w:iCs/>
          <w:u w:val="single"/>
        </w:rPr>
      </w:pPr>
      <w:r w:rsidRPr="00CD44CC">
        <w:rPr>
          <w:rStyle w:val="Emphasis"/>
        </w:rPr>
        <w:t xml:space="preserve">In 2022, nonprofit </w:t>
      </w:r>
      <w:r w:rsidRPr="00F667A7">
        <w:rPr>
          <w:rStyle w:val="Emphasis"/>
          <w:highlight w:val="green"/>
        </w:rPr>
        <w:t>environmental law organizations filed a complaint</w:t>
      </w:r>
      <w:r w:rsidRPr="00CD44CC">
        <w:rPr>
          <w:rStyle w:val="Emphasis"/>
        </w:rPr>
        <w:t xml:space="preserve"> on behalf of concerned residents in St. John the Baptist Parish, which sits </w:t>
      </w:r>
      <w:r w:rsidRPr="00F667A7">
        <w:rPr>
          <w:rStyle w:val="Emphasis"/>
          <w:highlight w:val="green"/>
        </w:rPr>
        <w:t xml:space="preserve">in the heart of Cancer Alley. </w:t>
      </w:r>
      <w:r w:rsidRPr="00F05942">
        <w:rPr>
          <w:rStyle w:val="Emphasis"/>
        </w:rPr>
        <w:t>These</w:t>
      </w:r>
      <w:r w:rsidRPr="00CD44CC">
        <w:rPr>
          <w:rStyle w:val="Emphasis"/>
        </w:rPr>
        <w:t xml:space="preserve"> complaints alleged the Louisiana Department of Environmental Quality (LDEQ) and Louisiana Department of Health (LDH) violated Title VI by issuing air permits to Denka Chemicals and Formosa Plastics plants, two heavy contributors to air pollution in the area. </w:t>
      </w:r>
      <w:r w:rsidRPr="00F667A7">
        <w:rPr>
          <w:rStyle w:val="Emphasis"/>
          <w:highlight w:val="green"/>
        </w:rPr>
        <w:t>The EPA opened a civil rights</w:t>
      </w:r>
      <w:r w:rsidRPr="00CD44CC">
        <w:rPr>
          <w:rStyle w:val="Emphasis"/>
        </w:rPr>
        <w:t xml:space="preserve"> </w:t>
      </w:r>
      <w:r w:rsidRPr="00F667A7">
        <w:rPr>
          <w:rStyle w:val="Emphasis"/>
          <w:highlight w:val="green"/>
        </w:rPr>
        <w:t xml:space="preserve">investigation into </w:t>
      </w:r>
      <w:r w:rsidRPr="00F05942">
        <w:rPr>
          <w:rStyle w:val="Emphasis"/>
        </w:rPr>
        <w:t>these</w:t>
      </w:r>
      <w:r w:rsidRPr="00CD44CC">
        <w:rPr>
          <w:rStyle w:val="Emphasis"/>
        </w:rPr>
        <w:t xml:space="preserve"> </w:t>
      </w:r>
      <w:r w:rsidRPr="00F667A7">
        <w:rPr>
          <w:rStyle w:val="Emphasis"/>
          <w:highlight w:val="green"/>
        </w:rPr>
        <w:t>state agencies</w:t>
      </w:r>
      <w:r w:rsidRPr="00CD44CC">
        <w:rPr>
          <w:rStyle w:val="Emphasis"/>
        </w:rPr>
        <w:t>.</w:t>
      </w:r>
      <w:r>
        <w:rPr>
          <w:rStyle w:val="Emphasis"/>
        </w:rPr>
        <w:t xml:space="preserve"> </w:t>
      </w:r>
      <w:r w:rsidRPr="00CD44CC">
        <w:rPr>
          <w:rStyle w:val="Emphasis"/>
        </w:rPr>
        <w:t xml:space="preserve">The EPA’s initial investigation found that these Departments’ practices related to air </w:t>
      </w:r>
      <w:r w:rsidRPr="00CD44CC">
        <w:rPr>
          <w:rStyle w:val="Emphasis"/>
        </w:rPr>
        <w:lastRenderedPageBreak/>
        <w:t>pollution control may have “an adverse and disparate impact on Black residents” who live near the Denka plant, the Formosa facility, and in the Industrial Corridor of Louisiana, which fails the first prong of the three-part test to identify Title VI violations. These residents were routinely exposed to various chemicals that placed them at higher risk of developing cancer in their lifetime.</w:t>
      </w:r>
      <w:r w:rsidRPr="00CD44CC">
        <w:rPr>
          <w:sz w:val="16"/>
        </w:rPr>
        <w:t xml:space="preserve"> The EPA found several “specific LDEQ policies or practices, actions or inactions” within the LDEQ’s methods of administering its air pollution control program that may have been “causing or contributing to adverse disparate impacts based on race.” </w:t>
      </w:r>
      <w:r w:rsidRPr="00CD44CC">
        <w:rPr>
          <w:rStyle w:val="Emphasis"/>
        </w:rPr>
        <w:t xml:space="preserve">The </w:t>
      </w:r>
      <w:r w:rsidRPr="00F667A7">
        <w:rPr>
          <w:rStyle w:val="Emphasis"/>
          <w:highlight w:val="green"/>
        </w:rPr>
        <w:t>EPA’s investigation</w:t>
      </w:r>
      <w:r w:rsidRPr="00CD44CC">
        <w:rPr>
          <w:rStyle w:val="Emphasis"/>
        </w:rPr>
        <w:t xml:space="preserve"> clearly </w:t>
      </w:r>
      <w:r w:rsidRPr="00F667A7">
        <w:rPr>
          <w:rStyle w:val="Emphasis"/>
          <w:highlight w:val="green"/>
        </w:rPr>
        <w:t>highlighted</w:t>
      </w:r>
      <w:r w:rsidRPr="00CD44CC">
        <w:rPr>
          <w:rStyle w:val="Emphasis"/>
        </w:rPr>
        <w:t xml:space="preserve"> the </w:t>
      </w:r>
      <w:r w:rsidRPr="00F667A7">
        <w:rPr>
          <w:rStyle w:val="Emphasis"/>
          <w:highlight w:val="green"/>
        </w:rPr>
        <w:t>concerns about</w:t>
      </w:r>
      <w:r w:rsidRPr="00CD44CC">
        <w:rPr>
          <w:rStyle w:val="Emphasis"/>
        </w:rPr>
        <w:t xml:space="preserve"> the </w:t>
      </w:r>
      <w:r w:rsidRPr="00F667A7">
        <w:rPr>
          <w:rStyle w:val="Emphasis"/>
          <w:highlight w:val="green"/>
        </w:rPr>
        <w:t>discriminatory</w:t>
      </w:r>
      <w:r w:rsidRPr="00CD44CC">
        <w:rPr>
          <w:rStyle w:val="Emphasis"/>
        </w:rPr>
        <w:t xml:space="preserve"> </w:t>
      </w:r>
      <w:r w:rsidRPr="00F667A7">
        <w:rPr>
          <w:rStyle w:val="Emphasis"/>
          <w:highlight w:val="green"/>
        </w:rPr>
        <w:t>practices</w:t>
      </w:r>
      <w:r w:rsidRPr="00CD44CC">
        <w:rPr>
          <w:rStyle w:val="Emphasis"/>
        </w:rPr>
        <w:t xml:space="preserve"> of state agencies.</w:t>
      </w:r>
      <w:r>
        <w:rPr>
          <w:rStyle w:val="Emphasis"/>
        </w:rPr>
        <w:t xml:space="preserve"> </w:t>
      </w:r>
      <w:r w:rsidRPr="00CD44CC">
        <w:rPr>
          <w:sz w:val="16"/>
        </w:rPr>
        <w:t xml:space="preserve">Louisiana Pushes Back: Louisiana v. EPA </w:t>
      </w:r>
      <w:r w:rsidRPr="00CD44CC">
        <w:rPr>
          <w:rStyle w:val="Emphasis"/>
        </w:rPr>
        <w:t>In response to the EPA’s investigation, Louisiana Governor and former Attorney General Jeff Landry sued the EPA, the DOJ, and former President Joe Biden, challenging the EPA’s disparate impact standard. The suit claims the EPA was “putatively enforcing Title VI of the Civil Rights Act of 1964.” Landry then cites the Supreme Court’s 2001 ruling in Alexander v. Sandoval, stating Title VI “prohibits only intentional discrimination.” Landry complains that the EPA’s reliance on disparate impact theory “[expanded] its authority far past enforcement of actual environmental standards.”</w:t>
      </w:r>
      <w:r>
        <w:rPr>
          <w:rStyle w:val="Emphasis"/>
        </w:rPr>
        <w:t xml:space="preserve"> </w:t>
      </w:r>
      <w:r w:rsidRPr="00CD44CC">
        <w:rPr>
          <w:rStyle w:val="Emphasis"/>
        </w:rPr>
        <w:t xml:space="preserve">In June 2023, Louisiana moved for a preliminary injunction to prevent the EPA and DOJ from enforcing disparate impact regulations. Shortly after, </w:t>
      </w:r>
      <w:r w:rsidRPr="00F667A7">
        <w:rPr>
          <w:rStyle w:val="Emphasis"/>
          <w:highlight w:val="green"/>
        </w:rPr>
        <w:t>the EPA closed its investigations and claimed it resolved the Cancer Alley complaints.</w:t>
      </w:r>
      <w:r w:rsidRPr="00CD44CC">
        <w:rPr>
          <w:rStyle w:val="Emphasis"/>
        </w:rPr>
        <w:t xml:space="preserve"> In January 2024, Judge James D. Cain Jr. of the U.S. District Court for the Western District of Louisiana ruled in favor of Louisiana and granted the preliminary injunction, stating the State had standing to challenge the EPA’s disparate impact mandates. In his decision, Judge Cain states, “if a decision maker </w:t>
      </w:r>
      <w:proofErr w:type="gramStart"/>
      <w:r w:rsidRPr="00CD44CC">
        <w:rPr>
          <w:rStyle w:val="Emphasis"/>
        </w:rPr>
        <w:t>has to</w:t>
      </w:r>
      <w:proofErr w:type="gramEnd"/>
      <w:r w:rsidRPr="00CD44CC">
        <w:rPr>
          <w:rStyle w:val="Emphasis"/>
        </w:rPr>
        <w:t xml:space="preserve"> consider race, to decide, it has indeed participated in racism. Pollution does not discriminate.”</w:t>
      </w:r>
      <w:r w:rsidRPr="00CD44CC">
        <w:rPr>
          <w:sz w:val="16"/>
        </w:rPr>
        <w:t xml:space="preserve"> Judge Cain further challenges disparate impact claims stating, “Surely, that is why Title VI so plainly does not mention disparate impact.” This dangerous interpretation of Title VI suggests that minority populations have little to no legal standing for challenging practices that disproportionately affect them. Proving explicitly racist intent can be extremely difficult in EJ cases because practices that cause disproportionate harm often seem neutral at face value. Removing the ability for federal agencies to investigate the disparate impacts of these decisions can ultimately leave minority populations at the liberty of polluting chemical companies. </w:t>
      </w:r>
      <w:r w:rsidRPr="00CD44CC">
        <w:rPr>
          <w:rStyle w:val="Emphasis"/>
        </w:rPr>
        <w:t xml:space="preserve">Both Landry and Judge Cain cite Alexander v. Sandoval to support their claim that Title VI only prohibits intentional discrimination. However, this decision held that while individuals cannot file civil actions based on disparate impact regulations, federal agencies still maintained the authority to enforce such regulations. </w:t>
      </w:r>
      <w:r w:rsidRPr="00CD44CC">
        <w:rPr>
          <w:sz w:val="16"/>
        </w:rPr>
        <w:t xml:space="preserve">The Justice Department’s Title VI Legal Manual, updated in 2021, emphasizes the importance of federal agencies’ enforcement of disparate impact regulations stating, “federal funding agencies play a vital role in enforcing the prohibition on disparate impact discrimination through complaint investigations, compliance reviews, and guidance on how to comply with Title VI.” The Manual clarifies that “regulations remained valid” and federal funding agencies “retained their authority and responsibility to enforce them,” despite individuals being unable to enforce disparate impact regulations. Landry and Judge Cain’s mischaracterization of the Supreme Court’s ruling in Sandoval threatens to undermine the power of federal agencies beyond the EPA. Dangerous Precedent and Future Implications </w:t>
      </w:r>
      <w:r w:rsidRPr="00F667A7">
        <w:rPr>
          <w:rStyle w:val="Emphasis"/>
          <w:highlight w:val="green"/>
        </w:rPr>
        <w:t>The result</w:t>
      </w:r>
      <w:r w:rsidRPr="00CD44CC">
        <w:rPr>
          <w:rStyle w:val="Emphasis"/>
        </w:rPr>
        <w:t xml:space="preserve"> of this suit </w:t>
      </w:r>
      <w:r w:rsidRPr="00F667A7">
        <w:rPr>
          <w:rStyle w:val="Emphasis"/>
          <w:highlight w:val="green"/>
        </w:rPr>
        <w:t>was a major setback for the EPA, causing it to collapse environmental justice efforts</w:t>
      </w:r>
      <w:r w:rsidRPr="00CD44CC">
        <w:rPr>
          <w:rStyle w:val="Emphasis"/>
        </w:rPr>
        <w:t xml:space="preserve"> </w:t>
      </w:r>
      <w:r w:rsidRPr="00F667A7">
        <w:rPr>
          <w:rStyle w:val="Emphasis"/>
          <w:highlight w:val="green"/>
        </w:rPr>
        <w:t>across the country</w:t>
      </w:r>
      <w:r w:rsidRPr="00CD44CC">
        <w:rPr>
          <w:rStyle w:val="Emphasis"/>
        </w:rPr>
        <w:t>.</w:t>
      </w:r>
      <w:r>
        <w:rPr>
          <w:rStyle w:val="Emphasis"/>
        </w:rPr>
        <w:t xml:space="preserve"> </w:t>
      </w:r>
      <w:r w:rsidRPr="00CD44CC">
        <w:rPr>
          <w:rStyle w:val="Emphasis"/>
        </w:rPr>
        <w:t xml:space="preserve">In addition to </w:t>
      </w:r>
      <w:r w:rsidRPr="00F667A7">
        <w:rPr>
          <w:rStyle w:val="Emphasis"/>
          <w:highlight w:val="green"/>
        </w:rPr>
        <w:t>dropping its investigations in Cancer Alley</w:t>
      </w:r>
      <w:r w:rsidRPr="00CD44CC">
        <w:rPr>
          <w:rStyle w:val="Emphasis"/>
        </w:rPr>
        <w:t xml:space="preserve">, the </w:t>
      </w:r>
      <w:r w:rsidRPr="00F667A7">
        <w:rPr>
          <w:rStyle w:val="Emphasis"/>
          <w:highlight w:val="green"/>
        </w:rPr>
        <w:t>EPA backed down</w:t>
      </w:r>
      <w:r w:rsidRPr="00CD44CC">
        <w:rPr>
          <w:rStyle w:val="Emphasis"/>
        </w:rPr>
        <w:t xml:space="preserve"> </w:t>
      </w:r>
      <w:r w:rsidRPr="00F667A7">
        <w:rPr>
          <w:rStyle w:val="Emphasis"/>
          <w:highlight w:val="green"/>
        </w:rPr>
        <w:t>from environmental justice challenges in Flint, Houston, Detroit, and St. Louis, fearing similar outcomes to Landry’s suit.</w:t>
      </w:r>
      <w:r w:rsidRPr="00CD44CC">
        <w:rPr>
          <w:rStyle w:val="Emphasis"/>
        </w:rPr>
        <w:t xml:space="preserve"> The </w:t>
      </w:r>
      <w:r w:rsidRPr="00F05942">
        <w:rPr>
          <w:rStyle w:val="Emphasis"/>
        </w:rPr>
        <w:t>EPA fears</w:t>
      </w:r>
      <w:r w:rsidRPr="00CD44CC">
        <w:rPr>
          <w:rStyle w:val="Emphasis"/>
        </w:rPr>
        <w:t xml:space="preserve"> that a </w:t>
      </w:r>
      <w:r w:rsidRPr="00F05942">
        <w:rPr>
          <w:rStyle w:val="Emphasis"/>
        </w:rPr>
        <w:t>challenge</w:t>
      </w:r>
      <w:r w:rsidRPr="00CD44CC">
        <w:rPr>
          <w:rStyle w:val="Emphasis"/>
        </w:rPr>
        <w:t xml:space="preserve"> </w:t>
      </w:r>
      <w:proofErr w:type="gramStart"/>
      <w:r w:rsidRPr="00CD44CC">
        <w:rPr>
          <w:rStyle w:val="Emphasis"/>
        </w:rPr>
        <w:t>similar to</w:t>
      </w:r>
      <w:proofErr w:type="gramEnd"/>
      <w:r w:rsidRPr="00CD44CC">
        <w:rPr>
          <w:rStyle w:val="Emphasis"/>
        </w:rPr>
        <w:t xml:space="preserve"> Landry’s may make it to the Supreme Court, further undermining its authority and weakening its power.</w:t>
      </w:r>
      <w:r>
        <w:rPr>
          <w:rStyle w:val="Emphasis"/>
        </w:rPr>
        <w:t xml:space="preserve"> </w:t>
      </w:r>
      <w:r w:rsidRPr="00CD44CC">
        <w:rPr>
          <w:rStyle w:val="Emphasis"/>
        </w:rPr>
        <w:t>Minority populations across the country are left vulnerable because of the result of Landry’s lawsuit. The EPA, fearful of similar suits, was forced to drop cases before suits could even materialize. This has left at-risk populations with little to no protection. Without being able to enforce disparate impact regulations, the EPA may have to find a new method to address environmental racism.</w:t>
      </w:r>
      <w:r>
        <w:rPr>
          <w:rStyle w:val="Emphasis"/>
        </w:rPr>
        <w:t xml:space="preserve"> </w:t>
      </w:r>
      <w:r w:rsidRPr="00CD44CC">
        <w:rPr>
          <w:rStyle w:val="Emphasis"/>
        </w:rPr>
        <w:t xml:space="preserve">Moreover, the effects of </w:t>
      </w:r>
      <w:r w:rsidRPr="00F667A7">
        <w:rPr>
          <w:rStyle w:val="Emphasis"/>
          <w:highlight w:val="green"/>
        </w:rPr>
        <w:t>misinterpreting Sandoval in Louisiana v. EPA may spill over into other federal agencies, upending “bedrock civil rights protections and leave minority communities without redress for discrimination.”</w:t>
      </w:r>
      <w:r w:rsidRPr="00CD44CC">
        <w:rPr>
          <w:rStyle w:val="Emphasis"/>
        </w:rPr>
        <w:t xml:space="preserve"> The results of this case not only harm Cancer Alley </w:t>
      </w:r>
      <w:proofErr w:type="gramStart"/>
      <w:r w:rsidRPr="00CD44CC">
        <w:rPr>
          <w:rStyle w:val="Emphasis"/>
        </w:rPr>
        <w:t>residents, but</w:t>
      </w:r>
      <w:proofErr w:type="gramEnd"/>
      <w:r w:rsidRPr="00CD44CC">
        <w:rPr>
          <w:rStyle w:val="Emphasis"/>
        </w:rPr>
        <w:t xml:space="preserve"> also threaten environmental justice and civil rights efforts at large.</w:t>
      </w:r>
    </w:p>
    <w:p w14:paraId="2B9BCC3F" w14:textId="1211C8AB" w:rsidR="00163C6F" w:rsidRDefault="002B097A" w:rsidP="00163C6F">
      <w:pPr>
        <w:pStyle w:val="Heading4"/>
      </w:pPr>
      <w:r>
        <w:lastRenderedPageBreak/>
        <w:t xml:space="preserve">4. </w:t>
      </w:r>
      <w:r w:rsidR="00163C6F">
        <w:t xml:space="preserve">Superfund site cleanup has stagnated and caused more harm to </w:t>
      </w:r>
      <w:r w:rsidR="00163C6F" w:rsidRPr="00596A9D">
        <w:t>historically underserved and socially vulnerable communities</w:t>
      </w:r>
      <w:r w:rsidR="00163C6F">
        <w:t>.</w:t>
      </w:r>
    </w:p>
    <w:p w14:paraId="3663B3CE" w14:textId="3DC738BF" w:rsidR="00163C6F" w:rsidRPr="00163C6F" w:rsidRDefault="00163C6F" w:rsidP="00163C6F">
      <w:pPr>
        <w:rPr>
          <w:b/>
          <w:bCs/>
          <w:sz w:val="26"/>
        </w:rPr>
      </w:pPr>
      <w:r w:rsidRPr="00F24451">
        <w:rPr>
          <w:rStyle w:val="Style13ptBold"/>
        </w:rPr>
        <w:t xml:space="preserve">Azhar et al, 2025 </w:t>
      </w:r>
      <w:r w:rsidRPr="00163C6F">
        <w:t xml:space="preserve">(Mohammed ,Department of Civil and Environmental Engineering, Tufts University. Farshid Vahedifard, United Nations University Institute for Water, Environment and Health (UNU-INWEH), Richmond Hill, ON, Canada. Dustin C. Brown, Department of Sociology and Social Science Research Center, Mississippi State University, Mississippi. Alireza Ermagun, Department of Geography and Geoinformation Science, George Mason University, Fairfax 4 &amp; Kaveh </w:t>
      </w:r>
      <w:proofErr w:type="spellStart"/>
      <w:r w:rsidRPr="00163C6F">
        <w:t>Madani,City</w:t>
      </w:r>
      <w:proofErr w:type="spellEnd"/>
      <w:r w:rsidRPr="00163C6F">
        <w:t xml:space="preserve"> University of New York (CUNY) Remote Sensing Earth System Institute (CUNY CREST), The City College of New York “Equitable cleanup of Superfund sites leaving no U.S. community behind” Nature Communications  16, Article number: 8584 September 2025  (2025) </w:t>
      </w:r>
      <w:hyperlink r:id="rId8" w:history="1">
        <w:r w:rsidRPr="00163C6F">
          <w:rPr>
            <w:rStyle w:val="Hyperlink"/>
          </w:rPr>
          <w:t>https://www.nature.com/articles/s41467-025-63607-8</w:t>
        </w:r>
      </w:hyperlink>
    </w:p>
    <w:p w14:paraId="29F5C24D" w14:textId="77777777" w:rsidR="00163C6F" w:rsidRPr="00596A9D" w:rsidRDefault="00163C6F" w:rsidP="00163C6F">
      <w:pPr>
        <w:rPr>
          <w:sz w:val="16"/>
        </w:rPr>
      </w:pPr>
      <w:r w:rsidRPr="004B2525">
        <w:rPr>
          <w:rStyle w:val="Emphasis"/>
        </w:rPr>
        <w:t>The Superfund Sites program was established in the United States (U.S.) in 1980 as a direct response to the heightened public concern over the health impacts of toxic waste</w:t>
      </w:r>
      <w:r w:rsidRPr="00596A9D">
        <w:rPr>
          <w:sz w:val="16"/>
        </w:rPr>
        <w:t xml:space="preserve"> in New Jersey and contamination at Love Canal in New York. Following the Love Canal environmental disaster, the U.S. Congress passed the Comprehensive Environmental Response, Compensation, and Liability Act1 (</w:t>
      </w:r>
      <w:r w:rsidRPr="004B2525">
        <w:rPr>
          <w:rStyle w:val="Emphasis"/>
        </w:rPr>
        <w:t xml:space="preserve">CERCLA), laying the legal groundwork for the U.S. Environmental Protection Agency </w:t>
      </w:r>
      <w:r w:rsidRPr="00331F1F">
        <w:rPr>
          <w:rStyle w:val="Emphasis"/>
        </w:rPr>
        <w:t>(EPA)</w:t>
      </w:r>
      <w:r w:rsidRPr="004B2525">
        <w:rPr>
          <w:rStyle w:val="Emphasis"/>
        </w:rPr>
        <w:t xml:space="preserve"> to </w:t>
      </w:r>
      <w:r w:rsidRPr="00331F1F">
        <w:rPr>
          <w:rStyle w:val="Emphasis"/>
        </w:rPr>
        <w:t>investigate</w:t>
      </w:r>
      <w:r w:rsidRPr="004B2525">
        <w:rPr>
          <w:rStyle w:val="Emphasis"/>
        </w:rPr>
        <w:t>, list, and clean up contaminated sites.</w:t>
      </w:r>
      <w:r w:rsidRPr="00596A9D">
        <w:rPr>
          <w:sz w:val="16"/>
        </w:rPr>
        <w:t xml:space="preserve"> In 1986, amendments to the CERCLA, known as the Superfund Amendment and Reauthorization Act2 (SARA), stressed the need for permanent solutions and innovative rehabilitation strategies. Several strategies were implemented (e.g., increased stakeholder participation and improved existing tools) to focus on risks to human health. </w:t>
      </w:r>
      <w:r w:rsidRPr="004B2525">
        <w:rPr>
          <w:rStyle w:val="Emphasis"/>
        </w:rPr>
        <w:t xml:space="preserve">Over time, the </w:t>
      </w:r>
      <w:r w:rsidRPr="00F667A7">
        <w:rPr>
          <w:rStyle w:val="Emphasis"/>
          <w:highlight w:val="green"/>
        </w:rPr>
        <w:t>EPA’s approach to Superfund cleanup has</w:t>
      </w:r>
      <w:r w:rsidRPr="004B2525">
        <w:rPr>
          <w:rStyle w:val="Emphasis"/>
        </w:rPr>
        <w:t xml:space="preserve"> </w:t>
      </w:r>
      <w:r w:rsidRPr="00F667A7">
        <w:rPr>
          <w:rStyle w:val="Emphasis"/>
          <w:highlight w:val="green"/>
        </w:rPr>
        <w:t>evolved across different administrations</w:t>
      </w:r>
      <w:r w:rsidRPr="004B2525">
        <w:rPr>
          <w:rStyle w:val="Emphasis"/>
        </w:rPr>
        <w:t xml:space="preserve">. The first formal emphasis on EJ </w:t>
      </w:r>
      <w:proofErr w:type="gramStart"/>
      <w:r w:rsidRPr="004B2525">
        <w:rPr>
          <w:rStyle w:val="Emphasis"/>
        </w:rPr>
        <w:t>dates back to</w:t>
      </w:r>
      <w:proofErr w:type="gramEnd"/>
      <w:r w:rsidRPr="004B2525">
        <w:rPr>
          <w:rStyle w:val="Emphasis"/>
        </w:rPr>
        <w:t xml:space="preserve"> 1994 with Executive Order 12898, which directed </w:t>
      </w:r>
      <w:r w:rsidRPr="00F667A7">
        <w:rPr>
          <w:rStyle w:val="Emphasis"/>
          <w:highlight w:val="green"/>
        </w:rPr>
        <w:t>federal agencies to identify and address disproportionately high and adverse environmental and health impacts on minority and low-income populations</w:t>
      </w:r>
      <w:r w:rsidRPr="004B2525">
        <w:rPr>
          <w:rStyle w:val="Emphasis"/>
        </w:rPr>
        <w:t>3.</w:t>
      </w:r>
      <w:r w:rsidRPr="00596A9D">
        <w:rPr>
          <w:sz w:val="16"/>
        </w:rPr>
        <w:t xml:space="preserve"> More recently, between 2021 and 2024, a suite of executive orders has required federal agencies to further integrate environmental justice considerations into policy development and implementation4,5,6,7,8,9. For example, Executive Order 140086 in January 2021 led to the development of the EPA’s Environmental Justice Action Plan. Superfund remediation efforts incorporated an environmental justice lens underscored in the National Environmental Justice Advisory Council report10 of May 2021. However, </w:t>
      </w:r>
      <w:r w:rsidRPr="004B2525">
        <w:rPr>
          <w:rStyle w:val="Emphasis"/>
        </w:rPr>
        <w:t xml:space="preserve">in 2025, </w:t>
      </w:r>
      <w:r w:rsidRPr="00F667A7">
        <w:rPr>
          <w:rStyle w:val="Emphasis"/>
          <w:highlight w:val="green"/>
        </w:rPr>
        <w:t>Executive Order</w:t>
      </w:r>
      <w:r w:rsidRPr="004B2525">
        <w:rPr>
          <w:rStyle w:val="Emphasis"/>
        </w:rPr>
        <w:t xml:space="preserve"> 1415111 </w:t>
      </w:r>
      <w:r w:rsidRPr="00F667A7">
        <w:rPr>
          <w:rStyle w:val="Emphasis"/>
          <w:highlight w:val="green"/>
        </w:rPr>
        <w:t>terminated</w:t>
      </w:r>
      <w:r w:rsidRPr="004B2525">
        <w:rPr>
          <w:rStyle w:val="Emphasis"/>
        </w:rPr>
        <w:t xml:space="preserve"> some of these </w:t>
      </w:r>
      <w:r w:rsidRPr="00F667A7">
        <w:rPr>
          <w:rStyle w:val="Emphasis"/>
          <w:highlight w:val="green"/>
        </w:rPr>
        <w:t>initiatives</w:t>
      </w:r>
      <w:r w:rsidRPr="004B2525">
        <w:rPr>
          <w:rStyle w:val="Emphasis"/>
        </w:rPr>
        <w:t xml:space="preserve">, including </w:t>
      </w:r>
      <w:r w:rsidRPr="00F667A7">
        <w:rPr>
          <w:rStyle w:val="Emphasis"/>
          <w:highlight w:val="green"/>
        </w:rPr>
        <w:t>directives to dismantle</w:t>
      </w:r>
      <w:r w:rsidRPr="004B2525">
        <w:rPr>
          <w:rStyle w:val="Emphasis"/>
        </w:rPr>
        <w:t xml:space="preserve"> Diversity, Equity, and </w:t>
      </w:r>
      <w:r w:rsidRPr="00331F1F">
        <w:rPr>
          <w:rStyle w:val="Emphasis"/>
        </w:rPr>
        <w:t xml:space="preserve">Inclusion </w:t>
      </w:r>
      <w:r w:rsidRPr="00F667A7">
        <w:rPr>
          <w:rStyle w:val="Emphasis"/>
          <w:highlight w:val="green"/>
        </w:rPr>
        <w:t>(DEI)</w:t>
      </w:r>
      <w:r w:rsidRPr="004B2525">
        <w:rPr>
          <w:rStyle w:val="Emphasis"/>
        </w:rPr>
        <w:t xml:space="preserve"> offices and to </w:t>
      </w:r>
      <w:r w:rsidRPr="00F667A7">
        <w:rPr>
          <w:rStyle w:val="Emphasis"/>
          <w:highlight w:val="green"/>
        </w:rPr>
        <w:t>eliminate screening tools and datasets developed to support environmental justice and equity efforts</w:t>
      </w:r>
      <w:r w:rsidRPr="004B2525">
        <w:rPr>
          <w:rStyle w:val="Emphasis"/>
        </w:rPr>
        <w:t>. Despite these changes, the underlying environmental inequities faced by vulnerable communities remain persistent. This highlights the critical need for independent, data-driven methodologies to guide equitable cleanup and policymaking, regardless of shifting political priorities.</w:t>
      </w:r>
      <w:r>
        <w:rPr>
          <w:rStyle w:val="Emphasis"/>
        </w:rPr>
        <w:t xml:space="preserve"> </w:t>
      </w:r>
      <w:r w:rsidRPr="004B2525">
        <w:rPr>
          <w:rStyle w:val="Emphasis"/>
        </w:rPr>
        <w:t xml:space="preserve">The environmental injustice implications of Superfund sites have always been at the center of attention and controversial debates. These sites pose substantial health and environmental risks to communities, disproportionately impacting historically underserved and socially vulnerable communities (HUSVCs) who may already face additional systemic challenges. </w:t>
      </w:r>
      <w:r w:rsidRPr="00F667A7">
        <w:rPr>
          <w:rStyle w:val="Emphasis"/>
          <w:highlight w:val="green"/>
        </w:rPr>
        <w:t>Past studies show</w:t>
      </w:r>
      <w:r w:rsidRPr="004B2525">
        <w:rPr>
          <w:rStyle w:val="Emphasis"/>
        </w:rPr>
        <w:t xml:space="preserve"> significantly </w:t>
      </w:r>
      <w:r w:rsidRPr="00F667A7">
        <w:rPr>
          <w:rStyle w:val="Emphasis"/>
          <w:highlight w:val="green"/>
        </w:rPr>
        <w:t>higher proportions of Black and minority</w:t>
      </w:r>
      <w:r w:rsidRPr="004B2525">
        <w:rPr>
          <w:rStyle w:val="Emphasis"/>
        </w:rPr>
        <w:t xml:space="preserve"> </w:t>
      </w:r>
      <w:r w:rsidRPr="00F667A7">
        <w:rPr>
          <w:rStyle w:val="Emphasis"/>
          <w:highlight w:val="green"/>
        </w:rPr>
        <w:t>populations adjacent to Superfund Sites</w:t>
      </w:r>
      <w:r w:rsidRPr="004B2525">
        <w:rPr>
          <w:rStyle w:val="Emphasis"/>
        </w:rPr>
        <w:t>12,13,14. Tract-level analysis of the nation showed that Superfund sites in predominantly Black neighborhoods were less likely to receive National Priority List (NPL) designation15</w:t>
      </w:r>
      <w:r w:rsidRPr="00596A9D">
        <w:rPr>
          <w:sz w:val="16"/>
        </w:rPr>
        <w:t xml:space="preserve">. The U.S. EPA has implemented several initiatives to address and adhere to environmental justice principles. In this context, </w:t>
      </w:r>
      <w:r w:rsidRPr="004B2525">
        <w:rPr>
          <w:rStyle w:val="Emphasis"/>
        </w:rPr>
        <w:t>EPA, along with other federal agencies and state governments, has developed a range of tools to support environmental justice analysis and inform decision-making related to site remediation</w:t>
      </w:r>
      <w:r w:rsidRPr="00596A9D">
        <w:rPr>
          <w:sz w:val="16"/>
        </w:rPr>
        <w:t xml:space="preserve">, risk screening, and community engagement. </w:t>
      </w:r>
      <w:r w:rsidRPr="004B2525">
        <w:rPr>
          <w:rStyle w:val="Emphasis"/>
        </w:rPr>
        <w:t>Notable tools include EJScreen16,</w:t>
      </w:r>
      <w:r w:rsidRPr="00596A9D">
        <w:rPr>
          <w:sz w:val="16"/>
        </w:rPr>
        <w:t xml:space="preserve"> EnviroAtlas17, CalEnviroScreen18, MyEnvironment19, and Climate Resilience Screening Index20, </w:t>
      </w:r>
      <w:r w:rsidRPr="004B2525">
        <w:rPr>
          <w:rStyle w:val="Emphasis"/>
        </w:rPr>
        <w:t>among others, to protect human health and prioritize HUSVCs. In its latest strategic plan, the EPA delineates its priorities and outlines a roadmap toward addressing climate change and promoting environmental justice</w:t>
      </w:r>
      <w:r w:rsidRPr="00596A9D">
        <w:rPr>
          <w:sz w:val="16"/>
        </w:rPr>
        <w:t xml:space="preserve">21. Funding for the remediation of a Superfund site is made smoother if that site is listed on the NPL or through the Superfund Alternative Approach (SAA) program. The NPL is defined as “the list of sites of national priority among the known </w:t>
      </w:r>
      <w:r w:rsidRPr="00596A9D">
        <w:rPr>
          <w:sz w:val="16"/>
        </w:rPr>
        <w:lastRenderedPageBreak/>
        <w:t>releases or threatened releases of hazardous substances, pollutants, or contaminants throughout the U.S. and its territories”22. The EPA primarily prioritizes NPL sites for cleanup funding and timeline. A Superfund site is included in the NPL through three primary methods: (</w:t>
      </w:r>
      <w:proofErr w:type="spellStart"/>
      <w:r w:rsidRPr="00596A9D">
        <w:rPr>
          <w:sz w:val="16"/>
        </w:rPr>
        <w:t>i</w:t>
      </w:r>
      <w:proofErr w:type="spellEnd"/>
      <w:r w:rsidRPr="00596A9D">
        <w:rPr>
          <w:sz w:val="16"/>
        </w:rPr>
        <w:t>) Receiving a Hazard Ranking System (HRS) score of 28.5 or higher, (ii) designation of a site by a state, and (iii) issuance of a public health advisory by the Agency for Toxic Substances and Disease Registry (ATSDR)22. The HRS score is a quantitative risk measure based on a scoring framework that considers several factors, including the likelihood that the site has released or potentially will release hazardous substances, the nature of waste, and the exposed people and the environment. There are several gaps in the calculation of the HRS. First, the cutoff score of 28.5 was originally set to cap the initial NPL list at 400 sites23 but remains the selection threshold today. The efficacy and accuracy of the cutoff score of 28.5 in distinguishing high-priority sites from lower-priority ones in the present context remain unverified24. Second, the HRS does not account for variations in community vulnerabilities and capacities. Superfund sites not on the NPL may potentially receive funding for cleanup using the SAA. Superfund remediation funding is primarily sourced through four mechanisms: (</w:t>
      </w:r>
      <w:proofErr w:type="spellStart"/>
      <w:r w:rsidRPr="00596A9D">
        <w:rPr>
          <w:sz w:val="16"/>
        </w:rPr>
        <w:t>i</w:t>
      </w:r>
      <w:proofErr w:type="spellEnd"/>
      <w:r w:rsidRPr="00596A9D">
        <w:rPr>
          <w:sz w:val="16"/>
        </w:rPr>
        <w:t xml:space="preserve">) funds provided by the Potentially Responsible Party (PRP), who is held liable for the cleanup25; (ii) funds provided by the Superfund when the PRP is unable to pay; (iii) federal appropriations, which contribute to cleanups26; and (iv) state government funding, which may include revenues from the excise tax on chemical manufacturers. It is important to note that listing a site on the NPL or addressing it through the SAA opens a pathway for federal involvement and potential access to cleanup resources. However, this designation does not guarantee immediate or full funding. </w:t>
      </w:r>
      <w:r w:rsidRPr="004B2525">
        <w:rPr>
          <w:rStyle w:val="Emphasis"/>
        </w:rPr>
        <w:t xml:space="preserve">The process of identifying and securing contributions from potentially responsible parties (PRPs) is often lengthy and legally complex. For sites without viable PRPs, federal funding becomes essential. Although </w:t>
      </w:r>
      <w:r w:rsidRPr="00F667A7">
        <w:rPr>
          <w:rStyle w:val="Emphasis"/>
          <w:highlight w:val="green"/>
        </w:rPr>
        <w:t>the Superfund tax was</w:t>
      </w:r>
      <w:r w:rsidRPr="004B2525">
        <w:rPr>
          <w:rStyle w:val="Emphasis"/>
        </w:rPr>
        <w:t xml:space="preserve"> </w:t>
      </w:r>
      <w:r w:rsidRPr="00F667A7">
        <w:rPr>
          <w:rStyle w:val="Emphasis"/>
          <w:highlight w:val="green"/>
        </w:rPr>
        <w:t>reinstated to support</w:t>
      </w:r>
      <w:r w:rsidRPr="004B2525">
        <w:rPr>
          <w:rStyle w:val="Emphasis"/>
        </w:rPr>
        <w:t xml:space="preserve"> such </w:t>
      </w:r>
      <w:r w:rsidRPr="00F667A7">
        <w:rPr>
          <w:rStyle w:val="Emphasis"/>
          <w:highlight w:val="green"/>
        </w:rPr>
        <w:t>efforts</w:t>
      </w:r>
      <w:r w:rsidRPr="004B2525">
        <w:rPr>
          <w:rStyle w:val="Emphasis"/>
        </w:rPr>
        <w:t xml:space="preserve">, recent </w:t>
      </w:r>
      <w:r w:rsidRPr="00F667A7">
        <w:rPr>
          <w:rStyle w:val="Emphasis"/>
          <w:highlight w:val="green"/>
        </w:rPr>
        <w:t>reports indicate</w:t>
      </w:r>
      <w:r w:rsidRPr="004B2525">
        <w:rPr>
          <w:rStyle w:val="Emphasis"/>
        </w:rPr>
        <w:t xml:space="preserve"> that </w:t>
      </w:r>
      <w:r w:rsidRPr="00F667A7">
        <w:rPr>
          <w:rStyle w:val="Emphasis"/>
          <w:highlight w:val="green"/>
        </w:rPr>
        <w:t>revenues have been lower than</w:t>
      </w:r>
      <w:r w:rsidRPr="004B2525">
        <w:rPr>
          <w:rStyle w:val="Emphasis"/>
        </w:rPr>
        <w:t xml:space="preserve"> </w:t>
      </w:r>
      <w:r w:rsidRPr="00F667A7">
        <w:rPr>
          <w:rStyle w:val="Emphasis"/>
          <w:highlight w:val="green"/>
        </w:rPr>
        <w:t>expected, and funding</w:t>
      </w:r>
      <w:r w:rsidRPr="004B2525">
        <w:rPr>
          <w:rStyle w:val="Emphasis"/>
        </w:rPr>
        <w:t xml:space="preserve"> for orphan sites </w:t>
      </w:r>
      <w:r w:rsidRPr="00F667A7">
        <w:rPr>
          <w:rStyle w:val="Emphasis"/>
          <w:highlight w:val="green"/>
        </w:rPr>
        <w:t>remains constrained</w:t>
      </w:r>
      <w:r w:rsidRPr="00331F1F">
        <w:rPr>
          <w:rStyle w:val="Emphasis"/>
        </w:rPr>
        <w:t>27</w:t>
      </w:r>
      <w:r w:rsidRPr="004B2525">
        <w:rPr>
          <w:rStyle w:val="Emphasis"/>
        </w:rPr>
        <w:t>. These limitations contribute to delays in remediation and prolonged exposure risks for nearby communities.</w:t>
      </w:r>
      <w:r>
        <w:rPr>
          <w:rStyle w:val="Emphasis"/>
        </w:rPr>
        <w:t xml:space="preserve"> </w:t>
      </w:r>
      <w:r w:rsidRPr="004B2525">
        <w:rPr>
          <w:rStyle w:val="Emphasis"/>
        </w:rPr>
        <w:t xml:space="preserve">Environmental justice concerns also arise in the processes of selecting and remediating Superfund sites. For example, some studies24 highlight that sites with cost-effective remediation measures may be excluded from the NPL, while less cost-effective sites are prioritized for inclusion. </w:t>
      </w:r>
      <w:r w:rsidRPr="00F667A7">
        <w:rPr>
          <w:rStyle w:val="Emphasis"/>
          <w:highlight w:val="green"/>
        </w:rPr>
        <w:t>This exclusion can delay</w:t>
      </w:r>
      <w:r w:rsidRPr="004B2525">
        <w:rPr>
          <w:rStyle w:val="Emphasis"/>
        </w:rPr>
        <w:t xml:space="preserve"> </w:t>
      </w:r>
      <w:r w:rsidRPr="00F667A7">
        <w:rPr>
          <w:rStyle w:val="Emphasis"/>
          <w:highlight w:val="green"/>
        </w:rPr>
        <w:t>remediation efforts for certain sites</w:t>
      </w:r>
      <w:r w:rsidRPr="004B2525">
        <w:rPr>
          <w:rStyle w:val="Emphasis"/>
        </w:rPr>
        <w:t xml:space="preserve">, leaving HUSVCs near these locations exposed to hazardous conditions for prolonged periods. </w:t>
      </w:r>
      <w:r w:rsidRPr="00331F1F">
        <w:rPr>
          <w:rStyle w:val="Emphasis"/>
        </w:rPr>
        <w:t>Such disparities underscore</w:t>
      </w:r>
      <w:r w:rsidRPr="004B2525">
        <w:rPr>
          <w:rStyle w:val="Emphasis"/>
        </w:rPr>
        <w:t xml:space="preserve"> the need for more equitable prioritization frameworks that consider the unique vulnerabilities of affected communitie</w:t>
      </w:r>
      <w:r w:rsidRPr="00596A9D">
        <w:rPr>
          <w:sz w:val="16"/>
        </w:rPr>
        <w:t xml:space="preserve">s, irrespective of their NPL status. Despite continued efforts over the past few decades, </w:t>
      </w:r>
      <w:r w:rsidRPr="004B2525">
        <w:rPr>
          <w:rStyle w:val="Emphasis"/>
        </w:rPr>
        <w:t>critical gaps remain in current practices regarding a practical and standardized system that enables operationalizing environmental justice for listing and cleaning up Superfund sites while accounting for environmental and socioeconomic metrics.</w:t>
      </w:r>
      <w:r w:rsidRPr="00596A9D">
        <w:rPr>
          <w:sz w:val="16"/>
        </w:rPr>
        <w:t xml:space="preserve"> The allocation of an additional $3.5 billion to the Superfund through the Infrastructure Investments and Jobs Act7 offers an opportunity to clean up more sites. However, </w:t>
      </w:r>
      <w:r w:rsidRPr="00596A9D">
        <w:rPr>
          <w:rStyle w:val="Emphasis"/>
        </w:rPr>
        <w:t>while the current screening approaches and scoring systems are comprehensive in assessing environmental risks, they fall short in considering the different capacities of vulnerable populations to cope with the risks they face.</w:t>
      </w:r>
      <w:r w:rsidRPr="00596A9D">
        <w:rPr>
          <w:sz w:val="16"/>
        </w:rPr>
        <w:t xml:space="preserve"> Here, we propose integrating environmental justice metrics to facilitate informed decision-making. Such integration can inform decision-making frameworks for enlisting Superfund sites in the NPL by prioritizing sites that directly affect HUSVCs.</w:t>
      </w:r>
    </w:p>
    <w:p w14:paraId="3B415B6B" w14:textId="0C38E465" w:rsidR="006E6C15" w:rsidRDefault="002B097A" w:rsidP="006E6C15">
      <w:pPr>
        <w:pStyle w:val="Heading4"/>
      </w:pPr>
      <w:r>
        <w:t xml:space="preserve">5. </w:t>
      </w:r>
      <w:r w:rsidR="006E6C15">
        <w:t xml:space="preserve">EPA science is </w:t>
      </w:r>
      <w:r w:rsidR="00555C8F">
        <w:t>racist, exclusionary,</w:t>
      </w:r>
      <w:r w:rsidR="006E6C15">
        <w:t xml:space="preserve"> and </w:t>
      </w:r>
      <w:r w:rsidR="00555C8F">
        <w:t>fails at combating</w:t>
      </w:r>
      <w:r w:rsidR="006E6C15">
        <w:t xml:space="preserve"> structural </w:t>
      </w:r>
      <w:r w:rsidR="00555C8F">
        <w:t>violence.</w:t>
      </w:r>
    </w:p>
    <w:p w14:paraId="555CD897" w14:textId="77777777" w:rsidR="006E6C15" w:rsidRPr="0045484E" w:rsidRDefault="006E6C15" w:rsidP="006E6C15">
      <w:pPr>
        <w:rPr>
          <w:b/>
          <w:bCs/>
          <w:sz w:val="26"/>
        </w:rPr>
      </w:pPr>
      <w:r w:rsidRPr="00A41981">
        <w:rPr>
          <w:rStyle w:val="Style13ptBold"/>
        </w:rPr>
        <w:t xml:space="preserve">Yang, 2024 </w:t>
      </w:r>
      <w:r w:rsidRPr="0045484E">
        <w:t xml:space="preserve">(Tseming, Professor of Law, Santa Clara University School of Law; Deputy General Counsel U.S. Environmental Protection Agency (2010–2012); Executive Council Member, National Environmental Justice Advisory Council (1998–2003). “Old and New Environmental Racism” Utah Law Review 2024 Volume 1 Article 3 </w:t>
      </w:r>
      <w:hyperlink r:id="rId9" w:history="1">
        <w:r w:rsidRPr="0045484E">
          <w:rPr>
            <w:rStyle w:val="Hyperlink"/>
          </w:rPr>
          <w:t>https://dc.law.utah.edu/ulr/vol2024/iss1/3/</w:t>
        </w:r>
      </w:hyperlink>
    </w:p>
    <w:p w14:paraId="65EDF82A" w14:textId="77777777" w:rsidR="006E6C15" w:rsidRPr="0045484E" w:rsidRDefault="006E6C15" w:rsidP="006E6C15">
      <w:pPr>
        <w:rPr>
          <w:sz w:val="12"/>
        </w:rPr>
      </w:pPr>
      <w:r w:rsidRPr="00F667A7">
        <w:rPr>
          <w:b/>
          <w:bCs/>
          <w:highlight w:val="green"/>
          <w:u w:val="single"/>
        </w:rPr>
        <w:t>The Agency’s</w:t>
      </w:r>
      <w:r w:rsidRPr="0045484E">
        <w:rPr>
          <w:b/>
          <w:bCs/>
          <w:u w:val="single"/>
        </w:rPr>
        <w:t xml:space="preserve"> past </w:t>
      </w:r>
      <w:r w:rsidRPr="00F667A7">
        <w:rPr>
          <w:b/>
          <w:bCs/>
          <w:highlight w:val="green"/>
          <w:u w:val="single"/>
        </w:rPr>
        <w:t>decisions</w:t>
      </w:r>
      <w:r w:rsidRPr="0045484E">
        <w:rPr>
          <w:b/>
          <w:bCs/>
          <w:u w:val="single"/>
        </w:rPr>
        <w:t xml:space="preserve"> to </w:t>
      </w:r>
      <w:r w:rsidRPr="00F667A7">
        <w:rPr>
          <w:b/>
          <w:bCs/>
          <w:highlight w:val="green"/>
          <w:u w:val="single"/>
        </w:rPr>
        <w:t>sideline considerations of race as a key aspect of environmental</w:t>
      </w:r>
      <w:r w:rsidRPr="0045484E">
        <w:rPr>
          <w:b/>
          <w:bCs/>
          <w:u w:val="single"/>
        </w:rPr>
        <w:t xml:space="preserve"> </w:t>
      </w:r>
      <w:r w:rsidRPr="00F667A7">
        <w:rPr>
          <w:b/>
          <w:bCs/>
          <w:highlight w:val="green"/>
          <w:u w:val="single"/>
        </w:rPr>
        <w:t>justice problems</w:t>
      </w:r>
      <w:r w:rsidRPr="0045484E">
        <w:rPr>
          <w:b/>
          <w:bCs/>
          <w:u w:val="single"/>
        </w:rPr>
        <w:t xml:space="preserve"> has </w:t>
      </w:r>
      <w:r w:rsidRPr="00F667A7">
        <w:rPr>
          <w:b/>
          <w:bCs/>
          <w:highlight w:val="green"/>
          <w:u w:val="single"/>
        </w:rPr>
        <w:t>produced [ignorance]</w:t>
      </w:r>
      <w:r w:rsidRPr="0045484E">
        <w:rPr>
          <w:b/>
          <w:bCs/>
          <w:u w:val="single"/>
        </w:rPr>
        <w:t xml:space="preserve"> </w:t>
      </w:r>
      <w:r w:rsidRPr="0045484E">
        <w:rPr>
          <w:b/>
          <w:bCs/>
          <w:strike/>
          <w:u w:val="single"/>
        </w:rPr>
        <w:t>blind spots</w:t>
      </w:r>
      <w:r w:rsidRPr="0045484E">
        <w:rPr>
          <w:b/>
          <w:bCs/>
          <w:u w:val="single"/>
        </w:rPr>
        <w:t xml:space="preserve"> </w:t>
      </w:r>
      <w:r w:rsidRPr="00F667A7">
        <w:rPr>
          <w:b/>
          <w:bCs/>
          <w:highlight w:val="green"/>
          <w:u w:val="single"/>
        </w:rPr>
        <w:t>with</w:t>
      </w:r>
      <w:r w:rsidRPr="0045484E">
        <w:rPr>
          <w:b/>
          <w:bCs/>
          <w:u w:val="single"/>
        </w:rPr>
        <w:t xml:space="preserve"> respect to </w:t>
      </w:r>
      <w:r w:rsidRPr="00F667A7">
        <w:rPr>
          <w:b/>
          <w:bCs/>
          <w:highlight w:val="green"/>
          <w:u w:val="single"/>
        </w:rPr>
        <w:t>civil rights enforcement</w:t>
      </w:r>
      <w:r w:rsidRPr="0045484E">
        <w:rPr>
          <w:b/>
          <w:bCs/>
          <w:u w:val="single"/>
        </w:rPr>
        <w:t>.</w:t>
      </w:r>
      <w:r w:rsidRPr="0045484E">
        <w:rPr>
          <w:sz w:val="12"/>
        </w:rPr>
        <w:t xml:space="preserve"> First, they have frustrated the aggressive exercise of enforcement discretion to pursue Title VI concerns, effectively short-circuiting </w:t>
      </w:r>
      <w:proofErr w:type="gramStart"/>
      <w:r w:rsidRPr="0045484E">
        <w:rPr>
          <w:sz w:val="12"/>
        </w:rPr>
        <w:t>careful scrutiny</w:t>
      </w:r>
      <w:proofErr w:type="gramEnd"/>
      <w:r w:rsidRPr="0045484E">
        <w:rPr>
          <w:sz w:val="12"/>
        </w:rPr>
        <w:t xml:space="preserve"> of discrimination allegations. Second, they have blinded the Agency to contemporary forms of environmental discrimination and the negative effects on the environment and health of minority communities. This Part provides three illustrations for these blind spots and argues that the Agency’s institutional culture of ignoring the continuing relevance of race is responsible for three specific Title VI programmatic failures: (1) the Agency has consistently ignored serious concern about funding recipients’ compliance with Title VI; (2) it has missed how discrimination has evolved and dismissed the harms that pollution risks have imposed on vulnerable communities; and (3) </w:t>
      </w:r>
      <w:r w:rsidRPr="0045484E">
        <w:rPr>
          <w:b/>
          <w:bCs/>
          <w:u w:val="single"/>
        </w:rPr>
        <w:t xml:space="preserve">it has allowed its commitment to </w:t>
      </w:r>
      <w:r w:rsidRPr="00F667A7">
        <w:rPr>
          <w:b/>
          <w:bCs/>
          <w:highlight w:val="green"/>
          <w:u w:val="single"/>
        </w:rPr>
        <w:t>science and technical</w:t>
      </w:r>
      <w:r w:rsidRPr="0045484E">
        <w:rPr>
          <w:b/>
          <w:bCs/>
          <w:u w:val="single"/>
        </w:rPr>
        <w:t xml:space="preserve"> </w:t>
      </w:r>
      <w:r w:rsidRPr="00F667A7">
        <w:rPr>
          <w:b/>
          <w:bCs/>
          <w:highlight w:val="green"/>
          <w:u w:val="single"/>
        </w:rPr>
        <w:t>analysis</w:t>
      </w:r>
      <w:r w:rsidRPr="0045484E">
        <w:rPr>
          <w:b/>
          <w:bCs/>
          <w:u w:val="single"/>
        </w:rPr>
        <w:t xml:space="preserve"> to </w:t>
      </w:r>
      <w:r>
        <w:rPr>
          <w:b/>
          <w:bCs/>
          <w:u w:val="single"/>
        </w:rPr>
        <w:t>[</w:t>
      </w:r>
      <w:r w:rsidRPr="00F667A7">
        <w:rPr>
          <w:b/>
          <w:bCs/>
          <w:highlight w:val="green"/>
          <w:u w:val="single"/>
        </w:rPr>
        <w:t>ignore</w:t>
      </w:r>
      <w:r>
        <w:rPr>
          <w:b/>
          <w:bCs/>
          <w:u w:val="single"/>
        </w:rPr>
        <w:t xml:space="preserve">] </w:t>
      </w:r>
      <w:r w:rsidRPr="0045484E">
        <w:rPr>
          <w:b/>
          <w:bCs/>
          <w:strike/>
          <w:u w:val="single"/>
        </w:rPr>
        <w:t>blind</w:t>
      </w:r>
      <w:r w:rsidRPr="0045484E">
        <w:rPr>
          <w:b/>
          <w:bCs/>
          <w:u w:val="single"/>
        </w:rPr>
        <w:t xml:space="preserve"> it to the importance of intangibles and the </w:t>
      </w:r>
      <w:r w:rsidRPr="00F667A7">
        <w:rPr>
          <w:b/>
          <w:bCs/>
          <w:highlight w:val="green"/>
          <w:u w:val="single"/>
        </w:rPr>
        <w:t>effects</w:t>
      </w:r>
      <w:r w:rsidRPr="0045484E">
        <w:rPr>
          <w:b/>
          <w:bCs/>
          <w:u w:val="single"/>
        </w:rPr>
        <w:t xml:space="preserve"> of compounded environmental harms on the overall environmental quality experienced </w:t>
      </w:r>
      <w:r w:rsidRPr="00F667A7">
        <w:rPr>
          <w:b/>
          <w:bCs/>
          <w:highlight w:val="green"/>
          <w:u w:val="single"/>
        </w:rPr>
        <w:t>by communities of color</w:t>
      </w:r>
      <w:r w:rsidRPr="0045484E">
        <w:rPr>
          <w:b/>
          <w:bCs/>
          <w:u w:val="single"/>
        </w:rPr>
        <w:t>.</w:t>
      </w:r>
      <w:r w:rsidRPr="0045484E">
        <w:rPr>
          <w:sz w:val="12"/>
        </w:rPr>
        <w:t xml:space="preserve"> In other words, the Agency has been blind to the continuing effects of past discrimination and the persistence of racial discrimination in old and new forms.  As noted above, the EPA under the Biden administration has made significant progress in enhancing compliance monitoring with respect to Title VI, including through the issuance of policy guidance regarding compliance audits of funding recipients and making Compliance Reviews </w:t>
      </w:r>
      <w:r w:rsidRPr="0045484E">
        <w:rPr>
          <w:sz w:val="12"/>
        </w:rPr>
        <w:lastRenderedPageBreak/>
        <w:t xml:space="preserve">a strategic priority. In that sense, the EPA’s policy on the very first of the blind spots has changed significantly since the development of this Article. And while the Agency’s present practice has already adopted the suggestions posed in subsection III.A.1 as an important policy remedy, there is also not yet a track record of consistent practice. Until these policies become embedded within the Agency’s practice, the description in Section III.A remains useful for providing an understanding of why the issue is important to an effective Title VI program. A.  Blind Trust in the Partnership with States: The Exercise of Enforcement Discretion Avoidance of race has weakened EPA’s commitment to aggressive Title VI oversight and desensitized it to concerns created by its close cooperative relationship with states. It has acted as if discrimination concerns raise no heightened concerns. Right from the start, when </w:t>
      </w:r>
      <w:r w:rsidRPr="0045484E">
        <w:rPr>
          <w:b/>
          <w:bCs/>
          <w:u w:val="single"/>
        </w:rPr>
        <w:t xml:space="preserve">EPA’s Title VI program began accepting complaints about environmental discrimination, </w:t>
      </w:r>
      <w:r w:rsidRPr="004A2E0B">
        <w:rPr>
          <w:b/>
          <w:bCs/>
          <w:u w:val="single"/>
        </w:rPr>
        <w:t>activists</w:t>
      </w:r>
      <w:r w:rsidRPr="0045484E">
        <w:rPr>
          <w:b/>
          <w:bCs/>
          <w:u w:val="single"/>
        </w:rPr>
        <w:t xml:space="preserve"> suggested that the </w:t>
      </w:r>
      <w:r w:rsidRPr="00F667A7">
        <w:rPr>
          <w:b/>
          <w:bCs/>
          <w:highlight w:val="green"/>
          <w:u w:val="single"/>
        </w:rPr>
        <w:t xml:space="preserve">close federal-state relationship </w:t>
      </w:r>
      <w:r w:rsidRPr="004A2E0B">
        <w:rPr>
          <w:b/>
          <w:bCs/>
          <w:u w:val="single"/>
        </w:rPr>
        <w:t>created</w:t>
      </w:r>
      <w:r w:rsidRPr="0045484E">
        <w:rPr>
          <w:b/>
          <w:bCs/>
          <w:u w:val="single"/>
        </w:rPr>
        <w:t xml:space="preserve"> by the prevailing system of cooperative environmental federalism might </w:t>
      </w:r>
      <w:r w:rsidRPr="00F667A7">
        <w:rPr>
          <w:b/>
          <w:bCs/>
          <w:highlight w:val="green"/>
          <w:u w:val="single"/>
        </w:rPr>
        <w:t>impede aggressive enforcement</w:t>
      </w:r>
      <w:r w:rsidRPr="0045484E">
        <w:rPr>
          <w:b/>
          <w:bCs/>
          <w:u w:val="single"/>
        </w:rPr>
        <w:t xml:space="preserve"> of Title VI</w:t>
      </w:r>
      <w:r w:rsidRPr="0045484E">
        <w:rPr>
          <w:sz w:val="12"/>
        </w:rPr>
        <w:t xml:space="preserve">.121 For decades, ignoring such concerns contributed to the Agency’s failure to use compliance tools, particularly so-called Compliance Reviews, that are commonplace in the civil rights enforcement programs of other federal agencies. Within the Biden Administration, the Agency has taken promising steps to recognize and address the need to engage in more aggressive oversight of Title VI compliance. Unfortunately, there is also a long history of unsuccessful reform initiatives and even efforts to stall or ignore policy reform recommendations.  </w:t>
      </w:r>
      <w:r w:rsidRPr="0045484E">
        <w:rPr>
          <w:b/>
          <w:bCs/>
          <w:u w:val="single"/>
        </w:rPr>
        <w:t xml:space="preserve">1.  </w:t>
      </w:r>
      <w:r w:rsidRPr="004A2E0B">
        <w:rPr>
          <w:b/>
          <w:bCs/>
          <w:u w:val="single"/>
        </w:rPr>
        <w:t>Oversight and Accountability Within Cooperative Federalism</w:t>
      </w:r>
      <w:r w:rsidRPr="0045484E">
        <w:rPr>
          <w:b/>
          <w:bCs/>
          <w:u w:val="single"/>
        </w:rPr>
        <w:t xml:space="preserve"> Modern environmental laws expect the federal government to work closely with state regulators in achieving federal environmental objectives, a system that is oftentimes referred to as cooperative environmental federalism. </w:t>
      </w:r>
      <w:r w:rsidRPr="00F667A7">
        <w:rPr>
          <w:b/>
          <w:bCs/>
          <w:highlight w:val="green"/>
          <w:u w:val="single"/>
        </w:rPr>
        <w:t>EPA itself has</w:t>
      </w:r>
      <w:r w:rsidRPr="0045484E">
        <w:rPr>
          <w:b/>
          <w:bCs/>
          <w:u w:val="single"/>
        </w:rPr>
        <w:t xml:space="preserve"> even </w:t>
      </w:r>
      <w:r w:rsidRPr="00F667A7">
        <w:rPr>
          <w:b/>
          <w:bCs/>
          <w:highlight w:val="green"/>
          <w:u w:val="single"/>
        </w:rPr>
        <w:t>noted</w:t>
      </w:r>
      <w:r w:rsidRPr="0045484E">
        <w:rPr>
          <w:b/>
          <w:bCs/>
          <w:u w:val="single"/>
        </w:rPr>
        <w:t xml:space="preserve"> that “</w:t>
      </w:r>
      <w:r w:rsidRPr="00F667A7">
        <w:rPr>
          <w:b/>
          <w:bCs/>
          <w:highlight w:val="green"/>
          <w:u w:val="single"/>
        </w:rPr>
        <w:t>states should hold the primary responsibility for the</w:t>
      </w:r>
      <w:r w:rsidRPr="0045484E">
        <w:rPr>
          <w:b/>
          <w:bCs/>
          <w:u w:val="single"/>
        </w:rPr>
        <w:t xml:space="preserve"> </w:t>
      </w:r>
      <w:r w:rsidRPr="00F667A7">
        <w:rPr>
          <w:b/>
          <w:bCs/>
          <w:highlight w:val="green"/>
          <w:u w:val="single"/>
        </w:rPr>
        <w:t>operation of regulatory and enforcement programs</w:t>
      </w:r>
      <w:r w:rsidRPr="0045484E">
        <w:rPr>
          <w:b/>
          <w:bCs/>
          <w:u w:val="single"/>
        </w:rPr>
        <w:t>” and that it “has a long-standing responsibility to enhance state capacity.”</w:t>
      </w:r>
      <w:r w:rsidRPr="0045484E">
        <w:rPr>
          <w:sz w:val="12"/>
        </w:rPr>
        <w:t xml:space="preserve">122 However, the attendant challenge of ensuring state accountability for compliance with federal laws and standards is not unique to the EPA. Given the U.S. system of divided powers, federal-state cooperation is a necessity for achievement of public goals.123 However, there are also significant distinguishing characteristics. When state programs fail to do their part, the EPA “remains ultimately accountable for effective administration of these laws and for accomplishing their purposes.”124 For example, in regulating pollution under the Clean Air Act, the EPA expects state officials to prepare State Implementation Plans (“SIPs”) that are designed to achieve federal air quality standards through the state’s own regulatory authorities.125 SIPs rely on and deploy a state’s own laws and powers, including land use controls, traffic management measures, and other tools that are traditionally within the purview of local authority. When state officials fail (or sometimes refuse) to prepare and implement state plans that comply with the EPA requirements, the EPA’s statutory obligation to achieve environmental regulatory objectives does not vanish. Federal regulators must then use their own legal powers and resources to implement the statutory requirements through a so-called “FIP,” or federal implementation plan.126 Given the complex nature of environmental regulation, the resource demands of implementation and enforcement of federal environmental standards, and the inherent limits of the federal government’s legal authority in land use and other areas traditional reserved for local government regulation, “going it alone” is generally undesirable for federal officials.  To be sure, federal officials are by no means subservient to state environmental regulators. “Senior EPA officials and others” have described “EPA oversight of delegated state performance . . . as being of ‘central importance’ to the effective administration of the environmental laws.”127 As in any successful partnership and cooperative endeavor, expectations of mutual good will and good graces are high on both sides. Even if reluctance of federal officials to take more aggressive positions on Title VI enforcement may not be driven solely by such perceptions, it would be foolish to pretend that mutual reliance concerns do not matter.  At the same time, Congress was never so naïve as to assume that state policies would always be aligned with federal objectives. Built into the system are front-end mechanisms requiring federal scrutiny before state programs are approved and powers for federal officials to step in when there are state enforcement failures.128 That is all to say that aggressive oversight of state compliance with Title VI is not inconsistent with the federal government’s approach to cooperation with states under the environmental laws.  2.  The Peril of Blind Trust: The Failure to Deploy Compliance Reviews as Oversight Tools Yet, the Agency has ignored the serious peril that its close working relationship with states poses to the exercise of its Title VI oversight responsibility. Since the Agency received its first </w:t>
      </w:r>
      <w:r w:rsidRPr="0045484E">
        <w:rPr>
          <w:b/>
          <w:bCs/>
          <w:u w:val="single"/>
        </w:rPr>
        <w:t>Title VI complaints in the early 1990s, there has been evidence of repeated discriminatory practices, policies, and malfeasance by state officials with respect to communities of color and low-income populations.</w:t>
      </w:r>
      <w:r w:rsidRPr="0045484E">
        <w:rPr>
          <w:sz w:val="12"/>
        </w:rPr>
        <w:t xml:space="preserve">129 </w:t>
      </w:r>
      <w:r w:rsidRPr="0045484E">
        <w:rPr>
          <w:b/>
          <w:bCs/>
          <w:u w:val="single"/>
        </w:rPr>
        <w:t xml:space="preserve">In fact, over the years, </w:t>
      </w:r>
      <w:r w:rsidRPr="00F667A7">
        <w:rPr>
          <w:b/>
          <w:bCs/>
          <w:highlight w:val="green"/>
          <w:u w:val="single"/>
        </w:rPr>
        <w:t>EPA has encountered</w:t>
      </w:r>
      <w:r w:rsidRPr="0045484E">
        <w:rPr>
          <w:b/>
          <w:bCs/>
          <w:u w:val="single"/>
        </w:rPr>
        <w:t xml:space="preserve"> </w:t>
      </w:r>
      <w:r w:rsidRPr="00F667A7">
        <w:rPr>
          <w:b/>
          <w:bCs/>
          <w:highlight w:val="green"/>
          <w:u w:val="single"/>
        </w:rPr>
        <w:t>evidence of intentional discrimination by state programs related to language and public</w:t>
      </w:r>
      <w:r w:rsidRPr="0045484E">
        <w:rPr>
          <w:b/>
          <w:bCs/>
          <w:u w:val="single"/>
        </w:rPr>
        <w:t xml:space="preserve"> </w:t>
      </w:r>
      <w:r w:rsidRPr="00F667A7">
        <w:rPr>
          <w:b/>
          <w:bCs/>
          <w:highlight w:val="green"/>
          <w:u w:val="single"/>
        </w:rPr>
        <w:t>participation issues</w:t>
      </w:r>
      <w:r w:rsidRPr="0045484E">
        <w:rPr>
          <w:b/>
          <w:bCs/>
          <w:u w:val="single"/>
        </w:rPr>
        <w:t xml:space="preserve"> as well as issues of repeated state non-compliance with Title VI.1</w:t>
      </w:r>
      <w:r w:rsidRPr="0045484E">
        <w:rPr>
          <w:sz w:val="12"/>
        </w:rPr>
        <w:t xml:space="preserve">30 </w:t>
      </w:r>
      <w:r w:rsidRPr="0045484E">
        <w:rPr>
          <w:b/>
          <w:bCs/>
          <w:u w:val="single"/>
        </w:rPr>
        <w:t>What is remarkable about these instances of state regulatory failures is that they did not previously trigger a formal EPA review of Title VI compliance broadly. A 2020 Report of the Inspector General’s Office noted such concerns among the persistent weaknesses of the EPA’s Title VI enforcement program.</w:t>
      </w:r>
      <w:r w:rsidRPr="0045484E">
        <w:rPr>
          <w:sz w:val="12"/>
        </w:rPr>
        <w:t xml:space="preserve">131 </w:t>
      </w:r>
      <w:r w:rsidRPr="00F667A7">
        <w:rPr>
          <w:b/>
          <w:bCs/>
          <w:highlight w:val="green"/>
          <w:u w:val="single"/>
        </w:rPr>
        <w:t>The Agency had failed to engage in systematic compliance reviews of state agency recipients’ antidiscrimination programs</w:t>
      </w:r>
      <w:r w:rsidRPr="0045484E">
        <w:rPr>
          <w:b/>
          <w:bCs/>
          <w:u w:val="single"/>
        </w:rPr>
        <w:t xml:space="preserve">. In fact, “many recipients d[id] not have Title VI safeguards,” </w:t>
      </w:r>
      <w:r w:rsidRPr="00BD327C">
        <w:rPr>
          <w:b/>
          <w:bCs/>
          <w:u w:val="single"/>
        </w:rPr>
        <w:t>even</w:t>
      </w:r>
      <w:r w:rsidRPr="0045484E">
        <w:rPr>
          <w:b/>
          <w:bCs/>
          <w:u w:val="single"/>
        </w:rPr>
        <w:t xml:space="preserve"> though applicants for EPA funding are required to provide assurances that they will comply with civil rights statutes and agency regulations</w:t>
      </w:r>
      <w:r w:rsidRPr="0045484E">
        <w:rPr>
          <w:sz w:val="12"/>
        </w:rPr>
        <w:t>.132 And while the remedy for such non-compliance includes delay or denial of funding, “ECRCO has never denied funding or held up an award due to Title VI concerns.”133  Most importantly, until recently, the EPA has not used a readily available oversight tool that is common among federal agencies: Compliance Reviews. Compliance Reviews have been described as audits that review “the policies and procedures of a recipient,” examine the recipient’s ongoing “compliance with Title VI and other federal civil-rights laws,” and produce recommendations for improved compliance.134 They “differ from complaint investigations in that [the federal agency] has discretion in selecting the institutions it will review.”135 Because of the large number of funding recipients that each federal agency must supervise, compliance reviews allow for “spot checks” of selected recipients and let the agency “identify and remedy discrimination that may not be addressed through complaint investigations.”136  Such compliance reviews have been part of Title VI enforcement programs at other federal agencies,137 but they have not been implemented by the EPA until recently. This inaction is especially striking given that such reviews were identified as program components of EPA’s 2017 Title VI Case Resolution Manual and were identified by the 2020 Office of Inspector General Report as an important concern. It is encouraging that the Biden Administration has signaled greater scrutiny of recipient Title VI compliance by planning to initiate a significant number of recipient program compliance reviews as part of its 2022–2026 Strategic Plan.138 Of course, time will tell how these plans will be implemented.</w:t>
      </w:r>
    </w:p>
    <w:p w14:paraId="2BCB6B90" w14:textId="77777777" w:rsidR="008D3C4C" w:rsidRPr="008D3C4C" w:rsidRDefault="008D3C4C" w:rsidP="008D3C4C"/>
    <w:sectPr w:rsidR="008D3C4C" w:rsidRPr="008D3C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3CF0" w14:textId="77777777" w:rsidR="00B33CF4" w:rsidRDefault="00B33CF4" w:rsidP="00066D2C">
      <w:pPr>
        <w:spacing w:after="0" w:line="240" w:lineRule="auto"/>
      </w:pPr>
      <w:r>
        <w:separator/>
      </w:r>
    </w:p>
  </w:endnote>
  <w:endnote w:type="continuationSeparator" w:id="0">
    <w:p w14:paraId="4A9A2662" w14:textId="77777777" w:rsidR="00B33CF4" w:rsidRDefault="00B33C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A68EA" w14:textId="77777777" w:rsidR="00B33CF4" w:rsidRDefault="00B33CF4" w:rsidP="00066D2C">
      <w:pPr>
        <w:spacing w:after="0" w:line="240" w:lineRule="auto"/>
      </w:pPr>
      <w:r>
        <w:separator/>
      </w:r>
    </w:p>
  </w:footnote>
  <w:footnote w:type="continuationSeparator" w:id="0">
    <w:p w14:paraId="78BD80E8" w14:textId="77777777" w:rsidR="00B33CF4" w:rsidRDefault="00B33C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10676164">
    <w:abstractNumId w:val="12"/>
  </w:num>
  <w:num w:numId="46" w16cid:durableId="1347445252">
    <w:abstractNumId w:val="19"/>
  </w:num>
  <w:num w:numId="47" w16cid:durableId="772749677">
    <w:abstractNumId w:val="10"/>
  </w:num>
  <w:num w:numId="48" w16cid:durableId="1808157863">
    <w:abstractNumId w:val="18"/>
  </w:num>
  <w:num w:numId="49" w16cid:durableId="1661693221">
    <w:abstractNumId w:val="17"/>
  </w:num>
  <w:num w:numId="50" w16cid:durableId="21377903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106B"/>
    <w:rsid w:val="00001C7E"/>
    <w:rsid w:val="000040A0"/>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82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1BF"/>
    <w:rsid w:val="001327C1"/>
    <w:rsid w:val="001329A3"/>
    <w:rsid w:val="00134120"/>
    <w:rsid w:val="001356C8"/>
    <w:rsid w:val="001378C8"/>
    <w:rsid w:val="00140A6B"/>
    <w:rsid w:val="00144AD4"/>
    <w:rsid w:val="00146731"/>
    <w:rsid w:val="00146F2E"/>
    <w:rsid w:val="00150A2E"/>
    <w:rsid w:val="00152BF7"/>
    <w:rsid w:val="001600F6"/>
    <w:rsid w:val="00163574"/>
    <w:rsid w:val="00163C6F"/>
    <w:rsid w:val="001645D4"/>
    <w:rsid w:val="0016567B"/>
    <w:rsid w:val="0016568A"/>
    <w:rsid w:val="00170A72"/>
    <w:rsid w:val="00171A2A"/>
    <w:rsid w:val="001723BA"/>
    <w:rsid w:val="00175A0C"/>
    <w:rsid w:val="00180A4E"/>
    <w:rsid w:val="00181F58"/>
    <w:rsid w:val="00185DE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46C"/>
    <w:rsid w:val="001F4C5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1"/>
    <w:rsid w:val="002A3018"/>
    <w:rsid w:val="002A4DA5"/>
    <w:rsid w:val="002A57B1"/>
    <w:rsid w:val="002B097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1F1F"/>
    <w:rsid w:val="00333A69"/>
    <w:rsid w:val="003352D6"/>
    <w:rsid w:val="00336D4F"/>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166"/>
    <w:rsid w:val="003C177C"/>
    <w:rsid w:val="003C251E"/>
    <w:rsid w:val="003C3CCA"/>
    <w:rsid w:val="003C6CA9"/>
    <w:rsid w:val="003D3B44"/>
    <w:rsid w:val="003D4150"/>
    <w:rsid w:val="003D5367"/>
    <w:rsid w:val="003D5E7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E6B"/>
    <w:rsid w:val="00457F13"/>
    <w:rsid w:val="004604DA"/>
    <w:rsid w:val="00462267"/>
    <w:rsid w:val="00462B60"/>
    <w:rsid w:val="004677E7"/>
    <w:rsid w:val="00474720"/>
    <w:rsid w:val="00480A40"/>
    <w:rsid w:val="004827C9"/>
    <w:rsid w:val="00486F5E"/>
    <w:rsid w:val="004875B9"/>
    <w:rsid w:val="00491C5F"/>
    <w:rsid w:val="0049341D"/>
    <w:rsid w:val="00493AA8"/>
    <w:rsid w:val="004A2B4E"/>
    <w:rsid w:val="004A2E0B"/>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25D8"/>
    <w:rsid w:val="004E6CD8"/>
    <w:rsid w:val="004E6F12"/>
    <w:rsid w:val="004E746C"/>
    <w:rsid w:val="004E7533"/>
    <w:rsid w:val="004F16CA"/>
    <w:rsid w:val="004F4139"/>
    <w:rsid w:val="004F682B"/>
    <w:rsid w:val="00500F93"/>
    <w:rsid w:val="005015BF"/>
    <w:rsid w:val="005032EA"/>
    <w:rsid w:val="00503593"/>
    <w:rsid w:val="005036B1"/>
    <w:rsid w:val="00511177"/>
    <w:rsid w:val="005125C9"/>
    <w:rsid w:val="00515BDD"/>
    <w:rsid w:val="00521B9F"/>
    <w:rsid w:val="00523E55"/>
    <w:rsid w:val="005268F8"/>
    <w:rsid w:val="0053626E"/>
    <w:rsid w:val="00544936"/>
    <w:rsid w:val="005449A8"/>
    <w:rsid w:val="00544D93"/>
    <w:rsid w:val="0055242A"/>
    <w:rsid w:val="005525AE"/>
    <w:rsid w:val="005546C5"/>
    <w:rsid w:val="005558FC"/>
    <w:rsid w:val="00555C8F"/>
    <w:rsid w:val="00557B59"/>
    <w:rsid w:val="00565142"/>
    <w:rsid w:val="00567D6A"/>
    <w:rsid w:val="00567D90"/>
    <w:rsid w:val="00575723"/>
    <w:rsid w:val="00583644"/>
    <w:rsid w:val="00585F11"/>
    <w:rsid w:val="005906F9"/>
    <w:rsid w:val="005932B4"/>
    <w:rsid w:val="005A3550"/>
    <w:rsid w:val="005A4DE4"/>
    <w:rsid w:val="005A6204"/>
    <w:rsid w:val="005A6D5A"/>
    <w:rsid w:val="005B3600"/>
    <w:rsid w:val="005B41CE"/>
    <w:rsid w:val="005B566C"/>
    <w:rsid w:val="005B5DC5"/>
    <w:rsid w:val="005B6286"/>
    <w:rsid w:val="005C1630"/>
    <w:rsid w:val="005C2AEB"/>
    <w:rsid w:val="005C4206"/>
    <w:rsid w:val="005C5B70"/>
    <w:rsid w:val="005D027B"/>
    <w:rsid w:val="005D3400"/>
    <w:rsid w:val="005D3778"/>
    <w:rsid w:val="005D388F"/>
    <w:rsid w:val="005D45F4"/>
    <w:rsid w:val="005D700C"/>
    <w:rsid w:val="005E0F22"/>
    <w:rsid w:val="005E43F7"/>
    <w:rsid w:val="005E5941"/>
    <w:rsid w:val="005E78A2"/>
    <w:rsid w:val="005F5E14"/>
    <w:rsid w:val="00615FDF"/>
    <w:rsid w:val="00622773"/>
    <w:rsid w:val="00622C58"/>
    <w:rsid w:val="0062614B"/>
    <w:rsid w:val="006266E2"/>
    <w:rsid w:val="0063037B"/>
    <w:rsid w:val="0063106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C1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D73"/>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B46"/>
    <w:rsid w:val="008D2F03"/>
    <w:rsid w:val="008D3C4C"/>
    <w:rsid w:val="008D6762"/>
    <w:rsid w:val="008E30D8"/>
    <w:rsid w:val="008E447C"/>
    <w:rsid w:val="008E596E"/>
    <w:rsid w:val="008E6741"/>
    <w:rsid w:val="008F04C5"/>
    <w:rsid w:val="008F125D"/>
    <w:rsid w:val="00901E9C"/>
    <w:rsid w:val="0090491B"/>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38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456"/>
    <w:rsid w:val="00A30A8F"/>
    <w:rsid w:val="00A3174A"/>
    <w:rsid w:val="00A35A28"/>
    <w:rsid w:val="00A368EF"/>
    <w:rsid w:val="00A41505"/>
    <w:rsid w:val="00A4414C"/>
    <w:rsid w:val="00A47EF1"/>
    <w:rsid w:val="00A51D29"/>
    <w:rsid w:val="00A54337"/>
    <w:rsid w:val="00A54D46"/>
    <w:rsid w:val="00A56998"/>
    <w:rsid w:val="00A56D51"/>
    <w:rsid w:val="00A601BC"/>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82C"/>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CF4"/>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27C"/>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5BFB"/>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87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30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46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46B"/>
    <w:rsid w:val="00F05942"/>
    <w:rsid w:val="00F0685D"/>
    <w:rsid w:val="00F06A5D"/>
    <w:rsid w:val="00F0700E"/>
    <w:rsid w:val="00F14A61"/>
    <w:rsid w:val="00F17B58"/>
    <w:rsid w:val="00F24B23"/>
    <w:rsid w:val="00F24F9B"/>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6F9"/>
    <w:rsid w:val="00F61907"/>
    <w:rsid w:val="00F61AB2"/>
    <w:rsid w:val="00F61E39"/>
    <w:rsid w:val="00F65464"/>
    <w:rsid w:val="00F667A7"/>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78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DAE8A"/>
  <w15:chartTrackingRefBased/>
  <w15:docId w15:val="{0CE4A033-858B-264F-AF8B-72A835F1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106B"/>
    <w:rPr>
      <w:rFonts w:ascii="Calibri" w:hAnsi="Calibri" w:cs="Calibri"/>
    </w:rPr>
  </w:style>
  <w:style w:type="paragraph" w:styleId="Heading1">
    <w:name w:val="heading 1"/>
    <w:aliases w:val="Pocket"/>
    <w:basedOn w:val="Normal"/>
    <w:next w:val="Normal"/>
    <w:link w:val="Heading1Char"/>
    <w:qFormat/>
    <w:rsid w:val="006310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6310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6310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a"/>
    <w:basedOn w:val="Normal"/>
    <w:next w:val="Normal"/>
    <w:link w:val="Heading4Char"/>
    <w:uiPriority w:val="3"/>
    <w:qFormat/>
    <w:rsid w:val="006310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106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67A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6310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06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63106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3106B"/>
    <w:rPr>
      <w:color w:val="auto"/>
      <w:u w:val="none"/>
    </w:rPr>
  </w:style>
  <w:style w:type="character" w:customStyle="1" w:styleId="Heading1Char">
    <w:name w:val="Heading 1 Char"/>
    <w:aliases w:val="Pocket Char"/>
    <w:basedOn w:val="DefaultParagraphFont"/>
    <w:link w:val="Heading1"/>
    <w:rsid w:val="0063106B"/>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63106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6310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3106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106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Citation Char Char Char,ci,c,Bo,Title Cha,B,cite,Sty"/>
    <w:basedOn w:val="DefaultParagraphFont"/>
    <w:uiPriority w:val="7"/>
    <w:qFormat/>
    <w:rsid w:val="0063106B"/>
    <w:rPr>
      <w:b w:val="0"/>
      <w:sz w:val="22"/>
      <w:u w:val="single"/>
    </w:rPr>
  </w:style>
  <w:style w:type="character" w:styleId="Strong">
    <w:name w:val="Strong"/>
    <w:basedOn w:val="DefaultParagraphFont"/>
    <w:uiPriority w:val="22"/>
    <w:qFormat/>
    <w:rsid w:val="0063106B"/>
    <w:rPr>
      <w:b/>
      <w:bCs/>
    </w:rPr>
  </w:style>
  <w:style w:type="character" w:styleId="BookTitle">
    <w:name w:val="Book Title"/>
    <w:basedOn w:val="DefaultParagraphFont"/>
    <w:uiPriority w:val="33"/>
    <w:qFormat/>
    <w:rsid w:val="0063106B"/>
    <w:rPr>
      <w:b/>
      <w:bCs/>
      <w:i/>
      <w:iCs/>
      <w:spacing w:val="5"/>
    </w:rPr>
  </w:style>
  <w:style w:type="character" w:customStyle="1" w:styleId="Heading5Char">
    <w:name w:val="Heading 5 Char"/>
    <w:basedOn w:val="DefaultParagraphFont"/>
    <w:link w:val="Heading5"/>
    <w:uiPriority w:val="9"/>
    <w:semiHidden/>
    <w:rsid w:val="006310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106B"/>
  </w:style>
  <w:style w:type="paragraph" w:styleId="Header">
    <w:name w:val="header"/>
    <w:basedOn w:val="Normal"/>
    <w:link w:val="HeaderChar"/>
    <w:uiPriority w:val="99"/>
    <w:semiHidden/>
    <w:rsid w:val="006310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106B"/>
    <w:rPr>
      <w:rFonts w:ascii="Calibri" w:hAnsi="Calibri" w:cs="Calibri"/>
    </w:rPr>
  </w:style>
  <w:style w:type="paragraph" w:styleId="Footer">
    <w:name w:val="footer"/>
    <w:basedOn w:val="Normal"/>
    <w:link w:val="FooterChar"/>
    <w:uiPriority w:val="99"/>
    <w:semiHidden/>
    <w:rsid w:val="006310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106B"/>
    <w:rPr>
      <w:rFonts w:ascii="Calibri" w:hAnsi="Calibri" w:cs="Calibri"/>
    </w:rPr>
  </w:style>
  <w:style w:type="paragraph" w:styleId="BodyText">
    <w:name w:val="Body Text"/>
    <w:basedOn w:val="Normal"/>
    <w:link w:val="BodyTextChar"/>
    <w:uiPriority w:val="99"/>
    <w:unhideWhenUsed/>
    <w:rsid w:val="0063106B"/>
    <w:pPr>
      <w:spacing w:after="120"/>
    </w:pPr>
  </w:style>
  <w:style w:type="character" w:customStyle="1" w:styleId="BodyTextChar">
    <w:name w:val="Body Text Char"/>
    <w:basedOn w:val="DefaultParagraphFont"/>
    <w:link w:val="BodyText"/>
    <w:uiPriority w:val="99"/>
    <w:rsid w:val="0063106B"/>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63106B"/>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63106B"/>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63106B"/>
    <w:rPr>
      <w:color w:val="0563C1" w:themeColor="hyperlink"/>
      <w:u w:val="single"/>
    </w:rPr>
  </w:style>
  <w:style w:type="character" w:styleId="UnresolvedMention">
    <w:name w:val="Unresolved Mention"/>
    <w:basedOn w:val="DefaultParagraphFont"/>
    <w:uiPriority w:val="99"/>
    <w:semiHidden/>
    <w:unhideWhenUsed/>
    <w:rsid w:val="0063106B"/>
    <w:rPr>
      <w:color w:val="605E5C"/>
      <w:shd w:val="clear" w:color="auto" w:fill="E1DFDD"/>
    </w:rPr>
  </w:style>
  <w:style w:type="character" w:customStyle="1" w:styleId="Heading6Char">
    <w:name w:val="Heading 6 Char"/>
    <w:basedOn w:val="DefaultParagraphFont"/>
    <w:link w:val="Heading6"/>
    <w:uiPriority w:val="9"/>
    <w:semiHidden/>
    <w:rsid w:val="00F667A7"/>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F667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67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67A7"/>
    <w:rPr>
      <w:color w:val="0070C0"/>
    </w:rPr>
  </w:style>
  <w:style w:type="character" w:customStyle="1" w:styleId="AnalyticChar">
    <w:name w:val="Analytic Char"/>
    <w:basedOn w:val="DefaultParagraphFont"/>
    <w:link w:val="Analytic"/>
    <w:uiPriority w:val="5"/>
    <w:rsid w:val="00F667A7"/>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F667A7"/>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F667A7"/>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F667A7"/>
    <w:rPr>
      <w:color w:val="1F3864" w:themeColor="accent1" w:themeShade="80"/>
    </w:rPr>
  </w:style>
  <w:style w:type="paragraph" w:customStyle="1" w:styleId="Analyticise">
    <w:name w:val="Analyticise"/>
    <w:basedOn w:val="Heading4"/>
    <w:uiPriority w:val="5"/>
    <w:qFormat/>
    <w:rsid w:val="00F667A7"/>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F667A7"/>
  </w:style>
  <w:style w:type="character" w:customStyle="1" w:styleId="citation-0">
    <w:name w:val="citation-0"/>
    <w:basedOn w:val="DefaultParagraphFont"/>
    <w:rsid w:val="00F667A7"/>
  </w:style>
  <w:style w:type="character" w:customStyle="1" w:styleId="citation-8">
    <w:name w:val="citation-8"/>
    <w:basedOn w:val="DefaultParagraphFont"/>
    <w:rsid w:val="00F667A7"/>
  </w:style>
  <w:style w:type="character" w:customStyle="1" w:styleId="citation-7">
    <w:name w:val="citation-7"/>
    <w:basedOn w:val="DefaultParagraphFont"/>
    <w:rsid w:val="00F667A7"/>
  </w:style>
  <w:style w:type="character" w:customStyle="1" w:styleId="citation-6">
    <w:name w:val="citation-6"/>
    <w:basedOn w:val="DefaultParagraphFont"/>
    <w:rsid w:val="00F667A7"/>
  </w:style>
  <w:style w:type="character" w:customStyle="1" w:styleId="citation-5">
    <w:name w:val="citation-5"/>
    <w:basedOn w:val="DefaultParagraphFont"/>
    <w:rsid w:val="00F667A7"/>
  </w:style>
  <w:style w:type="character" w:customStyle="1" w:styleId="delimiter">
    <w:name w:val="delimiter"/>
    <w:basedOn w:val="DefaultParagraphFont"/>
    <w:rsid w:val="00F667A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667A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F667A7"/>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F667A7"/>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F667A7"/>
    <w:pPr>
      <w:ind w:left="720"/>
      <w:jc w:val="both"/>
    </w:pPr>
    <w:rPr>
      <w:b/>
      <w:iCs/>
      <w:u w:val="single"/>
    </w:rPr>
  </w:style>
  <w:style w:type="paragraph" w:customStyle="1" w:styleId="Heading411">
    <w:name w:val="Heading 411"/>
    <w:basedOn w:val="Heading1"/>
    <w:next w:val="NoSpacing"/>
    <w:link w:val="Hyperlink"/>
    <w:autoRedefine/>
    <w:uiPriority w:val="99"/>
    <w:qFormat/>
    <w:rsid w:val="00F667A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F667A7"/>
  </w:style>
  <w:style w:type="paragraph" w:customStyle="1" w:styleId="promote-bannereyebrow">
    <w:name w:val="promote-banner__eyebrow"/>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F667A7"/>
  </w:style>
  <w:style w:type="paragraph" w:customStyle="1" w:styleId="flex">
    <w:name w:val="flex"/>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F667A7"/>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F667A7"/>
    <w:rPr>
      <w:rFonts w:ascii="Times New Roman" w:eastAsia="Times New Roman" w:hAnsi="Times New Roman" w:cs="Times New Roman"/>
      <w:szCs w:val="24"/>
    </w:rPr>
  </w:style>
  <w:style w:type="paragraph" w:customStyle="1" w:styleId="messagelistitem5126c">
    <w:name w:val="messagelistitem__5126c"/>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F667A7"/>
  </w:style>
  <w:style w:type="character" w:customStyle="1" w:styleId="hiddenvisually27f77">
    <w:name w:val="hiddenvisually__27f77"/>
    <w:basedOn w:val="DefaultParagraphFont"/>
    <w:rsid w:val="00F667A7"/>
  </w:style>
  <w:style w:type="paragraph" w:customStyle="1" w:styleId="text-justify">
    <w:name w:val="text-justify"/>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F667A7"/>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F667A7"/>
    <w:rPr>
      <w:rFonts w:ascii="Times New Roman" w:eastAsia="Times New Roman" w:hAnsi="Times New Roman" w:cs="Times New Roman"/>
      <w:szCs w:val="20"/>
    </w:rPr>
  </w:style>
  <w:style w:type="character" w:styleId="FootnoteReference">
    <w:name w:val="footnote reference"/>
    <w:basedOn w:val="DefaultParagraphFont"/>
    <w:uiPriority w:val="99"/>
    <w:rsid w:val="00F667A7"/>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F667A7"/>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F667A7"/>
    <w:rPr>
      <w:rFonts w:ascii="Cambria" w:eastAsia="Cambria" w:hAnsi="Cambria" w:cs="Cambria"/>
      <w:b/>
      <w:bCs/>
      <w:sz w:val="35"/>
      <w:szCs w:val="35"/>
    </w:rPr>
  </w:style>
  <w:style w:type="paragraph" w:customStyle="1" w:styleId="TableParagraph">
    <w:name w:val="Table Paragraph"/>
    <w:basedOn w:val="Normal"/>
    <w:uiPriority w:val="1"/>
    <w:qFormat/>
    <w:rsid w:val="00F667A7"/>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F667A7"/>
  </w:style>
  <w:style w:type="paragraph" w:customStyle="1" w:styleId="font-text">
    <w:name w:val="font-text"/>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F667A7"/>
  </w:style>
  <w:style w:type="character" w:customStyle="1" w:styleId="initial-cap">
    <w:name w:val="initial-cap"/>
    <w:basedOn w:val="DefaultParagraphFont"/>
    <w:rsid w:val="00F667A7"/>
  </w:style>
  <w:style w:type="character" w:customStyle="1" w:styleId="field">
    <w:name w:val="field"/>
    <w:basedOn w:val="DefaultParagraphFont"/>
    <w:rsid w:val="00F667A7"/>
  </w:style>
  <w:style w:type="character" w:customStyle="1" w:styleId="ref">
    <w:name w:val="ref"/>
    <w:basedOn w:val="DefaultParagraphFont"/>
    <w:rsid w:val="00F667A7"/>
  </w:style>
  <w:style w:type="paragraph" w:customStyle="1" w:styleId="body-display-small">
    <w:name w:val="body-display-small"/>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F667A7"/>
  </w:style>
  <w:style w:type="paragraph" w:customStyle="1" w:styleId="inline-modulecta">
    <w:name w:val="inline-module__cta"/>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F667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667A7"/>
    <w:rPr>
      <w:rFonts w:ascii="Arial" w:eastAsia="Times New Roman" w:hAnsi="Arial" w:cs="Arial"/>
      <w:vanish/>
      <w:sz w:val="16"/>
      <w:szCs w:val="16"/>
    </w:rPr>
  </w:style>
  <w:style w:type="paragraph" w:customStyle="1" w:styleId="t-color-black">
    <w:name w:val="t-color-black"/>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F667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667A7"/>
    <w:rPr>
      <w:rFonts w:ascii="Arial" w:eastAsia="Times New Roman" w:hAnsi="Arial" w:cs="Arial"/>
      <w:vanish/>
      <w:sz w:val="16"/>
      <w:szCs w:val="16"/>
    </w:rPr>
  </w:style>
  <w:style w:type="character" w:customStyle="1" w:styleId="social-iconsicon--commentscount">
    <w:name w:val="social-icons__icon--comments__count"/>
    <w:basedOn w:val="DefaultParagraphFont"/>
    <w:rsid w:val="00F667A7"/>
  </w:style>
  <w:style w:type="character" w:customStyle="1" w:styleId="apple-style-span">
    <w:name w:val="apple-style-span"/>
    <w:basedOn w:val="DefaultParagraphFont"/>
    <w:rsid w:val="00F667A7"/>
  </w:style>
  <w:style w:type="paragraph" w:customStyle="1" w:styleId="Emphasize">
    <w:name w:val="Emphasize"/>
    <w:basedOn w:val="Normal"/>
    <w:autoRedefine/>
    <w:uiPriority w:val="8"/>
    <w:qFormat/>
    <w:rsid w:val="00F667A7"/>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F667A7"/>
  </w:style>
  <w:style w:type="character" w:customStyle="1" w:styleId="g3">
    <w:name w:val="g3"/>
    <w:basedOn w:val="DefaultParagraphFont"/>
    <w:rsid w:val="00F667A7"/>
  </w:style>
  <w:style w:type="character" w:customStyle="1" w:styleId="hb">
    <w:name w:val="hb"/>
    <w:basedOn w:val="DefaultParagraphFont"/>
    <w:rsid w:val="00F667A7"/>
  </w:style>
  <w:style w:type="character" w:customStyle="1" w:styleId="g2">
    <w:name w:val="g2"/>
    <w:basedOn w:val="DefaultParagraphFont"/>
    <w:rsid w:val="00F667A7"/>
  </w:style>
  <w:style w:type="character" w:customStyle="1" w:styleId="underline">
    <w:name w:val="underline"/>
    <w:basedOn w:val="DefaultParagraphFont"/>
    <w:qFormat/>
    <w:rsid w:val="00F667A7"/>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F667A7"/>
    <w:rPr>
      <w:b w:val="0"/>
      <w:sz w:val="22"/>
      <w:u w:val="single"/>
    </w:rPr>
  </w:style>
  <w:style w:type="paragraph" w:customStyle="1" w:styleId="c-longform-gridstandard">
    <w:name w:val="c-longform-grid__standard"/>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F667A7"/>
  </w:style>
  <w:style w:type="character" w:customStyle="1" w:styleId="c-authors-listposition">
    <w:name w:val="c-authors-list__position"/>
    <w:basedOn w:val="DefaultParagraphFont"/>
    <w:rsid w:val="00F667A7"/>
  </w:style>
  <w:style w:type="paragraph" w:customStyle="1" w:styleId="u-body--white">
    <w:name w:val="u-body--white"/>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F667A7"/>
  </w:style>
  <w:style w:type="character" w:customStyle="1" w:styleId="linkenhancement">
    <w:name w:val="linkenhancement"/>
    <w:basedOn w:val="DefaultParagraphFont"/>
    <w:rsid w:val="00F667A7"/>
  </w:style>
  <w:style w:type="character" w:customStyle="1" w:styleId="TitleChar1">
    <w:name w:val="Title Char1"/>
    <w:basedOn w:val="DefaultParagraphFont"/>
    <w:uiPriority w:val="10"/>
    <w:rsid w:val="00F667A7"/>
    <w:rPr>
      <w:rFonts w:asciiTheme="majorHAnsi" w:eastAsiaTheme="majorEastAsia" w:hAnsiTheme="majorHAnsi" w:cstheme="majorBidi"/>
      <w:spacing w:val="-10"/>
      <w:kern w:val="28"/>
      <w:sz w:val="56"/>
      <w:szCs w:val="56"/>
    </w:rPr>
  </w:style>
  <w:style w:type="paragraph" w:customStyle="1" w:styleId="Body">
    <w:name w:val="Body"/>
    <w:rsid w:val="00F667A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F667A7"/>
    <w:rPr>
      <w:color w:val="0000FF"/>
      <w:u w:val="single" w:color="0000FF"/>
    </w:rPr>
  </w:style>
  <w:style w:type="character" w:customStyle="1" w:styleId="Hyperlink1">
    <w:name w:val="Hyperlink.1"/>
    <w:basedOn w:val="DefaultParagraphFont"/>
    <w:rsid w:val="00F667A7"/>
    <w:rPr>
      <w:color w:val="0D0D0D"/>
      <w:u w:val="single" w:color="0D0D0D"/>
    </w:rPr>
  </w:style>
  <w:style w:type="character" w:customStyle="1" w:styleId="ap">
    <w:name w:val="ap"/>
    <w:basedOn w:val="DefaultParagraphFont"/>
    <w:rsid w:val="00F667A7"/>
  </w:style>
  <w:style w:type="character" w:customStyle="1" w:styleId="c-article-orcidtext">
    <w:name w:val="c-article-orcid__text"/>
    <w:basedOn w:val="DefaultParagraphFont"/>
    <w:rsid w:val="00F667A7"/>
  </w:style>
  <w:style w:type="paragraph" w:customStyle="1" w:styleId="c-article-identifiersitem">
    <w:name w:val="c-article-identifiers__item"/>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F667A7"/>
  </w:style>
  <w:style w:type="character" w:styleId="HTMLCite">
    <w:name w:val="HTML Cite"/>
    <w:basedOn w:val="DefaultParagraphFont"/>
    <w:uiPriority w:val="99"/>
    <w:semiHidden/>
    <w:unhideWhenUsed/>
    <w:rsid w:val="00F667A7"/>
    <w:rPr>
      <w:i/>
      <w:iCs/>
    </w:rPr>
  </w:style>
  <w:style w:type="character" w:customStyle="1" w:styleId="spelle">
    <w:name w:val="spelle"/>
    <w:basedOn w:val="DefaultParagraphFont"/>
    <w:rsid w:val="00F667A7"/>
  </w:style>
  <w:style w:type="character" w:customStyle="1" w:styleId="grame">
    <w:name w:val="grame"/>
    <w:basedOn w:val="DefaultParagraphFont"/>
    <w:rsid w:val="00F667A7"/>
  </w:style>
  <w:style w:type="character" w:styleId="EndnoteReference">
    <w:name w:val="endnote reference"/>
    <w:basedOn w:val="DefaultParagraphFont"/>
    <w:uiPriority w:val="99"/>
    <w:semiHidden/>
    <w:unhideWhenUsed/>
    <w:rsid w:val="00F667A7"/>
  </w:style>
  <w:style w:type="character" w:customStyle="1" w:styleId="hgkelc">
    <w:name w:val="hgkelc"/>
    <w:basedOn w:val="DefaultParagraphFont"/>
    <w:rsid w:val="00F667A7"/>
  </w:style>
  <w:style w:type="paragraph" w:customStyle="1" w:styleId="ww-blocktext">
    <w:name w:val="ww-blocktext"/>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F667A7"/>
  </w:style>
  <w:style w:type="paragraph" w:customStyle="1" w:styleId="liftouttext">
    <w:name w:val="liftout__text"/>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F667A7"/>
  </w:style>
  <w:style w:type="paragraph" w:customStyle="1" w:styleId="endmark">
    <w:name w:val="endmark"/>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F667A7"/>
  </w:style>
  <w:style w:type="character" w:customStyle="1" w:styleId="normaltextrun">
    <w:name w:val="normaltextrun"/>
    <w:basedOn w:val="DefaultParagraphFont"/>
    <w:rsid w:val="00F667A7"/>
  </w:style>
  <w:style w:type="character" w:customStyle="1" w:styleId="eop">
    <w:name w:val="eop"/>
    <w:basedOn w:val="DefaultParagraphFont"/>
    <w:rsid w:val="00F667A7"/>
  </w:style>
  <w:style w:type="paragraph" w:customStyle="1" w:styleId="has-drop-cap">
    <w:name w:val="has-drop-cap"/>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F667A7"/>
  </w:style>
  <w:style w:type="paragraph" w:customStyle="1" w:styleId="knockout">
    <w:name w:val="knockout"/>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F667A7"/>
  </w:style>
  <w:style w:type="paragraph" w:customStyle="1" w:styleId="block-caption">
    <w:name w:val="block-caption"/>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F667A7"/>
  </w:style>
  <w:style w:type="character" w:customStyle="1" w:styleId="dcr-1qvd3m6">
    <w:name w:val="dcr-1qvd3m6"/>
    <w:basedOn w:val="DefaultParagraphFont"/>
    <w:rsid w:val="00F667A7"/>
  </w:style>
  <w:style w:type="paragraph" w:customStyle="1" w:styleId="dcr-rsfwa">
    <w:name w:val="dcr-rsfwa"/>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F667A7"/>
  </w:style>
  <w:style w:type="paragraph" w:customStyle="1" w:styleId="dcr-1xjndtj">
    <w:name w:val="dcr-1xjndtj"/>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F667A7"/>
  </w:style>
  <w:style w:type="paragraph" w:customStyle="1" w:styleId="dcr-jzxpee">
    <w:name w:val="dcr-jzxpee"/>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F667A7"/>
  </w:style>
  <w:style w:type="character" w:customStyle="1" w:styleId="x186z157">
    <w:name w:val="x186z157"/>
    <w:basedOn w:val="DefaultParagraphFont"/>
    <w:rsid w:val="00F667A7"/>
  </w:style>
  <w:style w:type="character" w:customStyle="1" w:styleId="x1aimgj9">
    <w:name w:val="x1aimgj9"/>
    <w:basedOn w:val="DefaultParagraphFont"/>
    <w:rsid w:val="00F667A7"/>
  </w:style>
  <w:style w:type="paragraph" w:customStyle="1" w:styleId="hang-punc-medium">
    <w:name w:val="hang-punc-medium"/>
    <w:basedOn w:val="Normal"/>
    <w:rsid w:val="00F667A7"/>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F667A7"/>
  </w:style>
  <w:style w:type="character" w:customStyle="1" w:styleId="singlestatitemtextstat">
    <w:name w:val="single_stat_item_text_stat"/>
    <w:basedOn w:val="DefaultParagraphFont"/>
    <w:rsid w:val="00F667A7"/>
  </w:style>
  <w:style w:type="character" w:customStyle="1" w:styleId="singlestatitemtexttitle">
    <w:name w:val="single_stat_item_text_title"/>
    <w:basedOn w:val="DefaultParagraphFont"/>
    <w:rsid w:val="00F667A7"/>
  </w:style>
  <w:style w:type="paragraph" w:customStyle="1" w:styleId="p1">
    <w:name w:val="p1"/>
    <w:basedOn w:val="Normal"/>
    <w:rsid w:val="00F667A7"/>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F667A7"/>
    <w:pPr>
      <w:spacing w:after="0" w:line="240" w:lineRule="auto"/>
    </w:pPr>
    <w:rPr>
      <w:rFonts w:ascii="Helvetica" w:eastAsia="Times New Roman" w:hAnsi="Helvetica" w:cs="Times New Roman"/>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467-025-63607-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c.law.utah.edu/ulr/vol2024/iss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29</Pages>
  <Words>20432</Words>
  <Characters>116466</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47</cp:revision>
  <dcterms:created xsi:type="dcterms:W3CDTF">2026-01-03T23:09:00Z</dcterms:created>
  <dcterms:modified xsi:type="dcterms:W3CDTF">2026-01-03T23:57:00Z</dcterms:modified>
</cp:coreProperties>
</file>