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4CF7" w:rsidRDefault="00294CF7" w:rsidP="00294CF7">
      <w:pPr>
        <w:pStyle w:val="Heading2"/>
      </w:pPr>
      <w:r>
        <w:t>OFF</w:t>
      </w:r>
    </w:p>
    <w:p w:rsidR="00ED773A" w:rsidRDefault="00ED773A" w:rsidP="001628A3">
      <w:pPr>
        <w:pStyle w:val="Heading3"/>
      </w:pPr>
      <w:r>
        <w:lastRenderedPageBreak/>
        <w:t>1NC</w:t>
      </w:r>
    </w:p>
    <w:p w:rsidR="00251B91" w:rsidRDefault="00251B91" w:rsidP="00251B91">
      <w:r>
        <w:t>Accessibility Request</w:t>
      </w:r>
    </w:p>
    <w:p w:rsidR="00251B91" w:rsidRDefault="00251B91" w:rsidP="00251B91">
      <w:pPr>
        <w:pStyle w:val="Heading4"/>
      </w:pPr>
      <w:r w:rsidRPr="008724FF">
        <w:rPr>
          <w:u w:val="single"/>
        </w:rPr>
        <w:t>INTERP</w:t>
      </w:r>
      <w:r>
        <w:t xml:space="preserve">: Debaters must verbally ask their opponent and judge for </w:t>
      </w:r>
      <w:r>
        <w:rPr>
          <w:u w:val="single"/>
        </w:rPr>
        <w:t>accessibility requests</w:t>
      </w:r>
      <w:r>
        <w:t xml:space="preserve"> before </w:t>
      </w:r>
      <w:r>
        <w:rPr>
          <w:u w:val="single"/>
        </w:rPr>
        <w:t>beginning</w:t>
      </w:r>
      <w:r>
        <w:t xml:space="preserve"> their </w:t>
      </w:r>
      <w:r>
        <w:rPr>
          <w:u w:val="single"/>
        </w:rPr>
        <w:t>first constructive</w:t>
      </w:r>
      <w:r>
        <w:t xml:space="preserve"> speech.</w:t>
      </w:r>
    </w:p>
    <w:p w:rsidR="00251B91" w:rsidRPr="005C78DF" w:rsidRDefault="00251B91" w:rsidP="00251B91">
      <w:pPr>
        <w:pStyle w:val="Heading4"/>
      </w:pPr>
      <w:r>
        <w:t xml:space="preserve">The impact is </w:t>
      </w:r>
      <w:r w:rsidRPr="008724FF">
        <w:rPr>
          <w:u w:val="single"/>
        </w:rPr>
        <w:t>CULTURE.</w:t>
      </w:r>
      <w:r>
        <w:t xml:space="preserve"> Proactively asking </w:t>
      </w:r>
      <w:r>
        <w:rPr>
          <w:u w:val="single"/>
        </w:rPr>
        <w:t>destigmatizes</w:t>
      </w:r>
      <w:r>
        <w:t xml:space="preserve"> accessibility and </w:t>
      </w:r>
      <w:r w:rsidRPr="00D36B80">
        <w:rPr>
          <w:u w:val="single"/>
        </w:rPr>
        <w:t>signals support</w:t>
      </w:r>
      <w:r>
        <w:t xml:space="preserve"> for </w:t>
      </w:r>
      <w:r>
        <w:rPr>
          <w:u w:val="single"/>
        </w:rPr>
        <w:t>universal design</w:t>
      </w:r>
      <w:r>
        <w:t xml:space="preserve">. The alternative is </w:t>
      </w:r>
      <w:r>
        <w:rPr>
          <w:u w:val="single"/>
        </w:rPr>
        <w:t>accommodations logic</w:t>
      </w:r>
      <w:r>
        <w:t xml:space="preserve"> which pathologizes </w:t>
      </w:r>
      <w:r>
        <w:rPr>
          <w:u w:val="single"/>
        </w:rPr>
        <w:t>disability</w:t>
      </w:r>
      <w:r>
        <w:t xml:space="preserve"> as </w:t>
      </w:r>
      <w:r>
        <w:rPr>
          <w:u w:val="single"/>
        </w:rPr>
        <w:t>burden</w:t>
      </w:r>
      <w:r>
        <w:t xml:space="preserve">. Health is </w:t>
      </w:r>
      <w:r>
        <w:rPr>
          <w:u w:val="single"/>
        </w:rPr>
        <w:t>external</w:t>
      </w:r>
      <w:r>
        <w:t xml:space="preserve"> and </w:t>
      </w:r>
      <w:r>
        <w:rPr>
          <w:u w:val="single"/>
        </w:rPr>
        <w:t>magnified</w:t>
      </w:r>
      <w:r>
        <w:t xml:space="preserve"> by </w:t>
      </w:r>
      <w:r>
        <w:rPr>
          <w:u w:val="single"/>
        </w:rPr>
        <w:t>brink</w:t>
      </w:r>
      <w:r>
        <w:t xml:space="preserve">---miniscule offenses trigger </w:t>
      </w:r>
      <w:r>
        <w:rPr>
          <w:u w:val="single"/>
        </w:rPr>
        <w:t>health cascades</w:t>
      </w:r>
      <w:r>
        <w:t xml:space="preserve">, threatening the </w:t>
      </w:r>
      <w:r>
        <w:rPr>
          <w:u w:val="single"/>
        </w:rPr>
        <w:t>life</w:t>
      </w:r>
      <w:r>
        <w:t xml:space="preserve"> of </w:t>
      </w:r>
      <w:r>
        <w:rPr>
          <w:u w:val="single"/>
        </w:rPr>
        <w:t>students</w:t>
      </w:r>
      <w:r>
        <w:t xml:space="preserve">. </w:t>
      </w:r>
    </w:p>
    <w:p w:rsidR="00941220" w:rsidRPr="00941220" w:rsidRDefault="00941220" w:rsidP="00941220"/>
    <w:p w:rsidR="00E2176D" w:rsidRDefault="00E2176D" w:rsidP="00E2176D">
      <w:pPr>
        <w:pStyle w:val="Heading3"/>
      </w:pPr>
      <w:r>
        <w:lastRenderedPageBreak/>
        <w:t>1NC</w:t>
      </w:r>
    </w:p>
    <w:p w:rsidR="00E2176D" w:rsidRPr="00BB09F9" w:rsidRDefault="00E2176D" w:rsidP="00E2176D">
      <w:r>
        <w:t>T- ‘Substantially’</w:t>
      </w:r>
    </w:p>
    <w:p w:rsidR="00E2176D" w:rsidRPr="00E34FB6" w:rsidRDefault="00E2176D" w:rsidP="00E2176D">
      <w:pPr>
        <w:pStyle w:val="Heading4"/>
      </w:pPr>
      <w:r>
        <w:t xml:space="preserve">In the context of </w:t>
      </w:r>
      <w:r>
        <w:rPr>
          <w:u w:val="single"/>
        </w:rPr>
        <w:t>domestic economics</w:t>
      </w:r>
      <w:r>
        <w:t xml:space="preserve">, substantially means at least </w:t>
      </w:r>
      <w:r>
        <w:rPr>
          <w:u w:val="single"/>
        </w:rPr>
        <w:t>2%</w:t>
      </w:r>
      <w:r>
        <w:t xml:space="preserve"> of the </w:t>
      </w:r>
      <w:r>
        <w:rPr>
          <w:u w:val="single"/>
        </w:rPr>
        <w:t>total</w:t>
      </w:r>
      <w:r>
        <w:t xml:space="preserve">. </w:t>
      </w:r>
    </w:p>
    <w:p w:rsidR="00E2176D" w:rsidRPr="00E34FB6" w:rsidRDefault="00E2176D" w:rsidP="00E2176D">
      <w:pPr>
        <w:rPr>
          <w:rStyle w:val="Style13ptBold"/>
        </w:rPr>
      </w:pPr>
      <w:r>
        <w:rPr>
          <w:rStyle w:val="Style13ptBold"/>
        </w:rPr>
        <w:t xml:space="preserve">Ohio Court of Appeals 31 </w:t>
      </w:r>
      <w:r w:rsidRPr="007E4714">
        <w:t>“Tax Comm. v. American Humane Educational Society</w:t>
      </w:r>
      <w:r>
        <w:t xml:space="preserve">”; </w:t>
      </w:r>
      <w:r w:rsidRPr="00B17ECA">
        <w:t>181 N.E. 557, 42 Ohio App. 4, 11 Ohio Law. Abs. 236, 1931 Ohio App. LEXIS 393</w:t>
      </w:r>
      <w:r>
        <w:t xml:space="preserve">; </w:t>
      </w:r>
      <w:r w:rsidRPr="00F255C9">
        <w:t>https://www.courtlistener.com/opinion/4004798/tax-comm-v-am-humane-edn-society/</w:t>
      </w:r>
    </w:p>
    <w:p w:rsidR="00E2176D" w:rsidRDefault="00E2176D" w:rsidP="00E2176D">
      <w:pPr>
        <w:rPr>
          <w:sz w:val="16"/>
        </w:rPr>
      </w:pPr>
      <w:r w:rsidRPr="00C46087">
        <w:rPr>
          <w:sz w:val="16"/>
        </w:rPr>
        <w:t xml:space="preserve">The record further shows that since the hearing in the lower court a number of additional- Bands of Mercy have been organized and supplied with literature; that the Humane Societies - throughout Ohio are supplied with literature along the lines for which the Society was organized. The record also discloses that </w:t>
      </w:r>
      <w:r w:rsidRPr="00A90C74">
        <w:rPr>
          <w:b/>
          <w:bCs/>
          <w:highlight w:val="cyan"/>
          <w:u w:val="single"/>
        </w:rPr>
        <w:t>the</w:t>
      </w:r>
      <w:r w:rsidRPr="00A90C74">
        <w:rPr>
          <w:highlight w:val="cyan"/>
          <w:u w:val="single"/>
        </w:rPr>
        <w:t xml:space="preserve"> ratio of the </w:t>
      </w:r>
      <w:r w:rsidRPr="00A90C74">
        <w:rPr>
          <w:rStyle w:val="Boxes1"/>
          <w:highlight w:val="cyan"/>
        </w:rPr>
        <w:t>amount spent</w:t>
      </w:r>
      <w:r w:rsidRPr="00C46087">
        <w:rPr>
          <w:u w:val="single"/>
        </w:rPr>
        <w:t xml:space="preserve"> in Ohio </w:t>
      </w:r>
      <w:r w:rsidRPr="00A90C74">
        <w:rPr>
          <w:b/>
          <w:bCs/>
          <w:highlight w:val="cyan"/>
          <w:u w:val="single"/>
        </w:rPr>
        <w:t>when</w:t>
      </w:r>
      <w:r w:rsidRPr="00A90C74">
        <w:rPr>
          <w:highlight w:val="cyan"/>
          <w:u w:val="single"/>
        </w:rPr>
        <w:t xml:space="preserve"> </w:t>
      </w:r>
      <w:r w:rsidRPr="00A90C74">
        <w:rPr>
          <w:b/>
          <w:bCs/>
          <w:highlight w:val="cyan"/>
          <w:u w:val="single"/>
        </w:rPr>
        <w:t>compared</w:t>
      </w:r>
      <w:r w:rsidRPr="00A90C74">
        <w:rPr>
          <w:highlight w:val="cyan"/>
          <w:u w:val="single"/>
        </w:rPr>
        <w:t xml:space="preserve"> with the </w:t>
      </w:r>
      <w:r w:rsidRPr="00A90C74">
        <w:rPr>
          <w:rStyle w:val="Boxes1"/>
          <w:highlight w:val="cyan"/>
        </w:rPr>
        <w:t>total</w:t>
      </w:r>
      <w:r w:rsidRPr="00C46087">
        <w:rPr>
          <w:u w:val="single"/>
        </w:rPr>
        <w:t xml:space="preserve"> amount spent in the United States </w:t>
      </w:r>
      <w:r w:rsidRPr="00A90C74">
        <w:rPr>
          <w:rStyle w:val="Boxes1"/>
          <w:highlight w:val="cyan"/>
        </w:rPr>
        <w:t>is substantially one to forty-eight</w:t>
      </w:r>
      <w:r w:rsidRPr="00C46087">
        <w:rPr>
          <w:sz w:val="16"/>
        </w:rPr>
        <w:t xml:space="preserve">. </w:t>
      </w:r>
      <w:r w:rsidRPr="00C46087">
        <w:rPr>
          <w:u w:val="single"/>
        </w:rPr>
        <w:t xml:space="preserve">We think </w:t>
      </w:r>
      <w:r w:rsidRPr="00A90C74">
        <w:rPr>
          <w:b/>
          <w:bCs/>
          <w:highlight w:val="cyan"/>
          <w:u w:val="single"/>
        </w:rPr>
        <w:t>this constitutes</w:t>
      </w:r>
      <w:r w:rsidRPr="00A90C74">
        <w:rPr>
          <w:highlight w:val="cyan"/>
          <w:u w:val="single"/>
        </w:rPr>
        <w:t xml:space="preserve"> the expenditure of a</w:t>
      </w:r>
      <w:r w:rsidRPr="00C46087">
        <w:rPr>
          <w:sz w:val="16"/>
        </w:rPr>
        <w:t xml:space="preserve"> </w:t>
      </w:r>
      <w:hyperlink r:id="rId8" w:anchor="238" w:history="1">
        <w:r w:rsidRPr="00C46087">
          <w:rPr>
            <w:rStyle w:val="Hyperlink"/>
          </w:rPr>
          <w:t>*238</w:t>
        </w:r>
      </w:hyperlink>
      <w:r w:rsidRPr="00C46087">
        <w:rPr>
          <w:sz w:val="16"/>
        </w:rPr>
        <w:t xml:space="preserve"> </w:t>
      </w:r>
      <w:r w:rsidRPr="00A90C74">
        <w:rPr>
          <w:rStyle w:val="Boxes1"/>
          <w:highlight w:val="cyan"/>
        </w:rPr>
        <w:t>substantial portion</w:t>
      </w:r>
      <w:r w:rsidRPr="00C46087">
        <w:rPr>
          <w:u w:val="single"/>
        </w:rPr>
        <w:t xml:space="preserve"> of the resources of the society in the state of Ohio and falls within the exemption provided in §5334 GC</w:t>
      </w:r>
      <w:r w:rsidRPr="00C46087">
        <w:rPr>
          <w:sz w:val="16"/>
        </w:rPr>
        <w:t>. It will also be noted that the statement of the president of the Society is to the effect that the Society stands ready and willing to expend a larger proportion of its funds in Ohio if at any time the requirements in Ohio should demand or justify such increased expenditures.</w:t>
      </w:r>
    </w:p>
    <w:p w:rsidR="00E2176D" w:rsidRDefault="00E2176D" w:rsidP="00E2176D">
      <w:pPr>
        <w:pStyle w:val="Heading4"/>
        <w:spacing w:line="240" w:lineRule="auto"/>
      </w:pPr>
      <w:r>
        <w:t xml:space="preserve">In labor, that means AFFs </w:t>
      </w:r>
      <w:r>
        <w:rPr>
          <w:u w:val="single"/>
        </w:rPr>
        <w:t>must</w:t>
      </w:r>
      <w:r>
        <w:t xml:space="preserve"> affect at least 2% of the total </w:t>
      </w:r>
      <w:r>
        <w:rPr>
          <w:u w:val="single"/>
        </w:rPr>
        <w:t>workforce</w:t>
      </w:r>
      <w:r>
        <w:t xml:space="preserve">---that’s at least 3.4 </w:t>
      </w:r>
      <w:r>
        <w:rPr>
          <w:u w:val="single"/>
        </w:rPr>
        <w:t>million</w:t>
      </w:r>
      <w:r>
        <w:t xml:space="preserve"> workers. </w:t>
      </w:r>
    </w:p>
    <w:p w:rsidR="00E2176D" w:rsidRPr="00C82286" w:rsidRDefault="00E2176D" w:rsidP="00E2176D">
      <w:r>
        <w:t xml:space="preserve">U.S. </w:t>
      </w:r>
      <w:r w:rsidRPr="00C82286">
        <w:rPr>
          <w:rStyle w:val="Style13ptBold"/>
        </w:rPr>
        <w:t>Bureau of Labor Statistics</w:t>
      </w:r>
      <w:r>
        <w:t xml:space="preserve"> </w:t>
      </w:r>
      <w:r>
        <w:rPr>
          <w:rStyle w:val="Style13ptBold"/>
        </w:rPr>
        <w:t>25</w:t>
      </w:r>
      <w:r>
        <w:t>;</w:t>
      </w:r>
      <w:r w:rsidRPr="00C82286">
        <w:t xml:space="preserve"> </w:t>
      </w:r>
      <w:r>
        <w:t>“</w:t>
      </w:r>
      <w:r w:rsidRPr="00C82286">
        <w:t>Table A-1. Employment status of the civilian population by sex and age</w:t>
      </w:r>
      <w:r>
        <w:t xml:space="preserve">”; July 2025; </w:t>
      </w:r>
      <w:hyperlink r:id="rId9" w:history="1">
        <w:r w:rsidRPr="006621C2">
          <w:rPr>
            <w:rStyle w:val="Hyperlink"/>
          </w:rPr>
          <w:t>www.bls.gov/news.release/empsit.t01.htm</w:t>
        </w:r>
      </w:hyperlink>
      <w:r>
        <w:t>. Boxes added for emphasis. dliang</w:t>
      </w:r>
    </w:p>
    <w:p w:rsidR="00E2176D" w:rsidRDefault="00E2176D" w:rsidP="00E2176D">
      <w:pPr>
        <w:rPr>
          <w:sz w:val="16"/>
        </w:rPr>
      </w:pPr>
      <w:r>
        <w:rPr>
          <w:noProof/>
          <w:sz w:val="16"/>
          <w14:ligatures w14:val="standardContextual"/>
        </w:rPr>
        <w:drawing>
          <wp:inline distT="0" distB="0" distL="0" distR="0" wp14:anchorId="013CBB2C" wp14:editId="0C33418E">
            <wp:extent cx="12020203" cy="2653998"/>
            <wp:effectExtent l="0" t="0" r="0" b="635"/>
            <wp:docPr id="1571009342"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09342" name="Picture 1" descr="A screenshot of a data shee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101216" cy="2671885"/>
                    </a:xfrm>
                    <a:prstGeom prst="rect">
                      <a:avLst/>
                    </a:prstGeom>
                  </pic:spPr>
                </pic:pic>
              </a:graphicData>
            </a:graphic>
          </wp:inline>
        </w:drawing>
      </w:r>
    </w:p>
    <w:p w:rsidR="00E2176D" w:rsidRDefault="00E2176D" w:rsidP="00E2176D">
      <w:pPr>
        <w:pStyle w:val="Heading4"/>
      </w:pPr>
      <w:r>
        <w:t xml:space="preserve">They </w:t>
      </w:r>
      <w:r>
        <w:rPr>
          <w:u w:val="single"/>
        </w:rPr>
        <w:t>aren’t</w:t>
      </w:r>
      <w:r>
        <w:t xml:space="preserve">. </w:t>
      </w:r>
    </w:p>
    <w:p w:rsidR="003A6F12" w:rsidRPr="00846117" w:rsidRDefault="00846117" w:rsidP="003A6F12">
      <w:pPr>
        <w:rPr>
          <w:rStyle w:val="Style13ptBold"/>
        </w:rPr>
      </w:pPr>
      <w:r>
        <w:rPr>
          <w:rStyle w:val="Style13ptBold"/>
        </w:rPr>
        <w:t>NCFH ’22</w:t>
      </w:r>
      <w:r w:rsidR="00FF719E" w:rsidRPr="00FF719E">
        <w:t>.</w:t>
      </w:r>
      <w:r w:rsidR="00FF719E">
        <w:rPr>
          <w:rStyle w:val="Style13ptBold"/>
        </w:rPr>
        <w:t xml:space="preserve"> </w:t>
      </w:r>
      <w:r w:rsidR="007D4AA0">
        <w:t>National Center for Farmworker Health</w:t>
      </w:r>
      <w:r w:rsidR="00FF719E">
        <w:t>. N</w:t>
      </w:r>
      <w:r w:rsidR="00FF719E" w:rsidRPr="00FF719E">
        <w:t>ot-for-profit corporation dedicated to improving the health status of farmworker families</w:t>
      </w:r>
      <w:r w:rsidR="00FF719E">
        <w:t>. January 2022. “</w:t>
      </w:r>
      <w:r w:rsidR="00FF719E" w:rsidRPr="00FF719E">
        <w:t>FACTS ABOUT FARMWORKERS</w:t>
      </w:r>
      <w:r w:rsidR="00FF719E">
        <w:t xml:space="preserve">.” </w:t>
      </w:r>
      <w:hyperlink r:id="rId11" w:history="1">
        <w:r w:rsidR="00FF719E" w:rsidRPr="00332FC7">
          <w:rPr>
            <w:rStyle w:val="Hyperlink"/>
          </w:rPr>
          <w:t>https://www.ncfh.org/wp-content/uploads/2025/04/facts_about_farmworkers_fact_sheet_1.10.23-1.pdf</w:t>
        </w:r>
      </w:hyperlink>
      <w:r w:rsidR="00FF719E">
        <w:t>. dliang</w:t>
      </w:r>
    </w:p>
    <w:p w:rsidR="003A6F12" w:rsidRPr="00D44144" w:rsidRDefault="003A6F12" w:rsidP="003A6F12">
      <w:pPr>
        <w:rPr>
          <w:sz w:val="16"/>
        </w:rPr>
      </w:pPr>
      <w:r w:rsidRPr="00D44144">
        <w:rPr>
          <w:sz w:val="16"/>
        </w:rPr>
        <w:t xml:space="preserve">The National Center for Farmworker Health estimates that </w:t>
      </w:r>
      <w:r w:rsidRPr="00A90C74">
        <w:rPr>
          <w:rStyle w:val="Boxes1"/>
          <w:highlight w:val="cyan"/>
        </w:rPr>
        <w:t>there are approximately 2.9 million agricultural workers in the United State</w:t>
      </w:r>
      <w:r w:rsidRPr="00D44144">
        <w:rPr>
          <w:sz w:val="16"/>
        </w:rPr>
        <w:t>s.1 These workers travel and work throughout the U.S., serving as the backbone for the trillion-dollar</w:t>
      </w:r>
      <w:r w:rsidRPr="00A90C74">
        <w:rPr>
          <w:sz w:val="16"/>
          <w:highlight w:val="cyan"/>
        </w:rPr>
        <w:t xml:space="preserve"> </w:t>
      </w:r>
      <w:r w:rsidRPr="00D44144">
        <w:rPr>
          <w:sz w:val="16"/>
        </w:rPr>
        <w:lastRenderedPageBreak/>
        <w:t>agricultural industry.2 Within the population, 15% identify as migratory, while 85% are settled agricultural workers. The bulleted list below provides agricultural worker demographic information from the 2019-2020 National Agricultural Workers Survey (NAWS) results.3 (Please note that some category percentages may sum to over 100% due to rounding).</w:t>
      </w:r>
    </w:p>
    <w:p w:rsidR="00E2176D" w:rsidRPr="00B32AA4" w:rsidRDefault="00E2176D" w:rsidP="00E2176D"/>
    <w:p w:rsidR="00E2176D" w:rsidRPr="00126EA3" w:rsidRDefault="00E2176D" w:rsidP="00E2176D">
      <w:pPr>
        <w:pStyle w:val="Heading4"/>
      </w:pPr>
      <w:r>
        <w:t xml:space="preserve">Vote </w:t>
      </w:r>
      <w:r>
        <w:rPr>
          <w:u w:val="single"/>
        </w:rPr>
        <w:t>neg</w:t>
      </w:r>
      <w:r>
        <w:t xml:space="preserve">. They explode </w:t>
      </w:r>
      <w:r>
        <w:rPr>
          <w:u w:val="single"/>
        </w:rPr>
        <w:t>limits</w:t>
      </w:r>
      <w:r>
        <w:t xml:space="preserve"> and </w:t>
      </w:r>
      <w:r>
        <w:rPr>
          <w:u w:val="single"/>
        </w:rPr>
        <w:t>ground</w:t>
      </w:r>
      <w:r>
        <w:t xml:space="preserve">---any </w:t>
      </w:r>
      <w:r>
        <w:rPr>
          <w:u w:val="single"/>
        </w:rPr>
        <w:t>miniscule</w:t>
      </w:r>
      <w:r>
        <w:t xml:space="preserve"> AFF is conceivable which make </w:t>
      </w:r>
      <w:r>
        <w:rPr>
          <w:u w:val="single"/>
        </w:rPr>
        <w:t>neg debates untenable</w:t>
      </w:r>
      <w:r>
        <w:t xml:space="preserve">. All </w:t>
      </w:r>
      <w:r w:rsidRPr="001E2220">
        <w:rPr>
          <w:u w:val="single"/>
        </w:rPr>
        <w:t>core links</w:t>
      </w:r>
      <w:r>
        <w:t xml:space="preserve"> are about </w:t>
      </w:r>
      <w:r>
        <w:rPr>
          <w:u w:val="single"/>
        </w:rPr>
        <w:t>sweeping</w:t>
      </w:r>
      <w:r>
        <w:t xml:space="preserve"> reforms of labor, </w:t>
      </w:r>
      <w:r>
        <w:rPr>
          <w:u w:val="single"/>
        </w:rPr>
        <w:t>not</w:t>
      </w:r>
      <w:r>
        <w:t xml:space="preserve"> a single company or sector. That’s magnified by </w:t>
      </w:r>
      <w:r>
        <w:rPr>
          <w:u w:val="single"/>
        </w:rPr>
        <w:t>unlimited</w:t>
      </w:r>
      <w:r>
        <w:t xml:space="preserve"> AFF process ground via granting any collective </w:t>
      </w:r>
      <w:r>
        <w:rPr>
          <w:u w:val="single"/>
        </w:rPr>
        <w:t>procedural</w:t>
      </w:r>
      <w:r>
        <w:t xml:space="preserve"> right.</w:t>
      </w:r>
    </w:p>
    <w:p w:rsidR="00F961E3" w:rsidRPr="00F961E3" w:rsidRDefault="00F961E3" w:rsidP="00F961E3"/>
    <w:p w:rsidR="00B034A5" w:rsidRDefault="007C5C7D" w:rsidP="001628A3">
      <w:pPr>
        <w:pStyle w:val="Heading3"/>
      </w:pPr>
      <w:r>
        <w:lastRenderedPageBreak/>
        <w:t>1NC</w:t>
      </w:r>
    </w:p>
    <w:p w:rsidR="00376BFD" w:rsidRDefault="00E65169" w:rsidP="00376BFD">
      <w:r>
        <w:t>States CP.</w:t>
      </w:r>
    </w:p>
    <w:p w:rsidR="00622E8F" w:rsidRDefault="001B2283" w:rsidP="001B2283">
      <w:pPr>
        <w:pStyle w:val="Heading4"/>
      </w:pPr>
      <w:r>
        <w:t>Each of the 50 United States and all relevant sub-federal United States government entities should independently</w:t>
      </w:r>
      <w:r w:rsidR="00622E8F">
        <w:t xml:space="preserve"> strengthen collective bargaining rights for farmworkers, including undocumented workers in the United States.</w:t>
      </w:r>
    </w:p>
    <w:p w:rsidR="001B2283" w:rsidRPr="00F05D3C" w:rsidRDefault="001B2283" w:rsidP="001B2283">
      <w:pPr>
        <w:pStyle w:val="Heading4"/>
      </w:pPr>
      <w:r w:rsidRPr="00693AF3">
        <w:rPr>
          <w:u w:val="single"/>
        </w:rPr>
        <w:t>States solve</w:t>
      </w:r>
      <w:r>
        <w:t xml:space="preserve"> – can </w:t>
      </w:r>
      <w:r w:rsidRPr="00693AF3">
        <w:rPr>
          <w:u w:val="single"/>
        </w:rPr>
        <w:t>expand labor rights</w:t>
      </w:r>
      <w:r>
        <w:t xml:space="preserve"> AND each have </w:t>
      </w:r>
      <w:r w:rsidRPr="00B27BF1">
        <w:rPr>
          <w:u w:val="single"/>
        </w:rPr>
        <w:t>enforcement capacity</w:t>
      </w:r>
      <w:r>
        <w:t xml:space="preserve"> </w:t>
      </w:r>
    </w:p>
    <w:p w:rsidR="001B2283" w:rsidRDefault="001B2283" w:rsidP="001B2283">
      <w:pPr>
        <w:rPr>
          <w:rStyle w:val="Style13ptBold"/>
          <w:sz w:val="16"/>
          <w:szCs w:val="16"/>
        </w:rPr>
      </w:pPr>
      <w:r w:rsidRPr="005E04F4">
        <w:rPr>
          <w:rStyle w:val="Style13ptBold"/>
        </w:rPr>
        <w:t xml:space="preserve">GREEN 2023 </w:t>
      </w:r>
      <w:r w:rsidRPr="005E04F4">
        <w:rPr>
          <w:rStyle w:val="Style13ptBold"/>
          <w:sz w:val="16"/>
          <w:szCs w:val="16"/>
        </w:rPr>
        <w:t xml:space="preserve">(Ken, founder of UnionTrack, Inc, “Labor 101: Understanding the Relationship Between Federal and State Labor Laws”, </w:t>
      </w:r>
      <w:hyperlink r:id="rId12" w:history="1">
        <w:r w:rsidRPr="005E04F4">
          <w:rPr>
            <w:rStyle w:val="Style13ptBold"/>
            <w:sz w:val="16"/>
            <w:szCs w:val="16"/>
          </w:rPr>
          <w:t>https://uniontrack.com/blog/federal-and-state-labor-laws</w:t>
        </w:r>
      </w:hyperlink>
      <w:r w:rsidRPr="005E04F4">
        <w:rPr>
          <w:rStyle w:val="Style13ptBold"/>
          <w:sz w:val="16"/>
          <w:szCs w:val="16"/>
        </w:rPr>
        <w:t xml:space="preserve"> [CORNELL DBT] note://// indicates par. breaks)[AR SUMMER25]</w:t>
      </w:r>
    </w:p>
    <w:p w:rsidR="001B2283" w:rsidRPr="00E47380" w:rsidRDefault="001B2283" w:rsidP="001B2283">
      <w:pPr>
        <w:rPr>
          <w:sz w:val="10"/>
          <w:szCs w:val="10"/>
        </w:rPr>
      </w:pPr>
      <w:r w:rsidRPr="005E04F4">
        <w:rPr>
          <w:sz w:val="10"/>
        </w:rPr>
        <w:t>All workers should know and understand key labor laws that dictate their rights in the workplace. It’s the only way they can protect themselves from predatory employer practices.</w:t>
      </w:r>
      <w:r w:rsidRPr="0038743B">
        <w:rPr>
          <w:sz w:val="10"/>
        </w:rPr>
        <w:t xml:space="preserve"> //// </w:t>
      </w:r>
      <w:r w:rsidRPr="005E04F4">
        <w:rPr>
          <w:sz w:val="10"/>
        </w:rPr>
        <w:t>“Workers have fewer rights in the United States than in many other countries,” says</w:t>
      </w:r>
      <w:r w:rsidRPr="0038743B">
        <w:rPr>
          <w:sz w:val="10"/>
        </w:rPr>
        <w:t xml:space="preserve"> </w:t>
      </w:r>
      <w:hyperlink r:id="rId13" w:tgtFrame="_blank" w:history="1">
        <w:r w:rsidRPr="005E04F4">
          <w:rPr>
            <w:rStyle w:val="Hyperlink"/>
          </w:rPr>
          <w:t>Kimberly Phillips-Fein</w:t>
        </w:r>
      </w:hyperlink>
      <w:r w:rsidRPr="005E04F4">
        <w:rPr>
          <w:sz w:val="10"/>
        </w:rPr>
        <w:t>, professor of history at Columbia University. “But the ones that they have are important.” And they vary greatly by state.</w:t>
      </w:r>
      <w:r w:rsidRPr="0038743B">
        <w:rPr>
          <w:sz w:val="10"/>
        </w:rPr>
        <w:t xml:space="preserve"> //// </w:t>
      </w:r>
      <w:r w:rsidRPr="005E04F4">
        <w:rPr>
          <w:sz w:val="10"/>
        </w:rPr>
        <w:t>Workers are protected by both federal and state labor laws, but those laws don’t always align. Such situations can be confusing for workers, leaving many asking:</w:t>
      </w:r>
      <w:r w:rsidRPr="0038743B">
        <w:rPr>
          <w:sz w:val="10"/>
        </w:rPr>
        <w:t xml:space="preserve"> //// </w:t>
      </w:r>
      <w:r w:rsidRPr="005E04F4">
        <w:rPr>
          <w:sz w:val="10"/>
        </w:rPr>
        <w:t>When labor laws are different, which one supersedes the other?</w:t>
      </w:r>
      <w:r w:rsidRPr="0038743B">
        <w:rPr>
          <w:sz w:val="10"/>
        </w:rPr>
        <w:t xml:space="preserve"> //// </w:t>
      </w:r>
      <w:r w:rsidRPr="005E04F4">
        <w:rPr>
          <w:sz w:val="10"/>
        </w:rPr>
        <w:t>Who enforces the laws at both the federal and state levels?</w:t>
      </w:r>
      <w:r w:rsidRPr="0038743B">
        <w:rPr>
          <w:sz w:val="10"/>
        </w:rPr>
        <w:t xml:space="preserve"> //// </w:t>
      </w:r>
      <w:r w:rsidRPr="005E04F4">
        <w:rPr>
          <w:sz w:val="10"/>
        </w:rPr>
        <w:t>Where do workers turn when they have questions or conflicts about their rights in the workplace?</w:t>
      </w:r>
      <w:r w:rsidRPr="0038743B">
        <w:rPr>
          <w:sz w:val="10"/>
        </w:rPr>
        <w:t xml:space="preserve"> </w:t>
      </w:r>
      <w:r w:rsidRPr="005E04F4">
        <w:rPr>
          <w:sz w:val="10"/>
        </w:rPr>
        <w:t xml:space="preserve">This article attempts to answer those questions by explaining the </w:t>
      </w:r>
      <w:r w:rsidRPr="005E04F4">
        <w:rPr>
          <w:rStyle w:val="Emphasis"/>
        </w:rPr>
        <w:t>relationship between fed</w:t>
      </w:r>
      <w:r w:rsidRPr="005E04F4">
        <w:rPr>
          <w:rStyle w:val="StyleUnderline"/>
        </w:rPr>
        <w:t xml:space="preserve">eral </w:t>
      </w:r>
      <w:r w:rsidRPr="005E04F4">
        <w:rPr>
          <w:rStyle w:val="Emphasis"/>
        </w:rPr>
        <w:t>and state labor legislation</w:t>
      </w:r>
      <w:r w:rsidRPr="005E04F4">
        <w:rPr>
          <w:sz w:val="10"/>
        </w:rPr>
        <w:t>.</w:t>
      </w:r>
      <w:r w:rsidRPr="0038743B">
        <w:rPr>
          <w:sz w:val="10"/>
        </w:rPr>
        <w:t xml:space="preserve"> //// </w:t>
      </w:r>
      <w:r w:rsidRPr="005E04F4">
        <w:rPr>
          <w:sz w:val="10"/>
        </w:rPr>
        <w:t>Federal Labor Laws Reign Supreme, Except in Labor</w:t>
      </w:r>
      <w:r w:rsidRPr="0038743B">
        <w:rPr>
          <w:sz w:val="10"/>
        </w:rPr>
        <w:t xml:space="preserve">//// </w:t>
      </w:r>
      <w:r w:rsidRPr="005E04F4">
        <w:rPr>
          <w:sz w:val="10"/>
        </w:rPr>
        <w:t xml:space="preserve">There are </w:t>
      </w:r>
      <w:r w:rsidRPr="005E04F4">
        <w:rPr>
          <w:rStyle w:val="StyleUnderline"/>
        </w:rPr>
        <w:t>a handful of federal labor laws</w:t>
      </w:r>
      <w:r w:rsidRPr="005E04F4">
        <w:rPr>
          <w:sz w:val="10"/>
        </w:rPr>
        <w:t xml:space="preserve"> that </w:t>
      </w:r>
      <w:r w:rsidRPr="005E04F4">
        <w:rPr>
          <w:rStyle w:val="StyleUnderline"/>
        </w:rPr>
        <w:t>govern workplaces</w:t>
      </w:r>
      <w:r w:rsidRPr="005E04F4">
        <w:rPr>
          <w:sz w:val="10"/>
        </w:rPr>
        <w:t>. The key ones are:</w:t>
      </w:r>
      <w:r w:rsidRPr="0038743B">
        <w:rPr>
          <w:sz w:val="10"/>
        </w:rPr>
        <w:t xml:space="preserve"> //// </w:t>
      </w:r>
      <w:r w:rsidRPr="005E04F4">
        <w:rPr>
          <w:rStyle w:val="StyleUnderline"/>
        </w:rPr>
        <w:t>The Federal Labor Standards Act (</w:t>
      </w:r>
      <w:hyperlink r:id="rId14" w:tgtFrame="_blank" w:history="1">
        <w:r w:rsidRPr="005E04F4">
          <w:rPr>
            <w:rStyle w:val="StyleUnderline"/>
          </w:rPr>
          <w:t>FLSA</w:t>
        </w:r>
      </w:hyperlink>
      <w:r w:rsidRPr="005E04F4">
        <w:rPr>
          <w:rStyle w:val="StyleUnderline"/>
        </w:rPr>
        <w:t>)</w:t>
      </w:r>
      <w:r w:rsidRPr="006A0BA7">
        <w:rPr>
          <w:rStyle w:val="StyleUnderline"/>
        </w:rPr>
        <w:t xml:space="preserve"> </w:t>
      </w:r>
      <w:r w:rsidRPr="005E04F4">
        <w:rPr>
          <w:rStyle w:val="StyleUnderline"/>
        </w:rPr>
        <w:t>dictates minimum standards for wages, overtime, record keeping, and child labor</w:t>
      </w:r>
      <w:r w:rsidRPr="005E04F4">
        <w:rPr>
          <w:sz w:val="10"/>
        </w:rPr>
        <w:t xml:space="preserve"> for full- and part-time workers in both the private and public sectors.</w:t>
      </w:r>
      <w:r w:rsidRPr="0038743B">
        <w:rPr>
          <w:sz w:val="10"/>
        </w:rPr>
        <w:t xml:space="preserve"> //// </w:t>
      </w:r>
      <w:r w:rsidRPr="00A90C74">
        <w:rPr>
          <w:rStyle w:val="StyleUnderline"/>
          <w:highlight w:val="cyan"/>
        </w:rPr>
        <w:t>The</w:t>
      </w:r>
      <w:r w:rsidRPr="005E04F4">
        <w:rPr>
          <w:rStyle w:val="StyleUnderline"/>
        </w:rPr>
        <w:t xml:space="preserve"> National Labor Relations Act (</w:t>
      </w:r>
      <w:hyperlink r:id="rId15" w:tgtFrame="_blank" w:history="1">
        <w:r w:rsidRPr="00A90C74">
          <w:rPr>
            <w:rStyle w:val="StyleUnderline"/>
            <w:highlight w:val="cyan"/>
          </w:rPr>
          <w:t>NLRA</w:t>
        </w:r>
      </w:hyperlink>
      <w:r w:rsidRPr="00A90C74">
        <w:rPr>
          <w:rStyle w:val="StyleUnderline"/>
          <w:highlight w:val="cyan"/>
        </w:rPr>
        <w:t>) gives private</w:t>
      </w:r>
      <w:r w:rsidRPr="00D20571">
        <w:rPr>
          <w:rStyle w:val="StyleUnderline"/>
        </w:rPr>
        <w:t xml:space="preserve">-sector </w:t>
      </w:r>
      <w:r w:rsidRPr="00A90C74">
        <w:rPr>
          <w:rStyle w:val="StyleUnderline"/>
          <w:highlight w:val="cyan"/>
        </w:rPr>
        <w:t>workers</w:t>
      </w:r>
      <w:r w:rsidRPr="005E04F4">
        <w:rPr>
          <w:rStyle w:val="StyleUnderline"/>
        </w:rPr>
        <w:t xml:space="preserve"> the </w:t>
      </w:r>
      <w:r w:rsidRPr="00A90C74">
        <w:rPr>
          <w:rStyle w:val="Emphasis"/>
          <w:highlight w:val="cyan"/>
        </w:rPr>
        <w:t>right</w:t>
      </w:r>
      <w:r w:rsidRPr="00A90C74">
        <w:rPr>
          <w:rStyle w:val="StyleUnderline"/>
          <w:highlight w:val="cyan"/>
        </w:rPr>
        <w:t xml:space="preserve"> to </w:t>
      </w:r>
      <w:r w:rsidRPr="005E04F4">
        <w:rPr>
          <w:rStyle w:val="StyleUnderline"/>
        </w:rPr>
        <w:t xml:space="preserve">organize into unions and </w:t>
      </w:r>
      <w:r w:rsidRPr="00A90C74">
        <w:rPr>
          <w:rStyle w:val="Emphasis"/>
          <w:highlight w:val="cyan"/>
        </w:rPr>
        <w:t>bargain collectively</w:t>
      </w:r>
      <w:r w:rsidRPr="005E04F4">
        <w:rPr>
          <w:rStyle w:val="StyleUnderline"/>
        </w:rPr>
        <w:t>.</w:t>
      </w:r>
      <w:r w:rsidRPr="0038743B">
        <w:rPr>
          <w:sz w:val="10"/>
        </w:rPr>
        <w:t xml:space="preserve"> //// </w:t>
      </w:r>
      <w:r w:rsidRPr="005E04F4">
        <w:rPr>
          <w:rStyle w:val="StyleUnderline"/>
        </w:rPr>
        <w:t>Occupational Safety and Health (</w:t>
      </w:r>
      <w:hyperlink r:id="rId16" w:tgtFrame="_blank" w:history="1">
        <w:r w:rsidRPr="005E04F4">
          <w:rPr>
            <w:rStyle w:val="StyleUnderline"/>
          </w:rPr>
          <w:t>OSH</w:t>
        </w:r>
      </w:hyperlink>
      <w:r w:rsidRPr="005E04F4">
        <w:rPr>
          <w:rStyle w:val="StyleUnderline"/>
        </w:rPr>
        <w:t>) Act</w:t>
      </w:r>
      <w:r w:rsidRPr="00693AF3">
        <w:rPr>
          <w:rStyle w:val="StyleUnderline"/>
        </w:rPr>
        <w:t xml:space="preserve"> </w:t>
      </w:r>
      <w:r w:rsidRPr="005E04F4">
        <w:rPr>
          <w:rStyle w:val="StyleUnderline"/>
        </w:rPr>
        <w:t>regulates health and safety conditions in</w:t>
      </w:r>
      <w:r w:rsidRPr="005E04F4">
        <w:rPr>
          <w:sz w:val="10"/>
        </w:rPr>
        <w:t xml:space="preserve"> most </w:t>
      </w:r>
      <w:r w:rsidRPr="005E04F4">
        <w:rPr>
          <w:rStyle w:val="StyleUnderline"/>
        </w:rPr>
        <w:t>private industries.</w:t>
      </w:r>
      <w:r w:rsidRPr="0038743B">
        <w:rPr>
          <w:sz w:val="10"/>
        </w:rPr>
        <w:t xml:space="preserve"> //// </w:t>
      </w:r>
      <w:r w:rsidRPr="005E04F4">
        <w:rPr>
          <w:sz w:val="10"/>
        </w:rPr>
        <w:t>T</w:t>
      </w:r>
      <w:r w:rsidRPr="005E04F4">
        <w:rPr>
          <w:rStyle w:val="StyleUnderline"/>
        </w:rPr>
        <w:t>he Family Medical Leave Act (</w:t>
      </w:r>
      <w:hyperlink r:id="rId17" w:tgtFrame="_blank" w:history="1">
        <w:r w:rsidRPr="005E04F4">
          <w:rPr>
            <w:rStyle w:val="StyleUnderline"/>
          </w:rPr>
          <w:t>FMLA</w:t>
        </w:r>
      </w:hyperlink>
      <w:r w:rsidRPr="005E04F4">
        <w:rPr>
          <w:rStyle w:val="StyleUnderline"/>
        </w:rPr>
        <w:t>)</w:t>
      </w:r>
      <w:r w:rsidRPr="00693AF3">
        <w:rPr>
          <w:rStyle w:val="StyleUnderline"/>
        </w:rPr>
        <w:t xml:space="preserve"> </w:t>
      </w:r>
      <w:r w:rsidRPr="005E04F4">
        <w:rPr>
          <w:rStyle w:val="StyleUnderline"/>
        </w:rPr>
        <w:t>ensures job protection for workers at private sector companies with at least 50 employees who must take a leave of absence for medical reasons</w:t>
      </w:r>
      <w:r w:rsidRPr="005E04F4">
        <w:rPr>
          <w:sz w:val="10"/>
        </w:rPr>
        <w:t>.</w:t>
      </w:r>
      <w:r w:rsidRPr="0038743B">
        <w:rPr>
          <w:sz w:val="10"/>
        </w:rPr>
        <w:t xml:space="preserve"> //// </w:t>
      </w:r>
      <w:r w:rsidRPr="005E04F4">
        <w:rPr>
          <w:rStyle w:val="Emphasis"/>
        </w:rPr>
        <w:t xml:space="preserve">However, </w:t>
      </w:r>
      <w:r w:rsidRPr="00A90C74">
        <w:rPr>
          <w:rStyle w:val="Emphasis"/>
          <w:highlight w:val="cyan"/>
        </w:rPr>
        <w:t xml:space="preserve">because Article 10 of the U.S. Constitution gives states </w:t>
      </w:r>
      <w:r w:rsidRPr="005E04F4">
        <w:rPr>
          <w:rStyle w:val="Emphasis"/>
        </w:rPr>
        <w:t xml:space="preserve">the </w:t>
      </w:r>
      <w:r w:rsidRPr="00A90C74">
        <w:rPr>
          <w:rStyle w:val="Emphasis"/>
          <w:highlight w:val="cyan"/>
        </w:rPr>
        <w:t>right to govern themselves</w:t>
      </w:r>
      <w:r w:rsidRPr="005E04F4">
        <w:rPr>
          <w:sz w:val="10"/>
        </w:rPr>
        <w:t xml:space="preserve">, </w:t>
      </w:r>
      <w:r w:rsidRPr="00A90C74">
        <w:rPr>
          <w:rStyle w:val="Emphasis"/>
          <w:highlight w:val="cyan"/>
        </w:rPr>
        <w:t xml:space="preserve">they have </w:t>
      </w:r>
      <w:r w:rsidRPr="005E04F4">
        <w:rPr>
          <w:rStyle w:val="Emphasis"/>
        </w:rPr>
        <w:t xml:space="preserve">the </w:t>
      </w:r>
      <w:r w:rsidRPr="00A90C74">
        <w:rPr>
          <w:rStyle w:val="Emphasis"/>
          <w:highlight w:val="cyan"/>
        </w:rPr>
        <w:t>power to pass their own labor laws</w:t>
      </w:r>
      <w:r w:rsidRPr="005E04F4">
        <w:rPr>
          <w:sz w:val="10"/>
        </w:rPr>
        <w:t xml:space="preserve"> </w:t>
      </w:r>
      <w:r w:rsidRPr="00A90C74">
        <w:rPr>
          <w:rStyle w:val="StyleUnderline"/>
          <w:highlight w:val="cyan"/>
        </w:rPr>
        <w:t>which</w:t>
      </w:r>
      <w:r w:rsidRPr="005E04F4">
        <w:rPr>
          <w:rStyle w:val="StyleUnderline"/>
        </w:rPr>
        <w:t xml:space="preserve"> often </w:t>
      </w:r>
      <w:r w:rsidRPr="00A90C74">
        <w:rPr>
          <w:rStyle w:val="StyleUnderline"/>
          <w:highlight w:val="cyan"/>
        </w:rPr>
        <w:t>differ from fed</w:t>
      </w:r>
      <w:r w:rsidRPr="005E04F4">
        <w:rPr>
          <w:rStyle w:val="StyleUnderline"/>
        </w:rPr>
        <w:t xml:space="preserve">eral </w:t>
      </w:r>
      <w:r w:rsidRPr="00E47380">
        <w:rPr>
          <w:rStyle w:val="StyleUnderline"/>
        </w:rPr>
        <w:t>standards</w:t>
      </w:r>
      <w:r w:rsidRPr="00E47380">
        <w:rPr>
          <w:sz w:val="10"/>
        </w:rPr>
        <w:t>.</w:t>
      </w:r>
      <w:r w:rsidRPr="005E04F4">
        <w:rPr>
          <w:sz w:val="10"/>
        </w:rPr>
        <w:t xml:space="preserve"> For example, the federal minimum wage is $7.25 an hour, but 30 states </w:t>
      </w:r>
      <w:r w:rsidRPr="00E47380">
        <w:rPr>
          <w:sz w:val="10"/>
          <w:szCs w:val="10"/>
        </w:rPr>
        <w:t xml:space="preserve">plus the District of Columbia have a </w:t>
      </w:r>
      <w:hyperlink r:id="rId18" w:tgtFrame="_blank" w:history="1">
        <w:r w:rsidRPr="00E47380">
          <w:rPr>
            <w:rStyle w:val="Hyperlink"/>
            <w:sz w:val="10"/>
            <w:szCs w:val="10"/>
          </w:rPr>
          <w:t>higher minimum wage</w:t>
        </w:r>
      </w:hyperlink>
      <w:r w:rsidRPr="00E47380">
        <w:rPr>
          <w:sz w:val="10"/>
          <w:szCs w:val="10"/>
        </w:rPr>
        <w:t>. What makes</w:t>
      </w:r>
      <w:r w:rsidRPr="005E04F4">
        <w:rPr>
          <w:sz w:val="10"/>
        </w:rPr>
        <w:t xml:space="preserve"> labor law unique is that </w:t>
      </w:r>
      <w:r w:rsidRPr="00A90C74">
        <w:rPr>
          <w:rStyle w:val="StyleUnderline"/>
          <w:highlight w:val="cyan"/>
        </w:rPr>
        <w:t>those</w:t>
      </w:r>
      <w:r w:rsidRPr="005E04F4">
        <w:rPr>
          <w:rStyle w:val="StyleUnderline"/>
        </w:rPr>
        <w:t xml:space="preserve"> state </w:t>
      </w:r>
      <w:r w:rsidRPr="00A90C74">
        <w:rPr>
          <w:rStyle w:val="StyleUnderline"/>
          <w:highlight w:val="cyan"/>
        </w:rPr>
        <w:t>laws</w:t>
      </w:r>
      <w:r w:rsidRPr="005E04F4">
        <w:rPr>
          <w:rStyle w:val="StyleUnderline"/>
        </w:rPr>
        <w:t xml:space="preserve"> usually </w:t>
      </w:r>
      <w:r w:rsidRPr="00A90C74">
        <w:rPr>
          <w:rStyle w:val="StyleUnderline"/>
          <w:highlight w:val="cyan"/>
        </w:rPr>
        <w:t>supersede fed</w:t>
      </w:r>
      <w:r w:rsidRPr="005E04F4">
        <w:rPr>
          <w:rStyle w:val="StyleUnderline"/>
        </w:rPr>
        <w:t xml:space="preserve">eral </w:t>
      </w:r>
      <w:r w:rsidRPr="00A90C74">
        <w:rPr>
          <w:rStyle w:val="StyleUnderline"/>
          <w:highlight w:val="cyan"/>
        </w:rPr>
        <w:t>laws</w:t>
      </w:r>
      <w:r w:rsidRPr="00A90C74">
        <w:rPr>
          <w:sz w:val="10"/>
          <w:highlight w:val="cyan"/>
        </w:rPr>
        <w:t xml:space="preserve">. </w:t>
      </w:r>
      <w:r w:rsidRPr="00A90C74">
        <w:rPr>
          <w:rStyle w:val="Emphasis"/>
          <w:highlight w:val="cyan"/>
        </w:rPr>
        <w:t xml:space="preserve">Article 6 </w:t>
      </w:r>
      <w:r w:rsidRPr="005E04F4">
        <w:rPr>
          <w:rStyle w:val="Emphasis"/>
        </w:rPr>
        <w:t xml:space="preserve">of the U.S. Constitution </w:t>
      </w:r>
      <w:r w:rsidRPr="00A90C74">
        <w:rPr>
          <w:rStyle w:val="Emphasis"/>
          <w:highlight w:val="cyan"/>
        </w:rPr>
        <w:t>dictates</w:t>
      </w:r>
      <w:r w:rsidRPr="005E04F4">
        <w:rPr>
          <w:rStyle w:val="Emphasis"/>
        </w:rPr>
        <w:t xml:space="preserve"> </w:t>
      </w:r>
      <w:r w:rsidRPr="005E04F4">
        <w:rPr>
          <w:rStyle w:val="StyleUnderline"/>
        </w:rPr>
        <w:t>that</w:t>
      </w:r>
      <w:r w:rsidRPr="00A90C74">
        <w:rPr>
          <w:rStyle w:val="StyleUnderline"/>
          <w:highlight w:val="cyan"/>
        </w:rPr>
        <w:t xml:space="preserve"> fed</w:t>
      </w:r>
      <w:r w:rsidRPr="005E04F4">
        <w:rPr>
          <w:rStyle w:val="StyleUnderline"/>
        </w:rPr>
        <w:t>eral</w:t>
      </w:r>
      <w:r w:rsidRPr="005E04F4">
        <w:rPr>
          <w:sz w:val="10"/>
        </w:rPr>
        <w:t xml:space="preserve"> </w:t>
      </w:r>
      <w:r w:rsidRPr="00A90C74">
        <w:rPr>
          <w:rStyle w:val="StyleUnderline"/>
          <w:highlight w:val="cyan"/>
        </w:rPr>
        <w:t>laws</w:t>
      </w:r>
      <w:r w:rsidRPr="005E04F4">
        <w:rPr>
          <w:rStyle w:val="StyleUnderline"/>
        </w:rPr>
        <w:t xml:space="preserve"> </w:t>
      </w:r>
      <w:r w:rsidRPr="00A90C74">
        <w:rPr>
          <w:rStyle w:val="StyleUnderline"/>
          <w:highlight w:val="cyan"/>
        </w:rPr>
        <w:t>supersede state laws</w:t>
      </w:r>
      <w:r w:rsidRPr="00A90C74">
        <w:rPr>
          <w:sz w:val="10"/>
          <w:highlight w:val="cyan"/>
        </w:rPr>
        <w:t xml:space="preserve">; </w:t>
      </w:r>
      <w:r w:rsidRPr="00A90C74">
        <w:rPr>
          <w:rStyle w:val="Emphasis"/>
          <w:highlight w:val="cyan"/>
        </w:rPr>
        <w:t>the exception is when state laws offer more rights and protections</w:t>
      </w:r>
      <w:r w:rsidRPr="005E04F4">
        <w:rPr>
          <w:sz w:val="10"/>
        </w:rPr>
        <w:t xml:space="preserve">, </w:t>
      </w:r>
      <w:r w:rsidRPr="00D20571">
        <w:rPr>
          <w:rStyle w:val="StyleUnderline"/>
        </w:rPr>
        <w:t xml:space="preserve">which is often the case </w:t>
      </w:r>
      <w:r w:rsidRPr="00A90C74">
        <w:rPr>
          <w:rStyle w:val="StyleUnderline"/>
          <w:highlight w:val="cyan"/>
        </w:rPr>
        <w:t>with labor laws</w:t>
      </w:r>
      <w:r w:rsidRPr="005E04F4">
        <w:rPr>
          <w:rStyle w:val="StyleUnderline"/>
        </w:rPr>
        <w:t>.</w:t>
      </w:r>
      <w:r w:rsidRPr="0038743B">
        <w:rPr>
          <w:sz w:val="10"/>
        </w:rPr>
        <w:t xml:space="preserve"> //// </w:t>
      </w:r>
      <w:r w:rsidRPr="00E47380">
        <w:rPr>
          <w:sz w:val="10"/>
          <w:szCs w:val="10"/>
        </w:rPr>
        <w:t xml:space="preserve">“Labor laws are enacted to protect the rights, health and financial remuneration of workers,” explains </w:t>
      </w:r>
      <w:hyperlink r:id="rId19" w:tgtFrame="_blank" w:history="1">
        <w:r w:rsidRPr="00E47380">
          <w:rPr>
            <w:rStyle w:val="Hyperlink"/>
            <w:sz w:val="10"/>
            <w:szCs w:val="10"/>
          </w:rPr>
          <w:t>Andrew Latham</w:t>
        </w:r>
      </w:hyperlink>
      <w:r w:rsidRPr="00E47380">
        <w:rPr>
          <w:sz w:val="10"/>
          <w:szCs w:val="10"/>
        </w:rPr>
        <w:t xml:space="preserve"> at Chron. “Therefore</w:t>
      </w:r>
      <w:r w:rsidRPr="005E04F4">
        <w:rPr>
          <w:sz w:val="10"/>
        </w:rPr>
        <w:t xml:space="preserve">, </w:t>
      </w:r>
      <w:r w:rsidRPr="00D20571">
        <w:rPr>
          <w:rStyle w:val="StyleUnderline"/>
        </w:rPr>
        <w:t xml:space="preserve">when federal and state laws conflict, the U.S. Department of Labor instructs employers and employees to follow the law that provides the highest standard of protection to </w:t>
      </w:r>
      <w:r w:rsidRPr="00A90C74">
        <w:rPr>
          <w:rStyle w:val="StyleUnderline"/>
          <w:highlight w:val="cyan"/>
        </w:rPr>
        <w:t>employees</w:t>
      </w:r>
      <w:r w:rsidRPr="005E04F4">
        <w:rPr>
          <w:rStyle w:val="StyleUnderline"/>
        </w:rPr>
        <w:t xml:space="preserve"> and the strictest standard for employees</w:t>
      </w:r>
      <w:r w:rsidRPr="005E04F4">
        <w:rPr>
          <w:sz w:val="10"/>
        </w:rPr>
        <w:t>.”</w:t>
      </w:r>
      <w:r w:rsidRPr="0038743B">
        <w:rPr>
          <w:sz w:val="10"/>
        </w:rPr>
        <w:t xml:space="preserve"> //// </w:t>
      </w:r>
      <w:r w:rsidRPr="005E04F4">
        <w:rPr>
          <w:sz w:val="10"/>
        </w:rPr>
        <w:t>Federal and State Agencies Enforce Labor Laws</w:t>
      </w:r>
      <w:r w:rsidRPr="0038743B">
        <w:rPr>
          <w:sz w:val="10"/>
        </w:rPr>
        <w:t xml:space="preserve">//// </w:t>
      </w:r>
      <w:r w:rsidRPr="005E04F4">
        <w:rPr>
          <w:sz w:val="10"/>
        </w:rPr>
        <w:t>Each of the federal labor laws are enforced by different government departments or agencies.</w:t>
      </w:r>
      <w:r w:rsidRPr="0038743B">
        <w:rPr>
          <w:sz w:val="10"/>
        </w:rPr>
        <w:t xml:space="preserve"> </w:t>
      </w:r>
      <w:r w:rsidRPr="005E04F4">
        <w:rPr>
          <w:sz w:val="10"/>
        </w:rPr>
        <w:t>The Wage and Hour Division (</w:t>
      </w:r>
      <w:hyperlink r:id="rId20" w:tgtFrame="_blank" w:history="1">
        <w:r w:rsidRPr="005E04F4">
          <w:rPr>
            <w:rStyle w:val="Hyperlink"/>
          </w:rPr>
          <w:t>WHD</w:t>
        </w:r>
      </w:hyperlink>
      <w:r w:rsidRPr="005E04F4">
        <w:rPr>
          <w:sz w:val="10"/>
        </w:rPr>
        <w:t>)</w:t>
      </w:r>
      <w:r w:rsidRPr="0038743B">
        <w:rPr>
          <w:sz w:val="10"/>
        </w:rPr>
        <w:t xml:space="preserve"> </w:t>
      </w:r>
      <w:r w:rsidRPr="005E04F4">
        <w:rPr>
          <w:sz w:val="10"/>
        </w:rPr>
        <w:t>of the U.S. Department of Labor (DOL) administers and enforces all aspects of the FLSA and the FMLA.</w:t>
      </w:r>
      <w:r w:rsidRPr="0038743B">
        <w:rPr>
          <w:sz w:val="10"/>
        </w:rPr>
        <w:t xml:space="preserve"> //// </w:t>
      </w:r>
      <w:r w:rsidRPr="005E04F4">
        <w:rPr>
          <w:rStyle w:val="StyleUnderline"/>
        </w:rPr>
        <w:t xml:space="preserve">The </w:t>
      </w:r>
      <w:r w:rsidRPr="005E04F4">
        <w:rPr>
          <w:sz w:val="10"/>
        </w:rPr>
        <w:t xml:space="preserve">National Labor Relations Board </w:t>
      </w:r>
      <w:r w:rsidRPr="005E04F4">
        <w:rPr>
          <w:rStyle w:val="StyleUnderline"/>
        </w:rPr>
        <w:t>(</w:t>
      </w:r>
      <w:hyperlink r:id="rId21" w:tgtFrame="_blank" w:history="1">
        <w:r w:rsidRPr="005E04F4">
          <w:rPr>
            <w:rStyle w:val="StyleUnderline"/>
          </w:rPr>
          <w:t>NLRB</w:t>
        </w:r>
      </w:hyperlink>
      <w:r w:rsidRPr="005E04F4">
        <w:rPr>
          <w:rStyle w:val="StyleUnderline"/>
        </w:rPr>
        <w:t>)</w:t>
      </w:r>
      <w:r w:rsidRPr="00693AF3">
        <w:rPr>
          <w:rStyle w:val="StyleUnderline"/>
        </w:rPr>
        <w:t xml:space="preserve"> </w:t>
      </w:r>
      <w:r w:rsidRPr="005E04F4">
        <w:rPr>
          <w:rStyle w:val="StyleUnderline"/>
        </w:rPr>
        <w:t>enforces the NLRA and hears unfair labor practice cases</w:t>
      </w:r>
      <w:r w:rsidRPr="005E04F4">
        <w:rPr>
          <w:sz w:val="10"/>
        </w:rPr>
        <w:t>.</w:t>
      </w:r>
      <w:r w:rsidRPr="0038743B">
        <w:rPr>
          <w:sz w:val="10"/>
        </w:rPr>
        <w:t xml:space="preserve"> //// </w:t>
      </w:r>
      <w:r w:rsidRPr="005E04F4">
        <w:rPr>
          <w:sz w:val="10"/>
        </w:rPr>
        <w:t>The Occupational Safety and Health Administration (</w:t>
      </w:r>
      <w:hyperlink r:id="rId22" w:tgtFrame="_blank" w:history="1">
        <w:r w:rsidRPr="005E04F4">
          <w:rPr>
            <w:rStyle w:val="Hyperlink"/>
          </w:rPr>
          <w:t>OSHA</w:t>
        </w:r>
      </w:hyperlink>
      <w:r w:rsidRPr="005E04F4">
        <w:rPr>
          <w:sz w:val="10"/>
        </w:rPr>
        <w:t>)</w:t>
      </w:r>
      <w:r w:rsidRPr="0038743B">
        <w:rPr>
          <w:sz w:val="10"/>
        </w:rPr>
        <w:t xml:space="preserve"> </w:t>
      </w:r>
      <w:r w:rsidRPr="005E04F4">
        <w:rPr>
          <w:sz w:val="10"/>
        </w:rPr>
        <w:t>within the DOL enforces the rules of the OSH Act.</w:t>
      </w:r>
      <w:r w:rsidRPr="0038743B">
        <w:rPr>
          <w:sz w:val="10"/>
        </w:rPr>
        <w:t xml:space="preserve"> //// </w:t>
      </w:r>
      <w:r w:rsidRPr="005E04F4">
        <w:rPr>
          <w:sz w:val="10"/>
        </w:rPr>
        <w:t>The Wage and Hour Division also administers the Family Medical Leave Act for most private-sector employees while</w:t>
      </w:r>
      <w:r w:rsidRPr="0038743B">
        <w:rPr>
          <w:sz w:val="10"/>
        </w:rPr>
        <w:t xml:space="preserve"> </w:t>
      </w:r>
      <w:r w:rsidRPr="005E04F4">
        <w:rPr>
          <w:sz w:val="10"/>
        </w:rPr>
        <w:t>The Office of Personnel Management (</w:t>
      </w:r>
      <w:hyperlink r:id="rId23" w:tgtFrame="_blank" w:history="1">
        <w:r w:rsidRPr="005E04F4">
          <w:rPr>
            <w:rStyle w:val="Hyperlink"/>
          </w:rPr>
          <w:t>OPM</w:t>
        </w:r>
      </w:hyperlink>
      <w:r w:rsidRPr="005E04F4">
        <w:rPr>
          <w:sz w:val="10"/>
        </w:rPr>
        <w:t>)</w:t>
      </w:r>
      <w:r w:rsidRPr="0038743B">
        <w:rPr>
          <w:sz w:val="10"/>
        </w:rPr>
        <w:t xml:space="preserve"> </w:t>
      </w:r>
      <w:r w:rsidRPr="005E04F4">
        <w:rPr>
          <w:sz w:val="10"/>
        </w:rPr>
        <w:t>administers it for most federal employees.</w:t>
      </w:r>
      <w:r w:rsidRPr="0038743B">
        <w:rPr>
          <w:sz w:val="10"/>
        </w:rPr>
        <w:t xml:space="preserve"> //// </w:t>
      </w:r>
      <w:r w:rsidRPr="00A90C74">
        <w:rPr>
          <w:rStyle w:val="Emphasis"/>
          <w:highlight w:val="cyan"/>
        </w:rPr>
        <w:t>Each state</w:t>
      </w:r>
      <w:r w:rsidRPr="005E04F4">
        <w:rPr>
          <w:rStyle w:val="StyleUnderline"/>
        </w:rPr>
        <w:t xml:space="preserve"> also </w:t>
      </w:r>
      <w:r w:rsidRPr="00A90C74">
        <w:rPr>
          <w:rStyle w:val="StyleUnderline"/>
          <w:highlight w:val="cyan"/>
        </w:rPr>
        <w:t xml:space="preserve">has a </w:t>
      </w:r>
      <w:hyperlink r:id="rId24" w:tgtFrame="_blank" w:history="1">
        <w:r w:rsidRPr="00A90C74">
          <w:rPr>
            <w:rStyle w:val="Emphasis"/>
            <w:highlight w:val="cyan"/>
          </w:rPr>
          <w:t>labor agency</w:t>
        </w:r>
      </w:hyperlink>
      <w:r w:rsidRPr="00A1730C">
        <w:rPr>
          <w:rStyle w:val="Emphasis"/>
        </w:rPr>
        <w:t xml:space="preserve"> </w:t>
      </w:r>
      <w:r w:rsidRPr="005E04F4">
        <w:rPr>
          <w:rStyle w:val="StyleUnderline"/>
        </w:rPr>
        <w:t xml:space="preserve">responsible </w:t>
      </w:r>
      <w:r w:rsidRPr="00A90C74">
        <w:rPr>
          <w:rStyle w:val="StyleUnderline"/>
          <w:highlight w:val="cyan"/>
        </w:rPr>
        <w:t>for administering its labor laws</w:t>
      </w:r>
      <w:r w:rsidRPr="005E04F4">
        <w:rPr>
          <w:sz w:val="10"/>
        </w:rPr>
        <w:t xml:space="preserve">. </w:t>
      </w:r>
      <w:r w:rsidRPr="00E47380">
        <w:rPr>
          <w:sz w:val="10"/>
          <w:szCs w:val="10"/>
        </w:rPr>
        <w:t xml:space="preserve">Which department or agency workers should contact when they have questions or concerns about some aspect of labor law depends on the issue at hand and which law is superseding — federal or state. //// Unions Help Workers Understand Labor Laws//// Unions play a key role in helping workers become as informed as possible about their rights under both federal and state labor laws. As subject matter experts on all things labor, unions are a reliable source of information for workers who don’t know whom to trust. //// “Unions inform members and workers in general about the rights and protections they are entitled to by law, establish mechanisms to voice grievances with less risk of retaliation, and even help shape legislation,” write </w:t>
      </w:r>
      <w:hyperlink r:id="rId25" w:tgtFrame="_blank" w:history="1">
        <w:r w:rsidRPr="00E47380">
          <w:rPr>
            <w:rStyle w:val="Hyperlink"/>
            <w:sz w:val="10"/>
            <w:szCs w:val="10"/>
          </w:rPr>
          <w:t>Kate Bahn and Carmen Sanchez Cumming</w:t>
        </w:r>
      </w:hyperlink>
      <w:r w:rsidRPr="00E47380">
        <w:rPr>
          <w:sz w:val="10"/>
          <w:szCs w:val="10"/>
        </w:rPr>
        <w:t xml:space="preserve">, respectively the research director at The Urban Institute and a research associate at the Washington Center for Equitable Growth.//// But people don’t know this if unions don’t tell them. </w:t>
      </w:r>
      <w:hyperlink r:id="rId26" w:tgtFrame="_blank" w:history="1">
        <w:r w:rsidRPr="00E47380">
          <w:rPr>
            <w:rStyle w:val="Hyperlink"/>
            <w:sz w:val="10"/>
            <w:szCs w:val="10"/>
          </w:rPr>
          <w:t>UnionTrack® ENGAGE®</w:t>
        </w:r>
      </w:hyperlink>
      <w:r w:rsidRPr="00E47380">
        <w:rPr>
          <w:sz w:val="10"/>
          <w:szCs w:val="10"/>
        </w:rPr>
        <w:t xml:space="preserve">, a communication platform, gives members and leaders the ability to organize public information campaigns to broaden the reach of union messaging and get more people engaged with the union. </w:t>
      </w:r>
    </w:p>
    <w:p w:rsidR="00E65169" w:rsidRDefault="00E65169" w:rsidP="00376BFD"/>
    <w:p w:rsidR="00E65169" w:rsidRPr="0062733E" w:rsidRDefault="0062733E" w:rsidP="00E65169">
      <w:pPr>
        <w:pStyle w:val="Heading4"/>
      </w:pPr>
      <w:r>
        <w:t>Specifically for farmworkers---</w:t>
      </w:r>
      <w:r>
        <w:rPr>
          <w:u w:val="single"/>
        </w:rPr>
        <w:t>and</w:t>
      </w:r>
      <w:r>
        <w:t xml:space="preserve"> we have empirics!</w:t>
      </w:r>
    </w:p>
    <w:p w:rsidR="00E65169" w:rsidRDefault="00E65169" w:rsidP="00E65169">
      <w:pPr>
        <w:rPr>
          <w:rStyle w:val="Style13ptBold"/>
          <w:sz w:val="16"/>
          <w:szCs w:val="16"/>
        </w:rPr>
      </w:pPr>
      <w:r w:rsidRPr="00C20DDD">
        <w:rPr>
          <w:rStyle w:val="Style13ptBold"/>
        </w:rPr>
        <w:t xml:space="preserve">GERSTEIN </w:t>
      </w:r>
      <w:r w:rsidRPr="00C20DDD">
        <w:rPr>
          <w:rStyle w:val="Style13ptBold"/>
          <w:sz w:val="16"/>
          <w:szCs w:val="16"/>
        </w:rPr>
        <w:t>director NYU Wagner Labor Initiative</w:t>
      </w:r>
      <w:r w:rsidRPr="00C20DDD">
        <w:rPr>
          <w:rStyle w:val="Style13ptBold"/>
        </w:rPr>
        <w:t xml:space="preserve"> 2025 </w:t>
      </w:r>
      <w:r w:rsidRPr="00C20DDD">
        <w:rPr>
          <w:rStyle w:val="Style13ptBold"/>
          <w:sz w:val="16"/>
          <w:szCs w:val="16"/>
        </w:rPr>
        <w:t xml:space="preserve">(Terri, prior to NYU she directed the Project on State and Local Enforcement at the Harvard Law School Center for Labor and a Just Economy and was a Senior Fellow at the Economic Policy Institute. “Issue Brief: How State and Local Government Can Support Workers’ Right to Form and Join Unions”, NYU Robert F. Wagner Graduate School of Public Affairs, </w:t>
      </w:r>
      <w:r w:rsidRPr="00C20DDD">
        <w:rPr>
          <w:rStyle w:val="Style13ptBold"/>
          <w:sz w:val="16"/>
          <w:szCs w:val="16"/>
        </w:rPr>
        <w:lastRenderedPageBreak/>
        <w:t xml:space="preserve">April 22, </w:t>
      </w:r>
      <w:hyperlink r:id="rId27" w:history="1">
        <w:r w:rsidRPr="00C20DDD">
          <w:rPr>
            <w:rStyle w:val="Style13ptBold"/>
            <w:sz w:val="16"/>
            <w:szCs w:val="16"/>
          </w:rPr>
          <w:t>https://wagner.nyu.edu/files/laborinitiative/Issue-Brief-April-2025.pdf</w:t>
        </w:r>
      </w:hyperlink>
      <w:r w:rsidRPr="00C20DDD">
        <w:rPr>
          <w:rStyle w:val="Style13ptBold"/>
          <w:sz w:val="16"/>
          <w:szCs w:val="16"/>
        </w:rPr>
        <w:t xml:space="preserve"> [CORNELL DBT] note://// indicates par. breaks</w:t>
      </w:r>
      <w:r>
        <w:rPr>
          <w:rStyle w:val="Style13ptBold"/>
          <w:sz w:val="16"/>
          <w:szCs w:val="16"/>
        </w:rPr>
        <w:t>,</w:t>
      </w:r>
      <w:r w:rsidRPr="00C20DDD">
        <w:rPr>
          <w:rStyle w:val="Style13ptBold"/>
          <w:sz w:val="16"/>
          <w:szCs w:val="16"/>
        </w:rPr>
        <w:t>)[AR SUMMER25</w:t>
      </w:r>
      <w:r>
        <w:rPr>
          <w:rStyle w:val="Style13ptBold"/>
          <w:sz w:val="16"/>
          <w:szCs w:val="16"/>
        </w:rPr>
        <w:t>]</w:t>
      </w:r>
    </w:p>
    <w:p w:rsidR="00E65169" w:rsidRDefault="00E65169" w:rsidP="00E65169">
      <w:pPr>
        <w:rPr>
          <w:rStyle w:val="StyleUnderline"/>
        </w:rPr>
      </w:pPr>
      <w:r w:rsidRPr="00F558BF">
        <w:rPr>
          <w:sz w:val="10"/>
        </w:rPr>
        <w:t xml:space="preserve">Some </w:t>
      </w:r>
      <w:r w:rsidRPr="00A90C74">
        <w:rPr>
          <w:rStyle w:val="StyleUnderline"/>
          <w:highlight w:val="cyan"/>
        </w:rPr>
        <w:t>state laws that support workers’ ability to form and join unions are</w:t>
      </w:r>
      <w:r w:rsidRPr="00F558BF">
        <w:rPr>
          <w:sz w:val="10"/>
        </w:rPr>
        <w:t xml:space="preserve"> as follows:</w:t>
      </w:r>
      <w:r w:rsidRPr="00B74565">
        <w:rPr>
          <w:sz w:val="10"/>
        </w:rPr>
        <w:t xml:space="preserve">//// </w:t>
      </w:r>
      <w:r w:rsidRPr="00F558BF">
        <w:rPr>
          <w:sz w:val="10"/>
        </w:rPr>
        <w:t>1. Trigger laws that create unionizing protections under state law if federal labor law is rendered inoperable or no longer preemptive.</w:t>
      </w:r>
      <w:r w:rsidRPr="00B74565">
        <w:rPr>
          <w:sz w:val="10"/>
        </w:rPr>
        <w:t xml:space="preserve">//// </w:t>
      </w:r>
      <w:r w:rsidRPr="00F558BF">
        <w:rPr>
          <w:sz w:val="10"/>
        </w:rPr>
        <w:t>Bills in Massachusetts and California would create coverage by state labor relations laws for employees currently covered by federal law if certain trigger events occur, such as if the NLRA is declared unconstitutional, the NLRA no longer preempts state laws, or the NLRB declines or denies coverage of a given group of employees or industry.37 States could enact such trigger laws, so that if the NLRA or NLRB are no longer legally or functionally operable, state labor protections would immediately kick in</w:t>
      </w:r>
      <w:r w:rsidRPr="00B74565">
        <w:rPr>
          <w:sz w:val="10"/>
        </w:rPr>
        <w:t>-</w:t>
      </w:r>
      <w:r w:rsidRPr="00F558BF">
        <w:rPr>
          <w:sz w:val="10"/>
        </w:rPr>
        <w:t>, without need of new legislation.</w:t>
      </w:r>
      <w:r w:rsidRPr="00B74565">
        <w:rPr>
          <w:sz w:val="10"/>
        </w:rPr>
        <w:t xml:space="preserve">//// As Cornell Law Professor Gali Racabi recently documented, “Nineteen states currently have private sector labor laws covering workers and sectors not covered by the NLRA,” which amounts to approximately 102 million people.b Those states could amend their existing state labor relations laws to include workers currently covered by the NLRA, so that if that law is rendered inoperable, those workers would immediately have protection at the state level.39 States that do not currently have such laws would need a more comprehensive bill, as in the </w:t>
      </w:r>
      <w:r w:rsidRPr="00F558BF">
        <w:rPr>
          <w:sz w:val="10"/>
        </w:rPr>
        <w:t xml:space="preserve">case of California. As Racabi notes, some state labor relations laws have elements that are stronger than the NLRA in certain ways, which adds further impact to potential trigger legislation. </w:t>
      </w:r>
      <w:r w:rsidRPr="00B74565">
        <w:rPr>
          <w:sz w:val="10"/>
        </w:rPr>
        <w:t xml:space="preserve">//// State labor relations trigger laws would also help non-unionized workers. The NLRA guarantees employees the right to engage in “concerted activities for the purpose of…mutual aid or protection.” With the help of worker centers and other community-based organizations—and sometimes on their own—many non-unionized workers have in recent years brought concerted protected activity complaints to the NLRB.40 Well-drafted state laws could create similar opportunities.//// 2. </w:t>
      </w:r>
      <w:r w:rsidRPr="00A90C74">
        <w:rPr>
          <w:rStyle w:val="Emphasis"/>
          <w:highlight w:val="cyan"/>
        </w:rPr>
        <w:t>Laws expanding collective bargaining</w:t>
      </w:r>
      <w:r w:rsidRPr="00B74565">
        <w:rPr>
          <w:sz w:val="10"/>
        </w:rPr>
        <w:t xml:space="preserve"> as much as possible </w:t>
      </w:r>
      <w:r w:rsidRPr="00A90C74">
        <w:rPr>
          <w:rStyle w:val="Emphasis"/>
          <w:highlight w:val="cyan"/>
        </w:rPr>
        <w:t>to workers not covered by fed</w:t>
      </w:r>
      <w:r w:rsidRPr="00B74565">
        <w:rPr>
          <w:rStyle w:val="Emphasis"/>
        </w:rPr>
        <w:t xml:space="preserve">eral </w:t>
      </w:r>
      <w:r w:rsidRPr="00A90C74">
        <w:rPr>
          <w:rStyle w:val="Emphasis"/>
          <w:highlight w:val="cyan"/>
        </w:rPr>
        <w:t>law</w:t>
      </w:r>
      <w:r w:rsidRPr="00B74565">
        <w:rPr>
          <w:sz w:val="10"/>
        </w:rPr>
        <w:t xml:space="preserve">. //// </w:t>
      </w:r>
      <w:r w:rsidRPr="00B74565">
        <w:rPr>
          <w:rStyle w:val="StyleUnderline"/>
        </w:rPr>
        <w:t xml:space="preserve">The </w:t>
      </w:r>
      <w:r w:rsidRPr="00A90C74">
        <w:rPr>
          <w:rStyle w:val="StyleUnderline"/>
          <w:highlight w:val="cyan"/>
        </w:rPr>
        <w:t>NLRA does not cover all workers; for example</w:t>
      </w:r>
      <w:r w:rsidRPr="00B74565">
        <w:rPr>
          <w:rStyle w:val="StyleUnderline"/>
        </w:rPr>
        <w:t xml:space="preserve">, </w:t>
      </w:r>
      <w:r w:rsidRPr="00A90C74">
        <w:rPr>
          <w:rStyle w:val="Emphasis"/>
          <w:highlight w:val="cyan"/>
        </w:rPr>
        <w:t>public sector</w:t>
      </w:r>
      <w:r w:rsidRPr="00B74565">
        <w:rPr>
          <w:rStyle w:val="Emphasis"/>
        </w:rPr>
        <w:t xml:space="preserve"> employees</w:t>
      </w:r>
      <w:r w:rsidRPr="00B74565">
        <w:rPr>
          <w:rStyle w:val="StyleUnderline"/>
        </w:rPr>
        <w:t xml:space="preserve"> </w:t>
      </w:r>
      <w:r w:rsidRPr="00A90C74">
        <w:rPr>
          <w:rStyle w:val="StyleUnderline"/>
          <w:highlight w:val="cyan"/>
        </w:rPr>
        <w:t xml:space="preserve">and </w:t>
      </w:r>
      <w:r w:rsidRPr="00A90C74">
        <w:rPr>
          <w:rStyle w:val="Emphasis"/>
          <w:highlight w:val="cyan"/>
        </w:rPr>
        <w:t>farmworkers are excluded</w:t>
      </w:r>
      <w:r w:rsidRPr="00B74565">
        <w:rPr>
          <w:sz w:val="10"/>
        </w:rPr>
        <w:t xml:space="preserve">. </w:t>
      </w:r>
      <w:r w:rsidRPr="00A90C74">
        <w:rPr>
          <w:rStyle w:val="StyleUnderline"/>
          <w:highlight w:val="cyan"/>
        </w:rPr>
        <w:t>Several states</w:t>
      </w:r>
      <w:r w:rsidRPr="00B74565">
        <w:rPr>
          <w:rStyle w:val="StyleUnderline"/>
        </w:rPr>
        <w:t xml:space="preserve"> have </w:t>
      </w:r>
      <w:r w:rsidRPr="00A90C74">
        <w:rPr>
          <w:rStyle w:val="StyleUnderline"/>
          <w:highlight w:val="cyan"/>
        </w:rPr>
        <w:t>expanded collective bargaining rights</w:t>
      </w:r>
      <w:r w:rsidRPr="00B74565">
        <w:rPr>
          <w:rStyle w:val="StyleUnderline"/>
        </w:rPr>
        <w:t xml:space="preserve"> </w:t>
      </w:r>
      <w:r w:rsidRPr="00A90C74">
        <w:rPr>
          <w:rStyle w:val="StyleUnderline"/>
          <w:highlight w:val="cyan"/>
        </w:rPr>
        <w:t>to employees excluded from NLRA [coverage</w:t>
      </w:r>
      <w:r>
        <w:rPr>
          <w:rStyle w:val="StyleUnderline"/>
        </w:rPr>
        <w:t xml:space="preserve">] </w:t>
      </w:r>
      <w:r w:rsidRPr="00FA10CC">
        <w:rPr>
          <w:strike/>
        </w:rPr>
        <w:t>courage:</w:t>
      </w:r>
      <w:r w:rsidRPr="00B74565">
        <w:rPr>
          <w:sz w:val="10"/>
        </w:rPr>
        <w:t xml:space="preserve"> </w:t>
      </w:r>
      <w:r w:rsidRPr="00A90C74">
        <w:rPr>
          <w:rStyle w:val="StyleUnderline"/>
          <w:highlight w:val="cyan"/>
        </w:rPr>
        <w:t>New York</w:t>
      </w:r>
      <w:r w:rsidRPr="00B74565">
        <w:rPr>
          <w:rStyle w:val="StyleUnderline"/>
        </w:rPr>
        <w:t xml:space="preserve"> recently did so in relation </w:t>
      </w:r>
      <w:r w:rsidRPr="00A90C74">
        <w:rPr>
          <w:rStyle w:val="StyleUnderline"/>
          <w:highlight w:val="cyan"/>
        </w:rPr>
        <w:t>to farmworkers</w:t>
      </w:r>
      <w:r w:rsidRPr="00B74565">
        <w:rPr>
          <w:sz w:val="10"/>
        </w:rPr>
        <w:t xml:space="preserve">, while </w:t>
      </w:r>
      <w:r w:rsidRPr="00A90C74">
        <w:rPr>
          <w:rStyle w:val="StyleUnderline"/>
          <w:highlight w:val="cyan"/>
        </w:rPr>
        <w:t>Colorad</w:t>
      </w:r>
      <w:r w:rsidRPr="00B74565">
        <w:rPr>
          <w:rStyle w:val="StyleUnderline"/>
        </w:rPr>
        <w:t xml:space="preserve">o extended collective bargaining </w:t>
      </w:r>
      <w:r w:rsidRPr="00A90C74">
        <w:rPr>
          <w:rStyle w:val="StyleUnderline"/>
          <w:highlight w:val="cyan"/>
        </w:rPr>
        <w:t>to certain state</w:t>
      </w:r>
      <w:r w:rsidRPr="00B74565">
        <w:rPr>
          <w:sz w:val="10"/>
        </w:rPr>
        <w:t xml:space="preserve"> and county </w:t>
      </w:r>
      <w:r w:rsidRPr="00A90C74">
        <w:rPr>
          <w:rStyle w:val="StyleUnderline"/>
          <w:highlight w:val="cyan"/>
        </w:rPr>
        <w:t>employees</w:t>
      </w:r>
      <w:r w:rsidRPr="00B74565">
        <w:rPr>
          <w:sz w:val="10"/>
        </w:rPr>
        <w:t xml:space="preserve">.41 </w:t>
      </w:r>
      <w:r w:rsidRPr="00A90C74">
        <w:rPr>
          <w:rStyle w:val="StyleUnderline"/>
          <w:highlight w:val="cyan"/>
        </w:rPr>
        <w:t>Nevada and Virginia</w:t>
      </w:r>
      <w:r w:rsidRPr="00B74565">
        <w:rPr>
          <w:rStyle w:val="StyleUnderline"/>
        </w:rPr>
        <w:t xml:space="preserve"> extended collective bargaining</w:t>
      </w:r>
      <w:r w:rsidRPr="00B74565">
        <w:rPr>
          <w:sz w:val="10"/>
        </w:rPr>
        <w:t xml:space="preserve"> </w:t>
      </w:r>
      <w:r w:rsidRPr="00A90C74">
        <w:rPr>
          <w:rStyle w:val="StyleUnderline"/>
          <w:highlight w:val="cyan"/>
        </w:rPr>
        <w:t>to certain</w:t>
      </w:r>
      <w:r w:rsidRPr="00B74565">
        <w:rPr>
          <w:rStyle w:val="StyleUnderline"/>
        </w:rPr>
        <w:t xml:space="preserve"> subsets of </w:t>
      </w:r>
      <w:r w:rsidRPr="00A90C74">
        <w:rPr>
          <w:rStyle w:val="StyleUnderline"/>
          <w:highlight w:val="cyan"/>
        </w:rPr>
        <w:t>public employees</w:t>
      </w:r>
      <w:r w:rsidRPr="00B74565">
        <w:rPr>
          <w:sz w:val="10"/>
        </w:rPr>
        <w:t>. State and local governments can also ensure that public employees learn about public sector unions by including them in new employee orientation meetings; although this step can be taken without legislation, a number of state laws requiring this and other measures were passed in the wake of the 2018 Janus Supreme Court case.42 Finally</w:t>
      </w:r>
      <w:r w:rsidRPr="00B74565">
        <w:rPr>
          <w:rStyle w:val="StyleUnderline"/>
        </w:rPr>
        <w:t>, to facilitate collective bargaining by workers that are covered by the NLRA, states can eliminate barriers to collective bargaining, like so-called “right-to-work” laws</w:t>
      </w:r>
      <w:r>
        <w:rPr>
          <w:rStyle w:val="StyleUnderline"/>
        </w:rPr>
        <w:t>.</w:t>
      </w:r>
    </w:p>
    <w:p w:rsidR="00E65169" w:rsidRPr="00376BFD" w:rsidRDefault="00E65169" w:rsidP="00376BFD"/>
    <w:p w:rsidR="00376BFD" w:rsidRDefault="00376BFD" w:rsidP="00376BFD">
      <w:pPr>
        <w:pStyle w:val="Heading3"/>
      </w:pPr>
      <w:r>
        <w:lastRenderedPageBreak/>
        <w:t>1NC</w:t>
      </w:r>
    </w:p>
    <w:p w:rsidR="00376BFD" w:rsidRDefault="00376BFD" w:rsidP="00376BFD">
      <w:r>
        <w:t>Juries CP</w:t>
      </w:r>
    </w:p>
    <w:p w:rsidR="00376BFD" w:rsidRDefault="00376BFD" w:rsidP="00376BFD">
      <w:pPr>
        <w:pStyle w:val="Heading4"/>
      </w:pPr>
      <w:r>
        <w:t xml:space="preserve">The United States federal government ought to delegate to citizen oversight juries selected at random the authority to make final, binding determinations of whether there should be </w:t>
      </w:r>
      <w:r w:rsidR="00DB5187">
        <w:t>altered</w:t>
      </w:r>
      <w:r w:rsidR="009D0CE7" w:rsidRPr="009D0CE7">
        <w:t xml:space="preserve"> collective bargaining rights for farmworkers, including undocumented workers in the United States</w:t>
      </w:r>
      <w:r>
        <w:t xml:space="preserve">, including the permissibility of individual distributive exceptions, in adversarial proceedings featuring evidentiary presentations by unbiased expert witnesses supporting the case made by each side. </w:t>
      </w:r>
    </w:p>
    <w:p w:rsidR="00376BFD" w:rsidRDefault="00376BFD" w:rsidP="00376BFD">
      <w:pPr>
        <w:pStyle w:val="Heading4"/>
      </w:pPr>
      <w:r>
        <w:t xml:space="preserve">It </w:t>
      </w:r>
      <w:r w:rsidRPr="000E2A48">
        <w:rPr>
          <w:u w:val="single"/>
        </w:rPr>
        <w:t>solves</w:t>
      </w:r>
      <w:r>
        <w:t xml:space="preserve"> the case, bolsters </w:t>
      </w:r>
      <w:r w:rsidRPr="00FB43C2">
        <w:rPr>
          <w:u w:val="single"/>
        </w:rPr>
        <w:t>support</w:t>
      </w:r>
      <w:r>
        <w:t xml:space="preserve">, and bridges the citizen-elite divide on </w:t>
      </w:r>
      <w:r w:rsidRPr="007A593E">
        <w:rPr>
          <w:u w:val="single"/>
        </w:rPr>
        <w:t>policy</w:t>
      </w:r>
      <w:r>
        <w:rPr>
          <w:u w:val="single"/>
        </w:rPr>
        <w:t xml:space="preserve"> issues</w:t>
      </w:r>
      <w:r>
        <w:t xml:space="preserve">. </w:t>
      </w:r>
    </w:p>
    <w:p w:rsidR="00376BFD" w:rsidRPr="000E2A48" w:rsidRDefault="00376BFD" w:rsidP="00376BFD">
      <w:r w:rsidRPr="000E2A48">
        <w:rPr>
          <w:rStyle w:val="Style13ptBold"/>
        </w:rPr>
        <w:t>Bozentko et al., 21</w:t>
      </w:r>
      <w:r>
        <w:t xml:space="preserve"> –  Executive Director at the Center for New Democratic Processes, Former Research Intern at the Center on Children and Families &amp; President at the American Institute for Boys and Men &amp; Former Senior Center Coordinator at the Center on Children and the Families, Future of the Middle Class Initiative (Kyle Bozentko, Ashleigh Maciolek, Richard V. Reeves, Hannah Van Drie, “The wisdom of small crowds: The case for using Citizens' Juries to shape policy,” Brookings, 6-11-2021, Available Online: https://www.brookings.edu/articles/the-wisdom-of-small-crowds-the-case-for-using-citizens-juries-to-shape-policy/, Accessed: 10-29-2023)//ILake-JL</w:t>
      </w:r>
    </w:p>
    <w:p w:rsidR="00376BFD" w:rsidRPr="00FB43C2" w:rsidRDefault="00376BFD" w:rsidP="00376BFD">
      <w:pPr>
        <w:rPr>
          <w:sz w:val="16"/>
        </w:rPr>
      </w:pPr>
      <w:r w:rsidRPr="00FB43C2">
        <w:rPr>
          <w:sz w:val="16"/>
        </w:rPr>
        <w:t xml:space="preserve">There is a </w:t>
      </w:r>
      <w:r w:rsidRPr="000E2A48">
        <w:rPr>
          <w:rStyle w:val="Emphasis"/>
        </w:rPr>
        <w:t>powerful intuition</w:t>
      </w:r>
      <w:r w:rsidRPr="00FB43C2">
        <w:rPr>
          <w:sz w:val="16"/>
        </w:rPr>
        <w:t xml:space="preserve"> </w:t>
      </w:r>
      <w:r w:rsidRPr="000E2A48">
        <w:rPr>
          <w:rStyle w:val="StyleUnderline"/>
        </w:rPr>
        <w:t xml:space="preserve">lying behind </w:t>
      </w:r>
      <w:r w:rsidRPr="00A90C74">
        <w:rPr>
          <w:rStyle w:val="StyleUnderline"/>
          <w:highlight w:val="cyan"/>
        </w:rPr>
        <w:t>Citizens’ Juries</w:t>
      </w:r>
      <w:r w:rsidRPr="00FB43C2">
        <w:rPr>
          <w:sz w:val="16"/>
        </w:rPr>
        <w:t xml:space="preserve">, which is that a </w:t>
      </w:r>
      <w:r w:rsidRPr="000E2A48">
        <w:rPr>
          <w:rStyle w:val="Emphasis"/>
        </w:rPr>
        <w:t>small group of people</w:t>
      </w:r>
      <w:r w:rsidRPr="00FB43C2">
        <w:rPr>
          <w:sz w:val="16"/>
        </w:rPr>
        <w:t xml:space="preserve"> </w:t>
      </w:r>
      <w:r w:rsidRPr="000E2A48">
        <w:rPr>
          <w:rStyle w:val="StyleUnderline"/>
        </w:rPr>
        <w:t xml:space="preserve">can work together constructively on </w:t>
      </w:r>
      <w:r w:rsidRPr="000E2A48">
        <w:rPr>
          <w:rStyle w:val="Emphasis"/>
        </w:rPr>
        <w:t>tangible problems</w:t>
      </w:r>
      <w:r w:rsidRPr="00FB43C2">
        <w:rPr>
          <w:sz w:val="16"/>
        </w:rPr>
        <w:t xml:space="preserve">. The jurors need not be experts in the field, but </w:t>
      </w:r>
      <w:r w:rsidRPr="000E2A48">
        <w:rPr>
          <w:rStyle w:val="StyleUnderline"/>
        </w:rPr>
        <w:t>when given the opportunity to engage with</w:t>
      </w:r>
      <w:r w:rsidRPr="00FB43C2">
        <w:rPr>
          <w:sz w:val="16"/>
        </w:rPr>
        <w:t xml:space="preserve"> </w:t>
      </w:r>
      <w:r w:rsidRPr="000E2A48">
        <w:rPr>
          <w:rStyle w:val="Emphasis"/>
        </w:rPr>
        <w:t>policy questions</w:t>
      </w:r>
      <w:r w:rsidRPr="00FB43C2">
        <w:rPr>
          <w:sz w:val="16"/>
        </w:rPr>
        <w:t xml:space="preserve"> </w:t>
      </w:r>
      <w:r w:rsidRPr="000E2A48">
        <w:rPr>
          <w:rStyle w:val="StyleUnderline"/>
        </w:rPr>
        <w:t xml:space="preserve">and to cooperate with </w:t>
      </w:r>
      <w:r w:rsidRPr="000E2A48">
        <w:rPr>
          <w:rStyle w:val="Emphasis"/>
        </w:rPr>
        <w:t>their peers</w:t>
      </w:r>
      <w:r w:rsidRPr="00FB43C2">
        <w:rPr>
          <w:sz w:val="16"/>
        </w:rPr>
        <w:t xml:space="preserve">, </w:t>
      </w:r>
      <w:r w:rsidRPr="000E2A48">
        <w:rPr>
          <w:rStyle w:val="Emphasis"/>
        </w:rPr>
        <w:t xml:space="preserve">they are able to </w:t>
      </w:r>
      <w:r w:rsidRPr="00A90C74">
        <w:rPr>
          <w:rStyle w:val="Emphasis"/>
          <w:highlight w:val="cyan"/>
        </w:rPr>
        <w:t>produce good results</w:t>
      </w:r>
      <w:r w:rsidRPr="00FB43C2">
        <w:rPr>
          <w:sz w:val="16"/>
        </w:rPr>
        <w:t xml:space="preserve">. To take an example from another field, a recent study found that the </w:t>
      </w:r>
      <w:r w:rsidRPr="000E2A48">
        <w:rPr>
          <w:rStyle w:val="StyleUnderline"/>
        </w:rPr>
        <w:t xml:space="preserve">combined ratings of 10 laypeople asked to </w:t>
      </w:r>
      <w:r w:rsidRPr="000E2A48">
        <w:rPr>
          <w:rStyle w:val="Emphasis"/>
        </w:rPr>
        <w:t>fact-check</w:t>
      </w:r>
      <w:r w:rsidRPr="00FB43C2">
        <w:rPr>
          <w:rStyle w:val="StyleUnderline"/>
          <w:sz w:val="16"/>
          <w:u w:val="none"/>
        </w:rPr>
        <w:t xml:space="preserve"> </w:t>
      </w:r>
      <w:r w:rsidRPr="00FB43C2">
        <w:rPr>
          <w:sz w:val="16"/>
        </w:rPr>
        <w:t xml:space="preserve">a news article were </w:t>
      </w:r>
      <w:r w:rsidRPr="000E2A48">
        <w:rPr>
          <w:rStyle w:val="StyleUnderline"/>
        </w:rPr>
        <w:t>as accurate as the rating of an</w:t>
      </w:r>
      <w:r w:rsidRPr="00FB43C2">
        <w:rPr>
          <w:sz w:val="16"/>
        </w:rPr>
        <w:t xml:space="preserve"> </w:t>
      </w:r>
      <w:r w:rsidRPr="000E2A48">
        <w:rPr>
          <w:rStyle w:val="Emphasis"/>
        </w:rPr>
        <w:t>individual professional</w:t>
      </w:r>
      <w:r w:rsidRPr="00FB43C2">
        <w:rPr>
          <w:sz w:val="16"/>
        </w:rPr>
        <w:t xml:space="preserve"> fact-checker.</w:t>
      </w:r>
    </w:p>
    <w:p w:rsidR="00376BFD" w:rsidRPr="00FB43C2" w:rsidRDefault="00376BFD" w:rsidP="00376BFD">
      <w:pPr>
        <w:rPr>
          <w:sz w:val="16"/>
        </w:rPr>
      </w:pPr>
      <w:r w:rsidRPr="00FB43C2">
        <w:rPr>
          <w:sz w:val="16"/>
        </w:rPr>
        <w:t xml:space="preserve">The key point here is that </w:t>
      </w:r>
      <w:r w:rsidRPr="00210A02">
        <w:rPr>
          <w:rStyle w:val="Emphasis"/>
        </w:rPr>
        <w:t>different</w:t>
      </w:r>
      <w:r w:rsidRPr="000E2A48">
        <w:rPr>
          <w:rStyle w:val="Emphasis"/>
        </w:rPr>
        <w:t xml:space="preserve"> kinds of </w:t>
      </w:r>
      <w:r w:rsidRPr="00A90C74">
        <w:rPr>
          <w:rStyle w:val="Emphasis"/>
          <w:highlight w:val="cyan"/>
        </w:rPr>
        <w:t>knowledge</w:t>
      </w:r>
      <w:r w:rsidRPr="00A90C74">
        <w:rPr>
          <w:sz w:val="16"/>
          <w:highlight w:val="cyan"/>
        </w:rPr>
        <w:t xml:space="preserve"> </w:t>
      </w:r>
      <w:r w:rsidRPr="00A90C74">
        <w:rPr>
          <w:rStyle w:val="StyleUnderline"/>
          <w:highlight w:val="cyan"/>
        </w:rPr>
        <w:t>are valuable</w:t>
      </w:r>
      <w:r w:rsidRPr="000E2A48">
        <w:rPr>
          <w:rStyle w:val="StyleUnderline"/>
        </w:rPr>
        <w:t xml:space="preserve"> and should be brought together </w:t>
      </w:r>
      <w:r w:rsidRPr="00A90C74">
        <w:rPr>
          <w:rStyle w:val="StyleUnderline"/>
          <w:highlight w:val="cyan"/>
        </w:rPr>
        <w:t xml:space="preserve">in a </w:t>
      </w:r>
      <w:r w:rsidRPr="00A90C74">
        <w:rPr>
          <w:rStyle w:val="Emphasis"/>
          <w:highlight w:val="cyan"/>
        </w:rPr>
        <w:t>constructive fashion</w:t>
      </w:r>
      <w:r w:rsidRPr="00FB43C2">
        <w:rPr>
          <w:sz w:val="16"/>
        </w:rPr>
        <w:t xml:space="preserve">. Technical </w:t>
      </w:r>
      <w:r w:rsidRPr="000E2A48">
        <w:rPr>
          <w:rStyle w:val="Emphasis"/>
        </w:rPr>
        <w:t>expertise</w:t>
      </w:r>
      <w:r w:rsidRPr="00FB43C2">
        <w:rPr>
          <w:sz w:val="16"/>
        </w:rPr>
        <w:t xml:space="preserve"> </w:t>
      </w:r>
      <w:r w:rsidRPr="000E2A48">
        <w:rPr>
          <w:rStyle w:val="StyleUnderline"/>
        </w:rPr>
        <w:t xml:space="preserve">is not superior to </w:t>
      </w:r>
      <w:r w:rsidRPr="000E2A48">
        <w:rPr>
          <w:rStyle w:val="Emphasis"/>
        </w:rPr>
        <w:t>lived experience</w:t>
      </w:r>
      <w:r w:rsidRPr="00FB43C2">
        <w:rPr>
          <w:sz w:val="16"/>
        </w:rPr>
        <w:t xml:space="preserve"> — or vice versa. The goal here is </w:t>
      </w:r>
      <w:r w:rsidRPr="000E2A48">
        <w:rPr>
          <w:rStyle w:val="Emphasis"/>
        </w:rPr>
        <w:t>greater epistemic equality</w:t>
      </w:r>
      <w:r w:rsidRPr="00FB43C2">
        <w:rPr>
          <w:sz w:val="16"/>
        </w:rPr>
        <w:t xml:space="preserve">. </w:t>
      </w:r>
      <w:r w:rsidRPr="000E2A48">
        <w:rPr>
          <w:rStyle w:val="Emphasis"/>
        </w:rPr>
        <w:t>Citizens’ Juries</w:t>
      </w:r>
      <w:r w:rsidRPr="00FB43C2">
        <w:rPr>
          <w:sz w:val="16"/>
        </w:rPr>
        <w:t xml:space="preserve"> </w:t>
      </w:r>
      <w:r w:rsidRPr="000E2A48">
        <w:rPr>
          <w:rStyle w:val="StyleUnderline"/>
        </w:rPr>
        <w:t xml:space="preserve">bring </w:t>
      </w:r>
      <w:r w:rsidRPr="000E2A48">
        <w:rPr>
          <w:rStyle w:val="Emphasis"/>
        </w:rPr>
        <w:t>diverse kinds of knowledge</w:t>
      </w:r>
      <w:r w:rsidRPr="000E2A48">
        <w:rPr>
          <w:rStyle w:val="StyleUnderline"/>
        </w:rPr>
        <w:t xml:space="preserve"> together</w:t>
      </w:r>
      <w:r w:rsidRPr="00FB43C2">
        <w:rPr>
          <w:sz w:val="16"/>
        </w:rPr>
        <w:t xml:space="preserve"> — </w:t>
      </w:r>
      <w:r w:rsidRPr="00FB43C2">
        <w:rPr>
          <w:rStyle w:val="StyleUnderline"/>
        </w:rPr>
        <w:t>both the</w:t>
      </w:r>
      <w:r w:rsidRPr="00FB43C2">
        <w:rPr>
          <w:sz w:val="16"/>
        </w:rPr>
        <w:t xml:space="preserve"> </w:t>
      </w:r>
      <w:r w:rsidRPr="00FB43C2">
        <w:rPr>
          <w:rStyle w:val="Emphasis"/>
        </w:rPr>
        <w:t>technocratic knowledge</w:t>
      </w:r>
      <w:r w:rsidRPr="00FB43C2">
        <w:rPr>
          <w:sz w:val="16"/>
        </w:rPr>
        <w:t xml:space="preserve"> </w:t>
      </w:r>
      <w:r w:rsidRPr="00FB43C2">
        <w:rPr>
          <w:rStyle w:val="StyleUnderline"/>
        </w:rPr>
        <w:t xml:space="preserve">of policy experts and the </w:t>
      </w:r>
      <w:r w:rsidRPr="00FB43C2">
        <w:rPr>
          <w:rStyle w:val="Emphasis"/>
        </w:rPr>
        <w:t>lived experiences</w:t>
      </w:r>
      <w:r w:rsidRPr="00FB43C2">
        <w:rPr>
          <w:sz w:val="16"/>
        </w:rPr>
        <w:t xml:space="preserve"> </w:t>
      </w:r>
      <w:r w:rsidRPr="00FB43C2">
        <w:rPr>
          <w:rStyle w:val="StyleUnderline"/>
        </w:rPr>
        <w:t>of</w:t>
      </w:r>
      <w:r w:rsidRPr="00FB43C2">
        <w:rPr>
          <w:sz w:val="16"/>
        </w:rPr>
        <w:t xml:space="preserve"> ‘ordinary’ </w:t>
      </w:r>
      <w:r w:rsidRPr="00FB43C2">
        <w:rPr>
          <w:rStyle w:val="StyleUnderline"/>
        </w:rPr>
        <w:t>people</w:t>
      </w:r>
      <w:r w:rsidRPr="00FB43C2">
        <w:rPr>
          <w:rStyle w:val="StyleUnderline"/>
          <w:sz w:val="16"/>
          <w:u w:val="none"/>
        </w:rPr>
        <w:t xml:space="preserve"> </w:t>
      </w:r>
      <w:r w:rsidRPr="00FB43C2">
        <w:rPr>
          <w:sz w:val="16"/>
        </w:rPr>
        <w:t xml:space="preserve">— </w:t>
      </w:r>
      <w:r w:rsidRPr="00A90C74">
        <w:rPr>
          <w:rStyle w:val="StyleUnderline"/>
          <w:highlight w:val="cyan"/>
        </w:rPr>
        <w:t>resulting in</w:t>
      </w:r>
      <w:r w:rsidRPr="00FB43C2">
        <w:rPr>
          <w:rStyle w:val="StyleUnderline"/>
        </w:rPr>
        <w:t xml:space="preserve"> rich</w:t>
      </w:r>
      <w:r w:rsidRPr="00FB43C2">
        <w:rPr>
          <w:sz w:val="16"/>
        </w:rPr>
        <w:t xml:space="preserve">, </w:t>
      </w:r>
      <w:r w:rsidRPr="00A90C74">
        <w:rPr>
          <w:rStyle w:val="Emphasis"/>
          <w:highlight w:val="cyan"/>
        </w:rPr>
        <w:t>well-informed deliberation</w:t>
      </w:r>
      <w:r w:rsidRPr="00FB43C2">
        <w:rPr>
          <w:sz w:val="16"/>
        </w:rPr>
        <w:t xml:space="preserve">. Citizens’ Juries </w:t>
      </w:r>
      <w:r w:rsidRPr="00FB43C2">
        <w:rPr>
          <w:rStyle w:val="StyleUnderline"/>
        </w:rPr>
        <w:t>allow the voices of the public to carry real weight with</w:t>
      </w:r>
      <w:r w:rsidRPr="00FB43C2">
        <w:rPr>
          <w:sz w:val="16"/>
        </w:rPr>
        <w:t xml:space="preserve"> </w:t>
      </w:r>
      <w:r w:rsidRPr="00FB43C2">
        <w:rPr>
          <w:rStyle w:val="Emphasis"/>
        </w:rPr>
        <w:t>recommendations</w:t>
      </w:r>
      <w:r w:rsidRPr="00FB43C2">
        <w:rPr>
          <w:rStyle w:val="Emphasis"/>
          <w:sz w:val="16"/>
          <w:u w:val="none"/>
        </w:rPr>
        <w:t xml:space="preserve"> </w:t>
      </w:r>
      <w:r w:rsidRPr="00FB43C2">
        <w:rPr>
          <w:sz w:val="16"/>
        </w:rPr>
        <w:t xml:space="preserve">informed by the relevant experts in the field. Citizen engagement and cooperation of this kind can play a key role in </w:t>
      </w:r>
      <w:r w:rsidRPr="00A90C74">
        <w:rPr>
          <w:rStyle w:val="StyleUnderline"/>
          <w:highlight w:val="cyan"/>
        </w:rPr>
        <w:t>creating</w:t>
      </w:r>
      <w:r w:rsidRPr="00210A02">
        <w:rPr>
          <w:rStyle w:val="StyleUnderline"/>
        </w:rPr>
        <w:t xml:space="preserve"> a </w:t>
      </w:r>
      <w:r w:rsidRPr="00A90C74">
        <w:rPr>
          <w:rStyle w:val="StyleUnderline"/>
          <w:highlight w:val="cyan"/>
        </w:rPr>
        <w:t>stronger</w:t>
      </w:r>
      <w:r w:rsidRPr="00FB43C2">
        <w:rPr>
          <w:sz w:val="16"/>
        </w:rPr>
        <w:t xml:space="preserve">, </w:t>
      </w:r>
      <w:r w:rsidRPr="00FB43C2">
        <w:rPr>
          <w:rStyle w:val="Emphasis"/>
        </w:rPr>
        <w:t xml:space="preserve">more vibrant </w:t>
      </w:r>
      <w:r w:rsidRPr="00A90C74">
        <w:rPr>
          <w:rStyle w:val="Emphasis"/>
          <w:highlight w:val="cyan"/>
        </w:rPr>
        <w:t>democracy</w:t>
      </w:r>
      <w:r w:rsidRPr="00FB43C2">
        <w:rPr>
          <w:sz w:val="16"/>
        </w:rPr>
        <w:t xml:space="preserve"> that works for all.</w:t>
      </w:r>
    </w:p>
    <w:p w:rsidR="00376BFD" w:rsidRPr="00FB43C2" w:rsidRDefault="00376BFD" w:rsidP="00376BFD">
      <w:pPr>
        <w:rPr>
          <w:sz w:val="16"/>
        </w:rPr>
      </w:pPr>
      <w:r w:rsidRPr="00FB43C2">
        <w:rPr>
          <w:sz w:val="16"/>
        </w:rPr>
        <w:t>How do Citizens’ Juries work?</w:t>
      </w:r>
    </w:p>
    <w:p w:rsidR="00376BFD" w:rsidRPr="00FB43C2" w:rsidRDefault="00376BFD" w:rsidP="00376BFD">
      <w:pPr>
        <w:rPr>
          <w:sz w:val="16"/>
        </w:rPr>
      </w:pPr>
      <w:r w:rsidRPr="00FB43C2">
        <w:rPr>
          <w:sz w:val="16"/>
        </w:rPr>
        <w:t xml:space="preserve">In general, Citizens’ Juries work by </w:t>
      </w:r>
      <w:r w:rsidRPr="00A90C74">
        <w:rPr>
          <w:rStyle w:val="Emphasis"/>
          <w:highlight w:val="cyan"/>
        </w:rPr>
        <w:t>recruiting</w:t>
      </w:r>
      <w:r w:rsidRPr="00DA0FAE">
        <w:rPr>
          <w:rStyle w:val="Emphasis"/>
        </w:rPr>
        <w:t xml:space="preserve"> and empaneling</w:t>
      </w:r>
      <w:r w:rsidRPr="00FB43C2">
        <w:rPr>
          <w:sz w:val="16"/>
        </w:rPr>
        <w:t xml:space="preserve"> </w:t>
      </w:r>
      <w:r w:rsidRPr="00FB43C2">
        <w:rPr>
          <w:rStyle w:val="StyleUnderline"/>
        </w:rPr>
        <w:t>a randomly selected</w:t>
      </w:r>
      <w:r w:rsidRPr="00FB43C2">
        <w:rPr>
          <w:sz w:val="16"/>
        </w:rPr>
        <w:t xml:space="preserve">, stratified group of </w:t>
      </w:r>
      <w:r w:rsidRPr="00FB43C2">
        <w:rPr>
          <w:rStyle w:val="Emphasis"/>
        </w:rPr>
        <w:t>12-24 members</w:t>
      </w:r>
      <w:r w:rsidRPr="00FB43C2">
        <w:rPr>
          <w:sz w:val="16"/>
        </w:rPr>
        <w:t xml:space="preserve"> </w:t>
      </w:r>
      <w:r w:rsidRPr="00FB43C2">
        <w:rPr>
          <w:rStyle w:val="StyleUnderline"/>
        </w:rPr>
        <w:t xml:space="preserve">of the public who meet for </w:t>
      </w:r>
      <w:r w:rsidRPr="00FB43C2">
        <w:rPr>
          <w:rStyle w:val="Emphasis"/>
        </w:rPr>
        <w:t>extended deliberations</w:t>
      </w:r>
      <w:r w:rsidRPr="00FB43C2">
        <w:rPr>
          <w:sz w:val="16"/>
        </w:rPr>
        <w:t xml:space="preserve"> (typically between 3-8 days). Depending on the topic, </w:t>
      </w:r>
      <w:r w:rsidRPr="00FB43C2">
        <w:rPr>
          <w:rStyle w:val="StyleUnderline"/>
        </w:rPr>
        <w:t xml:space="preserve">the jury could include people </w:t>
      </w:r>
      <w:r w:rsidRPr="00A90C74">
        <w:rPr>
          <w:rStyle w:val="StyleUnderline"/>
          <w:highlight w:val="cyan"/>
        </w:rPr>
        <w:t xml:space="preserve">from the </w:t>
      </w:r>
      <w:r w:rsidRPr="00A90C74">
        <w:rPr>
          <w:rStyle w:val="Emphasis"/>
          <w:highlight w:val="cyan"/>
        </w:rPr>
        <w:t>population</w:t>
      </w:r>
      <w:r w:rsidRPr="00FB43C2">
        <w:rPr>
          <w:rStyle w:val="Emphasis"/>
        </w:rPr>
        <w:t xml:space="preserve"> as a whole</w:t>
      </w:r>
      <w:r w:rsidRPr="00FB43C2">
        <w:rPr>
          <w:sz w:val="16"/>
        </w:rPr>
        <w:t xml:space="preserve">, </w:t>
      </w:r>
      <w:r w:rsidRPr="00486430">
        <w:rPr>
          <w:rStyle w:val="StyleUnderline"/>
        </w:rPr>
        <w:t xml:space="preserve">or specific groups based on </w:t>
      </w:r>
      <w:r w:rsidRPr="00486430">
        <w:rPr>
          <w:rStyle w:val="Emphasis"/>
        </w:rPr>
        <w:t>relevant factors</w:t>
      </w:r>
      <w:r w:rsidRPr="00486430">
        <w:rPr>
          <w:rStyle w:val="StyleUnderline"/>
        </w:rPr>
        <w:t xml:space="preserve"> to the policy issue</w:t>
      </w:r>
      <w:r w:rsidRPr="00486430">
        <w:rPr>
          <w:sz w:val="16"/>
        </w:rPr>
        <w:t xml:space="preserve"> at hand like age, gender, or race. For example, </w:t>
      </w:r>
      <w:r w:rsidRPr="00486430">
        <w:rPr>
          <w:rStyle w:val="StyleUnderline"/>
        </w:rPr>
        <w:t>a youth citizen’s jury cou</w:t>
      </w:r>
      <w:r w:rsidRPr="00FB43C2">
        <w:rPr>
          <w:rStyle w:val="StyleUnderline"/>
        </w:rPr>
        <w:t xml:space="preserve">ld be convened to study </w:t>
      </w:r>
      <w:r w:rsidRPr="00FB43C2">
        <w:rPr>
          <w:rStyle w:val="Emphasis"/>
        </w:rPr>
        <w:t>student loans</w:t>
      </w:r>
      <w:r w:rsidRPr="00FB43C2">
        <w:rPr>
          <w:sz w:val="16"/>
        </w:rPr>
        <w:t xml:space="preserve">. Due to the significant time commitment, </w:t>
      </w:r>
      <w:r w:rsidRPr="00FB43C2">
        <w:rPr>
          <w:rStyle w:val="StyleUnderline"/>
        </w:rPr>
        <w:t xml:space="preserve">selected participants </w:t>
      </w:r>
      <w:r w:rsidRPr="00FB43C2">
        <w:rPr>
          <w:rStyle w:val="Emphasis"/>
        </w:rPr>
        <w:t>are compensated</w:t>
      </w:r>
      <w:r w:rsidRPr="00FB43C2">
        <w:rPr>
          <w:sz w:val="16"/>
        </w:rPr>
        <w:t xml:space="preserve"> for their time and costs such as childcare, and travel costs are provided when applicable. This approach </w:t>
      </w:r>
      <w:r w:rsidRPr="00A90C74">
        <w:rPr>
          <w:rStyle w:val="StyleUnderline"/>
          <w:highlight w:val="cyan"/>
        </w:rPr>
        <w:t xml:space="preserve">reduces </w:t>
      </w:r>
      <w:r w:rsidRPr="00A90C74">
        <w:rPr>
          <w:rStyle w:val="StyleUnderline"/>
          <w:highlight w:val="cyan"/>
        </w:rPr>
        <w:lastRenderedPageBreak/>
        <w:t>barriers that</w:t>
      </w:r>
      <w:r w:rsidRPr="00FB43C2">
        <w:rPr>
          <w:rStyle w:val="StyleUnderline"/>
        </w:rPr>
        <w:t xml:space="preserve"> would otherwise </w:t>
      </w:r>
      <w:r w:rsidRPr="00A90C74">
        <w:rPr>
          <w:rStyle w:val="StyleUnderline"/>
          <w:highlight w:val="cyan"/>
        </w:rPr>
        <w:t>preclude</w:t>
      </w:r>
      <w:r w:rsidRPr="00FB43C2">
        <w:rPr>
          <w:rStyle w:val="StyleUnderline"/>
        </w:rPr>
        <w:t xml:space="preserve"> </w:t>
      </w:r>
      <w:r w:rsidRPr="00FB43C2">
        <w:rPr>
          <w:rStyle w:val="Emphasis"/>
        </w:rPr>
        <w:t xml:space="preserve">some </w:t>
      </w:r>
      <w:r w:rsidRPr="00A90C74">
        <w:rPr>
          <w:rStyle w:val="Emphasis"/>
          <w:highlight w:val="cyan"/>
        </w:rPr>
        <w:t>individuals</w:t>
      </w:r>
      <w:r w:rsidRPr="00A90C74">
        <w:rPr>
          <w:sz w:val="16"/>
          <w:highlight w:val="cyan"/>
        </w:rPr>
        <w:t xml:space="preserve"> </w:t>
      </w:r>
      <w:r w:rsidRPr="00A90C74">
        <w:rPr>
          <w:rStyle w:val="StyleUnderline"/>
          <w:highlight w:val="cyan"/>
        </w:rPr>
        <w:t>from participating</w:t>
      </w:r>
      <w:r w:rsidRPr="00FB43C2">
        <w:rPr>
          <w:rStyle w:val="StyleUnderline"/>
        </w:rPr>
        <w:t xml:space="preserve"> in jury events</w:t>
      </w:r>
      <w:r w:rsidRPr="00FB43C2">
        <w:rPr>
          <w:sz w:val="16"/>
        </w:rPr>
        <w:t xml:space="preserve"> </w:t>
      </w:r>
      <w:r w:rsidRPr="00FB43C2">
        <w:rPr>
          <w:rStyle w:val="StyleUnderline"/>
        </w:rPr>
        <w:t xml:space="preserve">and </w:t>
      </w:r>
      <w:r w:rsidRPr="00A90C74">
        <w:rPr>
          <w:rStyle w:val="StyleUnderline"/>
          <w:highlight w:val="cyan"/>
        </w:rPr>
        <w:t>helps ensure</w:t>
      </w:r>
      <w:r w:rsidRPr="00FB43C2">
        <w:rPr>
          <w:rStyle w:val="StyleUnderline"/>
        </w:rPr>
        <w:t xml:space="preserve"> a broad </w:t>
      </w:r>
      <w:r w:rsidRPr="00A90C74">
        <w:rPr>
          <w:rStyle w:val="Emphasis"/>
          <w:highlight w:val="cyan"/>
        </w:rPr>
        <w:t>range of experiences</w:t>
      </w:r>
      <w:r w:rsidRPr="00FB43C2">
        <w:rPr>
          <w:sz w:val="16"/>
        </w:rPr>
        <w:t xml:space="preserve"> are represented. As one of us (Reeves) argues in the Contract, payments and employment protections currently provided by states for legal jury service should be extended to Citizens’ Juries too.</w:t>
      </w:r>
    </w:p>
    <w:p w:rsidR="00376BFD" w:rsidRPr="00FB43C2" w:rsidRDefault="00376BFD" w:rsidP="00376BFD">
      <w:pPr>
        <w:rPr>
          <w:sz w:val="16"/>
        </w:rPr>
      </w:pPr>
      <w:r w:rsidRPr="00FB43C2">
        <w:rPr>
          <w:sz w:val="16"/>
        </w:rPr>
        <w:t xml:space="preserve">Once assembled, </w:t>
      </w:r>
      <w:r w:rsidRPr="00FB43C2">
        <w:rPr>
          <w:rStyle w:val="StyleUnderline"/>
        </w:rPr>
        <w:t xml:space="preserve">the jurors are </w:t>
      </w:r>
      <w:r w:rsidRPr="00A90C74">
        <w:rPr>
          <w:rStyle w:val="StyleUnderline"/>
          <w:highlight w:val="cyan"/>
        </w:rPr>
        <w:t>presented with</w:t>
      </w:r>
      <w:r w:rsidRPr="00FB43C2">
        <w:rPr>
          <w:rStyle w:val="StyleUnderline"/>
        </w:rPr>
        <w:t xml:space="preserve"> a </w:t>
      </w:r>
      <w:r w:rsidRPr="00A90C74">
        <w:rPr>
          <w:rStyle w:val="Emphasis"/>
          <w:highlight w:val="cyan"/>
        </w:rPr>
        <w:t>policy</w:t>
      </w:r>
      <w:r w:rsidRPr="00FB43C2">
        <w:rPr>
          <w:rStyle w:val="Emphasis"/>
        </w:rPr>
        <w:t xml:space="preserve"> issue</w:t>
      </w:r>
      <w:r w:rsidRPr="00FB43C2">
        <w:rPr>
          <w:sz w:val="16"/>
        </w:rPr>
        <w:t xml:space="preserve">, dilemma, or decision </w:t>
      </w:r>
      <w:r w:rsidRPr="00A90C74">
        <w:rPr>
          <w:rStyle w:val="StyleUnderline"/>
          <w:highlight w:val="cyan"/>
        </w:rPr>
        <w:t>to deliberate</w:t>
      </w:r>
      <w:r w:rsidRPr="00FB43C2">
        <w:rPr>
          <w:rStyle w:val="StyleUnderline"/>
        </w:rPr>
        <w:t xml:space="preserve"> on </w:t>
      </w:r>
      <w:r w:rsidRPr="00A90C74">
        <w:rPr>
          <w:rStyle w:val="StyleUnderline"/>
          <w:highlight w:val="cyan"/>
        </w:rPr>
        <w:t>for</w:t>
      </w:r>
      <w:r w:rsidRPr="00FB43C2">
        <w:rPr>
          <w:rStyle w:val="StyleUnderline"/>
        </w:rPr>
        <w:t xml:space="preserve"> a </w:t>
      </w:r>
      <w:r w:rsidRPr="00A90C74">
        <w:rPr>
          <w:rStyle w:val="Emphasis"/>
          <w:highlight w:val="cyan"/>
        </w:rPr>
        <w:t>prespecified</w:t>
      </w:r>
      <w:r w:rsidRPr="00FB43C2">
        <w:rPr>
          <w:rStyle w:val="Emphasis"/>
        </w:rPr>
        <w:t xml:space="preserve"> amount of </w:t>
      </w:r>
      <w:r w:rsidRPr="00A90C74">
        <w:rPr>
          <w:rStyle w:val="Emphasis"/>
          <w:highlight w:val="cyan"/>
        </w:rPr>
        <w:t>time</w:t>
      </w:r>
      <w:r w:rsidRPr="00FB43C2">
        <w:rPr>
          <w:sz w:val="16"/>
        </w:rPr>
        <w:t xml:space="preserve">, usually multiple days (sometimes in multiple sessions spread over weeks). Skilled facilitators or moderators oversee the jury and work to keep the deliberative space within the bounds of reasonable and respectful conduct while </w:t>
      </w:r>
      <w:r w:rsidRPr="00FB43C2">
        <w:rPr>
          <w:rStyle w:val="StyleUnderline"/>
        </w:rPr>
        <w:t xml:space="preserve">encouraging </w:t>
      </w:r>
      <w:r w:rsidRPr="00FB43C2">
        <w:rPr>
          <w:rStyle w:val="Emphasis"/>
        </w:rPr>
        <w:t>open exchange of views</w:t>
      </w:r>
      <w:r w:rsidRPr="00FB43C2">
        <w:rPr>
          <w:rStyle w:val="StyleUnderline"/>
        </w:rPr>
        <w:t xml:space="preserve"> and perspectives</w:t>
      </w:r>
      <w:r w:rsidRPr="00FB43C2">
        <w:rPr>
          <w:sz w:val="16"/>
        </w:rPr>
        <w:t xml:space="preserve">. </w:t>
      </w:r>
      <w:r w:rsidRPr="00A90C74">
        <w:rPr>
          <w:rStyle w:val="Emphasis"/>
          <w:highlight w:val="cyan"/>
        </w:rPr>
        <w:t>Expert witnesses</w:t>
      </w:r>
      <w:r w:rsidRPr="00FB43C2">
        <w:rPr>
          <w:sz w:val="16"/>
        </w:rPr>
        <w:t xml:space="preserve"> </w:t>
      </w:r>
      <w:r w:rsidRPr="00FB43C2">
        <w:rPr>
          <w:rStyle w:val="StyleUnderline"/>
        </w:rPr>
        <w:t xml:space="preserve">are called in to </w:t>
      </w:r>
      <w:r w:rsidRPr="00A90C74">
        <w:rPr>
          <w:rStyle w:val="StyleUnderline"/>
          <w:highlight w:val="cyan"/>
        </w:rPr>
        <w:t>testify</w:t>
      </w:r>
      <w:r w:rsidRPr="00FB43C2">
        <w:rPr>
          <w:rStyle w:val="StyleUnderline"/>
        </w:rPr>
        <w:t xml:space="preserve"> to the </w:t>
      </w:r>
      <w:r w:rsidRPr="00A90C74">
        <w:rPr>
          <w:rStyle w:val="Emphasis"/>
          <w:highlight w:val="cyan"/>
        </w:rPr>
        <w:t>technical body</w:t>
      </w:r>
      <w:r w:rsidRPr="00FB43C2">
        <w:rPr>
          <w:rStyle w:val="Emphasis"/>
        </w:rPr>
        <w:t xml:space="preserve"> of a policy proposal</w:t>
      </w:r>
      <w:r w:rsidRPr="00FB43C2">
        <w:rPr>
          <w:rStyle w:val="StyleUnderline"/>
        </w:rPr>
        <w:t xml:space="preserve"> and present relevant facts</w:t>
      </w:r>
      <w:r w:rsidRPr="00FB43C2">
        <w:rPr>
          <w:sz w:val="16"/>
        </w:rPr>
        <w:t xml:space="preserve">, statistics, or trends. These witnesses can be </w:t>
      </w:r>
      <w:r w:rsidRPr="00FB43C2">
        <w:rPr>
          <w:rStyle w:val="StyleUnderline"/>
        </w:rPr>
        <w:t xml:space="preserve">tasked with providing </w:t>
      </w:r>
      <w:r w:rsidRPr="00FB43C2">
        <w:rPr>
          <w:rStyle w:val="Emphasis"/>
        </w:rPr>
        <w:t>unbiased technical information</w:t>
      </w:r>
      <w:r w:rsidRPr="00FB43C2">
        <w:rPr>
          <w:sz w:val="16"/>
        </w:rPr>
        <w:t xml:space="preserve"> and/or with presenting evidence in favor of one policy outcome over another. Either way, </w:t>
      </w:r>
      <w:r w:rsidRPr="00FB43C2">
        <w:rPr>
          <w:rStyle w:val="StyleUnderline"/>
        </w:rPr>
        <w:t xml:space="preserve">the jury is presented with a </w:t>
      </w:r>
      <w:r w:rsidRPr="00FB43C2">
        <w:rPr>
          <w:rStyle w:val="Emphasis"/>
        </w:rPr>
        <w:t>wealth of information</w:t>
      </w:r>
      <w:r w:rsidRPr="00FB43C2">
        <w:rPr>
          <w:sz w:val="16"/>
        </w:rPr>
        <w:t xml:space="preserve"> </w:t>
      </w:r>
      <w:r w:rsidRPr="00FB43C2">
        <w:rPr>
          <w:rStyle w:val="StyleUnderline"/>
        </w:rPr>
        <w:t>and given the proper resources to</w:t>
      </w:r>
      <w:r w:rsidRPr="00FB43C2">
        <w:rPr>
          <w:sz w:val="16"/>
        </w:rPr>
        <w:t xml:space="preserve"> </w:t>
      </w:r>
      <w:r w:rsidRPr="00FB43C2">
        <w:rPr>
          <w:rStyle w:val="Emphasis"/>
        </w:rPr>
        <w:t>deliberate amongst themselves</w:t>
      </w:r>
      <w:r w:rsidRPr="00FB43C2">
        <w:rPr>
          <w:sz w:val="16"/>
        </w:rPr>
        <w:t>.</w:t>
      </w:r>
    </w:p>
    <w:p w:rsidR="00376BFD" w:rsidRPr="00FB43C2" w:rsidRDefault="00376BFD" w:rsidP="00376BFD">
      <w:pPr>
        <w:rPr>
          <w:sz w:val="16"/>
        </w:rPr>
      </w:pPr>
      <w:r w:rsidRPr="00FB43C2">
        <w:rPr>
          <w:sz w:val="16"/>
        </w:rPr>
        <w:t xml:space="preserve">This process is similar to the more familiar use of juries in the criminal justice system. In a courtroom, legal matters are put into the hands of twelve randomly-selected members of the public after they hear arguments from lawyers and factual, well-researched evidence from expert witnesses. There is a judge that oversees and moderates the process, and the jury is given the opportunity to listen, deliberate, and decide. </w:t>
      </w:r>
      <w:r w:rsidRPr="00FB43C2">
        <w:rPr>
          <w:rStyle w:val="StyleUnderline"/>
        </w:rPr>
        <w:t>Even though legal jury duty is a civic requirement and Citizens’ Juries operate on a</w:t>
      </w:r>
      <w:r w:rsidRPr="00FB43C2">
        <w:rPr>
          <w:sz w:val="16"/>
        </w:rPr>
        <w:t xml:space="preserve"> </w:t>
      </w:r>
      <w:r w:rsidRPr="00FB43C2">
        <w:rPr>
          <w:rStyle w:val="Emphasis"/>
        </w:rPr>
        <w:t>volunteer-basis</w:t>
      </w:r>
      <w:r w:rsidRPr="00FB43C2">
        <w:rPr>
          <w:sz w:val="16"/>
        </w:rPr>
        <w:t xml:space="preserve">, it </w:t>
      </w:r>
      <w:r w:rsidRPr="00FB43C2">
        <w:rPr>
          <w:rStyle w:val="StyleUnderline"/>
        </w:rPr>
        <w:t xml:space="preserve">nonetheless </w:t>
      </w:r>
      <w:r w:rsidRPr="00A90C74">
        <w:rPr>
          <w:rStyle w:val="StyleUnderline"/>
          <w:highlight w:val="cyan"/>
        </w:rPr>
        <w:t>serves as a model for</w:t>
      </w:r>
      <w:r w:rsidRPr="00FB43C2">
        <w:rPr>
          <w:rStyle w:val="StyleUnderline"/>
        </w:rPr>
        <w:t xml:space="preserve"> a</w:t>
      </w:r>
      <w:r w:rsidRPr="00FB43C2">
        <w:rPr>
          <w:sz w:val="16"/>
        </w:rPr>
        <w:t xml:space="preserve"> </w:t>
      </w:r>
      <w:r w:rsidRPr="00A90C74">
        <w:rPr>
          <w:rStyle w:val="Emphasis"/>
          <w:highlight w:val="cyan"/>
        </w:rPr>
        <w:t>formalized deliberation</w:t>
      </w:r>
      <w:r w:rsidRPr="00FB43C2">
        <w:rPr>
          <w:rStyle w:val="Emphasis"/>
        </w:rPr>
        <w:t xml:space="preserve"> process</w:t>
      </w:r>
      <w:r w:rsidRPr="00FB43C2">
        <w:rPr>
          <w:sz w:val="16"/>
        </w:rPr>
        <w:t xml:space="preserve">. If </w:t>
      </w:r>
      <w:r w:rsidRPr="00FB43C2">
        <w:rPr>
          <w:rStyle w:val="StyleUnderline"/>
        </w:rPr>
        <w:t>this model works for</w:t>
      </w:r>
      <w:r w:rsidRPr="00FB43C2">
        <w:rPr>
          <w:sz w:val="16"/>
        </w:rPr>
        <w:t xml:space="preserve"> legal questions, why not for </w:t>
      </w:r>
      <w:r w:rsidRPr="00FB43C2">
        <w:rPr>
          <w:rStyle w:val="Emphasis"/>
        </w:rPr>
        <w:t>policy questions</w:t>
      </w:r>
      <w:r w:rsidRPr="00FB43C2">
        <w:rPr>
          <w:sz w:val="16"/>
        </w:rPr>
        <w:t>?</w:t>
      </w:r>
    </w:p>
    <w:p w:rsidR="00376BFD" w:rsidRPr="00FB43C2" w:rsidRDefault="00376BFD" w:rsidP="00376BFD">
      <w:pPr>
        <w:rPr>
          <w:sz w:val="16"/>
        </w:rPr>
      </w:pPr>
      <w:r w:rsidRPr="00FB43C2">
        <w:rPr>
          <w:sz w:val="16"/>
        </w:rPr>
        <w:t>Epistemic diversity in policymaking</w:t>
      </w:r>
    </w:p>
    <w:p w:rsidR="00376BFD" w:rsidRPr="00FB43C2" w:rsidRDefault="00376BFD" w:rsidP="00376BFD">
      <w:pPr>
        <w:rPr>
          <w:sz w:val="16"/>
        </w:rPr>
      </w:pPr>
      <w:r w:rsidRPr="00A90C74">
        <w:rPr>
          <w:rStyle w:val="StyleUnderline"/>
          <w:highlight w:val="cyan"/>
        </w:rPr>
        <w:t>We need</w:t>
      </w:r>
      <w:r w:rsidRPr="00FB43C2">
        <w:rPr>
          <w:rStyle w:val="StyleUnderline"/>
        </w:rPr>
        <w:t xml:space="preserve"> </w:t>
      </w:r>
      <w:r w:rsidRPr="00210A02">
        <w:rPr>
          <w:rStyle w:val="StyleUnderline"/>
        </w:rPr>
        <w:t>a more</w:t>
      </w:r>
      <w:r w:rsidRPr="00210A02">
        <w:rPr>
          <w:sz w:val="16"/>
        </w:rPr>
        <w:t xml:space="preserve"> </w:t>
      </w:r>
      <w:r w:rsidRPr="00210A02">
        <w:rPr>
          <w:rStyle w:val="Emphasis"/>
        </w:rPr>
        <w:t>epistemically diverse</w:t>
      </w:r>
      <w:r w:rsidRPr="00210A02">
        <w:rPr>
          <w:sz w:val="16"/>
        </w:rPr>
        <w:t xml:space="preserve"> </w:t>
      </w:r>
      <w:r w:rsidRPr="00210A02">
        <w:rPr>
          <w:rStyle w:val="StyleUnderline"/>
        </w:rPr>
        <w:t>approach</w:t>
      </w:r>
      <w:r w:rsidRPr="00FB43C2">
        <w:rPr>
          <w:rStyle w:val="StyleUnderline"/>
        </w:rPr>
        <w:t xml:space="preserve"> to decision-making</w:t>
      </w:r>
      <w:r w:rsidRPr="00FB43C2">
        <w:rPr>
          <w:sz w:val="16"/>
        </w:rPr>
        <w:t xml:space="preserve">, </w:t>
      </w:r>
      <w:r w:rsidRPr="00FB43C2">
        <w:rPr>
          <w:rStyle w:val="StyleUnderline"/>
        </w:rPr>
        <w:t xml:space="preserve">with </w:t>
      </w:r>
      <w:r w:rsidRPr="00210A02">
        <w:rPr>
          <w:rStyle w:val="StyleUnderline"/>
        </w:rPr>
        <w:t xml:space="preserve">a </w:t>
      </w:r>
      <w:r w:rsidRPr="00A90C74">
        <w:rPr>
          <w:rStyle w:val="StyleUnderline"/>
          <w:highlight w:val="cyan"/>
        </w:rPr>
        <w:t>greater voice for</w:t>
      </w:r>
      <w:r w:rsidRPr="00CB01A2">
        <w:rPr>
          <w:rStyle w:val="StyleUnderline"/>
        </w:rPr>
        <w:t xml:space="preserve"> </w:t>
      </w:r>
      <w:r w:rsidRPr="00E94AD2">
        <w:rPr>
          <w:rStyle w:val="StyleUnderline"/>
        </w:rPr>
        <w:t xml:space="preserve">the </w:t>
      </w:r>
      <w:r w:rsidRPr="00A90C74">
        <w:rPr>
          <w:rStyle w:val="StyleUnderline"/>
          <w:highlight w:val="cyan"/>
        </w:rPr>
        <w:t>public in</w:t>
      </w:r>
      <w:r w:rsidRPr="00E94AD2">
        <w:rPr>
          <w:rStyle w:val="StyleUnderline"/>
        </w:rPr>
        <w:t xml:space="preserve"> the </w:t>
      </w:r>
      <w:r w:rsidRPr="00E94AD2">
        <w:rPr>
          <w:rStyle w:val="Emphasis"/>
        </w:rPr>
        <w:t xml:space="preserve">development of </w:t>
      </w:r>
      <w:r w:rsidRPr="00A90C74">
        <w:rPr>
          <w:rStyle w:val="Emphasis"/>
          <w:highlight w:val="cyan"/>
        </w:rPr>
        <w:t>specific policies</w:t>
      </w:r>
      <w:r w:rsidRPr="00FB43C2">
        <w:rPr>
          <w:sz w:val="16"/>
        </w:rPr>
        <w:t xml:space="preserve">. Surveys and letters are not enough. Right now, </w:t>
      </w:r>
      <w:r w:rsidRPr="00E94AD2">
        <w:rPr>
          <w:rStyle w:val="StyleUnderline"/>
        </w:rPr>
        <w:t xml:space="preserve">there appears to be a </w:t>
      </w:r>
      <w:r w:rsidRPr="00A90C74">
        <w:rPr>
          <w:rStyle w:val="StyleUnderline"/>
          <w:highlight w:val="cyan"/>
        </w:rPr>
        <w:t>strong disconnect between</w:t>
      </w:r>
      <w:r w:rsidRPr="00FB43C2">
        <w:rPr>
          <w:rStyle w:val="StyleUnderline"/>
        </w:rPr>
        <w:t xml:space="preserve"> the</w:t>
      </w:r>
      <w:r w:rsidRPr="00FB43C2">
        <w:rPr>
          <w:sz w:val="16"/>
        </w:rPr>
        <w:t xml:space="preserve"> “</w:t>
      </w:r>
      <w:r w:rsidRPr="00A90C74">
        <w:rPr>
          <w:rStyle w:val="Emphasis"/>
          <w:highlight w:val="cyan"/>
        </w:rPr>
        <w:t>elites</w:t>
      </w:r>
      <w:r w:rsidRPr="00FB43C2">
        <w:rPr>
          <w:sz w:val="16"/>
        </w:rPr>
        <w:t xml:space="preserve">,” of one kind or another, </w:t>
      </w:r>
      <w:r w:rsidRPr="00A90C74">
        <w:rPr>
          <w:rStyle w:val="StyleUnderline"/>
          <w:highlight w:val="cyan"/>
        </w:rPr>
        <w:t>and</w:t>
      </w:r>
      <w:r w:rsidRPr="00FB43C2">
        <w:rPr>
          <w:rStyle w:val="StyleUnderline"/>
        </w:rPr>
        <w:t xml:space="preserve"> the</w:t>
      </w:r>
      <w:r w:rsidRPr="00FB43C2">
        <w:rPr>
          <w:sz w:val="16"/>
        </w:rPr>
        <w:t xml:space="preserve"> “</w:t>
      </w:r>
      <w:r w:rsidRPr="00A90C74">
        <w:rPr>
          <w:rStyle w:val="Emphasis"/>
          <w:highlight w:val="cyan"/>
        </w:rPr>
        <w:t>people</w:t>
      </w:r>
      <w:r w:rsidRPr="00FB43C2">
        <w:rPr>
          <w:sz w:val="16"/>
        </w:rPr>
        <w:t xml:space="preserve">.” </w:t>
      </w:r>
      <w:r w:rsidRPr="006668BB">
        <w:rPr>
          <w:rStyle w:val="StyleUnderline"/>
        </w:rPr>
        <w:t>The people too often feel distrust</w:t>
      </w:r>
      <w:r w:rsidRPr="00FB43C2">
        <w:rPr>
          <w:rStyle w:val="StyleUnderline"/>
        </w:rPr>
        <w:t xml:space="preserve"> </w:t>
      </w:r>
      <w:r w:rsidRPr="00FB43C2">
        <w:rPr>
          <w:rStyle w:val="Emphasis"/>
        </w:rPr>
        <w:t>towards the elites</w:t>
      </w:r>
      <w:r w:rsidRPr="00FB43C2">
        <w:rPr>
          <w:sz w:val="16"/>
        </w:rPr>
        <w:t xml:space="preserve">, and the elites too often feel disdain for the people. Indeed, </w:t>
      </w:r>
      <w:r w:rsidRPr="00FB43C2">
        <w:rPr>
          <w:rStyle w:val="StyleUnderline"/>
        </w:rPr>
        <w:t xml:space="preserve">recent reports from Pew show that </w:t>
      </w:r>
      <w:r w:rsidRPr="00A90C74">
        <w:rPr>
          <w:rStyle w:val="StyleUnderline"/>
          <w:highlight w:val="cyan"/>
        </w:rPr>
        <w:t>71%</w:t>
      </w:r>
      <w:r w:rsidRPr="00745F52">
        <w:rPr>
          <w:rStyle w:val="StyleUnderline"/>
        </w:rPr>
        <w:t xml:space="preserve"> of the U.S.</w:t>
      </w:r>
      <w:r w:rsidRPr="00FB43C2">
        <w:rPr>
          <w:rStyle w:val="StyleUnderline"/>
        </w:rPr>
        <w:t xml:space="preserve"> population </w:t>
      </w:r>
      <w:r w:rsidRPr="00A90C74">
        <w:rPr>
          <w:rStyle w:val="StyleUnderline"/>
          <w:highlight w:val="cyan"/>
        </w:rPr>
        <w:t>believes</w:t>
      </w:r>
      <w:r w:rsidRPr="00CB01A2">
        <w:rPr>
          <w:rStyle w:val="StyleUnderline"/>
        </w:rPr>
        <w:t xml:space="preserve"> </w:t>
      </w:r>
      <w:r w:rsidRPr="00CB01A2">
        <w:rPr>
          <w:rStyle w:val="Emphasis"/>
        </w:rPr>
        <w:t xml:space="preserve">elected </w:t>
      </w:r>
      <w:r w:rsidRPr="00A90C74">
        <w:rPr>
          <w:rStyle w:val="Emphasis"/>
          <w:highlight w:val="cyan"/>
        </w:rPr>
        <w:t>officials do not care</w:t>
      </w:r>
      <w:r w:rsidRPr="00FB43C2">
        <w:rPr>
          <w:sz w:val="16"/>
        </w:rPr>
        <w:t xml:space="preserve"> about average citizens and </w:t>
      </w:r>
      <w:r w:rsidRPr="00A90C74">
        <w:rPr>
          <w:rStyle w:val="Emphasis"/>
          <w:highlight w:val="cyan"/>
        </w:rPr>
        <w:t>67% believe</w:t>
      </w:r>
      <w:r w:rsidRPr="00210A02">
        <w:rPr>
          <w:sz w:val="16"/>
        </w:rPr>
        <w:t xml:space="preserve"> </w:t>
      </w:r>
      <w:r w:rsidRPr="00210A02">
        <w:rPr>
          <w:rStyle w:val="StyleUnderline"/>
        </w:rPr>
        <w:t>that</w:t>
      </w:r>
      <w:r w:rsidRPr="00FB43C2">
        <w:rPr>
          <w:rStyle w:val="StyleUnderline"/>
        </w:rPr>
        <w:t xml:space="preserve"> most </w:t>
      </w:r>
      <w:r w:rsidRPr="00A90C74">
        <w:rPr>
          <w:rStyle w:val="StyleUnderline"/>
          <w:highlight w:val="cyan"/>
        </w:rPr>
        <w:t xml:space="preserve">politicians </w:t>
      </w:r>
      <w:r w:rsidRPr="00A90C74">
        <w:rPr>
          <w:rStyle w:val="Emphasis"/>
          <w:highlight w:val="cyan"/>
        </w:rPr>
        <w:t>are corrupt</w:t>
      </w:r>
      <w:r w:rsidRPr="00FB43C2">
        <w:rPr>
          <w:sz w:val="16"/>
        </w:rPr>
        <w:t xml:space="preserve">. Moreover, compared to France, Germany, and the U.K, </w:t>
      </w:r>
      <w:r w:rsidRPr="00A90C74">
        <w:rPr>
          <w:rStyle w:val="StyleUnderline"/>
          <w:highlight w:val="cyan"/>
        </w:rPr>
        <w:t>Americans</w:t>
      </w:r>
      <w:r w:rsidRPr="00FB43C2">
        <w:rPr>
          <w:rStyle w:val="StyleUnderline"/>
        </w:rPr>
        <w:t xml:space="preserve"> are more likely </w:t>
      </w:r>
      <w:r w:rsidRPr="00CB01A2">
        <w:rPr>
          <w:rStyle w:val="StyleUnderline"/>
        </w:rPr>
        <w:t xml:space="preserve">to </w:t>
      </w:r>
      <w:r w:rsidRPr="00A90C74">
        <w:rPr>
          <w:rStyle w:val="StyleUnderline"/>
          <w:highlight w:val="cyan"/>
        </w:rPr>
        <w:t>say</w:t>
      </w:r>
      <w:r w:rsidRPr="00745F52">
        <w:rPr>
          <w:rStyle w:val="StyleUnderline"/>
        </w:rPr>
        <w:t xml:space="preserve"> that </w:t>
      </w:r>
      <w:r w:rsidRPr="00A90C74">
        <w:rPr>
          <w:rStyle w:val="Emphasis"/>
          <w:highlight w:val="cyan"/>
        </w:rPr>
        <w:t>citizens’ juries</w:t>
      </w:r>
      <w:r w:rsidRPr="00FB43C2">
        <w:rPr>
          <w:sz w:val="16"/>
        </w:rPr>
        <w:t xml:space="preserve"> or direct voting </w:t>
      </w:r>
      <w:r w:rsidRPr="00A90C74">
        <w:rPr>
          <w:rStyle w:val="StyleUnderline"/>
          <w:highlight w:val="cyan"/>
        </w:rPr>
        <w:t xml:space="preserve">are </w:t>
      </w:r>
      <w:r w:rsidRPr="00A90C74">
        <w:rPr>
          <w:rStyle w:val="Emphasis"/>
          <w:highlight w:val="cyan"/>
        </w:rPr>
        <w:t>important</w:t>
      </w:r>
      <w:r w:rsidRPr="00FB43C2">
        <w:rPr>
          <w:rStyle w:val="Emphasis"/>
        </w:rPr>
        <w:t xml:space="preserve"> reform actions</w:t>
      </w:r>
      <w:r w:rsidRPr="00FB43C2">
        <w:rPr>
          <w:sz w:val="16"/>
        </w:rPr>
        <w:t>.</w:t>
      </w:r>
    </w:p>
    <w:p w:rsidR="00376BFD" w:rsidRPr="00FB43C2" w:rsidRDefault="00376BFD" w:rsidP="00376BFD">
      <w:pPr>
        <w:rPr>
          <w:sz w:val="16"/>
        </w:rPr>
      </w:pPr>
      <w:r w:rsidRPr="00FB43C2">
        <w:rPr>
          <w:sz w:val="16"/>
        </w:rPr>
        <w:t xml:space="preserve">Citizens’ Juries are valuable, we believe, as tools for improved policymaking. But their value may go beyond any specific use, in part because their use would demonstrate greater trust in and respect for the people. </w:t>
      </w:r>
      <w:r w:rsidRPr="00FB43C2">
        <w:rPr>
          <w:rStyle w:val="StyleUnderline"/>
        </w:rPr>
        <w:t xml:space="preserve">Adopting a </w:t>
      </w:r>
      <w:r w:rsidRPr="00E8183F">
        <w:rPr>
          <w:rStyle w:val="StyleUnderline"/>
        </w:rPr>
        <w:t xml:space="preserve">more </w:t>
      </w:r>
      <w:r w:rsidRPr="00A90C74">
        <w:rPr>
          <w:rStyle w:val="StyleUnderline"/>
          <w:highlight w:val="cyan"/>
        </w:rPr>
        <w:t xml:space="preserve">open version of </w:t>
      </w:r>
      <w:r w:rsidRPr="00A90C74">
        <w:rPr>
          <w:rStyle w:val="Emphasis"/>
          <w:highlight w:val="cyan"/>
        </w:rPr>
        <w:t>democracy</w:t>
      </w:r>
      <w:r w:rsidRPr="00FB43C2">
        <w:rPr>
          <w:sz w:val="16"/>
        </w:rPr>
        <w:t xml:space="preserve"> — such as one in which Citizens’ Juries are positioned to purposefully shape policymaking — </w:t>
      </w:r>
      <w:r w:rsidRPr="00A90C74">
        <w:rPr>
          <w:rStyle w:val="StyleUnderline"/>
          <w:highlight w:val="cyan"/>
        </w:rPr>
        <w:t>provides the public with</w:t>
      </w:r>
      <w:r w:rsidRPr="00FB43C2">
        <w:rPr>
          <w:rStyle w:val="StyleUnderline"/>
        </w:rPr>
        <w:t xml:space="preserve"> a </w:t>
      </w:r>
      <w:r w:rsidRPr="00745F52">
        <w:rPr>
          <w:rStyle w:val="Emphasis"/>
        </w:rPr>
        <w:t>structured</w:t>
      </w:r>
      <w:r w:rsidRPr="00925E03">
        <w:rPr>
          <w:rStyle w:val="Emphasis"/>
        </w:rPr>
        <w:t xml:space="preserve"> </w:t>
      </w:r>
      <w:r w:rsidRPr="00A90C74">
        <w:rPr>
          <w:rStyle w:val="Emphasis"/>
          <w:highlight w:val="cyan"/>
        </w:rPr>
        <w:t>opportunity</w:t>
      </w:r>
      <w:r w:rsidRPr="00FB43C2">
        <w:rPr>
          <w:rStyle w:val="StyleUnderline"/>
        </w:rPr>
        <w:t xml:space="preserve"> to directly voice their opinions and </w:t>
      </w:r>
      <w:r w:rsidRPr="00FB43C2">
        <w:rPr>
          <w:rStyle w:val="Emphasis"/>
        </w:rPr>
        <w:t>influence decision-making</w:t>
      </w:r>
      <w:r w:rsidRPr="00FB43C2">
        <w:rPr>
          <w:sz w:val="16"/>
        </w:rPr>
        <w:t>. Yet this need not go so far as the vision suggested by Landemore and others who advocate for the complete replacement of directly elected representative bodies (such as city councils or state legislatures) with randomly selected groups of people.</w:t>
      </w:r>
    </w:p>
    <w:p w:rsidR="00376BFD" w:rsidRDefault="00376BFD" w:rsidP="00376BFD">
      <w:pPr>
        <w:rPr>
          <w:sz w:val="16"/>
        </w:rPr>
      </w:pPr>
      <w:r w:rsidRPr="00FB43C2">
        <w:rPr>
          <w:sz w:val="16"/>
        </w:rPr>
        <w:t xml:space="preserve">An approach which purposefully situates Citizens’ Juries in policy development communicates to community members and constituents that their viewpoints matter and are trusted enough to be included in the decision-making process. This could be accomplished by developing clear channels for the incorporation or adoption of jury findings and results by policymakers and decision-making bodies. This model, where commissioning </w:t>
      </w:r>
      <w:r w:rsidRPr="00FB43C2">
        <w:rPr>
          <w:rStyle w:val="StyleUnderline"/>
        </w:rPr>
        <w:t xml:space="preserve">bodies clearly articulate how the results and </w:t>
      </w:r>
      <w:r w:rsidRPr="00A90C74">
        <w:rPr>
          <w:rStyle w:val="Emphasis"/>
          <w:highlight w:val="cyan"/>
        </w:rPr>
        <w:t>findings from juries</w:t>
      </w:r>
      <w:r w:rsidRPr="00FB43C2">
        <w:rPr>
          <w:sz w:val="16"/>
        </w:rPr>
        <w:t xml:space="preserve"> </w:t>
      </w:r>
      <w:r w:rsidRPr="00FB43C2">
        <w:rPr>
          <w:rStyle w:val="StyleUnderline"/>
        </w:rPr>
        <w:t xml:space="preserve">will be used to </w:t>
      </w:r>
      <w:r w:rsidRPr="00A90C74">
        <w:rPr>
          <w:rStyle w:val="StyleUnderline"/>
          <w:highlight w:val="cyan"/>
        </w:rPr>
        <w:t>shape</w:t>
      </w:r>
      <w:r w:rsidRPr="00210A02">
        <w:rPr>
          <w:rStyle w:val="StyleUnderline"/>
        </w:rPr>
        <w:t xml:space="preserve"> or</w:t>
      </w:r>
      <w:r w:rsidRPr="00FB43C2">
        <w:rPr>
          <w:rStyle w:val="StyleUnderline"/>
        </w:rPr>
        <w:t xml:space="preserve"> </w:t>
      </w:r>
      <w:r w:rsidRPr="00745F52">
        <w:rPr>
          <w:rStyle w:val="Emphasis"/>
        </w:rPr>
        <w:t xml:space="preserve">inform </w:t>
      </w:r>
      <w:r w:rsidRPr="00A90C74">
        <w:rPr>
          <w:rStyle w:val="Emphasis"/>
          <w:highlight w:val="cyan"/>
        </w:rPr>
        <w:t>decisions</w:t>
      </w:r>
      <w:r w:rsidRPr="00FB43C2">
        <w:rPr>
          <w:sz w:val="16"/>
        </w:rPr>
        <w:t xml:space="preserve">, </w:t>
      </w:r>
      <w:r w:rsidRPr="00FB43C2">
        <w:rPr>
          <w:rStyle w:val="StyleUnderline"/>
        </w:rPr>
        <w:t xml:space="preserve">has </w:t>
      </w:r>
      <w:r w:rsidRPr="00A90C74">
        <w:rPr>
          <w:rStyle w:val="StyleUnderline"/>
          <w:highlight w:val="cyan"/>
        </w:rPr>
        <w:t>proven successful</w:t>
      </w:r>
      <w:r w:rsidRPr="00BE331F">
        <w:rPr>
          <w:sz w:val="16"/>
        </w:rPr>
        <w:t xml:space="preserve"> in a number of recent Center for New Democratic Processes </w:t>
      </w:r>
      <w:r w:rsidRPr="00BE331F">
        <w:rPr>
          <w:rStyle w:val="StyleUnderline"/>
        </w:rPr>
        <w:t xml:space="preserve">initiatives </w:t>
      </w:r>
      <w:r w:rsidRPr="00A90C74">
        <w:rPr>
          <w:rStyle w:val="StyleUnderline"/>
          <w:highlight w:val="cyan"/>
        </w:rPr>
        <w:t>on</w:t>
      </w:r>
      <w:r w:rsidRPr="00BE331F">
        <w:rPr>
          <w:rStyle w:val="StyleUnderline"/>
        </w:rPr>
        <w:t xml:space="preserve"> issues such as major </w:t>
      </w:r>
      <w:r w:rsidRPr="00A90C74">
        <w:rPr>
          <w:rStyle w:val="StyleUnderline"/>
          <w:highlight w:val="cyan"/>
        </w:rPr>
        <w:t>infra</w:t>
      </w:r>
      <w:r w:rsidRPr="00BE331F">
        <w:rPr>
          <w:rStyle w:val="StyleUnderline"/>
        </w:rPr>
        <w:t>structure and planning decisions</w:t>
      </w:r>
      <w:r w:rsidRPr="00BE331F">
        <w:rPr>
          <w:sz w:val="16"/>
        </w:rPr>
        <w:t xml:space="preserve">, </w:t>
      </w:r>
      <w:r w:rsidRPr="00A90C74">
        <w:rPr>
          <w:rStyle w:val="Emphasis"/>
          <w:highlight w:val="cyan"/>
        </w:rPr>
        <w:t>A</w:t>
      </w:r>
      <w:r w:rsidRPr="00BE331F">
        <w:rPr>
          <w:rStyle w:val="Emphasis"/>
        </w:rPr>
        <w:t xml:space="preserve">rtificial </w:t>
      </w:r>
      <w:r w:rsidRPr="00A90C74">
        <w:rPr>
          <w:rStyle w:val="Emphasis"/>
          <w:highlight w:val="cyan"/>
        </w:rPr>
        <w:t>I</w:t>
      </w:r>
      <w:r w:rsidRPr="00BE331F">
        <w:rPr>
          <w:rStyle w:val="Emphasis"/>
        </w:rPr>
        <w:t>ntelligence</w:t>
      </w:r>
      <w:r w:rsidRPr="00BE331F">
        <w:rPr>
          <w:sz w:val="16"/>
        </w:rPr>
        <w:t xml:space="preserve">, </w:t>
      </w:r>
      <w:r w:rsidRPr="00BE331F">
        <w:rPr>
          <w:rStyle w:val="Emphasis"/>
        </w:rPr>
        <w:t>health service delivery</w:t>
      </w:r>
      <w:r w:rsidRPr="00BE331F">
        <w:rPr>
          <w:sz w:val="16"/>
        </w:rPr>
        <w:t xml:space="preserve">, and the </w:t>
      </w:r>
      <w:r w:rsidRPr="00BE331F">
        <w:rPr>
          <w:rStyle w:val="Emphasis"/>
        </w:rPr>
        <w:t xml:space="preserve">future of </w:t>
      </w:r>
      <w:r w:rsidRPr="00A90C74">
        <w:rPr>
          <w:rStyle w:val="Emphasis"/>
          <w:highlight w:val="cyan"/>
        </w:rPr>
        <w:t>pandemic</w:t>
      </w:r>
      <w:r w:rsidRPr="00FB43C2">
        <w:rPr>
          <w:rStyle w:val="Emphasis"/>
        </w:rPr>
        <w:t xml:space="preserve"> data sharing initiative</w:t>
      </w:r>
      <w:r w:rsidRPr="00A90C74">
        <w:rPr>
          <w:rStyle w:val="Emphasis"/>
          <w:highlight w:val="cyan"/>
        </w:rPr>
        <w:t>s</w:t>
      </w:r>
      <w:r w:rsidRPr="00FB43C2">
        <w:rPr>
          <w:sz w:val="16"/>
        </w:rPr>
        <w:t xml:space="preserve">. </w:t>
      </w:r>
      <w:r w:rsidRPr="00FB43C2">
        <w:rPr>
          <w:rStyle w:val="StyleUnderline"/>
        </w:rPr>
        <w:t xml:space="preserve">It would be </w:t>
      </w:r>
      <w:r w:rsidRPr="00A90C74">
        <w:rPr>
          <w:rStyle w:val="Emphasis"/>
          <w:highlight w:val="cyan"/>
        </w:rPr>
        <w:t>productive and feasible</w:t>
      </w:r>
      <w:r w:rsidRPr="00A90C74">
        <w:rPr>
          <w:sz w:val="16"/>
          <w:highlight w:val="cyan"/>
        </w:rPr>
        <w:t xml:space="preserve"> </w:t>
      </w:r>
      <w:r w:rsidRPr="00A90C74">
        <w:rPr>
          <w:rStyle w:val="StyleUnderline"/>
          <w:highlight w:val="cyan"/>
        </w:rPr>
        <w:t>to replicate</w:t>
      </w:r>
      <w:r w:rsidRPr="00FB43C2">
        <w:rPr>
          <w:rStyle w:val="StyleUnderline"/>
        </w:rPr>
        <w:t xml:space="preserve"> this approach to the policy development cycle here </w:t>
      </w:r>
      <w:r w:rsidRPr="00A90C74">
        <w:rPr>
          <w:rStyle w:val="StyleUnderline"/>
          <w:highlight w:val="cyan"/>
        </w:rPr>
        <w:t>in the U.S. on issues that</w:t>
      </w:r>
      <w:r w:rsidRPr="00DA1C28">
        <w:rPr>
          <w:rStyle w:val="StyleUnderline"/>
        </w:rPr>
        <w:t xml:space="preserve"> affect </w:t>
      </w:r>
      <w:r w:rsidRPr="00DA1C28">
        <w:rPr>
          <w:rStyle w:val="StyleUnderline"/>
        </w:rPr>
        <w:lastRenderedPageBreak/>
        <w:t xml:space="preserve">the general public which </w:t>
      </w:r>
      <w:r w:rsidRPr="00A90C74">
        <w:rPr>
          <w:rStyle w:val="StyleUnderline"/>
          <w:highlight w:val="cyan"/>
        </w:rPr>
        <w:t xml:space="preserve">are </w:t>
      </w:r>
      <w:r w:rsidRPr="00A90C74">
        <w:rPr>
          <w:rStyle w:val="Emphasis"/>
          <w:highlight w:val="cyan"/>
        </w:rPr>
        <w:t>technical</w:t>
      </w:r>
      <w:r w:rsidRPr="00FB43C2">
        <w:rPr>
          <w:rStyle w:val="Emphasis"/>
        </w:rPr>
        <w:t xml:space="preserve"> and complex</w:t>
      </w:r>
      <w:r w:rsidRPr="00FB43C2">
        <w:rPr>
          <w:sz w:val="16"/>
        </w:rPr>
        <w:t xml:space="preserve"> </w:t>
      </w:r>
      <w:r w:rsidRPr="00A90C74">
        <w:rPr>
          <w:rStyle w:val="StyleUnderline"/>
          <w:highlight w:val="cyan"/>
        </w:rPr>
        <w:t>such as</w:t>
      </w:r>
      <w:r w:rsidRPr="00FB43C2">
        <w:rPr>
          <w:rStyle w:val="StyleUnderline"/>
        </w:rPr>
        <w:t xml:space="preserve"> the Earned Income </w:t>
      </w:r>
      <w:r w:rsidRPr="00A90C74">
        <w:rPr>
          <w:rStyle w:val="StyleUnderline"/>
          <w:highlight w:val="cyan"/>
        </w:rPr>
        <w:t>Tax</w:t>
      </w:r>
      <w:r w:rsidRPr="00FB43C2">
        <w:rPr>
          <w:rStyle w:val="StyleUnderline"/>
        </w:rPr>
        <w:t xml:space="preserve"> Credit</w:t>
      </w:r>
      <w:r w:rsidRPr="00FB43C2">
        <w:rPr>
          <w:sz w:val="16"/>
        </w:rPr>
        <w:t xml:space="preserve">, data sharing </w:t>
      </w:r>
      <w:r w:rsidRPr="00A90C74">
        <w:rPr>
          <w:rStyle w:val="StyleUnderline"/>
          <w:highlight w:val="cyan"/>
        </w:rPr>
        <w:t>and governance</w:t>
      </w:r>
      <w:r w:rsidRPr="00A90C74">
        <w:rPr>
          <w:rStyle w:val="Emphasis"/>
          <w:highlight w:val="cyan"/>
        </w:rPr>
        <w:t xml:space="preserve"> issues</w:t>
      </w:r>
      <w:r w:rsidRPr="00FB43C2">
        <w:rPr>
          <w:sz w:val="16"/>
        </w:rPr>
        <w:t xml:space="preserve">, apprenticeship and training program implementation, and </w:t>
      </w:r>
      <w:r w:rsidRPr="00FB43C2">
        <w:rPr>
          <w:rStyle w:val="Emphasis"/>
        </w:rPr>
        <w:t>college affordability</w:t>
      </w:r>
      <w:r w:rsidRPr="00FB43C2">
        <w:rPr>
          <w:sz w:val="16"/>
        </w:rPr>
        <w:t>. The key point here is to be clear in advance about the way in which the jury’s deliberations could influence the creation of policy.</w:t>
      </w:r>
    </w:p>
    <w:p w:rsidR="00376BFD" w:rsidRDefault="00376BFD" w:rsidP="00376BFD">
      <w:pPr>
        <w:pStyle w:val="Heading4"/>
      </w:pPr>
      <w:r>
        <w:t xml:space="preserve">A credible government built on </w:t>
      </w:r>
      <w:r w:rsidRPr="00AE6F5B">
        <w:rPr>
          <w:u w:val="single"/>
        </w:rPr>
        <w:t>specific proposals</w:t>
      </w:r>
      <w:r>
        <w:t xml:space="preserve"> through </w:t>
      </w:r>
      <w:r w:rsidRPr="000011E0">
        <w:rPr>
          <w:u w:val="single"/>
        </w:rPr>
        <w:t>participatory governance</w:t>
      </w:r>
      <w:r>
        <w:t xml:space="preserve"> is necessary to solve </w:t>
      </w:r>
      <w:r w:rsidRPr="002B5BAE">
        <w:rPr>
          <w:u w:val="single"/>
        </w:rPr>
        <w:t>extinction</w:t>
      </w:r>
      <w:r>
        <w:t xml:space="preserve">. </w:t>
      </w:r>
    </w:p>
    <w:p w:rsidR="00376BFD" w:rsidRPr="00C3064B" w:rsidRDefault="00376BFD" w:rsidP="00376BFD">
      <w:r w:rsidRPr="00C3064B">
        <w:rPr>
          <w:rStyle w:val="Style13ptBold"/>
        </w:rPr>
        <w:t>Illing</w:t>
      </w:r>
      <w:r>
        <w:rPr>
          <w:rStyle w:val="Style13ptBold"/>
        </w:rPr>
        <w:t xml:space="preserve"> &amp; Mettler</w:t>
      </w:r>
      <w:r w:rsidRPr="00C3064B">
        <w:rPr>
          <w:rStyle w:val="Style13ptBold"/>
        </w:rPr>
        <w:t>, 18</w:t>
      </w:r>
      <w:r>
        <w:t xml:space="preserve"> – host of The Gray Area podcast, teacher of philosophy at a university who served in the United States Air Force &amp; Senior Professor of American Institutions (Sean Illing, Suzanne Mettler, “Why so many people who need the government hate it,” Vox, 8-17-2018, Available Online: https://www.vox.com/2018/8/17/17675100/suzanne-mettler-government-citizen-disconnect-welfare, Accessed: 10-17-2023)//ILake-JL</w:t>
      </w:r>
    </w:p>
    <w:p w:rsidR="00376BFD" w:rsidRPr="00F772D6" w:rsidRDefault="00376BFD" w:rsidP="00376BFD">
      <w:pPr>
        <w:rPr>
          <w:sz w:val="16"/>
        </w:rPr>
      </w:pPr>
      <w:r w:rsidRPr="00F772D6">
        <w:rPr>
          <w:sz w:val="16"/>
        </w:rPr>
        <w:t xml:space="preserve">Right, and there’s another story there to be told, and that is that the </w:t>
      </w:r>
      <w:r w:rsidRPr="00A90C74">
        <w:rPr>
          <w:rStyle w:val="StyleUnderline"/>
          <w:highlight w:val="cyan"/>
        </w:rPr>
        <w:t>government has</w:t>
      </w:r>
      <w:r w:rsidRPr="006B0AE4">
        <w:rPr>
          <w:rStyle w:val="StyleUnderline"/>
        </w:rPr>
        <w:t xml:space="preserve"> actually </w:t>
      </w:r>
      <w:r w:rsidRPr="00A90C74">
        <w:rPr>
          <w:rStyle w:val="StyleUnderline"/>
          <w:highlight w:val="cyan"/>
        </w:rPr>
        <w:t>helped people</w:t>
      </w:r>
      <w:r w:rsidRPr="006B0AE4">
        <w:rPr>
          <w:rStyle w:val="StyleUnderline"/>
        </w:rPr>
        <w:t xml:space="preserve"> out in </w:t>
      </w:r>
      <w:r w:rsidRPr="006B0AE4">
        <w:rPr>
          <w:rStyle w:val="Emphasis"/>
        </w:rPr>
        <w:t>lots of ways</w:t>
      </w:r>
      <w:r w:rsidRPr="006B0AE4">
        <w:rPr>
          <w:rStyle w:val="StyleUnderline"/>
        </w:rPr>
        <w:t xml:space="preserve"> and is doing so every day </w:t>
      </w:r>
      <w:r w:rsidRPr="00A90C74">
        <w:rPr>
          <w:rStyle w:val="StyleUnderline"/>
          <w:highlight w:val="cyan"/>
        </w:rPr>
        <w:t>through</w:t>
      </w:r>
      <w:r w:rsidRPr="006B0AE4">
        <w:rPr>
          <w:rStyle w:val="StyleUnderline"/>
        </w:rPr>
        <w:t xml:space="preserve"> all of these </w:t>
      </w:r>
      <w:r w:rsidRPr="006B0AE4">
        <w:rPr>
          <w:rStyle w:val="Emphasis"/>
        </w:rPr>
        <w:t xml:space="preserve">social </w:t>
      </w:r>
      <w:r w:rsidRPr="00A90C74">
        <w:rPr>
          <w:rStyle w:val="Emphasis"/>
          <w:highlight w:val="cyan"/>
        </w:rPr>
        <w:t>benefits</w:t>
      </w:r>
      <w:r w:rsidRPr="00F772D6">
        <w:rPr>
          <w:sz w:val="16"/>
        </w:rPr>
        <w:t xml:space="preserve">. But this </w:t>
      </w:r>
      <w:r w:rsidRPr="00A90C74">
        <w:rPr>
          <w:rStyle w:val="Emphasis"/>
          <w:highlight w:val="cyan"/>
        </w:rPr>
        <w:t>story is not told</w:t>
      </w:r>
      <w:r w:rsidRPr="00F772D6">
        <w:rPr>
          <w:sz w:val="16"/>
        </w:rPr>
        <w:t xml:space="preserve">, and </w:t>
      </w:r>
      <w:r w:rsidRPr="006B0AE4">
        <w:rPr>
          <w:rStyle w:val="StyleUnderline"/>
        </w:rPr>
        <w:t xml:space="preserve">so we end up in this place with many </w:t>
      </w:r>
      <w:r w:rsidRPr="00A90C74">
        <w:rPr>
          <w:rStyle w:val="StyleUnderline"/>
          <w:highlight w:val="cyan"/>
        </w:rPr>
        <w:t>Americans are</w:t>
      </w:r>
      <w:r w:rsidRPr="00FE6AEE">
        <w:rPr>
          <w:rStyle w:val="StyleUnderline"/>
        </w:rPr>
        <w:t xml:space="preserve"> </w:t>
      </w:r>
      <w:r w:rsidRPr="00FE6AEE">
        <w:rPr>
          <w:rStyle w:val="Emphasis"/>
        </w:rPr>
        <w:t xml:space="preserve">philosophical </w:t>
      </w:r>
      <w:r w:rsidRPr="00A90C74">
        <w:rPr>
          <w:rStyle w:val="Emphasis"/>
          <w:highlight w:val="cyan"/>
        </w:rPr>
        <w:t>conservative</w:t>
      </w:r>
      <w:r w:rsidRPr="00FE6AEE">
        <w:rPr>
          <w:rStyle w:val="Emphasis"/>
        </w:rPr>
        <w:t>s</w:t>
      </w:r>
      <w:r w:rsidRPr="00F772D6">
        <w:rPr>
          <w:sz w:val="16"/>
        </w:rPr>
        <w:t xml:space="preserve"> </w:t>
      </w:r>
      <w:r w:rsidRPr="006B0AE4">
        <w:rPr>
          <w:rStyle w:val="StyleUnderline"/>
        </w:rPr>
        <w:t xml:space="preserve">but </w:t>
      </w:r>
      <w:r w:rsidRPr="006B0AE4">
        <w:rPr>
          <w:rStyle w:val="Emphasis"/>
        </w:rPr>
        <w:t>utilitarian liberals</w:t>
      </w:r>
      <w:r w:rsidRPr="00F772D6">
        <w:rPr>
          <w:sz w:val="16"/>
        </w:rPr>
        <w:t>.</w:t>
      </w:r>
    </w:p>
    <w:p w:rsidR="00376BFD" w:rsidRPr="00F772D6" w:rsidRDefault="00376BFD" w:rsidP="00376BFD">
      <w:pPr>
        <w:rPr>
          <w:sz w:val="16"/>
        </w:rPr>
      </w:pPr>
      <w:r w:rsidRPr="00F772D6">
        <w:rPr>
          <w:sz w:val="16"/>
        </w:rPr>
        <w:t>Sean Illing</w:t>
      </w:r>
    </w:p>
    <w:p w:rsidR="00376BFD" w:rsidRPr="00F772D6" w:rsidRDefault="00376BFD" w:rsidP="00376BFD">
      <w:pPr>
        <w:rPr>
          <w:sz w:val="16"/>
        </w:rPr>
      </w:pPr>
      <w:r w:rsidRPr="00F772D6">
        <w:rPr>
          <w:sz w:val="16"/>
        </w:rPr>
        <w:t>Can you explain what you mean by that?</w:t>
      </w:r>
    </w:p>
    <w:p w:rsidR="00376BFD" w:rsidRPr="00F772D6" w:rsidRDefault="00376BFD" w:rsidP="00376BFD">
      <w:pPr>
        <w:rPr>
          <w:sz w:val="16"/>
        </w:rPr>
      </w:pPr>
      <w:r w:rsidRPr="00F772D6">
        <w:rPr>
          <w:sz w:val="16"/>
        </w:rPr>
        <w:t>Suzanne Mettler</w:t>
      </w:r>
    </w:p>
    <w:p w:rsidR="00376BFD" w:rsidRPr="00F772D6" w:rsidRDefault="00376BFD" w:rsidP="00376BFD">
      <w:pPr>
        <w:rPr>
          <w:sz w:val="16"/>
        </w:rPr>
      </w:pPr>
      <w:r w:rsidRPr="006B0AE4">
        <w:rPr>
          <w:rStyle w:val="StyleUnderline"/>
        </w:rPr>
        <w:t xml:space="preserve">When people are asked broad questions about how </w:t>
      </w:r>
      <w:r w:rsidRPr="006B0AE4">
        <w:rPr>
          <w:rStyle w:val="Emphasis"/>
        </w:rPr>
        <w:t>big government</w:t>
      </w:r>
      <w:r w:rsidRPr="00F772D6">
        <w:rPr>
          <w:sz w:val="16"/>
        </w:rPr>
        <w:t xml:space="preserve"> </w:t>
      </w:r>
      <w:r w:rsidRPr="006B0AE4">
        <w:rPr>
          <w:rStyle w:val="StyleUnderline"/>
        </w:rPr>
        <w:t>should be</w:t>
      </w:r>
      <w:r w:rsidRPr="00F772D6">
        <w:rPr>
          <w:sz w:val="16"/>
        </w:rPr>
        <w:t xml:space="preserve">, or if they approve of larger taxes, </w:t>
      </w:r>
      <w:r w:rsidRPr="006B0AE4">
        <w:rPr>
          <w:rStyle w:val="StyleUnderline"/>
        </w:rPr>
        <w:t xml:space="preserve">they reflexively sound </w:t>
      </w:r>
      <w:r w:rsidRPr="006B0AE4">
        <w:rPr>
          <w:rStyle w:val="Emphasis"/>
        </w:rPr>
        <w:t>pretty conservative</w:t>
      </w:r>
      <w:r w:rsidRPr="00F772D6">
        <w:rPr>
          <w:sz w:val="16"/>
        </w:rPr>
        <w:t>. But when they’re asked more concrete questions about funding for Social Security or unemployment insurance, they sound pretty liberal.</w:t>
      </w:r>
    </w:p>
    <w:p w:rsidR="00376BFD" w:rsidRPr="00F772D6" w:rsidRDefault="00376BFD" w:rsidP="00376BFD">
      <w:pPr>
        <w:rPr>
          <w:sz w:val="16"/>
        </w:rPr>
      </w:pPr>
      <w:r w:rsidRPr="00F772D6">
        <w:rPr>
          <w:sz w:val="16"/>
        </w:rPr>
        <w:t xml:space="preserve">So when you really drill down, you find that people like these benefits, but when the </w:t>
      </w:r>
      <w:r w:rsidRPr="00E20E4E">
        <w:rPr>
          <w:rStyle w:val="Emphasis"/>
        </w:rPr>
        <w:t xml:space="preserve">game of </w:t>
      </w:r>
      <w:r w:rsidRPr="00A90C74">
        <w:rPr>
          <w:rStyle w:val="Emphasis"/>
          <w:highlight w:val="cyan"/>
        </w:rPr>
        <w:t>politics</w:t>
      </w:r>
      <w:r w:rsidRPr="00AE6F5B">
        <w:rPr>
          <w:rStyle w:val="StyleUnderline"/>
        </w:rPr>
        <w:t xml:space="preserve"> is </w:t>
      </w:r>
      <w:r w:rsidRPr="00E20E4E">
        <w:rPr>
          <w:rStyle w:val="StyleUnderline"/>
        </w:rPr>
        <w:t xml:space="preserve">played in a way that </w:t>
      </w:r>
      <w:r w:rsidRPr="00A90C74">
        <w:rPr>
          <w:rStyle w:val="StyleUnderline"/>
          <w:highlight w:val="cyan"/>
        </w:rPr>
        <w:t>draws</w:t>
      </w:r>
      <w:r w:rsidRPr="001768D9">
        <w:rPr>
          <w:rStyle w:val="StyleUnderline"/>
        </w:rPr>
        <w:t xml:space="preserve"> people’s </w:t>
      </w:r>
      <w:r w:rsidRPr="00A90C74">
        <w:rPr>
          <w:rStyle w:val="Emphasis"/>
          <w:highlight w:val="cyan"/>
        </w:rPr>
        <w:t>attention to abstractions</w:t>
      </w:r>
      <w:r w:rsidRPr="00F772D6">
        <w:rPr>
          <w:sz w:val="16"/>
        </w:rPr>
        <w:t xml:space="preserve">, </w:t>
      </w:r>
      <w:r w:rsidRPr="00F772D6">
        <w:rPr>
          <w:rStyle w:val="Emphasis"/>
        </w:rPr>
        <w:t>conservatives win</w:t>
      </w:r>
      <w:r w:rsidRPr="00F772D6">
        <w:rPr>
          <w:sz w:val="16"/>
        </w:rPr>
        <w:t xml:space="preserve">. And </w:t>
      </w:r>
      <w:r w:rsidRPr="00A90C74">
        <w:rPr>
          <w:rStyle w:val="StyleUnderline"/>
          <w:highlight w:val="cyan"/>
        </w:rPr>
        <w:t>when liberals</w:t>
      </w:r>
      <w:r w:rsidRPr="00E20E4E">
        <w:rPr>
          <w:rStyle w:val="StyleUnderline"/>
        </w:rPr>
        <w:t xml:space="preserve"> can manage to </w:t>
      </w:r>
      <w:r w:rsidRPr="00A90C74">
        <w:rPr>
          <w:rStyle w:val="StyleUnderline"/>
          <w:highlight w:val="cyan"/>
        </w:rPr>
        <w:t xml:space="preserve">draw </w:t>
      </w:r>
      <w:r w:rsidRPr="00A90C74">
        <w:rPr>
          <w:rStyle w:val="Emphasis"/>
          <w:highlight w:val="cyan"/>
        </w:rPr>
        <w:t>attention to specifics</w:t>
      </w:r>
      <w:r w:rsidRPr="00F772D6">
        <w:rPr>
          <w:sz w:val="16"/>
        </w:rPr>
        <w:t xml:space="preserve">, </w:t>
      </w:r>
      <w:r w:rsidRPr="00A90C74">
        <w:rPr>
          <w:rStyle w:val="Emphasis"/>
          <w:highlight w:val="cyan"/>
        </w:rPr>
        <w:t>they win</w:t>
      </w:r>
      <w:r w:rsidRPr="00F772D6">
        <w:rPr>
          <w:sz w:val="16"/>
        </w:rPr>
        <w:t xml:space="preserve">. </w:t>
      </w:r>
    </w:p>
    <w:p w:rsidR="00376BFD" w:rsidRPr="00F772D6" w:rsidRDefault="00376BFD" w:rsidP="00376BFD">
      <w:pPr>
        <w:rPr>
          <w:sz w:val="16"/>
        </w:rPr>
      </w:pPr>
      <w:r w:rsidRPr="00F772D6">
        <w:rPr>
          <w:sz w:val="16"/>
        </w:rPr>
        <w:t>Sean Illing</w:t>
      </w:r>
    </w:p>
    <w:p w:rsidR="00376BFD" w:rsidRPr="00F772D6" w:rsidRDefault="00376BFD" w:rsidP="00376BFD">
      <w:pPr>
        <w:rPr>
          <w:sz w:val="16"/>
        </w:rPr>
      </w:pPr>
      <w:r w:rsidRPr="00F772D6">
        <w:rPr>
          <w:sz w:val="16"/>
        </w:rPr>
        <w:t>Do you think this is mostly about information? If we could take all these people who are confused about what government actually does to and for them and sit them down in front of a screen and educate them about the reality, do you believe that would change anything?</w:t>
      </w:r>
    </w:p>
    <w:p w:rsidR="00376BFD" w:rsidRPr="00F772D6" w:rsidRDefault="00376BFD" w:rsidP="00376BFD">
      <w:pPr>
        <w:rPr>
          <w:sz w:val="16"/>
        </w:rPr>
      </w:pPr>
      <w:r w:rsidRPr="00F772D6">
        <w:rPr>
          <w:sz w:val="16"/>
        </w:rPr>
        <w:t>Suzanne Mettler</w:t>
      </w:r>
    </w:p>
    <w:p w:rsidR="00376BFD" w:rsidRPr="00F772D6" w:rsidRDefault="00376BFD" w:rsidP="00376BFD">
      <w:pPr>
        <w:rPr>
          <w:sz w:val="16"/>
        </w:rPr>
      </w:pPr>
      <w:r w:rsidRPr="00F772D6">
        <w:rPr>
          <w:sz w:val="16"/>
        </w:rPr>
        <w:t xml:space="preserve">I think information can help, but I think we shouldn’t exaggerate how much it helps. New information only helps those who are actually open to it, and the truth is that many people aren’t. </w:t>
      </w:r>
      <w:r w:rsidRPr="006B0AE4">
        <w:rPr>
          <w:rStyle w:val="StyleUnderline"/>
        </w:rPr>
        <w:t xml:space="preserve">We’re in this very partisan environment </w:t>
      </w:r>
      <w:r w:rsidRPr="00C11306">
        <w:rPr>
          <w:rStyle w:val="StyleUnderline"/>
        </w:rPr>
        <w:t xml:space="preserve">where it </w:t>
      </w:r>
      <w:r w:rsidRPr="00C11306">
        <w:rPr>
          <w:rStyle w:val="Emphasis"/>
        </w:rPr>
        <w:t>matters to people</w:t>
      </w:r>
      <w:r w:rsidRPr="00C11306">
        <w:rPr>
          <w:rStyle w:val="StyleUnderline"/>
        </w:rPr>
        <w:t xml:space="preserve"> who is </w:t>
      </w:r>
      <w:r w:rsidRPr="00C11306">
        <w:rPr>
          <w:rStyle w:val="Emphasis"/>
        </w:rPr>
        <w:t>conveying a message</w:t>
      </w:r>
      <w:r w:rsidRPr="00C11306">
        <w:rPr>
          <w:sz w:val="16"/>
        </w:rPr>
        <w:t>, and there isn’t a lot of</w:t>
      </w:r>
      <w:r w:rsidRPr="00F772D6">
        <w:rPr>
          <w:sz w:val="16"/>
        </w:rPr>
        <w:t xml:space="preserve"> trust.</w:t>
      </w:r>
    </w:p>
    <w:p w:rsidR="00376BFD" w:rsidRPr="00395D17" w:rsidRDefault="00376BFD" w:rsidP="00376BFD">
      <w:pPr>
        <w:rPr>
          <w:sz w:val="16"/>
        </w:rPr>
      </w:pPr>
      <w:r w:rsidRPr="00F772D6">
        <w:rPr>
          <w:sz w:val="16"/>
        </w:rPr>
        <w:t xml:space="preserve">I’ve come to the conclusion that </w:t>
      </w:r>
      <w:r w:rsidRPr="00A90C74">
        <w:rPr>
          <w:rStyle w:val="Emphasis"/>
          <w:highlight w:val="cyan"/>
        </w:rPr>
        <w:t>relationships are</w:t>
      </w:r>
      <w:r w:rsidRPr="00F772D6">
        <w:rPr>
          <w:rStyle w:val="Emphasis"/>
        </w:rPr>
        <w:t xml:space="preserve"> more </w:t>
      </w:r>
      <w:r w:rsidRPr="00A90C74">
        <w:rPr>
          <w:rStyle w:val="Emphasis"/>
          <w:highlight w:val="cyan"/>
        </w:rPr>
        <w:t>important</w:t>
      </w:r>
      <w:r w:rsidRPr="00F772D6">
        <w:rPr>
          <w:sz w:val="16"/>
        </w:rPr>
        <w:t xml:space="preserve">. And I </w:t>
      </w:r>
      <w:r w:rsidRPr="00395D17">
        <w:rPr>
          <w:sz w:val="16"/>
        </w:rPr>
        <w:t xml:space="preserve">think </w:t>
      </w:r>
      <w:r w:rsidRPr="00395D17">
        <w:rPr>
          <w:rStyle w:val="StyleUnderline"/>
        </w:rPr>
        <w:t xml:space="preserve">organizations need to be making these things </w:t>
      </w:r>
      <w:r w:rsidRPr="00395D17">
        <w:rPr>
          <w:rStyle w:val="Emphasis"/>
        </w:rPr>
        <w:t>much more clear to</w:t>
      </w:r>
      <w:r w:rsidRPr="00395D17">
        <w:rPr>
          <w:rStyle w:val="StyleUnderline"/>
        </w:rPr>
        <w:t xml:space="preserve"> people in</w:t>
      </w:r>
      <w:r w:rsidRPr="00395D17">
        <w:rPr>
          <w:sz w:val="16"/>
        </w:rPr>
        <w:t xml:space="preserve"> </w:t>
      </w:r>
      <w:r w:rsidRPr="00395D17">
        <w:rPr>
          <w:rStyle w:val="Emphasis"/>
        </w:rPr>
        <w:t>their everyday lives</w:t>
      </w:r>
      <w:r w:rsidRPr="00395D17">
        <w:rPr>
          <w:sz w:val="16"/>
        </w:rPr>
        <w:t xml:space="preserve">. I also think that, as a citizenry, </w:t>
      </w:r>
      <w:r w:rsidRPr="00395D17">
        <w:rPr>
          <w:rStyle w:val="StyleUnderline"/>
        </w:rPr>
        <w:t xml:space="preserve">we need to rethink how </w:t>
      </w:r>
      <w:r w:rsidRPr="00395D17">
        <w:rPr>
          <w:rStyle w:val="Emphasis"/>
        </w:rPr>
        <w:t>we talk about our lives</w:t>
      </w:r>
      <w:r w:rsidRPr="00395D17">
        <w:rPr>
          <w:rStyle w:val="StyleUnderline"/>
        </w:rPr>
        <w:t xml:space="preserve"> and the role that government has had in it</w:t>
      </w:r>
      <w:r w:rsidRPr="00395D17">
        <w:rPr>
          <w:sz w:val="16"/>
        </w:rPr>
        <w:t>.</w:t>
      </w:r>
    </w:p>
    <w:p w:rsidR="00376BFD" w:rsidRPr="00F772D6" w:rsidRDefault="00376BFD" w:rsidP="00376BFD">
      <w:pPr>
        <w:rPr>
          <w:sz w:val="16"/>
        </w:rPr>
      </w:pPr>
      <w:r w:rsidRPr="00395D17">
        <w:rPr>
          <w:sz w:val="16"/>
        </w:rPr>
        <w:t>Sean Illing</w:t>
      </w:r>
    </w:p>
    <w:p w:rsidR="00376BFD" w:rsidRPr="00F772D6" w:rsidRDefault="00376BFD" w:rsidP="00376BFD">
      <w:pPr>
        <w:rPr>
          <w:sz w:val="16"/>
        </w:rPr>
      </w:pPr>
      <w:r w:rsidRPr="00F772D6">
        <w:rPr>
          <w:sz w:val="16"/>
        </w:rPr>
        <w:lastRenderedPageBreak/>
        <w:t xml:space="preserve">I see the </w:t>
      </w:r>
      <w:r w:rsidRPr="00A90C74">
        <w:rPr>
          <w:rStyle w:val="StyleUnderline"/>
          <w:highlight w:val="cyan"/>
        </w:rPr>
        <w:t>government-citizen disconnect</w:t>
      </w:r>
      <w:r w:rsidRPr="006B0AE4">
        <w:rPr>
          <w:rStyle w:val="StyleUnderline"/>
        </w:rPr>
        <w:t xml:space="preserve"> as </w:t>
      </w:r>
      <w:r w:rsidRPr="00A90C74">
        <w:rPr>
          <w:rStyle w:val="StyleUnderline"/>
          <w:highlight w:val="cyan"/>
        </w:rPr>
        <w:t xml:space="preserve">an </w:t>
      </w:r>
      <w:r w:rsidRPr="00A90C74">
        <w:rPr>
          <w:rStyle w:val="Emphasis"/>
          <w:highlight w:val="cyan"/>
        </w:rPr>
        <w:t>existential threat</w:t>
      </w:r>
      <w:r w:rsidRPr="003B077D">
        <w:rPr>
          <w:sz w:val="16"/>
          <w:szCs w:val="16"/>
        </w:rPr>
        <w:t xml:space="preserve"> to our liberal democracy</w:t>
      </w:r>
      <w:r w:rsidRPr="00F772D6">
        <w:rPr>
          <w:sz w:val="16"/>
        </w:rPr>
        <w:t xml:space="preserve">, because </w:t>
      </w:r>
      <w:r w:rsidRPr="006B0AE4">
        <w:rPr>
          <w:rStyle w:val="Emphasis"/>
        </w:rPr>
        <w:t xml:space="preserve">it’s </w:t>
      </w:r>
      <w:r w:rsidRPr="00A90C74">
        <w:rPr>
          <w:rStyle w:val="Emphasis"/>
          <w:highlight w:val="cyan"/>
        </w:rPr>
        <w:t>destroying</w:t>
      </w:r>
      <w:r w:rsidRPr="00F772D6">
        <w:rPr>
          <w:rStyle w:val="Emphasis"/>
        </w:rPr>
        <w:t xml:space="preserve"> the </w:t>
      </w:r>
      <w:r w:rsidRPr="00176202">
        <w:rPr>
          <w:rStyle w:val="Emphasis"/>
        </w:rPr>
        <w:t xml:space="preserve">very </w:t>
      </w:r>
      <w:r w:rsidRPr="00A90C74">
        <w:rPr>
          <w:rStyle w:val="Emphasis"/>
          <w:highlight w:val="cyan"/>
        </w:rPr>
        <w:t>basis of citizenship</w:t>
      </w:r>
      <w:r w:rsidRPr="00F772D6">
        <w:rPr>
          <w:sz w:val="16"/>
        </w:rPr>
        <w:t xml:space="preserve"> </w:t>
      </w:r>
      <w:r w:rsidRPr="006B0AE4">
        <w:rPr>
          <w:rStyle w:val="StyleUnderline"/>
        </w:rPr>
        <w:t xml:space="preserve">and </w:t>
      </w:r>
      <w:r w:rsidRPr="00BE331F">
        <w:rPr>
          <w:rStyle w:val="StyleUnderline"/>
        </w:rPr>
        <w:t xml:space="preserve">making it </w:t>
      </w:r>
      <w:r w:rsidRPr="00BE331F">
        <w:rPr>
          <w:rStyle w:val="Emphasis"/>
        </w:rPr>
        <w:t>near impossible</w:t>
      </w:r>
      <w:r w:rsidRPr="00BE331F">
        <w:rPr>
          <w:rStyle w:val="StyleUnderline"/>
        </w:rPr>
        <w:t xml:space="preserve"> to respond to rising </w:t>
      </w:r>
      <w:r w:rsidRPr="00BE331F">
        <w:rPr>
          <w:rStyle w:val="Emphasis"/>
        </w:rPr>
        <w:t>income inequality</w:t>
      </w:r>
      <w:r w:rsidRPr="00BE331F">
        <w:rPr>
          <w:sz w:val="16"/>
        </w:rPr>
        <w:t>. Is that how you see it?</w:t>
      </w:r>
    </w:p>
    <w:p w:rsidR="00376BFD" w:rsidRPr="00F772D6" w:rsidRDefault="00376BFD" w:rsidP="00376BFD">
      <w:pPr>
        <w:rPr>
          <w:sz w:val="16"/>
        </w:rPr>
      </w:pPr>
      <w:r w:rsidRPr="00F772D6">
        <w:rPr>
          <w:sz w:val="16"/>
        </w:rPr>
        <w:t>Suzanne Mettler</w:t>
      </w:r>
    </w:p>
    <w:p w:rsidR="00376BFD" w:rsidRPr="00F772D6" w:rsidRDefault="00376BFD" w:rsidP="00376BFD">
      <w:pPr>
        <w:rPr>
          <w:sz w:val="16"/>
        </w:rPr>
      </w:pPr>
      <w:r w:rsidRPr="00F772D6">
        <w:rPr>
          <w:sz w:val="16"/>
        </w:rPr>
        <w:t xml:space="preserve">I agree that this </w:t>
      </w:r>
      <w:r w:rsidRPr="006B0AE4">
        <w:rPr>
          <w:rStyle w:val="Emphasis"/>
        </w:rPr>
        <w:t>government-citizen disconnect</w:t>
      </w:r>
      <w:r w:rsidRPr="00F772D6">
        <w:rPr>
          <w:sz w:val="16"/>
        </w:rPr>
        <w:t xml:space="preserve"> </w:t>
      </w:r>
      <w:r w:rsidRPr="006B0AE4">
        <w:rPr>
          <w:rStyle w:val="StyleUnderline"/>
        </w:rPr>
        <w:t>makes it really d</w:t>
      </w:r>
      <w:r w:rsidRPr="00F772D6">
        <w:rPr>
          <w:rStyle w:val="StyleUnderline"/>
        </w:rPr>
        <w:t>ifficult</w:t>
      </w:r>
      <w:r w:rsidRPr="006B0AE4">
        <w:rPr>
          <w:rStyle w:val="StyleUnderline"/>
        </w:rPr>
        <w:t xml:space="preserve"> for government to do anything constructive about </w:t>
      </w:r>
      <w:r w:rsidRPr="006B0AE4">
        <w:rPr>
          <w:rStyle w:val="Emphasis"/>
        </w:rPr>
        <w:t>economic inequality</w:t>
      </w:r>
      <w:r w:rsidRPr="00F772D6">
        <w:rPr>
          <w:sz w:val="16"/>
        </w:rPr>
        <w:t xml:space="preserve">, but it’s not just that. </w:t>
      </w:r>
      <w:r w:rsidRPr="006B0AE4">
        <w:rPr>
          <w:rStyle w:val="StyleUnderline"/>
        </w:rPr>
        <w:t xml:space="preserve">It actually </w:t>
      </w:r>
      <w:r w:rsidRPr="00A90C74">
        <w:rPr>
          <w:rStyle w:val="StyleUnderline"/>
          <w:highlight w:val="cyan"/>
        </w:rPr>
        <w:t xml:space="preserve">undermines </w:t>
      </w:r>
      <w:r w:rsidRPr="00A90C74">
        <w:rPr>
          <w:rStyle w:val="Emphasis"/>
          <w:highlight w:val="cyan"/>
        </w:rPr>
        <w:t>government’s capacity to do</w:t>
      </w:r>
      <w:r w:rsidRPr="006B0AE4">
        <w:rPr>
          <w:rStyle w:val="Emphasis"/>
        </w:rPr>
        <w:t xml:space="preserve"> much of </w:t>
      </w:r>
      <w:r w:rsidRPr="00A90C74">
        <w:rPr>
          <w:rStyle w:val="Emphasis"/>
          <w:highlight w:val="cyan"/>
        </w:rPr>
        <w:t>anything</w:t>
      </w:r>
      <w:r w:rsidRPr="00F772D6">
        <w:rPr>
          <w:sz w:val="16"/>
        </w:rPr>
        <w:t>.</w:t>
      </w:r>
    </w:p>
    <w:p w:rsidR="00376BFD" w:rsidRPr="00F772D6" w:rsidRDefault="00376BFD" w:rsidP="00376BFD">
      <w:pPr>
        <w:rPr>
          <w:sz w:val="16"/>
        </w:rPr>
      </w:pPr>
      <w:r w:rsidRPr="006B0AE4">
        <w:rPr>
          <w:rStyle w:val="Emphasis"/>
        </w:rPr>
        <w:t>Government is what we have in common</w:t>
      </w:r>
      <w:r w:rsidRPr="00F772D6">
        <w:rPr>
          <w:sz w:val="16"/>
        </w:rPr>
        <w:t xml:space="preserve">, </w:t>
      </w:r>
      <w:r w:rsidRPr="00176202">
        <w:rPr>
          <w:rStyle w:val="StyleUnderline"/>
        </w:rPr>
        <w:t xml:space="preserve">our </w:t>
      </w:r>
      <w:r w:rsidRPr="00A90C74">
        <w:rPr>
          <w:rStyle w:val="Emphasis"/>
          <w:highlight w:val="cyan"/>
        </w:rPr>
        <w:t>shared capacity</w:t>
      </w:r>
      <w:r w:rsidRPr="00A90C74">
        <w:rPr>
          <w:rStyle w:val="StyleUnderline"/>
          <w:highlight w:val="cyan"/>
        </w:rPr>
        <w:t xml:space="preserve"> to</w:t>
      </w:r>
      <w:r w:rsidRPr="006B0AE4">
        <w:rPr>
          <w:rStyle w:val="StyleUnderline"/>
        </w:rPr>
        <w:t xml:space="preserve"> do something to </w:t>
      </w:r>
      <w:r w:rsidRPr="00A90C74">
        <w:rPr>
          <w:rStyle w:val="StyleUnderline"/>
          <w:highlight w:val="cyan"/>
        </w:rPr>
        <w:t>overcome</w:t>
      </w:r>
      <w:r w:rsidRPr="00F772D6">
        <w:rPr>
          <w:sz w:val="16"/>
        </w:rPr>
        <w:t xml:space="preserve"> what political scientists call “</w:t>
      </w:r>
      <w:r w:rsidRPr="00A90C74">
        <w:rPr>
          <w:rStyle w:val="Emphasis"/>
          <w:highlight w:val="cyan"/>
        </w:rPr>
        <w:t>collective action problems</w:t>
      </w:r>
      <w:r w:rsidRPr="00F772D6">
        <w:rPr>
          <w:sz w:val="16"/>
        </w:rPr>
        <w:t xml:space="preserve">” — that is, </w:t>
      </w:r>
      <w:r w:rsidRPr="00A90C74">
        <w:rPr>
          <w:rStyle w:val="Emphasis"/>
          <w:highlight w:val="cyan"/>
        </w:rPr>
        <w:t>inherent disincentives</w:t>
      </w:r>
      <w:r w:rsidRPr="00F772D6">
        <w:rPr>
          <w:sz w:val="16"/>
        </w:rPr>
        <w:t xml:space="preserve"> </w:t>
      </w:r>
      <w:r w:rsidRPr="00F772D6">
        <w:rPr>
          <w:rStyle w:val="StyleUnderline"/>
        </w:rPr>
        <w:t xml:space="preserve">to work together for the </w:t>
      </w:r>
      <w:r w:rsidRPr="00F772D6">
        <w:rPr>
          <w:rStyle w:val="Emphasis"/>
        </w:rPr>
        <w:t>common good</w:t>
      </w:r>
      <w:r w:rsidRPr="00F772D6">
        <w:rPr>
          <w:sz w:val="16"/>
        </w:rPr>
        <w:t xml:space="preserve">. These are problems that cannot be solved by your church, your family, businesses, or other organizations. They </w:t>
      </w:r>
      <w:r w:rsidRPr="00A90C74">
        <w:rPr>
          <w:rStyle w:val="Emphasis"/>
          <w:highlight w:val="cyan"/>
        </w:rPr>
        <w:t>require government action</w:t>
      </w:r>
      <w:r w:rsidRPr="00F772D6">
        <w:rPr>
          <w:sz w:val="16"/>
        </w:rPr>
        <w:t>.</w:t>
      </w:r>
    </w:p>
    <w:p w:rsidR="00376BFD" w:rsidRPr="00F772D6" w:rsidRDefault="00376BFD" w:rsidP="00376BFD">
      <w:pPr>
        <w:rPr>
          <w:sz w:val="16"/>
        </w:rPr>
      </w:pPr>
      <w:r w:rsidRPr="00F772D6">
        <w:rPr>
          <w:sz w:val="16"/>
        </w:rPr>
        <w:t xml:space="preserve">In the United States, we have this history and this aspiration for government to be democratic. It’s about all of us and what we can do together. So </w:t>
      </w:r>
      <w:r w:rsidRPr="00F772D6">
        <w:rPr>
          <w:rStyle w:val="StyleUnderline"/>
        </w:rPr>
        <w:t>if we become more and more anti-government</w:t>
      </w:r>
      <w:r w:rsidRPr="00F772D6">
        <w:rPr>
          <w:sz w:val="16"/>
        </w:rPr>
        <w:t xml:space="preserve">, </w:t>
      </w:r>
      <w:r w:rsidRPr="00F772D6">
        <w:rPr>
          <w:rStyle w:val="Emphasis"/>
        </w:rPr>
        <w:t>we’re against ourselves</w:t>
      </w:r>
      <w:r w:rsidRPr="00F772D6">
        <w:rPr>
          <w:sz w:val="16"/>
        </w:rPr>
        <w:t>. We’re against our own collective capacity to do anything.</w:t>
      </w:r>
    </w:p>
    <w:p w:rsidR="00376BFD" w:rsidRPr="00F772D6" w:rsidRDefault="00376BFD" w:rsidP="00376BFD">
      <w:pPr>
        <w:rPr>
          <w:sz w:val="16"/>
        </w:rPr>
      </w:pPr>
      <w:r w:rsidRPr="00F772D6">
        <w:rPr>
          <w:sz w:val="16"/>
        </w:rPr>
        <w:t xml:space="preserve">So it really doesn’t matter what it is. It could be </w:t>
      </w:r>
      <w:r w:rsidRPr="00F772D6">
        <w:rPr>
          <w:rStyle w:val="Emphasis"/>
        </w:rPr>
        <w:t xml:space="preserve">economic </w:t>
      </w:r>
      <w:r w:rsidRPr="00A90C74">
        <w:rPr>
          <w:rStyle w:val="Emphasis"/>
          <w:highlight w:val="cyan"/>
        </w:rPr>
        <w:t>inequality</w:t>
      </w:r>
      <w:r w:rsidRPr="00F772D6">
        <w:rPr>
          <w:sz w:val="16"/>
        </w:rPr>
        <w:t xml:space="preserve">, it could be </w:t>
      </w:r>
      <w:r w:rsidRPr="00A90C74">
        <w:rPr>
          <w:rStyle w:val="Emphasis"/>
          <w:highlight w:val="cyan"/>
        </w:rPr>
        <w:t>climate</w:t>
      </w:r>
      <w:r w:rsidRPr="00F772D6">
        <w:rPr>
          <w:rStyle w:val="Emphasis"/>
        </w:rPr>
        <w:t xml:space="preserve"> change</w:t>
      </w:r>
      <w:r w:rsidRPr="00F772D6">
        <w:rPr>
          <w:sz w:val="16"/>
        </w:rPr>
        <w:t xml:space="preserve">, it could be </w:t>
      </w:r>
      <w:r w:rsidRPr="00F772D6">
        <w:rPr>
          <w:rStyle w:val="Emphasis"/>
        </w:rPr>
        <w:t xml:space="preserve">restoring the </w:t>
      </w:r>
      <w:r w:rsidRPr="00A90C74">
        <w:rPr>
          <w:rStyle w:val="Emphasis"/>
          <w:highlight w:val="cyan"/>
        </w:rPr>
        <w:t>infra</w:t>
      </w:r>
      <w:r w:rsidRPr="00F772D6">
        <w:rPr>
          <w:rStyle w:val="Emphasis"/>
        </w:rPr>
        <w:t>structure</w:t>
      </w:r>
      <w:r w:rsidRPr="00F772D6">
        <w:rPr>
          <w:sz w:val="16"/>
        </w:rPr>
        <w:t xml:space="preserve">. </w:t>
      </w:r>
      <w:r w:rsidRPr="00A90C74">
        <w:rPr>
          <w:rStyle w:val="StyleUnderline"/>
          <w:highlight w:val="cyan"/>
        </w:rPr>
        <w:t>We can’t solve</w:t>
      </w:r>
      <w:r w:rsidRPr="00F772D6">
        <w:rPr>
          <w:rStyle w:val="StyleUnderline"/>
        </w:rPr>
        <w:t xml:space="preserve"> </w:t>
      </w:r>
      <w:r w:rsidRPr="00F772D6">
        <w:rPr>
          <w:rStyle w:val="Emphasis"/>
        </w:rPr>
        <w:t>any of these problems</w:t>
      </w:r>
      <w:r w:rsidRPr="00F772D6">
        <w:rPr>
          <w:rStyle w:val="StyleUnderline"/>
        </w:rPr>
        <w:t xml:space="preserve"> without government</w:t>
      </w:r>
      <w:r w:rsidRPr="00F772D6">
        <w:rPr>
          <w:sz w:val="16"/>
        </w:rPr>
        <w:t xml:space="preserve">. And </w:t>
      </w:r>
      <w:r w:rsidRPr="00A90C74">
        <w:rPr>
          <w:rStyle w:val="StyleUnderline"/>
          <w:highlight w:val="cyan"/>
        </w:rPr>
        <w:t>if individual</w:t>
      </w:r>
      <w:r w:rsidRPr="00F772D6">
        <w:rPr>
          <w:rStyle w:val="StyleUnderline"/>
        </w:rPr>
        <w:t xml:space="preserve"> citizen</w:t>
      </w:r>
      <w:r w:rsidRPr="00A90C74">
        <w:rPr>
          <w:rStyle w:val="StyleUnderline"/>
          <w:highlight w:val="cyan"/>
        </w:rPr>
        <w:t xml:space="preserve">s </w:t>
      </w:r>
      <w:r w:rsidRPr="00A90C74">
        <w:rPr>
          <w:rStyle w:val="Emphasis"/>
          <w:highlight w:val="cyan"/>
        </w:rPr>
        <w:t>withdraw from public life</w:t>
      </w:r>
      <w:r w:rsidRPr="00FD6255">
        <w:rPr>
          <w:sz w:val="16"/>
        </w:rPr>
        <w:t>,</w:t>
      </w:r>
      <w:r w:rsidRPr="00F772D6">
        <w:rPr>
          <w:sz w:val="16"/>
        </w:rPr>
        <w:t xml:space="preserve"> </w:t>
      </w:r>
      <w:r w:rsidRPr="00F772D6">
        <w:rPr>
          <w:rStyle w:val="StyleUnderline"/>
        </w:rPr>
        <w:t xml:space="preserve">the only people in society who have power are those with </w:t>
      </w:r>
      <w:r w:rsidRPr="00F772D6">
        <w:rPr>
          <w:rStyle w:val="Emphasis"/>
        </w:rPr>
        <w:t>lots of economic power</w:t>
      </w:r>
      <w:r w:rsidRPr="00F772D6">
        <w:rPr>
          <w:sz w:val="16"/>
        </w:rPr>
        <w:t xml:space="preserve">. That’s why </w:t>
      </w:r>
      <w:r w:rsidRPr="00F772D6">
        <w:rPr>
          <w:rStyle w:val="StyleUnderline"/>
        </w:rPr>
        <w:t xml:space="preserve">I find this </w:t>
      </w:r>
      <w:r w:rsidRPr="00F772D6">
        <w:rPr>
          <w:rStyle w:val="Emphasis"/>
        </w:rPr>
        <w:t>profoundly troubling</w:t>
      </w:r>
      <w:r w:rsidRPr="00F772D6">
        <w:rPr>
          <w:sz w:val="16"/>
        </w:rPr>
        <w:t>.</w:t>
      </w:r>
    </w:p>
    <w:p w:rsidR="007C5C7D" w:rsidRPr="007C5C7D" w:rsidRDefault="007C5C7D" w:rsidP="007C5C7D"/>
    <w:p w:rsidR="00F1059D" w:rsidRDefault="00F1059D" w:rsidP="00ED773A">
      <w:pPr>
        <w:pStyle w:val="Heading3"/>
      </w:pPr>
      <w:r>
        <w:lastRenderedPageBreak/>
        <w:t>1NC</w:t>
      </w:r>
    </w:p>
    <w:p w:rsidR="00F1059D" w:rsidRDefault="00F1059D" w:rsidP="00F1059D">
      <w:r>
        <w:t>Advantage CP.</w:t>
      </w:r>
    </w:p>
    <w:p w:rsidR="00702ECA" w:rsidRDefault="00702ECA" w:rsidP="00702ECA">
      <w:pPr>
        <w:keepNext/>
        <w:keepLines/>
        <w:spacing w:before="200"/>
        <w:outlineLvl w:val="3"/>
        <w:rPr>
          <w:rFonts w:eastAsia="SimSun"/>
          <w:b/>
          <w:iCs/>
          <w:sz w:val="24"/>
        </w:rPr>
      </w:pPr>
      <w:r w:rsidRPr="00321449">
        <w:rPr>
          <w:rFonts w:eastAsia="SimSun"/>
          <w:b/>
          <w:iCs/>
          <w:sz w:val="24"/>
        </w:rPr>
        <w:t>The United States federal government should</w:t>
      </w:r>
      <w:r>
        <w:rPr>
          <w:rFonts w:eastAsia="SimSun"/>
          <w:b/>
          <w:iCs/>
          <w:sz w:val="24"/>
        </w:rPr>
        <w:t xml:space="preserve">: </w:t>
      </w:r>
    </w:p>
    <w:p w:rsidR="00702ECA" w:rsidRDefault="00702ECA" w:rsidP="00702ECA">
      <w:pPr>
        <w:keepNext/>
        <w:keepLines/>
        <w:spacing w:before="200"/>
        <w:outlineLvl w:val="3"/>
        <w:rPr>
          <w:rFonts w:eastAsia="SimSun"/>
          <w:b/>
          <w:iCs/>
          <w:sz w:val="24"/>
        </w:rPr>
      </w:pPr>
      <w:r>
        <w:rPr>
          <w:rFonts w:eastAsia="SimSun" w:cs="Times New Roman"/>
          <w:b/>
          <w:iCs/>
          <w:sz w:val="26"/>
        </w:rPr>
        <w:t>---</w:t>
      </w:r>
      <w:r w:rsidRPr="00DE47C1">
        <w:rPr>
          <w:rFonts w:eastAsia="SimSun" w:cs="Times New Roman"/>
          <w:b/>
          <w:iCs/>
          <w:sz w:val="26"/>
        </w:rPr>
        <w:t>pass the Agriculture Resilience Act</w:t>
      </w:r>
      <w:r>
        <w:rPr>
          <w:rFonts w:eastAsia="SimSun" w:cs="Times New Roman"/>
          <w:b/>
          <w:iCs/>
          <w:sz w:val="26"/>
        </w:rPr>
        <w:t>;</w:t>
      </w:r>
    </w:p>
    <w:p w:rsidR="00702ECA" w:rsidRDefault="00702ECA" w:rsidP="00702ECA">
      <w:pPr>
        <w:keepNext/>
        <w:keepLines/>
        <w:spacing w:before="200"/>
        <w:outlineLvl w:val="3"/>
        <w:rPr>
          <w:rFonts w:eastAsia="SimSun"/>
          <w:b/>
          <w:iCs/>
          <w:sz w:val="24"/>
        </w:rPr>
      </w:pPr>
      <w:r>
        <w:rPr>
          <w:rFonts w:eastAsia="SimSun"/>
          <w:b/>
          <w:iCs/>
          <w:sz w:val="24"/>
        </w:rPr>
        <w:t>---</w:t>
      </w:r>
      <w:r w:rsidRPr="00321449">
        <w:rPr>
          <w:rFonts w:eastAsia="SimSun"/>
          <w:b/>
          <w:iCs/>
          <w:sz w:val="24"/>
        </w:rPr>
        <w:t>adopt solar geoengineering measures</w:t>
      </w:r>
      <w:r>
        <w:rPr>
          <w:rFonts w:eastAsia="SimSun"/>
          <w:b/>
          <w:iCs/>
          <w:sz w:val="24"/>
        </w:rPr>
        <w:t>;</w:t>
      </w:r>
    </w:p>
    <w:p w:rsidR="00702ECA" w:rsidRDefault="00702ECA" w:rsidP="00702ECA">
      <w:pPr>
        <w:keepNext/>
        <w:keepLines/>
        <w:spacing w:before="200"/>
        <w:outlineLvl w:val="3"/>
        <w:rPr>
          <w:rFonts w:eastAsia="SimSun"/>
          <w:b/>
          <w:iCs/>
          <w:sz w:val="24"/>
        </w:rPr>
      </w:pPr>
      <w:r>
        <w:rPr>
          <w:rFonts w:eastAsia="SimSun"/>
          <w:b/>
          <w:iCs/>
          <w:sz w:val="24"/>
        </w:rPr>
        <w:t>---ban pesticides</w:t>
      </w:r>
      <w:bookmarkStart w:id="0" w:name="_Hlk75781612"/>
      <w:bookmarkEnd w:id="0"/>
      <w:r>
        <w:rPr>
          <w:rFonts w:eastAsia="SimSun"/>
          <w:b/>
          <w:iCs/>
          <w:sz w:val="24"/>
        </w:rPr>
        <w:t>;</w:t>
      </w:r>
    </w:p>
    <w:p w:rsidR="00702ECA" w:rsidRPr="000852ED" w:rsidRDefault="00702ECA" w:rsidP="00702ECA">
      <w:pPr>
        <w:keepNext/>
        <w:keepLines/>
        <w:spacing w:before="200"/>
        <w:outlineLvl w:val="3"/>
        <w:rPr>
          <w:rFonts w:eastAsia="SimSun"/>
          <w:b/>
          <w:iCs/>
          <w:sz w:val="24"/>
        </w:rPr>
      </w:pPr>
      <w:r>
        <w:rPr>
          <w:rFonts w:eastAsia="SimSun"/>
          <w:b/>
          <w:iCs/>
          <w:sz w:val="24"/>
        </w:rPr>
        <w:t>---repeal and remove exceptions for the agricultural sector under the Federal Insecticide, Fungicide, and Rodenticide Act, the Clean Water Act, and the Clean Air Act.</w:t>
      </w:r>
    </w:p>
    <w:p w:rsidR="00702ECA" w:rsidRDefault="00702ECA" w:rsidP="00702ECA">
      <w:pPr>
        <w:keepNext/>
        <w:keepLines/>
        <w:spacing w:before="40" w:after="0" w:line="256" w:lineRule="auto"/>
        <w:outlineLvl w:val="3"/>
        <w:rPr>
          <w:rFonts w:eastAsia="SimSun" w:cs="Times New Roman"/>
          <w:b/>
          <w:iCs/>
          <w:sz w:val="26"/>
        </w:rPr>
      </w:pPr>
      <w:r>
        <w:rPr>
          <w:rFonts w:eastAsia="SimSun" w:cs="Times New Roman"/>
          <w:b/>
          <w:iCs/>
          <w:sz w:val="26"/>
        </w:rPr>
        <w:t>Plank 1</w:t>
      </w:r>
      <w:r w:rsidRPr="00DE47C1">
        <w:rPr>
          <w:rFonts w:eastAsia="SimSun" w:cs="Times New Roman"/>
          <w:b/>
          <w:iCs/>
          <w:sz w:val="26"/>
        </w:rPr>
        <w:t xml:space="preserve"> </w:t>
      </w:r>
      <w:r>
        <w:rPr>
          <w:rFonts w:eastAsia="SimSun" w:cs="Times New Roman"/>
          <w:b/>
          <w:iCs/>
          <w:sz w:val="26"/>
        </w:rPr>
        <w:t>solves soil health and expands conservation---</w:t>
      </w:r>
      <w:r w:rsidRPr="00DE47C1">
        <w:rPr>
          <w:rFonts w:eastAsia="SimSun" w:cs="Times New Roman"/>
          <w:b/>
          <w:iCs/>
          <w:sz w:val="26"/>
        </w:rPr>
        <w:t>empowers farmers to combat warming while providing economic stimulus</w:t>
      </w:r>
    </w:p>
    <w:p w:rsidR="00702ECA" w:rsidRPr="00DE47C1" w:rsidRDefault="00702ECA" w:rsidP="00335D52">
      <w:pPr>
        <w:rPr>
          <w:b/>
          <w:sz w:val="26"/>
        </w:rPr>
      </w:pPr>
      <w:r w:rsidRPr="000852ED">
        <w:rPr>
          <w:rStyle w:val="Style13ptBold"/>
        </w:rPr>
        <w:t>Deeble 4/22</w:t>
      </w:r>
      <w:r w:rsidRPr="00DE47C1">
        <w:rPr>
          <w:b/>
          <w:sz w:val="26"/>
        </w:rPr>
        <w:t xml:space="preserve"> </w:t>
      </w:r>
      <w:r w:rsidRPr="00DE47C1">
        <w:t xml:space="preserve">– Eric Deeble is the Policy Director at National Sustainable Agriculture Coalition (“Release: Agriculture Resilience Act Delivers Bold Vision for Net Zero Agriculture” 4/22/21 </w:t>
      </w:r>
      <w:r w:rsidRPr="00DE47C1">
        <w:rPr>
          <w:i/>
        </w:rPr>
        <w:t>Sustainable Agriculture Coalition</w:t>
      </w:r>
      <w:r w:rsidRPr="00DE47C1">
        <w:t xml:space="preserve"> </w:t>
      </w:r>
      <w:hyperlink r:id="rId28" w:history="1">
        <w:r w:rsidRPr="00DE47C1">
          <w:rPr>
            <w:rFonts w:eastAsia="Calibri"/>
            <w:color w:val="0563C1"/>
            <w:u w:val="single"/>
          </w:rPr>
          <w:t>https://sustainableagriculture.net/blog/release-ara-delivers-bold-vision-for-net-zero-agriculture/)</w:t>
        </w:r>
        <w:r w:rsidRPr="00DE47C1">
          <w:rPr>
            <w:rFonts w:eastAsia="Calibri"/>
            <w:color w:val="0563C1"/>
            <w:sz w:val="16"/>
            <w:szCs w:val="16"/>
            <w:u w:val="single"/>
          </w:rPr>
          <w:t>//</w:t>
        </w:r>
        <w:r w:rsidRPr="00DE47C1">
          <w:rPr>
            <w:rFonts w:eastAsia="Calibri"/>
            <w:color w:val="0563C1"/>
            <w:sz w:val="14"/>
            <w:szCs w:val="14"/>
            <w:u w:val="single"/>
          </w:rPr>
          <w:t>RSG</w:t>
        </w:r>
        <w:r w:rsidRPr="00DE47C1">
          <w:rPr>
            <w:rFonts w:ascii="Segoe UI Emoji" w:eastAsia="Calibri" w:hAnsi="Segoe UI Emoji" w:cs="Segoe UI Emoji"/>
            <w:color w:val="0563C1"/>
            <w:sz w:val="14"/>
            <w:szCs w:val="14"/>
            <w:u w:val="single"/>
          </w:rPr>
          <w:t>🌳</w:t>
        </w:r>
      </w:hyperlink>
    </w:p>
    <w:p w:rsidR="00702ECA" w:rsidRPr="00DE47C1" w:rsidRDefault="00702ECA" w:rsidP="00702ECA">
      <w:pPr>
        <w:spacing w:line="256" w:lineRule="auto"/>
        <w:rPr>
          <w:rFonts w:eastAsia="Calibri"/>
        </w:rPr>
      </w:pPr>
      <w:r w:rsidRPr="00DE47C1">
        <w:rPr>
          <w:rFonts w:eastAsia="Calibri"/>
        </w:rPr>
        <w:t xml:space="preserve">Today, Representative Chellie Pingree (D-ME) and Senator Martin Heinrich (D-NM) introduced </w:t>
      </w:r>
      <w:r w:rsidRPr="00A90C74">
        <w:rPr>
          <w:rFonts w:eastAsia="Calibri"/>
          <w:highlight w:val="cyan"/>
          <w:u w:val="single"/>
        </w:rPr>
        <w:t>the</w:t>
      </w:r>
      <w:r w:rsidRPr="00DE47C1">
        <w:rPr>
          <w:rFonts w:eastAsia="Calibri"/>
          <w:u w:val="single"/>
        </w:rPr>
        <w:t xml:space="preserve"> </w:t>
      </w:r>
      <w:r w:rsidRPr="00DE47C1">
        <w:rPr>
          <w:rFonts w:eastAsia="Calibri"/>
          <w:b/>
          <w:bCs/>
          <w:u w:val="single"/>
        </w:rPr>
        <w:t>Agriculture Resilience Act</w:t>
      </w:r>
      <w:r w:rsidRPr="00DE47C1">
        <w:rPr>
          <w:rFonts w:eastAsia="Calibri"/>
          <w:u w:val="single"/>
        </w:rPr>
        <w:t xml:space="preserve"> (</w:t>
      </w:r>
      <w:r w:rsidRPr="00A90C74">
        <w:rPr>
          <w:rFonts w:eastAsia="Calibri"/>
          <w:highlight w:val="cyan"/>
          <w:u w:val="single"/>
        </w:rPr>
        <w:t>ARA</w:t>
      </w:r>
      <w:r w:rsidRPr="00DE47C1">
        <w:rPr>
          <w:rFonts w:eastAsia="Calibri"/>
          <w:u w:val="single"/>
        </w:rPr>
        <w:t>)</w:t>
      </w:r>
      <w:r w:rsidRPr="00DE47C1">
        <w:rPr>
          <w:rFonts w:eastAsia="Calibri"/>
        </w:rPr>
        <w:t xml:space="preserve">, which </w:t>
      </w:r>
      <w:r w:rsidRPr="00DE47C1">
        <w:rPr>
          <w:rFonts w:eastAsia="Calibri"/>
          <w:u w:val="single"/>
        </w:rPr>
        <w:t>outlines a farmer-focused, research-driven path to net zero agriculture</w:t>
      </w:r>
      <w:r w:rsidRPr="00DE47C1">
        <w:rPr>
          <w:rFonts w:eastAsia="Calibri"/>
        </w:rPr>
        <w:t xml:space="preserve">. This Earth Week, the National Sustainable Agriculture Coalition (NSAC) is proud to endorse a bill delivering a bold vision for the future of agriculture. </w:t>
      </w:r>
      <w:r w:rsidRPr="00DE47C1">
        <w:rPr>
          <w:rFonts w:eastAsia="Calibri"/>
          <w:u w:val="single"/>
        </w:rPr>
        <w:t xml:space="preserve">The ARA </w:t>
      </w:r>
      <w:r w:rsidRPr="00A90C74">
        <w:rPr>
          <w:rFonts w:eastAsia="Calibri"/>
          <w:highlight w:val="cyan"/>
          <w:u w:val="single"/>
        </w:rPr>
        <w:t>will refocus</w:t>
      </w:r>
      <w:r w:rsidRPr="00DE47C1">
        <w:rPr>
          <w:rFonts w:eastAsia="Calibri"/>
          <w:u w:val="single"/>
        </w:rPr>
        <w:t xml:space="preserve"> federal conservation, research, renewable energy, and </w:t>
      </w:r>
      <w:r w:rsidRPr="00A90C74">
        <w:rPr>
          <w:rFonts w:eastAsia="Calibri"/>
          <w:highlight w:val="cyan"/>
          <w:u w:val="single"/>
        </w:rPr>
        <w:t>rural economic development programs on climate resilience and empower farmers and ranchers</w:t>
      </w:r>
      <w:r w:rsidRPr="00DE47C1">
        <w:rPr>
          <w:rFonts w:eastAsia="Calibri"/>
          <w:u w:val="single"/>
        </w:rPr>
        <w:t xml:space="preserve"> eager to drive climate change solutions on the ground</w:t>
      </w:r>
      <w:r w:rsidRPr="00DE47C1">
        <w:rPr>
          <w:rFonts w:eastAsia="Calibri"/>
        </w:rPr>
        <w:t>.</w:t>
      </w:r>
    </w:p>
    <w:p w:rsidR="00702ECA" w:rsidRPr="00DE47C1" w:rsidRDefault="00702ECA" w:rsidP="00702ECA">
      <w:pPr>
        <w:spacing w:line="256" w:lineRule="auto"/>
        <w:rPr>
          <w:rFonts w:eastAsia="Calibri"/>
        </w:rPr>
      </w:pPr>
      <w:r w:rsidRPr="00A90C74">
        <w:rPr>
          <w:rFonts w:eastAsia="Calibri"/>
          <w:highlight w:val="cyan"/>
          <w:u w:val="single"/>
        </w:rPr>
        <w:t>Farmers</w:t>
      </w:r>
      <w:r w:rsidRPr="00DE47C1">
        <w:rPr>
          <w:rFonts w:eastAsia="Calibri"/>
          <w:u w:val="single"/>
        </w:rPr>
        <w:t xml:space="preserve"> and ranchers </w:t>
      </w:r>
      <w:r w:rsidRPr="00A90C74">
        <w:rPr>
          <w:rFonts w:eastAsia="Calibri"/>
          <w:highlight w:val="cyan"/>
          <w:u w:val="single"/>
        </w:rPr>
        <w:t xml:space="preserve">know the </w:t>
      </w:r>
      <w:r w:rsidRPr="00DE47C1">
        <w:rPr>
          <w:rFonts w:eastAsia="Calibri"/>
          <w:u w:val="single"/>
        </w:rPr>
        <w:t xml:space="preserve">fundamental </w:t>
      </w:r>
      <w:r w:rsidRPr="00A90C74">
        <w:rPr>
          <w:rFonts w:eastAsia="Calibri"/>
          <w:highlight w:val="cyan"/>
          <w:u w:val="single"/>
        </w:rPr>
        <w:t>threat</w:t>
      </w:r>
      <w:r w:rsidRPr="00DE47C1">
        <w:rPr>
          <w:rFonts w:eastAsia="Calibri"/>
          <w:u w:val="single"/>
        </w:rPr>
        <w:t xml:space="preserve"> that </w:t>
      </w:r>
      <w:r w:rsidRPr="00A90C74">
        <w:rPr>
          <w:rFonts w:eastAsia="Calibri"/>
          <w:highlight w:val="cyan"/>
          <w:u w:val="single"/>
        </w:rPr>
        <w:t>the climate crisis poses</w:t>
      </w:r>
      <w:r w:rsidRPr="00DE47C1">
        <w:rPr>
          <w:rFonts w:eastAsia="Calibri"/>
          <w:u w:val="single"/>
        </w:rPr>
        <w:t xml:space="preserve"> to their livelihoods and the viability of agriculture</w:t>
      </w:r>
      <w:r w:rsidRPr="00DE47C1">
        <w:rPr>
          <w:rFonts w:eastAsia="Calibri"/>
          <w:sz w:val="24"/>
        </w:rPr>
        <w:t xml:space="preserve"> </w:t>
      </w:r>
      <w:r w:rsidRPr="00DE47C1">
        <w:rPr>
          <w:rFonts w:eastAsia="Calibri"/>
        </w:rPr>
        <w:t>and </w:t>
      </w:r>
      <w:hyperlink r:id="rId29" w:tgtFrame="_blank" w:history="1">
        <w:r w:rsidRPr="00DE47C1">
          <w:rPr>
            <w:rFonts w:eastAsia="Calibri" w:cs="Times New Roman"/>
            <w:color w:val="0563C1"/>
            <w:u w:val="single"/>
          </w:rPr>
          <w:t>have called on Congress</w:t>
        </w:r>
      </w:hyperlink>
      <w:r w:rsidRPr="00DE47C1">
        <w:rPr>
          <w:rFonts w:eastAsia="Calibri"/>
        </w:rPr>
        <w:t> to support them as they implement climate stewardship practices and build resilience to climate stresses. In response to American producers, Representative Pingree (D-ME) and Senator Heinrich (D-NM) offer the ARA and express their commitment:</w:t>
      </w:r>
    </w:p>
    <w:p w:rsidR="00702ECA" w:rsidRPr="00DE47C1" w:rsidRDefault="00702ECA" w:rsidP="00702ECA">
      <w:pPr>
        <w:spacing w:line="256" w:lineRule="auto"/>
        <w:rPr>
          <w:rFonts w:eastAsia="Calibri"/>
        </w:rPr>
      </w:pPr>
      <w:r w:rsidRPr="00DE47C1">
        <w:rPr>
          <w:rFonts w:eastAsia="Calibri"/>
          <w:sz w:val="20"/>
          <w:szCs w:val="20"/>
        </w:rPr>
        <w:t>“</w:t>
      </w:r>
      <w:r w:rsidRPr="00DE47C1">
        <w:rPr>
          <w:rFonts w:eastAsia="Calibri"/>
        </w:rPr>
        <w:t xml:space="preserve">Extreme weather events are upending farmers’ bottom lines, threatening their businesses and risking the future of our food supply. </w:t>
      </w:r>
      <w:r w:rsidRPr="00DE47C1">
        <w:rPr>
          <w:rFonts w:eastAsia="Calibri"/>
          <w:sz w:val="24"/>
        </w:rPr>
        <w:t>Congress must work to keep farmers on their land, and</w:t>
      </w:r>
      <w:r w:rsidRPr="00DE47C1">
        <w:rPr>
          <w:rFonts w:eastAsia="Calibri"/>
          <w:u w:val="single"/>
        </w:rPr>
        <w:t xml:space="preserve"> we must work to empower those farmers to implement climate-smart </w:t>
      </w:r>
      <w:r w:rsidRPr="00DE47C1">
        <w:rPr>
          <w:rFonts w:eastAsia="Calibri"/>
          <w:sz w:val="24"/>
        </w:rPr>
        <w:t xml:space="preserve">practices that reduce the nation’s greenhouse gas emissions and </w:t>
      </w:r>
      <w:r w:rsidRPr="00DE47C1">
        <w:rPr>
          <w:rFonts w:eastAsia="Calibri"/>
          <w:u w:val="single"/>
        </w:rPr>
        <w:t>increase their resilience in the face of climate change</w:t>
      </w:r>
      <w:r w:rsidRPr="00DE47C1">
        <w:rPr>
          <w:rFonts w:eastAsia="Calibri"/>
        </w:rPr>
        <w:t>,” said Congresswoman Pingree. “</w:t>
      </w:r>
      <w:r w:rsidRPr="00A90C74">
        <w:rPr>
          <w:rFonts w:eastAsia="Calibri"/>
          <w:highlight w:val="cyan"/>
          <w:u w:val="single"/>
        </w:rPr>
        <w:t>The A</w:t>
      </w:r>
      <w:r w:rsidRPr="00DE47C1">
        <w:rPr>
          <w:rFonts w:eastAsia="Calibri"/>
          <w:u w:val="single"/>
        </w:rPr>
        <w:t xml:space="preserve">griculture </w:t>
      </w:r>
      <w:r w:rsidRPr="00A90C74">
        <w:rPr>
          <w:rFonts w:eastAsia="Calibri"/>
          <w:highlight w:val="cyan"/>
          <w:u w:val="single"/>
        </w:rPr>
        <w:t>R</w:t>
      </w:r>
      <w:r w:rsidRPr="00DE47C1">
        <w:rPr>
          <w:rFonts w:eastAsia="Calibri"/>
          <w:u w:val="single"/>
        </w:rPr>
        <w:t xml:space="preserve">esilience </w:t>
      </w:r>
      <w:r w:rsidRPr="00A90C74">
        <w:rPr>
          <w:rFonts w:eastAsia="Calibri"/>
          <w:highlight w:val="cyan"/>
          <w:u w:val="single"/>
        </w:rPr>
        <w:t>A</w:t>
      </w:r>
      <w:r w:rsidRPr="00DE47C1">
        <w:rPr>
          <w:rFonts w:eastAsia="Calibri"/>
          <w:u w:val="single"/>
        </w:rPr>
        <w:t xml:space="preserve">ct </w:t>
      </w:r>
      <w:r w:rsidRPr="00A90C74">
        <w:rPr>
          <w:rFonts w:eastAsia="Calibri"/>
          <w:highlight w:val="cyan"/>
          <w:u w:val="single"/>
        </w:rPr>
        <w:t>focuses on solutions that are farmer-driven</w:t>
      </w:r>
      <w:r w:rsidRPr="00DE47C1">
        <w:rPr>
          <w:rFonts w:eastAsia="Calibri"/>
          <w:u w:val="single"/>
        </w:rPr>
        <w:t xml:space="preserve"> in order </w:t>
      </w:r>
      <w:r w:rsidRPr="00A90C74">
        <w:rPr>
          <w:rFonts w:eastAsia="Calibri"/>
          <w:highlight w:val="cyan"/>
          <w:u w:val="single"/>
        </w:rPr>
        <w:t xml:space="preserve">to reach </w:t>
      </w:r>
      <w:r w:rsidRPr="00A90C74">
        <w:rPr>
          <w:rFonts w:eastAsia="Calibri"/>
          <w:b/>
          <w:bCs/>
          <w:highlight w:val="cyan"/>
          <w:u w:val="single"/>
        </w:rPr>
        <w:t>net-zero emissions in this sector by 2040</w:t>
      </w:r>
      <w:r w:rsidRPr="00DE47C1">
        <w:rPr>
          <w:rFonts w:eastAsia="Calibri"/>
        </w:rPr>
        <w:t>. Climate change deserves a whole-of-government approach, and I’m looking forward to working with the Biden administration to ensure farmers have a seat at the table as we work to address the climate crisis.”</w:t>
      </w:r>
    </w:p>
    <w:p w:rsidR="00702ECA" w:rsidRPr="00DE47C1" w:rsidRDefault="00702ECA" w:rsidP="00702ECA">
      <w:pPr>
        <w:spacing w:line="256" w:lineRule="auto"/>
        <w:rPr>
          <w:rFonts w:eastAsia="Calibri"/>
        </w:rPr>
      </w:pPr>
      <w:r w:rsidRPr="00DE47C1">
        <w:rPr>
          <w:rFonts w:eastAsia="Calibri"/>
        </w:rPr>
        <w:t>“</w:t>
      </w:r>
      <w:r w:rsidRPr="00DE47C1">
        <w:rPr>
          <w:rFonts w:eastAsia="Calibri"/>
          <w:u w:val="single"/>
        </w:rPr>
        <w:t>New Mexico’s farmers and ranchers</w:t>
      </w:r>
      <w:r w:rsidRPr="00DE47C1">
        <w:rPr>
          <w:rFonts w:eastAsia="Calibri"/>
        </w:rPr>
        <w:t xml:space="preserve">, whose livelihoods depend on the health of our land and water, </w:t>
      </w:r>
      <w:r w:rsidRPr="00DE47C1">
        <w:rPr>
          <w:rFonts w:eastAsia="Calibri"/>
          <w:u w:val="single"/>
        </w:rPr>
        <w:t>are on the frontlines of the climate crisis</w:t>
      </w:r>
      <w:r w:rsidRPr="00DE47C1">
        <w:rPr>
          <w:rFonts w:eastAsia="Calibri"/>
          <w:sz w:val="24"/>
        </w:rPr>
        <w:t xml:space="preserve"> </w:t>
      </w:r>
      <w:r w:rsidRPr="00DE47C1">
        <w:rPr>
          <w:rFonts w:eastAsia="Calibri"/>
        </w:rPr>
        <w:t xml:space="preserve">and know all too well the effects that extreme weather events can have on their operations. Through regenerative agriculture and soil management, our </w:t>
      </w:r>
      <w:r w:rsidRPr="00A90C74">
        <w:rPr>
          <w:rFonts w:eastAsia="Calibri"/>
          <w:highlight w:val="cyan"/>
          <w:u w:val="single"/>
        </w:rPr>
        <w:t>producers can</w:t>
      </w:r>
      <w:r w:rsidRPr="00DE47C1">
        <w:rPr>
          <w:rFonts w:eastAsia="Calibri"/>
          <w:u w:val="single"/>
        </w:rPr>
        <w:t xml:space="preserve"> </w:t>
      </w:r>
      <w:r w:rsidRPr="00DE47C1">
        <w:rPr>
          <w:rFonts w:eastAsia="Calibri"/>
          <w:u w:val="single"/>
        </w:rPr>
        <w:lastRenderedPageBreak/>
        <w:t xml:space="preserve">simultaneously </w:t>
      </w:r>
      <w:r w:rsidRPr="00A90C74">
        <w:rPr>
          <w:rFonts w:eastAsia="Calibri"/>
          <w:highlight w:val="cyan"/>
          <w:u w:val="single"/>
        </w:rPr>
        <w:t>make their land more resilient and</w:t>
      </w:r>
      <w:r w:rsidRPr="00DE47C1">
        <w:rPr>
          <w:rFonts w:eastAsia="Calibri"/>
          <w:u w:val="single"/>
        </w:rPr>
        <w:t xml:space="preserve"> play a large role in the </w:t>
      </w:r>
      <w:r w:rsidRPr="00A90C74">
        <w:rPr>
          <w:rFonts w:eastAsia="Calibri"/>
          <w:highlight w:val="cyan"/>
          <w:u w:val="single"/>
        </w:rPr>
        <w:t>fight</w:t>
      </w:r>
      <w:r w:rsidRPr="00DE47C1">
        <w:rPr>
          <w:rFonts w:eastAsia="Calibri"/>
          <w:u w:val="single"/>
        </w:rPr>
        <w:t xml:space="preserve"> against </w:t>
      </w:r>
      <w:r w:rsidRPr="00A90C74">
        <w:rPr>
          <w:rFonts w:eastAsia="Calibri"/>
          <w:highlight w:val="cyan"/>
          <w:u w:val="single"/>
        </w:rPr>
        <w:t>climate change</w:t>
      </w:r>
      <w:r w:rsidRPr="00DE47C1">
        <w:rPr>
          <w:rFonts w:eastAsia="Calibri"/>
        </w:rPr>
        <w:t xml:space="preserve">,” said U.S. Senator Martin Heinrich. “I’m proud to join Congresswoman Pingree, an organic farmer of more than 40 years, to introduce the Agriculture Resilience Act, which sets a national goal of achieving net-zero emissions in agriculture by 2040 through farmer-led, science-based initiatives. This </w:t>
      </w:r>
      <w:r w:rsidRPr="00A90C74">
        <w:rPr>
          <w:rFonts w:eastAsia="Calibri"/>
          <w:highlight w:val="cyan"/>
          <w:u w:val="single"/>
        </w:rPr>
        <w:t>legislation will</w:t>
      </w:r>
      <w:r w:rsidRPr="00DE47C1">
        <w:rPr>
          <w:rFonts w:eastAsia="Calibri"/>
          <w:u w:val="single"/>
        </w:rPr>
        <w:t xml:space="preserve"> make ambitious </w:t>
      </w:r>
      <w:r w:rsidRPr="00A90C74">
        <w:rPr>
          <w:rFonts w:eastAsia="Calibri"/>
          <w:highlight w:val="cyan"/>
          <w:u w:val="single"/>
        </w:rPr>
        <w:t>invest</w:t>
      </w:r>
      <w:r w:rsidRPr="00DE47C1">
        <w:rPr>
          <w:rFonts w:eastAsia="Calibri"/>
          <w:u w:val="single"/>
        </w:rPr>
        <w:t xml:space="preserve">ments </w:t>
      </w:r>
      <w:r w:rsidRPr="00A90C74">
        <w:rPr>
          <w:rFonts w:eastAsia="Calibri"/>
          <w:highlight w:val="cyan"/>
          <w:u w:val="single"/>
        </w:rPr>
        <w:t>to help</w:t>
      </w:r>
      <w:r w:rsidRPr="00DE47C1">
        <w:rPr>
          <w:rFonts w:eastAsia="Calibri"/>
          <w:u w:val="single"/>
        </w:rPr>
        <w:t xml:space="preserve"> our </w:t>
      </w:r>
      <w:r w:rsidRPr="00A90C74">
        <w:rPr>
          <w:rFonts w:eastAsia="Calibri"/>
          <w:highlight w:val="cyan"/>
          <w:u w:val="single"/>
        </w:rPr>
        <w:t>farmers</w:t>
      </w:r>
      <w:r w:rsidRPr="00DE47C1">
        <w:rPr>
          <w:rFonts w:eastAsia="Calibri"/>
          <w:u w:val="single"/>
        </w:rPr>
        <w:t xml:space="preserve"> and ranchers </w:t>
      </w:r>
      <w:r w:rsidRPr="00A90C74">
        <w:rPr>
          <w:rFonts w:eastAsia="Calibri"/>
          <w:highlight w:val="cyan"/>
          <w:u w:val="single"/>
        </w:rPr>
        <w:t>improve soil health, expand conservation</w:t>
      </w:r>
      <w:r w:rsidRPr="00DE47C1">
        <w:rPr>
          <w:rFonts w:eastAsia="Calibri"/>
          <w:u w:val="single"/>
        </w:rPr>
        <w:t xml:space="preserve"> programs, increase research into climate agricultural practices, </w:t>
      </w:r>
      <w:r w:rsidRPr="00A90C74">
        <w:rPr>
          <w:rFonts w:eastAsia="Calibri"/>
          <w:highlight w:val="cyan"/>
          <w:u w:val="single"/>
        </w:rPr>
        <w:t>and support</w:t>
      </w:r>
      <w:r w:rsidRPr="00DE47C1">
        <w:rPr>
          <w:rFonts w:eastAsia="Calibri"/>
          <w:u w:val="single"/>
        </w:rPr>
        <w:t xml:space="preserve"> on-</w:t>
      </w:r>
      <w:r w:rsidRPr="00A90C74">
        <w:rPr>
          <w:rFonts w:eastAsia="Calibri"/>
          <w:highlight w:val="cyan"/>
          <w:u w:val="single"/>
        </w:rPr>
        <w:t>farm</w:t>
      </w:r>
      <w:r w:rsidRPr="00DE47C1">
        <w:rPr>
          <w:rFonts w:eastAsia="Calibri"/>
          <w:u w:val="single"/>
        </w:rPr>
        <w:t xml:space="preserve"> </w:t>
      </w:r>
      <w:r w:rsidRPr="00A90C74">
        <w:rPr>
          <w:rFonts w:eastAsia="Calibri"/>
          <w:highlight w:val="cyan"/>
          <w:u w:val="single"/>
        </w:rPr>
        <w:t>renewable energy projects</w:t>
      </w:r>
      <w:r w:rsidRPr="00DE47C1">
        <w:rPr>
          <w:rFonts w:eastAsia="Calibri"/>
        </w:rPr>
        <w:t>.”</w:t>
      </w:r>
    </w:p>
    <w:p w:rsidR="00702ECA" w:rsidRPr="00DE47C1" w:rsidRDefault="00702ECA" w:rsidP="00702ECA">
      <w:pPr>
        <w:spacing w:line="256" w:lineRule="auto"/>
        <w:rPr>
          <w:rFonts w:eastAsia="Calibri"/>
          <w:u w:val="single"/>
        </w:rPr>
      </w:pPr>
      <w:r w:rsidRPr="00A90C74">
        <w:rPr>
          <w:rFonts w:eastAsia="Calibri"/>
          <w:highlight w:val="cyan"/>
          <w:u w:val="single"/>
        </w:rPr>
        <w:t>The ARA</w:t>
      </w:r>
      <w:r w:rsidRPr="00A90C74">
        <w:rPr>
          <w:rFonts w:eastAsia="Calibri"/>
          <w:sz w:val="24"/>
          <w:highlight w:val="cyan"/>
        </w:rPr>
        <w:t xml:space="preserve"> </w:t>
      </w:r>
      <w:r w:rsidRPr="00A90C74">
        <w:rPr>
          <w:rFonts w:eastAsia="Calibri"/>
          <w:highlight w:val="cyan"/>
          <w:u w:val="single"/>
        </w:rPr>
        <w:t xml:space="preserve">utilizes </w:t>
      </w:r>
      <w:r w:rsidRPr="00DE47C1">
        <w:rPr>
          <w:rFonts w:eastAsia="Calibri"/>
          <w:u w:val="single"/>
        </w:rPr>
        <w:t xml:space="preserve">existing </w:t>
      </w:r>
      <w:r w:rsidRPr="00A90C74">
        <w:rPr>
          <w:rFonts w:eastAsia="Calibri"/>
          <w:highlight w:val="cyan"/>
          <w:u w:val="single"/>
        </w:rPr>
        <w:t xml:space="preserve">farm bill programs to keep farmers </w:t>
      </w:r>
      <w:r w:rsidRPr="00DE47C1">
        <w:rPr>
          <w:rFonts w:eastAsia="Calibri"/>
          <w:u w:val="single"/>
        </w:rPr>
        <w:t xml:space="preserve">on the land and </w:t>
      </w:r>
      <w:r w:rsidRPr="00A90C74">
        <w:rPr>
          <w:rFonts w:eastAsia="Calibri"/>
          <w:highlight w:val="cyan"/>
          <w:u w:val="single"/>
        </w:rPr>
        <w:t xml:space="preserve">in business, while </w:t>
      </w:r>
      <w:r w:rsidRPr="00A90C74">
        <w:rPr>
          <w:rFonts w:eastAsia="Calibri"/>
          <w:b/>
          <w:bCs/>
          <w:highlight w:val="cyan"/>
          <w:u w:val="single"/>
        </w:rPr>
        <w:t>equipping them with</w:t>
      </w:r>
      <w:r w:rsidRPr="00DE47C1">
        <w:rPr>
          <w:rFonts w:eastAsia="Calibri"/>
          <w:b/>
          <w:bCs/>
          <w:u w:val="single"/>
        </w:rPr>
        <w:t xml:space="preserve"> </w:t>
      </w:r>
      <w:r w:rsidRPr="00DE47C1">
        <w:rPr>
          <w:rFonts w:eastAsia="Calibri"/>
        </w:rPr>
        <w:t>the</w:t>
      </w:r>
      <w:r w:rsidRPr="00DE47C1">
        <w:rPr>
          <w:rFonts w:eastAsia="Calibri"/>
          <w:b/>
          <w:bCs/>
          <w:u w:val="single"/>
        </w:rPr>
        <w:t xml:space="preserve"> </w:t>
      </w:r>
      <w:r w:rsidRPr="00A90C74">
        <w:rPr>
          <w:rFonts w:eastAsia="Calibri"/>
          <w:b/>
          <w:bCs/>
          <w:highlight w:val="cyan"/>
          <w:u w:val="single"/>
        </w:rPr>
        <w:t>tools and resources</w:t>
      </w:r>
      <w:r w:rsidRPr="00DE47C1">
        <w:rPr>
          <w:rFonts w:eastAsia="Calibri"/>
          <w:u w:val="single"/>
        </w:rPr>
        <w:t xml:space="preserve"> they need to</w:t>
      </w:r>
      <w:r w:rsidRPr="00DE47C1">
        <w:rPr>
          <w:rFonts w:eastAsia="Calibri"/>
        </w:rPr>
        <w:t xml:space="preserve"> be active partners in our efforts to </w:t>
      </w:r>
      <w:r w:rsidRPr="00DE47C1">
        <w:rPr>
          <w:rFonts w:eastAsia="Calibri"/>
          <w:u w:val="single"/>
        </w:rPr>
        <w:t>mitigate the climate crisis by doubling funding for conservation programs and tripling agricultural research funding.</w:t>
      </w:r>
    </w:p>
    <w:p w:rsidR="00702ECA" w:rsidRPr="00DE47C1" w:rsidRDefault="00702ECA" w:rsidP="00702ECA">
      <w:pPr>
        <w:spacing w:line="256" w:lineRule="auto"/>
        <w:rPr>
          <w:rFonts w:eastAsia="Calibri"/>
        </w:rPr>
      </w:pPr>
      <w:r w:rsidRPr="00DE47C1">
        <w:rPr>
          <w:rFonts w:eastAsia="Calibri"/>
        </w:rPr>
        <w:t>The bill was first introduced in the House last Congress and the reintroduced version of the bill, now with a Senate companion, incorporates important modifications. The new version has several co-sponsors in the Senate and House, including Senators Sanders (I-VT), Gillibrand (D-NY), and Blumenthal (D-CT), and Representatives Spanberger (D-VA), Khanna (D-CA), Carbajal (D-CA), Hayes (D-CT), McGovern (D-MA), and Kuster (D-NH).</w:t>
      </w:r>
    </w:p>
    <w:p w:rsidR="00702ECA" w:rsidRPr="00DE47C1" w:rsidRDefault="00702ECA" w:rsidP="00702ECA">
      <w:pPr>
        <w:spacing w:line="256" w:lineRule="auto"/>
        <w:rPr>
          <w:rFonts w:eastAsia="Calibri"/>
          <w:u w:val="single"/>
        </w:rPr>
      </w:pPr>
      <w:r w:rsidRPr="00A90C74">
        <w:rPr>
          <w:rFonts w:eastAsia="Calibri"/>
          <w:highlight w:val="cyan"/>
          <w:u w:val="single"/>
        </w:rPr>
        <w:t>The</w:t>
      </w:r>
      <w:r w:rsidRPr="00DE47C1">
        <w:rPr>
          <w:rFonts w:eastAsia="Calibri"/>
          <w:u w:val="single"/>
        </w:rPr>
        <w:t xml:space="preserve"> new version of the </w:t>
      </w:r>
      <w:r w:rsidRPr="00A90C74">
        <w:rPr>
          <w:rFonts w:eastAsia="Calibri"/>
          <w:highlight w:val="cyan"/>
          <w:u w:val="single"/>
        </w:rPr>
        <w:t>ARA:</w:t>
      </w:r>
    </w:p>
    <w:p w:rsidR="00702ECA" w:rsidRPr="00DE47C1" w:rsidRDefault="00702ECA" w:rsidP="00702ECA">
      <w:pPr>
        <w:spacing w:line="256" w:lineRule="auto"/>
        <w:rPr>
          <w:rFonts w:eastAsia="Calibri"/>
          <w:u w:val="single"/>
        </w:rPr>
      </w:pPr>
      <w:r w:rsidRPr="00A90C74">
        <w:rPr>
          <w:rFonts w:eastAsia="Calibri"/>
          <w:highlight w:val="cyan"/>
          <w:u w:val="single"/>
        </w:rPr>
        <w:t>Expands provisions to better serve</w:t>
      </w:r>
      <w:r w:rsidRPr="00DE47C1">
        <w:rPr>
          <w:rFonts w:eastAsia="Calibri"/>
          <w:u w:val="single"/>
        </w:rPr>
        <w:t xml:space="preserve"> and prioritize farmers of color, as well as </w:t>
      </w:r>
      <w:r w:rsidRPr="00A90C74">
        <w:rPr>
          <w:rFonts w:eastAsia="Calibri"/>
          <w:b/>
          <w:bCs/>
          <w:highlight w:val="cyan"/>
          <w:u w:val="single"/>
        </w:rPr>
        <w:t>beginning</w:t>
      </w:r>
      <w:r w:rsidRPr="00DE47C1">
        <w:rPr>
          <w:rFonts w:eastAsia="Calibri"/>
          <w:b/>
          <w:bCs/>
          <w:u w:val="single"/>
        </w:rPr>
        <w:t xml:space="preserve"> </w:t>
      </w:r>
      <w:r w:rsidRPr="00DE47C1">
        <w:rPr>
          <w:rFonts w:eastAsia="Calibri"/>
          <w:u w:val="single"/>
        </w:rPr>
        <w:t xml:space="preserve">and veteran </w:t>
      </w:r>
      <w:r w:rsidRPr="00A90C74">
        <w:rPr>
          <w:rFonts w:eastAsia="Calibri"/>
          <w:b/>
          <w:bCs/>
          <w:highlight w:val="cyan"/>
          <w:u w:val="single"/>
        </w:rPr>
        <w:t>farmers</w:t>
      </w:r>
      <w:r w:rsidRPr="00DE47C1">
        <w:rPr>
          <w:rFonts w:eastAsia="Calibri"/>
          <w:u w:val="single"/>
        </w:rPr>
        <w:t xml:space="preserve"> and ranchers;</w:t>
      </w:r>
    </w:p>
    <w:p w:rsidR="00702ECA" w:rsidRPr="00DE47C1" w:rsidRDefault="00702ECA" w:rsidP="00702ECA">
      <w:pPr>
        <w:spacing w:line="256" w:lineRule="auto"/>
        <w:rPr>
          <w:rFonts w:eastAsia="Calibri"/>
        </w:rPr>
      </w:pPr>
      <w:r w:rsidRPr="00DE47C1">
        <w:rPr>
          <w:rFonts w:eastAsia="Calibri"/>
        </w:rPr>
        <w:t>Makes conservation programs more accessible to organic and transitioning to organic producers; and</w:t>
      </w:r>
    </w:p>
    <w:p w:rsidR="00702ECA" w:rsidRPr="00DE47C1" w:rsidRDefault="00702ECA" w:rsidP="00702ECA">
      <w:pPr>
        <w:spacing w:line="256" w:lineRule="auto"/>
        <w:rPr>
          <w:rFonts w:eastAsia="Calibri"/>
        </w:rPr>
      </w:pPr>
      <w:r w:rsidRPr="00DE47C1">
        <w:rPr>
          <w:rFonts w:eastAsia="Calibri"/>
        </w:rPr>
        <w:t>Incorporates perennial agriculture throughout the bill, recognizing the climate mitigation and adaptation contributions of these production systems.</w:t>
      </w:r>
    </w:p>
    <w:p w:rsidR="00702ECA" w:rsidRPr="00DE47C1" w:rsidRDefault="00702ECA" w:rsidP="00702ECA">
      <w:pPr>
        <w:spacing w:line="256" w:lineRule="auto"/>
        <w:rPr>
          <w:rFonts w:eastAsia="Calibri"/>
        </w:rPr>
      </w:pPr>
      <w:r w:rsidRPr="00DE47C1">
        <w:rPr>
          <w:rFonts w:eastAsia="Calibri"/>
        </w:rPr>
        <w:t>In response to the introduction of the bill, NSAC issued the following comment:</w:t>
      </w:r>
    </w:p>
    <w:p w:rsidR="00702ECA" w:rsidRPr="00DE47C1" w:rsidRDefault="00702ECA" w:rsidP="00702ECA">
      <w:pPr>
        <w:spacing w:line="256" w:lineRule="auto"/>
        <w:rPr>
          <w:rFonts w:eastAsia="Calibri"/>
        </w:rPr>
      </w:pPr>
      <w:r w:rsidRPr="00DE47C1">
        <w:rPr>
          <w:rFonts w:eastAsia="Calibri"/>
        </w:rPr>
        <w:t>“NSAC is proud to endorse the Agriculture Resilience Act and wish to thank Representative Pingree and Senator Heinrich for their leadership in this vital work,” said Eric Deeble, NSAC Policy Director. “This bill continues to be the most comprehensive piece of legislation on climate and agriculture and includes actionable steps toward achieving net zero emissions by 2040.”</w:t>
      </w:r>
    </w:p>
    <w:p w:rsidR="00702ECA" w:rsidRPr="00DE47C1" w:rsidRDefault="00702ECA" w:rsidP="00702ECA">
      <w:pPr>
        <w:spacing w:line="256" w:lineRule="auto"/>
        <w:rPr>
          <w:rFonts w:eastAsia="Calibri"/>
        </w:rPr>
      </w:pPr>
      <w:r w:rsidRPr="00DE47C1">
        <w:rPr>
          <w:rFonts w:eastAsia="Calibri"/>
        </w:rPr>
        <w:t>“Farmers and ranchers are increasingly being recognized as an essential part of the solution to the climate crisis,” said Deeble. “They are committed to healthy soils and resilient, sustainable production systems because they face the rising pressures of a changing climate every day and they know what’s at stake – their livelihood and their legacies. The ARA puts producers at the center of meaningful and long-lasting policy action on climate change</w:t>
      </w:r>
      <w:r w:rsidRPr="00DE47C1">
        <w:rPr>
          <w:rFonts w:eastAsia="Calibri"/>
          <w:u w:val="single"/>
        </w:rPr>
        <w:t xml:space="preserve">. NSAC supports this bill and hopes that </w:t>
      </w:r>
      <w:r w:rsidRPr="00A90C74">
        <w:rPr>
          <w:rFonts w:eastAsia="Calibri"/>
          <w:highlight w:val="cyan"/>
          <w:u w:val="single"/>
        </w:rPr>
        <w:t>Congress will include</w:t>
      </w:r>
      <w:r w:rsidRPr="00DE47C1">
        <w:rPr>
          <w:rFonts w:eastAsia="Calibri"/>
          <w:u w:val="single"/>
        </w:rPr>
        <w:t xml:space="preserve"> the </w:t>
      </w:r>
      <w:r w:rsidRPr="00A90C74">
        <w:rPr>
          <w:rFonts w:eastAsia="Calibri"/>
          <w:highlight w:val="cyan"/>
          <w:u w:val="single"/>
        </w:rPr>
        <w:t>funding elements</w:t>
      </w:r>
      <w:r w:rsidRPr="00DE47C1">
        <w:rPr>
          <w:rFonts w:eastAsia="Calibri"/>
          <w:u w:val="single"/>
        </w:rPr>
        <w:t xml:space="preserve"> in the infrastructure and climate </w:t>
      </w:r>
      <w:r w:rsidRPr="00DE47C1">
        <w:rPr>
          <w:rFonts w:eastAsia="Calibri"/>
        </w:rPr>
        <w:t>bill under consideration this year, with the balance of the proposed policy changes for inclusion in the next farm bill.”</w:t>
      </w:r>
    </w:p>
    <w:p w:rsidR="00702ECA" w:rsidRPr="000852ED" w:rsidRDefault="00702ECA" w:rsidP="00702ECA">
      <w:pPr>
        <w:spacing w:line="256" w:lineRule="auto"/>
        <w:rPr>
          <w:rFonts w:eastAsia="Calibri"/>
        </w:rPr>
      </w:pPr>
      <w:r w:rsidRPr="00DE47C1">
        <w:rPr>
          <w:rFonts w:eastAsia="Calibri"/>
        </w:rPr>
        <w:t>The tenets of the ARA are fully in line with the recommendations of NSAC’s 2019 climate report, </w:t>
      </w:r>
      <w:hyperlink r:id="rId30" w:history="1">
        <w:r w:rsidRPr="00DE47C1">
          <w:rPr>
            <w:rFonts w:eastAsia="Calibri" w:cs="Times New Roman"/>
            <w:color w:val="0563C1"/>
            <w:u w:val="single"/>
          </w:rPr>
          <w:t>Agriculture and Climate Change: Policy Imperatives and Opportunities to Help Producers Meet the Challenge</w:t>
        </w:r>
      </w:hyperlink>
      <w:r w:rsidRPr="00DE47C1">
        <w:rPr>
          <w:rFonts w:eastAsia="Calibri"/>
        </w:rPr>
        <w:t>, and have the full support of our 130+ member organizations nationwide.</w:t>
      </w:r>
    </w:p>
    <w:p w:rsidR="00702ECA" w:rsidRPr="00321449" w:rsidRDefault="00702ECA" w:rsidP="00702ECA">
      <w:pPr>
        <w:pStyle w:val="Heading4"/>
        <w:rPr>
          <w:rFonts w:eastAsia="SimSun"/>
        </w:rPr>
      </w:pPr>
      <w:r>
        <w:rPr>
          <w:rFonts w:eastAsia="SimSun"/>
        </w:rPr>
        <w:lastRenderedPageBreak/>
        <w:t>Plank 2</w:t>
      </w:r>
      <w:r w:rsidRPr="00321449">
        <w:rPr>
          <w:rFonts w:eastAsia="SimSun"/>
        </w:rPr>
        <w:t xml:space="preserve"> reverse</w:t>
      </w:r>
      <w:r>
        <w:rPr>
          <w:rFonts w:eastAsia="SimSun"/>
        </w:rPr>
        <w:t>s</w:t>
      </w:r>
      <w:r w:rsidRPr="00321449">
        <w:rPr>
          <w:rFonts w:eastAsia="SimSun"/>
        </w:rPr>
        <w:t xml:space="preserve"> global warming – it’s </w:t>
      </w:r>
      <w:r w:rsidRPr="00321449">
        <w:rPr>
          <w:rFonts w:eastAsia="SimSun"/>
          <w:u w:val="single"/>
        </w:rPr>
        <w:t>cheap</w:t>
      </w:r>
      <w:r w:rsidRPr="00321449">
        <w:rPr>
          <w:rFonts w:eastAsia="SimSun"/>
        </w:rPr>
        <w:t xml:space="preserve">, </w:t>
      </w:r>
      <w:r w:rsidRPr="00321449">
        <w:rPr>
          <w:rFonts w:eastAsia="SimSun"/>
          <w:u w:val="single"/>
        </w:rPr>
        <w:t>fast</w:t>
      </w:r>
      <w:r w:rsidRPr="00321449">
        <w:rPr>
          <w:rFonts w:eastAsia="SimSun"/>
        </w:rPr>
        <w:t xml:space="preserve">, and </w:t>
      </w:r>
      <w:r w:rsidRPr="00321449">
        <w:rPr>
          <w:rFonts w:eastAsia="SimSun"/>
          <w:u w:val="single"/>
        </w:rPr>
        <w:t>flexible</w:t>
      </w:r>
    </w:p>
    <w:p w:rsidR="00702ECA" w:rsidRPr="00321449" w:rsidRDefault="00702ECA" w:rsidP="00702ECA">
      <w:r w:rsidRPr="00321449">
        <w:rPr>
          <w:b/>
          <w:bCs/>
          <w:sz w:val="24"/>
        </w:rPr>
        <w:t xml:space="preserve">Conca 19 </w:t>
      </w:r>
      <w:r w:rsidRPr="00321449">
        <w:t>[James Conca has been a PhD scientist in the field of the earth and environmental sciences for 35 years and is a Forbes contributor., 09-10-2019, "Why Solar Geoengineering May Be Our Only Hope To Reverse Global Warming," Forbes, https://www.forbes.com/sites/jamesconca/2019/09/10/solar-geoengineering-we-better-do-it-or-well-burn/?sh=5f7cadb818ad]//gbs-aarz</w:t>
      </w:r>
    </w:p>
    <w:p w:rsidR="00702ECA" w:rsidRPr="00321449" w:rsidRDefault="00702ECA" w:rsidP="00702ECA">
      <w:pPr>
        <w:rPr>
          <w:rFonts w:eastAsia="Calibri"/>
          <w:u w:val="single"/>
        </w:rPr>
      </w:pPr>
      <w:r w:rsidRPr="00A90C74">
        <w:rPr>
          <w:rFonts w:eastAsia="Calibri"/>
          <w:b/>
          <w:iCs/>
          <w:highlight w:val="cyan"/>
          <w:u w:val="single"/>
          <w:bdr w:val="single" w:sz="8" w:space="0" w:color="auto"/>
        </w:rPr>
        <w:t>Solar geoengineering</w:t>
      </w:r>
      <w:r w:rsidRPr="00321449">
        <w:rPr>
          <w:rFonts w:eastAsia="Calibri"/>
          <w:u w:val="single"/>
        </w:rPr>
        <w:t xml:space="preserve"> is the process by which humans deliberately </w:t>
      </w:r>
      <w:r w:rsidRPr="00A90C74">
        <w:rPr>
          <w:rFonts w:eastAsia="Calibri"/>
          <w:highlight w:val="cyan"/>
          <w:u w:val="single"/>
        </w:rPr>
        <w:t>reduce</w:t>
      </w:r>
      <w:r w:rsidRPr="00321449">
        <w:rPr>
          <w:rFonts w:eastAsia="Calibri"/>
          <w:u w:val="single"/>
        </w:rPr>
        <w:t xml:space="preserve"> the </w:t>
      </w:r>
      <w:r w:rsidRPr="00321449">
        <w:rPr>
          <w:rFonts w:eastAsia="Calibri"/>
          <w:b/>
          <w:iCs/>
          <w:u w:val="single"/>
          <w:bdr w:val="single" w:sz="8" w:space="0" w:color="auto"/>
        </w:rPr>
        <w:t>effect</w:t>
      </w:r>
      <w:r w:rsidRPr="00321449">
        <w:rPr>
          <w:rFonts w:eastAsia="Calibri"/>
          <w:u w:val="single"/>
        </w:rPr>
        <w:t xml:space="preserve"> of heat-trapping </w:t>
      </w:r>
      <w:r w:rsidRPr="00A90C74">
        <w:rPr>
          <w:rFonts w:eastAsia="Calibri"/>
          <w:highlight w:val="cyan"/>
          <w:u w:val="single"/>
        </w:rPr>
        <w:t>g</w:t>
      </w:r>
      <w:r w:rsidRPr="00321449">
        <w:rPr>
          <w:rFonts w:eastAsia="Calibri"/>
          <w:u w:val="single"/>
        </w:rPr>
        <w:t>reen</w:t>
      </w:r>
      <w:r w:rsidRPr="00A90C74">
        <w:rPr>
          <w:rFonts w:eastAsia="Calibri"/>
          <w:highlight w:val="cyan"/>
          <w:u w:val="single"/>
        </w:rPr>
        <w:t>h</w:t>
      </w:r>
      <w:r w:rsidRPr="00321449">
        <w:rPr>
          <w:rFonts w:eastAsia="Calibri"/>
          <w:u w:val="single"/>
        </w:rPr>
        <w:t xml:space="preserve">ouses </w:t>
      </w:r>
      <w:r w:rsidRPr="00A90C74">
        <w:rPr>
          <w:rFonts w:eastAsia="Calibri"/>
          <w:highlight w:val="cyan"/>
          <w:u w:val="single"/>
        </w:rPr>
        <w:t>g</w:t>
      </w:r>
      <w:r w:rsidRPr="00321449">
        <w:rPr>
          <w:rFonts w:eastAsia="Calibri"/>
          <w:u w:val="single"/>
        </w:rPr>
        <w:t>ase</w:t>
      </w:r>
      <w:r w:rsidRPr="00A90C74">
        <w:rPr>
          <w:rFonts w:eastAsia="Calibri"/>
          <w:highlight w:val="cyan"/>
          <w:u w:val="single"/>
        </w:rPr>
        <w:t xml:space="preserve">s by </w:t>
      </w:r>
      <w:r w:rsidRPr="00A90C74">
        <w:rPr>
          <w:rFonts w:eastAsia="Calibri"/>
          <w:b/>
          <w:iCs/>
          <w:highlight w:val="cyan"/>
          <w:u w:val="single"/>
          <w:bdr w:val="single" w:sz="8" w:space="0" w:color="auto"/>
        </w:rPr>
        <w:t>reflecting</w:t>
      </w:r>
      <w:r w:rsidRPr="00321449">
        <w:rPr>
          <w:rFonts w:eastAsia="Calibri"/>
          <w:u w:val="single"/>
        </w:rPr>
        <w:t xml:space="preserve"> a small fraction of </w:t>
      </w:r>
      <w:r w:rsidRPr="00A90C74">
        <w:rPr>
          <w:rFonts w:eastAsia="Calibri"/>
          <w:b/>
          <w:iCs/>
          <w:highlight w:val="cyan"/>
          <w:u w:val="single"/>
          <w:bdr w:val="single" w:sz="8" w:space="0" w:color="auto"/>
        </w:rPr>
        <w:t>sunlight</w:t>
      </w:r>
      <w:r w:rsidRPr="00321449">
        <w:rPr>
          <w:rFonts w:eastAsia="Calibri"/>
          <w:u w:val="single"/>
        </w:rPr>
        <w:t xml:space="preserve"> back into space.</w:t>
      </w:r>
    </w:p>
    <w:p w:rsidR="00702ECA" w:rsidRPr="00321449" w:rsidRDefault="00702ECA" w:rsidP="00702ECA">
      <w:pPr>
        <w:rPr>
          <w:rFonts w:eastAsia="Calibri"/>
          <w:sz w:val="14"/>
        </w:rPr>
      </w:pPr>
      <w:r w:rsidRPr="00321449">
        <w:rPr>
          <w:rFonts w:eastAsia="Calibri"/>
          <w:sz w:val="14"/>
        </w:rPr>
        <w:t xml:space="preserve">It sounds strange, but it isn’t as odd, or as difficult, as it might seem. And </w:t>
      </w:r>
      <w:r w:rsidRPr="00A90C74">
        <w:rPr>
          <w:rFonts w:eastAsia="Calibri"/>
          <w:highlight w:val="cyan"/>
          <w:u w:val="single"/>
        </w:rPr>
        <w:t>we know</w:t>
      </w:r>
      <w:r w:rsidRPr="00321449">
        <w:rPr>
          <w:rFonts w:eastAsia="Calibri"/>
          <w:u w:val="single"/>
        </w:rPr>
        <w:t xml:space="preserve"> that </w:t>
      </w:r>
      <w:r w:rsidRPr="00A90C74">
        <w:rPr>
          <w:rFonts w:eastAsia="Calibri"/>
          <w:b/>
          <w:iCs/>
          <w:highlight w:val="cyan"/>
          <w:u w:val="single"/>
          <w:bdr w:val="single" w:sz="8" w:space="0" w:color="auto"/>
        </w:rPr>
        <w:t>it works</w:t>
      </w:r>
      <w:r w:rsidRPr="00321449">
        <w:rPr>
          <w:rFonts w:eastAsia="Calibri"/>
          <w:sz w:val="14"/>
        </w:rPr>
        <w:t xml:space="preserve"> because it happens every time a huge volcano erupts. And we’ve been studying those for over 100 years.</w:t>
      </w:r>
    </w:p>
    <w:p w:rsidR="00702ECA" w:rsidRPr="00321449" w:rsidRDefault="00702ECA" w:rsidP="00702ECA">
      <w:pPr>
        <w:rPr>
          <w:rFonts w:eastAsia="Calibri"/>
          <w:sz w:val="14"/>
        </w:rPr>
      </w:pPr>
      <w:r w:rsidRPr="00321449">
        <w:rPr>
          <w:rFonts w:eastAsia="Calibri"/>
          <w:sz w:val="14"/>
        </w:rPr>
        <w:t>[image omitted]</w:t>
      </w:r>
    </w:p>
    <w:p w:rsidR="00702ECA" w:rsidRPr="00321449" w:rsidRDefault="00702ECA" w:rsidP="00702ECA">
      <w:pPr>
        <w:rPr>
          <w:rFonts w:eastAsia="Calibri"/>
          <w:u w:val="single"/>
        </w:rPr>
      </w:pPr>
      <w:r w:rsidRPr="00321449">
        <w:rPr>
          <w:rFonts w:eastAsia="Calibri"/>
          <w:sz w:val="14"/>
        </w:rPr>
        <w:t xml:space="preserve">Some serious scientific mojo has been applied to this idea at universities around the world. </w:t>
      </w:r>
      <w:r w:rsidRPr="00321449">
        <w:rPr>
          <w:rFonts w:eastAsia="Calibri"/>
          <w:u w:val="single"/>
        </w:rPr>
        <w:t xml:space="preserve">Harvard’s Solar </w:t>
      </w:r>
      <w:r w:rsidRPr="00321449">
        <w:rPr>
          <w:rFonts w:eastAsia="Calibri"/>
          <w:b/>
          <w:iCs/>
          <w:u w:val="single"/>
          <w:bdr w:val="single" w:sz="8" w:space="0" w:color="auto"/>
        </w:rPr>
        <w:t>Geoengineering Research Program</w:t>
      </w:r>
      <w:r w:rsidRPr="00321449">
        <w:rPr>
          <w:rFonts w:eastAsia="Calibri"/>
          <w:u w:val="single"/>
        </w:rPr>
        <w:t xml:space="preserve"> is a research initiative devoted entirely to the science, technology and public policy of solar geoengineering.</w:t>
      </w:r>
    </w:p>
    <w:p w:rsidR="00702ECA" w:rsidRPr="00321449" w:rsidRDefault="00702ECA" w:rsidP="00702ECA">
      <w:pPr>
        <w:rPr>
          <w:rFonts w:eastAsia="Calibri"/>
          <w:u w:val="single"/>
        </w:rPr>
      </w:pPr>
      <w:r w:rsidRPr="00321449">
        <w:rPr>
          <w:rFonts w:eastAsia="Calibri"/>
          <w:sz w:val="14"/>
        </w:rPr>
        <w:t xml:space="preserve">But </w:t>
      </w:r>
      <w:r w:rsidRPr="00321449">
        <w:rPr>
          <w:rFonts w:eastAsia="Calibri"/>
          <w:u w:val="single"/>
        </w:rPr>
        <w:t>too few scientists, and too little funding, has been applied to this solution</w:t>
      </w:r>
      <w:r w:rsidRPr="00321449">
        <w:rPr>
          <w:rFonts w:eastAsia="Calibri"/>
          <w:sz w:val="14"/>
        </w:rPr>
        <w:t xml:space="preserve">. Which is sad since </w:t>
      </w:r>
      <w:r w:rsidRPr="00321449">
        <w:rPr>
          <w:rFonts w:eastAsia="Calibri"/>
          <w:u w:val="single"/>
        </w:rPr>
        <w:t>it doesn’t need much.</w:t>
      </w:r>
    </w:p>
    <w:p w:rsidR="00702ECA" w:rsidRPr="00321449" w:rsidRDefault="00702ECA" w:rsidP="00702ECA">
      <w:pPr>
        <w:rPr>
          <w:rFonts w:eastAsia="Calibri"/>
          <w:sz w:val="14"/>
        </w:rPr>
      </w:pPr>
      <w:r w:rsidRPr="00321449">
        <w:rPr>
          <w:rFonts w:eastAsia="Calibri"/>
          <w:u w:val="single"/>
        </w:rPr>
        <w:t xml:space="preserve">There are </w:t>
      </w:r>
      <w:r w:rsidRPr="00A90C74">
        <w:rPr>
          <w:rFonts w:eastAsia="Calibri"/>
          <w:b/>
          <w:iCs/>
          <w:highlight w:val="cyan"/>
          <w:u w:val="single"/>
          <w:bdr w:val="single" w:sz="8" w:space="0" w:color="auto"/>
        </w:rPr>
        <w:t>several technologies</w:t>
      </w:r>
      <w:r w:rsidRPr="00321449">
        <w:rPr>
          <w:rFonts w:eastAsia="Calibri"/>
          <w:u w:val="single"/>
        </w:rPr>
        <w:t xml:space="preserve"> for this approach</w:t>
      </w:r>
      <w:r w:rsidRPr="00321449">
        <w:rPr>
          <w:rFonts w:eastAsia="Calibri"/>
          <w:sz w:val="14"/>
        </w:rPr>
        <w:t>, including injection of aerosols (fine droplets or particulates as fine as powder) into the stratosphere, where they would scatter some sunlight back to space, thus cooling the planet by reducing the amount of heat that enters the lower atmosphere (see figure).</w:t>
      </w:r>
    </w:p>
    <w:p w:rsidR="00702ECA" w:rsidRPr="00321449" w:rsidRDefault="00702ECA" w:rsidP="00702ECA">
      <w:pPr>
        <w:rPr>
          <w:rFonts w:eastAsia="Calibri"/>
          <w:sz w:val="14"/>
        </w:rPr>
      </w:pPr>
      <w:r w:rsidRPr="00A90C74">
        <w:rPr>
          <w:rFonts w:eastAsia="Calibri"/>
          <w:b/>
          <w:iCs/>
          <w:highlight w:val="cyan"/>
          <w:u w:val="single"/>
          <w:bdr w:val="single" w:sz="8" w:space="0" w:color="auto"/>
        </w:rPr>
        <w:t>Marine cloud brightening</w:t>
      </w:r>
      <w:r w:rsidRPr="00321449">
        <w:rPr>
          <w:rFonts w:eastAsia="Calibri"/>
          <w:u w:val="single"/>
        </w:rPr>
        <w:t xml:space="preserve"> is another way to reflect solar radiation back into space.</w:t>
      </w:r>
      <w:r w:rsidRPr="00321449">
        <w:rPr>
          <w:rFonts w:eastAsia="Calibri"/>
          <w:sz w:val="14"/>
        </w:rPr>
        <w:t xml:space="preserve"> This would use automated ships to spray droplets of seawater into the atmosphere above the ocean where they evaporate to form an elevated concentration of sea-salt aerosols which seed higher concentrations of cloud droplets in clouds over the ocean, increasing their reflectivity (see figure).</w:t>
      </w:r>
    </w:p>
    <w:p w:rsidR="00702ECA" w:rsidRPr="00321449" w:rsidRDefault="00702ECA" w:rsidP="00702ECA">
      <w:pPr>
        <w:rPr>
          <w:rFonts w:eastAsia="Calibri"/>
          <w:sz w:val="14"/>
        </w:rPr>
      </w:pPr>
      <w:r w:rsidRPr="00321449">
        <w:rPr>
          <w:rFonts w:eastAsia="Calibri"/>
          <w:sz w:val="14"/>
        </w:rPr>
        <w:t>[image comitted]</w:t>
      </w:r>
    </w:p>
    <w:p w:rsidR="00702ECA" w:rsidRPr="00321449" w:rsidRDefault="00702ECA" w:rsidP="00702ECA">
      <w:pPr>
        <w:rPr>
          <w:rFonts w:eastAsia="Calibri"/>
          <w:sz w:val="14"/>
        </w:rPr>
      </w:pPr>
      <w:r w:rsidRPr="00321449">
        <w:rPr>
          <w:rFonts w:eastAsia="Calibri"/>
          <w:u w:val="single"/>
        </w:rPr>
        <w:t xml:space="preserve">According to one the fields long-time researchers, </w:t>
      </w:r>
      <w:r w:rsidRPr="00321449">
        <w:rPr>
          <w:rFonts w:eastAsia="Calibri"/>
          <w:b/>
          <w:iCs/>
          <w:u w:val="single"/>
          <w:bdr w:val="single" w:sz="8" w:space="0" w:color="auto"/>
        </w:rPr>
        <w:t>Dr.</w:t>
      </w:r>
      <w:r w:rsidRPr="00321449">
        <w:rPr>
          <w:rFonts w:eastAsia="Calibri"/>
          <w:u w:val="single"/>
        </w:rPr>
        <w:t xml:space="preserve"> David </w:t>
      </w:r>
      <w:r w:rsidRPr="00321449">
        <w:rPr>
          <w:rFonts w:eastAsia="Calibri"/>
          <w:b/>
          <w:iCs/>
          <w:u w:val="single"/>
          <w:bdr w:val="single" w:sz="8" w:space="0" w:color="auto"/>
        </w:rPr>
        <w:t>Keith</w:t>
      </w:r>
      <w:r w:rsidRPr="00321449">
        <w:rPr>
          <w:rFonts w:eastAsia="Calibri"/>
          <w:u w:val="single"/>
        </w:rPr>
        <w:t xml:space="preserve"> at Harvard, </w:t>
      </w:r>
      <w:r w:rsidRPr="00321449">
        <w:rPr>
          <w:rFonts w:eastAsia="Calibri"/>
          <w:b/>
          <w:iCs/>
          <w:u w:val="single"/>
          <w:bdr w:val="single" w:sz="8" w:space="0" w:color="auto"/>
        </w:rPr>
        <w:t>solar geoengineering</w:t>
      </w:r>
      <w:r w:rsidRPr="00321449">
        <w:rPr>
          <w:rFonts w:eastAsia="Calibri"/>
          <w:u w:val="single"/>
        </w:rPr>
        <w:t xml:space="preserve"> could </w:t>
      </w:r>
      <w:r w:rsidRPr="00A90C74">
        <w:rPr>
          <w:rFonts w:eastAsia="Calibri"/>
          <w:b/>
          <w:iCs/>
          <w:highlight w:val="cyan"/>
          <w:u w:val="single"/>
          <w:bdr w:val="single" w:sz="8" w:space="0" w:color="auto"/>
        </w:rPr>
        <w:t>limit</w:t>
      </w:r>
      <w:r w:rsidRPr="00321449">
        <w:rPr>
          <w:rFonts w:eastAsia="Calibri"/>
          <w:u w:val="single"/>
        </w:rPr>
        <w:t xml:space="preserve"> global </w:t>
      </w:r>
      <w:r w:rsidRPr="00A90C74">
        <w:rPr>
          <w:rFonts w:eastAsia="Calibri"/>
          <w:highlight w:val="cyan"/>
          <w:u w:val="single"/>
        </w:rPr>
        <w:t>warming’s</w:t>
      </w:r>
      <w:r w:rsidRPr="00321449">
        <w:rPr>
          <w:rFonts w:eastAsia="Calibri"/>
          <w:u w:val="single"/>
        </w:rPr>
        <w:t xml:space="preserve"> predicted </w:t>
      </w:r>
      <w:r w:rsidRPr="00A90C74">
        <w:rPr>
          <w:rFonts w:eastAsia="Calibri"/>
          <w:highlight w:val="cyan"/>
          <w:u w:val="single"/>
        </w:rPr>
        <w:t xml:space="preserve">side </w:t>
      </w:r>
      <w:r w:rsidRPr="00A90C74">
        <w:rPr>
          <w:rFonts w:eastAsia="Calibri"/>
          <w:b/>
          <w:iCs/>
          <w:highlight w:val="cyan"/>
          <w:u w:val="single"/>
          <w:bdr w:val="single" w:sz="8" w:space="0" w:color="auto"/>
        </w:rPr>
        <w:t>effects</w:t>
      </w:r>
      <w:r w:rsidRPr="00321449">
        <w:rPr>
          <w:rFonts w:eastAsia="Calibri"/>
          <w:u w:val="single"/>
        </w:rPr>
        <w:t xml:space="preserve"> such as sea level rise and changes in precipitation and other weather patterns.</w:t>
      </w:r>
      <w:r w:rsidRPr="00321449">
        <w:rPr>
          <w:rFonts w:eastAsia="Calibri"/>
          <w:sz w:val="14"/>
        </w:rPr>
        <w:t xml:space="preserve"> Because </w:t>
      </w:r>
      <w:r w:rsidRPr="00321449">
        <w:rPr>
          <w:rFonts w:eastAsia="Calibri"/>
          <w:u w:val="single"/>
        </w:rPr>
        <w:t xml:space="preserve">these changes would have their </w:t>
      </w:r>
      <w:r w:rsidRPr="00A90C74">
        <w:rPr>
          <w:rFonts w:eastAsia="Calibri"/>
          <w:b/>
          <w:iCs/>
          <w:highlight w:val="cyan"/>
          <w:u w:val="single"/>
          <w:bdr w:val="single" w:sz="8" w:space="0" w:color="auto"/>
        </w:rPr>
        <w:t>most powerful impact</w:t>
      </w:r>
      <w:r w:rsidRPr="00A90C74">
        <w:rPr>
          <w:rFonts w:eastAsia="Calibri"/>
          <w:highlight w:val="cyan"/>
          <w:u w:val="single"/>
        </w:rPr>
        <w:t xml:space="preserve"> on</w:t>
      </w:r>
      <w:r w:rsidRPr="00321449">
        <w:rPr>
          <w:rFonts w:eastAsia="Calibri"/>
          <w:u w:val="single"/>
        </w:rPr>
        <w:t xml:space="preserve"> the world’s </w:t>
      </w:r>
      <w:r w:rsidRPr="00A90C74">
        <w:rPr>
          <w:rFonts w:eastAsia="Calibri"/>
          <w:b/>
          <w:iCs/>
          <w:highlight w:val="cyan"/>
          <w:u w:val="single"/>
          <w:bdr w:val="single" w:sz="8" w:space="0" w:color="auto"/>
        </w:rPr>
        <w:t>most vulnerable people</w:t>
      </w:r>
      <w:r w:rsidRPr="00321449">
        <w:rPr>
          <w:rFonts w:eastAsia="Calibri"/>
          <w:sz w:val="14"/>
        </w:rPr>
        <w:t>, who lack the resources to move or adapt, Keith finds a strong ethical case for research into solar geoengineering.</w:t>
      </w:r>
    </w:p>
    <w:p w:rsidR="00702ECA" w:rsidRPr="00321449" w:rsidRDefault="00702ECA" w:rsidP="00702ECA">
      <w:pPr>
        <w:rPr>
          <w:rFonts w:eastAsia="Calibri"/>
          <w:sz w:val="14"/>
        </w:rPr>
      </w:pPr>
      <w:r w:rsidRPr="00321449">
        <w:rPr>
          <w:rFonts w:eastAsia="Calibri"/>
          <w:sz w:val="14"/>
        </w:rPr>
        <w:t xml:space="preserve">Besides, </w:t>
      </w:r>
      <w:r w:rsidRPr="00321449">
        <w:rPr>
          <w:rFonts w:eastAsia="Calibri"/>
          <w:u w:val="single"/>
        </w:rPr>
        <w:t xml:space="preserve">we’ve been </w:t>
      </w:r>
      <w:r w:rsidRPr="00321449">
        <w:rPr>
          <w:rFonts w:eastAsia="Calibri"/>
          <w:b/>
          <w:iCs/>
          <w:u w:val="single"/>
          <w:bdr w:val="single" w:sz="8" w:space="0" w:color="auto"/>
        </w:rPr>
        <w:t>geoengineering</w:t>
      </w:r>
      <w:r w:rsidRPr="00321449">
        <w:rPr>
          <w:rFonts w:eastAsia="Calibri"/>
          <w:u w:val="single"/>
        </w:rPr>
        <w:t xml:space="preserve"> the atmosphere for </w:t>
      </w:r>
      <w:r w:rsidRPr="00321449">
        <w:rPr>
          <w:rFonts w:eastAsia="Calibri"/>
          <w:b/>
          <w:iCs/>
          <w:u w:val="single"/>
          <w:bdr w:val="single" w:sz="8" w:space="0" w:color="auto"/>
        </w:rPr>
        <w:t>over</w:t>
      </w:r>
      <w:r w:rsidRPr="00321449">
        <w:rPr>
          <w:rFonts w:eastAsia="Calibri"/>
          <w:u w:val="single"/>
        </w:rPr>
        <w:t xml:space="preserve"> a </w:t>
      </w:r>
      <w:r w:rsidRPr="00321449">
        <w:rPr>
          <w:rFonts w:eastAsia="Calibri"/>
          <w:b/>
          <w:iCs/>
          <w:u w:val="single"/>
          <w:bdr w:val="single" w:sz="8" w:space="0" w:color="auto"/>
        </w:rPr>
        <w:t>century</w:t>
      </w:r>
      <w:r w:rsidRPr="00321449">
        <w:rPr>
          <w:rFonts w:eastAsia="Calibri"/>
          <w:u w:val="single"/>
        </w:rPr>
        <w:t xml:space="preserve"> - in the wrong direction</w:t>
      </w:r>
      <w:r w:rsidRPr="00321449">
        <w:rPr>
          <w:rFonts w:eastAsia="Calibri"/>
          <w:sz w:val="14"/>
        </w:rPr>
        <w:t xml:space="preserve"> – by injecting huge amounts of CO2 and other greenhouse gasses into the atmosphere.</w:t>
      </w:r>
    </w:p>
    <w:p w:rsidR="00702ECA" w:rsidRPr="00321449" w:rsidRDefault="00702ECA" w:rsidP="00702ECA">
      <w:pPr>
        <w:rPr>
          <w:rFonts w:eastAsia="Calibri"/>
          <w:sz w:val="14"/>
        </w:rPr>
      </w:pPr>
      <w:r w:rsidRPr="00321449">
        <w:rPr>
          <w:rFonts w:eastAsia="Calibri"/>
          <w:sz w:val="14"/>
        </w:rPr>
        <w:t>Let’s face it. As a species, we just have not risen to the occasion of fighting the planetary crisis of global warming. And by all measures we’re not going to. Global emissions are continuing to rise. Oil and gas keep getting cheaper and easier to find, and coal is the easiest energy source to emplace in a poor country with little infrastructure.</w:t>
      </w:r>
    </w:p>
    <w:p w:rsidR="00702ECA" w:rsidRPr="00321449" w:rsidRDefault="00702ECA" w:rsidP="00702ECA">
      <w:pPr>
        <w:rPr>
          <w:rFonts w:eastAsia="Calibri"/>
          <w:sz w:val="14"/>
        </w:rPr>
      </w:pPr>
      <w:r w:rsidRPr="00321449">
        <w:rPr>
          <w:rFonts w:eastAsia="Calibri"/>
          <w:sz w:val="14"/>
        </w:rPr>
        <w:t>To bring this home, all you have to do is see how climate scientists are seeking psychiatric help for the depression, anxiety and PTSD that happens when you see a train wreck coming but no one seems to want to do anything about it - and you’re on the train.</w:t>
      </w:r>
    </w:p>
    <w:p w:rsidR="00702ECA" w:rsidRPr="00321449" w:rsidRDefault="00702ECA" w:rsidP="00702ECA">
      <w:pPr>
        <w:rPr>
          <w:rFonts w:eastAsia="Calibri"/>
          <w:sz w:val="14"/>
        </w:rPr>
      </w:pPr>
      <w:r w:rsidRPr="00321449">
        <w:rPr>
          <w:rFonts w:eastAsia="Calibri"/>
          <w:sz w:val="14"/>
        </w:rPr>
        <w:t>And America seems to have gone on a carbon binge. We’re producing more oil, gas and coal than any other country, and more than ever before. Along with trying to repeal over 80 environmental rules going back to the Nixon Administration, the Trump Administration has moved to eliminate federal curbs on methane emissions from oil and gas operations.</w:t>
      </w:r>
    </w:p>
    <w:p w:rsidR="00702ECA" w:rsidRPr="00321449" w:rsidRDefault="00702ECA" w:rsidP="00702ECA">
      <w:pPr>
        <w:rPr>
          <w:rFonts w:eastAsia="Calibri"/>
          <w:sz w:val="14"/>
        </w:rPr>
      </w:pPr>
      <w:r w:rsidRPr="00321449">
        <w:rPr>
          <w:rFonts w:eastAsia="Calibri"/>
          <w:sz w:val="14"/>
        </w:rPr>
        <w:t>Even the oil companies don’t want this.</w:t>
      </w:r>
    </w:p>
    <w:p w:rsidR="00702ECA" w:rsidRPr="00321449" w:rsidRDefault="00702ECA" w:rsidP="00702ECA">
      <w:pPr>
        <w:rPr>
          <w:rFonts w:eastAsia="Calibri"/>
          <w:sz w:val="14"/>
        </w:rPr>
      </w:pPr>
      <w:r w:rsidRPr="00321449">
        <w:rPr>
          <w:rFonts w:eastAsia="Calibri"/>
          <w:sz w:val="14"/>
        </w:rPr>
        <w:t>Prior to the United States pulling out of the Paris climate accords, there was growing skepticism that the world could, or would, decrease its total greenhouse gas emissions by 2040 enough to actually prevent the worst of global warming.</w:t>
      </w:r>
    </w:p>
    <w:p w:rsidR="00702ECA" w:rsidRPr="00321449" w:rsidRDefault="00702ECA" w:rsidP="00702ECA">
      <w:pPr>
        <w:rPr>
          <w:rFonts w:eastAsia="Calibri"/>
          <w:sz w:val="14"/>
        </w:rPr>
      </w:pPr>
      <w:r w:rsidRPr="00321449">
        <w:rPr>
          <w:rFonts w:eastAsia="Calibri"/>
          <w:sz w:val="14"/>
        </w:rPr>
        <w:lastRenderedPageBreak/>
        <w:t>All climate models show that the next 20 years is critical. The best we can do is keep warming to 3 to 4°F, and that only if we get global emissions to zero by 2040. If we don’t, temperatures rise by 6 to 8°F. That’s because CO2 has a half-life in the atmosphere between 30 and 300 years, depending on the various chemical mechanisms that naturally remove CO2 from the atmosphere.</w:t>
      </w:r>
    </w:p>
    <w:p w:rsidR="00702ECA" w:rsidRPr="00321449" w:rsidRDefault="00702ECA" w:rsidP="00702ECA">
      <w:pPr>
        <w:rPr>
          <w:rFonts w:eastAsia="Calibri"/>
          <w:sz w:val="14"/>
        </w:rPr>
      </w:pPr>
      <w:r w:rsidRPr="00321449">
        <w:rPr>
          <w:rFonts w:eastAsia="Calibri"/>
          <w:sz w:val="14"/>
        </w:rPr>
        <w:t>And that’s just the half-life.</w:t>
      </w:r>
    </w:p>
    <w:p w:rsidR="00702ECA" w:rsidRPr="00321449" w:rsidRDefault="00702ECA" w:rsidP="00702ECA">
      <w:pPr>
        <w:rPr>
          <w:rFonts w:eastAsia="Calibri"/>
          <w:sz w:val="14"/>
        </w:rPr>
      </w:pPr>
      <w:r w:rsidRPr="00321449">
        <w:rPr>
          <w:rFonts w:eastAsia="Calibri"/>
          <w:sz w:val="14"/>
        </w:rPr>
        <w:t>We have to start reducing emission now by almost 10% per year until 2040 when anthropogenic emissions will have to be zero. We are extremely unlikely to meet this target - global emissions are still growing and it looks like we will not even start declining for at least 10 more years. At that time we would have to reduce emissions by 20% per year.</w:t>
      </w:r>
    </w:p>
    <w:p w:rsidR="00702ECA" w:rsidRPr="00321449" w:rsidRDefault="00702ECA" w:rsidP="00702ECA">
      <w:pPr>
        <w:rPr>
          <w:rFonts w:eastAsia="Calibri"/>
          <w:sz w:val="14"/>
        </w:rPr>
      </w:pPr>
      <w:r w:rsidRPr="00321449">
        <w:rPr>
          <w:rFonts w:eastAsia="Calibri"/>
          <w:sz w:val="14"/>
        </w:rPr>
        <w:t xml:space="preserve">Let me state that clearly – </w:t>
      </w:r>
      <w:r w:rsidRPr="00321449">
        <w:rPr>
          <w:rFonts w:eastAsia="Calibri"/>
          <w:u w:val="single"/>
        </w:rPr>
        <w:t xml:space="preserve">there is </w:t>
      </w:r>
      <w:r w:rsidRPr="00A90C74">
        <w:rPr>
          <w:rFonts w:eastAsia="Calibri"/>
          <w:b/>
          <w:iCs/>
          <w:highlight w:val="cyan"/>
          <w:u w:val="single"/>
          <w:bdr w:val="single" w:sz="8" w:space="0" w:color="auto"/>
        </w:rPr>
        <w:t>no way</w:t>
      </w:r>
      <w:r w:rsidRPr="00A90C74">
        <w:rPr>
          <w:rFonts w:eastAsia="Calibri"/>
          <w:highlight w:val="cyan"/>
          <w:u w:val="single"/>
        </w:rPr>
        <w:t xml:space="preserve"> to </w:t>
      </w:r>
      <w:r w:rsidRPr="00A90C74">
        <w:rPr>
          <w:rFonts w:eastAsia="Calibri"/>
          <w:b/>
          <w:iCs/>
          <w:highlight w:val="cyan"/>
          <w:u w:val="single"/>
          <w:bdr w:val="single" w:sz="8" w:space="0" w:color="auto"/>
        </w:rPr>
        <w:t>reduce</w:t>
      </w:r>
      <w:r w:rsidRPr="00A90C74">
        <w:rPr>
          <w:rFonts w:eastAsia="Calibri"/>
          <w:highlight w:val="cyan"/>
          <w:u w:val="single"/>
        </w:rPr>
        <w:t xml:space="preserve"> carbon </w:t>
      </w:r>
      <w:r w:rsidRPr="00A90C74">
        <w:rPr>
          <w:rFonts w:eastAsia="Calibri"/>
          <w:b/>
          <w:iCs/>
          <w:highlight w:val="cyan"/>
          <w:u w:val="single"/>
          <w:bdr w:val="single" w:sz="8" w:space="0" w:color="auto"/>
        </w:rPr>
        <w:t>emissions</w:t>
      </w:r>
      <w:r w:rsidRPr="00321449">
        <w:rPr>
          <w:rFonts w:eastAsia="Calibri"/>
          <w:u w:val="single"/>
        </w:rPr>
        <w:t xml:space="preserve"> in the next 20 years </w:t>
      </w:r>
      <w:r w:rsidRPr="00321449">
        <w:rPr>
          <w:rFonts w:eastAsia="Calibri"/>
          <w:b/>
          <w:iCs/>
          <w:u w:val="single"/>
          <w:bdr w:val="single" w:sz="8" w:space="0" w:color="auto"/>
        </w:rPr>
        <w:t>su</w:t>
      </w:r>
      <w:r w:rsidRPr="00A90C74">
        <w:rPr>
          <w:rFonts w:eastAsia="Calibri"/>
          <w:b/>
          <w:iCs/>
          <w:highlight w:val="cyan"/>
          <w:u w:val="single"/>
          <w:bdr w:val="single" w:sz="8" w:space="0" w:color="auto"/>
        </w:rPr>
        <w:t>fficient</w:t>
      </w:r>
      <w:r w:rsidRPr="00A90C74">
        <w:rPr>
          <w:rFonts w:eastAsia="Calibri"/>
          <w:highlight w:val="cyan"/>
          <w:u w:val="single"/>
        </w:rPr>
        <w:t xml:space="preserve"> to mitigate the worst effects</w:t>
      </w:r>
      <w:r w:rsidRPr="00321449">
        <w:rPr>
          <w:rFonts w:eastAsia="Calibri"/>
          <w:u w:val="single"/>
        </w:rPr>
        <w:t xml:space="preserve"> of </w:t>
      </w:r>
      <w:r w:rsidRPr="00321449">
        <w:rPr>
          <w:rFonts w:eastAsia="Calibri"/>
          <w:b/>
          <w:iCs/>
          <w:u w:val="single"/>
          <w:bdr w:val="single" w:sz="8" w:space="0" w:color="auto"/>
        </w:rPr>
        <w:t>climate change</w:t>
      </w:r>
      <w:r w:rsidRPr="00321449">
        <w:rPr>
          <w:rFonts w:eastAsia="Calibri"/>
          <w:u w:val="single"/>
        </w:rPr>
        <w:t>.</w:t>
      </w:r>
    </w:p>
    <w:p w:rsidR="00702ECA" w:rsidRPr="00321449" w:rsidRDefault="00702ECA" w:rsidP="00702ECA">
      <w:pPr>
        <w:rPr>
          <w:rFonts w:eastAsia="Calibri"/>
          <w:sz w:val="14"/>
        </w:rPr>
      </w:pPr>
      <w:r w:rsidRPr="00321449">
        <w:rPr>
          <w:rFonts w:eastAsia="Calibri"/>
          <w:sz w:val="14"/>
        </w:rPr>
        <w:t>This is sobering indeed. But don’t get too bummed because it’s not the end. Many scientists have wondered how to either remove GHGs from the atmosphere or mitigate the effects some other way. Indeed, an entire scientific discipline has evolved around this issue and some great work has been done.</w:t>
      </w:r>
    </w:p>
    <w:p w:rsidR="00702ECA" w:rsidRPr="00321449" w:rsidRDefault="00702ECA" w:rsidP="00702ECA">
      <w:pPr>
        <w:rPr>
          <w:rFonts w:eastAsia="Calibri"/>
          <w:sz w:val="14"/>
        </w:rPr>
      </w:pPr>
      <w:r w:rsidRPr="00321449">
        <w:rPr>
          <w:rFonts w:eastAsia="Calibri"/>
          <w:sz w:val="14"/>
        </w:rPr>
        <w:t>Removing GHGs is really difficult and really expensive. Much more expensive than preventing them from entering in the first place. So if we refuse to spend the amount of money and effort needed to reduce emissions, we certainly wouldn’t spend even more trying to get them back out. But we still need to try.</w:t>
      </w:r>
    </w:p>
    <w:p w:rsidR="00702ECA" w:rsidRPr="00321449" w:rsidRDefault="00702ECA" w:rsidP="00702ECA">
      <w:pPr>
        <w:rPr>
          <w:rFonts w:eastAsia="Calibri"/>
          <w:sz w:val="14"/>
        </w:rPr>
      </w:pPr>
      <w:r w:rsidRPr="00321449">
        <w:rPr>
          <w:rFonts w:eastAsia="Calibri"/>
          <w:sz w:val="14"/>
        </w:rPr>
        <w:t>[image omitted]</w:t>
      </w:r>
    </w:p>
    <w:p w:rsidR="00702ECA" w:rsidRPr="00321449" w:rsidRDefault="00702ECA" w:rsidP="00702ECA">
      <w:pPr>
        <w:rPr>
          <w:rFonts w:eastAsia="Calibri"/>
          <w:sz w:val="14"/>
        </w:rPr>
      </w:pPr>
      <w:r w:rsidRPr="00321449">
        <w:rPr>
          <w:rFonts w:eastAsia="Calibri"/>
          <w:u w:val="single"/>
        </w:rPr>
        <w:t xml:space="preserve">The other strategy is to mitigate the effects of warming by </w:t>
      </w:r>
      <w:r w:rsidRPr="00A90C74">
        <w:rPr>
          <w:rFonts w:eastAsia="Calibri"/>
          <w:b/>
          <w:iCs/>
          <w:highlight w:val="cyan"/>
          <w:u w:val="single"/>
          <w:bdr w:val="single" w:sz="8" w:space="0" w:color="auto"/>
        </w:rPr>
        <w:t>directly cooling</w:t>
      </w:r>
      <w:r w:rsidRPr="00321449">
        <w:rPr>
          <w:rFonts w:eastAsia="Calibri"/>
          <w:u w:val="single"/>
        </w:rPr>
        <w:t xml:space="preserve"> the planet.</w:t>
      </w:r>
      <w:r w:rsidRPr="00321449">
        <w:rPr>
          <w:rFonts w:eastAsia="Calibri"/>
          <w:sz w:val="14"/>
        </w:rPr>
        <w:t xml:space="preserve"> Cooling occurs naturally when millions of tons of particles such as soot from huge fires, particulates and gasses from large volcanic eruptions, or excessive amounts of ice crystals, enter the atmosphere and either block incoming solar rays or reflect them back into space.</w:t>
      </w:r>
    </w:p>
    <w:p w:rsidR="00702ECA" w:rsidRPr="00321449" w:rsidRDefault="00702ECA" w:rsidP="00702ECA">
      <w:pPr>
        <w:rPr>
          <w:rFonts w:eastAsia="Calibri"/>
          <w:u w:val="single"/>
        </w:rPr>
      </w:pPr>
      <w:r w:rsidRPr="00321449">
        <w:rPr>
          <w:rFonts w:eastAsia="Calibri"/>
          <w:u w:val="single"/>
        </w:rPr>
        <w:t xml:space="preserve">Enter </w:t>
      </w:r>
      <w:r w:rsidRPr="00A90C74">
        <w:rPr>
          <w:rFonts w:eastAsia="Calibri"/>
          <w:b/>
          <w:iCs/>
          <w:highlight w:val="cyan"/>
          <w:u w:val="single"/>
          <w:bdr w:val="single" w:sz="8" w:space="0" w:color="auto"/>
        </w:rPr>
        <w:t>Solar Geoengineering</w:t>
      </w:r>
      <w:r w:rsidRPr="00321449">
        <w:rPr>
          <w:rFonts w:eastAsia="Calibri"/>
          <w:u w:val="single"/>
        </w:rPr>
        <w:t>.</w:t>
      </w:r>
    </w:p>
    <w:p w:rsidR="00702ECA" w:rsidRPr="00321449" w:rsidRDefault="00702ECA" w:rsidP="00702ECA">
      <w:pPr>
        <w:rPr>
          <w:rFonts w:eastAsia="Calibri"/>
          <w:sz w:val="14"/>
        </w:rPr>
      </w:pPr>
      <w:r w:rsidRPr="00321449">
        <w:rPr>
          <w:rFonts w:eastAsia="Calibri"/>
          <w:sz w:val="14"/>
        </w:rPr>
        <w:t>Solar geoengineering should not replace reducing emissions (mitigation), coping with a changing climate (adaptation), or carbon dioxide removal and sequestration. Solar geoengineering does not change the CO2 concentrations in the atmosphere, it treats a symptom - heat.</w:t>
      </w:r>
    </w:p>
    <w:p w:rsidR="00702ECA" w:rsidRPr="00321449" w:rsidRDefault="00702ECA" w:rsidP="00702ECA">
      <w:pPr>
        <w:rPr>
          <w:rFonts w:eastAsia="Calibri"/>
          <w:sz w:val="14"/>
        </w:rPr>
      </w:pPr>
      <w:r w:rsidRPr="00321449">
        <w:rPr>
          <w:rFonts w:eastAsia="Calibri"/>
          <w:sz w:val="14"/>
        </w:rPr>
        <w:t>It’s like putting some serious sunblock on Planet Earth, giving us time to figure out how to lower our carbon emissions to near-zero.</w:t>
      </w:r>
    </w:p>
    <w:p w:rsidR="00702ECA" w:rsidRPr="00321449" w:rsidRDefault="00702ECA" w:rsidP="00702ECA">
      <w:pPr>
        <w:rPr>
          <w:rFonts w:eastAsia="Calibri"/>
          <w:sz w:val="14"/>
        </w:rPr>
      </w:pPr>
      <w:r w:rsidRPr="00321449">
        <w:rPr>
          <w:rFonts w:eastAsia="Calibri"/>
          <w:sz w:val="14"/>
        </w:rPr>
        <w:t>Changing the Earth’s albedo, or reflectivity, is what these strategies target. Lower albedos capture and hold solar radiation, higher albedos reflect it back.</w:t>
      </w:r>
    </w:p>
    <w:p w:rsidR="00702ECA" w:rsidRPr="00321449" w:rsidRDefault="00702ECA" w:rsidP="00702ECA">
      <w:pPr>
        <w:rPr>
          <w:rFonts w:eastAsia="Calibri"/>
          <w:sz w:val="14"/>
        </w:rPr>
      </w:pPr>
      <w:r w:rsidRPr="00321449">
        <w:rPr>
          <w:rFonts w:eastAsia="Calibri"/>
          <w:sz w:val="14"/>
        </w:rPr>
        <w:t>Speaking as a geologist, we have seen the cooling effects of big fires and big volcanoes in the geologic record going back many millions of years, so we know it works, and how it works. When the huge volcano Krakatoa erupted in 1883, the billions of tons of particulates thrown into the stratosphere dropped global temperatures about two degrees. But as the particulates came out of the atmosphere over the next few years, the effect went away.</w:t>
      </w:r>
    </w:p>
    <w:p w:rsidR="00702ECA" w:rsidRPr="00321449" w:rsidRDefault="00702ECA" w:rsidP="00702ECA">
      <w:pPr>
        <w:rPr>
          <w:rFonts w:eastAsia="Calibri"/>
          <w:sz w:val="14"/>
        </w:rPr>
      </w:pPr>
      <w:r w:rsidRPr="00321449">
        <w:rPr>
          <w:rFonts w:eastAsia="Calibri"/>
          <w:sz w:val="14"/>
        </w:rPr>
        <w:t>[image omitted]</w:t>
      </w:r>
    </w:p>
    <w:p w:rsidR="00702ECA" w:rsidRPr="00321449" w:rsidRDefault="00702ECA" w:rsidP="00702ECA">
      <w:pPr>
        <w:rPr>
          <w:rFonts w:eastAsia="Calibri"/>
          <w:sz w:val="14"/>
        </w:rPr>
      </w:pPr>
      <w:r w:rsidRPr="00321449">
        <w:rPr>
          <w:rFonts w:eastAsia="Calibri"/>
          <w:sz w:val="14"/>
        </w:rPr>
        <w:t>But these natural processes are uncontrolled and in many cases cause very big adverse environmental changes themselves. Of course, the particulates and gases coming out of a volcano are not the ones we would choose in solar geoengineering.</w:t>
      </w:r>
    </w:p>
    <w:p w:rsidR="00702ECA" w:rsidRPr="00321449" w:rsidRDefault="00702ECA" w:rsidP="00702ECA">
      <w:pPr>
        <w:rPr>
          <w:rFonts w:eastAsia="Calibri"/>
          <w:sz w:val="14"/>
        </w:rPr>
      </w:pPr>
      <w:r w:rsidRPr="00321449">
        <w:rPr>
          <w:rFonts w:eastAsia="Calibri"/>
          <w:sz w:val="14"/>
        </w:rPr>
        <w:t>And that’s the whole point of research, says Dr. Tom Ackerman at the University of Washington Department of Atmospheric Sciences. Because we have studied large volcanic eruptions like Krakatoa, Tambora and Pinatubo, there aren’t any real basic science unknowns. We know that stratospheric aerosols can achieve cooling that offsets half of the warming from a doubling of CO2 concentrations.</w:t>
      </w:r>
    </w:p>
    <w:p w:rsidR="00702ECA" w:rsidRPr="00321449" w:rsidRDefault="00702ECA" w:rsidP="00702ECA">
      <w:pPr>
        <w:rPr>
          <w:rFonts w:eastAsia="Calibri"/>
          <w:sz w:val="14"/>
        </w:rPr>
      </w:pPr>
      <w:r w:rsidRPr="00321449">
        <w:rPr>
          <w:rFonts w:eastAsia="Calibri"/>
          <w:sz w:val="14"/>
        </w:rPr>
        <w:t>It’s just figuring out how to do it effectively without causing other problems.</w:t>
      </w:r>
    </w:p>
    <w:p w:rsidR="00702ECA" w:rsidRPr="00321449" w:rsidRDefault="00702ECA" w:rsidP="00702ECA">
      <w:pPr>
        <w:rPr>
          <w:rFonts w:eastAsia="Calibri"/>
          <w:sz w:val="14"/>
        </w:rPr>
      </w:pPr>
      <w:r w:rsidRPr="00321449">
        <w:rPr>
          <w:rFonts w:eastAsia="Calibri"/>
          <w:sz w:val="14"/>
        </w:rPr>
        <w:t>By choosing where to release the aerosols, a uniform global aerosol layer could be created. Its thickness could be varied as needed - thicker at high latitudes or in one hemisphere or the other - in order to craft a desired outcome. Within certain limits.</w:t>
      </w:r>
    </w:p>
    <w:p w:rsidR="00702ECA" w:rsidRPr="00321449" w:rsidRDefault="00702ECA" w:rsidP="00702ECA">
      <w:pPr>
        <w:rPr>
          <w:rFonts w:eastAsia="Calibri"/>
          <w:u w:val="single"/>
        </w:rPr>
      </w:pPr>
      <w:r w:rsidRPr="00321449">
        <w:rPr>
          <w:rFonts w:eastAsia="Calibri"/>
          <w:sz w:val="14"/>
        </w:rPr>
        <w:t xml:space="preserve">As Keith describes, </w:t>
      </w:r>
      <w:r w:rsidRPr="00321449">
        <w:rPr>
          <w:rFonts w:eastAsia="Calibri"/>
          <w:u w:val="single"/>
        </w:rPr>
        <w:t>solar geoengineering</w:t>
      </w:r>
      <w:r w:rsidRPr="00321449">
        <w:rPr>
          <w:rFonts w:eastAsia="Calibri"/>
          <w:sz w:val="14"/>
        </w:rPr>
        <w:t xml:space="preserve"> has three essential characteristics: it </w:t>
      </w:r>
      <w:r w:rsidRPr="00321449">
        <w:rPr>
          <w:rFonts w:eastAsia="Calibri"/>
          <w:u w:val="single"/>
        </w:rPr>
        <w:t xml:space="preserve">is </w:t>
      </w:r>
      <w:r w:rsidRPr="00321449">
        <w:rPr>
          <w:rFonts w:eastAsia="Calibri"/>
          <w:b/>
          <w:iCs/>
          <w:u w:val="single"/>
          <w:bdr w:val="single" w:sz="8" w:space="0" w:color="auto"/>
        </w:rPr>
        <w:t>cheap</w:t>
      </w:r>
      <w:r w:rsidRPr="00321449">
        <w:rPr>
          <w:rFonts w:eastAsia="Calibri"/>
          <w:u w:val="single"/>
        </w:rPr>
        <w:t xml:space="preserve">, </w:t>
      </w:r>
      <w:r w:rsidRPr="00A90C74">
        <w:rPr>
          <w:rFonts w:eastAsia="Calibri"/>
          <w:b/>
          <w:iCs/>
          <w:highlight w:val="cyan"/>
          <w:u w:val="single"/>
          <w:bdr w:val="single" w:sz="8" w:space="0" w:color="auto"/>
        </w:rPr>
        <w:t>fast</w:t>
      </w:r>
      <w:r w:rsidRPr="00321449">
        <w:rPr>
          <w:rFonts w:eastAsia="Calibri"/>
          <w:sz w:val="14"/>
        </w:rPr>
        <w:t xml:space="preserve"> and imperfect. Long-established estimates show that </w:t>
      </w:r>
      <w:r w:rsidRPr="00321449">
        <w:rPr>
          <w:rFonts w:eastAsia="Calibri"/>
          <w:u w:val="single"/>
        </w:rPr>
        <w:t xml:space="preserve">solar geoengineering is at least </w:t>
      </w:r>
      <w:r w:rsidRPr="00A90C74">
        <w:rPr>
          <w:rFonts w:eastAsia="Calibri"/>
          <w:b/>
          <w:iCs/>
          <w:highlight w:val="cyan"/>
          <w:u w:val="single"/>
          <w:bdr w:val="single" w:sz="8" w:space="0" w:color="auto"/>
        </w:rPr>
        <w:t>100 times cheaper</w:t>
      </w:r>
      <w:r w:rsidRPr="00A90C74">
        <w:rPr>
          <w:rFonts w:eastAsia="Calibri"/>
          <w:highlight w:val="cyan"/>
          <w:u w:val="single"/>
        </w:rPr>
        <w:t xml:space="preserve"> than </w:t>
      </w:r>
      <w:r w:rsidRPr="00A90C74">
        <w:rPr>
          <w:rFonts w:eastAsia="Calibri"/>
          <w:b/>
          <w:iCs/>
          <w:highlight w:val="cyan"/>
          <w:u w:val="single"/>
          <w:bdr w:val="single" w:sz="8" w:space="0" w:color="auto"/>
        </w:rPr>
        <w:t>cutting emissions</w:t>
      </w:r>
      <w:r w:rsidRPr="00321449">
        <w:rPr>
          <w:rFonts w:eastAsia="Calibri"/>
          <w:u w:val="single"/>
        </w:rPr>
        <w:t xml:space="preserve"> in offsetting the expected global temperature rise through 2100.</w:t>
      </w:r>
    </w:p>
    <w:p w:rsidR="00702ECA" w:rsidRPr="00321449" w:rsidRDefault="00702ECA" w:rsidP="00702ECA">
      <w:pPr>
        <w:rPr>
          <w:rFonts w:eastAsia="Calibri"/>
          <w:sz w:val="14"/>
        </w:rPr>
      </w:pPr>
      <w:r w:rsidRPr="00321449">
        <w:rPr>
          <w:rFonts w:eastAsia="Calibri"/>
          <w:sz w:val="14"/>
        </w:rPr>
        <w:t>A few grams of particles in the stratosphere can offset the radiative forcing of a metric ton of atmospheric carbon dioxide. At about US$1,000 a metric ton for aerosol delivery, that adds up to maybe a billion dollars per year, not the trillions of dollars it will take to replace all fossil fuels with hydro, nuclear and renewables.</w:t>
      </w:r>
    </w:p>
    <w:p w:rsidR="00702ECA" w:rsidRPr="00321449" w:rsidRDefault="00702ECA" w:rsidP="00702ECA">
      <w:pPr>
        <w:rPr>
          <w:rFonts w:eastAsia="Calibri"/>
          <w:sz w:val="14"/>
        </w:rPr>
      </w:pPr>
      <w:r w:rsidRPr="00321449">
        <w:rPr>
          <w:rFonts w:eastAsia="Calibri"/>
          <w:sz w:val="14"/>
        </w:rPr>
        <w:t>And $50 to $100 million a year for about 10 years is all it would take to do the research needed to figure out how to do this right. That’s barely the cost of a single fighter jet, not much for saving the planet and half the species on it.</w:t>
      </w:r>
    </w:p>
    <w:p w:rsidR="00702ECA" w:rsidRPr="00321449" w:rsidRDefault="00702ECA" w:rsidP="00702ECA">
      <w:pPr>
        <w:rPr>
          <w:rFonts w:eastAsia="Calibri"/>
          <w:sz w:val="14"/>
        </w:rPr>
      </w:pPr>
      <w:r w:rsidRPr="00321449">
        <w:rPr>
          <w:rFonts w:eastAsia="Calibri"/>
          <w:sz w:val="14"/>
        </w:rPr>
        <w:t>Not to fund this research program is like being too cheap to buy sunblock, knowing skin cancer runs in your family.</w:t>
      </w:r>
    </w:p>
    <w:p w:rsidR="00702ECA" w:rsidRPr="00321449" w:rsidRDefault="00702ECA" w:rsidP="00702ECA">
      <w:pPr>
        <w:rPr>
          <w:rFonts w:eastAsia="Calibri"/>
          <w:sz w:val="14"/>
        </w:rPr>
      </w:pPr>
      <w:r w:rsidRPr="00321449">
        <w:rPr>
          <w:rFonts w:eastAsia="Calibri"/>
          <w:sz w:val="14"/>
        </w:rPr>
        <w:t>This research will answer a lot of things, even the ethics questions of whether we should do it at all. But if you don’t do the research in the next ten years, you may not be able to implement this correctly when you realize we need to do this fast. And others may do it anyway, without the care we might show.</w:t>
      </w:r>
    </w:p>
    <w:p w:rsidR="00702ECA" w:rsidRPr="00321449" w:rsidRDefault="00702ECA" w:rsidP="00702ECA">
      <w:pPr>
        <w:rPr>
          <w:rFonts w:eastAsia="Calibri"/>
          <w:sz w:val="14"/>
        </w:rPr>
      </w:pPr>
      <w:r w:rsidRPr="00321449">
        <w:rPr>
          <w:rFonts w:eastAsia="Calibri"/>
          <w:sz w:val="14"/>
        </w:rPr>
        <w:lastRenderedPageBreak/>
        <w:t>The Chinese have specifically said they will do exactly this if things get too out of hand with global warming. And they have a robust research program already underway.</w:t>
      </w:r>
    </w:p>
    <w:p w:rsidR="00702ECA" w:rsidRPr="00321449" w:rsidRDefault="00702ECA" w:rsidP="00702ECA">
      <w:pPr>
        <w:rPr>
          <w:rFonts w:eastAsia="Calibri"/>
          <w:sz w:val="14"/>
        </w:rPr>
      </w:pPr>
      <w:r w:rsidRPr="00321449">
        <w:rPr>
          <w:rFonts w:eastAsia="Calibri"/>
          <w:sz w:val="14"/>
        </w:rPr>
        <w:t>[image omitted]</w:t>
      </w:r>
    </w:p>
    <w:p w:rsidR="00702ECA" w:rsidRPr="00321449" w:rsidRDefault="00702ECA" w:rsidP="00702ECA">
      <w:pPr>
        <w:rPr>
          <w:rFonts w:eastAsia="Calibri"/>
          <w:sz w:val="14"/>
        </w:rPr>
      </w:pPr>
      <w:r w:rsidRPr="00321449">
        <w:rPr>
          <w:rFonts w:eastAsia="Calibri"/>
          <w:sz w:val="14"/>
        </w:rPr>
        <w:t>As Joseph Lassiter of Harvard calculates, “Assuming humanity continued to make a net addition of CO2 into the atmosphere every year for a decade, and some of the sulfate aerosol shield would dissipate every year, continuous injections of greater amounts of sulfates would be needed each year in order to maintain the concentration required to manage the earth’s temperature.”</w:t>
      </w:r>
    </w:p>
    <w:p w:rsidR="00702ECA" w:rsidRPr="00321449" w:rsidRDefault="00702ECA" w:rsidP="00702ECA">
      <w:pPr>
        <w:rPr>
          <w:rFonts w:eastAsia="Calibri"/>
          <w:sz w:val="14"/>
        </w:rPr>
      </w:pPr>
      <w:r w:rsidRPr="00321449">
        <w:rPr>
          <w:rFonts w:eastAsia="Calibri"/>
          <w:sz w:val="14"/>
        </w:rPr>
        <w:t>For example, in the first year it would take about 25,000 metric tons of sulfates dispensed by 1 or 2 aircraft to offset about 50% of that year’s increase in warming. In order to maintain the 50% reduction, in year two, about 50,000 tons of sulfates would need to be dispensed and so on each year into the future. After 10 years this number would reach over a million metric tons of sulfates dispensed by 100 aircraft.</w:t>
      </w:r>
    </w:p>
    <w:p w:rsidR="00702ECA" w:rsidRPr="00321449" w:rsidRDefault="00702ECA" w:rsidP="00702ECA">
      <w:pPr>
        <w:rPr>
          <w:rFonts w:eastAsia="Calibri"/>
          <w:sz w:val="14"/>
        </w:rPr>
      </w:pPr>
      <w:r w:rsidRPr="00321449">
        <w:rPr>
          <w:rFonts w:eastAsia="Calibri"/>
          <w:sz w:val="14"/>
        </w:rPr>
        <w:t>This is still not much. And we should finally start decreasing carbon emissions after 2030, decreasing over the next few decades until we no longer need solar geoengineering.</w:t>
      </w:r>
    </w:p>
    <w:p w:rsidR="00702ECA" w:rsidRPr="00321449" w:rsidRDefault="00702ECA" w:rsidP="00702ECA">
      <w:pPr>
        <w:rPr>
          <w:rFonts w:eastAsia="Calibri"/>
          <w:sz w:val="14"/>
        </w:rPr>
      </w:pPr>
      <w:r w:rsidRPr="00321449">
        <w:rPr>
          <w:rFonts w:eastAsia="Calibri"/>
          <w:sz w:val="14"/>
        </w:rPr>
        <w:t xml:space="preserve">Let’s be clear - </w:t>
      </w:r>
      <w:r w:rsidRPr="00A90C74">
        <w:rPr>
          <w:rFonts w:eastAsia="Calibri"/>
          <w:b/>
          <w:iCs/>
          <w:highlight w:val="cyan"/>
          <w:u w:val="single"/>
          <w:bdr w:val="single" w:sz="8" w:space="0" w:color="auto"/>
        </w:rPr>
        <w:t>solar geoengineering</w:t>
      </w:r>
      <w:r w:rsidRPr="00321449">
        <w:rPr>
          <w:rFonts w:eastAsia="Calibri"/>
          <w:sz w:val="14"/>
        </w:rPr>
        <w:t xml:space="preserve"> is not to be done, or even considered, as a replacement for cutting carbon emissions. It’s just to </w:t>
      </w:r>
      <w:r w:rsidRPr="00A90C74">
        <w:rPr>
          <w:rFonts w:eastAsia="Calibri"/>
          <w:b/>
          <w:iCs/>
          <w:highlight w:val="cyan"/>
          <w:u w:val="single"/>
          <w:bdr w:val="single" w:sz="8" w:space="0" w:color="auto"/>
        </w:rPr>
        <w:t>buy</w:t>
      </w:r>
      <w:r w:rsidRPr="00A90C74">
        <w:rPr>
          <w:rFonts w:eastAsia="Calibri"/>
          <w:highlight w:val="cyan"/>
          <w:u w:val="single"/>
        </w:rPr>
        <w:t xml:space="preserve"> us</w:t>
      </w:r>
      <w:r w:rsidRPr="00321449">
        <w:rPr>
          <w:rFonts w:eastAsia="Calibri"/>
          <w:u w:val="single"/>
        </w:rPr>
        <w:t xml:space="preserve"> the </w:t>
      </w:r>
      <w:r w:rsidRPr="00A90C74">
        <w:rPr>
          <w:rFonts w:eastAsia="Calibri"/>
          <w:highlight w:val="cyan"/>
          <w:u w:val="single"/>
        </w:rPr>
        <w:t xml:space="preserve">several </w:t>
      </w:r>
      <w:r w:rsidRPr="00A90C74">
        <w:rPr>
          <w:rFonts w:eastAsia="Calibri"/>
          <w:b/>
          <w:iCs/>
          <w:highlight w:val="cyan"/>
          <w:u w:val="single"/>
          <w:bdr w:val="single" w:sz="8" w:space="0" w:color="auto"/>
        </w:rPr>
        <w:t>decades</w:t>
      </w:r>
      <w:r w:rsidRPr="00321449">
        <w:rPr>
          <w:rFonts w:eastAsia="Calibri"/>
          <w:u w:val="single"/>
        </w:rPr>
        <w:t xml:space="preserve"> we need </w:t>
      </w:r>
      <w:r w:rsidRPr="00A90C74">
        <w:rPr>
          <w:rFonts w:eastAsia="Calibri"/>
          <w:highlight w:val="cyan"/>
          <w:u w:val="single"/>
        </w:rPr>
        <w:t>to</w:t>
      </w:r>
      <w:r w:rsidRPr="00321449">
        <w:rPr>
          <w:rFonts w:eastAsia="Calibri"/>
          <w:u w:val="single"/>
        </w:rPr>
        <w:t xml:space="preserve"> actually </w:t>
      </w:r>
      <w:r w:rsidRPr="00A90C74">
        <w:rPr>
          <w:rFonts w:eastAsia="Calibri"/>
          <w:b/>
          <w:iCs/>
          <w:highlight w:val="cyan"/>
          <w:u w:val="single"/>
          <w:bdr w:val="single" w:sz="8" w:space="0" w:color="auto"/>
        </w:rPr>
        <w:t>cut emissions</w:t>
      </w:r>
      <w:r w:rsidRPr="00321449">
        <w:rPr>
          <w:rFonts w:eastAsia="Calibri"/>
          <w:u w:val="single"/>
        </w:rPr>
        <w:t xml:space="preserve"> to near zero without frying the planet.</w:t>
      </w:r>
    </w:p>
    <w:p w:rsidR="00702ECA" w:rsidRPr="00321449" w:rsidRDefault="00702ECA" w:rsidP="00702ECA">
      <w:pPr>
        <w:rPr>
          <w:rFonts w:eastAsia="Calibri"/>
          <w:sz w:val="14"/>
        </w:rPr>
      </w:pPr>
      <w:r w:rsidRPr="00321449">
        <w:rPr>
          <w:rFonts w:eastAsia="Calibri"/>
          <w:sz w:val="14"/>
        </w:rPr>
        <w:t>This is because solar geoengineering cannot eliminate all of the damages caused by green-house gas-driven warming, even if it tried to restore global average temperatures to pre-industrial levels. Compared to the warming caused by GHGs - which trap long wave radiation - climate variables such as temperature and precipitation respond differently to cooling caused by solar geoengineering which reflects short wave radiation.</w:t>
      </w:r>
    </w:p>
    <w:p w:rsidR="00702ECA" w:rsidRPr="00321449" w:rsidRDefault="00702ECA" w:rsidP="00702ECA">
      <w:pPr>
        <w:rPr>
          <w:rFonts w:eastAsia="Calibri"/>
          <w:sz w:val="14"/>
        </w:rPr>
      </w:pPr>
      <w:r w:rsidRPr="00321449">
        <w:rPr>
          <w:rFonts w:eastAsia="Calibri"/>
          <w:sz w:val="14"/>
        </w:rPr>
        <w:t>For example, if temperatures were restored to pre-industrial levels by solar geoengineering, the water cycle would be weaker than it was in the 1700s.</w:t>
      </w:r>
    </w:p>
    <w:p w:rsidR="00702ECA" w:rsidRPr="00321449" w:rsidRDefault="00702ECA" w:rsidP="00702ECA">
      <w:pPr>
        <w:rPr>
          <w:rFonts w:eastAsia="Calibri"/>
          <w:sz w:val="14"/>
        </w:rPr>
      </w:pPr>
      <w:r w:rsidRPr="00321449">
        <w:rPr>
          <w:rFonts w:eastAsia="Calibri"/>
          <w:sz w:val="14"/>
        </w:rPr>
        <w:t>An important point to remember about solar geoengineering is that it inherently self-limiting. You have to keep doing it continuously until we get a handle on emissions. If you stop, the effect goes away in a year or two as the aerosols come out of the atmosphere, just like happens a few years after every huge volcanic eruption.</w:t>
      </w:r>
    </w:p>
    <w:p w:rsidR="00702ECA" w:rsidRPr="00321449" w:rsidRDefault="00702ECA" w:rsidP="00702ECA">
      <w:pPr>
        <w:rPr>
          <w:rFonts w:eastAsia="Calibri"/>
          <w:sz w:val="14"/>
        </w:rPr>
      </w:pPr>
      <w:r w:rsidRPr="00321449">
        <w:rPr>
          <w:rFonts w:eastAsia="Calibri"/>
          <w:sz w:val="14"/>
        </w:rPr>
        <w:t xml:space="preserve">But this turns out to be a good thing. </w:t>
      </w:r>
      <w:r w:rsidRPr="00321449">
        <w:rPr>
          <w:rFonts w:eastAsia="Calibri"/>
          <w:b/>
          <w:iCs/>
          <w:u w:val="single"/>
          <w:bdr w:val="single" w:sz="8" w:space="0" w:color="auto"/>
        </w:rPr>
        <w:t>Solar geoengineering</w:t>
      </w:r>
      <w:r w:rsidRPr="00321449">
        <w:rPr>
          <w:rFonts w:eastAsia="Calibri"/>
          <w:u w:val="single"/>
        </w:rPr>
        <w:t xml:space="preserve"> </w:t>
      </w:r>
      <w:r w:rsidRPr="00A90C74">
        <w:rPr>
          <w:rFonts w:eastAsia="Calibri"/>
          <w:highlight w:val="cyan"/>
          <w:u w:val="single"/>
        </w:rPr>
        <w:t xml:space="preserve">can be </w:t>
      </w:r>
      <w:r w:rsidRPr="00A90C74">
        <w:rPr>
          <w:rFonts w:eastAsia="Calibri"/>
          <w:b/>
          <w:iCs/>
          <w:highlight w:val="cyan"/>
          <w:u w:val="single"/>
          <w:bdr w:val="single" w:sz="8" w:space="0" w:color="auto"/>
        </w:rPr>
        <w:t>adjusted easily</w:t>
      </w:r>
      <w:r w:rsidRPr="00A90C74">
        <w:rPr>
          <w:rFonts w:eastAsia="Calibri"/>
          <w:highlight w:val="cyan"/>
          <w:u w:val="single"/>
        </w:rPr>
        <w:t xml:space="preserve"> and</w:t>
      </w:r>
      <w:r w:rsidRPr="00321449">
        <w:rPr>
          <w:rFonts w:eastAsia="Calibri"/>
          <w:u w:val="single"/>
        </w:rPr>
        <w:t xml:space="preserve"> </w:t>
      </w:r>
      <w:r w:rsidRPr="00321449">
        <w:rPr>
          <w:rFonts w:eastAsia="Calibri"/>
          <w:b/>
          <w:iCs/>
          <w:u w:val="single"/>
          <w:bdr w:val="single" w:sz="8" w:space="0" w:color="auto"/>
        </w:rPr>
        <w:t xml:space="preserve">relatively </w:t>
      </w:r>
      <w:r w:rsidRPr="00A90C74">
        <w:rPr>
          <w:rFonts w:eastAsia="Calibri"/>
          <w:b/>
          <w:iCs/>
          <w:highlight w:val="cyan"/>
          <w:u w:val="single"/>
          <w:bdr w:val="single" w:sz="8" w:space="0" w:color="auto"/>
        </w:rPr>
        <w:t>quickly</w:t>
      </w:r>
      <w:r w:rsidRPr="00321449">
        <w:rPr>
          <w:rFonts w:eastAsia="Calibri"/>
          <w:u w:val="single"/>
        </w:rPr>
        <w:t>, even reversed, if you don’t like the effects.</w:t>
      </w:r>
      <w:r w:rsidRPr="00321449">
        <w:rPr>
          <w:rFonts w:eastAsia="Calibri"/>
          <w:sz w:val="14"/>
        </w:rPr>
        <w:t xml:space="preserve"> We wouldn’t have to accept even a few degrees temperature increase, we could keep it the way we want it, even cool off a bit back to where we were 100 years ago.</w:t>
      </w:r>
    </w:p>
    <w:p w:rsidR="00702ECA" w:rsidRPr="00321449" w:rsidRDefault="00702ECA" w:rsidP="00702ECA">
      <w:pPr>
        <w:rPr>
          <w:rFonts w:eastAsia="Calibri"/>
          <w:sz w:val="14"/>
        </w:rPr>
      </w:pPr>
      <w:r w:rsidRPr="00321449">
        <w:rPr>
          <w:rFonts w:eastAsia="Calibri"/>
          <w:sz w:val="14"/>
        </w:rPr>
        <w:t xml:space="preserve">As Keith puts it, “Because the warming impact of carbon is more or less forever [on biological lifetimes], all that we can achieve this century by cutting emissions is to stop making the problem worse. </w:t>
      </w:r>
      <w:r w:rsidRPr="00321449">
        <w:rPr>
          <w:rFonts w:eastAsia="Calibri"/>
          <w:b/>
          <w:iCs/>
          <w:u w:val="single"/>
          <w:bdr w:val="single" w:sz="8" w:space="0" w:color="auto"/>
        </w:rPr>
        <w:t>Solar geoengineering</w:t>
      </w:r>
      <w:r w:rsidRPr="00321449">
        <w:rPr>
          <w:rFonts w:eastAsia="Calibri"/>
          <w:u w:val="single"/>
        </w:rPr>
        <w:t xml:space="preserve"> allows a more </w:t>
      </w:r>
      <w:r w:rsidRPr="00A90C74">
        <w:rPr>
          <w:rFonts w:eastAsia="Calibri"/>
          <w:b/>
          <w:iCs/>
          <w:highlight w:val="cyan"/>
          <w:u w:val="single"/>
          <w:bdr w:val="single" w:sz="8" w:space="0" w:color="auto"/>
        </w:rPr>
        <w:t>optimistic</w:t>
      </w:r>
      <w:r w:rsidRPr="00A90C74">
        <w:rPr>
          <w:rFonts w:eastAsia="Calibri"/>
          <w:highlight w:val="cyan"/>
          <w:u w:val="single"/>
        </w:rPr>
        <w:t xml:space="preserve"> outcome</w:t>
      </w:r>
      <w:r w:rsidRPr="00321449">
        <w:rPr>
          <w:rFonts w:eastAsia="Calibri"/>
          <w:u w:val="single"/>
        </w:rPr>
        <w:t>.</w:t>
      </w:r>
      <w:r w:rsidRPr="00321449">
        <w:rPr>
          <w:rFonts w:eastAsia="Calibri"/>
          <w:sz w:val="14"/>
        </w:rPr>
        <w:t xml:space="preserve"> In combination with technologies to remove carbon that is already in the atmosphere, it would allow humanity to aim to restore the preindustrial climate over two human lifetimes.”</w:t>
      </w:r>
    </w:p>
    <w:p w:rsidR="00F1059D" w:rsidRDefault="00DF4015" w:rsidP="00DF4015">
      <w:pPr>
        <w:pStyle w:val="Heading4"/>
      </w:pPr>
      <w:r>
        <w:t xml:space="preserve">Plank 3 solves their internal link---it’s </w:t>
      </w:r>
      <w:r>
        <w:rPr>
          <w:u w:val="single"/>
        </w:rPr>
        <w:t>solely</w:t>
      </w:r>
      <w:r>
        <w:t xml:space="preserve"> about pesticides</w:t>
      </w:r>
    </w:p>
    <w:p w:rsidR="00DF4015" w:rsidRDefault="00C66864" w:rsidP="00C66864">
      <w:pPr>
        <w:pStyle w:val="Heading4"/>
      </w:pPr>
      <w:r>
        <w:t>Plank 4 solves---</w:t>
      </w:r>
      <w:r>
        <w:rPr>
          <w:u w:val="single"/>
        </w:rPr>
        <w:t>their advocate</w:t>
      </w:r>
      <w:r>
        <w:t xml:space="preserve"> is NOT about CBR but about </w:t>
      </w:r>
      <w:r>
        <w:rPr>
          <w:u w:val="single"/>
        </w:rPr>
        <w:t>ag exceptionalism</w:t>
      </w:r>
      <w:r>
        <w:t xml:space="preserve">---inserted </w:t>
      </w:r>
      <w:r>
        <w:rPr>
          <w:u w:val="single"/>
        </w:rPr>
        <w:t>for reference</w:t>
      </w:r>
      <w:r>
        <w:t xml:space="preserve"> because they </w:t>
      </w:r>
      <w:r>
        <w:rPr>
          <w:u w:val="single"/>
        </w:rPr>
        <w:t>read it</w:t>
      </w:r>
      <w:r>
        <w:t xml:space="preserve"> in the 1AC! </w:t>
      </w:r>
    </w:p>
    <w:p w:rsidR="00171521" w:rsidRPr="00CA62E4" w:rsidRDefault="00171521" w:rsidP="00171521">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rsidR="00171521" w:rsidRPr="00171521" w:rsidRDefault="00171521" w:rsidP="00171521">
      <w:pPr>
        <w:rPr>
          <w:sz w:val="13"/>
          <w:szCs w:val="20"/>
        </w:rPr>
      </w:pPr>
      <w:r w:rsidRPr="00171521">
        <w:rPr>
          <w:sz w:val="13"/>
          <w:szCs w:val="20"/>
        </w:rPr>
        <w:t>II. REGULATORY STRUCTURE</w:t>
      </w:r>
    </w:p>
    <w:p w:rsidR="00171521" w:rsidRPr="00171521" w:rsidRDefault="00171521" w:rsidP="00171521">
      <w:pPr>
        <w:rPr>
          <w:sz w:val="13"/>
          <w:szCs w:val="20"/>
        </w:rPr>
      </w:pPr>
      <w:r w:rsidRPr="00171521">
        <w:rPr>
          <w:sz w:val="13"/>
          <w:szCs w:val="20"/>
        </w:rPr>
        <w:t xml:space="preserve">Agriculture is governed by an array of environmental statutes, but </w:t>
      </w:r>
      <w:r w:rsidRPr="00171521">
        <w:rPr>
          <w:rStyle w:val="StyleUnderline"/>
          <w:sz w:val="20"/>
          <w:szCs w:val="20"/>
          <w:shd w:val="clear" w:color="auto" w:fill="CCCCCC"/>
        </w:rPr>
        <w:t>due</w:t>
      </w:r>
      <w:r w:rsidRPr="00171521">
        <w:rPr>
          <w:rStyle w:val="StyleUnderline"/>
          <w:sz w:val="20"/>
          <w:szCs w:val="20"/>
        </w:rPr>
        <w:t xml:space="preserve"> </w:t>
      </w:r>
      <w:r w:rsidRPr="00171521">
        <w:rPr>
          <w:rStyle w:val="StyleUnderline"/>
          <w:sz w:val="20"/>
          <w:szCs w:val="20"/>
          <w:shd w:val="clear" w:color="auto" w:fill="CCCCCC"/>
        </w:rPr>
        <w:t>to</w:t>
      </w:r>
      <w:r w:rsidRPr="00171521">
        <w:rPr>
          <w:rStyle w:val="StyleUnderline"/>
          <w:sz w:val="20"/>
          <w:szCs w:val="20"/>
        </w:rPr>
        <w:t xml:space="preserve"> </w:t>
      </w:r>
      <w:r w:rsidRPr="00171521">
        <w:rPr>
          <w:rStyle w:val="StyleUnderline"/>
          <w:sz w:val="20"/>
          <w:szCs w:val="20"/>
          <w:shd w:val="clear" w:color="auto" w:fill="CCCCCC"/>
        </w:rPr>
        <w:t>ag</w:t>
      </w:r>
      <w:r w:rsidRPr="00171521">
        <w:rPr>
          <w:rStyle w:val="StyleUnderline"/>
          <w:sz w:val="20"/>
          <w:szCs w:val="20"/>
        </w:rPr>
        <w:t xml:space="preserve">ricultural </w:t>
      </w:r>
      <w:r w:rsidRPr="00171521">
        <w:rPr>
          <w:rStyle w:val="StyleUnderline"/>
          <w:sz w:val="20"/>
          <w:szCs w:val="20"/>
          <w:shd w:val="clear" w:color="auto" w:fill="CCCCCC"/>
        </w:rPr>
        <w:t>exceptionalism</w:t>
      </w:r>
      <w:r w:rsidRPr="00171521">
        <w:rPr>
          <w:rStyle w:val="StyleUnderline"/>
          <w:sz w:val="20"/>
          <w:szCs w:val="20"/>
        </w:rPr>
        <w:t xml:space="preserve">, the </w:t>
      </w:r>
      <w:r w:rsidRPr="00171521">
        <w:rPr>
          <w:rStyle w:val="StyleUnderline"/>
          <w:sz w:val="20"/>
          <w:szCs w:val="20"/>
          <w:shd w:val="clear" w:color="auto" w:fill="CCCCCC"/>
        </w:rPr>
        <w:t>industry</w:t>
      </w:r>
      <w:r w:rsidRPr="00171521">
        <w:rPr>
          <w:rStyle w:val="StyleUnderline"/>
          <w:sz w:val="20"/>
          <w:szCs w:val="20"/>
        </w:rPr>
        <w:t xml:space="preserve"> </w:t>
      </w:r>
      <w:r w:rsidRPr="00171521">
        <w:rPr>
          <w:rStyle w:val="StyleUnderline"/>
          <w:sz w:val="20"/>
          <w:szCs w:val="20"/>
          <w:shd w:val="clear" w:color="auto" w:fill="CCCCCC"/>
        </w:rPr>
        <w:t>remains underregulated</w:t>
      </w:r>
      <w:r w:rsidRPr="00171521">
        <w:rPr>
          <w:rStyle w:val="StyleUnderline"/>
          <w:sz w:val="20"/>
          <w:szCs w:val="20"/>
        </w:rPr>
        <w:t xml:space="preserve"> </w:t>
      </w:r>
      <w:r w:rsidRPr="00171521">
        <w:rPr>
          <w:sz w:val="13"/>
          <w:szCs w:val="20"/>
        </w:rPr>
        <w:t xml:space="preserve">despite the widespread environmental harms that it produces.112 The </w:t>
      </w:r>
      <w:r w:rsidRPr="00171521">
        <w:rPr>
          <w:rStyle w:val="Emphasis"/>
          <w:sz w:val="22"/>
          <w:szCs w:val="20"/>
          <w:shd w:val="clear" w:color="auto" w:fill="CCCCCC"/>
        </w:rPr>
        <w:t>fragmented nature</w:t>
      </w:r>
      <w:r w:rsidRPr="00171521">
        <w:rPr>
          <w:rStyle w:val="Emphasis"/>
          <w:sz w:val="22"/>
          <w:szCs w:val="20"/>
        </w:rPr>
        <w:t xml:space="preserve"> </w:t>
      </w:r>
      <w:r w:rsidRPr="00171521">
        <w:rPr>
          <w:rStyle w:val="Emphasis"/>
          <w:sz w:val="22"/>
          <w:szCs w:val="20"/>
          <w:shd w:val="clear" w:color="auto" w:fill="CCCCCC"/>
        </w:rPr>
        <w:t>of</w:t>
      </w:r>
      <w:r w:rsidRPr="00171521">
        <w:rPr>
          <w:rStyle w:val="Emphasis"/>
          <w:sz w:val="22"/>
          <w:szCs w:val="20"/>
        </w:rPr>
        <w:t xml:space="preserve"> the </w:t>
      </w:r>
      <w:r w:rsidRPr="00171521">
        <w:rPr>
          <w:rStyle w:val="Emphasis"/>
          <w:sz w:val="22"/>
          <w:szCs w:val="20"/>
          <w:shd w:val="clear" w:color="auto" w:fill="CCCCCC"/>
        </w:rPr>
        <w:t>statutory schemes and</w:t>
      </w:r>
      <w:r w:rsidRPr="00171521">
        <w:rPr>
          <w:rStyle w:val="Emphasis"/>
          <w:sz w:val="22"/>
          <w:szCs w:val="20"/>
        </w:rPr>
        <w:t xml:space="preserve"> general </w:t>
      </w:r>
      <w:r w:rsidRPr="00171521">
        <w:rPr>
          <w:rStyle w:val="Emphasis"/>
          <w:sz w:val="22"/>
          <w:szCs w:val="20"/>
          <w:shd w:val="clear" w:color="auto" w:fill="CCCCCC"/>
        </w:rPr>
        <w:t>hesitance to regulate</w:t>
      </w:r>
      <w:r w:rsidRPr="00171521">
        <w:rPr>
          <w:rStyle w:val="Emphasis"/>
          <w:sz w:val="22"/>
          <w:szCs w:val="20"/>
        </w:rPr>
        <w:t xml:space="preserve"> </w:t>
      </w:r>
      <w:r w:rsidRPr="00171521">
        <w:rPr>
          <w:rStyle w:val="Emphasis"/>
          <w:sz w:val="22"/>
          <w:szCs w:val="20"/>
          <w:shd w:val="clear" w:color="auto" w:fill="CCCCCC"/>
        </w:rPr>
        <w:t>ag</w:t>
      </w:r>
      <w:r w:rsidRPr="00171521">
        <w:rPr>
          <w:rStyle w:val="Emphasis"/>
          <w:sz w:val="22"/>
          <w:szCs w:val="20"/>
        </w:rPr>
        <w:t xml:space="preserve">riculture has </w:t>
      </w:r>
      <w:r w:rsidRPr="00171521">
        <w:rPr>
          <w:rStyle w:val="Emphasis"/>
          <w:sz w:val="22"/>
          <w:szCs w:val="20"/>
          <w:shd w:val="clear" w:color="auto" w:fill="CCCCCC"/>
        </w:rPr>
        <w:t xml:space="preserve">left </w:t>
      </w:r>
      <w:r w:rsidRPr="00171521">
        <w:rPr>
          <w:rStyle w:val="Emphasis"/>
          <w:sz w:val="22"/>
          <w:szCs w:val="20"/>
        </w:rPr>
        <w:t xml:space="preserve">many </w:t>
      </w:r>
      <w:r w:rsidRPr="00171521">
        <w:rPr>
          <w:rStyle w:val="Emphasis"/>
          <w:sz w:val="22"/>
          <w:szCs w:val="20"/>
          <w:shd w:val="clear" w:color="auto" w:fill="CCCCCC"/>
        </w:rPr>
        <w:t>loopholes</w:t>
      </w:r>
      <w:r w:rsidRPr="00171521">
        <w:rPr>
          <w:rStyle w:val="Emphasis"/>
          <w:sz w:val="22"/>
          <w:szCs w:val="20"/>
        </w:rPr>
        <w:t xml:space="preserve"> and weak points </w:t>
      </w:r>
      <w:r w:rsidRPr="00171521">
        <w:rPr>
          <w:rStyle w:val="Emphasis"/>
          <w:sz w:val="22"/>
          <w:szCs w:val="20"/>
          <w:shd w:val="clear" w:color="auto" w:fill="CCCCCC"/>
        </w:rPr>
        <w:t>in</w:t>
      </w:r>
      <w:r w:rsidRPr="00171521">
        <w:rPr>
          <w:rStyle w:val="Emphasis"/>
          <w:sz w:val="22"/>
          <w:szCs w:val="20"/>
        </w:rPr>
        <w:t xml:space="preserve"> </w:t>
      </w:r>
      <w:r w:rsidRPr="00171521">
        <w:rPr>
          <w:rStyle w:val="Emphasis"/>
          <w:sz w:val="22"/>
          <w:szCs w:val="20"/>
          <w:shd w:val="clear" w:color="auto" w:fill="CCCCCC"/>
        </w:rPr>
        <w:t>federal leg</w:t>
      </w:r>
      <w:r w:rsidRPr="00171521">
        <w:rPr>
          <w:rStyle w:val="Emphasis"/>
          <w:sz w:val="22"/>
          <w:szCs w:val="20"/>
        </w:rPr>
        <w:t>islation and administrative structures</w:t>
      </w:r>
      <w:r w:rsidRPr="00171521">
        <w:rPr>
          <w:sz w:val="13"/>
          <w:szCs w:val="20"/>
        </w:rPr>
        <w:t>. Understanding the structure and failings of the existing statutes and regulations can help us to understand why farms present such an extensive threat to workers, the environment, and nearby communities, and can help to guide advocacy for reforms by workers.</w:t>
      </w:r>
    </w:p>
    <w:p w:rsidR="00171521" w:rsidRPr="00171521" w:rsidRDefault="00171521" w:rsidP="00171521">
      <w:pPr>
        <w:rPr>
          <w:sz w:val="13"/>
          <w:szCs w:val="20"/>
        </w:rPr>
      </w:pPr>
      <w:r w:rsidRPr="00171521">
        <w:rPr>
          <w:sz w:val="13"/>
          <w:szCs w:val="20"/>
        </w:rPr>
        <w:t>A. Crop Production</w:t>
      </w:r>
    </w:p>
    <w:p w:rsidR="00171521" w:rsidRPr="00171521" w:rsidRDefault="00171521" w:rsidP="00171521">
      <w:pPr>
        <w:rPr>
          <w:sz w:val="13"/>
          <w:szCs w:val="20"/>
        </w:rPr>
      </w:pPr>
      <w:r w:rsidRPr="00171521">
        <w:rPr>
          <w:rStyle w:val="StyleUnderline"/>
          <w:sz w:val="20"/>
          <w:szCs w:val="20"/>
          <w:shd w:val="clear" w:color="auto" w:fill="CCCCCC"/>
        </w:rPr>
        <w:t>EPA</w:t>
      </w:r>
      <w:r w:rsidRPr="00171521">
        <w:rPr>
          <w:rStyle w:val="StyleUnderline"/>
          <w:sz w:val="20"/>
          <w:szCs w:val="20"/>
        </w:rPr>
        <w:t xml:space="preserve"> </w:t>
      </w:r>
      <w:r w:rsidRPr="00171521">
        <w:rPr>
          <w:rStyle w:val="StyleUnderline"/>
          <w:sz w:val="20"/>
          <w:szCs w:val="20"/>
          <w:shd w:val="clear" w:color="auto" w:fill="CCCCCC"/>
        </w:rPr>
        <w:t>regulates</w:t>
      </w:r>
      <w:r w:rsidRPr="00171521">
        <w:rPr>
          <w:rStyle w:val="StyleUnderline"/>
          <w:sz w:val="20"/>
          <w:szCs w:val="20"/>
        </w:rPr>
        <w:t xml:space="preserve"> the use of </w:t>
      </w:r>
      <w:r w:rsidRPr="00171521">
        <w:rPr>
          <w:rStyle w:val="StyleUnderline"/>
          <w:sz w:val="20"/>
          <w:szCs w:val="20"/>
          <w:shd w:val="clear" w:color="auto" w:fill="CCCCCC"/>
        </w:rPr>
        <w:t>pesticides</w:t>
      </w:r>
      <w:r w:rsidRPr="00171521">
        <w:rPr>
          <w:rStyle w:val="StyleUnderline"/>
          <w:sz w:val="20"/>
          <w:szCs w:val="20"/>
        </w:rPr>
        <w:t xml:space="preserve"> under the Federal Insecticide, Fungicide, and Rodenticide Act (“FIFRA”)</w:t>
      </w:r>
      <w:r w:rsidRPr="00171521">
        <w:rPr>
          <w:sz w:val="13"/>
          <w:szCs w:val="20"/>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171521">
        <w:rPr>
          <w:rStyle w:val="StyleUnderline"/>
          <w:sz w:val="20"/>
          <w:szCs w:val="20"/>
        </w:rPr>
        <w:t xml:space="preserve">EPA has been charged with </w:t>
      </w:r>
      <w:r w:rsidRPr="00171521">
        <w:rPr>
          <w:rStyle w:val="StyleUnderline"/>
          <w:sz w:val="20"/>
          <w:szCs w:val="20"/>
        </w:rPr>
        <w:lastRenderedPageBreak/>
        <w:t>establishing several programs to ensure the protection of farmers, surrounding communities, and the environment from harmful pesticides</w:t>
      </w:r>
      <w:r w:rsidRPr="00171521">
        <w:rPr>
          <w:sz w:val="13"/>
          <w:szCs w:val="20"/>
        </w:rPr>
        <w:t xml:space="preserve">. Generally, </w:t>
      </w:r>
      <w:r w:rsidRPr="00171521">
        <w:rPr>
          <w:rStyle w:val="StyleUnderline"/>
          <w:sz w:val="20"/>
          <w:szCs w:val="20"/>
        </w:rPr>
        <w:t>FIFRA requires that any pesticide be registered with EPA before it can be sold or distributed</w:t>
      </w:r>
      <w:r w:rsidRPr="00171521">
        <w:rPr>
          <w:sz w:val="13"/>
          <w:szCs w:val="20"/>
        </w:rPr>
        <w:t xml:space="preserve">, which requires a showing that it “will not generally cause unreasonable adverse effects on the environment.”115 </w:t>
      </w:r>
      <w:r w:rsidRPr="00171521">
        <w:rPr>
          <w:rStyle w:val="StyleUnderline"/>
          <w:sz w:val="20"/>
          <w:szCs w:val="20"/>
        </w:rPr>
        <w:t>It also</w:t>
      </w:r>
      <w:r w:rsidRPr="00171521">
        <w:rPr>
          <w:sz w:val="13"/>
          <w:szCs w:val="20"/>
        </w:rPr>
        <w:t xml:space="preserve">, in relevant part, </w:t>
      </w:r>
      <w:r w:rsidRPr="00171521">
        <w:rPr>
          <w:rStyle w:val="StyleUnderline"/>
          <w:sz w:val="20"/>
          <w:szCs w:val="20"/>
        </w:rPr>
        <w:t>establishes the</w:t>
      </w:r>
      <w:r w:rsidRPr="00171521">
        <w:rPr>
          <w:sz w:val="13"/>
          <w:szCs w:val="20"/>
        </w:rPr>
        <w:t xml:space="preserve"> </w:t>
      </w:r>
      <w:r w:rsidRPr="00171521">
        <w:rPr>
          <w:rStyle w:val="StyleUnderline"/>
          <w:sz w:val="20"/>
          <w:szCs w:val="20"/>
        </w:rPr>
        <w:t>Worker Protection Standard</w:t>
      </w:r>
      <w:r w:rsidRPr="00171521">
        <w:rPr>
          <w:sz w:val="13"/>
          <w:szCs w:val="20"/>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171521">
        <w:rPr>
          <w:rStyle w:val="StyleUnderline"/>
          <w:sz w:val="20"/>
          <w:szCs w:val="20"/>
        </w:rPr>
        <w:t xml:space="preserve">Though these efforts provide some protection, FIFRA’s </w:t>
      </w:r>
      <w:r w:rsidRPr="00171521">
        <w:rPr>
          <w:rStyle w:val="StyleUnderline"/>
          <w:sz w:val="20"/>
          <w:szCs w:val="20"/>
          <w:shd w:val="clear" w:color="auto" w:fill="CCCCCC"/>
        </w:rPr>
        <w:t>grossly</w:t>
      </w:r>
      <w:r w:rsidRPr="00171521">
        <w:rPr>
          <w:rStyle w:val="StyleUnderline"/>
          <w:sz w:val="20"/>
          <w:szCs w:val="20"/>
        </w:rPr>
        <w:t xml:space="preserve"> </w:t>
      </w:r>
      <w:r w:rsidRPr="00171521">
        <w:rPr>
          <w:rStyle w:val="StyleUnderline"/>
          <w:sz w:val="20"/>
          <w:szCs w:val="20"/>
          <w:shd w:val="clear" w:color="auto" w:fill="CCCCCC"/>
        </w:rPr>
        <w:t>inadequate enforcement</w:t>
      </w:r>
      <w:r w:rsidRPr="00171521">
        <w:rPr>
          <w:rStyle w:val="StyleUnderline"/>
          <w:sz w:val="20"/>
          <w:szCs w:val="20"/>
        </w:rPr>
        <w:t xml:space="preserve"> provisions render it “the weakest federal environmental statute”</w:t>
      </w:r>
      <w:r w:rsidRPr="00171521">
        <w:rPr>
          <w:sz w:val="13"/>
          <w:szCs w:val="20"/>
        </w:rPr>
        <w:t xml:space="preserve"> and leave workers largely at risk of injury from pesticide use.118</w:t>
      </w:r>
    </w:p>
    <w:p w:rsidR="00171521" w:rsidRPr="00171521" w:rsidRDefault="00171521" w:rsidP="00171521">
      <w:pPr>
        <w:rPr>
          <w:sz w:val="13"/>
          <w:szCs w:val="20"/>
        </w:rPr>
      </w:pPr>
      <w:r w:rsidRPr="00171521">
        <w:rPr>
          <w:rStyle w:val="StyleUnderline"/>
          <w:sz w:val="20"/>
          <w:szCs w:val="20"/>
        </w:rPr>
        <w:t>The Clean Water Act (“</w:t>
      </w:r>
      <w:r w:rsidRPr="00171521">
        <w:rPr>
          <w:rStyle w:val="StyleUnderline"/>
          <w:sz w:val="20"/>
          <w:szCs w:val="20"/>
          <w:shd w:val="clear" w:color="auto" w:fill="CCCCCC"/>
        </w:rPr>
        <w:t>CWA</w:t>
      </w:r>
      <w:r w:rsidRPr="00171521">
        <w:rPr>
          <w:rStyle w:val="StyleUnderline"/>
          <w:sz w:val="20"/>
          <w:szCs w:val="20"/>
        </w:rPr>
        <w:t>”)</w:t>
      </w:r>
      <w:r w:rsidRPr="00171521">
        <w:rPr>
          <w:sz w:val="13"/>
          <w:szCs w:val="20"/>
        </w:rPr>
        <w:t xml:space="preserve">119 </w:t>
      </w:r>
      <w:r w:rsidRPr="00171521">
        <w:rPr>
          <w:rStyle w:val="StyleUnderline"/>
          <w:sz w:val="20"/>
          <w:szCs w:val="20"/>
        </w:rPr>
        <w:t>does not generally apply to the use of pesticides</w:t>
      </w:r>
      <w:r w:rsidRPr="00171521">
        <w:rPr>
          <w:sz w:val="13"/>
          <w:szCs w:val="20"/>
        </w:rPr>
        <w:t xml:space="preserve">. Despite pesticides posing a threat to the health of surface and groundwater, except in the case of aquatic pesticides, </w:t>
      </w:r>
      <w:r w:rsidRPr="00171521">
        <w:rPr>
          <w:rStyle w:val="StyleUnderline"/>
          <w:sz w:val="20"/>
          <w:szCs w:val="20"/>
        </w:rPr>
        <w:t>they are generally not regulated under the CWA</w:t>
      </w:r>
      <w:r w:rsidRPr="00171521">
        <w:rPr>
          <w:sz w:val="13"/>
          <w:szCs w:val="20"/>
        </w:rPr>
        <w:t xml:space="preserve">.120 </w:t>
      </w:r>
      <w:r w:rsidRPr="00171521">
        <w:rPr>
          <w:rStyle w:val="StyleUnderline"/>
          <w:sz w:val="20"/>
          <w:szCs w:val="20"/>
        </w:rPr>
        <w:t>The “</w:t>
      </w:r>
      <w:r w:rsidRPr="00171521">
        <w:rPr>
          <w:rStyle w:val="Emphasis"/>
          <w:sz w:val="22"/>
          <w:szCs w:val="20"/>
          <w:shd w:val="clear" w:color="auto" w:fill="CCCCCC"/>
        </w:rPr>
        <w:t>enduring myth of the noble family farm</w:t>
      </w:r>
      <w:r w:rsidRPr="00171521">
        <w:rPr>
          <w:rStyle w:val="StyleUnderline"/>
          <w:sz w:val="20"/>
          <w:szCs w:val="20"/>
        </w:rPr>
        <w:t xml:space="preserve">” has </w:t>
      </w:r>
      <w:r w:rsidRPr="00171521">
        <w:rPr>
          <w:rStyle w:val="StyleUnderline"/>
          <w:sz w:val="20"/>
          <w:szCs w:val="20"/>
          <w:shd w:val="clear" w:color="auto" w:fill="CCCCCC"/>
        </w:rPr>
        <w:t>led</w:t>
      </w:r>
      <w:r w:rsidRPr="00171521">
        <w:rPr>
          <w:rStyle w:val="StyleUnderline"/>
          <w:sz w:val="20"/>
          <w:szCs w:val="20"/>
        </w:rPr>
        <w:t xml:space="preserve"> </w:t>
      </w:r>
      <w:r w:rsidRPr="00171521">
        <w:rPr>
          <w:rStyle w:val="StyleUnderline"/>
          <w:sz w:val="20"/>
          <w:szCs w:val="20"/>
          <w:shd w:val="clear" w:color="auto" w:fill="CCCCCC"/>
        </w:rPr>
        <w:t xml:space="preserve">to </w:t>
      </w:r>
      <w:r w:rsidRPr="00171521">
        <w:rPr>
          <w:rStyle w:val="Emphasis"/>
          <w:sz w:val="22"/>
          <w:szCs w:val="20"/>
          <w:shd w:val="clear" w:color="auto" w:fill="CCCCCC"/>
        </w:rPr>
        <w:t>special treatment</w:t>
      </w:r>
      <w:r w:rsidRPr="00171521">
        <w:rPr>
          <w:rStyle w:val="StyleUnderline"/>
          <w:sz w:val="20"/>
          <w:szCs w:val="20"/>
        </w:rPr>
        <w:t xml:space="preserve"> </w:t>
      </w:r>
      <w:r w:rsidRPr="00171521">
        <w:rPr>
          <w:rStyle w:val="StyleUnderline"/>
          <w:sz w:val="20"/>
          <w:szCs w:val="20"/>
          <w:shd w:val="clear" w:color="auto" w:fill="CCCCCC"/>
        </w:rPr>
        <w:t>for</w:t>
      </w:r>
      <w:r w:rsidRPr="00171521">
        <w:rPr>
          <w:rStyle w:val="StyleUnderline"/>
          <w:sz w:val="20"/>
          <w:szCs w:val="20"/>
        </w:rPr>
        <w:t xml:space="preserve"> the </w:t>
      </w:r>
      <w:r w:rsidRPr="00171521">
        <w:rPr>
          <w:rStyle w:val="StyleUnderline"/>
          <w:sz w:val="20"/>
          <w:szCs w:val="20"/>
          <w:shd w:val="clear" w:color="auto" w:fill="CCCCCC"/>
        </w:rPr>
        <w:t>ag</w:t>
      </w:r>
      <w:r w:rsidRPr="00171521">
        <w:rPr>
          <w:rStyle w:val="StyleUnderline"/>
          <w:sz w:val="20"/>
          <w:szCs w:val="20"/>
        </w:rPr>
        <w:t>ricultural industry that has led to “</w:t>
      </w:r>
      <w:r w:rsidRPr="00171521">
        <w:rPr>
          <w:rStyle w:val="StyleUnderline"/>
          <w:sz w:val="20"/>
          <w:szCs w:val="20"/>
          <w:shd w:val="clear" w:color="auto" w:fill="CCCCCC"/>
        </w:rPr>
        <w:t>fewer requirements or excusing compliance completely</w:t>
      </w:r>
      <w:r w:rsidRPr="00171521">
        <w:rPr>
          <w:rStyle w:val="StyleUnderline"/>
          <w:sz w:val="20"/>
          <w:szCs w:val="20"/>
        </w:rPr>
        <w:t>.”</w:t>
      </w:r>
      <w:r w:rsidRPr="00171521">
        <w:rPr>
          <w:sz w:val="13"/>
          <w:szCs w:val="20"/>
        </w:rPr>
        <w:t xml:space="preserve">121 Hidden under this narrative is the practical reality that </w:t>
      </w:r>
      <w:r w:rsidRPr="00171521">
        <w:rPr>
          <w:rStyle w:val="StyleUnderline"/>
          <w:sz w:val="20"/>
          <w:szCs w:val="20"/>
        </w:rPr>
        <w:t xml:space="preserve">powerful </w:t>
      </w:r>
      <w:r w:rsidRPr="00171521">
        <w:rPr>
          <w:rStyle w:val="StyleUnderline"/>
          <w:sz w:val="20"/>
          <w:szCs w:val="20"/>
          <w:shd w:val="clear" w:color="auto" w:fill="CCCCCC"/>
        </w:rPr>
        <w:t>lobbying</w:t>
      </w:r>
      <w:r w:rsidRPr="00171521">
        <w:rPr>
          <w:rStyle w:val="StyleUnderline"/>
          <w:sz w:val="20"/>
          <w:szCs w:val="20"/>
        </w:rPr>
        <w:t xml:space="preserve"> by the agricultural industry </w:t>
      </w:r>
      <w:r w:rsidRPr="00171521">
        <w:rPr>
          <w:rStyle w:val="StyleUnderline"/>
          <w:sz w:val="20"/>
          <w:szCs w:val="20"/>
          <w:shd w:val="clear" w:color="auto" w:fill="CCCCCC"/>
        </w:rPr>
        <w:t>ensures</w:t>
      </w:r>
      <w:r w:rsidRPr="00171521">
        <w:rPr>
          <w:rStyle w:val="StyleUnderline"/>
          <w:sz w:val="20"/>
          <w:szCs w:val="20"/>
        </w:rPr>
        <w:t xml:space="preserve"> that </w:t>
      </w:r>
      <w:r w:rsidRPr="00171521">
        <w:rPr>
          <w:rStyle w:val="StyleUnderline"/>
          <w:sz w:val="20"/>
          <w:szCs w:val="20"/>
          <w:shd w:val="clear" w:color="auto" w:fill="CCCCCC"/>
        </w:rPr>
        <w:t>ag</w:t>
      </w:r>
      <w:r w:rsidRPr="00171521">
        <w:rPr>
          <w:rStyle w:val="StyleUnderline"/>
          <w:sz w:val="20"/>
          <w:szCs w:val="20"/>
        </w:rPr>
        <w:t xml:space="preserve">riculture </w:t>
      </w:r>
      <w:r w:rsidRPr="00171521">
        <w:rPr>
          <w:rStyle w:val="StyleUnderline"/>
          <w:sz w:val="20"/>
          <w:szCs w:val="20"/>
          <w:shd w:val="clear" w:color="auto" w:fill="CCCCCC"/>
        </w:rPr>
        <w:t>remains</w:t>
      </w:r>
      <w:r w:rsidRPr="00171521">
        <w:rPr>
          <w:rStyle w:val="StyleUnderline"/>
          <w:sz w:val="20"/>
          <w:szCs w:val="20"/>
        </w:rPr>
        <w:t xml:space="preserve"> </w:t>
      </w:r>
      <w:r w:rsidRPr="00171521">
        <w:rPr>
          <w:rStyle w:val="StyleUnderline"/>
          <w:sz w:val="20"/>
          <w:szCs w:val="20"/>
          <w:shd w:val="clear" w:color="auto" w:fill="CCCCCC"/>
        </w:rPr>
        <w:t>excluded</w:t>
      </w:r>
      <w:r w:rsidRPr="00171521">
        <w:rPr>
          <w:rStyle w:val="StyleUnderline"/>
          <w:sz w:val="20"/>
          <w:szCs w:val="20"/>
        </w:rPr>
        <w:t xml:space="preserve"> </w:t>
      </w:r>
      <w:r w:rsidRPr="00171521">
        <w:rPr>
          <w:rStyle w:val="StyleUnderline"/>
          <w:sz w:val="20"/>
          <w:szCs w:val="20"/>
          <w:shd w:val="clear" w:color="auto" w:fill="CCCCCC"/>
        </w:rPr>
        <w:t>from</w:t>
      </w:r>
      <w:r w:rsidRPr="00171521">
        <w:rPr>
          <w:rStyle w:val="StyleUnderline"/>
          <w:sz w:val="20"/>
          <w:szCs w:val="20"/>
        </w:rPr>
        <w:t xml:space="preserve"> key </w:t>
      </w:r>
      <w:r w:rsidRPr="00171521">
        <w:rPr>
          <w:rStyle w:val="StyleUnderline"/>
          <w:sz w:val="20"/>
          <w:szCs w:val="20"/>
          <w:shd w:val="clear" w:color="auto" w:fill="CCCCCC"/>
        </w:rPr>
        <w:t>enviro</w:t>
      </w:r>
      <w:r w:rsidRPr="00171521">
        <w:rPr>
          <w:rStyle w:val="StyleUnderline"/>
          <w:sz w:val="20"/>
          <w:szCs w:val="20"/>
        </w:rPr>
        <w:t xml:space="preserve">nmental </w:t>
      </w:r>
      <w:r w:rsidRPr="00171521">
        <w:rPr>
          <w:rStyle w:val="StyleUnderline"/>
          <w:sz w:val="20"/>
          <w:szCs w:val="20"/>
          <w:shd w:val="clear" w:color="auto" w:fill="CCCCCC"/>
        </w:rPr>
        <w:t>reg</w:t>
      </w:r>
      <w:r w:rsidRPr="00171521">
        <w:rPr>
          <w:rStyle w:val="StyleUnderline"/>
          <w:sz w:val="20"/>
          <w:szCs w:val="20"/>
        </w:rPr>
        <w:t>ulation.</w:t>
      </w:r>
      <w:r w:rsidRPr="00171521">
        <w:rPr>
          <w:sz w:val="13"/>
          <w:szCs w:val="20"/>
        </w:rPr>
        <w:t xml:space="preserve">122 This includes </w:t>
      </w:r>
      <w:r w:rsidRPr="00171521">
        <w:rPr>
          <w:rStyle w:val="StyleUnderline"/>
          <w:sz w:val="20"/>
          <w:szCs w:val="20"/>
        </w:rPr>
        <w:t>excluding irrigated agriculture</w:t>
      </w:r>
      <w:r w:rsidRPr="00171521">
        <w:rPr>
          <w:sz w:val="13"/>
          <w:szCs w:val="20"/>
        </w:rPr>
        <w:t xml:space="preserve"> as a point source under the CWA, “thus </w:t>
      </w:r>
      <w:r w:rsidRPr="00171521">
        <w:rPr>
          <w:rStyle w:val="StyleUnderline"/>
          <w:sz w:val="20"/>
          <w:szCs w:val="20"/>
        </w:rPr>
        <w:t>exempting agricultural pollution</w:t>
      </w:r>
      <w:r w:rsidRPr="00171521">
        <w:rPr>
          <w:sz w:val="13"/>
          <w:szCs w:val="20"/>
        </w:rPr>
        <w:t xml:space="preserve"> from the Act.”123 As a result, </w:t>
      </w:r>
      <w:r w:rsidRPr="00171521">
        <w:rPr>
          <w:rStyle w:val="Emphasis"/>
          <w:sz w:val="22"/>
          <w:szCs w:val="20"/>
        </w:rPr>
        <w:t>EPA has limited authority</w:t>
      </w:r>
      <w:r w:rsidRPr="00171521">
        <w:rPr>
          <w:sz w:val="13"/>
          <w:szCs w:val="20"/>
        </w:rPr>
        <w:t xml:space="preserve"> </w:t>
      </w:r>
      <w:r w:rsidRPr="00171521">
        <w:rPr>
          <w:rStyle w:val="StyleUnderline"/>
          <w:sz w:val="20"/>
          <w:szCs w:val="20"/>
        </w:rPr>
        <w:t>in regulating the use of pesticides and preventing water pollution</w:t>
      </w:r>
      <w:r w:rsidRPr="00171521">
        <w:rPr>
          <w:sz w:val="13"/>
          <w:szCs w:val="20"/>
        </w:rPr>
        <w:t xml:space="preserve"> by modern crop production practices.</w:t>
      </w:r>
    </w:p>
    <w:p w:rsidR="00171521" w:rsidRPr="00171521" w:rsidRDefault="00171521" w:rsidP="00171521">
      <w:pPr>
        <w:rPr>
          <w:sz w:val="13"/>
          <w:szCs w:val="20"/>
        </w:rPr>
      </w:pPr>
      <w:r w:rsidRPr="00171521">
        <w:rPr>
          <w:sz w:val="13"/>
          <w:szCs w:val="20"/>
        </w:rPr>
        <w:t>&lt;&lt;FOR REFERENCE, ONLY RELEVANT PARTS INSERTED&gt;&gt;</w:t>
      </w:r>
    </w:p>
    <w:p w:rsidR="00171521" w:rsidRPr="00171521" w:rsidRDefault="00171521" w:rsidP="00171521">
      <w:pPr>
        <w:rPr>
          <w:sz w:val="13"/>
          <w:szCs w:val="20"/>
        </w:rPr>
      </w:pPr>
      <w:r w:rsidRPr="00171521">
        <w:rPr>
          <w:sz w:val="13"/>
          <w:szCs w:val="20"/>
        </w:rPr>
        <w:t xml:space="preserve">The </w:t>
      </w:r>
      <w:r w:rsidRPr="00171521">
        <w:rPr>
          <w:rStyle w:val="StyleUnderline"/>
          <w:sz w:val="20"/>
          <w:szCs w:val="20"/>
        </w:rPr>
        <w:t>Clean Air Act largely does not govern CAFOs</w:t>
      </w:r>
      <w:r w:rsidRPr="00171521">
        <w:rPr>
          <w:sz w:val="13"/>
          <w:szCs w:val="20"/>
        </w:rPr>
        <w:t xml:space="preserve">. Although </w:t>
      </w:r>
      <w:r w:rsidRPr="00171521">
        <w:rPr>
          <w:rStyle w:val="StyleUnderline"/>
          <w:sz w:val="20"/>
          <w:szCs w:val="20"/>
          <w:shd w:val="clear" w:color="auto" w:fill="CCCCCC"/>
        </w:rPr>
        <w:t>CAFOs</w:t>
      </w:r>
      <w:r w:rsidRPr="00171521">
        <w:rPr>
          <w:rStyle w:val="StyleUnderline"/>
          <w:sz w:val="20"/>
          <w:szCs w:val="20"/>
        </w:rPr>
        <w:t xml:space="preserve"> emit a wide range of dangerous chemicals and fumes</w:t>
      </w:r>
      <w:r w:rsidRPr="00171521">
        <w:rPr>
          <w:sz w:val="13"/>
          <w:szCs w:val="20"/>
        </w:rPr>
        <w:t xml:space="preserve">,132 </w:t>
      </w:r>
      <w:r w:rsidRPr="00171521">
        <w:rPr>
          <w:rStyle w:val="StyleUnderline"/>
          <w:sz w:val="20"/>
          <w:szCs w:val="20"/>
        </w:rPr>
        <w:t>they are</w:t>
      </w:r>
      <w:r w:rsidRPr="00171521">
        <w:rPr>
          <w:sz w:val="13"/>
          <w:szCs w:val="20"/>
        </w:rPr>
        <w:t xml:space="preserve"> almost </w:t>
      </w:r>
      <w:r w:rsidRPr="00171521">
        <w:rPr>
          <w:rStyle w:val="Emphasis"/>
          <w:sz w:val="22"/>
          <w:szCs w:val="20"/>
          <w:shd w:val="clear" w:color="auto" w:fill="CCCCCC"/>
        </w:rPr>
        <w:t>entirely excluded from federal standards for air quality</w:t>
      </w:r>
      <w:r w:rsidRPr="00171521">
        <w:rPr>
          <w:sz w:val="13"/>
          <w:szCs w:val="20"/>
        </w:rPr>
        <w:t xml:space="preserve">, with only explicit regulation of the production of nitric and sulfuric acid.133 Instead, the </w:t>
      </w:r>
      <w:r w:rsidRPr="00171521">
        <w:rPr>
          <w:rStyle w:val="StyleUnderline"/>
          <w:sz w:val="20"/>
          <w:szCs w:val="20"/>
        </w:rPr>
        <w:t>regulation of air emissions by CAFOs is primarily left to the states</w:t>
      </w:r>
      <w:r w:rsidRPr="00171521">
        <w:rPr>
          <w:sz w:val="13"/>
          <w:szCs w:val="20"/>
        </w:rPr>
        <w:t xml:space="preserve">.134 </w:t>
      </w:r>
      <w:r w:rsidRPr="00171521">
        <w:rPr>
          <w:rStyle w:val="StyleUnderline"/>
          <w:sz w:val="20"/>
          <w:szCs w:val="20"/>
        </w:rPr>
        <w:t>Because states set their own standards and are responsible for monitoring and verifying compliance,</w:t>
      </w:r>
      <w:r w:rsidRPr="00171521">
        <w:rPr>
          <w:sz w:val="13"/>
          <w:szCs w:val="20"/>
        </w:rPr>
        <w:t xml:space="preserve"> </w:t>
      </w:r>
      <w:r w:rsidRPr="00171521">
        <w:rPr>
          <w:rStyle w:val="StyleUnderline"/>
          <w:sz w:val="20"/>
          <w:szCs w:val="20"/>
        </w:rPr>
        <w:t>attainment of national standards has been low in many states</w:t>
      </w:r>
      <w:r w:rsidRPr="00171521">
        <w:rPr>
          <w:sz w:val="13"/>
          <w:szCs w:val="20"/>
        </w:rPr>
        <w:t xml:space="preserve">.135 Efforts to compel EPA to categorize ammonia and hydrogen sulfide and list animal feeding operations as stationary sources under the Clean Air Act have been unsuccessful. </w:t>
      </w:r>
      <w:r w:rsidRPr="00171521">
        <w:rPr>
          <w:rStyle w:val="StyleUnderline"/>
          <w:sz w:val="20"/>
          <w:szCs w:val="20"/>
        </w:rPr>
        <w:t>Presented with such an effort, the D.C. Circuit held that EPA has no affirmative duty to do so</w:t>
      </w:r>
      <w:r w:rsidRPr="00171521">
        <w:rPr>
          <w:sz w:val="13"/>
          <w:szCs w:val="20"/>
        </w:rPr>
        <w:t xml:space="preserve">.136 The </w:t>
      </w:r>
      <w:r w:rsidRPr="00171521">
        <w:rPr>
          <w:rStyle w:val="StyleUnderline"/>
          <w:sz w:val="20"/>
          <w:szCs w:val="20"/>
          <w:shd w:val="clear" w:color="auto" w:fill="CCCCCC"/>
        </w:rPr>
        <w:t>current framework</w:t>
      </w:r>
      <w:r w:rsidRPr="00171521">
        <w:rPr>
          <w:rStyle w:val="StyleUnderline"/>
          <w:sz w:val="20"/>
          <w:szCs w:val="20"/>
        </w:rPr>
        <w:t xml:space="preserve"> therefore </w:t>
      </w:r>
      <w:r w:rsidRPr="00171521">
        <w:rPr>
          <w:rStyle w:val="StyleUnderline"/>
          <w:sz w:val="20"/>
          <w:szCs w:val="20"/>
          <w:shd w:val="clear" w:color="auto" w:fill="CCCCCC"/>
        </w:rPr>
        <w:t>fails</w:t>
      </w:r>
      <w:r w:rsidRPr="00171521">
        <w:rPr>
          <w:rStyle w:val="StyleUnderline"/>
          <w:sz w:val="20"/>
          <w:szCs w:val="20"/>
        </w:rPr>
        <w:t xml:space="preserve"> </w:t>
      </w:r>
      <w:r w:rsidRPr="00171521">
        <w:rPr>
          <w:rStyle w:val="StyleUnderline"/>
          <w:sz w:val="20"/>
          <w:szCs w:val="20"/>
          <w:shd w:val="clear" w:color="auto" w:fill="CCCCCC"/>
        </w:rPr>
        <w:t>to adequately regulate and prevent the</w:t>
      </w:r>
      <w:r w:rsidRPr="00171521">
        <w:rPr>
          <w:rStyle w:val="StyleUnderline"/>
          <w:sz w:val="20"/>
          <w:szCs w:val="20"/>
        </w:rPr>
        <w:t xml:space="preserve"> </w:t>
      </w:r>
      <w:r w:rsidRPr="00171521">
        <w:rPr>
          <w:rStyle w:val="StyleUnderline"/>
          <w:sz w:val="20"/>
          <w:szCs w:val="20"/>
          <w:shd w:val="clear" w:color="auto" w:fill="CCCCCC"/>
        </w:rPr>
        <w:t>emission of dangerous chemicals from CAFOs</w:t>
      </w:r>
      <w:r w:rsidRPr="00171521">
        <w:rPr>
          <w:sz w:val="13"/>
          <w:szCs w:val="20"/>
        </w:rPr>
        <w:t>, leaving both workers and residents surrounding feedlots in danger of short- and longterm harms to their health.</w:t>
      </w:r>
    </w:p>
    <w:p w:rsidR="00171521" w:rsidRPr="00171521" w:rsidRDefault="00171521" w:rsidP="00171521">
      <w:pPr>
        <w:rPr>
          <w:sz w:val="13"/>
          <w:szCs w:val="20"/>
        </w:rPr>
      </w:pPr>
      <w:r w:rsidRPr="00171521">
        <w:rPr>
          <w:sz w:val="13"/>
          <w:szCs w:val="20"/>
        </w:rPr>
        <w:t xml:space="preserve">The </w:t>
      </w:r>
      <w:r w:rsidRPr="00171521">
        <w:rPr>
          <w:rStyle w:val="StyleUnderline"/>
          <w:sz w:val="20"/>
          <w:szCs w:val="20"/>
        </w:rPr>
        <w:t>failures of environmental statutes to properly regulate crop production and CAFOs has left many workers in danger of exposure to toxic chemicals and dangerous emissions</w:t>
      </w:r>
      <w:r w:rsidRPr="00171521">
        <w:rPr>
          <w:sz w:val="13"/>
          <w:szCs w:val="20"/>
        </w:rPr>
        <w:t xml:space="preserve">. </w:t>
      </w:r>
      <w:r w:rsidRPr="00171521">
        <w:rPr>
          <w:rStyle w:val="Emphasis"/>
          <w:sz w:val="22"/>
          <w:szCs w:val="20"/>
          <w:shd w:val="clear" w:color="auto" w:fill="CCCCCC"/>
        </w:rPr>
        <w:t>By granting workers</w:t>
      </w:r>
      <w:r w:rsidRPr="00171521">
        <w:rPr>
          <w:rStyle w:val="Emphasis"/>
          <w:sz w:val="22"/>
          <w:szCs w:val="20"/>
        </w:rPr>
        <w:t xml:space="preserve"> </w:t>
      </w:r>
      <w:r w:rsidRPr="00171521">
        <w:rPr>
          <w:rStyle w:val="Emphasis"/>
          <w:sz w:val="22"/>
          <w:szCs w:val="20"/>
          <w:shd w:val="clear" w:color="auto" w:fill="CCCCCC"/>
        </w:rPr>
        <w:t>organizing</w:t>
      </w:r>
      <w:r w:rsidRPr="00171521">
        <w:rPr>
          <w:rStyle w:val="Emphasis"/>
          <w:sz w:val="22"/>
          <w:szCs w:val="20"/>
        </w:rPr>
        <w:t xml:space="preserve"> and bargaining </w:t>
      </w:r>
      <w:r w:rsidRPr="00171521">
        <w:rPr>
          <w:rStyle w:val="Emphasis"/>
          <w:sz w:val="22"/>
          <w:szCs w:val="20"/>
          <w:shd w:val="clear" w:color="auto" w:fill="CCCCCC"/>
        </w:rPr>
        <w:t>rights</w:t>
      </w:r>
      <w:r w:rsidRPr="00171521">
        <w:rPr>
          <w:rStyle w:val="Emphasis"/>
          <w:sz w:val="22"/>
          <w:szCs w:val="20"/>
        </w:rPr>
        <w:t xml:space="preserve">, </w:t>
      </w:r>
      <w:r w:rsidRPr="00171521">
        <w:rPr>
          <w:rStyle w:val="Emphasis"/>
          <w:sz w:val="22"/>
          <w:szCs w:val="20"/>
          <w:shd w:val="clear" w:color="auto" w:fill="CCCCCC"/>
        </w:rPr>
        <w:t>they can be empowered to advocate for stronger protections</w:t>
      </w:r>
      <w:r w:rsidRPr="00171521">
        <w:rPr>
          <w:rStyle w:val="Emphasis"/>
          <w:sz w:val="22"/>
          <w:szCs w:val="20"/>
        </w:rPr>
        <w:t xml:space="preserve"> </w:t>
      </w:r>
      <w:r w:rsidRPr="00171521">
        <w:rPr>
          <w:rStyle w:val="Emphasis"/>
          <w:sz w:val="22"/>
          <w:szCs w:val="20"/>
          <w:shd w:val="clear" w:color="auto" w:fill="CCCCCC"/>
        </w:rPr>
        <w:t xml:space="preserve">through </w:t>
      </w:r>
      <w:r w:rsidRPr="00171521">
        <w:rPr>
          <w:rStyle w:val="Emphasis"/>
          <w:sz w:val="22"/>
          <w:szCs w:val="20"/>
        </w:rPr>
        <w:t xml:space="preserve">legislative and administrative </w:t>
      </w:r>
      <w:r w:rsidRPr="00171521">
        <w:rPr>
          <w:rStyle w:val="Emphasis"/>
          <w:sz w:val="22"/>
          <w:szCs w:val="20"/>
          <w:shd w:val="clear" w:color="auto" w:fill="CCCCCC"/>
        </w:rPr>
        <w:t>reforms</w:t>
      </w:r>
      <w:r w:rsidRPr="00171521">
        <w:rPr>
          <w:rStyle w:val="Emphasis"/>
          <w:sz w:val="22"/>
          <w:szCs w:val="20"/>
        </w:rPr>
        <w:t xml:space="preserve"> </w:t>
      </w:r>
      <w:r w:rsidRPr="00171521">
        <w:rPr>
          <w:rStyle w:val="Emphasis"/>
          <w:sz w:val="22"/>
          <w:szCs w:val="20"/>
          <w:shd w:val="clear" w:color="auto" w:fill="CCCCCC"/>
        </w:rPr>
        <w:t>to</w:t>
      </w:r>
      <w:r w:rsidRPr="00171521">
        <w:rPr>
          <w:rStyle w:val="Emphasis"/>
          <w:sz w:val="22"/>
          <w:szCs w:val="20"/>
        </w:rPr>
        <w:t xml:space="preserve"> </w:t>
      </w:r>
      <w:r w:rsidRPr="00171521">
        <w:rPr>
          <w:rStyle w:val="Emphasis"/>
          <w:sz w:val="22"/>
          <w:szCs w:val="20"/>
          <w:shd w:val="clear" w:color="auto" w:fill="CCCCCC"/>
        </w:rPr>
        <w:t>impose</w:t>
      </w:r>
      <w:r w:rsidRPr="00171521">
        <w:rPr>
          <w:rStyle w:val="Emphasis"/>
          <w:sz w:val="22"/>
          <w:szCs w:val="20"/>
        </w:rPr>
        <w:t xml:space="preserve"> stronger </w:t>
      </w:r>
      <w:r w:rsidRPr="00171521">
        <w:rPr>
          <w:rStyle w:val="Emphasis"/>
          <w:sz w:val="22"/>
          <w:szCs w:val="20"/>
          <w:shd w:val="clear" w:color="auto" w:fill="CCCCCC"/>
        </w:rPr>
        <w:t>regulations</w:t>
      </w:r>
      <w:r w:rsidRPr="00171521">
        <w:rPr>
          <w:sz w:val="13"/>
          <w:szCs w:val="20"/>
        </w:rPr>
        <w:t>.137</w:t>
      </w:r>
    </w:p>
    <w:p w:rsidR="00171521" w:rsidRPr="00324FA3" w:rsidRDefault="00171521" w:rsidP="00171521">
      <w:pPr>
        <w:rPr>
          <w:sz w:val="16"/>
        </w:rPr>
      </w:pPr>
    </w:p>
    <w:p w:rsidR="002B3708" w:rsidRDefault="002B3708" w:rsidP="002B3708">
      <w:pPr>
        <w:pStyle w:val="Heading3"/>
      </w:pPr>
      <w:r>
        <w:lastRenderedPageBreak/>
        <w:t>1NC</w:t>
      </w:r>
    </w:p>
    <w:p w:rsidR="002B3708" w:rsidRDefault="002B3708" w:rsidP="002B3708">
      <w:r>
        <w:t>Politics DA.</w:t>
      </w:r>
    </w:p>
    <w:p w:rsidR="002B3708" w:rsidRDefault="002B3708" w:rsidP="002B3708">
      <w:pPr>
        <w:pStyle w:val="Heading4"/>
      </w:pPr>
      <w:r w:rsidRPr="003E6171">
        <w:rPr>
          <w:u w:val="single"/>
        </w:rPr>
        <w:t>Permitting reform</w:t>
      </w:r>
      <w:r>
        <w:t xml:space="preserve"> will </w:t>
      </w:r>
      <w:r w:rsidRPr="003E6171">
        <w:rPr>
          <w:u w:val="single"/>
        </w:rPr>
        <w:t>pass</w:t>
      </w:r>
      <w:r>
        <w:t xml:space="preserve"> – it’s key for the </w:t>
      </w:r>
      <w:r w:rsidRPr="003E6171">
        <w:rPr>
          <w:u w:val="single"/>
        </w:rPr>
        <w:t>grid</w:t>
      </w:r>
      <w:r>
        <w:t xml:space="preserve">, especially </w:t>
      </w:r>
      <w:r w:rsidRPr="003E6171">
        <w:rPr>
          <w:u w:val="single"/>
        </w:rPr>
        <w:t>data centers</w:t>
      </w:r>
    </w:p>
    <w:p w:rsidR="002B3708" w:rsidRDefault="002B3708" w:rsidP="002B3708">
      <w:pPr>
        <w:rPr>
          <w:rStyle w:val="Style13ptBold"/>
          <w:sz w:val="16"/>
          <w:szCs w:val="16"/>
        </w:rPr>
      </w:pPr>
      <w:r w:rsidRPr="00F90B94">
        <w:rPr>
          <w:rStyle w:val="Style13ptBold"/>
        </w:rPr>
        <w:t xml:space="preserve">BONE et al 2/20/2026 </w:t>
      </w:r>
      <w:r w:rsidRPr="00F90B94">
        <w:rPr>
          <w:rStyle w:val="Style13ptBold"/>
          <w:sz w:val="16"/>
          <w:szCs w:val="16"/>
        </w:rPr>
        <w:t xml:space="preserve">(Deborah, and Benjamiin Busboom; and Thomas Dougherty; and Dietrich Hoefner’; and John Rawicz. They are all lawyers @ Womble Bond Dickinson, an international law firm. “Expanding the US Transmission Grid: Permitting, Siting, and Land Rights Challenges “, JD Supra, </w:t>
      </w:r>
      <w:hyperlink r:id="rId31" w:history="1">
        <w:r w:rsidRPr="00F90B94">
          <w:rPr>
            <w:rStyle w:val="Style13ptBold"/>
            <w:sz w:val="16"/>
            <w:szCs w:val="16"/>
          </w:rPr>
          <w:t>https://www.jdsupra.com/legalnews/expanding-the-us-transmission-grid-2824093/</w:t>
        </w:r>
      </w:hyperlink>
      <w:r w:rsidRPr="00F90B94">
        <w:rPr>
          <w:rStyle w:val="Style13ptBold"/>
          <w:sz w:val="16"/>
          <w:szCs w:val="16"/>
        </w:rPr>
        <w:t xml:space="preserve"> [CORNELL DBT] note://// indicates par. breaks)[AR D8 2026] </w:t>
      </w:r>
    </w:p>
    <w:p w:rsidR="002B3708" w:rsidRDefault="002B3708" w:rsidP="002B3708">
      <w:pPr>
        <w:rPr>
          <w:sz w:val="10"/>
        </w:rPr>
      </w:pPr>
      <w:r w:rsidRPr="00F90B94">
        <w:rPr>
          <w:sz w:val="10"/>
        </w:rPr>
        <w:t>Introduction</w:t>
      </w:r>
      <w:r w:rsidRPr="00633879">
        <w:rPr>
          <w:sz w:val="10"/>
        </w:rPr>
        <w:t xml:space="preserve"> </w:t>
      </w:r>
      <w:r w:rsidRPr="00A90C74">
        <w:rPr>
          <w:rStyle w:val="Emphasis"/>
          <w:highlight w:val="cyan"/>
        </w:rPr>
        <w:t>The aging U.S</w:t>
      </w:r>
      <w:r w:rsidRPr="00F90B94">
        <w:rPr>
          <w:sz w:val="10"/>
        </w:rPr>
        <w:t xml:space="preserve">. transmission </w:t>
      </w:r>
      <w:r w:rsidRPr="00A90C74">
        <w:rPr>
          <w:rStyle w:val="Emphasis"/>
          <w:highlight w:val="cyan"/>
        </w:rPr>
        <w:t>grid is being asked to</w:t>
      </w:r>
      <w:r w:rsidRPr="00F90B94">
        <w:rPr>
          <w:rStyle w:val="Emphasis"/>
        </w:rPr>
        <w:t xml:space="preserve"> do more</w:t>
      </w:r>
      <w:r w:rsidRPr="00F90B94">
        <w:rPr>
          <w:sz w:val="10"/>
        </w:rPr>
        <w:t xml:space="preserve">: integrate large volumes of renewable generation, </w:t>
      </w:r>
      <w:r w:rsidRPr="00A90C74">
        <w:rPr>
          <w:rStyle w:val="StyleUnderline"/>
          <w:highlight w:val="cyan"/>
        </w:rPr>
        <w:t>serve rapidly growing demand</w:t>
      </w:r>
      <w:r w:rsidRPr="00F90B94">
        <w:rPr>
          <w:rStyle w:val="StyleUnderline"/>
        </w:rPr>
        <w:t xml:space="preserve">, </w:t>
      </w:r>
      <w:r w:rsidRPr="00A90C74">
        <w:rPr>
          <w:rStyle w:val="StyleUnderline"/>
          <w:highlight w:val="cyan"/>
        </w:rPr>
        <w:t>and maintain reliability</w:t>
      </w:r>
      <w:r w:rsidRPr="00F90B94">
        <w:rPr>
          <w:rStyle w:val="StyleUnderline"/>
        </w:rPr>
        <w:t xml:space="preserve"> amid more frequent extreme weather and outage risks</w:t>
      </w:r>
      <w:r w:rsidRPr="00F90B94">
        <w:rPr>
          <w:sz w:val="10"/>
        </w:rPr>
        <w:t xml:space="preserve">. </w:t>
      </w:r>
      <w:r w:rsidRPr="00A90C74">
        <w:rPr>
          <w:rStyle w:val="StyleUnderline"/>
          <w:highlight w:val="cyan"/>
        </w:rPr>
        <w:t>Modernizing</w:t>
      </w:r>
      <w:r w:rsidRPr="00F90B94">
        <w:rPr>
          <w:rStyle w:val="StyleUnderline"/>
        </w:rPr>
        <w:t xml:space="preserve"> </w:t>
      </w:r>
      <w:r w:rsidRPr="00A90C74">
        <w:rPr>
          <w:rStyle w:val="StyleUnderline"/>
          <w:highlight w:val="cyan"/>
        </w:rPr>
        <w:t>and expanding long-distance transmission is essential</w:t>
      </w:r>
      <w:r w:rsidRPr="00F90B94">
        <w:rPr>
          <w:rStyle w:val="StyleUnderline"/>
        </w:rPr>
        <w:t xml:space="preserve"> to</w:t>
      </w:r>
      <w:r w:rsidRPr="00F90B94">
        <w:rPr>
          <w:sz w:val="10"/>
        </w:rPr>
        <w:t xml:space="preserve"> moving power efficiently across regions and </w:t>
      </w:r>
      <w:r w:rsidRPr="00F90B94">
        <w:rPr>
          <w:rStyle w:val="StyleUnderline"/>
        </w:rPr>
        <w:t>meeting these system needs</w:t>
      </w:r>
      <w:r w:rsidRPr="00F90B94">
        <w:rPr>
          <w:sz w:val="10"/>
        </w:rPr>
        <w:t>.</w:t>
      </w:r>
      <w:r w:rsidRPr="00633879">
        <w:rPr>
          <w:sz w:val="10"/>
        </w:rPr>
        <w:t xml:space="preserve"> //// </w:t>
      </w:r>
      <w:r w:rsidRPr="00A90C74">
        <w:rPr>
          <w:rStyle w:val="StyleUnderline"/>
          <w:highlight w:val="cyan"/>
        </w:rPr>
        <w:t>Demand growth is</w:t>
      </w:r>
      <w:r w:rsidRPr="00F90B94">
        <w:rPr>
          <w:rStyle w:val="StyleUnderline"/>
        </w:rPr>
        <w:t xml:space="preserve"> being </w:t>
      </w:r>
      <w:r w:rsidRPr="00A90C74">
        <w:rPr>
          <w:rStyle w:val="StyleUnderline"/>
          <w:highlight w:val="cyan"/>
        </w:rPr>
        <w:t>accelerated by</w:t>
      </w:r>
      <w:r w:rsidRPr="00F90B94">
        <w:rPr>
          <w:sz w:val="10"/>
        </w:rPr>
        <w:t xml:space="preserve"> electrification and by large, energy-intensive facilities like </w:t>
      </w:r>
      <w:r w:rsidRPr="00A90C74">
        <w:rPr>
          <w:rStyle w:val="StyleUnderline"/>
          <w:highlight w:val="cyan"/>
        </w:rPr>
        <w:t>data centers</w:t>
      </w:r>
      <w:r w:rsidRPr="00F90B94">
        <w:rPr>
          <w:rStyle w:val="StyleUnderline"/>
        </w:rPr>
        <w:t xml:space="preserve"> </w:t>
      </w:r>
      <w:r w:rsidRPr="00F90B94">
        <w:rPr>
          <w:sz w:val="10"/>
        </w:rPr>
        <w:t>and hyperscalers</w:t>
      </w:r>
      <w:r w:rsidRPr="00F90B94">
        <w:rPr>
          <w:rStyle w:val="StyleUnderline"/>
        </w:rPr>
        <w:t xml:space="preserve">, </w:t>
      </w:r>
      <w:r w:rsidRPr="00A90C74">
        <w:rPr>
          <w:rStyle w:val="StyleUnderline"/>
          <w:highlight w:val="cyan"/>
        </w:rPr>
        <w:t xml:space="preserve">which </w:t>
      </w:r>
      <w:r w:rsidRPr="00BB6614">
        <w:rPr>
          <w:rStyle w:val="StyleUnderline"/>
        </w:rPr>
        <w:t xml:space="preserve">can </w:t>
      </w:r>
      <w:r w:rsidRPr="00A90C74">
        <w:rPr>
          <w:rStyle w:val="StyleUnderline"/>
          <w:highlight w:val="cyan"/>
        </w:rPr>
        <w:t>require gigawatt-scale service</w:t>
      </w:r>
      <w:r w:rsidRPr="00F90B94">
        <w:rPr>
          <w:sz w:val="10"/>
        </w:rPr>
        <w:t xml:space="preserve"> and are often sited far from existing high-capacity infrastructure. </w:t>
      </w:r>
      <w:r w:rsidRPr="00F90B94">
        <w:rPr>
          <w:rStyle w:val="StyleUnderline"/>
        </w:rPr>
        <w:t>These trends stress</w:t>
      </w:r>
      <w:r w:rsidRPr="00F90B94">
        <w:rPr>
          <w:sz w:val="10"/>
        </w:rPr>
        <w:t xml:space="preserve"> an already constrained grid and increase the </w:t>
      </w:r>
      <w:r w:rsidRPr="00F90B94">
        <w:rPr>
          <w:rStyle w:val="StyleUnderline"/>
        </w:rPr>
        <w:t>urgency for new and upgraded transmission</w:t>
      </w:r>
      <w:r w:rsidRPr="00F90B94">
        <w:rPr>
          <w:sz w:val="10"/>
        </w:rPr>
        <w:t>.</w:t>
      </w:r>
      <w:r w:rsidRPr="00633879">
        <w:rPr>
          <w:sz w:val="10"/>
        </w:rPr>
        <w:t xml:space="preserve"> //// </w:t>
      </w:r>
      <w:r w:rsidRPr="00A90C74">
        <w:rPr>
          <w:rStyle w:val="Emphasis"/>
          <w:highlight w:val="cyan"/>
        </w:rPr>
        <w:t>Transmission expansion</w:t>
      </w:r>
      <w:r w:rsidRPr="00F90B94">
        <w:rPr>
          <w:rStyle w:val="Emphasis"/>
        </w:rPr>
        <w:t xml:space="preserve">, however, </w:t>
      </w:r>
      <w:r w:rsidRPr="00A90C74">
        <w:rPr>
          <w:rStyle w:val="Emphasis"/>
          <w:highlight w:val="cyan"/>
        </w:rPr>
        <w:t xml:space="preserve">is as much a land-use and governance challenge as an engineering one. </w:t>
      </w:r>
      <w:r w:rsidRPr="00A90C74">
        <w:rPr>
          <w:rStyle w:val="StyleUnderline"/>
          <w:highlight w:val="cyan"/>
        </w:rPr>
        <w:t>Securing rights-of-way requires complex permitting</w:t>
      </w:r>
      <w:r w:rsidRPr="00F90B94">
        <w:rPr>
          <w:sz w:val="10"/>
        </w:rPr>
        <w:t>, sustained engagement with communities, and managing property impacts, environmental disruption, and eminent domain. The challenge is how to accelerate transmission buildout while recognizing local authority and protecting property rights? This article examines the evolving legal landscape and strategies for balancing national needs with local interests.</w:t>
      </w:r>
      <w:r w:rsidRPr="00633879">
        <w:rPr>
          <w:sz w:val="10"/>
        </w:rPr>
        <w:t xml:space="preserve"> //// </w:t>
      </w:r>
      <w:r w:rsidRPr="00F90B94">
        <w:rPr>
          <w:sz w:val="10"/>
        </w:rPr>
        <w:t>II. Federal Framework for Transmission Siting and Land Rights</w:t>
      </w:r>
      <w:r w:rsidRPr="00633879">
        <w:rPr>
          <w:sz w:val="10"/>
        </w:rPr>
        <w:t xml:space="preserve">//// </w:t>
      </w:r>
      <w:r w:rsidRPr="00F90B94">
        <w:rPr>
          <w:sz w:val="10"/>
        </w:rPr>
        <w:t xml:space="preserve">Although states remain the primary gatekeepers for transmission siting, </w:t>
      </w:r>
      <w:r w:rsidRPr="00A90C74">
        <w:rPr>
          <w:rStyle w:val="StyleUnderline"/>
          <w:highlight w:val="cyan"/>
        </w:rPr>
        <w:t>federal law sets a framework that can influence what projects move forward</w:t>
      </w:r>
      <w:r w:rsidRPr="00F90B94">
        <w:rPr>
          <w:rStyle w:val="StyleUnderline"/>
        </w:rPr>
        <w:t>,</w:t>
      </w:r>
      <w:r w:rsidRPr="00F90B94">
        <w:rPr>
          <w:sz w:val="10"/>
        </w:rPr>
        <w:t xml:space="preserve"> the circumstances under which federal involvement may occur, and the obligations developers owe to stakeholders.]</w:t>
      </w:r>
      <w:r w:rsidRPr="00633879">
        <w:rPr>
          <w:sz w:val="10"/>
        </w:rPr>
        <w:t xml:space="preserve"> //// </w:t>
      </w:r>
      <w:r w:rsidRPr="00F90B94">
        <w:rPr>
          <w:sz w:val="10"/>
        </w:rPr>
        <w:t>A. Original Section 216 “Backstop” Siting Authority</w:t>
      </w:r>
      <w:r w:rsidRPr="00633879">
        <w:rPr>
          <w:sz w:val="10"/>
        </w:rPr>
        <w:t xml:space="preserve">//// </w:t>
      </w:r>
      <w:r w:rsidRPr="00F90B94">
        <w:rPr>
          <w:sz w:val="10"/>
        </w:rPr>
        <w:t xml:space="preserve">Congress created a narrow federal role in interstate electric transmission siting in the Energy Policy Act of 2005 by adding Section 216 to the Federal Power Act (FPA). Section 216 contemplates a two-step structure: (i) </w:t>
      </w:r>
      <w:r w:rsidRPr="00F90B94">
        <w:rPr>
          <w:rStyle w:val="StyleUnderline"/>
        </w:rPr>
        <w:t xml:space="preserve">the </w:t>
      </w:r>
      <w:r w:rsidRPr="00F90B94">
        <w:rPr>
          <w:sz w:val="10"/>
        </w:rPr>
        <w:t>U.S. Department of Energy (</w:t>
      </w:r>
      <w:r w:rsidRPr="00F90B94">
        <w:rPr>
          <w:rStyle w:val="StyleUnderline"/>
        </w:rPr>
        <w:t>DOE) designates “National Interest Electric Transmission Corridors</w:t>
      </w:r>
      <w:r w:rsidRPr="00F90B94">
        <w:rPr>
          <w:sz w:val="10"/>
        </w:rPr>
        <w:t xml:space="preserve">” (NIETCs), and (ii) in specified circumstances, the </w:t>
      </w:r>
      <w:r w:rsidRPr="00F90B94">
        <w:rPr>
          <w:rStyle w:val="StyleUnderline"/>
        </w:rPr>
        <w:t>Federal Energy Regulatory Commission (FERC) may issue a permit for eligible facilities</w:t>
      </w:r>
      <w:r w:rsidRPr="00F90B94">
        <w:rPr>
          <w:sz w:val="10"/>
        </w:rPr>
        <w:t xml:space="preserve"> in an NIETC—potentially accompanied by federal eminent domain authority for necessary rights-of-way.</w:t>
      </w:r>
      <w:r w:rsidRPr="00633879">
        <w:rPr>
          <w:sz w:val="10"/>
        </w:rPr>
        <w:t xml:space="preserve"> //// </w:t>
      </w:r>
      <w:r w:rsidRPr="00F90B94">
        <w:rPr>
          <w:sz w:val="10"/>
        </w:rPr>
        <w:t>In practice, Section 216 was seldom usable. Two appellate decisions undercut its framework: in</w:t>
      </w:r>
      <w:r w:rsidRPr="00633879">
        <w:rPr>
          <w:sz w:val="10"/>
        </w:rPr>
        <w:t xml:space="preserve"> </w:t>
      </w:r>
      <w:r w:rsidRPr="00F90B94">
        <w:rPr>
          <w:sz w:val="10"/>
        </w:rPr>
        <w:t>Piedmont Environmental Council v. FERC</w:t>
      </w:r>
      <w:r w:rsidRPr="00633879">
        <w:rPr>
          <w:sz w:val="10"/>
        </w:rPr>
        <w:t xml:space="preserve"> </w:t>
      </w:r>
      <w:r w:rsidRPr="00F90B94">
        <w:rPr>
          <w:sz w:val="10"/>
        </w:rPr>
        <w:t>(2009), the Fourth Circuit construed the statute to preserve a state “veto” by limiting FERC’s ability to act following an affirmative state denial; and in</w:t>
      </w:r>
      <w:r w:rsidRPr="00633879">
        <w:rPr>
          <w:sz w:val="10"/>
        </w:rPr>
        <w:t xml:space="preserve"> </w:t>
      </w:r>
      <w:r w:rsidRPr="00F90B94">
        <w:rPr>
          <w:sz w:val="10"/>
        </w:rPr>
        <w:t>California Wilderness Coalition v. DOE</w:t>
      </w:r>
      <w:r w:rsidRPr="00633879">
        <w:rPr>
          <w:sz w:val="10"/>
        </w:rPr>
        <w:t xml:space="preserve"> </w:t>
      </w:r>
      <w:r w:rsidRPr="00F90B94">
        <w:rPr>
          <w:sz w:val="10"/>
        </w:rPr>
        <w:t>(2011), the Ninth Circuit vacated DOE’s initial NIETC designations on procedural grounds. Following those decisions, DOE made no further NIETC designations, and FERC received no Section 216 permit applications.</w:t>
      </w:r>
      <w:r w:rsidRPr="00633879">
        <w:rPr>
          <w:sz w:val="10"/>
        </w:rPr>
        <w:t xml:space="preserve"> //// </w:t>
      </w:r>
      <w:r w:rsidRPr="00F90B94">
        <w:rPr>
          <w:sz w:val="10"/>
        </w:rPr>
        <w:t>B. IIJA Changes to the Backstop Framework</w:t>
      </w:r>
      <w:r w:rsidRPr="00633879">
        <w:rPr>
          <w:sz w:val="10"/>
        </w:rPr>
        <w:t xml:space="preserve">//// </w:t>
      </w:r>
      <w:r w:rsidRPr="00F90B94">
        <w:rPr>
          <w:sz w:val="10"/>
        </w:rPr>
        <w:t>The Infrastructure Investment and Jobs Act (IIJA) (2021) materially revised Section 216 to make the backstop authority more functional. Among other changes, the IIJA clarified that a state denial can be a trigger for FERC jurisdiction (alongside delay and certain conditional approvals), resolving the interpretive issue at the center of</w:t>
      </w:r>
      <w:r w:rsidRPr="00633879">
        <w:rPr>
          <w:sz w:val="10"/>
        </w:rPr>
        <w:t xml:space="preserve"> </w:t>
      </w:r>
      <w:r w:rsidRPr="00F90B94">
        <w:rPr>
          <w:sz w:val="10"/>
        </w:rPr>
        <w:t>Piedmont. The IIJA also added a landowner-facing precondition tied to eminent domain: before a permit holder may rely on Section 216 eminent domain authority, FERC must determine that the applicant made “good faith efforts” to engage with stakeholders.</w:t>
      </w:r>
      <w:r w:rsidRPr="00633879">
        <w:rPr>
          <w:sz w:val="10"/>
        </w:rPr>
        <w:t xml:space="preserve"> //// </w:t>
      </w:r>
      <w:r w:rsidRPr="00F90B94">
        <w:rPr>
          <w:sz w:val="10"/>
        </w:rPr>
        <w:t>C. Order No. 1977</w:t>
      </w:r>
      <w:r w:rsidRPr="00633879">
        <w:rPr>
          <w:sz w:val="10"/>
        </w:rPr>
        <w:t xml:space="preserve">//// </w:t>
      </w:r>
      <w:r w:rsidRPr="00F90B94">
        <w:rPr>
          <w:sz w:val="10"/>
        </w:rPr>
        <w:t>FERC’s Order No. 1977 (May 13, 2024) is the principal rulemaking that aligns FERC’s Part 50 siting regulations with the IIJA, including applicant engagement, stakeholder participation, and updated informational requirements. A key structural point for project sponsors is what the rule did not do: although FERC’s NOPR proposed concurrent federal pre-filing alongside state proceedings, the final rule retained a state-first sequencing. Applicants generally must proceed through the relevant state process first; for “state delay” cases, the applicant must wait at least one year after beginning the state application process before commencing FERC’s mandatory pre-filing.</w:t>
      </w:r>
      <w:r w:rsidRPr="00633879">
        <w:rPr>
          <w:sz w:val="10"/>
        </w:rPr>
        <w:t xml:space="preserve"> //// </w:t>
      </w:r>
      <w:r w:rsidRPr="00F90B94">
        <w:rPr>
          <w:sz w:val="10"/>
        </w:rPr>
        <w:t>Order No. 1977 also operationalizes the IIJA’s “good faith efforts” requirement through a voluntary Applicant Code of Conduct and related documentation expectations, and it requires more structured stakeholder engagement planning (including Public Engagement Plans and Tribal Engagement Plans). On October 17, 2024, FERC issued Order No. 1977</w:t>
      </w:r>
      <w:r w:rsidRPr="00F90B94">
        <w:rPr>
          <w:sz w:val="10"/>
        </w:rPr>
        <w:noBreakHyphen/>
        <w:t>A on rehearing, adding requirements for projects that would require right-of-way authorizations on certain Tribal lands and clarifying that the rule does not infringe Tribal sovereignty.</w:t>
      </w:r>
      <w:r w:rsidRPr="00633879">
        <w:rPr>
          <w:sz w:val="10"/>
        </w:rPr>
        <w:t xml:space="preserve"> //// </w:t>
      </w:r>
      <w:r w:rsidRPr="00F90B94">
        <w:rPr>
          <w:sz w:val="10"/>
        </w:rPr>
        <w:t>D. DOE’s NIETC Designation Process</w:t>
      </w:r>
      <w:r w:rsidRPr="00633879">
        <w:rPr>
          <w:sz w:val="10"/>
        </w:rPr>
        <w:t xml:space="preserve">//// </w:t>
      </w:r>
      <w:r w:rsidRPr="00F90B94">
        <w:rPr>
          <w:sz w:val="10"/>
        </w:rPr>
        <w:t xml:space="preserve">Because an NIETC designation is a prerequisite to Section 216 permitting, </w:t>
      </w:r>
      <w:r w:rsidRPr="00F90B94">
        <w:rPr>
          <w:rStyle w:val="StyleUnderline"/>
        </w:rPr>
        <w:t>DOE’s corridor process is the gateway for meaningful use of the backstop authority</w:t>
      </w:r>
      <w:r w:rsidRPr="00F90B94">
        <w:rPr>
          <w:sz w:val="10"/>
        </w:rPr>
        <w:t>. DOE issued final guidance in December 2023 and released a preliminary NIETC list in May 2024. DOE since narrowed that list to three potential corridors and initiated Phase 3 (public and governmental engagement) “should DOE designate” any corridor. DOE has still not completed any NIETC designations, meaning FERC’s backstop siting authority is not yet in effect for lack of a designated corridor.</w:t>
      </w:r>
      <w:r w:rsidRPr="00633879">
        <w:rPr>
          <w:sz w:val="10"/>
        </w:rPr>
        <w:t xml:space="preserve"> </w:t>
      </w:r>
      <w:r w:rsidRPr="00F90B94">
        <w:rPr>
          <w:sz w:val="10"/>
        </w:rPr>
        <w:t>E. Will the Reforms Change Outcomes?</w:t>
      </w:r>
      <w:r w:rsidRPr="00633879">
        <w:rPr>
          <w:sz w:val="10"/>
        </w:rPr>
        <w:t xml:space="preserve"> //// </w:t>
      </w:r>
      <w:r w:rsidRPr="00A90C74">
        <w:rPr>
          <w:rStyle w:val="StyleUnderline"/>
          <w:highlight w:val="cyan"/>
        </w:rPr>
        <w:t>For many project sponsors</w:t>
      </w:r>
      <w:r w:rsidRPr="00F90B94">
        <w:rPr>
          <w:rStyle w:val="StyleUnderline"/>
        </w:rPr>
        <w:t>,</w:t>
      </w:r>
      <w:r w:rsidRPr="00F90B94">
        <w:rPr>
          <w:sz w:val="10"/>
        </w:rPr>
        <w:t xml:space="preserve"> the effect of these developments may be strategic</w:t>
      </w:r>
      <w:r w:rsidRPr="00A90C74">
        <w:rPr>
          <w:sz w:val="10"/>
          <w:highlight w:val="cyan"/>
        </w:rPr>
        <w:t xml:space="preserve">: </w:t>
      </w:r>
      <w:r w:rsidRPr="00A90C74">
        <w:rPr>
          <w:rStyle w:val="StyleUnderline"/>
          <w:highlight w:val="cyan"/>
        </w:rPr>
        <w:t>if</w:t>
      </w:r>
      <w:r w:rsidRPr="00F90B94">
        <w:rPr>
          <w:rStyle w:val="StyleUnderline"/>
        </w:rPr>
        <w:t xml:space="preserve"> the availability of </w:t>
      </w:r>
      <w:r w:rsidRPr="00A90C74">
        <w:rPr>
          <w:rStyle w:val="StyleUnderline"/>
          <w:highlight w:val="cyan"/>
        </w:rPr>
        <w:t>a federal “off-ramp” becomes credible, it may change negotiating dynamics in state proceedings</w:t>
      </w:r>
      <w:r w:rsidRPr="00F90B94">
        <w:rPr>
          <w:sz w:val="10"/>
        </w:rPr>
        <w:t>. Whether that translates into routine FERC-issued permits will depend on (i) DOE’s willingness and ability to finalize corridor designations that withstand challenge, and (ii) whether early cases demonstrate that the federal pathway can function as a viable alternative to delayed or denied state processes.</w:t>
      </w:r>
      <w:r w:rsidRPr="00633879">
        <w:rPr>
          <w:sz w:val="10"/>
        </w:rPr>
        <w:t xml:space="preserve"> //// </w:t>
      </w:r>
      <w:r w:rsidRPr="00F90B94">
        <w:rPr>
          <w:sz w:val="10"/>
        </w:rPr>
        <w:t>F. Federal Permitting Reform</w:t>
      </w:r>
      <w:r w:rsidRPr="00633879">
        <w:rPr>
          <w:sz w:val="10"/>
        </w:rPr>
        <w:t xml:space="preserve">//// </w:t>
      </w:r>
      <w:r w:rsidRPr="00F90B94">
        <w:rPr>
          <w:rStyle w:val="StyleUnderline"/>
        </w:rPr>
        <w:t xml:space="preserve">Motivated by the need for substantial national infrastructure development and recognition that NEPA compliance and related litigation often delay or prevent such development, </w:t>
      </w:r>
      <w:r w:rsidRPr="00A90C74">
        <w:rPr>
          <w:rStyle w:val="StyleUnderline"/>
          <w:highlight w:val="cyan"/>
        </w:rPr>
        <w:t>in December 2025 the House passed the</w:t>
      </w:r>
      <w:r w:rsidRPr="00F90B94">
        <w:rPr>
          <w:rStyle w:val="StyleUnderline"/>
        </w:rPr>
        <w:t xml:space="preserve"> Standardizing Permitting and Expediting Economic Development (</w:t>
      </w:r>
      <w:r w:rsidRPr="00A90C74">
        <w:rPr>
          <w:rStyle w:val="StyleUnderline"/>
          <w:highlight w:val="cyan"/>
        </w:rPr>
        <w:t>SPEED) Act</w:t>
      </w:r>
      <w:r w:rsidRPr="00F90B94">
        <w:rPr>
          <w:rStyle w:val="StyleUnderline"/>
        </w:rPr>
        <w:t xml:space="preserve"> </w:t>
      </w:r>
      <w:r w:rsidRPr="00F90B94">
        <w:rPr>
          <w:sz w:val="10"/>
        </w:rPr>
        <w:t xml:space="preserve">(H.R. 4776). </w:t>
      </w:r>
      <w:r w:rsidRPr="00A90C74">
        <w:rPr>
          <w:rStyle w:val="StyleUnderline"/>
          <w:highlight w:val="cyan"/>
        </w:rPr>
        <w:t>If the</w:t>
      </w:r>
      <w:r w:rsidRPr="00F90B94">
        <w:rPr>
          <w:rStyle w:val="StyleUnderline"/>
        </w:rPr>
        <w:t xml:space="preserve"> SPEED </w:t>
      </w:r>
      <w:r w:rsidRPr="00A90C74">
        <w:rPr>
          <w:rStyle w:val="StyleUnderline"/>
          <w:highlight w:val="cyan"/>
        </w:rPr>
        <w:t>Act survives</w:t>
      </w:r>
      <w:r w:rsidRPr="00F90B94">
        <w:rPr>
          <w:rStyle w:val="StyleUnderline"/>
        </w:rPr>
        <w:t xml:space="preserve"> current political challenges </w:t>
      </w:r>
      <w:r w:rsidRPr="00A90C74">
        <w:rPr>
          <w:rStyle w:val="StyleUnderline"/>
          <w:highlight w:val="cyan"/>
        </w:rPr>
        <w:t>and becomes law, it could benefit new transmission development</w:t>
      </w:r>
      <w:r w:rsidRPr="00F90B94">
        <w:rPr>
          <w:rStyle w:val="StyleUnderline"/>
        </w:rPr>
        <w:t xml:space="preserve"> </w:t>
      </w:r>
      <w:r w:rsidRPr="00A90C74">
        <w:rPr>
          <w:rStyle w:val="StyleUnderline"/>
          <w:highlight w:val="cyan"/>
        </w:rPr>
        <w:t>by streamlining fed</w:t>
      </w:r>
      <w:r w:rsidRPr="00F90B94">
        <w:rPr>
          <w:rStyle w:val="StyleUnderline"/>
        </w:rPr>
        <w:t xml:space="preserve">eral agencies’ </w:t>
      </w:r>
      <w:r w:rsidRPr="00A90C74">
        <w:rPr>
          <w:rStyle w:val="StyleUnderline"/>
          <w:highlight w:val="cyan"/>
        </w:rPr>
        <w:t xml:space="preserve">NEPA procedures and </w:t>
      </w:r>
      <w:r w:rsidRPr="00BB6614">
        <w:rPr>
          <w:rStyle w:val="StyleUnderline"/>
        </w:rPr>
        <w:t xml:space="preserve">substantially </w:t>
      </w:r>
      <w:r w:rsidRPr="00A90C74">
        <w:rPr>
          <w:rStyle w:val="StyleUnderline"/>
          <w:highlight w:val="cyan"/>
        </w:rPr>
        <w:t xml:space="preserve">revising </w:t>
      </w:r>
      <w:r w:rsidRPr="00BB6614">
        <w:rPr>
          <w:rStyle w:val="StyleUnderline"/>
        </w:rPr>
        <w:t xml:space="preserve">NEPA </w:t>
      </w:r>
      <w:r w:rsidRPr="00A90C74">
        <w:rPr>
          <w:rStyle w:val="StyleUnderline"/>
          <w:highlight w:val="cyan"/>
        </w:rPr>
        <w:t>litigation through</w:t>
      </w:r>
      <w:r w:rsidRPr="00F90B94">
        <w:rPr>
          <w:rStyle w:val="StyleUnderline"/>
        </w:rPr>
        <w:t xml:space="preserve"> a combination of </w:t>
      </w:r>
      <w:r w:rsidRPr="00A90C74">
        <w:rPr>
          <w:rStyle w:val="StyleUnderline"/>
          <w:highlight w:val="cyan"/>
        </w:rPr>
        <w:t>judicial deference to agency decisions and limits on judicial remedies</w:t>
      </w:r>
      <w:r w:rsidRPr="00F90B94">
        <w:rPr>
          <w:rStyle w:val="StyleUnderline"/>
        </w:rPr>
        <w:t xml:space="preserve"> and timelines</w:t>
      </w:r>
      <w:r w:rsidRPr="00F90B94">
        <w:rPr>
          <w:sz w:val="10"/>
        </w:rPr>
        <w:t>.</w:t>
      </w:r>
      <w:r w:rsidRPr="00633879">
        <w:rPr>
          <w:sz w:val="10"/>
        </w:rPr>
        <w:t xml:space="preserve"> </w:t>
      </w:r>
    </w:p>
    <w:p w:rsidR="002B3708" w:rsidRDefault="002B3708" w:rsidP="002B3708">
      <w:pPr>
        <w:rPr>
          <w:sz w:val="10"/>
        </w:rPr>
      </w:pPr>
    </w:p>
    <w:p w:rsidR="002B3708" w:rsidRPr="003E6171" w:rsidRDefault="002B3708" w:rsidP="002B3708">
      <w:pPr>
        <w:pStyle w:val="Heading4"/>
      </w:pPr>
      <w:r>
        <w:t xml:space="preserve">Strengthening </w:t>
      </w:r>
      <w:r w:rsidRPr="008237B7">
        <w:rPr>
          <w:u w:val="single"/>
        </w:rPr>
        <w:t>collective bargaining rights</w:t>
      </w:r>
      <w:r>
        <w:t xml:space="preserve"> is unpopular – it </w:t>
      </w:r>
      <w:r w:rsidRPr="003E6171">
        <w:rPr>
          <w:u w:val="single"/>
        </w:rPr>
        <w:t>splinters congress</w:t>
      </w:r>
    </w:p>
    <w:p w:rsidR="002B3708" w:rsidRPr="00032C7F" w:rsidRDefault="002B3708" w:rsidP="002B3708">
      <w:pPr>
        <w:rPr>
          <w:rStyle w:val="Style13ptBold"/>
        </w:rPr>
      </w:pPr>
      <w:r w:rsidRPr="00032C7F">
        <w:rPr>
          <w:rStyle w:val="Style13ptBold"/>
        </w:rPr>
        <w:t xml:space="preserve">LIND 2021 </w:t>
      </w:r>
      <w:r w:rsidRPr="00032C7F">
        <w:rPr>
          <w:rStyle w:val="Style13ptBold"/>
          <w:sz w:val="16"/>
          <w:szCs w:val="16"/>
        </w:rPr>
        <w:t xml:space="preserve">(Michael, professor at the Lyndon B. Johnson School of Public Affairs at the University of Texas at Austin, co-founder of the New America Foundation, a non-partisan think tank, where he has held various roles, including policy director of the Economic Growth Program. “Republican Party Platforms On Collective Bargaining, 1920-2020 “, American Compass, 1/6, </w:t>
      </w:r>
      <w:r w:rsidRPr="00032C7F">
        <w:rPr>
          <w:rStyle w:val="Style13ptBold"/>
          <w:sz w:val="16"/>
          <w:szCs w:val="16"/>
        </w:rPr>
        <w:lastRenderedPageBreak/>
        <w:t>https://americancompass.org/republican-party-platforms-on-collective-bargaining-1920-2020/#:~:text=But%20Republican%20politicians%20and%20the,very%20existence%20of%20organized%20labor. [CORNELL DBT] note://// indicates par. breaks) [AR Oct2025]</w:t>
      </w:r>
    </w:p>
    <w:p w:rsidR="002B3708" w:rsidRPr="00032C7F" w:rsidRDefault="002B3708" w:rsidP="002B3708">
      <w:pPr>
        <w:rPr>
          <w:b/>
          <w:bCs/>
          <w:sz w:val="8"/>
        </w:rPr>
      </w:pPr>
      <w:r w:rsidRPr="00C57AC2">
        <w:rPr>
          <w:rStyle w:val="StyleUnderline"/>
        </w:rPr>
        <w:t>I</w:t>
      </w:r>
      <w:r w:rsidRPr="00032C7F">
        <w:rPr>
          <w:rStyle w:val="StyleUnderline"/>
        </w:rPr>
        <w:t>n 2020</w:t>
      </w:r>
      <w:r w:rsidRPr="00032C7F">
        <w:rPr>
          <w:sz w:val="8"/>
        </w:rPr>
        <w:t xml:space="preserve"> Donald </w:t>
      </w:r>
      <w:r w:rsidRPr="00032C7F">
        <w:rPr>
          <w:rStyle w:val="StyleUnderline"/>
        </w:rPr>
        <w:t>Trump won 40 percent of voters who live in a household with at least one member in a labor union</w:t>
      </w:r>
      <w:r w:rsidRPr="00032C7F">
        <w:rPr>
          <w:sz w:val="8"/>
        </w:rPr>
        <w:t>, slightly fewer than the 42 percent of union households who voted for him in 2016.</w:t>
      </w:r>
      <w:r w:rsidRPr="00C57AC2">
        <w:rPr>
          <w:sz w:val="8"/>
        </w:rPr>
        <w:t xml:space="preserve"> </w:t>
      </w:r>
      <w:r w:rsidRPr="00032C7F">
        <w:rPr>
          <w:sz w:val="8"/>
        </w:rPr>
        <w:t>With the exception of Hillary Clinton, Joe Biden won fewer union households than any recent Democratic presidential candidate.</w:t>
      </w:r>
      <w:r w:rsidRPr="00C57AC2">
        <w:rPr>
          <w:sz w:val="8"/>
        </w:rPr>
        <w:t xml:space="preserve"> </w:t>
      </w:r>
      <w:r w:rsidRPr="00032C7F">
        <w:rPr>
          <w:sz w:val="8"/>
        </w:rPr>
        <w:t>While presiding over an otherwise conventional Republican administration, Trump devoted much of his term to thwarting Chinese mercantilism, attempting to reshore industry and renegotiating NAFTA, replacing it with the USMCA, which is more protective of American manufacturing jobs—goals shared by organized labor in the private sector.</w:t>
      </w:r>
      <w:r w:rsidRPr="00C57AC2">
        <w:rPr>
          <w:sz w:val="8"/>
        </w:rPr>
        <w:t xml:space="preserve"> </w:t>
      </w:r>
      <w:r w:rsidRPr="00032C7F">
        <w:rPr>
          <w:sz w:val="8"/>
        </w:rPr>
        <w:t>In the 2020 election, sizeable minorities of working-class Hispanics, blacks and Asian-Americans shifted nationwide toward Republicans, while managers, professionals and investors gave Biden the edge he needed to win the White House.</w:t>
      </w:r>
      <w:r w:rsidRPr="00C57AC2">
        <w:rPr>
          <w:sz w:val="8"/>
        </w:rPr>
        <w:t xml:space="preserve"> </w:t>
      </w:r>
      <w:r w:rsidRPr="00032C7F">
        <w:rPr>
          <w:rStyle w:val="StyleUnderline"/>
        </w:rPr>
        <w:t>In 2019</w:t>
      </w:r>
      <w:r w:rsidRPr="00032C7F">
        <w:rPr>
          <w:sz w:val="8"/>
        </w:rPr>
        <w:t xml:space="preserve">, according to Gallup, </w:t>
      </w:r>
      <w:r w:rsidRPr="00032C7F">
        <w:rPr>
          <w:rStyle w:val="StyleUnderline"/>
        </w:rPr>
        <w:t>nearly half of</w:t>
      </w:r>
      <w:r w:rsidRPr="00032C7F">
        <w:rPr>
          <w:sz w:val="8"/>
        </w:rPr>
        <w:t xml:space="preserve"> all </w:t>
      </w:r>
      <w:r w:rsidRPr="00032C7F">
        <w:rPr>
          <w:rStyle w:val="StyleUnderline"/>
        </w:rPr>
        <w:t>Republicans—45 percent—approved of labor unions</w:t>
      </w:r>
      <w:r w:rsidRPr="00032C7F">
        <w:rPr>
          <w:sz w:val="8"/>
        </w:rPr>
        <w:t>, compared to 61 percent of independents, 82 percent of Democrats and 60 percent of Americans as a whole.</w:t>
      </w:r>
      <w:r w:rsidRPr="00C57AC2">
        <w:rPr>
          <w:sz w:val="8"/>
        </w:rPr>
        <w:t xml:space="preserve">//// </w:t>
      </w:r>
      <w:r w:rsidRPr="00032C7F">
        <w:rPr>
          <w:rStyle w:val="Emphasis"/>
        </w:rPr>
        <w:t>Nevertheless</w:t>
      </w:r>
      <w:r w:rsidRPr="00032C7F">
        <w:rPr>
          <w:sz w:val="8"/>
        </w:rPr>
        <w:t xml:space="preserve">, with a few exceptions like Senator Marco Rubio, </w:t>
      </w:r>
      <w:r w:rsidRPr="00A90C74">
        <w:rPr>
          <w:rStyle w:val="Emphasis"/>
          <w:highlight w:val="cyan"/>
        </w:rPr>
        <w:t>most contemporary Republican</w:t>
      </w:r>
      <w:r w:rsidRPr="00032C7F">
        <w:rPr>
          <w:rStyle w:val="Emphasis"/>
        </w:rPr>
        <w:t xml:space="preserve"> elected </w:t>
      </w:r>
      <w:r w:rsidRPr="00A90C74">
        <w:rPr>
          <w:rStyle w:val="Emphasis"/>
          <w:highlight w:val="cyan"/>
        </w:rPr>
        <w:t>officials express</w:t>
      </w:r>
      <w:r w:rsidRPr="00032C7F">
        <w:rPr>
          <w:sz w:val="8"/>
        </w:rPr>
        <w:t xml:space="preserve"> an </w:t>
      </w:r>
      <w:r w:rsidRPr="00A90C74">
        <w:rPr>
          <w:rStyle w:val="Emphasis"/>
          <w:highlight w:val="cyan"/>
        </w:rPr>
        <w:t>unremitting hostility to</w:t>
      </w:r>
      <w:r w:rsidRPr="00032C7F">
        <w:rPr>
          <w:sz w:val="8"/>
        </w:rPr>
        <w:t xml:space="preserve"> the very existence of </w:t>
      </w:r>
      <w:r w:rsidRPr="00A90C74">
        <w:rPr>
          <w:rStyle w:val="Emphasis"/>
          <w:highlight w:val="cyan"/>
        </w:rPr>
        <w:t>labor</w:t>
      </w:r>
      <w:r w:rsidRPr="00032C7F">
        <w:rPr>
          <w:rStyle w:val="Emphasis"/>
        </w:rPr>
        <w:t xml:space="preserve"> </w:t>
      </w:r>
      <w:r w:rsidRPr="00032C7F">
        <w:rPr>
          <w:rStyle w:val="StyleUnderline"/>
        </w:rPr>
        <w:t>unions.</w:t>
      </w:r>
      <w:r w:rsidRPr="00C57AC2">
        <w:rPr>
          <w:sz w:val="8"/>
        </w:rPr>
        <w:t xml:space="preserve"> </w:t>
      </w:r>
      <w:r w:rsidRPr="00032C7F">
        <w:rPr>
          <w:sz w:val="8"/>
        </w:rPr>
        <w:t>In the case of public sector unions, this is understandable.</w:t>
      </w:r>
      <w:r w:rsidRPr="00C57AC2">
        <w:rPr>
          <w:sz w:val="8"/>
        </w:rPr>
        <w:t xml:space="preserve"> </w:t>
      </w:r>
      <w:r w:rsidRPr="00032C7F">
        <w:rPr>
          <w:sz w:val="8"/>
        </w:rPr>
        <w:t>Even President Franklin D. Roosevelt rejected collective bargaining with public sector unions and strikes by public sector employees.</w:t>
      </w:r>
      <w:r w:rsidRPr="00C57AC2">
        <w:rPr>
          <w:sz w:val="8"/>
        </w:rPr>
        <w:t xml:space="preserve"> </w:t>
      </w:r>
      <w:r w:rsidRPr="00032C7F">
        <w:rPr>
          <w:sz w:val="8"/>
        </w:rPr>
        <w:t>And public sector unions have become de facto wings of the Democratic Party, funneling membership fees into Democratic campaign contributions until their power to do so was limited by the Supreme Court in the recent case of Janus v. AFSCME (2018).</w:t>
      </w:r>
      <w:r w:rsidRPr="00C57AC2">
        <w:rPr>
          <w:sz w:val="8"/>
        </w:rPr>
        <w:t xml:space="preserve">//// </w:t>
      </w:r>
      <w:r w:rsidRPr="00032C7F">
        <w:rPr>
          <w:sz w:val="8"/>
        </w:rPr>
        <w:t xml:space="preserve">But </w:t>
      </w:r>
      <w:r w:rsidRPr="00A90C74">
        <w:rPr>
          <w:rStyle w:val="StyleUnderline"/>
          <w:highlight w:val="cyan"/>
        </w:rPr>
        <w:t>Republican politicians and</w:t>
      </w:r>
      <w:r w:rsidRPr="00032C7F">
        <w:rPr>
          <w:rStyle w:val="StyleUnderline"/>
        </w:rPr>
        <w:t xml:space="preserve"> </w:t>
      </w:r>
      <w:r w:rsidRPr="00A90C74">
        <w:rPr>
          <w:rStyle w:val="StyleUnderline"/>
          <w:highlight w:val="cyan"/>
        </w:rPr>
        <w:t>the libertarian</w:t>
      </w:r>
      <w:r w:rsidRPr="00032C7F">
        <w:rPr>
          <w:rStyle w:val="StyleUnderline"/>
        </w:rPr>
        <w:t>-</w:t>
      </w:r>
      <w:r w:rsidRPr="00B44211">
        <w:rPr>
          <w:rStyle w:val="StyleUnderline"/>
        </w:rPr>
        <w:t>dominated</w:t>
      </w:r>
      <w:r w:rsidRPr="00032C7F">
        <w:rPr>
          <w:rStyle w:val="StyleUnderline"/>
        </w:rPr>
        <w:t xml:space="preserve"> conservative </w:t>
      </w:r>
      <w:r w:rsidRPr="00A90C74">
        <w:rPr>
          <w:rStyle w:val="StyleUnderline"/>
          <w:highlight w:val="cyan"/>
        </w:rPr>
        <w:t xml:space="preserve">intelligentsia </w:t>
      </w:r>
      <w:r w:rsidRPr="00A241BF">
        <w:rPr>
          <w:rStyle w:val="StyleUnderline"/>
        </w:rPr>
        <w:t>for the most part</w:t>
      </w:r>
      <w:r w:rsidRPr="00A90C74">
        <w:rPr>
          <w:rStyle w:val="StyleUnderline"/>
          <w:highlight w:val="cyan"/>
        </w:rPr>
        <w:t xml:space="preserve"> oppose</w:t>
      </w:r>
      <w:r w:rsidRPr="00032C7F">
        <w:rPr>
          <w:rStyle w:val="StyleUnderline"/>
        </w:rPr>
        <w:t xml:space="preserve"> </w:t>
      </w:r>
      <w:r w:rsidRPr="00A90C74">
        <w:rPr>
          <w:rStyle w:val="StyleUnderline"/>
          <w:highlight w:val="cyan"/>
        </w:rPr>
        <w:t>the very existence of organized labor</w:t>
      </w:r>
      <w:r w:rsidRPr="00032C7F">
        <w:rPr>
          <w:sz w:val="8"/>
        </w:rPr>
        <w:t>.</w:t>
      </w:r>
      <w:r w:rsidRPr="00C57AC2">
        <w:rPr>
          <w:sz w:val="8"/>
        </w:rPr>
        <w:t xml:space="preserve"> </w:t>
      </w:r>
      <w:r w:rsidRPr="00032C7F">
        <w:rPr>
          <w:sz w:val="8"/>
        </w:rPr>
        <w:t xml:space="preserve">Even though Trump won the electoral college in 2016 thanks largely to unionized workers in the industrial Midwest, </w:t>
      </w:r>
      <w:r w:rsidRPr="000B384D">
        <w:rPr>
          <w:rStyle w:val="StyleUnderline"/>
        </w:rPr>
        <w:t xml:space="preserve">the </w:t>
      </w:r>
      <w:r w:rsidRPr="00A90C74">
        <w:rPr>
          <w:rStyle w:val="StyleUnderline"/>
          <w:highlight w:val="cyan"/>
        </w:rPr>
        <w:t xml:space="preserve">2016 Republican platform </w:t>
      </w:r>
      <w:r w:rsidRPr="000B384D">
        <w:rPr>
          <w:rStyle w:val="StyleUnderline"/>
        </w:rPr>
        <w:t>declared</w:t>
      </w:r>
      <w:r w:rsidRPr="000B384D">
        <w:rPr>
          <w:sz w:val="8"/>
        </w:rPr>
        <w:t>: “</w:t>
      </w:r>
      <w:r w:rsidRPr="000B384D">
        <w:rPr>
          <w:rStyle w:val="StyleUnderline"/>
        </w:rPr>
        <w:t>We support</w:t>
      </w:r>
      <w:r w:rsidRPr="00032C7F">
        <w:rPr>
          <w:sz w:val="8"/>
        </w:rPr>
        <w:t xml:space="preserve"> </w:t>
      </w:r>
      <w:r w:rsidRPr="00032C7F">
        <w:rPr>
          <w:rStyle w:val="StyleUnderline"/>
        </w:rPr>
        <w:t xml:space="preserve">the </w:t>
      </w:r>
      <w:r w:rsidRPr="00A90C74">
        <w:rPr>
          <w:rStyle w:val="StyleUnderline"/>
          <w:highlight w:val="cyan"/>
        </w:rPr>
        <w:t>right of states to enact</w:t>
      </w:r>
      <w:r w:rsidRPr="00A90C74">
        <w:rPr>
          <w:sz w:val="8"/>
          <w:highlight w:val="cyan"/>
        </w:rPr>
        <w:t xml:space="preserve"> </w:t>
      </w:r>
      <w:r w:rsidRPr="00A90C74">
        <w:rPr>
          <w:rStyle w:val="StyleUnderline"/>
          <w:highlight w:val="cyan"/>
        </w:rPr>
        <w:t>Right-to-Work laws</w:t>
      </w:r>
      <w:r w:rsidRPr="00032C7F">
        <w:rPr>
          <w:sz w:val="8"/>
        </w:rPr>
        <w:t xml:space="preserve"> </w:t>
      </w:r>
      <w:r w:rsidRPr="00032C7F">
        <w:rPr>
          <w:rStyle w:val="StyleUnderline"/>
        </w:rPr>
        <w:t>and call for a national law to protect the economic liberty of the modern workforce</w:t>
      </w:r>
      <w:r w:rsidRPr="00032C7F">
        <w:rPr>
          <w:sz w:val="8"/>
        </w:rPr>
        <w:t>.”</w:t>
      </w:r>
      <w:r w:rsidRPr="00C57AC2">
        <w:rPr>
          <w:sz w:val="8"/>
        </w:rPr>
        <w:t xml:space="preserve"> //// </w:t>
      </w:r>
      <w:r w:rsidRPr="000B384D">
        <w:rPr>
          <w:rStyle w:val="StyleUnderline"/>
        </w:rPr>
        <w:t>Right to work laws</w:t>
      </w:r>
      <w:r w:rsidRPr="000B384D">
        <w:rPr>
          <w:sz w:val="8"/>
        </w:rPr>
        <w:t xml:space="preserve">, by allowing employees to refuse to join unions in unionized workplaces, </w:t>
      </w:r>
      <w:r w:rsidRPr="000B384D">
        <w:rPr>
          <w:rStyle w:val="StyleUnderline"/>
        </w:rPr>
        <w:t xml:space="preserve">are </w:t>
      </w:r>
      <w:r w:rsidRPr="00A90C74">
        <w:rPr>
          <w:rStyle w:val="StyleUnderline"/>
          <w:highlight w:val="cyan"/>
        </w:rPr>
        <w:t>lethal to</w:t>
      </w:r>
      <w:r w:rsidRPr="00032C7F">
        <w:rPr>
          <w:sz w:val="8"/>
        </w:rPr>
        <w:t xml:space="preserve"> the inherited U.S. system of enterprise-based </w:t>
      </w:r>
      <w:r w:rsidRPr="00A90C74">
        <w:rPr>
          <w:rStyle w:val="Emphasis"/>
          <w:highlight w:val="cyan"/>
        </w:rPr>
        <w:t>collective bargaining</w:t>
      </w:r>
      <w:r w:rsidRPr="00032C7F">
        <w:rPr>
          <w:sz w:val="8"/>
        </w:rPr>
        <w:t>.</w:t>
      </w:r>
      <w:r w:rsidRPr="00C57AC2">
        <w:rPr>
          <w:sz w:val="8"/>
        </w:rPr>
        <w:t xml:space="preserve"> </w:t>
      </w:r>
      <w:r w:rsidRPr="00032C7F">
        <w:rPr>
          <w:rStyle w:val="StyleUnderline"/>
        </w:rPr>
        <w:t>Enterprise bargaining</w:t>
      </w:r>
      <w:r w:rsidRPr="00032C7F">
        <w:rPr>
          <w:sz w:val="8"/>
        </w:rPr>
        <w:t xml:space="preserve"> is inferior to alternatives like industry-wide, multi-employer sectoral bargaining and industry-wide wage boards, so the demise of enterprise bargaining </w:t>
      </w:r>
      <w:r w:rsidRPr="00032C7F">
        <w:rPr>
          <w:rStyle w:val="StyleUnderline"/>
        </w:rPr>
        <w:t>need not be lamented if it is replaced by</w:t>
      </w:r>
      <w:r w:rsidRPr="00032C7F">
        <w:rPr>
          <w:sz w:val="8"/>
        </w:rPr>
        <w:t xml:space="preserve"> one of these other systems of </w:t>
      </w:r>
      <w:r w:rsidRPr="00032C7F">
        <w:rPr>
          <w:rStyle w:val="Emphasis"/>
        </w:rPr>
        <w:t>collective bargaining</w:t>
      </w:r>
      <w:r w:rsidRPr="00032C7F">
        <w:rPr>
          <w:sz w:val="8"/>
        </w:rPr>
        <w:t>.</w:t>
      </w:r>
      <w:r w:rsidRPr="00C57AC2">
        <w:rPr>
          <w:sz w:val="8"/>
        </w:rPr>
        <w:t xml:space="preserve"> </w:t>
      </w:r>
      <w:r w:rsidRPr="00032C7F">
        <w:rPr>
          <w:rStyle w:val="StyleUnderline"/>
        </w:rPr>
        <w:t xml:space="preserve">But on this issue </w:t>
      </w:r>
      <w:r w:rsidRPr="00A90C74">
        <w:rPr>
          <w:rStyle w:val="StyleUnderline"/>
          <w:highlight w:val="cyan"/>
        </w:rPr>
        <w:t>the existing Republican party is indistinguishable from the Libertarian Party, viewing</w:t>
      </w:r>
      <w:r w:rsidRPr="00032C7F">
        <w:rPr>
          <w:rStyle w:val="StyleUnderline"/>
        </w:rPr>
        <w:t xml:space="preserve"> organized labor and </w:t>
      </w:r>
      <w:r w:rsidRPr="00A90C74">
        <w:rPr>
          <w:rStyle w:val="StyleUnderline"/>
          <w:highlight w:val="cyan"/>
        </w:rPr>
        <w:t xml:space="preserve">collective bargaining as </w:t>
      </w:r>
      <w:r w:rsidRPr="00A90C74">
        <w:rPr>
          <w:rStyle w:val="Emphasis"/>
          <w:highlight w:val="cyan"/>
        </w:rPr>
        <w:t>inherently illegitimate</w:t>
      </w:r>
      <w:r w:rsidRPr="00032C7F">
        <w:rPr>
          <w:sz w:val="8"/>
        </w:rPr>
        <w:t>.</w:t>
      </w:r>
      <w:r w:rsidRPr="00C57AC2">
        <w:rPr>
          <w:sz w:val="8"/>
        </w:rPr>
        <w:t xml:space="preserve"> </w:t>
      </w:r>
      <w:r w:rsidRPr="00032C7F">
        <w:rPr>
          <w:sz w:val="4"/>
          <w:szCs w:val="4"/>
        </w:rPr>
        <w:t>Notwithstanding the support for labor unions of nearly half of the Republican Party electorate, the party itself holds that nothing must interfere with the God-given right of an isolated individual with a high school education to freely drive a hard bargain for wages with a multinational corporation.</w:t>
      </w:r>
      <w:r w:rsidRPr="00C57AC2">
        <w:rPr>
          <w:sz w:val="4"/>
          <w:szCs w:val="4"/>
        </w:rPr>
        <w:t xml:space="preserve"> ////</w:t>
      </w:r>
      <w:r w:rsidRPr="00032C7F">
        <w:rPr>
          <w:sz w:val="4"/>
          <w:szCs w:val="4"/>
        </w:rPr>
        <w:t>This extreme libertarian view has prevailed in the Republican Party only since the 1990s.</w:t>
      </w:r>
      <w:r w:rsidRPr="00C57AC2">
        <w:rPr>
          <w:sz w:val="4"/>
          <w:szCs w:val="4"/>
        </w:rPr>
        <w:t xml:space="preserve"> </w:t>
      </w:r>
      <w:r w:rsidRPr="00032C7F">
        <w:rPr>
          <w:sz w:val="4"/>
          <w:szCs w:val="4"/>
        </w:rPr>
        <w:t>With the exception of the platform of 1924, which pushed a number of specific pro-labor laws, and the platform associated with the disastrous and aberrant Goldwater candidacy in 1964, every Republican platform from 1920 to 1996 declared its support in principle for collective bargaining.</w:t>
      </w:r>
      <w:r w:rsidRPr="00C57AC2">
        <w:rPr>
          <w:sz w:val="4"/>
          <w:szCs w:val="4"/>
        </w:rPr>
        <w:t xml:space="preserve"> //// </w:t>
      </w:r>
      <w:r w:rsidRPr="00032C7F">
        <w:rPr>
          <w:sz w:val="4"/>
          <w:szCs w:val="4"/>
        </w:rPr>
        <w:t>To be sure, a large number of Republicans were vehemently anti-union throughout that sixty-year period, and the GOP supported the Taft-Hartley Act of 1947 which authorized states to pass right to work laws.</w:t>
      </w:r>
      <w:r w:rsidRPr="00C57AC2">
        <w:rPr>
          <w:sz w:val="4"/>
          <w:szCs w:val="4"/>
        </w:rPr>
        <w:t xml:space="preserve"> </w:t>
      </w:r>
      <w:r w:rsidRPr="00032C7F">
        <w:rPr>
          <w:sz w:val="4"/>
          <w:szCs w:val="4"/>
        </w:rPr>
        <w:t>Nevertheless, hypocrisy is the compliment vice pays to virtue.</w:t>
      </w:r>
      <w:r w:rsidRPr="00C57AC2">
        <w:rPr>
          <w:sz w:val="4"/>
          <w:szCs w:val="4"/>
        </w:rPr>
        <w:t xml:space="preserve"> </w:t>
      </w:r>
      <w:r w:rsidRPr="00032C7F">
        <w:rPr>
          <w:sz w:val="4"/>
          <w:szCs w:val="4"/>
        </w:rPr>
        <w:t>The Republican Party’s rhetorical support for collective bargaining may have been begrudging for six decades, but it was the public position of the party.</w:t>
      </w:r>
      <w:r w:rsidRPr="00C57AC2">
        <w:rPr>
          <w:sz w:val="4"/>
          <w:szCs w:val="4"/>
        </w:rPr>
        <w:t xml:space="preserve"> //// </w:t>
      </w:r>
      <w:r w:rsidRPr="00032C7F">
        <w:rPr>
          <w:sz w:val="4"/>
          <w:szCs w:val="4"/>
        </w:rPr>
        <w:t>Contrary to popular belief, the Republican presidents of the 1920s—Harding, Coolidge and Hoover—were far to the pro-labor “left” of today’s libertarian Republicans.</w:t>
      </w:r>
      <w:r w:rsidRPr="00C57AC2">
        <w:rPr>
          <w:sz w:val="4"/>
          <w:szCs w:val="4"/>
        </w:rPr>
        <w:t xml:space="preserve"> </w:t>
      </w:r>
      <w:r w:rsidRPr="00032C7F">
        <w:rPr>
          <w:sz w:val="4"/>
          <w:szCs w:val="4"/>
        </w:rPr>
        <w:t>The 1920 Republican platform declared:</w:t>
      </w:r>
      <w:r w:rsidRPr="00C57AC2">
        <w:rPr>
          <w:sz w:val="4"/>
          <w:szCs w:val="4"/>
        </w:rPr>
        <w:t xml:space="preserve"> </w:t>
      </w:r>
      <w:r w:rsidRPr="00032C7F">
        <w:rPr>
          <w:sz w:val="4"/>
          <w:szCs w:val="4"/>
        </w:rPr>
        <w:t>“We recognize the justice of collective bargaining as a means of promoting good will, establishing closer and more harmonious relations between employers and employees and realizing the true ends of industrial justice.”</w:t>
      </w:r>
      <w:r w:rsidRPr="00C57AC2">
        <w:rPr>
          <w:sz w:val="4"/>
          <w:szCs w:val="4"/>
        </w:rPr>
        <w:t xml:space="preserve"> </w:t>
      </w:r>
      <w:r w:rsidRPr="00032C7F">
        <w:rPr>
          <w:sz w:val="4"/>
          <w:szCs w:val="4"/>
        </w:rPr>
        <w:t>In 1924 the Republican platform did not specifically mention collective bargaining but called for federal legislation mandating the eight-hour day, outlawing child labor and legislation to protect mothers:</w:t>
      </w:r>
      <w:r w:rsidRPr="00C57AC2">
        <w:rPr>
          <w:sz w:val="4"/>
          <w:szCs w:val="4"/>
        </w:rPr>
        <w:t xml:space="preserve"> </w:t>
      </w:r>
      <w:r w:rsidRPr="00032C7F">
        <w:rPr>
          <w:sz w:val="4"/>
          <w:szCs w:val="4"/>
        </w:rPr>
        <w:t>“There is no success great enough to justify the employment of women in labor under conditions which will impair their natural functions.”</w:t>
      </w:r>
      <w:r w:rsidRPr="00C57AC2">
        <w:rPr>
          <w:sz w:val="4"/>
          <w:szCs w:val="4"/>
        </w:rPr>
        <w:t xml:space="preserve"> </w:t>
      </w:r>
      <w:r w:rsidRPr="00032C7F">
        <w:rPr>
          <w:sz w:val="4"/>
          <w:szCs w:val="4"/>
        </w:rPr>
        <w:t>In 1928 the GOP platform read:</w:t>
      </w:r>
      <w:r w:rsidRPr="00C57AC2">
        <w:rPr>
          <w:sz w:val="4"/>
          <w:szCs w:val="4"/>
        </w:rPr>
        <w:t xml:space="preserve"> </w:t>
      </w:r>
      <w:r w:rsidRPr="00032C7F">
        <w:rPr>
          <w:sz w:val="4"/>
          <w:szCs w:val="4"/>
        </w:rPr>
        <w:t>“The Party favors freedom in wage contracts, the right of collective bargaining by free and responsible agents of their own choosing, which develops and maintains that purposeful co-operation which gains its chief incentive through voluntary agreement.”</w:t>
      </w:r>
      <w:r w:rsidRPr="00C57AC2">
        <w:rPr>
          <w:sz w:val="4"/>
          <w:szCs w:val="4"/>
        </w:rPr>
        <w:t xml:space="preserve"> </w:t>
      </w:r>
      <w:r w:rsidRPr="00032C7F">
        <w:rPr>
          <w:sz w:val="4"/>
          <w:szCs w:val="4"/>
        </w:rPr>
        <w:t>Again in 1932:</w:t>
      </w:r>
      <w:r w:rsidRPr="00C57AC2">
        <w:rPr>
          <w:sz w:val="4"/>
          <w:szCs w:val="4"/>
        </w:rPr>
        <w:t xml:space="preserve"> </w:t>
      </w:r>
      <w:r w:rsidRPr="00032C7F">
        <w:rPr>
          <w:sz w:val="4"/>
          <w:szCs w:val="4"/>
        </w:rPr>
        <w:t>“Collective bargaining by responsible representatives of employers and employees of their own choice, without the interference of any one, is recognized and approved.”</w:t>
      </w:r>
      <w:r w:rsidRPr="00C57AC2">
        <w:rPr>
          <w:sz w:val="4"/>
          <w:szCs w:val="4"/>
        </w:rPr>
        <w:t xml:space="preserve"> </w:t>
      </w:r>
      <w:r w:rsidRPr="00032C7F">
        <w:rPr>
          <w:sz w:val="4"/>
          <w:szCs w:val="4"/>
        </w:rPr>
        <w:t>In the decades that followed, apart from an emotional anti-New Deal rant in the platform of 1944, GOP platforms typically praised the principle of collective bargaining and sought to promote an image of Republican party neutrality between labor and management, while sometimes criticizing abuses.</w:t>
      </w:r>
      <w:r w:rsidRPr="00C57AC2">
        <w:rPr>
          <w:sz w:val="4"/>
          <w:szCs w:val="4"/>
        </w:rPr>
        <w:t xml:space="preserve"> </w:t>
      </w:r>
      <w:r w:rsidRPr="00032C7F">
        <w:rPr>
          <w:sz w:val="4"/>
          <w:szCs w:val="4"/>
        </w:rPr>
        <w:t>The 1956 Republican platform declared that “the process of free collective bargaining has been strengthened by the insistence of this Administration that labor and management settle their differences at the bargaining table without the intervention of the Government. This policy has brought to our country an unprecedented period of labor-management peace and understanding.”</w:t>
      </w:r>
      <w:r w:rsidRPr="00C57AC2">
        <w:rPr>
          <w:sz w:val="4"/>
          <w:szCs w:val="4"/>
        </w:rPr>
        <w:t xml:space="preserve"> //// </w:t>
      </w:r>
      <w:r w:rsidRPr="00032C7F">
        <w:rPr>
          <w:sz w:val="4"/>
          <w:szCs w:val="4"/>
        </w:rPr>
        <w:t>Richard Nixon embodied the mainstream Republican approach to organized labor.</w:t>
      </w:r>
      <w:r w:rsidRPr="00C57AC2">
        <w:rPr>
          <w:sz w:val="4"/>
          <w:szCs w:val="4"/>
        </w:rPr>
        <w:t xml:space="preserve"> </w:t>
      </w:r>
      <w:r w:rsidRPr="00032C7F">
        <w:rPr>
          <w:sz w:val="4"/>
          <w:szCs w:val="4"/>
        </w:rPr>
        <w:t>In 1960, when Nixon ran against John F. Kennedy, the party platform reflected the traditional Republican rhetoric:</w:t>
      </w:r>
      <w:r w:rsidRPr="00C57AC2">
        <w:rPr>
          <w:sz w:val="4"/>
          <w:szCs w:val="4"/>
        </w:rPr>
        <w:t xml:space="preserve"> </w:t>
      </w:r>
      <w:r w:rsidRPr="00032C7F">
        <w:rPr>
          <w:sz w:val="4"/>
          <w:szCs w:val="4"/>
        </w:rPr>
        <w:t>“America’s growth cannot be compartmentalized. Labor and management cannot prosper without each other. They cannot ignore their mutual public obligation.</w:t>
      </w:r>
      <w:r w:rsidRPr="00C57AC2">
        <w:rPr>
          <w:sz w:val="4"/>
          <w:szCs w:val="4"/>
        </w:rPr>
        <w:t xml:space="preserve"> </w:t>
      </w:r>
      <w:r w:rsidRPr="00032C7F">
        <w:rPr>
          <w:sz w:val="4"/>
          <w:szCs w:val="4"/>
        </w:rPr>
        <w:t>Industrial harmony, expressing these mutual interests, can best be achieved in a climate of free collective bargaining, with minimal government intervention except by mediation and conciliation.”</w:t>
      </w:r>
      <w:r w:rsidRPr="00C57AC2">
        <w:rPr>
          <w:sz w:val="4"/>
          <w:szCs w:val="4"/>
        </w:rPr>
        <w:t xml:space="preserve"> </w:t>
      </w:r>
      <w:r w:rsidRPr="00032C7F">
        <w:rPr>
          <w:sz w:val="4"/>
          <w:szCs w:val="4"/>
        </w:rPr>
        <w:t>In an ominous harbinger of the future, the Republican platform in 1964, when the libertarian Barry Goldwater captured the party’s nomination, included only hostile references to organized labor:</w:t>
      </w:r>
      <w:r w:rsidRPr="00C57AC2">
        <w:rPr>
          <w:sz w:val="4"/>
          <w:szCs w:val="4"/>
        </w:rPr>
        <w:t xml:space="preserve"> //// </w:t>
      </w:r>
      <w:r w:rsidRPr="00032C7F">
        <w:rPr>
          <w:sz w:val="4"/>
          <w:szCs w:val="4"/>
        </w:rPr>
        <w:t>…This Administration has curtailed, through such agencies as the National Labor Relations Board, the simple, basic right of Americans voluntarily to go into or to go out of business.</w:t>
      </w:r>
      <w:r w:rsidRPr="00C57AC2">
        <w:rPr>
          <w:sz w:val="4"/>
          <w:szCs w:val="4"/>
        </w:rPr>
        <w:t xml:space="preserve"> ////</w:t>
      </w:r>
      <w:r w:rsidRPr="00C57AC2">
        <w:rPr>
          <w:sz w:val="8"/>
        </w:rPr>
        <w:t xml:space="preserve"> </w:t>
      </w:r>
      <w:r w:rsidRPr="00A90C74">
        <w:rPr>
          <w:rStyle w:val="StyleUnderline"/>
          <w:highlight w:val="cyan"/>
        </w:rPr>
        <w:t>We Republicans shall</w:t>
      </w:r>
      <w:r w:rsidRPr="00032C7F">
        <w:rPr>
          <w:rStyle w:val="StyleUnderline"/>
        </w:rPr>
        <w:t xml:space="preserve"> vigorously </w:t>
      </w:r>
      <w:r w:rsidRPr="00A90C74">
        <w:rPr>
          <w:rStyle w:val="StyleUnderline"/>
          <w:highlight w:val="cyan"/>
        </w:rPr>
        <w:t>protect</w:t>
      </w:r>
      <w:r w:rsidRPr="00032C7F">
        <w:rPr>
          <w:rStyle w:val="StyleUnderline"/>
        </w:rPr>
        <w:t xml:space="preserve"> the dynamo of economic growth—</w:t>
      </w:r>
      <w:r w:rsidRPr="00A90C74">
        <w:rPr>
          <w:rStyle w:val="StyleUnderline"/>
          <w:highlight w:val="cyan"/>
        </w:rPr>
        <w:t>free</w:t>
      </w:r>
      <w:r w:rsidRPr="00032C7F">
        <w:rPr>
          <w:rStyle w:val="StyleUnderline"/>
        </w:rPr>
        <w:t xml:space="preserve">, competitive </w:t>
      </w:r>
      <w:r w:rsidRPr="00A90C74">
        <w:rPr>
          <w:rStyle w:val="StyleUnderline"/>
          <w:highlight w:val="cyan"/>
        </w:rPr>
        <w:t>enterprise</w:t>
      </w:r>
      <w:r w:rsidRPr="00032C7F">
        <w:rPr>
          <w:sz w:val="8"/>
        </w:rPr>
        <w:t xml:space="preserve">—that has made America the envy of the world. For </w:t>
      </w:r>
      <w:r w:rsidRPr="00032C7F">
        <w:rPr>
          <w:rStyle w:val="StyleUnderline"/>
        </w:rPr>
        <w:t xml:space="preserve">instance, </w:t>
      </w:r>
      <w:r w:rsidRPr="009B0E23">
        <w:rPr>
          <w:rStyle w:val="StyleUnderline"/>
        </w:rPr>
        <w:t xml:space="preserve">we </w:t>
      </w:r>
      <w:r w:rsidRPr="00A90C74">
        <w:rPr>
          <w:rStyle w:val="StyleUnderline"/>
          <w:highlight w:val="cyan"/>
        </w:rPr>
        <w:t>pledge</w:t>
      </w:r>
      <w:r w:rsidRPr="00032C7F">
        <w:rPr>
          <w:sz w:val="8"/>
        </w:rPr>
        <w:t>:</w:t>
      </w:r>
      <w:r w:rsidRPr="00C57AC2">
        <w:rPr>
          <w:sz w:val="8"/>
        </w:rPr>
        <w:t xml:space="preserve"> //// </w:t>
      </w:r>
      <w:r w:rsidRPr="00032C7F">
        <w:rPr>
          <w:sz w:val="8"/>
        </w:rPr>
        <w:t>—</w:t>
      </w:r>
      <w:r w:rsidRPr="00A90C74">
        <w:rPr>
          <w:rStyle w:val="BoxesNew"/>
          <w:highlight w:val="cyan"/>
        </w:rPr>
        <w:t>constant opposition</w:t>
      </w:r>
      <w:r w:rsidRPr="00A90C74">
        <w:rPr>
          <w:rStyle w:val="StyleUnderline"/>
          <w:highlight w:val="cyan"/>
        </w:rPr>
        <w:t xml:space="preserve"> to any form of unregulated monopoly</w:t>
      </w:r>
      <w:r w:rsidRPr="00032C7F">
        <w:rPr>
          <w:rStyle w:val="StyleUnderline"/>
        </w:rPr>
        <w:t>,</w:t>
      </w:r>
      <w:r w:rsidRPr="00032C7F">
        <w:rPr>
          <w:sz w:val="8"/>
        </w:rPr>
        <w:t xml:space="preserve"> whether </w:t>
      </w:r>
      <w:r w:rsidRPr="00A90C74">
        <w:rPr>
          <w:rStyle w:val="StyleUnderline"/>
          <w:highlight w:val="cyan"/>
        </w:rPr>
        <w:t xml:space="preserve">business or </w:t>
      </w:r>
      <w:r w:rsidRPr="00A90C74">
        <w:rPr>
          <w:rStyle w:val="Emphasis"/>
          <w:highlight w:val="cyan"/>
        </w:rPr>
        <w:t>labor</w:t>
      </w:r>
      <w:r w:rsidRPr="00032C7F">
        <w:rPr>
          <w:rStyle w:val="Emphasis"/>
        </w:rPr>
        <w:t>;</w:t>
      </w:r>
      <w:r w:rsidRPr="00C57AC2">
        <w:rPr>
          <w:rStyle w:val="Emphasis"/>
        </w:rPr>
        <w:t xml:space="preserve"> </w:t>
      </w:r>
      <w:r w:rsidRPr="00C57AC2">
        <w:rPr>
          <w:sz w:val="8"/>
        </w:rPr>
        <w:t>////</w:t>
      </w:r>
      <w:r w:rsidRPr="00032C7F">
        <w:rPr>
          <w:sz w:val="8"/>
        </w:rPr>
        <w:t>As the language suggests, the Goldwater platform implicitly adopted the extreme view of nineteenth-century capitalists and libertarian ideologues like Ayn Rand and Milton Friedman that trade unions are by their nature monopolistic conspiracies against the public interest, so that individual workers should be left on their own to negotiate the best contracts they can get, no matter how negligible their individual bargaining power.</w:t>
      </w:r>
      <w:r w:rsidRPr="00C57AC2">
        <w:rPr>
          <w:sz w:val="8"/>
        </w:rPr>
        <w:t xml:space="preserve"> </w:t>
      </w:r>
      <w:r w:rsidRPr="00032C7F">
        <w:rPr>
          <w:sz w:val="8"/>
        </w:rPr>
        <w:t>The result?</w:t>
      </w:r>
      <w:r w:rsidRPr="00C57AC2">
        <w:rPr>
          <w:sz w:val="8"/>
        </w:rPr>
        <w:t xml:space="preserve"> </w:t>
      </w:r>
      <w:r w:rsidRPr="00032C7F">
        <w:rPr>
          <w:sz w:val="8"/>
        </w:rPr>
        <w:t>Goldwater won only his native state of Arizona and five states in the Deep South where he was supported by segregationists because he opposed the civil rights act of 1964.</w:t>
      </w:r>
      <w:r w:rsidRPr="00C57AC2">
        <w:rPr>
          <w:sz w:val="8"/>
        </w:rPr>
        <w:t xml:space="preserve"> ////</w:t>
      </w:r>
      <w:r w:rsidRPr="00032C7F">
        <w:rPr>
          <w:sz w:val="8"/>
        </w:rPr>
        <w:t>Following the Goldwater disaster, the Republican party returned to its traditional nuanced language about collective bargaining between management and labor.</w:t>
      </w:r>
      <w:r w:rsidRPr="00C57AC2">
        <w:rPr>
          <w:sz w:val="8"/>
        </w:rPr>
        <w:t xml:space="preserve"> </w:t>
      </w:r>
      <w:r w:rsidRPr="00032C7F">
        <w:rPr>
          <w:sz w:val="8"/>
        </w:rPr>
        <w:t>In Nixon’s successful campaigns in 1968 and 1972, no doubt as part of the strategy of winning over socially conservative, unionized Democratic “hardhats” and their families, pro-union rhetoric reached its high-water mark in GOP platforms.</w:t>
      </w:r>
      <w:r w:rsidRPr="00C57AC2">
        <w:rPr>
          <w:sz w:val="8"/>
        </w:rPr>
        <w:t xml:space="preserve"> </w:t>
      </w:r>
      <w:r w:rsidRPr="00032C7F">
        <w:rPr>
          <w:sz w:val="8"/>
        </w:rPr>
        <w:t>1968:</w:t>
      </w:r>
      <w:r w:rsidRPr="00C57AC2">
        <w:rPr>
          <w:sz w:val="8"/>
        </w:rPr>
        <w:t xml:space="preserve"> </w:t>
      </w:r>
      <w:r w:rsidRPr="00032C7F">
        <w:rPr>
          <w:sz w:val="8"/>
        </w:rPr>
        <w:t>“Organized labor has contributed greatly to the economic strength of our country and the well-being of its members. The Republican Party vigorously endorses its key role in our national life.”</w:t>
      </w:r>
      <w:r w:rsidRPr="00C57AC2">
        <w:rPr>
          <w:sz w:val="8"/>
        </w:rPr>
        <w:t xml:space="preserve"> //// </w:t>
      </w:r>
      <w:r w:rsidRPr="00032C7F">
        <w:rPr>
          <w:sz w:val="8"/>
        </w:rPr>
        <w:t>1972: “ The Nation’s labor unions, comprised of millions of working people, have advanced the well-being not only of their members but also of our entire free-enterprise system. We of the Republican Party reaffirm our strong endorsement of Organized Labor’s key role in our national life.”</w:t>
      </w:r>
      <w:r w:rsidRPr="00C57AC2">
        <w:rPr>
          <w:sz w:val="8"/>
        </w:rPr>
        <w:t xml:space="preserve"> //// </w:t>
      </w:r>
      <w:r w:rsidRPr="00032C7F">
        <w:rPr>
          <w:sz w:val="8"/>
        </w:rPr>
        <w:t>When Nixon’s successor Gerald Ford ran for president in 1976, the theme was repeated:</w:t>
      </w:r>
      <w:r w:rsidRPr="00C57AC2">
        <w:rPr>
          <w:sz w:val="8"/>
        </w:rPr>
        <w:t xml:space="preserve"> </w:t>
      </w:r>
      <w:r w:rsidRPr="00032C7F">
        <w:rPr>
          <w:sz w:val="8"/>
        </w:rPr>
        <w:t>“Free collective bargaining remains the best way to insure that American workers receive a fair price for their labors.”</w:t>
      </w:r>
      <w:r w:rsidRPr="00C57AC2">
        <w:rPr>
          <w:sz w:val="8"/>
        </w:rPr>
        <w:t xml:space="preserve"> //// </w:t>
      </w:r>
      <w:r w:rsidRPr="00032C7F">
        <w:rPr>
          <w:sz w:val="8"/>
        </w:rPr>
        <w:t>Even in 1980, when Ronald Reagan, who was both a former union leader and the heir to Goldwater and the standard-bearer of the stealth-libertarian “fusionist” movement, was elected for his first term, the Republican party platform repeated the traditional language:</w:t>
      </w:r>
      <w:r w:rsidRPr="00C57AC2">
        <w:rPr>
          <w:sz w:val="8"/>
        </w:rPr>
        <w:t xml:space="preserve"> </w:t>
      </w:r>
      <w:r w:rsidRPr="00032C7F">
        <w:rPr>
          <w:sz w:val="8"/>
        </w:rPr>
        <w:t>“We reaffirm our commitment to the fundamental principle of fairness in labor relations, including the legal right of unions to organize workers and to represent them through collective bargaining consistent with state laws and free from unnecessary government involvement.”</w:t>
      </w:r>
      <w:r w:rsidRPr="00C57AC2">
        <w:rPr>
          <w:sz w:val="8"/>
        </w:rPr>
        <w:t xml:space="preserve"> //// </w:t>
      </w:r>
      <w:r w:rsidRPr="00032C7F">
        <w:rPr>
          <w:rStyle w:val="StyleUnderline"/>
        </w:rPr>
        <w:t>A rhetorical shift took place in Republican platforms beginning in 1984, when lip service to the right of collective bargaining begins to be paired regularly with support for right to work laws</w:t>
      </w:r>
      <w:r w:rsidRPr="00032C7F">
        <w:rPr>
          <w:sz w:val="8"/>
        </w:rPr>
        <w:t>:</w:t>
      </w:r>
      <w:r w:rsidRPr="00C57AC2">
        <w:rPr>
          <w:sz w:val="8"/>
        </w:rPr>
        <w:t xml:space="preserve"> ////</w:t>
      </w:r>
      <w:r w:rsidRPr="00032C7F">
        <w:rPr>
          <w:sz w:val="8"/>
        </w:rPr>
        <w:t>We reaffirm the right of all individuals freely to form, join, or assist labor organizations to bargain collectively, consistent with State laws and free from unnecessary government involvement. We support the fundamental principle of fairness in labor relations. We will continue the Reagan Administration’s “open door” policy toward organized labor and its leaders. We reaffirm our long-standing support for the right of States to enact “Right-to-Work” laws under section 14(b) of the Taft-Hartley Act.</w:t>
      </w:r>
      <w:r w:rsidRPr="00C57AC2">
        <w:rPr>
          <w:sz w:val="8"/>
        </w:rPr>
        <w:t xml:space="preserve"> //// </w:t>
      </w:r>
      <w:r w:rsidRPr="00032C7F">
        <w:rPr>
          <w:rStyle w:val="StyleUnderline"/>
        </w:rPr>
        <w:t>In succeeding platforms, the acknowledgment of the legitimacy of collective bargaining shrinks in relative importance to the emphasis on right to work laws</w:t>
      </w:r>
      <w:r w:rsidRPr="00032C7F">
        <w:rPr>
          <w:sz w:val="8"/>
        </w:rPr>
        <w:t>, to the point that they are two parts of a single sentence in the 2008 Republican platform:</w:t>
      </w:r>
      <w:r w:rsidRPr="00C57AC2">
        <w:rPr>
          <w:sz w:val="8"/>
        </w:rPr>
        <w:t xml:space="preserve"> </w:t>
      </w:r>
      <w:r w:rsidRPr="00032C7F">
        <w:rPr>
          <w:sz w:val="8"/>
        </w:rPr>
        <w:t>“We affirm both the right of individuals to voluntarily participate in labor organizations and bargain collectively and the right of states to enact Right-to-Work laws.”</w:t>
      </w:r>
      <w:r w:rsidRPr="00C57AC2">
        <w:rPr>
          <w:sz w:val="8"/>
        </w:rPr>
        <w:t xml:space="preserve"> //// </w:t>
      </w:r>
      <w:r w:rsidRPr="00032C7F">
        <w:rPr>
          <w:rStyle w:val="StyleUnderline"/>
        </w:rPr>
        <w:t>By 2012 and 2016, the Republican Party platform drops any language praising unions or recognizing the legitimacy of collective bargaining</w:t>
      </w:r>
      <w:r w:rsidRPr="00032C7F">
        <w:rPr>
          <w:sz w:val="8"/>
        </w:rPr>
        <w:t>.</w:t>
      </w:r>
      <w:r w:rsidRPr="00C57AC2">
        <w:rPr>
          <w:sz w:val="8"/>
        </w:rPr>
        <w:t xml:space="preserve"> </w:t>
      </w:r>
      <w:r w:rsidRPr="00032C7F">
        <w:rPr>
          <w:sz w:val="8"/>
        </w:rPr>
        <w:t xml:space="preserve">The </w:t>
      </w:r>
      <w:r w:rsidRPr="00032C7F">
        <w:rPr>
          <w:rStyle w:val="StyleUnderline"/>
        </w:rPr>
        <w:t>2012 Platform declares: “Ultimately, we support the enactment of a National Right-to-Work law</w:t>
      </w:r>
      <w:r w:rsidRPr="00032C7F">
        <w:rPr>
          <w:sz w:val="8"/>
        </w:rPr>
        <w:t xml:space="preserve"> </w:t>
      </w:r>
      <w:r w:rsidRPr="00032C7F">
        <w:rPr>
          <w:sz w:val="4"/>
          <w:szCs w:val="4"/>
        </w:rPr>
        <w:t>to promote worker freedom and to promote greater economic liberty.”</w:t>
      </w:r>
      <w:r w:rsidRPr="00C57AC2">
        <w:rPr>
          <w:sz w:val="4"/>
          <w:szCs w:val="4"/>
        </w:rPr>
        <w:t xml:space="preserve"> </w:t>
      </w:r>
      <w:r w:rsidRPr="00032C7F">
        <w:rPr>
          <w:sz w:val="4"/>
          <w:szCs w:val="4"/>
        </w:rPr>
        <w:t>In 2016, the platform planks on organized labor appear to have been written by business lobbies with particular grievances:</w:t>
      </w:r>
      <w:r w:rsidRPr="00C57AC2">
        <w:rPr>
          <w:sz w:val="4"/>
          <w:szCs w:val="4"/>
        </w:rPr>
        <w:t xml:space="preserve"> </w:t>
      </w:r>
      <w:r w:rsidRPr="00032C7F">
        <w:rPr>
          <w:sz w:val="4"/>
          <w:szCs w:val="4"/>
        </w:rPr>
        <w:t>“Their Project Labor Agreements discriminate against the overwhelming majority of workers by barring them from jobs on taxpayer-funded projects. Their patronizing and controlling approach leaves workers in a form of peonage to the NLRB. We intend to restore fairness and common sense to that agency.”</w:t>
      </w:r>
      <w:r w:rsidRPr="00C57AC2">
        <w:rPr>
          <w:sz w:val="4"/>
          <w:szCs w:val="4"/>
        </w:rPr>
        <w:t xml:space="preserve"> //// </w:t>
      </w:r>
      <w:r w:rsidRPr="00032C7F">
        <w:rPr>
          <w:sz w:val="4"/>
          <w:szCs w:val="4"/>
        </w:rPr>
        <w:t>In 2020, for the first time in history since the foundation of the Republican Party in 1854, there was no Republican party platform.</w:t>
      </w:r>
      <w:r w:rsidRPr="00C57AC2">
        <w:rPr>
          <w:sz w:val="4"/>
          <w:szCs w:val="4"/>
        </w:rPr>
        <w:t xml:space="preserve"> </w:t>
      </w:r>
      <w:r w:rsidRPr="00032C7F">
        <w:rPr>
          <w:sz w:val="4"/>
          <w:szCs w:val="4"/>
        </w:rPr>
        <w:t>The platform of the GOP in 2024 is a blank slate.</w:t>
      </w:r>
      <w:r w:rsidRPr="00C57AC2">
        <w:rPr>
          <w:sz w:val="4"/>
          <w:szCs w:val="4"/>
        </w:rPr>
        <w:t xml:space="preserve"> </w:t>
      </w:r>
      <w:r w:rsidRPr="00032C7F">
        <w:rPr>
          <w:sz w:val="4"/>
          <w:szCs w:val="4"/>
        </w:rPr>
        <w:t>The party has a choice.</w:t>
      </w:r>
      <w:r w:rsidRPr="00C57AC2">
        <w:rPr>
          <w:sz w:val="4"/>
          <w:szCs w:val="4"/>
        </w:rPr>
        <w:t xml:space="preserve"> </w:t>
      </w:r>
      <w:r w:rsidRPr="00032C7F">
        <w:rPr>
          <w:sz w:val="4"/>
          <w:szCs w:val="4"/>
        </w:rPr>
        <w:t>It can return to the balanced view of support for collective bargaining—perhaps in new forms—which shaped the party’s public presentation from Warren G. Harding to Richard Nixon and Ronald Reagan.</w:t>
      </w:r>
      <w:r w:rsidRPr="00C57AC2">
        <w:rPr>
          <w:sz w:val="4"/>
          <w:szCs w:val="4"/>
        </w:rPr>
        <w:t xml:space="preserve"> </w:t>
      </w:r>
      <w:r w:rsidRPr="00032C7F">
        <w:rPr>
          <w:sz w:val="4"/>
          <w:szCs w:val="4"/>
        </w:rPr>
        <w:t>Or the Republican Party can continue to mimic the Libertarian Party’s hostility to collective bargaining, as it has done since 1992, when it has lost the popular vote in seven of the last eight presidential elections.</w:t>
      </w:r>
      <w:r w:rsidRPr="00C57AC2">
        <w:rPr>
          <w:sz w:val="4"/>
          <w:szCs w:val="4"/>
        </w:rPr>
        <w:t xml:space="preserve"> </w:t>
      </w:r>
      <w:r w:rsidRPr="00032C7F">
        <w:rPr>
          <w:sz w:val="4"/>
          <w:szCs w:val="4"/>
        </w:rPr>
        <w:t>Now that the Democrats have become the party favored by most capitalists and managers, while the Republicans have become a predominantly working class party, attracting growing numbers of working-class Hispanics, blacks and Asian-Americans, the rational strategic choice is obvious.</w:t>
      </w:r>
      <w:r w:rsidRPr="00C57AC2">
        <w:rPr>
          <w:sz w:val="4"/>
          <w:szCs w:val="4"/>
        </w:rPr>
        <w:t xml:space="preserve"> //// </w:t>
      </w:r>
      <w:r w:rsidRPr="00032C7F">
        <w:rPr>
          <w:sz w:val="4"/>
          <w:szCs w:val="4"/>
        </w:rPr>
        <w:t>The sections discussing labor from Republican Party Platforms between 1920 and 2016 can be read below:</w:t>
      </w:r>
      <w:r w:rsidRPr="00C57AC2">
        <w:rPr>
          <w:sz w:val="4"/>
          <w:szCs w:val="4"/>
        </w:rPr>
        <w:t xml:space="preserve"> //// </w:t>
      </w:r>
      <w:r w:rsidRPr="00032C7F">
        <w:rPr>
          <w:sz w:val="4"/>
          <w:szCs w:val="4"/>
        </w:rPr>
        <w:t>The Republican Platform of 1920</w:t>
      </w:r>
      <w:r w:rsidRPr="00C57AC2">
        <w:rPr>
          <w:sz w:val="4"/>
          <w:szCs w:val="4"/>
        </w:rPr>
        <w:t xml:space="preserve">//// </w:t>
      </w:r>
      <w:r w:rsidRPr="00032C7F">
        <w:rPr>
          <w:sz w:val="4"/>
          <w:szCs w:val="4"/>
        </w:rPr>
        <w:t>Industrial Relations</w:t>
      </w:r>
      <w:r w:rsidRPr="00C57AC2">
        <w:rPr>
          <w:sz w:val="4"/>
          <w:szCs w:val="4"/>
        </w:rPr>
        <w:t xml:space="preserve">//// </w:t>
      </w:r>
      <w:r w:rsidRPr="00032C7F">
        <w:rPr>
          <w:sz w:val="4"/>
          <w:szCs w:val="4"/>
        </w:rPr>
        <w:t>There are two different conceptions of the relations of capital and labor. The one is contractual and emphasizes the diversity of interest of employer and employee. The other is that of co-partnership in a common task.</w:t>
      </w:r>
      <w:r w:rsidRPr="00C57AC2">
        <w:rPr>
          <w:sz w:val="4"/>
          <w:szCs w:val="4"/>
        </w:rPr>
        <w:t xml:space="preserve"> //// </w:t>
      </w:r>
      <w:r w:rsidRPr="00032C7F">
        <w:rPr>
          <w:sz w:val="4"/>
          <w:szCs w:val="4"/>
        </w:rPr>
        <w:t>We recognize the justice of collective bargaining as a means of promoting good will, establishing closer and more harmonious relations between employers and employees and realizing the true ends of industrial justice.</w:t>
      </w:r>
      <w:r w:rsidRPr="00C57AC2">
        <w:rPr>
          <w:sz w:val="4"/>
          <w:szCs w:val="4"/>
        </w:rPr>
        <w:t xml:space="preserve"> //// </w:t>
      </w:r>
      <w:r w:rsidRPr="00032C7F">
        <w:rPr>
          <w:sz w:val="4"/>
          <w:szCs w:val="4"/>
        </w:rPr>
        <w:t>The strike or the lockout, as a means of settling industrial disputes, inflicts such loss and suffering on the community as to justify government initiative to reduce its frequency and limit its consequences. We denied the right to strike against the government; but the rights and interests of all government employees must be safeguarded by impartial laws and tribunals.</w:t>
      </w:r>
      <w:r w:rsidRPr="00C57AC2">
        <w:rPr>
          <w:sz w:val="4"/>
          <w:szCs w:val="4"/>
        </w:rPr>
        <w:t xml:space="preserve"> //// </w:t>
      </w:r>
      <w:r w:rsidRPr="00032C7F">
        <w:rPr>
          <w:sz w:val="4"/>
          <w:szCs w:val="4"/>
        </w:rPr>
        <w:t>In public utilities we favor the establishment of an impartial tribunal to make an investigation of the facts and to render decision to the end that there may be no organized interruption of service necessary to the lives and health and welfare of the people. The decisions of the tribunal to be morally but not legally binding, and an informed public sentiment be relied on to secure their acceptance. The tribunals, however, should refuse to accept jurisdiction except for the purpose of investigation as long as the public service be interrupted. For public utilities we favor the type of tribunal provided for in the Transportation Act of 1920.</w:t>
      </w:r>
      <w:r w:rsidRPr="00C57AC2">
        <w:rPr>
          <w:sz w:val="4"/>
          <w:szCs w:val="4"/>
        </w:rPr>
        <w:t xml:space="preserve"> //// </w:t>
      </w:r>
      <w:r w:rsidRPr="00032C7F">
        <w:rPr>
          <w:sz w:val="4"/>
          <w:szCs w:val="4"/>
        </w:rPr>
        <w:t>In private industries we do not advocate the principle of compulsory arbitration, but we favor impartial commissions and better facilities for voluntary mediation, conciliation and arbitration supplemented by the full publicity which will enlist the influence of an aroused public opinion. The government should take the initiative in inviting the establishment of tribunals or commissions for the purpose of voluntary arbitration and of investigation of disputed issues.</w:t>
      </w:r>
      <w:r w:rsidRPr="00C57AC2">
        <w:rPr>
          <w:sz w:val="4"/>
          <w:szCs w:val="4"/>
        </w:rPr>
        <w:t xml:space="preserve"> //// </w:t>
      </w:r>
      <w:r w:rsidRPr="00032C7F">
        <w:rPr>
          <w:sz w:val="4"/>
          <w:szCs w:val="4"/>
        </w:rPr>
        <w:t>We demand the exclusion from interstate commerce of the products of convict labor.</w:t>
      </w:r>
      <w:r w:rsidRPr="00C57AC2">
        <w:rPr>
          <w:sz w:val="4"/>
          <w:szCs w:val="4"/>
        </w:rPr>
        <w:t xml:space="preserve"> //// </w:t>
      </w:r>
      <w:r w:rsidRPr="00032C7F">
        <w:rPr>
          <w:sz w:val="4"/>
          <w:szCs w:val="4"/>
        </w:rPr>
        <w:t>The Republican Platform of 1924</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The increasing stress of industrial life, the constant and necessary efforts because of world competition to increase production and decrease costs has made it specially incumbent on those in authority to protect labor from undue exactions.</w:t>
      </w:r>
      <w:r w:rsidRPr="00C57AC2">
        <w:rPr>
          <w:sz w:val="4"/>
          <w:szCs w:val="4"/>
        </w:rPr>
        <w:t xml:space="preserve"> //// </w:t>
      </w:r>
      <w:r w:rsidRPr="00032C7F">
        <w:rPr>
          <w:sz w:val="4"/>
          <w:szCs w:val="4"/>
        </w:rPr>
        <w:t>We commend congress for having recognized this possibility in its prompt adoption of the recommendation of President Coolidge for a constitutional amendment authorizing congress to legislate on the subject of child labor, and we urge the prompt consideration of that amendment by the legislatures of the various states.</w:t>
      </w:r>
      <w:r w:rsidRPr="00C57AC2">
        <w:rPr>
          <w:sz w:val="4"/>
          <w:szCs w:val="4"/>
        </w:rPr>
        <w:t xml:space="preserve"> //// </w:t>
      </w:r>
      <w:r w:rsidRPr="00032C7F">
        <w:rPr>
          <w:sz w:val="4"/>
          <w:szCs w:val="4"/>
        </w:rPr>
        <w:t>There is no success great enough to justify the employment of women in labor under conditions which will impair their natural functions.</w:t>
      </w:r>
      <w:r w:rsidRPr="00C57AC2">
        <w:rPr>
          <w:sz w:val="4"/>
          <w:szCs w:val="4"/>
        </w:rPr>
        <w:t xml:space="preserve"> </w:t>
      </w:r>
      <w:r w:rsidRPr="00032C7F">
        <w:rPr>
          <w:sz w:val="4"/>
          <w:szCs w:val="4"/>
        </w:rPr>
        <w:t>We favor high standards for wage, working and living conditions among the women employed in industry. We pledge a continuance of the successful efforts of the republican administration to eliminate the seven-day, twelve-hour day industry.</w:t>
      </w:r>
      <w:r w:rsidRPr="00C57AC2">
        <w:rPr>
          <w:sz w:val="4"/>
          <w:szCs w:val="4"/>
        </w:rPr>
        <w:t xml:space="preserve"> //// </w:t>
      </w:r>
      <w:r w:rsidRPr="00032C7F">
        <w:rPr>
          <w:sz w:val="4"/>
          <w:szCs w:val="4"/>
        </w:rPr>
        <w:t>We regard with satisfaction the elimination of the twelve-hour day in the steel industry and the agreement eliminating the seven-day work week of alternate thirteen and eleven hours accomplished through the efforts of Presidents Harding and Coolidge.</w:t>
      </w:r>
      <w:r w:rsidRPr="00C57AC2">
        <w:rPr>
          <w:sz w:val="4"/>
          <w:szCs w:val="4"/>
        </w:rPr>
        <w:t xml:space="preserve"> //// </w:t>
      </w:r>
      <w:r w:rsidRPr="00032C7F">
        <w:rPr>
          <w:sz w:val="4"/>
          <w:szCs w:val="4"/>
        </w:rPr>
        <w:t>We declare our faith in the principle of the eight-hour day.</w:t>
      </w:r>
      <w:r w:rsidRPr="00C57AC2">
        <w:rPr>
          <w:sz w:val="4"/>
          <w:szCs w:val="4"/>
        </w:rPr>
        <w:t xml:space="preserve"> //// </w:t>
      </w:r>
      <w:r w:rsidRPr="00032C7F">
        <w:rPr>
          <w:sz w:val="4"/>
          <w:szCs w:val="4"/>
        </w:rPr>
        <w:t>We pledge a continuation of the work of rehabilitating workers in industry as conducted by the federal board for vocational education, and favor adequate appropriations for this purpose.</w:t>
      </w:r>
      <w:r w:rsidRPr="00C57AC2">
        <w:rPr>
          <w:sz w:val="4"/>
          <w:szCs w:val="4"/>
        </w:rPr>
        <w:t xml:space="preserve"> //// </w:t>
      </w:r>
      <w:r w:rsidRPr="00032C7F">
        <w:rPr>
          <w:sz w:val="4"/>
          <w:szCs w:val="4"/>
        </w:rPr>
        <w:t>We favor a broader and better system of vocational education, a more adequate system of federal free employment agencies with facilities for assisting the movements of seasonal and migratory labor, including farm labor, with ample organization for bringing the man and his job together.</w:t>
      </w:r>
      <w:r w:rsidRPr="00C57AC2">
        <w:rPr>
          <w:sz w:val="4"/>
          <w:szCs w:val="4"/>
        </w:rPr>
        <w:t xml:space="preserve"> //// </w:t>
      </w:r>
      <w:r w:rsidRPr="00032C7F">
        <w:rPr>
          <w:sz w:val="4"/>
          <w:szCs w:val="4"/>
        </w:rPr>
        <w:t>The Republican Platform of 1928</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The Labor record of the Republican Party stands unchallenged. For 52 of the 72 years of our national existence Republican Administrations have prevailed. Today American labor enjoys the highest wage and the highest standard of living throughout the world. Through the saneness and soundness of Republican rule the American workman is paid a “real wage” which allows comfort for himself and his dependents, and an opportunity and leisure for advancement. It is not surprising that the foreign workman, whose greatest ambition still is to achieve a “living wage,” should look with longing towards America as the goal of his desires.</w:t>
      </w:r>
      <w:r w:rsidRPr="00C57AC2">
        <w:rPr>
          <w:sz w:val="4"/>
          <w:szCs w:val="4"/>
        </w:rPr>
        <w:t xml:space="preserve"> //// </w:t>
      </w:r>
      <w:r w:rsidRPr="00032C7F">
        <w:rPr>
          <w:sz w:val="4"/>
          <w:szCs w:val="4"/>
        </w:rPr>
        <w:t>The ability to pay such wages and maintain such a standard comes from the wisdom of the protective legislation which the Republican Party has placed upon the national statute books, the tariff which bars cheap foreign-made goods from the American market and provides continuity of employment for our workmen and fair profits for the manufacturers, the restriction of immigration which not only prevents the glutting of our labor market, but allows to our newer immigrants a greater opportunity to secure a footing in their upward struggle.</w:t>
      </w:r>
      <w:r w:rsidRPr="00C57AC2">
        <w:rPr>
          <w:sz w:val="4"/>
          <w:szCs w:val="4"/>
        </w:rPr>
        <w:t xml:space="preserve"> //// </w:t>
      </w:r>
      <w:r w:rsidRPr="00032C7F">
        <w:rPr>
          <w:sz w:val="4"/>
          <w:szCs w:val="4"/>
        </w:rPr>
        <w:t>The Party favors freedom in wage contracts, the right of collective bargaining by free and responsible agents of their own choosing, which develops and maintains that purposeful co-operation which gains its chief incentive through voluntary agreement.</w:t>
      </w:r>
      <w:r w:rsidRPr="00C57AC2">
        <w:rPr>
          <w:sz w:val="4"/>
          <w:szCs w:val="4"/>
        </w:rPr>
        <w:t xml:space="preserve"> ////</w:t>
      </w:r>
      <w:r w:rsidRPr="00032C7F">
        <w:rPr>
          <w:sz w:val="4"/>
          <w:szCs w:val="4"/>
        </w:rPr>
        <w:t>We believe that injunctions in labor disputes have in some instances been abused and have given rise to a serious question for legislation.</w:t>
      </w:r>
      <w:r w:rsidRPr="00C57AC2">
        <w:rPr>
          <w:sz w:val="4"/>
          <w:szCs w:val="4"/>
        </w:rPr>
        <w:t xml:space="preserve"> </w:t>
      </w:r>
      <w:r w:rsidRPr="00032C7F">
        <w:rPr>
          <w:sz w:val="4"/>
          <w:szCs w:val="4"/>
        </w:rPr>
        <w:t>The Republican Party pledges itself to continue its efforts to maintain this present standard of living and high wage scale.</w:t>
      </w:r>
      <w:r w:rsidRPr="00C57AC2">
        <w:rPr>
          <w:sz w:val="4"/>
          <w:szCs w:val="4"/>
        </w:rPr>
        <w:t xml:space="preserve"> //// </w:t>
      </w:r>
      <w:r w:rsidRPr="00032C7F">
        <w:rPr>
          <w:sz w:val="4"/>
          <w:szCs w:val="4"/>
        </w:rPr>
        <w:t>The Republican Platform of 1932</w:t>
      </w:r>
      <w:r w:rsidRPr="00C57AC2">
        <w:rPr>
          <w:sz w:val="4"/>
          <w:szCs w:val="4"/>
        </w:rPr>
        <w:t xml:space="preserve">//// </w:t>
      </w:r>
      <w:r w:rsidRPr="00032C7F">
        <w:rPr>
          <w:sz w:val="4"/>
          <w:szCs w:val="4"/>
        </w:rPr>
        <w:t>Wages and Work</w:t>
      </w:r>
      <w:r w:rsidRPr="00C57AC2">
        <w:rPr>
          <w:sz w:val="4"/>
          <w:szCs w:val="4"/>
        </w:rPr>
        <w:t xml:space="preserve">//// </w:t>
      </w:r>
      <w:r w:rsidRPr="00032C7F">
        <w:rPr>
          <w:sz w:val="4"/>
          <w:szCs w:val="4"/>
        </w:rPr>
        <w:t>We believe in the principle of high wages. We favor the principle of the shorter working week and shorter work day with its application to government as well as to private employment, as rapidly and as constructively as conditions will warrant.</w:t>
      </w:r>
      <w:r w:rsidRPr="00C57AC2">
        <w:rPr>
          <w:sz w:val="4"/>
          <w:szCs w:val="4"/>
        </w:rPr>
        <w:t xml:space="preserve"> //// </w:t>
      </w:r>
      <w:r w:rsidRPr="00032C7F">
        <w:rPr>
          <w:sz w:val="4"/>
          <w:szCs w:val="4"/>
        </w:rPr>
        <w:t>We favor legislation designed to stimulate, encourage and assist in home building.</w:t>
      </w:r>
      <w:r w:rsidRPr="00C57AC2">
        <w:rPr>
          <w:sz w:val="4"/>
          <w:szCs w:val="4"/>
        </w:rPr>
        <w:t xml:space="preserve"> //// </w:t>
      </w:r>
      <w:r w:rsidRPr="00032C7F">
        <w:rPr>
          <w:sz w:val="4"/>
          <w:szCs w:val="4"/>
        </w:rPr>
        <w:t>Immigration</w:t>
      </w:r>
      <w:r w:rsidRPr="00C57AC2">
        <w:rPr>
          <w:sz w:val="4"/>
          <w:szCs w:val="4"/>
        </w:rPr>
        <w:t xml:space="preserve">//// </w:t>
      </w:r>
      <w:r w:rsidRPr="00032C7F">
        <w:rPr>
          <w:sz w:val="4"/>
          <w:szCs w:val="4"/>
        </w:rPr>
        <w:t>The restriction of immigration is a Republican policy. Our party formulated and enacted into law the quota system, which for the first time has made possible an adequate control of foreign immigration.</w:t>
      </w:r>
      <w:r w:rsidRPr="00C57AC2">
        <w:rPr>
          <w:sz w:val="4"/>
          <w:szCs w:val="4"/>
        </w:rPr>
        <w:t xml:space="preserve"> //// </w:t>
      </w:r>
      <w:r w:rsidRPr="00032C7F">
        <w:rPr>
          <w:sz w:val="4"/>
          <w:szCs w:val="4"/>
        </w:rPr>
        <w:t>Rigid examination of applicants in foreign countries prevented the coming of criminals and other undesirable classes, while other provisions of the law have enabled the President to suspend immigration of foreign wage-earners who otherwise, directly or indirectly, would have increased unemployment among native-born and legally resident foreign-born wage-earners in this country. As a result, immigration is now less than at any time during the past one hundred years.</w:t>
      </w:r>
      <w:r w:rsidRPr="00C57AC2">
        <w:rPr>
          <w:sz w:val="4"/>
          <w:szCs w:val="4"/>
        </w:rPr>
        <w:t xml:space="preserve"> //// </w:t>
      </w:r>
      <w:r w:rsidRPr="00032C7F">
        <w:rPr>
          <w:sz w:val="4"/>
          <w:szCs w:val="4"/>
        </w:rPr>
        <w:t>We favor the continuance and strict enforcement of our present laws upon this subject.</w:t>
      </w:r>
      <w:r w:rsidRPr="00C57AC2">
        <w:rPr>
          <w:sz w:val="4"/>
          <w:szCs w:val="4"/>
        </w:rPr>
        <w:t xml:space="preserve"> //// </w:t>
      </w:r>
      <w:r w:rsidRPr="00032C7F">
        <w:rPr>
          <w:sz w:val="4"/>
          <w:szCs w:val="4"/>
        </w:rPr>
        <w:t>Department of Labor</w:t>
      </w:r>
      <w:r w:rsidRPr="00C57AC2">
        <w:rPr>
          <w:sz w:val="4"/>
          <w:szCs w:val="4"/>
        </w:rPr>
        <w:t xml:space="preserve">//// </w:t>
      </w:r>
      <w:r w:rsidRPr="00032C7F">
        <w:rPr>
          <w:sz w:val="4"/>
          <w:szCs w:val="4"/>
        </w:rPr>
        <w:t>We commend the constructive work of the United States Department of Labor.</w:t>
      </w:r>
      <w:r w:rsidRPr="00C57AC2">
        <w:rPr>
          <w:sz w:val="4"/>
          <w:szCs w:val="4"/>
        </w:rPr>
        <w:t xml:space="preserve"> //// </w:t>
      </w:r>
      <w:r w:rsidRPr="00032C7F">
        <w:rPr>
          <w:sz w:val="4"/>
          <w:szCs w:val="4"/>
        </w:rPr>
        <w:t>Labor</w:t>
      </w:r>
      <w:r w:rsidRPr="00C57AC2">
        <w:rPr>
          <w:sz w:val="4"/>
          <w:szCs w:val="4"/>
        </w:rPr>
        <w:t xml:space="preserve">//// </w:t>
      </w:r>
      <w:r w:rsidRPr="00032C7F">
        <w:rPr>
          <w:sz w:val="4"/>
          <w:szCs w:val="4"/>
        </w:rPr>
        <w:t>Collective bargaining by responsible representatives of employers and employees of their own choice, without the interference of any one, is recognized and approved.</w:t>
      </w:r>
      <w:r w:rsidRPr="00C57AC2">
        <w:rPr>
          <w:sz w:val="4"/>
          <w:szCs w:val="4"/>
        </w:rPr>
        <w:t xml:space="preserve"> //// </w:t>
      </w:r>
      <w:r w:rsidRPr="00032C7F">
        <w:rPr>
          <w:sz w:val="4"/>
          <w:szCs w:val="4"/>
        </w:rPr>
        <w:t>Legislation, such as laws, prohibiting alien contract labor, peonage labor and the shanghaiing of sailors; the eight-hour law on government contracts and in government employment; provision for railroad safety devices, of methods of conciliation, mediation and arbitration in industrial labor disputes, including the adjustment of railroad disputes; the providing of compensation for injury to government employees (the forerunner of Federal workers’ compensation acts), and other laws to aid and protect labor are of Republican origin, and have had and will continue to have the unswerving support of the party.</w:t>
      </w:r>
      <w:r w:rsidRPr="00C57AC2">
        <w:rPr>
          <w:sz w:val="4"/>
          <w:szCs w:val="4"/>
        </w:rPr>
        <w:t xml:space="preserve"> //// </w:t>
      </w:r>
      <w:r w:rsidRPr="00032C7F">
        <w:rPr>
          <w:sz w:val="4"/>
          <w:szCs w:val="4"/>
        </w:rPr>
        <w:t>Employment</w:t>
      </w:r>
      <w:r w:rsidRPr="00C57AC2">
        <w:rPr>
          <w:sz w:val="4"/>
          <w:szCs w:val="4"/>
        </w:rPr>
        <w:t xml:space="preserve">//// </w:t>
      </w:r>
      <w:r w:rsidRPr="00032C7F">
        <w:rPr>
          <w:sz w:val="4"/>
          <w:szCs w:val="4"/>
        </w:rPr>
        <w:t>We commend the constructive work of the United States Employment Service in the Department of Labor. This service was enlarged and its activities extended through an appropriation made possible by the President with the cooperation of the Congress. It has done high service for the unemployed in the ranks of civil life and in the ranks of the former soldiers of the World War.</w:t>
      </w:r>
      <w:r w:rsidRPr="00C57AC2">
        <w:rPr>
          <w:sz w:val="4"/>
          <w:szCs w:val="4"/>
        </w:rPr>
        <w:t xml:space="preserve"> //// </w:t>
      </w:r>
      <w:r w:rsidRPr="00032C7F">
        <w:rPr>
          <w:sz w:val="4"/>
          <w:szCs w:val="4"/>
        </w:rPr>
        <w:t>The Republican Platform of 1936</w:t>
      </w:r>
      <w:r w:rsidRPr="00C57AC2">
        <w:rPr>
          <w:sz w:val="4"/>
          <w:szCs w:val="4"/>
        </w:rPr>
        <w:t>////</w:t>
      </w:r>
      <w:r w:rsidRPr="00032C7F">
        <w:rPr>
          <w:sz w:val="4"/>
          <w:szCs w:val="4"/>
        </w:rPr>
        <w:t>Labor</w:t>
      </w:r>
      <w:r w:rsidRPr="00C57AC2">
        <w:rPr>
          <w:sz w:val="4"/>
          <w:szCs w:val="4"/>
        </w:rPr>
        <w:t xml:space="preserve"> </w:t>
      </w:r>
      <w:r w:rsidRPr="00032C7F">
        <w:rPr>
          <w:sz w:val="4"/>
          <w:szCs w:val="4"/>
        </w:rPr>
        <w:t>The welfare of labor rests upon increased production and the prevention of exploitation. We pledge ourselves to:</w:t>
      </w:r>
      <w:r w:rsidRPr="00C57AC2">
        <w:rPr>
          <w:sz w:val="4"/>
          <w:szCs w:val="4"/>
        </w:rPr>
        <w:t xml:space="preserve"> //// </w:t>
      </w:r>
      <w:r w:rsidRPr="00032C7F">
        <w:rPr>
          <w:sz w:val="4"/>
          <w:szCs w:val="4"/>
        </w:rPr>
        <w:t>Protect the right of labor to organize and to bargain collectively through representatives of its own choosing without interference from any source.</w:t>
      </w:r>
      <w:r w:rsidRPr="00C57AC2">
        <w:rPr>
          <w:sz w:val="4"/>
          <w:szCs w:val="4"/>
        </w:rPr>
        <w:t xml:space="preserve"> //// </w:t>
      </w:r>
      <w:r w:rsidRPr="00032C7F">
        <w:rPr>
          <w:sz w:val="4"/>
          <w:szCs w:val="4"/>
        </w:rPr>
        <w:t>Prevent governmental job holders from exercising autocratic powers over labor.</w:t>
      </w:r>
      <w:r w:rsidRPr="00C57AC2">
        <w:rPr>
          <w:sz w:val="4"/>
          <w:szCs w:val="4"/>
        </w:rPr>
        <w:t xml:space="preserve"> //// </w:t>
      </w:r>
      <w:r w:rsidRPr="00032C7F">
        <w:rPr>
          <w:sz w:val="4"/>
          <w:szCs w:val="4"/>
        </w:rPr>
        <w:t>Support the adoption of state laws and interstate compacts to abolish sweatshops and child labor, and to protect women and children with respect to maximum hours, minimum wages and working conditions. We believe that this can be done within the Constitution as it now stands.</w:t>
      </w:r>
      <w:r w:rsidRPr="00C57AC2">
        <w:rPr>
          <w:sz w:val="4"/>
          <w:szCs w:val="4"/>
        </w:rPr>
        <w:t xml:space="preserve"> </w:t>
      </w:r>
      <w:r w:rsidRPr="00032C7F">
        <w:rPr>
          <w:sz w:val="4"/>
          <w:szCs w:val="4"/>
        </w:rPr>
        <w:t>The Republican Platform of 1940</w:t>
      </w:r>
      <w:r w:rsidRPr="00C57AC2">
        <w:rPr>
          <w:sz w:val="4"/>
          <w:szCs w:val="4"/>
        </w:rPr>
        <w:t>////</w:t>
      </w:r>
      <w:r w:rsidRPr="00032C7F">
        <w:rPr>
          <w:sz w:val="4"/>
          <w:szCs w:val="4"/>
        </w:rPr>
        <w:t>Labor Relations</w:t>
      </w:r>
      <w:r w:rsidRPr="00C57AC2">
        <w:rPr>
          <w:sz w:val="4"/>
          <w:szCs w:val="4"/>
        </w:rPr>
        <w:t xml:space="preserve">//// </w:t>
      </w:r>
      <w:r w:rsidRPr="00032C7F">
        <w:rPr>
          <w:sz w:val="4"/>
          <w:szCs w:val="4"/>
        </w:rPr>
        <w:t>The Republican party has always protected the American worker.</w:t>
      </w:r>
      <w:r w:rsidRPr="00C57AC2">
        <w:rPr>
          <w:sz w:val="4"/>
          <w:szCs w:val="4"/>
        </w:rPr>
        <w:t xml:space="preserve"> //// </w:t>
      </w:r>
      <w:r w:rsidRPr="00032C7F">
        <w:rPr>
          <w:sz w:val="4"/>
          <w:szCs w:val="4"/>
        </w:rPr>
        <w:t>We shall maintain labor’s right of free organization and collective bargaining.</w:t>
      </w:r>
      <w:r w:rsidRPr="00C57AC2">
        <w:rPr>
          <w:sz w:val="4"/>
          <w:szCs w:val="4"/>
        </w:rPr>
        <w:t xml:space="preserve"> //// </w:t>
      </w:r>
      <w:r w:rsidRPr="00032C7F">
        <w:rPr>
          <w:sz w:val="4"/>
          <w:szCs w:val="4"/>
        </w:rPr>
        <w:t>We believe that peace and prosperity at home require harmony, teamwork, and understanding in all relations between worker and employer. When differences arise, they should be settled directly and voluntarily across the table.</w:t>
      </w:r>
      <w:r w:rsidRPr="00C57AC2">
        <w:rPr>
          <w:sz w:val="4"/>
          <w:szCs w:val="4"/>
        </w:rPr>
        <w:t xml:space="preserve"> ////</w:t>
      </w:r>
      <w:r w:rsidRPr="00032C7F">
        <w:rPr>
          <w:sz w:val="4"/>
          <w:szCs w:val="4"/>
        </w:rPr>
        <w:t>Recent disclosures respecting the administration of the National Labor Relations Act require that this Act be amended in fairness to employers and all groups of employees so as to provide true freedom for, and orderliness in self-organization and collective bargaining.</w:t>
      </w:r>
      <w:r w:rsidRPr="00C57AC2">
        <w:rPr>
          <w:sz w:val="4"/>
          <w:szCs w:val="4"/>
        </w:rPr>
        <w:t xml:space="preserve"> //// </w:t>
      </w:r>
      <w:r w:rsidRPr="00032C7F">
        <w:rPr>
          <w:sz w:val="4"/>
          <w:szCs w:val="4"/>
        </w:rPr>
        <w:t>The Republican Party of 1944</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The Republican Party is the historical champion of free labor. Under Republican administrations American manufacturing developed, and American workers attained the most progressive standards of living of any workers in the world. Now the Nation owes those workers a debt of gratitude for their magnificent productive effort in support of the war.</w:t>
      </w:r>
      <w:r w:rsidRPr="00C57AC2">
        <w:rPr>
          <w:sz w:val="4"/>
          <w:szCs w:val="4"/>
        </w:rPr>
        <w:t xml:space="preserve"> //// </w:t>
      </w:r>
      <w:r w:rsidRPr="00032C7F">
        <w:rPr>
          <w:sz w:val="4"/>
          <w:szCs w:val="4"/>
        </w:rPr>
        <w:t>Regardless of the professed friendship of the New Deal for the workingman, the fact remains that under the New Deal American economic life is being destroyed.</w:t>
      </w:r>
      <w:r w:rsidRPr="00C57AC2">
        <w:rPr>
          <w:sz w:val="4"/>
          <w:szCs w:val="4"/>
        </w:rPr>
        <w:t xml:space="preserve"> //// </w:t>
      </w:r>
      <w:r w:rsidRPr="00032C7F">
        <w:rPr>
          <w:sz w:val="4"/>
          <w:szCs w:val="4"/>
        </w:rPr>
        <w:t>The New Deal has usurped selfish and partisan control over the functions of Government agencies where labor relationships are concerned. The continued perversion of the Wagner Act by the New Deal menaces the purposes of the law and threatens to destroy collective bargaining completely and permanently.</w:t>
      </w:r>
      <w:r w:rsidRPr="00C57AC2">
        <w:rPr>
          <w:sz w:val="4"/>
          <w:szCs w:val="4"/>
        </w:rPr>
        <w:t xml:space="preserve"> //// </w:t>
      </w:r>
      <w:r w:rsidRPr="00032C7F">
        <w:rPr>
          <w:sz w:val="4"/>
          <w:szCs w:val="4"/>
        </w:rPr>
        <w:t>The long series of Executive orders and bureaucratic decrees reveal a deliberate purpose to substitute for contractual agreements of employers and employees the political edicts of a New Deal bureaucracy. Labor would thus remain organized only for the convenience of the New Deal in enforcing its orders and inflicting its whims upon labor and industry.</w:t>
      </w:r>
      <w:r w:rsidRPr="00C57AC2">
        <w:rPr>
          <w:sz w:val="4"/>
          <w:szCs w:val="4"/>
        </w:rPr>
        <w:t xml:space="preserve"> //// </w:t>
      </w:r>
      <w:r w:rsidRPr="00032C7F">
        <w:rPr>
          <w:sz w:val="4"/>
          <w:szCs w:val="4"/>
        </w:rPr>
        <w:t>We condemn the conversion of administrative boards, ostensibly set up to settle industrial disputes, into instruments for putting into effect the financial and economic theories of the New Deal.</w:t>
      </w:r>
      <w:r w:rsidRPr="00C57AC2">
        <w:rPr>
          <w:sz w:val="4"/>
          <w:szCs w:val="4"/>
        </w:rPr>
        <w:t xml:space="preserve"> //// </w:t>
      </w:r>
      <w:r w:rsidRPr="00032C7F">
        <w:rPr>
          <w:sz w:val="4"/>
          <w:szCs w:val="4"/>
        </w:rPr>
        <w:t>We condemn the freezing of wage rates at arbitrary levels and the binding of men to their jobs as destructive to the advancement of a free people. We condemn the repeal by Executive order of the laws secured by the Republican party to abolish “contract labor” and peonage. We condemn the gradual but effective creation of a Labor Front as but one of the New Deal’s steps toward a totalitarian state.</w:t>
      </w:r>
      <w:r w:rsidRPr="00C57AC2">
        <w:rPr>
          <w:sz w:val="4"/>
          <w:szCs w:val="4"/>
        </w:rPr>
        <w:t xml:space="preserve"> //// </w:t>
      </w:r>
      <w:r w:rsidRPr="00032C7F">
        <w:rPr>
          <w:sz w:val="4"/>
          <w:szCs w:val="4"/>
        </w:rPr>
        <w:t>We pledge an end to political trickery in the administration of labor laws and the handling of labor disputes; and equal benefits on the basis of equality to all labor in the administration of labor controls and laws, regardless of political affiliation.</w:t>
      </w:r>
      <w:r w:rsidRPr="00C57AC2">
        <w:rPr>
          <w:sz w:val="4"/>
          <w:szCs w:val="4"/>
        </w:rPr>
        <w:t xml:space="preserve"> //// </w:t>
      </w:r>
      <w:r w:rsidRPr="00032C7F">
        <w:rPr>
          <w:sz w:val="4"/>
          <w:szCs w:val="4"/>
        </w:rPr>
        <w:t>The Department of Labor has been emasculated by the New Deal. Labor bureaus, agencies and committees are scattered far and wide, in Washington and throughout the country, and have no semblance of systematic or responsible organization. All governmental labor activities must be placed under the direct authority and responsibility of the Secretary of Labor. Such labor bureaus as are not performing a substantial and definite service in the interest of labor must be abolished.</w:t>
      </w:r>
      <w:r w:rsidRPr="00C57AC2">
        <w:rPr>
          <w:sz w:val="4"/>
          <w:szCs w:val="4"/>
        </w:rPr>
        <w:t xml:space="preserve"> //// </w:t>
      </w:r>
      <w:r w:rsidRPr="00032C7F">
        <w:rPr>
          <w:sz w:val="4"/>
          <w:szCs w:val="4"/>
        </w:rPr>
        <w:t>The Secretary of Labor should be a representative of labor. The office of the Secretary of Labor was created under a Republican President, William Howard Taft. It was intended that a representative of labor should occupy this Cabinet office. The present administration is the first to disregard this intention.</w:t>
      </w:r>
      <w:r w:rsidRPr="00C57AC2">
        <w:rPr>
          <w:sz w:val="4"/>
          <w:szCs w:val="4"/>
        </w:rPr>
        <w:t xml:space="preserve"> //// </w:t>
      </w:r>
      <w:r w:rsidRPr="00032C7F">
        <w:rPr>
          <w:sz w:val="4"/>
          <w:szCs w:val="4"/>
        </w:rPr>
        <w:t>The Republican Party accepts the purposes of the National Labor Relations Act, the Wage and Hour Act, the Social Security Act and all other Federal statutes designed to promote and protect the welfare of American working men and women, and we promise a fair and just administration of these laws.</w:t>
      </w:r>
      <w:r w:rsidRPr="00C57AC2">
        <w:rPr>
          <w:sz w:val="4"/>
          <w:szCs w:val="4"/>
        </w:rPr>
        <w:t xml:space="preserve"> //// </w:t>
      </w:r>
      <w:r w:rsidRPr="00032C7F">
        <w:rPr>
          <w:sz w:val="4"/>
          <w:szCs w:val="4"/>
        </w:rPr>
        <w:t>American well-being is indivisible. Any national program which injures the national economy inevitably injures the wage-earner. The American labor movement and the Republican Party, while continuously striving for the betterment of labor’s status, reject the communistic and New Deal concept that a single group can benefit while the general economy suffers.</w:t>
      </w:r>
      <w:r w:rsidRPr="00C57AC2">
        <w:rPr>
          <w:sz w:val="4"/>
          <w:szCs w:val="4"/>
        </w:rPr>
        <w:t xml:space="preserve"> //// </w:t>
      </w:r>
      <w:r w:rsidRPr="00032C7F">
        <w:rPr>
          <w:sz w:val="4"/>
          <w:szCs w:val="4"/>
        </w:rPr>
        <w:t>The Republican Platform of 1948</w:t>
      </w:r>
      <w:r w:rsidRPr="00C57AC2">
        <w:rPr>
          <w:sz w:val="4"/>
          <w:szCs w:val="4"/>
        </w:rPr>
        <w:t>////</w:t>
      </w:r>
      <w:r w:rsidRPr="00032C7F">
        <w:rPr>
          <w:sz w:val="4"/>
          <w:szCs w:val="4"/>
        </w:rPr>
        <w:t>Collective bargaining is an obligation as well as a right, applying equally to workers and employers; and the fundamental right to strike is subordinate only to paramount considerations of public health and safety. Government’s chief function in this field is to promote good will, encourage cooperation, and where resort is had to intervention, to be impartial, preventing violence and requiring obedience to all law by all parties involved. We pledge continuing study to improve labor-management legislation in the light of experience and changing conditions.</w:t>
      </w:r>
      <w:r w:rsidRPr="00C57AC2">
        <w:rPr>
          <w:sz w:val="4"/>
          <w:szCs w:val="4"/>
        </w:rPr>
        <w:t xml:space="preserve"> </w:t>
      </w:r>
      <w:r w:rsidRPr="00032C7F">
        <w:rPr>
          <w:sz w:val="4"/>
          <w:szCs w:val="4"/>
        </w:rPr>
        <w:t>The Republican Platform of 1952</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The Republican Party believes that regular and adequate income for the employee together with uninterrupted production of goods and services, through the medium of private enterprise, are essential to a sound national economy. This can only be obtained in an era of industrial peace.</w:t>
      </w:r>
      <w:r w:rsidRPr="00C57AC2">
        <w:rPr>
          <w:sz w:val="4"/>
          <w:szCs w:val="4"/>
        </w:rPr>
        <w:t xml:space="preserve"> //// </w:t>
      </w:r>
      <w:r w:rsidRPr="00032C7F">
        <w:rPr>
          <w:sz w:val="4"/>
          <w:szCs w:val="4"/>
        </w:rPr>
        <w:t>With the above in mind, we favor the retention of the Taft-Hartley Act, which guarantees:</w:t>
      </w:r>
      <w:r w:rsidRPr="00C57AC2">
        <w:rPr>
          <w:sz w:val="4"/>
          <w:szCs w:val="4"/>
        </w:rPr>
        <w:t xml:space="preserve"> </w:t>
      </w:r>
      <w:r w:rsidRPr="00032C7F">
        <w:rPr>
          <w:sz w:val="4"/>
          <w:szCs w:val="4"/>
        </w:rPr>
        <w:t>To the Working Man:</w:t>
      </w:r>
      <w:r w:rsidRPr="00C57AC2">
        <w:rPr>
          <w:sz w:val="4"/>
          <w:szCs w:val="4"/>
        </w:rPr>
        <w:t xml:space="preserve"> </w:t>
      </w:r>
      <w:r w:rsidRPr="00032C7F">
        <w:rPr>
          <w:sz w:val="4"/>
          <w:szCs w:val="4"/>
        </w:rPr>
        <w:t>The right to quit his job at any time.</w:t>
      </w:r>
      <w:r w:rsidRPr="00C57AC2">
        <w:rPr>
          <w:sz w:val="4"/>
          <w:szCs w:val="4"/>
        </w:rPr>
        <w:t xml:space="preserve"> </w:t>
      </w:r>
      <w:r w:rsidRPr="00032C7F">
        <w:rPr>
          <w:sz w:val="4"/>
          <w:szCs w:val="4"/>
        </w:rPr>
        <w:t>The right to take part in legal union activities.</w:t>
      </w:r>
      <w:r w:rsidRPr="00C57AC2">
        <w:rPr>
          <w:sz w:val="4"/>
          <w:szCs w:val="4"/>
        </w:rPr>
        <w:t xml:space="preserve"> </w:t>
      </w:r>
      <w:r w:rsidRPr="00032C7F">
        <w:rPr>
          <w:sz w:val="4"/>
          <w:szCs w:val="4"/>
        </w:rPr>
        <w:t>The right to remain in his union so long as he pays his dues.</w:t>
      </w:r>
      <w:r w:rsidRPr="00C57AC2">
        <w:rPr>
          <w:sz w:val="4"/>
          <w:szCs w:val="4"/>
        </w:rPr>
        <w:t xml:space="preserve"> </w:t>
      </w:r>
      <w:r w:rsidRPr="00032C7F">
        <w:rPr>
          <w:sz w:val="4"/>
          <w:szCs w:val="4"/>
        </w:rPr>
        <w:t>The right to protection against unfair practices by either employer or union officials.</w:t>
      </w:r>
      <w:r w:rsidRPr="00C57AC2">
        <w:rPr>
          <w:sz w:val="4"/>
          <w:szCs w:val="4"/>
        </w:rPr>
        <w:t xml:space="preserve"> </w:t>
      </w:r>
      <w:r w:rsidRPr="00032C7F">
        <w:rPr>
          <w:sz w:val="4"/>
          <w:szCs w:val="4"/>
        </w:rPr>
        <w:t>The right to political activity of his own choice and freedom to contribute thereto.</w:t>
      </w:r>
      <w:r w:rsidRPr="00C57AC2">
        <w:rPr>
          <w:sz w:val="4"/>
          <w:szCs w:val="4"/>
        </w:rPr>
        <w:t xml:space="preserve"> </w:t>
      </w:r>
      <w:r w:rsidRPr="00032C7F">
        <w:rPr>
          <w:sz w:val="4"/>
          <w:szCs w:val="4"/>
        </w:rPr>
        <w:t>The right to a job without first joining a union.</w:t>
      </w:r>
      <w:r w:rsidRPr="00C57AC2">
        <w:rPr>
          <w:sz w:val="4"/>
          <w:szCs w:val="4"/>
        </w:rPr>
        <w:t xml:space="preserve"> </w:t>
      </w:r>
      <w:r w:rsidRPr="00032C7F">
        <w:rPr>
          <w:sz w:val="4"/>
          <w:szCs w:val="4"/>
        </w:rPr>
        <w:t>The right to a secret ballot in any election concerned with his livelihood.</w:t>
      </w:r>
      <w:r w:rsidRPr="00C57AC2">
        <w:rPr>
          <w:sz w:val="4"/>
          <w:szCs w:val="4"/>
        </w:rPr>
        <w:t xml:space="preserve"> </w:t>
      </w:r>
      <w:r w:rsidRPr="00032C7F">
        <w:rPr>
          <w:sz w:val="4"/>
          <w:szCs w:val="4"/>
        </w:rPr>
        <w:t>The right to protection from personal financial responsibility in damage cases against his union.</w:t>
      </w:r>
      <w:r w:rsidRPr="00C57AC2">
        <w:rPr>
          <w:sz w:val="4"/>
          <w:szCs w:val="4"/>
        </w:rPr>
        <w:t xml:space="preserve"> </w:t>
      </w:r>
      <w:r w:rsidRPr="00032C7F">
        <w:rPr>
          <w:sz w:val="4"/>
          <w:szCs w:val="4"/>
        </w:rPr>
        <w:t>To the Labor Unions:</w:t>
      </w:r>
      <w:r w:rsidRPr="00C57AC2">
        <w:rPr>
          <w:sz w:val="4"/>
          <w:szCs w:val="4"/>
        </w:rPr>
        <w:t xml:space="preserve"> </w:t>
      </w:r>
      <w:r w:rsidRPr="00032C7F">
        <w:rPr>
          <w:sz w:val="4"/>
          <w:szCs w:val="4"/>
        </w:rPr>
        <w:t>The right to establish “union shop” contracts by agreement with management.</w:t>
      </w:r>
      <w:r w:rsidRPr="00C57AC2">
        <w:rPr>
          <w:sz w:val="4"/>
          <w:szCs w:val="4"/>
        </w:rPr>
        <w:t xml:space="preserve"> </w:t>
      </w:r>
      <w:r w:rsidRPr="00032C7F">
        <w:rPr>
          <w:sz w:val="4"/>
          <w:szCs w:val="4"/>
        </w:rPr>
        <w:t>The right to strike.</w:t>
      </w:r>
      <w:r w:rsidRPr="00C57AC2">
        <w:rPr>
          <w:sz w:val="4"/>
          <w:szCs w:val="4"/>
        </w:rPr>
        <w:t xml:space="preserve"> </w:t>
      </w:r>
      <w:r w:rsidRPr="00032C7F">
        <w:rPr>
          <w:sz w:val="4"/>
          <w:szCs w:val="4"/>
        </w:rPr>
        <w:t>The right to free collective bargaining.</w:t>
      </w:r>
      <w:r w:rsidRPr="00C57AC2">
        <w:rPr>
          <w:sz w:val="4"/>
          <w:szCs w:val="4"/>
        </w:rPr>
        <w:t xml:space="preserve"> </w:t>
      </w:r>
      <w:r w:rsidRPr="00032C7F">
        <w:rPr>
          <w:sz w:val="4"/>
          <w:szCs w:val="4"/>
        </w:rPr>
        <w:t>The right to protection from rival unions during the life of union contracts.</w:t>
      </w:r>
      <w:r w:rsidRPr="00C57AC2">
        <w:rPr>
          <w:sz w:val="4"/>
          <w:szCs w:val="4"/>
        </w:rPr>
        <w:t xml:space="preserve"> </w:t>
      </w:r>
      <w:r w:rsidRPr="00032C7F">
        <w:rPr>
          <w:sz w:val="4"/>
          <w:szCs w:val="4"/>
        </w:rPr>
        <w:t>The right to assurance from employers that they will bargain only with certified unions as a protection against unfair labor practices.</w:t>
      </w:r>
      <w:r w:rsidRPr="00C57AC2">
        <w:rPr>
          <w:sz w:val="4"/>
          <w:szCs w:val="4"/>
        </w:rPr>
        <w:t xml:space="preserve"> </w:t>
      </w:r>
      <w:r w:rsidRPr="00032C7F">
        <w:rPr>
          <w:sz w:val="4"/>
          <w:szCs w:val="4"/>
        </w:rPr>
        <w:t>We urge the adoption of such amendments to the Taft-Hartley Act as time and experience show to be desirable, and which further protect the rights of labor, management and the public.</w:t>
      </w:r>
      <w:r w:rsidRPr="00C57AC2">
        <w:rPr>
          <w:sz w:val="4"/>
          <w:szCs w:val="4"/>
        </w:rPr>
        <w:t xml:space="preserve"> </w:t>
      </w:r>
      <w:r w:rsidRPr="00032C7F">
        <w:rPr>
          <w:sz w:val="4"/>
          <w:szCs w:val="4"/>
        </w:rPr>
        <w:t>We condemn the President’s seizure of plants and industries to force the settlement of labor disputes by claims of inherent Constitutional powers.</w:t>
      </w:r>
      <w:r w:rsidRPr="00C57AC2">
        <w:rPr>
          <w:sz w:val="4"/>
          <w:szCs w:val="4"/>
        </w:rPr>
        <w:t xml:space="preserve"> //// </w:t>
      </w:r>
      <w:r w:rsidRPr="00032C7F">
        <w:rPr>
          <w:sz w:val="4"/>
          <w:szCs w:val="4"/>
        </w:rPr>
        <w:t>The Republican platform of 1956</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Under the Republican Administration, as our country has prospered, so have its people. This is as it should be, for as President Eisenhower said: “Labor is the United States. The men and women, who with their minds, their hearts and hands, create the wealth that is shared in this country—they are America.”</w:t>
      </w:r>
      <w:r w:rsidRPr="00C57AC2">
        <w:rPr>
          <w:sz w:val="4"/>
          <w:szCs w:val="4"/>
        </w:rPr>
        <w:t xml:space="preserve"> //// </w:t>
      </w:r>
      <w:r w:rsidRPr="00032C7F">
        <w:rPr>
          <w:sz w:val="4"/>
          <w:szCs w:val="4"/>
        </w:rPr>
        <w:t>The Eisenhower Administration has brought to our people the highest employment, the highest wages and the highest standard of living ever enjoyed by any nation. Today there are nearly 67 million men and women at work in the United States, 4 million more than in 1952. Wages have increased substantially over the past 3 1/2 years; but, more important, the American wage earner today can buy more than ever before for himself and his family because his pay check has not been eaten away by rising taxes and soaring prices.</w:t>
      </w:r>
      <w:r w:rsidRPr="00C57AC2">
        <w:rPr>
          <w:sz w:val="4"/>
          <w:szCs w:val="4"/>
        </w:rPr>
        <w:t xml:space="preserve"> //// </w:t>
      </w:r>
      <w:r w:rsidRPr="00032C7F">
        <w:rPr>
          <w:sz w:val="4"/>
          <w:szCs w:val="4"/>
        </w:rPr>
        <w:t>The record of performance of the Republican Administration on behalf of our working men and women goes still further. The Federal minimum wage has been raised for more than 2 million workers. Social Security has been extended to an additional 10 million workers and the benefits raised for 6 1/2 million. The protection of unemployment insurance has been brought to 4 million additional workers. There have been increased workmen’s compensation benefits for longshoremen and harbor workers, increased retirement benefits for railroad employees, and wage increases and improved welfare and pension plans for federal employees.</w:t>
      </w:r>
      <w:r w:rsidRPr="00C57AC2">
        <w:rPr>
          <w:sz w:val="4"/>
          <w:szCs w:val="4"/>
        </w:rPr>
        <w:t xml:space="preserve"> //// </w:t>
      </w:r>
      <w:r w:rsidRPr="00032C7F">
        <w:rPr>
          <w:sz w:val="4"/>
          <w:szCs w:val="4"/>
        </w:rPr>
        <w:t>In addition, the Eisenhower Administration has enforced more vigorously and effectively than ever before, the laws which protect the working standards of our people.</w:t>
      </w:r>
      <w:r w:rsidRPr="00C57AC2">
        <w:rPr>
          <w:sz w:val="4"/>
          <w:szCs w:val="4"/>
        </w:rPr>
        <w:t xml:space="preserve"> ////</w:t>
      </w:r>
      <w:r w:rsidRPr="00032C7F">
        <w:rPr>
          <w:sz w:val="4"/>
          <w:szCs w:val="4"/>
        </w:rPr>
        <w:t>Workers have benefited by the progress which has been made in carrying out the programs and principles set forth in the 1952 Republican platform. All workers have gained and unions have grown in strength and responsibility, and have increased their membership by 2 millions.</w:t>
      </w:r>
      <w:r w:rsidRPr="00C57AC2">
        <w:rPr>
          <w:sz w:val="4"/>
          <w:szCs w:val="4"/>
        </w:rPr>
        <w:t xml:space="preserve"> </w:t>
      </w:r>
      <w:r w:rsidRPr="00032C7F">
        <w:rPr>
          <w:sz w:val="4"/>
          <w:szCs w:val="4"/>
        </w:rPr>
        <w:t>Furthermore, the process of free collective bargaining has been strengthened by the insistence of this Administration that labor and management settle their differences at the bargaining table without the intervention of the Government. This policy has brought to our country an unprecedented period of labor-management peace and understanding.</w:t>
      </w:r>
      <w:r w:rsidRPr="00C57AC2">
        <w:rPr>
          <w:sz w:val="4"/>
          <w:szCs w:val="4"/>
        </w:rPr>
        <w:t xml:space="preserve"> ////</w:t>
      </w:r>
      <w:r w:rsidRPr="00032C7F">
        <w:rPr>
          <w:sz w:val="4"/>
          <w:szCs w:val="4"/>
        </w:rPr>
        <w:t>We applaud the effective, unhindered, collective bargaining which brought an early end to the 1956 steel strike, in contrast to the six months’ upheaval, Presidential seizure of the steel industry and ultimate Supreme Court intervention under the last Democrat Administration.</w:t>
      </w:r>
      <w:r w:rsidRPr="00C57AC2">
        <w:rPr>
          <w:sz w:val="4"/>
          <w:szCs w:val="4"/>
        </w:rPr>
        <w:t xml:space="preserve"> </w:t>
      </w:r>
      <w:r w:rsidRPr="00032C7F">
        <w:rPr>
          <w:sz w:val="4"/>
          <w:szCs w:val="4"/>
        </w:rPr>
        <w:t>The Eisenhower Administration will continue to fight for dynamic and progressive programs which, among other things, will:</w:t>
      </w:r>
      <w:r w:rsidRPr="00C57AC2">
        <w:rPr>
          <w:sz w:val="4"/>
          <w:szCs w:val="4"/>
        </w:rPr>
        <w:t xml:space="preserve"> </w:t>
      </w:r>
      <w:r w:rsidRPr="00032C7F">
        <w:rPr>
          <w:sz w:val="4"/>
          <w:szCs w:val="4"/>
        </w:rPr>
        <w:t>Stimulate improved job safety of our workers, through assistance to the States, employees and employers;</w:t>
      </w:r>
      <w:r w:rsidRPr="00C57AC2">
        <w:rPr>
          <w:sz w:val="4"/>
          <w:szCs w:val="4"/>
        </w:rPr>
        <w:t xml:space="preserve"> //// </w:t>
      </w:r>
      <w:r w:rsidRPr="00032C7F">
        <w:rPr>
          <w:sz w:val="4"/>
          <w:szCs w:val="4"/>
        </w:rPr>
        <w:t>Continue and further perfect its programs of assistance to the millions of workers with special employment problems, such as older workers, handicapped workers, members of minority groups, and migratory workers;</w:t>
      </w:r>
      <w:r w:rsidRPr="00C57AC2">
        <w:rPr>
          <w:sz w:val="4"/>
          <w:szCs w:val="4"/>
        </w:rPr>
        <w:t xml:space="preserve"> //// </w:t>
      </w:r>
      <w:r w:rsidRPr="00032C7F">
        <w:rPr>
          <w:sz w:val="4"/>
          <w:szCs w:val="4"/>
        </w:rPr>
        <w:t>Strengthen and improve the Federal-State Employment Service and improve the effectiveness of the unemployment insurance system;</w:t>
      </w:r>
      <w:r w:rsidRPr="00C57AC2">
        <w:rPr>
          <w:sz w:val="4"/>
          <w:szCs w:val="4"/>
        </w:rPr>
        <w:t xml:space="preserve"> </w:t>
      </w:r>
      <w:r w:rsidRPr="00032C7F">
        <w:rPr>
          <w:sz w:val="4"/>
          <w:szCs w:val="4"/>
        </w:rPr>
        <w:t>Protect by law, the assets of employee welfare and benefit plans so that workers who are the beneficiaries can be assured of their rightful benefits;</w:t>
      </w:r>
      <w:r w:rsidRPr="00C57AC2">
        <w:rPr>
          <w:sz w:val="4"/>
          <w:szCs w:val="4"/>
        </w:rPr>
        <w:t xml:space="preserve"> //// </w:t>
      </w:r>
      <w:r w:rsidRPr="00032C7F">
        <w:rPr>
          <w:sz w:val="4"/>
          <w:szCs w:val="4"/>
        </w:rPr>
        <w:t>Assure equal pay for equal work regardless of Sex;</w:t>
      </w:r>
      <w:r w:rsidRPr="00C57AC2">
        <w:rPr>
          <w:sz w:val="4"/>
          <w:szCs w:val="4"/>
        </w:rPr>
        <w:t xml:space="preserve"> //// </w:t>
      </w:r>
      <w:r w:rsidRPr="00032C7F">
        <w:rPr>
          <w:sz w:val="4"/>
          <w:szCs w:val="4"/>
        </w:rPr>
        <w:t>Clarify and strengthen the eight-hour laws for the benefit of workers who are subject to federal wage standards on Federal and Federally-assisted construction, and maintain and continue the vigorous administration of the Federal prevailing minimum wage law for public supply contracts;</w:t>
      </w:r>
      <w:r w:rsidRPr="00C57AC2">
        <w:rPr>
          <w:sz w:val="4"/>
          <w:szCs w:val="4"/>
        </w:rPr>
        <w:t xml:space="preserve"> //// </w:t>
      </w:r>
      <w:r w:rsidRPr="00032C7F">
        <w:rPr>
          <w:sz w:val="4"/>
          <w:szCs w:val="4"/>
        </w:rPr>
        <w:t>Extend the protection of the Federal minimum wage laws to as many more workers as is possible and practicable;</w:t>
      </w:r>
      <w:r w:rsidRPr="00C57AC2">
        <w:rPr>
          <w:sz w:val="4"/>
          <w:szCs w:val="4"/>
        </w:rPr>
        <w:t xml:space="preserve"> //// </w:t>
      </w:r>
      <w:r w:rsidRPr="00032C7F">
        <w:rPr>
          <w:sz w:val="4"/>
          <w:szCs w:val="4"/>
        </w:rPr>
        <w:t>Continue to fight for the elimination of discrimination in employment because of race, creed, color, national origin, ancestry or sex;</w:t>
      </w:r>
      <w:r w:rsidRPr="00C57AC2">
        <w:rPr>
          <w:sz w:val="4"/>
          <w:szCs w:val="4"/>
        </w:rPr>
        <w:t xml:space="preserve"> </w:t>
      </w:r>
      <w:r w:rsidRPr="00032C7F">
        <w:rPr>
          <w:sz w:val="4"/>
          <w:szCs w:val="4"/>
        </w:rPr>
        <w:t>Provide assistance to improve the economic conditions of areas faced with persistent and substantial unemployment;</w:t>
      </w:r>
      <w:r w:rsidRPr="00C57AC2">
        <w:rPr>
          <w:sz w:val="4"/>
          <w:szCs w:val="4"/>
        </w:rPr>
        <w:t xml:space="preserve"> //// </w:t>
      </w:r>
      <w:r w:rsidRPr="00032C7F">
        <w:rPr>
          <w:sz w:val="4"/>
          <w:szCs w:val="4"/>
        </w:rPr>
        <w:t>Revise and improve the Taft-Hartley Act so as to protect more effectively the rights of labor unions, management, the individual worker, and the public. The protection of the right of workers to organize into unions and to bargain collectively is the firm and permanent policy of the Eisenhower Administration. In 1954, 1955 and again in 1956, President Eisenhower recommended constructive amendments to this Act. The Democrats in Congress have consistently blocked these needed changes by parliamentary maneuvers. The Republican Party pledges itself to overhaul and improve the Taft-Hartley Act along the lines of these recommendations.</w:t>
      </w:r>
      <w:r w:rsidRPr="00C57AC2">
        <w:rPr>
          <w:sz w:val="4"/>
          <w:szCs w:val="4"/>
        </w:rPr>
        <w:t xml:space="preserve"> //// </w:t>
      </w:r>
      <w:r w:rsidRPr="00032C7F">
        <w:rPr>
          <w:sz w:val="4"/>
          <w:szCs w:val="4"/>
        </w:rPr>
        <w:t>The Republican Platform of 1960</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America’s growth cannot be compartmentalized. Labor and management cannot prosper without each other. They cannot ignore their mutual public obligation.</w:t>
      </w:r>
      <w:r w:rsidRPr="00C57AC2">
        <w:rPr>
          <w:sz w:val="4"/>
          <w:szCs w:val="4"/>
        </w:rPr>
        <w:t xml:space="preserve"> //// </w:t>
      </w:r>
      <w:r w:rsidRPr="00032C7F">
        <w:rPr>
          <w:sz w:val="4"/>
          <w:szCs w:val="4"/>
        </w:rPr>
        <w:t>Industrial harmony, expressing these mutual interests, can best be achieved in a climate of free collective bargaining, with minimal government intervention except by mediation and conciliation.</w:t>
      </w:r>
      <w:r w:rsidRPr="00C57AC2">
        <w:rPr>
          <w:sz w:val="4"/>
          <w:szCs w:val="4"/>
        </w:rPr>
        <w:t xml:space="preserve"> //// </w:t>
      </w:r>
      <w:r w:rsidRPr="00032C7F">
        <w:rPr>
          <w:sz w:val="4"/>
          <w:szCs w:val="4"/>
        </w:rPr>
        <w:t>Even in dealing with emergency situations imperiling the national safety, ways of solution must be found to enhance and not impede the processes of free collective bargaining—carefully considered ways that are in keeping with the policies of national labor relations legislation and with the need to strengthen the hand of the President in dealing with such emergencies.</w:t>
      </w:r>
      <w:r w:rsidRPr="00C57AC2">
        <w:rPr>
          <w:sz w:val="4"/>
          <w:szCs w:val="4"/>
        </w:rPr>
        <w:t xml:space="preserve"> //// </w:t>
      </w:r>
      <w:r w:rsidRPr="00032C7F">
        <w:rPr>
          <w:sz w:val="4"/>
          <w:szCs w:val="4"/>
        </w:rPr>
        <w:t>In the same spirit, Republican leadership will continue to encourage discussions, away from the bargaining table, between labor and management to consider the mutual interest of all Americans in maintaining industrial peace.</w:t>
      </w:r>
      <w:r w:rsidRPr="00C57AC2">
        <w:rPr>
          <w:sz w:val="4"/>
          <w:szCs w:val="4"/>
        </w:rPr>
        <w:t xml:space="preserve"> ////</w:t>
      </w:r>
      <w:r w:rsidRPr="00032C7F">
        <w:rPr>
          <w:sz w:val="4"/>
          <w:szCs w:val="4"/>
        </w:rPr>
        <w:t>Republican policy firmly supports the right of employers and unions freely to enter into agreements providing for the union shop and other forms of union security as authorized by the Labor-Management Relations Act of 1947 (the Taft-Hartley Act ).</w:t>
      </w:r>
      <w:r w:rsidRPr="00C57AC2">
        <w:rPr>
          <w:sz w:val="4"/>
          <w:szCs w:val="4"/>
        </w:rPr>
        <w:t xml:space="preserve"> ////</w:t>
      </w:r>
      <w:r w:rsidRPr="00032C7F">
        <w:rPr>
          <w:sz w:val="4"/>
          <w:szCs w:val="4"/>
        </w:rPr>
        <w:t>Republican-sponsored legislation has supported the right of union members to full participation in the affairs of their union and their right to freedom from racketeering and gangster interference whether by labor or management in labor-management relations.</w:t>
      </w:r>
      <w:r w:rsidRPr="00C57AC2">
        <w:rPr>
          <w:sz w:val="4"/>
          <w:szCs w:val="4"/>
        </w:rPr>
        <w:t xml:space="preserve"> //// </w:t>
      </w:r>
      <w:r w:rsidRPr="00032C7F">
        <w:rPr>
          <w:sz w:val="4"/>
          <w:szCs w:val="4"/>
        </w:rPr>
        <w:t>Republican action has given to millions of American working men and women new or expanded protection and benefits, such as: Increased federal minimum wage;</w:t>
      </w:r>
      <w:r w:rsidRPr="00C57AC2">
        <w:rPr>
          <w:sz w:val="4"/>
          <w:szCs w:val="4"/>
        </w:rPr>
        <w:t xml:space="preserve"> //// </w:t>
      </w:r>
      <w:r w:rsidRPr="00032C7F">
        <w:rPr>
          <w:sz w:val="4"/>
          <w:szCs w:val="4"/>
        </w:rPr>
        <w:t>Extended coverage of unemployment insurance and the payment of additional temporary benefits provided in 1958-59;</w:t>
      </w:r>
      <w:r w:rsidRPr="00C57AC2">
        <w:rPr>
          <w:sz w:val="4"/>
          <w:szCs w:val="4"/>
        </w:rPr>
        <w:t xml:space="preserve"> //// </w:t>
      </w:r>
      <w:r w:rsidRPr="00032C7F">
        <w:rPr>
          <w:sz w:val="4"/>
          <w:szCs w:val="4"/>
        </w:rPr>
        <w:t>Improvement of veterans’ re-employment rights;</w:t>
      </w:r>
      <w:r w:rsidRPr="00C57AC2">
        <w:rPr>
          <w:sz w:val="4"/>
          <w:szCs w:val="4"/>
        </w:rPr>
        <w:t xml:space="preserve"> //// </w:t>
      </w:r>
      <w:r w:rsidRPr="00032C7F">
        <w:rPr>
          <w:sz w:val="4"/>
          <w:szCs w:val="4"/>
        </w:rPr>
        <w:t>Extension of federal workman’s compensation coverage and increase of benefits;</w:t>
      </w:r>
      <w:r w:rsidRPr="00C57AC2">
        <w:rPr>
          <w:sz w:val="4"/>
          <w:szCs w:val="4"/>
        </w:rPr>
        <w:t xml:space="preserve"> //// </w:t>
      </w:r>
      <w:r w:rsidRPr="00032C7F">
        <w:rPr>
          <w:sz w:val="4"/>
          <w:szCs w:val="4"/>
        </w:rPr>
        <w:t>Legislative assurance of safety standards for longshore and harbor workers and for the transportation of migratory workers;</w:t>
      </w:r>
      <w:r w:rsidRPr="00C57AC2">
        <w:rPr>
          <w:sz w:val="4"/>
          <w:szCs w:val="4"/>
        </w:rPr>
        <w:t xml:space="preserve"> </w:t>
      </w:r>
      <w:r w:rsidRPr="00032C7F">
        <w:rPr>
          <w:sz w:val="4"/>
          <w:szCs w:val="4"/>
        </w:rPr>
        <w:t>An increase of railroad workers’ retirement and disability benefits.</w:t>
      </w:r>
      <w:r w:rsidRPr="00C57AC2">
        <w:rPr>
          <w:sz w:val="4"/>
          <w:szCs w:val="4"/>
        </w:rPr>
        <w:t xml:space="preserve"> //// </w:t>
      </w:r>
      <w:r w:rsidRPr="00032C7F">
        <w:rPr>
          <w:sz w:val="4"/>
          <w:szCs w:val="4"/>
        </w:rPr>
        <w:t>Seven past years of accomplishments, however, are but a base to build upon in fostering, promoting and improving the welfare of America’s working men and women, both organized and unorganized. We pledge, therefore, action on these constructive lines:</w:t>
      </w:r>
      <w:r w:rsidRPr="00C57AC2">
        <w:rPr>
          <w:sz w:val="4"/>
          <w:szCs w:val="4"/>
        </w:rPr>
        <w:t xml:space="preserve"> //// </w:t>
      </w:r>
      <w:r w:rsidRPr="00032C7F">
        <w:rPr>
          <w:sz w:val="4"/>
          <w:szCs w:val="4"/>
        </w:rPr>
        <w:t>Diligent administration of the amended Labor-Management Relations Act of 1947 (Taft-Hartley Act) and the Labor-Management Reporting and Disclosure Act of 1959 (Landrum-Griffin Act) with recommendations for improvements which experience shows are needed to make them more effective or remove any inequities.</w:t>
      </w:r>
      <w:r w:rsidRPr="00C57AC2">
        <w:rPr>
          <w:sz w:val="4"/>
          <w:szCs w:val="4"/>
        </w:rPr>
        <w:t xml:space="preserve"> ////</w:t>
      </w:r>
      <w:r w:rsidRPr="00032C7F">
        <w:rPr>
          <w:sz w:val="4"/>
          <w:szCs w:val="4"/>
        </w:rPr>
        <w:t>Correction of defects in the Welfare and Pension Plans Disclosure Act to protect employees’ and beneficiaries’ interests.</w:t>
      </w:r>
      <w:r w:rsidRPr="00C57AC2">
        <w:rPr>
          <w:sz w:val="4"/>
          <w:szCs w:val="4"/>
        </w:rPr>
        <w:t xml:space="preserve"> </w:t>
      </w:r>
      <w:r w:rsidRPr="00032C7F">
        <w:rPr>
          <w:sz w:val="4"/>
          <w:szCs w:val="4"/>
        </w:rPr>
        <w:t>Upward revision in amount and extended coverage of the minimum wage to several million more workers.</w:t>
      </w:r>
      <w:r w:rsidRPr="00C57AC2">
        <w:rPr>
          <w:sz w:val="4"/>
          <w:szCs w:val="4"/>
        </w:rPr>
        <w:t xml:space="preserve"> //// </w:t>
      </w:r>
      <w:r w:rsidRPr="00032C7F">
        <w:rPr>
          <w:sz w:val="4"/>
          <w:szCs w:val="4"/>
        </w:rPr>
        <w:t>Strengthening the unemployment insurance system and extension of its benefits.</w:t>
      </w:r>
      <w:r w:rsidRPr="00C57AC2">
        <w:rPr>
          <w:sz w:val="4"/>
          <w:szCs w:val="4"/>
        </w:rPr>
        <w:t xml:space="preserve"> ////</w:t>
      </w:r>
      <w:r w:rsidRPr="00032C7F">
        <w:rPr>
          <w:sz w:val="4"/>
          <w:szCs w:val="4"/>
        </w:rPr>
        <w:t>Improvement of the eight-hour laws relating to hours and overtime compensation on federal and federally-assisted construction, and continued vigorous enforcement and improvement of minimum wage laws for federal supply and construction contracts.</w:t>
      </w:r>
      <w:r w:rsidRPr="00C57AC2">
        <w:rPr>
          <w:sz w:val="4"/>
          <w:szCs w:val="4"/>
        </w:rPr>
        <w:t xml:space="preserve"> //// </w:t>
      </w:r>
      <w:r w:rsidRPr="00032C7F">
        <w:rPr>
          <w:sz w:val="4"/>
          <w:szCs w:val="4"/>
        </w:rPr>
        <w:t>Continued improvement of manpower skills and training to meet a new era of challenges, including action programs to aid older workers, women, youth, and the physically handicapped.</w:t>
      </w:r>
      <w:r w:rsidRPr="00C57AC2">
        <w:rPr>
          <w:sz w:val="4"/>
          <w:szCs w:val="4"/>
        </w:rPr>
        <w:t xml:space="preserve"> ////</w:t>
      </w:r>
      <w:r w:rsidRPr="00032C7F">
        <w:rPr>
          <w:sz w:val="4"/>
          <w:szCs w:val="4"/>
        </w:rPr>
        <w:t>Encouragement of training programs by labor, industry and government to aid in finding new jobs for persons dislocated by automation or other economic changes.</w:t>
      </w:r>
      <w:r w:rsidRPr="00C57AC2">
        <w:rPr>
          <w:sz w:val="4"/>
          <w:szCs w:val="4"/>
        </w:rPr>
        <w:t xml:space="preserve"> //// </w:t>
      </w:r>
      <w:r w:rsidRPr="00032C7F">
        <w:rPr>
          <w:sz w:val="4"/>
          <w:szCs w:val="4"/>
        </w:rPr>
        <w:t>Improvement of job opportunities and working conditions of migratory farm workers.</w:t>
      </w:r>
      <w:r w:rsidRPr="00C57AC2">
        <w:rPr>
          <w:sz w:val="4"/>
          <w:szCs w:val="4"/>
        </w:rPr>
        <w:t xml:space="preserve"> //// </w:t>
      </w:r>
      <w:r w:rsidRPr="00032C7F">
        <w:rPr>
          <w:sz w:val="4"/>
          <w:szCs w:val="4"/>
        </w:rPr>
        <w:t>Assurance of equal pay for equal work regardless of sex; encouragement of programs to insure on-the-job safety, and encouragement of the States to improve their labor standards legislation, and to improve veterans’ employment rights and benefits.</w:t>
      </w:r>
      <w:r w:rsidRPr="00C57AC2">
        <w:rPr>
          <w:sz w:val="4"/>
          <w:szCs w:val="4"/>
        </w:rPr>
        <w:t xml:space="preserve"> //// </w:t>
      </w:r>
      <w:r w:rsidRPr="00032C7F">
        <w:rPr>
          <w:sz w:val="4"/>
          <w:szCs w:val="4"/>
        </w:rPr>
        <w:t>Encouragement abroad of free democratic institutions, higher living standards and higher wages through such agencies as the International Labor Organization, and cooperation with the free trade union movement in strengthening free labor throughout the world.</w:t>
      </w:r>
      <w:r w:rsidRPr="00C57AC2">
        <w:rPr>
          <w:sz w:val="4"/>
          <w:szCs w:val="4"/>
        </w:rPr>
        <w:t xml:space="preserve"> //// </w:t>
      </w:r>
      <w:r w:rsidRPr="00032C7F">
        <w:rPr>
          <w:sz w:val="4"/>
          <w:szCs w:val="4"/>
        </w:rPr>
        <w:t>The Republican Party of 1964</w:t>
      </w:r>
      <w:r w:rsidRPr="00C57AC2">
        <w:rPr>
          <w:sz w:val="4"/>
          <w:szCs w:val="4"/>
        </w:rPr>
        <w:t xml:space="preserve">//// </w:t>
      </w:r>
      <w:r w:rsidRPr="00032C7F">
        <w:rPr>
          <w:sz w:val="4"/>
          <w:szCs w:val="4"/>
        </w:rPr>
        <w:t>Retarding Enterprises</w:t>
      </w:r>
      <w:r w:rsidRPr="00C57AC2">
        <w:rPr>
          <w:sz w:val="4"/>
          <w:szCs w:val="4"/>
        </w:rPr>
        <w:t xml:space="preserve">//// </w:t>
      </w:r>
      <w:r w:rsidRPr="00032C7F">
        <w:rPr>
          <w:sz w:val="4"/>
          <w:szCs w:val="4"/>
        </w:rPr>
        <w:t>This Administration has violently thrust Federal power into the free market in such areas as steel prices, thus establishing precedents which in future years could critically wound free enterprise in the United States.</w:t>
      </w:r>
      <w:r w:rsidRPr="00C57AC2">
        <w:rPr>
          <w:sz w:val="4"/>
          <w:szCs w:val="4"/>
        </w:rPr>
        <w:t xml:space="preserve"> ////</w:t>
      </w:r>
      <w:r w:rsidRPr="00032C7F">
        <w:rPr>
          <w:sz w:val="4"/>
          <w:szCs w:val="4"/>
        </w:rPr>
        <w:t>…This Administration has curtailed, through such agencies as the National Labor Relations Board, the simple, basic right of Americans voluntarily to go into or to go out of business.</w:t>
      </w:r>
      <w:r w:rsidRPr="00C57AC2">
        <w:rPr>
          <w:sz w:val="4"/>
          <w:szCs w:val="4"/>
        </w:rPr>
        <w:t xml:space="preserve"> //// </w:t>
      </w:r>
      <w:r w:rsidRPr="00032C7F">
        <w:rPr>
          <w:sz w:val="4"/>
          <w:szCs w:val="4"/>
        </w:rPr>
        <w:t>Faith in the Individual</w:t>
      </w:r>
      <w:r w:rsidRPr="00C57AC2">
        <w:rPr>
          <w:sz w:val="4"/>
          <w:szCs w:val="4"/>
        </w:rPr>
        <w:t xml:space="preserve">//// </w:t>
      </w:r>
      <w:r w:rsidRPr="00032C7F">
        <w:rPr>
          <w:sz w:val="4"/>
          <w:szCs w:val="4"/>
        </w:rPr>
        <w:t>We Republicans shall first rely on the individual’s right and capacity to advance his own economic well-being, to control the fruits of his efforts and to plan his own and his family’s future; and, where government is rightly involved, we shall assist the individual in surmounting urgent problems beyond his own power and responsibility to control. For instance, we pledge:</w:t>
      </w:r>
      <w:r w:rsidRPr="00C57AC2">
        <w:rPr>
          <w:sz w:val="4"/>
          <w:szCs w:val="4"/>
        </w:rPr>
        <w:t xml:space="preserve"> //// </w:t>
      </w:r>
      <w:r w:rsidRPr="00032C7F">
        <w:rPr>
          <w:sz w:val="4"/>
          <w:szCs w:val="4"/>
        </w:rPr>
        <w:t>—adoption and implementation of a fair and adequate program for providing necessary supplemental farm labor for producing and harvesting agricultural commodities…</w:t>
      </w:r>
      <w:r w:rsidRPr="00C57AC2">
        <w:rPr>
          <w:sz w:val="4"/>
          <w:szCs w:val="4"/>
        </w:rPr>
        <w:t xml:space="preserve">//// </w:t>
      </w:r>
      <w:r w:rsidRPr="00032C7F">
        <w:rPr>
          <w:sz w:val="4"/>
          <w:szCs w:val="4"/>
        </w:rPr>
        <w:t>Faith in the Competitive System</w:t>
      </w:r>
      <w:r w:rsidRPr="00C57AC2">
        <w:rPr>
          <w:sz w:val="4"/>
          <w:szCs w:val="4"/>
        </w:rPr>
        <w:t xml:space="preserve">//// </w:t>
      </w:r>
      <w:r w:rsidRPr="00032C7F">
        <w:rPr>
          <w:sz w:val="4"/>
          <w:szCs w:val="4"/>
        </w:rPr>
        <w:t>…2. We Republicans shall vigorously protect the dynamo of economic growth—free, competitive enterprise—that has made America the envy of the world. For instance, we pledge:</w:t>
      </w:r>
      <w:r w:rsidRPr="00C57AC2">
        <w:rPr>
          <w:sz w:val="4"/>
          <w:szCs w:val="4"/>
        </w:rPr>
        <w:t xml:space="preserve"> //// </w:t>
      </w:r>
      <w:r w:rsidRPr="00032C7F">
        <w:rPr>
          <w:sz w:val="4"/>
          <w:szCs w:val="4"/>
        </w:rPr>
        <w:t>—constant opposition to any form of unregulated monopoly, whether business or labor;</w:t>
      </w:r>
      <w:r w:rsidRPr="00C57AC2">
        <w:rPr>
          <w:sz w:val="4"/>
          <w:szCs w:val="4"/>
        </w:rPr>
        <w:t xml:space="preserve"> //// </w:t>
      </w:r>
      <w:r w:rsidRPr="00032C7F">
        <w:rPr>
          <w:sz w:val="4"/>
          <w:szCs w:val="4"/>
        </w:rPr>
        <w:t>The Republican Platform of 1968</w:t>
      </w:r>
      <w:r w:rsidRPr="00C57AC2">
        <w:rPr>
          <w:sz w:val="4"/>
          <w:szCs w:val="4"/>
        </w:rPr>
        <w:t xml:space="preserve">//// </w:t>
      </w:r>
      <w:r w:rsidRPr="00032C7F">
        <w:rPr>
          <w:sz w:val="4"/>
          <w:szCs w:val="4"/>
        </w:rPr>
        <w:t>Labor</w:t>
      </w:r>
      <w:r w:rsidRPr="00C57AC2">
        <w:rPr>
          <w:sz w:val="4"/>
          <w:szCs w:val="4"/>
        </w:rPr>
        <w:t xml:space="preserve">//// </w:t>
      </w:r>
      <w:r w:rsidRPr="00032C7F">
        <w:rPr>
          <w:sz w:val="4"/>
          <w:szCs w:val="4"/>
        </w:rPr>
        <w:t>Organized labor has contributed greatly to the economic strength of our country and the well-being of its members. The Republican Party vigorously endorses its key role in our national life.</w:t>
      </w:r>
      <w:r w:rsidRPr="00C57AC2">
        <w:rPr>
          <w:sz w:val="4"/>
          <w:szCs w:val="4"/>
        </w:rPr>
        <w:t xml:space="preserve"> ////</w:t>
      </w:r>
      <w:r w:rsidRPr="00032C7F">
        <w:rPr>
          <w:sz w:val="4"/>
          <w:szCs w:val="4"/>
        </w:rPr>
        <w:t>We support an equitable minimum wage for American workers—one providing fair wages without unduly increasing unemployment among those on the lowest rung of the economic ladder—and will improve the Fair Labor Standards Act, with its important protections for employees.</w:t>
      </w:r>
      <w:r w:rsidRPr="00C57AC2">
        <w:rPr>
          <w:sz w:val="4"/>
          <w:szCs w:val="4"/>
        </w:rPr>
        <w:t xml:space="preserve"> </w:t>
      </w:r>
      <w:r w:rsidRPr="00032C7F">
        <w:rPr>
          <w:sz w:val="4"/>
          <w:szCs w:val="4"/>
        </w:rPr>
        <w:t>The forty-hour week adopted 30 years ago needs re-examination to determine whether or not a shorter work week, without loss of wages, would produce more jobs, increase productivity and stabilize prices.</w:t>
      </w:r>
      <w:r w:rsidRPr="00C57AC2">
        <w:rPr>
          <w:sz w:val="4"/>
          <w:szCs w:val="4"/>
        </w:rPr>
        <w:t xml:space="preserve"> //// </w:t>
      </w:r>
      <w:r w:rsidRPr="00032C7F">
        <w:rPr>
          <w:sz w:val="4"/>
          <w:szCs w:val="4"/>
        </w:rPr>
        <w:t>We strongly believe that the protection of individual liberty is the cornerstone of sound labor policy. Today, basic rights of some workers, guaranteed by law, are inadequately guarded against abuse. We will assure these rights through vigorous enforcement of present laws, including the Taft-Hartley Act and the Landrum-Griffin Act, and the addition of new protections where needed. We will be vigilant to prevent any administrative agency entrusted with labor-law enforcement from defying the letter and spirit of these laws.</w:t>
      </w:r>
      <w:r w:rsidRPr="00C57AC2">
        <w:rPr>
          <w:sz w:val="4"/>
          <w:szCs w:val="4"/>
        </w:rPr>
        <w:t xml:space="preserve"> //// </w:t>
      </w:r>
      <w:r w:rsidRPr="00032C7F">
        <w:rPr>
          <w:sz w:val="4"/>
          <w:szCs w:val="4"/>
        </w:rPr>
        <w:t>Healthy private enterprise demands responsibility—by government, management and labor—to avoid the imposition of excessive costs or prices and to share with the consumer the benefits of increased productivity. It also demands responsibility in free collective bargaining, not only by labor and management, but also by those in government concerned with these sensitive relationships.</w:t>
      </w:r>
      <w:r w:rsidRPr="00C57AC2">
        <w:rPr>
          <w:sz w:val="4"/>
          <w:szCs w:val="4"/>
        </w:rPr>
        <w:t xml:space="preserve"> //// </w:t>
      </w:r>
      <w:r w:rsidRPr="00032C7F">
        <w:rPr>
          <w:sz w:val="4"/>
          <w:szCs w:val="4"/>
        </w:rPr>
        <w:t xml:space="preserve">We will bar government-coerced strike settlements that cynically disregard the public interest and accelerate inflation. We will again reduce government intervention in labor-management disputes to a minimum, keep government participation in channels defined by the Congress, and prevent back-door intervention in the administration of labor </w:t>
      </w:r>
      <w:r w:rsidRPr="00032C7F">
        <w:rPr>
          <w:sz w:val="4"/>
          <w:szCs w:val="4"/>
        </w:rPr>
        <w:lastRenderedPageBreak/>
        <w:t>laws.</w:t>
      </w:r>
      <w:r w:rsidRPr="00C57AC2">
        <w:rPr>
          <w:sz w:val="4"/>
          <w:szCs w:val="4"/>
        </w:rPr>
        <w:t xml:space="preserve"> //// </w:t>
      </w:r>
      <w:r w:rsidRPr="00032C7F">
        <w:rPr>
          <w:sz w:val="4"/>
          <w:szCs w:val="4"/>
        </w:rPr>
        <w:t>Repeated Administration promises to recommend legislation dealing with crippling economic strikes have never been honored. Instead, settlements forced or influenced by government and overriding the interests of the parties and the public have shattered the Administration’s own wage and price guidelines and contributed to inflation.</w:t>
      </w:r>
      <w:r w:rsidRPr="00C57AC2">
        <w:rPr>
          <w:sz w:val="4"/>
          <w:szCs w:val="4"/>
        </w:rPr>
        <w:t xml:space="preserve"> //// </w:t>
      </w:r>
      <w:r w:rsidRPr="00032C7F">
        <w:rPr>
          <w:sz w:val="4"/>
          <w:szCs w:val="4"/>
        </w:rPr>
        <w:t>Effective methods for dealing with labor disputes involving the national interest must be developed. Permanent, long-range solutions of the problems of national emergency disputes, public employee strikes and crippling work stoppages are imperative. These solutions cannot be wisely formulated in the heat of emergency. We pledge an intensive effort to develop practical, acceptable solutions that conform fully to the public interest.</w:t>
      </w:r>
      <w:r w:rsidRPr="00C57AC2">
        <w:rPr>
          <w:sz w:val="4"/>
          <w:szCs w:val="4"/>
        </w:rPr>
        <w:t xml:space="preserve"> //// </w:t>
      </w:r>
      <w:r w:rsidRPr="00032C7F">
        <w:rPr>
          <w:sz w:val="4"/>
          <w:szCs w:val="4"/>
        </w:rPr>
        <w:t>The Republican Platform of 1972</w:t>
      </w:r>
      <w:r w:rsidRPr="00C57AC2">
        <w:rPr>
          <w:sz w:val="4"/>
          <w:szCs w:val="4"/>
        </w:rPr>
        <w:t xml:space="preserve">//// </w:t>
      </w:r>
      <w:r w:rsidRPr="00032C7F">
        <w:rPr>
          <w:sz w:val="4"/>
          <w:szCs w:val="4"/>
        </w:rPr>
        <w:t>Working Men and Women</w:t>
      </w:r>
      <w:r w:rsidRPr="00C57AC2">
        <w:rPr>
          <w:sz w:val="4"/>
          <w:szCs w:val="4"/>
        </w:rPr>
        <w:t xml:space="preserve">//// </w:t>
      </w:r>
      <w:r w:rsidRPr="00032C7F">
        <w:rPr>
          <w:sz w:val="4"/>
          <w:szCs w:val="4"/>
        </w:rPr>
        <w:t>The skill, industry and productivity of American workers are the driving force of our free economy. The Nation’s labor unions, comprised of millions of working people, have advanced the well-being not only of their members but also of our entire free-enterprise system. We of the Republican Party reaffirm our strong endorsement of Organized Labor’s key role in our national life.</w:t>
      </w:r>
      <w:r w:rsidRPr="00C57AC2">
        <w:rPr>
          <w:sz w:val="4"/>
          <w:szCs w:val="4"/>
        </w:rPr>
        <w:t xml:space="preserve"> //// </w:t>
      </w:r>
      <w:r w:rsidRPr="00032C7F">
        <w:rPr>
          <w:sz w:val="4"/>
          <w:szCs w:val="4"/>
        </w:rPr>
        <w:t>We salute the statesmanship of the labor union movement. Time and time again, at crucial moments, it has voiced its outspoken support for a firm and effective foreign policy and for keeping the Armed Forces of the United States modern and strong.</w:t>
      </w:r>
      <w:r w:rsidRPr="00C57AC2">
        <w:rPr>
          <w:sz w:val="4"/>
          <w:szCs w:val="4"/>
        </w:rPr>
        <w:t xml:space="preserve"> //// </w:t>
      </w:r>
      <w:r w:rsidRPr="00032C7F">
        <w:rPr>
          <w:sz w:val="4"/>
          <w:szCs w:val="4"/>
        </w:rPr>
        <w:t>The American labor movement and the Republican Party have always worked against the spread of totalitarian forms of government. Together we can continue to preserve in America the best system of government ever devised for human happiness and fulfillment.</w:t>
      </w:r>
      <w:r w:rsidRPr="00C57AC2">
        <w:rPr>
          <w:sz w:val="4"/>
          <w:szCs w:val="4"/>
        </w:rPr>
        <w:t xml:space="preserve"> //// </w:t>
      </w:r>
      <w:r w:rsidRPr="00032C7F">
        <w:rPr>
          <w:sz w:val="4"/>
          <w:szCs w:val="4"/>
        </w:rPr>
        <w:t>We are for the right of American workers and their families to enjoy and to retain to the greatest possible extent the rewards of their own labor.</w:t>
      </w:r>
      <w:r w:rsidRPr="00C57AC2">
        <w:rPr>
          <w:sz w:val="4"/>
          <w:szCs w:val="4"/>
        </w:rPr>
        <w:t xml:space="preserve"> </w:t>
      </w:r>
      <w:r w:rsidRPr="00032C7F">
        <w:rPr>
          <w:sz w:val="4"/>
          <w:szCs w:val="4"/>
        </w:rPr>
        <w:t>We regard collective bargaining as the cornerstone of the Nation’s labor relations policy. The government’s role is not to encroach upon this process but rather to aid the differing parties to make collective bargaining more effective both for themselves and for the public. In furtherance of that concept, we will continue to develop procedures whereby the imagination, ingenuity and knowledge of labor and management can more effectively seek solutions for such problems as structural adjustment and productivity.</w:t>
      </w:r>
      <w:r w:rsidRPr="00C57AC2">
        <w:rPr>
          <w:sz w:val="4"/>
          <w:szCs w:val="4"/>
        </w:rPr>
        <w:t xml:space="preserve"> //// </w:t>
      </w:r>
      <w:r w:rsidRPr="00032C7F">
        <w:rPr>
          <w:sz w:val="4"/>
          <w:szCs w:val="4"/>
        </w:rPr>
        <w:t>In the construction industry, for example, we will build on a new joint effort between government and all parts of the industry to solve such problems as seasonality and varying peaks of demand to ensure a stable growth in the number of skilled craftsmen.</w:t>
      </w:r>
      <w:r w:rsidRPr="00C57AC2">
        <w:rPr>
          <w:sz w:val="4"/>
          <w:szCs w:val="4"/>
        </w:rPr>
        <w:t xml:space="preserve"> ////</w:t>
      </w:r>
      <w:r w:rsidRPr="00032C7F">
        <w:rPr>
          <w:sz w:val="4"/>
          <w:szCs w:val="4"/>
        </w:rPr>
        <w:t>We call upon management and labor to devote their best efforts to finding better ways to conduct labor-management relations so the good of all the people can be advanced without strikes or lockouts.</w:t>
      </w:r>
      <w:r w:rsidRPr="00C57AC2">
        <w:rPr>
          <w:sz w:val="4"/>
          <w:szCs w:val="4"/>
        </w:rPr>
        <w:t xml:space="preserve"> //// </w:t>
      </w:r>
      <w:r w:rsidRPr="00032C7F">
        <w:rPr>
          <w:sz w:val="4"/>
          <w:szCs w:val="4"/>
        </w:rPr>
        <w:t>We will continue to search for realistic and fair solutions to emergency labor disputes, guided by two basic principles; first, that the health and safety of the people of the United States should always be paramount; and second, that collective bargaining should be kept as free as possible from government interference.</w:t>
      </w:r>
      <w:r w:rsidRPr="00C57AC2">
        <w:rPr>
          <w:sz w:val="4"/>
          <w:szCs w:val="4"/>
        </w:rPr>
        <w:t xml:space="preserve"> //// </w:t>
      </w:r>
      <w:r w:rsidRPr="00032C7F">
        <w:rPr>
          <w:sz w:val="4"/>
          <w:szCs w:val="4"/>
        </w:rPr>
        <w:t>For mine health and safety, we have implemented the most comprehensive legislation in the Nation’s history, resulting in a major reduction in mine-related accidents. We pledge continued advancement of the health and safety of workers.</w:t>
      </w:r>
      <w:r w:rsidRPr="00C57AC2">
        <w:rPr>
          <w:sz w:val="4"/>
          <w:szCs w:val="4"/>
        </w:rPr>
        <w:t xml:space="preserve"> //// </w:t>
      </w:r>
      <w:r w:rsidRPr="00032C7F">
        <w:rPr>
          <w:sz w:val="4"/>
          <w:szCs w:val="4"/>
        </w:rPr>
        <w:t>We will continue to press for improved pension vesting and other statutory protections to assure that Americans will not lose their hard-earned retirement income.</w:t>
      </w:r>
      <w:r w:rsidRPr="00C57AC2">
        <w:rPr>
          <w:sz w:val="4"/>
          <w:szCs w:val="4"/>
        </w:rPr>
        <w:t xml:space="preserve"> //// </w:t>
      </w:r>
      <w:r w:rsidRPr="00032C7F">
        <w:rPr>
          <w:sz w:val="4"/>
          <w:szCs w:val="4"/>
        </w:rPr>
        <w:t>We pledge further modernization of the Federal Civil Service System, including emphasis on executive development. We rededicate ourselves to promotion on merit, equal opportunity, and the setting of clear incentives for higher productivity. We will give continuing close attention to the evolving labor-management relationship in the Federal service.</w:t>
      </w:r>
      <w:r w:rsidRPr="00C57AC2">
        <w:rPr>
          <w:sz w:val="4"/>
          <w:szCs w:val="4"/>
        </w:rPr>
        <w:t xml:space="preserve"> //// </w:t>
      </w:r>
      <w:r w:rsidRPr="00032C7F">
        <w:rPr>
          <w:sz w:val="4"/>
          <w:szCs w:val="4"/>
        </w:rPr>
        <w:t>We pledge realistic programs of education and training so that all Americans able to do so can make their own way, on their own ability, receiving an equal and fair chance to advance themselves. We flatly oppose the notion that the hard-earned tax dollars of American workers should be used to support those who can work but choose not to, and who believe that the world owes them a living free from any responsibility or care.</w:t>
      </w:r>
      <w:r w:rsidRPr="00C57AC2">
        <w:rPr>
          <w:sz w:val="4"/>
          <w:szCs w:val="4"/>
        </w:rPr>
        <w:t xml:space="preserve"> //// </w:t>
      </w:r>
      <w:r w:rsidRPr="00032C7F">
        <w:rPr>
          <w:sz w:val="4"/>
          <w:szCs w:val="4"/>
        </w:rPr>
        <w:t>We are proud of our many other solid achievements on behalf of America’s working people—for example:</w:t>
      </w:r>
      <w:r w:rsidRPr="00C57AC2">
        <w:rPr>
          <w:sz w:val="4"/>
          <w:szCs w:val="4"/>
        </w:rPr>
        <w:t xml:space="preserve"> ////</w:t>
      </w:r>
      <w:r w:rsidRPr="00032C7F">
        <w:rPr>
          <w:sz w:val="4"/>
          <w:szCs w:val="4"/>
        </w:rPr>
        <w:t>Nearly five million additional workers brought under the coverage of the unemployment insurance system, and eligibility deadlines twice extended;</w:t>
      </w:r>
      <w:r w:rsidRPr="00C57AC2">
        <w:rPr>
          <w:sz w:val="4"/>
          <w:szCs w:val="4"/>
        </w:rPr>
        <w:t xml:space="preserve"> //// </w:t>
      </w:r>
      <w:r w:rsidRPr="00032C7F">
        <w:rPr>
          <w:sz w:val="4"/>
          <w:szCs w:val="4"/>
        </w:rPr>
        <w:t>Funding for more than 166,000 jobs under the Emergency Employment Act;</w:t>
      </w:r>
      <w:r w:rsidRPr="00C57AC2">
        <w:rPr>
          <w:sz w:val="4"/>
          <w:szCs w:val="4"/>
        </w:rPr>
        <w:t xml:space="preserve"> //// </w:t>
      </w:r>
      <w:r w:rsidRPr="00032C7F">
        <w:rPr>
          <w:sz w:val="4"/>
          <w:szCs w:val="4"/>
        </w:rPr>
        <w:t>Expansion of vocational education and manpower training programs;</w:t>
      </w:r>
      <w:r w:rsidRPr="00C57AC2">
        <w:rPr>
          <w:sz w:val="4"/>
          <w:szCs w:val="4"/>
        </w:rPr>
        <w:t xml:space="preserve"> //// </w:t>
      </w:r>
      <w:r w:rsidRPr="00032C7F">
        <w:rPr>
          <w:sz w:val="4"/>
          <w:szCs w:val="4"/>
        </w:rPr>
        <w:t>Use of the long-neglected Trade Expansion Act to help workers who lose their jobs because of imports. We strongly favor vigorous competition by American business in the world market but in ways that do not displace American jobs;</w:t>
      </w:r>
      <w:r w:rsidRPr="00C57AC2">
        <w:rPr>
          <w:sz w:val="4"/>
          <w:szCs w:val="4"/>
        </w:rPr>
        <w:t xml:space="preserve"> //// </w:t>
      </w:r>
      <w:r w:rsidRPr="00032C7F">
        <w:rPr>
          <w:sz w:val="4"/>
          <w:szCs w:val="4"/>
        </w:rPr>
        <w:t>Negotiation of long-needed limitations on imports of man-made fibers, textiles and other products, thus protecting American jobs.</w:t>
      </w:r>
      <w:r w:rsidRPr="00C57AC2">
        <w:rPr>
          <w:sz w:val="4"/>
          <w:szCs w:val="4"/>
        </w:rPr>
        <w:t xml:space="preserve"> </w:t>
      </w:r>
      <w:r w:rsidRPr="00032C7F">
        <w:rPr>
          <w:sz w:val="4"/>
          <w:szCs w:val="4"/>
        </w:rPr>
        <w:t>We share the desire of all Americans for continued prosperity in peacetime. We will work closely with labor and management toward our mutual goal of assuring a job for every man and woman seeking the dignity of work.</w:t>
      </w:r>
      <w:r w:rsidRPr="00C57AC2">
        <w:rPr>
          <w:sz w:val="4"/>
          <w:szCs w:val="4"/>
        </w:rPr>
        <w:t xml:space="preserve"> //// </w:t>
      </w:r>
      <w:r w:rsidRPr="00032C7F">
        <w:rPr>
          <w:sz w:val="4"/>
          <w:szCs w:val="4"/>
        </w:rPr>
        <w:t>The Republican Platform of 1976</w:t>
      </w:r>
      <w:r w:rsidRPr="00C57AC2">
        <w:rPr>
          <w:sz w:val="4"/>
          <w:szCs w:val="4"/>
        </w:rPr>
        <w:t xml:space="preserve">//// </w:t>
      </w:r>
      <w:r w:rsidRPr="00032C7F">
        <w:rPr>
          <w:sz w:val="4"/>
          <w:szCs w:val="4"/>
        </w:rPr>
        <w:t>Working Americans</w:t>
      </w:r>
      <w:r w:rsidRPr="00C57AC2">
        <w:rPr>
          <w:sz w:val="4"/>
          <w:szCs w:val="4"/>
        </w:rPr>
        <w:t xml:space="preserve">//// </w:t>
      </w:r>
      <w:r w:rsidRPr="00032C7F">
        <w:rPr>
          <w:sz w:val="4"/>
          <w:szCs w:val="4"/>
        </w:rPr>
        <w:t>Free collective bargaining remains the best way to insure that American workers receive a fair price for their labors.</w:t>
      </w:r>
      <w:r w:rsidRPr="00C57AC2">
        <w:rPr>
          <w:sz w:val="4"/>
          <w:szCs w:val="4"/>
        </w:rPr>
        <w:t xml:space="preserve"> //// </w:t>
      </w:r>
      <w:r w:rsidRPr="00032C7F">
        <w:rPr>
          <w:sz w:val="4"/>
          <w:szCs w:val="4"/>
        </w:rPr>
        <w:t>The special problems of collective bargaining in state and local government should be addressed at those levels. Washington should not impose its standards on local governments. While we oppose strikes by public employees, we recognize that states have the right to permit them if they choose.</w:t>
      </w:r>
      <w:r w:rsidRPr="00C57AC2">
        <w:rPr>
          <w:sz w:val="4"/>
          <w:szCs w:val="4"/>
        </w:rPr>
        <w:t xml:space="preserve"> ////</w:t>
      </w:r>
      <w:r w:rsidRPr="00032C7F">
        <w:rPr>
          <w:sz w:val="4"/>
          <w:szCs w:val="4"/>
        </w:rPr>
        <w:t>Union membership as a condition of employment has been regulated by state law under Section 14(b) of the Taft-Hartley Act. This basic right should continue to be determined by the states. We oppose strikes by federal employees, the unionization of our military forces and the legalization of common-situs picketing.</w:t>
      </w:r>
      <w:r w:rsidRPr="00C57AC2">
        <w:rPr>
          <w:sz w:val="4"/>
          <w:szCs w:val="4"/>
        </w:rPr>
        <w:t xml:space="preserve"> //// </w:t>
      </w:r>
      <w:r w:rsidRPr="00032C7F">
        <w:rPr>
          <w:sz w:val="4"/>
          <w:szCs w:val="4"/>
        </w:rPr>
        <w:t>Employees of the federal government should not engage in partisan politics. The Civil Service System must remain non-partisan and non-political. The Hatch Act now protects federal employees; we insist that it be uniformly administered.</w:t>
      </w:r>
      <w:r w:rsidRPr="00C57AC2">
        <w:rPr>
          <w:sz w:val="4"/>
          <w:szCs w:val="4"/>
        </w:rPr>
        <w:t xml:space="preserve"> //// </w:t>
      </w:r>
      <w:r w:rsidRPr="00032C7F">
        <w:rPr>
          <w:sz w:val="4"/>
          <w:szCs w:val="4"/>
        </w:rPr>
        <w:t>Among the rights that are the entitlement of every American worker is the right to join a union—large, small or independent; the right to be protected against racial discrimination and misuse of dues; the right to union elections that are fair and democratic; and the right to be assured of ultimately receiving his or her promised pension benefits.</w:t>
      </w:r>
      <w:r w:rsidRPr="00C57AC2">
        <w:rPr>
          <w:sz w:val="4"/>
          <w:szCs w:val="4"/>
        </w:rPr>
        <w:t xml:space="preserve"> ////</w:t>
      </w:r>
      <w:r w:rsidRPr="00032C7F">
        <w:rPr>
          <w:sz w:val="4"/>
          <w:szCs w:val="4"/>
        </w:rPr>
        <w:t>Safe and healthful working conditions are goals of utmost importance. We should expect the Occupational Safety and Health Administration to help employers, particularly in small businesses, comply with the law, and we will support legislation providing on-site consultation.</w:t>
      </w:r>
      <w:r w:rsidRPr="00C57AC2">
        <w:rPr>
          <w:sz w:val="4"/>
          <w:szCs w:val="4"/>
        </w:rPr>
        <w:t xml:space="preserve"> //// </w:t>
      </w:r>
      <w:r w:rsidRPr="00032C7F">
        <w:rPr>
          <w:sz w:val="4"/>
          <w:szCs w:val="4"/>
        </w:rPr>
        <w:t>There should be considerable concern over the presence of several million illegal aliens in the country who fill jobs that otherwise would be available to American workers. We support increased efforts to deal more effectively with this problem and favor legislation prohibiting employers from knowingly hiring illegal aliens. The Democrat leaders in Congress have systematically killed every attempt to debate this legislation in recent years.</w:t>
      </w:r>
      <w:r w:rsidRPr="00C57AC2">
        <w:rPr>
          <w:sz w:val="4"/>
          <w:szCs w:val="4"/>
        </w:rPr>
        <w:t xml:space="preserve"> //// </w:t>
      </w:r>
      <w:r w:rsidRPr="00032C7F">
        <w:rPr>
          <w:sz w:val="4"/>
          <w:szCs w:val="4"/>
        </w:rPr>
        <w:t>Increased part-time and flexible-hour work should be encouraged wherever feasible. In keeping with our belief in family life, we want to expand more opportunities for men and women to combine family responsibilities and employment.</w:t>
      </w:r>
      <w:r w:rsidRPr="00C57AC2">
        <w:rPr>
          <w:sz w:val="4"/>
          <w:szCs w:val="4"/>
        </w:rPr>
        <w:t xml:space="preserve"> //// </w:t>
      </w:r>
      <w:r w:rsidRPr="00032C7F">
        <w:rPr>
          <w:sz w:val="4"/>
          <w:szCs w:val="4"/>
        </w:rPr>
        <w:t>The Republican Platform of 1980</w:t>
      </w:r>
      <w:r w:rsidRPr="00C57AC2">
        <w:rPr>
          <w:sz w:val="4"/>
          <w:szCs w:val="4"/>
        </w:rPr>
        <w:t xml:space="preserve">//// </w:t>
      </w:r>
      <w:r w:rsidRPr="00032C7F">
        <w:rPr>
          <w:sz w:val="4"/>
          <w:szCs w:val="4"/>
        </w:rPr>
        <w:t>Fairness to the worker</w:t>
      </w:r>
      <w:r w:rsidRPr="00C57AC2">
        <w:rPr>
          <w:sz w:val="4"/>
          <w:szCs w:val="4"/>
        </w:rPr>
        <w:t>////</w:t>
      </w:r>
      <w:r w:rsidRPr="00032C7F">
        <w:rPr>
          <w:sz w:val="4"/>
          <w:szCs w:val="4"/>
        </w:rPr>
        <w:t>The Republican Party is committed to full employment without inflation. We will seek to provide more jobs, increase the standard of living, and ensure equitable treatment on the job for all American workers by stimulating economic growth.</w:t>
      </w:r>
      <w:r w:rsidRPr="00C57AC2">
        <w:rPr>
          <w:sz w:val="4"/>
          <w:szCs w:val="4"/>
        </w:rPr>
        <w:t xml:space="preserve"> ////</w:t>
      </w:r>
      <w:r w:rsidRPr="00032C7F">
        <w:rPr>
          <w:sz w:val="4"/>
          <w:szCs w:val="4"/>
        </w:rPr>
        <w:t>We reaffirm our commitment to the fundamental principle of fairness in labor relations, including the legal right of unions to organize workers and to represent them through collective bargaining consistent with state laws and free from unnecessary government involvement. We applaud the mutual efforts of labor and management to improve the quality of work life.</w:t>
      </w:r>
      <w:r w:rsidRPr="00C57AC2">
        <w:rPr>
          <w:sz w:val="4"/>
          <w:szCs w:val="4"/>
        </w:rPr>
        <w:t xml:space="preserve"> //// </w:t>
      </w:r>
      <w:r w:rsidRPr="00032C7F">
        <w:rPr>
          <w:sz w:val="4"/>
          <w:szCs w:val="4"/>
        </w:rPr>
        <w:t>Wage demands today often represent the attempt of working men and women to catch up with government-caused inflation and high tax rates. With the blessing of the Democrats’ majority in Congress, the Council on Wage and Price Stability has put a de facto ceiling of seven to eight and one-half percent on workers’ wages, while the Administration devalues their paychecks at a rate of 13 to 15 percent. The government, not the worker, is the principal cause of inflation.</w:t>
      </w:r>
      <w:r w:rsidRPr="00C57AC2">
        <w:rPr>
          <w:sz w:val="4"/>
          <w:szCs w:val="4"/>
        </w:rPr>
        <w:t xml:space="preserve"> ////</w:t>
      </w:r>
      <w:r w:rsidRPr="00032C7F">
        <w:rPr>
          <w:sz w:val="4"/>
          <w:szCs w:val="4"/>
        </w:rPr>
        <w:t>We recognize the need for governmental oversight of the health and safety of the workplace, without interfering in the economic well-being of employers or the job security of workers.</w:t>
      </w:r>
      <w:r w:rsidRPr="00C57AC2">
        <w:rPr>
          <w:sz w:val="4"/>
          <w:szCs w:val="4"/>
        </w:rPr>
        <w:t xml:space="preserve"> //// </w:t>
      </w:r>
      <w:r w:rsidRPr="00032C7F">
        <w:rPr>
          <w:sz w:val="4"/>
          <w:szCs w:val="4"/>
        </w:rPr>
        <w:t>The Republican Party reaffirms its long-standing support for the right of states to enact “Right-to-Work” laws under section 14(b) of the Taft-Hartley Act.</w:t>
      </w:r>
      <w:r w:rsidRPr="00C57AC2">
        <w:rPr>
          <w:sz w:val="4"/>
          <w:szCs w:val="4"/>
        </w:rPr>
        <w:t xml:space="preserve"> //// </w:t>
      </w:r>
      <w:r w:rsidRPr="00032C7F">
        <w:rPr>
          <w:sz w:val="4"/>
          <w:szCs w:val="4"/>
        </w:rPr>
        <w:t>The political freedom of every worker must be protected. Therefore, the Republican Party strongly supports protections against the practice of using compulsory dues and fees for partisan political purposes…</w:t>
      </w:r>
      <w:r w:rsidRPr="00C57AC2">
        <w:rPr>
          <w:sz w:val="4"/>
          <w:szCs w:val="4"/>
        </w:rPr>
        <w:t xml:space="preserve">//// </w:t>
      </w:r>
      <w:r w:rsidRPr="00032C7F">
        <w:rPr>
          <w:sz w:val="4"/>
          <w:szCs w:val="4"/>
        </w:rPr>
        <w:t>Agricultural Labor</w:t>
      </w:r>
      <w:r w:rsidRPr="00C57AC2">
        <w:rPr>
          <w:sz w:val="4"/>
          <w:szCs w:val="4"/>
        </w:rPr>
        <w:t xml:space="preserve">//// </w:t>
      </w:r>
      <w:r w:rsidRPr="00032C7F">
        <w:rPr>
          <w:sz w:val="4"/>
          <w:szCs w:val="4"/>
        </w:rPr>
        <w:t>Comprehensive labor legislation, which will be fair to American workers and encourage better relations with our neighbors in Mexico and Canada with whom we wish to establish a working North American Accord, is an essential endeavor. We deplore disruptive work stoppages which interrupt the supply of food to consumers.</w:t>
      </w:r>
      <w:r w:rsidRPr="00C57AC2">
        <w:rPr>
          <w:sz w:val="4"/>
          <w:szCs w:val="4"/>
        </w:rPr>
        <w:t xml:space="preserve"> //// </w:t>
      </w:r>
      <w:r w:rsidRPr="00032C7F">
        <w:rPr>
          <w:sz w:val="4"/>
          <w:szCs w:val="4"/>
        </w:rPr>
        <w:t>The Republican Platform of 1984</w:t>
      </w:r>
      <w:r w:rsidRPr="00C57AC2">
        <w:rPr>
          <w:sz w:val="4"/>
          <w:szCs w:val="4"/>
        </w:rPr>
        <w:t xml:space="preserve">//// </w:t>
      </w:r>
      <w:r w:rsidRPr="00032C7F">
        <w:rPr>
          <w:sz w:val="4"/>
          <w:szCs w:val="4"/>
        </w:rPr>
        <w:t>We reaffirm the right of all individuals freely to form, join, or assist labor organizations to bargain collectively, consistent with State laws and free from unnecessary government involvement. We support the fundamental principle of fairness in labor relations. We will continue the Reagan Administration’s “open door” policy toward organized labor and its leaders. We reaffirm our long-standing support for the right of States to enact “Right-to-Work” laws under section 14(b) of the Taft-Hartley Act.</w:t>
      </w:r>
      <w:r w:rsidRPr="00C57AC2">
        <w:rPr>
          <w:sz w:val="4"/>
          <w:szCs w:val="4"/>
        </w:rPr>
        <w:t xml:space="preserve"> //// </w:t>
      </w:r>
      <w:r w:rsidRPr="00032C7F">
        <w:rPr>
          <w:sz w:val="4"/>
          <w:szCs w:val="4"/>
        </w:rPr>
        <w:t>The political freedom of every worker must be protected. Therefore, we strongly oppose the practice of using compulsory dues and fees for partisan political purposes. Also, the protection of all workers must be secured. Therefore, no worker should be coerced by violence or intimidation by any party to a labor dispute.</w:t>
      </w:r>
      <w:r w:rsidRPr="00C57AC2">
        <w:rPr>
          <w:sz w:val="4"/>
          <w:szCs w:val="4"/>
        </w:rPr>
        <w:t xml:space="preserve"> //// </w:t>
      </w:r>
      <w:r w:rsidRPr="00032C7F">
        <w:rPr>
          <w:sz w:val="4"/>
          <w:szCs w:val="4"/>
        </w:rPr>
        <w:t>The Republican Platform of 1988</w:t>
      </w:r>
      <w:r w:rsidRPr="00C57AC2">
        <w:rPr>
          <w:sz w:val="4"/>
          <w:szCs w:val="4"/>
        </w:rPr>
        <w:t xml:space="preserve">//// </w:t>
      </w:r>
      <w:r w:rsidRPr="00032C7F">
        <w:rPr>
          <w:sz w:val="4"/>
          <w:szCs w:val="4"/>
        </w:rPr>
        <w:t>The Rights of Workers</w:t>
      </w:r>
      <w:r w:rsidRPr="00C57AC2">
        <w:rPr>
          <w:sz w:val="4"/>
          <w:szCs w:val="4"/>
        </w:rPr>
        <w:t xml:space="preserve">//// </w:t>
      </w:r>
      <w:r w:rsidRPr="00032C7F">
        <w:rPr>
          <w:sz w:val="4"/>
          <w:szCs w:val="4"/>
        </w:rPr>
        <w:t>We affirm the right of all freely to form, join or assist labor organizations to bargain collectively, consistent with State laws. Labor relations must be based on fairness and mutual respect. We renew our long-standing support for the right of States to enact “Right-to-Work” laws. To protect the political rights of every worker, we oppose the use of compulsory dues or fees for partisan purposes. Workers should not have to pay for political activity they oppose, and no worker should be coerced by violence or intimidation by any party to a labor dispute.</w:t>
      </w:r>
      <w:r w:rsidRPr="00C57AC2">
        <w:rPr>
          <w:sz w:val="4"/>
          <w:szCs w:val="4"/>
        </w:rPr>
        <w:t xml:space="preserve"> //// </w:t>
      </w:r>
      <w:r w:rsidRPr="00032C7F">
        <w:rPr>
          <w:sz w:val="4"/>
          <w:szCs w:val="4"/>
        </w:rPr>
        <w:t>The Republican Party supports legislation to mend the Hobbs Act, so that union officials, like all other Americans, are once again subject to the law’s prohibition against extortion and violence in labor disputes.</w:t>
      </w:r>
      <w:r w:rsidRPr="00C57AC2">
        <w:rPr>
          <w:sz w:val="4"/>
          <w:szCs w:val="4"/>
        </w:rPr>
        <w:t xml:space="preserve"> //// </w:t>
      </w:r>
      <w:r w:rsidRPr="00032C7F">
        <w:rPr>
          <w:sz w:val="4"/>
          <w:szCs w:val="4"/>
        </w:rPr>
        <w:t>We also support amendments to the National Labor Relations Act to provide greater protection from labor violence for workers who choose to work during strikes.</w:t>
      </w:r>
      <w:r w:rsidRPr="00C57AC2">
        <w:rPr>
          <w:sz w:val="4"/>
          <w:szCs w:val="4"/>
        </w:rPr>
        <w:t xml:space="preserve"> //// </w:t>
      </w:r>
      <w:r w:rsidRPr="00032C7F">
        <w:rPr>
          <w:sz w:val="4"/>
          <w:szCs w:val="4"/>
        </w:rPr>
        <w:t>The Republican Platform of 1992</w:t>
      </w:r>
      <w:r w:rsidRPr="00C57AC2">
        <w:rPr>
          <w:sz w:val="4"/>
          <w:szCs w:val="4"/>
        </w:rPr>
        <w:t xml:space="preserve">//// </w:t>
      </w:r>
      <w:r w:rsidRPr="00032C7F">
        <w:rPr>
          <w:sz w:val="4"/>
          <w:szCs w:val="4"/>
        </w:rPr>
        <w:t>We affirm the right of individuals to form, join, or assist labor organizations to bargain collectively, consistent with State laws. We support the right of States to enact Right-to-Work laws.</w:t>
      </w:r>
      <w:r w:rsidRPr="00C57AC2">
        <w:rPr>
          <w:sz w:val="4"/>
          <w:szCs w:val="4"/>
        </w:rPr>
        <w:t xml:space="preserve"> //// </w:t>
      </w:r>
      <w:r w:rsidRPr="00032C7F">
        <w:rPr>
          <w:sz w:val="4"/>
          <w:szCs w:val="4"/>
        </w:rPr>
        <w:t>A Republican Congress will amend the Hobbs Act, so that union officials will not be exempt from the law’ s prohibition against extortion and violence. We call for greater legal protection from violence for workers who stay on the job during strikes.</w:t>
      </w:r>
      <w:r w:rsidRPr="00C57AC2">
        <w:rPr>
          <w:sz w:val="4"/>
          <w:szCs w:val="4"/>
        </w:rPr>
        <w:t xml:space="preserve"> </w:t>
      </w:r>
      <w:r w:rsidRPr="00032C7F">
        <w:rPr>
          <w:sz w:val="4"/>
          <w:szCs w:val="4"/>
        </w:rPr>
        <w:t>The Republican Platform of 1996</w:t>
      </w:r>
      <w:r w:rsidRPr="00C57AC2">
        <w:rPr>
          <w:sz w:val="4"/>
          <w:szCs w:val="4"/>
        </w:rPr>
        <w:t>////</w:t>
      </w:r>
      <w:r w:rsidRPr="00032C7F">
        <w:rPr>
          <w:sz w:val="4"/>
          <w:szCs w:val="4"/>
        </w:rPr>
        <w:t>Restraining the size and spending of government is only part of the job. We must transform official policies and attitudes toward productive Americans. Many of our labor laws and job training programs are out of date and out of touch with the needs of today’s workers. Both the Davis-Bacon Act and the Service Contract Act, for example, have come to restrict opportunity, increase costs, and inhibit innovation.</w:t>
      </w:r>
      <w:r w:rsidRPr="00C57AC2">
        <w:rPr>
          <w:sz w:val="4"/>
          <w:szCs w:val="4"/>
        </w:rPr>
        <w:t xml:space="preserve"> </w:t>
      </w:r>
      <w:r w:rsidRPr="00032C7F">
        <w:rPr>
          <w:sz w:val="4"/>
          <w:szCs w:val="4"/>
        </w:rPr>
        <w:t>Congressional Republicans have already launched a fight against the union bosses’ ban on flex-time and comp-time in private industry. Those innovations are especially important to families with children. Government has no business forbidding America’s workers to arrange their schedules to suit the needs of their own families.</w:t>
      </w:r>
      <w:r w:rsidRPr="00C57AC2">
        <w:rPr>
          <w:sz w:val="4"/>
          <w:szCs w:val="4"/>
        </w:rPr>
        <w:t xml:space="preserve"> //// </w:t>
      </w:r>
      <w:r w:rsidRPr="00032C7F">
        <w:rPr>
          <w:sz w:val="4"/>
          <w:szCs w:val="4"/>
        </w:rPr>
        <w:t>In the same spirit, we will enact the TEAM Act to empower employers and employees to act as a team, rather than as adversaries, to advance their common interests. (It is opposed only by those who profit from labor conflict, for whom Bill Clinton has vetoed the bill.) Another way to replace conflict with concerted action is to transform OSHA from an adversarial agency into a pioneering advocate of safer productivity. We will mesh its activities with the work of councils formed under the TEAM Act to advance worker protection from the ground up.</w:t>
      </w:r>
      <w:r w:rsidRPr="00C57AC2">
        <w:rPr>
          <w:sz w:val="4"/>
          <w:szCs w:val="4"/>
        </w:rPr>
        <w:t xml:space="preserve"> </w:t>
      </w:r>
      <w:r w:rsidRPr="00032C7F">
        <w:rPr>
          <w:sz w:val="4"/>
          <w:szCs w:val="4"/>
        </w:rPr>
        <w:t>The Republican Platform of 2000</w:t>
      </w:r>
      <w:r w:rsidRPr="00C57AC2">
        <w:rPr>
          <w:sz w:val="4"/>
          <w:szCs w:val="4"/>
        </w:rPr>
        <w:t xml:space="preserve">//// </w:t>
      </w:r>
      <w:r w:rsidRPr="00032C7F">
        <w:rPr>
          <w:sz w:val="4"/>
          <w:szCs w:val="4"/>
        </w:rPr>
        <w:t>We affirm the right of individuals to voluntarily participate in labor organizations and to bargain collectively. We therefore support the right of states to enact Right-to-Work laws. No one should be forced to contribute to a campaign or a candidate, so we will vigorously implement the Supreme Court’s Beck decision to stop the involuntary use of union dues for political purposes. We will revoke the illegal executive order excluding millions of workers from federal contracts, and safeguard the unemployment compensation system against the diversion of its funds for political purposes.</w:t>
      </w:r>
      <w:r w:rsidRPr="00C57AC2">
        <w:rPr>
          <w:sz w:val="4"/>
          <w:szCs w:val="4"/>
        </w:rPr>
        <w:t xml:space="preserve"> //// </w:t>
      </w:r>
      <w:r w:rsidRPr="00032C7F">
        <w:rPr>
          <w:sz w:val="4"/>
          <w:szCs w:val="4"/>
        </w:rPr>
        <w:t>The Republican Platform of 2004</w:t>
      </w:r>
      <w:r w:rsidRPr="00C57AC2">
        <w:rPr>
          <w:sz w:val="4"/>
          <w:szCs w:val="4"/>
        </w:rPr>
        <w:t xml:space="preserve">//// </w:t>
      </w:r>
      <w:r w:rsidRPr="00032C7F">
        <w:rPr>
          <w:sz w:val="4"/>
          <w:szCs w:val="4"/>
        </w:rPr>
        <w:t>Protecting the Rights of Workers</w:t>
      </w:r>
      <w:r w:rsidRPr="00C57AC2">
        <w:rPr>
          <w:sz w:val="4"/>
          <w:szCs w:val="4"/>
        </w:rPr>
        <w:t xml:space="preserve">//// </w:t>
      </w:r>
      <w:r w:rsidRPr="00032C7F">
        <w:rPr>
          <w:sz w:val="4"/>
          <w:szCs w:val="4"/>
        </w:rPr>
        <w:t>We affirm the time-honored right of individuals to voluntarily participate in labor organizations and to bargain collectively. We also believe that no American should be coerced into an association they do not wish to join. And no one should be kept out of a job for which they are qualified simply because they choose to remain independent of labor unions. We therefore support the right of states to enact Right-to-Work laws.</w:t>
      </w:r>
      <w:r w:rsidRPr="00C57AC2">
        <w:rPr>
          <w:sz w:val="4"/>
          <w:szCs w:val="4"/>
        </w:rPr>
        <w:t xml:space="preserve"> </w:t>
      </w:r>
      <w:r w:rsidRPr="00032C7F">
        <w:rPr>
          <w:sz w:val="4"/>
          <w:szCs w:val="4"/>
        </w:rPr>
        <w:t>Republicans respect the enormous sacrifices and commitment of the workers, including building tradesmen, who responded to the attacks of September 11th. Thanks to their skill, courage, and patriotism, the very dangerous work at the World Trade Center and Pentagon was done remarkably quickly and without a single fatality. We will always remember and honor the efforts of the rescue and recovery workers who dedicated countless hours to helping America recover.</w:t>
      </w:r>
      <w:r w:rsidRPr="00C57AC2">
        <w:rPr>
          <w:sz w:val="4"/>
          <w:szCs w:val="4"/>
        </w:rPr>
        <w:t xml:space="preserve"> //// </w:t>
      </w:r>
      <w:r w:rsidRPr="00032C7F">
        <w:rPr>
          <w:sz w:val="4"/>
          <w:szCs w:val="4"/>
        </w:rPr>
        <w:t>All American workers deserve workplaces that are safe, healthy, and fair. The President and Republican Congress have supported efforts to improve workplace safety without burdening businesses with costly and unnecessary regulations. And these efforts are showing results – overall workplace fatalities and injuries are at record low levels.</w:t>
      </w:r>
      <w:r w:rsidRPr="00C57AC2">
        <w:rPr>
          <w:sz w:val="4"/>
          <w:szCs w:val="4"/>
        </w:rPr>
        <w:t xml:space="preserve"> //// </w:t>
      </w:r>
      <w:r w:rsidRPr="00032C7F">
        <w:rPr>
          <w:sz w:val="4"/>
          <w:szCs w:val="4"/>
        </w:rPr>
        <w:t>American workers deserve fair wages for hours spent working overtime. We are proud of the fact that 1.3 million additional workers now have guaranteed overtime protections as a result of Republican efforts to modernize labor laws left untouched since 1949. For the first time ever, the regulations explicitly guarantee overtime protection to blue collar workers, police, firefighters, EMTs, factory workers, construction workers, and licensed practical nurses, among others. With clearly defined overtime rules that recognize the realities of the modern workforce, employees and employers will have a greater understanding of their rights and responsibilities.</w:t>
      </w:r>
      <w:r w:rsidRPr="00C57AC2">
        <w:rPr>
          <w:sz w:val="4"/>
          <w:szCs w:val="4"/>
        </w:rPr>
        <w:t xml:space="preserve"> //// </w:t>
      </w:r>
      <w:r w:rsidRPr="00032C7F">
        <w:rPr>
          <w:sz w:val="4"/>
          <w:szCs w:val="4"/>
        </w:rPr>
        <w:t>Workers who pay dues through their workplace deserve to know how their dues are being used – especially when the money is being used to support political activity. Republicans have enhanced financial disclosure requirements for political campaigns, corporations, and pension funds in order to bring about more transparency and accountability in the political system. And the Bush Administration improved union financial disclosure forms to offer union members more information about how their dues money is spent. We encourage management and unions to find common ground thereby ensuring economic viability for both.</w:t>
      </w:r>
      <w:r w:rsidRPr="00C57AC2">
        <w:rPr>
          <w:sz w:val="4"/>
          <w:szCs w:val="4"/>
        </w:rPr>
        <w:t xml:space="preserve"> //// </w:t>
      </w:r>
      <w:r w:rsidRPr="00032C7F">
        <w:rPr>
          <w:sz w:val="4"/>
          <w:szCs w:val="4"/>
        </w:rPr>
        <w:t>Men and women who retire after decades spent in the workforce are entitled to the pensions they and their employers have contributed to throughout their careers. As part of the 2001 economic growth and tax relief bill, workers’ pension payments are now calculated on the basis of their best three years of earnings rather than their last three. This protects workers whose earnings decline with their age. In addition, criminal prosecutions against employers and plan trustees who abuse pension and health plans have increased by more than 50 percent since 2001. More than $3 billion has been secured through court judgments, settlements, and fines covering 150 million workers and their dependents by holding those who manage benefit plans accountable for their legal obligations to protect plan participants. Thanks to Republican efforts to enforce the law, the word is getting out that benefits managers should invest and manage employees’ retirement funds as carefully as they would handle their own.</w:t>
      </w:r>
      <w:r w:rsidRPr="00C57AC2">
        <w:rPr>
          <w:sz w:val="4"/>
          <w:szCs w:val="4"/>
        </w:rPr>
        <w:t xml:space="preserve"> ////</w:t>
      </w:r>
      <w:r w:rsidRPr="00032C7F">
        <w:rPr>
          <w:sz w:val="4"/>
          <w:szCs w:val="4"/>
        </w:rPr>
        <w:t>Republicans recognize the historical federal health care promise made to coal industry retirees. The Party will seek to ensure that health care needs of “orphan retirees” in the coal industry will be covered and will seek to ensure the continuation of those benefits.</w:t>
      </w:r>
      <w:r w:rsidRPr="00C57AC2">
        <w:rPr>
          <w:sz w:val="4"/>
          <w:szCs w:val="4"/>
        </w:rPr>
        <w:t xml:space="preserve"> </w:t>
      </w:r>
      <w:r w:rsidRPr="00032C7F">
        <w:rPr>
          <w:sz w:val="4"/>
          <w:szCs w:val="4"/>
        </w:rPr>
        <w:t>The Republican platform of 2008</w:t>
      </w:r>
      <w:r w:rsidRPr="00C57AC2">
        <w:rPr>
          <w:sz w:val="4"/>
          <w:szCs w:val="4"/>
        </w:rPr>
        <w:t xml:space="preserve">//// </w:t>
      </w:r>
      <w:r w:rsidRPr="00032C7F">
        <w:rPr>
          <w:sz w:val="4"/>
          <w:szCs w:val="4"/>
        </w:rPr>
        <w:t>Protecting Union Workers</w:t>
      </w:r>
      <w:r w:rsidRPr="00C57AC2">
        <w:rPr>
          <w:sz w:val="4"/>
          <w:szCs w:val="4"/>
        </w:rPr>
        <w:t xml:space="preserve">//// </w:t>
      </w:r>
      <w:r w:rsidRPr="00032C7F">
        <w:rPr>
          <w:sz w:val="4"/>
          <w:szCs w:val="4"/>
        </w:rPr>
        <w:t>We affirm both the right of individuals to voluntarily participate in labor organizations and bargain collectively and the right of states to enact Right-to- Work laws. But the nation’s labor laws, to a large extent formed out of conflicts several generations ago, should be modernized to make it easier for employers and employees to plan, execute, and profit together. To protect workers from misuse of their funds, we will conscientiously enforce federal law requiring financial reporting and transparency by labor unions. We advocate paycheck protection laws to guard the integrity of the political process and the security of workers’ earnings.</w:t>
      </w:r>
      <w:r w:rsidRPr="00C57AC2">
        <w:rPr>
          <w:sz w:val="4"/>
          <w:szCs w:val="4"/>
        </w:rPr>
        <w:t xml:space="preserve"> //// </w:t>
      </w:r>
      <w:r w:rsidRPr="00032C7F">
        <w:rPr>
          <w:sz w:val="4"/>
          <w:szCs w:val="4"/>
        </w:rPr>
        <w:t>Stopping the Assault on the Secret Ballot</w:t>
      </w:r>
      <w:r w:rsidRPr="00C57AC2">
        <w:rPr>
          <w:sz w:val="4"/>
          <w:szCs w:val="4"/>
        </w:rPr>
        <w:t xml:space="preserve">//// </w:t>
      </w:r>
      <w:r w:rsidRPr="00032C7F">
        <w:rPr>
          <w:sz w:val="4"/>
          <w:szCs w:val="4"/>
        </w:rPr>
        <w:t>The recent attempt by congressional Democrats to deny workers a secret ballot in union referenda is an assault, not only against a fundamental principle of labor law, but even more against the dignity and honor of the American work force. We oppose “card check” legislation, which deprives workers of their privacy and their right to vote, because it exposes workers to intimidation by union organizers.</w:t>
      </w:r>
      <w:r w:rsidRPr="00C57AC2">
        <w:rPr>
          <w:sz w:val="4"/>
          <w:szCs w:val="4"/>
        </w:rPr>
        <w:t xml:space="preserve"> </w:t>
      </w:r>
      <w:r w:rsidRPr="00032C7F">
        <w:rPr>
          <w:sz w:val="4"/>
          <w:szCs w:val="4"/>
        </w:rPr>
        <w:t>The Republican Platform of 2012</w:t>
      </w:r>
      <w:r w:rsidRPr="00C57AC2">
        <w:rPr>
          <w:sz w:val="4"/>
          <w:szCs w:val="4"/>
        </w:rPr>
        <w:t xml:space="preserve">//// </w:t>
      </w:r>
      <w:r w:rsidRPr="00032C7F">
        <w:rPr>
          <w:sz w:val="4"/>
          <w:szCs w:val="4"/>
        </w:rPr>
        <w:t>Freedom in the Workplace</w:t>
      </w:r>
      <w:r w:rsidRPr="00C57AC2">
        <w:rPr>
          <w:sz w:val="4"/>
          <w:szCs w:val="4"/>
        </w:rPr>
        <w:t>////</w:t>
      </w:r>
      <w:r w:rsidRPr="00C57AC2">
        <w:rPr>
          <w:sz w:val="8"/>
        </w:rPr>
        <w:t xml:space="preserve"> </w:t>
      </w:r>
      <w:r w:rsidRPr="00A90C74">
        <w:rPr>
          <w:rStyle w:val="StyleUnderline"/>
          <w:highlight w:val="cyan"/>
        </w:rPr>
        <w:t xml:space="preserve">The current Administration </w:t>
      </w:r>
      <w:r w:rsidRPr="00897563">
        <w:rPr>
          <w:rStyle w:val="StyleUnderline"/>
        </w:rPr>
        <w:t>has chosen</w:t>
      </w:r>
      <w:r w:rsidRPr="00032C7F">
        <w:rPr>
          <w:sz w:val="8"/>
        </w:rPr>
        <w:t xml:space="preserve"> a different path with regard to labor, </w:t>
      </w:r>
      <w:r w:rsidRPr="00A90C74">
        <w:rPr>
          <w:rStyle w:val="StyleUnderline"/>
          <w:highlight w:val="cyan"/>
        </w:rPr>
        <w:t>clinging to</w:t>
      </w:r>
      <w:r w:rsidRPr="00032C7F">
        <w:rPr>
          <w:rStyle w:val="StyleUnderline"/>
        </w:rPr>
        <w:t xml:space="preserve"> antiquated notions</w:t>
      </w:r>
      <w:r w:rsidRPr="00032C7F">
        <w:rPr>
          <w:sz w:val="8"/>
        </w:rPr>
        <w:t xml:space="preserve"> of confrontation and concentrating power in the Washington offices of union elites. It has strongly supported the anti-business card check legislation to deny workers a secret ballot in union organizing campaigns and, through the use of Project Labor Agreements, barred 80 percent of the construction workforce from competing for jobs in many stimulus projects. The current Administration has turned the National Labor Relations Board into a partisan advocate for Big Labor, using threats and coercion outside the law to attack businesses and, through “snap elections” and “micro unions,” limit the rights of workers and employers alike.</w:t>
      </w:r>
      <w:r w:rsidRPr="00C57AC2">
        <w:rPr>
          <w:sz w:val="8"/>
        </w:rPr>
        <w:t xml:space="preserve"> ////</w:t>
      </w:r>
      <w:r w:rsidRPr="00032C7F">
        <w:rPr>
          <w:sz w:val="8"/>
        </w:rPr>
        <w:t xml:space="preserve">We will restore the rule of law to labor law by blocking “card check,” enacting the Secret Ballot Protection Act, enforcing the Hobbs Act against labor violence, and passing the Raise Act to allow all workers to receive well-earned raises without the approval of their union representative. We demand an end to the Project Labor Agreements; and we call for repeal of the Davis-Bacon Act, which costs the taxpayers billions of dollars annually in artificially high wages on government projects. We support the right of States to enact Right-to-Work laws and encourage them to do so to promote greater economic liberty. </w:t>
      </w:r>
      <w:r w:rsidRPr="00032C7F">
        <w:rPr>
          <w:rStyle w:val="StyleUnderline"/>
        </w:rPr>
        <w:t xml:space="preserve">Ultimately, we support the enactment of </w:t>
      </w:r>
      <w:r w:rsidRPr="00A90C74">
        <w:rPr>
          <w:rStyle w:val="StyleUnderline"/>
          <w:highlight w:val="cyan"/>
        </w:rPr>
        <w:t>a National Right-to-Work law</w:t>
      </w:r>
      <w:r w:rsidRPr="00032C7F">
        <w:rPr>
          <w:rStyle w:val="StyleUnderline"/>
        </w:rPr>
        <w:t xml:space="preserve"> to promote worker freedom and to promote greater economic liberty. We will aggressively enforce the recent decision by the Supreme Court barring the use of union dues for political purposes without the consent of the work</w:t>
      </w:r>
      <w:r w:rsidRPr="00032C7F">
        <w:rPr>
          <w:sz w:val="8"/>
        </w:rPr>
        <w:t>er.</w:t>
      </w:r>
      <w:r w:rsidRPr="00C57AC2">
        <w:rPr>
          <w:sz w:val="8"/>
        </w:rPr>
        <w:t xml:space="preserve"> //// </w:t>
      </w:r>
      <w:r w:rsidRPr="00032C7F">
        <w:rPr>
          <w:sz w:val="8"/>
        </w:rPr>
        <w:t>We salute the Republican Governors and State legislators who have saved their States from fiscal disaster by reforming their laws governing public employee unions. We urge elected officials across the country to follow their lead in order to avoid State and local defaults on their obligations and the collapse of services to the public. To safeguard the free choice of public employees, no government at any level should act as the dues collector for unions. A Republican President will protect the rights of conscience of public employees by proposing legislation to bar mandatory dues for political purposes.</w:t>
      </w:r>
      <w:r w:rsidRPr="00C57AC2">
        <w:rPr>
          <w:sz w:val="8"/>
        </w:rPr>
        <w:t xml:space="preserve"> //// </w:t>
      </w:r>
      <w:r w:rsidRPr="00032C7F">
        <w:rPr>
          <w:sz w:val="8"/>
        </w:rPr>
        <w:t>The Republican Platform of 2016</w:t>
      </w:r>
      <w:r w:rsidRPr="00C57AC2">
        <w:rPr>
          <w:sz w:val="8"/>
        </w:rPr>
        <w:t xml:space="preserve">//// </w:t>
      </w:r>
      <w:r w:rsidRPr="00032C7F">
        <w:rPr>
          <w:sz w:val="8"/>
        </w:rPr>
        <w:t>Workplace Freedom for a 21st Century Workforce</w:t>
      </w:r>
      <w:r w:rsidRPr="00C57AC2">
        <w:rPr>
          <w:sz w:val="8"/>
        </w:rPr>
        <w:t xml:space="preserve">//// </w:t>
      </w:r>
      <w:r w:rsidRPr="00032C7F">
        <w:rPr>
          <w:sz w:val="8"/>
        </w:rPr>
        <w:t>The greatest asset of the American economy is the hard-working American. That is why our first priority is getting people back to work by fostering the kind of growth that creates jobs. That overarching goal unites all the sections of this platform. It runs through our commitments on education and workforce development. It underlies our approach to welfare reform, regulatory reform, and our determination to advance the kind of trade agreements that multiply opportunities for workers here at home. It also impels us to challenge the anachronistic labor laws that limit workers’ freedom and lock them into the workplace rules of their great-grandfathers.</w:t>
      </w:r>
      <w:r w:rsidRPr="00C57AC2">
        <w:rPr>
          <w:sz w:val="8"/>
        </w:rPr>
        <w:t xml:space="preserve"> //// </w:t>
      </w:r>
      <w:r w:rsidRPr="00032C7F">
        <w:rPr>
          <w:rStyle w:val="StyleUnderline"/>
        </w:rPr>
        <w:t>Instead of facilitating change, the current Administration and its agents at the National Labor Relations Board are determined to reverse it.</w:t>
      </w:r>
      <w:r w:rsidRPr="00032C7F">
        <w:rPr>
          <w:sz w:val="8"/>
        </w:rPr>
        <w:t xml:space="preserve"> They are attacking the franchise model of business development, which is essential to the flexibility and creativity of the new economy. </w:t>
      </w:r>
      <w:r w:rsidRPr="00032C7F">
        <w:rPr>
          <w:rStyle w:val="StyleUnderline"/>
        </w:rPr>
        <w:t xml:space="preserve">They are </w:t>
      </w:r>
      <w:r w:rsidRPr="00A90C74">
        <w:rPr>
          <w:rStyle w:val="StyleUnderline"/>
          <w:highlight w:val="cyan"/>
        </w:rPr>
        <w:t>wielding provisions of the Fair Labor Standards Act</w:t>
      </w:r>
      <w:r w:rsidRPr="00032C7F">
        <w:rPr>
          <w:rStyle w:val="StyleUnderline"/>
        </w:rPr>
        <w:t xml:space="preserve"> from the 1930s, designed to fit a manufacturing workplace, </w:t>
      </w:r>
      <w:r w:rsidRPr="00A90C74">
        <w:rPr>
          <w:rStyle w:val="StyleUnderline"/>
          <w:highlight w:val="cyan"/>
        </w:rPr>
        <w:t>to deny flexibility to</w:t>
      </w:r>
      <w:r w:rsidRPr="00032C7F">
        <w:rPr>
          <w:rStyle w:val="StyleUnderline"/>
        </w:rPr>
        <w:t xml:space="preserve"> both employers and </w:t>
      </w:r>
      <w:r w:rsidRPr="00A90C74">
        <w:rPr>
          <w:rStyle w:val="StyleUnderline"/>
          <w:highlight w:val="cyan"/>
        </w:rPr>
        <w:t>employees.</w:t>
      </w:r>
      <w:r w:rsidRPr="00032C7F">
        <w:rPr>
          <w:rStyle w:val="StyleUnderline"/>
        </w:rPr>
        <w:t xml:space="preserve"> </w:t>
      </w:r>
      <w:r w:rsidRPr="00A90C74">
        <w:rPr>
          <w:rStyle w:val="StyleUnderline"/>
          <w:highlight w:val="cyan"/>
        </w:rPr>
        <w:t>They have repealed union transparency rules</w:t>
      </w:r>
      <w:r w:rsidRPr="00032C7F">
        <w:rPr>
          <w:sz w:val="8"/>
        </w:rPr>
        <w:t xml:space="preserve"> that allowed members to discover what was being done with their dues. They have outlawed alternatives to unions even when they were favored by the workers.</w:t>
      </w:r>
      <w:r w:rsidRPr="00C57AC2">
        <w:rPr>
          <w:sz w:val="8"/>
        </w:rPr>
        <w:t xml:space="preserve"> //// </w:t>
      </w:r>
      <w:r w:rsidRPr="00032C7F">
        <w:rPr>
          <w:sz w:val="8"/>
        </w:rPr>
        <w:t xml:space="preserve">Their Project Labor Agreements discriminate against the overwhelming majority of workers by barring them from jobs on taxpayer-funded projects. </w:t>
      </w:r>
      <w:r w:rsidRPr="00032C7F">
        <w:rPr>
          <w:rStyle w:val="StyleUnderline"/>
        </w:rPr>
        <w:t>Their patronizing and controlling approach leaves workers in a form of peonage to the NLRB</w:t>
      </w:r>
      <w:r w:rsidRPr="00032C7F">
        <w:rPr>
          <w:sz w:val="8"/>
        </w:rPr>
        <w:t>. We intend to restore fairness and common sense to that agency.</w:t>
      </w:r>
      <w:r w:rsidRPr="00C57AC2">
        <w:rPr>
          <w:sz w:val="8"/>
        </w:rPr>
        <w:t xml:space="preserve"> </w:t>
      </w:r>
    </w:p>
    <w:p w:rsidR="002B3708" w:rsidRDefault="002B3708" w:rsidP="002B3708">
      <w:pPr>
        <w:rPr>
          <w:sz w:val="10"/>
        </w:rPr>
      </w:pPr>
    </w:p>
    <w:p w:rsidR="002B3708" w:rsidRDefault="002B3708" w:rsidP="002B3708">
      <w:pPr>
        <w:rPr>
          <w:sz w:val="10"/>
        </w:rPr>
      </w:pPr>
    </w:p>
    <w:p w:rsidR="00227FEE" w:rsidRPr="003B3CAC" w:rsidRDefault="00227FEE" w:rsidP="00227FEE">
      <w:pPr>
        <w:pStyle w:val="Heading4"/>
      </w:pPr>
      <w:r>
        <w:t xml:space="preserve">Grid collapse undermines </w:t>
      </w:r>
      <w:r>
        <w:rPr>
          <w:u w:val="single"/>
        </w:rPr>
        <w:t>societal resilience</w:t>
      </w:r>
      <w:r>
        <w:t xml:space="preserve"> AND the </w:t>
      </w:r>
      <w:r>
        <w:rPr>
          <w:u w:val="single"/>
        </w:rPr>
        <w:t>nuclear deterrent</w:t>
      </w:r>
      <w:r>
        <w:t xml:space="preserve">---extinction. </w:t>
      </w:r>
    </w:p>
    <w:p w:rsidR="00227FEE" w:rsidRDefault="00227FEE" w:rsidP="00227FEE">
      <w:r>
        <w:rPr>
          <w:rStyle w:val="Style13ptBold"/>
        </w:rPr>
        <w:t xml:space="preserve">Weiss ’19 </w:t>
      </w:r>
      <w:r w:rsidRPr="00CE2735">
        <w:t>[Matthew and Martin; May 29; National Sales Director at United Medical Instruments, UMI and Research assistant at the American Jewish University; Neurosurgeon at UCLA-Olive View Medical Center; Energy, Sustainability, and Society, “An assessment of threats to the American power grid,” vol. 9]</w:t>
      </w:r>
    </w:p>
    <w:p w:rsidR="00227FEE" w:rsidRPr="009F3C86" w:rsidRDefault="00227FEE" w:rsidP="00227FEE">
      <w:pPr>
        <w:rPr>
          <w:sz w:val="16"/>
        </w:rPr>
      </w:pPr>
      <w:r w:rsidRPr="009F3C86">
        <w:rPr>
          <w:sz w:val="16"/>
        </w:rPr>
        <w:t xml:space="preserve">Consequences of a sustained power outage </w:t>
      </w:r>
    </w:p>
    <w:p w:rsidR="00227FEE" w:rsidRPr="009F3C86" w:rsidRDefault="00227FEE" w:rsidP="00227FEE">
      <w:pPr>
        <w:rPr>
          <w:sz w:val="16"/>
        </w:rPr>
      </w:pPr>
      <w:r w:rsidRPr="009F3C86">
        <w:rPr>
          <w:sz w:val="16"/>
        </w:rPr>
        <w:t xml:space="preserve">The EMP Commission states </w:t>
      </w:r>
      <w:r w:rsidRPr="000C1532">
        <w:rPr>
          <w:rStyle w:val="StyleUnderline"/>
        </w:rPr>
        <w:t xml:space="preserve">“Should </w:t>
      </w:r>
      <w:r w:rsidRPr="000C1532">
        <w:rPr>
          <w:rStyle w:val="Emphasis"/>
        </w:rPr>
        <w:t>significant</w:t>
      </w:r>
      <w:r w:rsidRPr="00180CBB">
        <w:rPr>
          <w:rStyle w:val="Emphasis"/>
        </w:rPr>
        <w:t xml:space="preserve"> </w:t>
      </w:r>
      <w:r w:rsidRPr="00A90C74">
        <w:rPr>
          <w:rStyle w:val="Emphasis"/>
          <w:highlight w:val="cyan"/>
        </w:rPr>
        <w:t>parts</w:t>
      </w:r>
      <w:r w:rsidRPr="00A90C74">
        <w:rPr>
          <w:rStyle w:val="StyleUnderline"/>
          <w:highlight w:val="cyan"/>
        </w:rPr>
        <w:t xml:space="preserve"> of</w:t>
      </w:r>
      <w:r w:rsidRPr="00180CBB">
        <w:rPr>
          <w:rStyle w:val="StyleUnderline"/>
        </w:rPr>
        <w:t xml:space="preserve"> the electrical power </w:t>
      </w:r>
      <w:r w:rsidRPr="00A90C74">
        <w:rPr>
          <w:rStyle w:val="Emphasis"/>
          <w:highlight w:val="cyan"/>
        </w:rPr>
        <w:t>infrastructure</w:t>
      </w:r>
      <w:r w:rsidRPr="00A90C74">
        <w:rPr>
          <w:rStyle w:val="StyleUnderline"/>
          <w:highlight w:val="cyan"/>
        </w:rPr>
        <w:t xml:space="preserve"> </w:t>
      </w:r>
      <w:r w:rsidRPr="000C1532">
        <w:rPr>
          <w:rStyle w:val="StyleUnderline"/>
        </w:rPr>
        <w:t xml:space="preserve">be </w:t>
      </w:r>
      <w:r w:rsidRPr="00A90C74">
        <w:rPr>
          <w:rStyle w:val="StyleUnderline"/>
          <w:highlight w:val="cyan"/>
        </w:rPr>
        <w:t>lost</w:t>
      </w:r>
      <w:r w:rsidRPr="00180CBB">
        <w:rPr>
          <w:rStyle w:val="StyleUnderline"/>
        </w:rPr>
        <w:t xml:space="preserve"> for </w:t>
      </w:r>
      <w:r w:rsidRPr="00180CBB">
        <w:rPr>
          <w:rStyle w:val="Emphasis"/>
        </w:rPr>
        <w:t>any</w:t>
      </w:r>
      <w:r w:rsidRPr="00180CBB">
        <w:rPr>
          <w:rStyle w:val="StyleUnderline"/>
        </w:rPr>
        <w:t xml:space="preserve"> substantial period</w:t>
      </w:r>
      <w:r w:rsidRPr="009F3C86">
        <w:rPr>
          <w:sz w:val="16"/>
        </w:rPr>
        <w:t xml:space="preserve"> of time, the Commission believes that </w:t>
      </w:r>
      <w:r w:rsidRPr="000C1532">
        <w:rPr>
          <w:rStyle w:val="StyleUnderline"/>
        </w:rPr>
        <w:t xml:space="preserve">the consequences </w:t>
      </w:r>
      <w:r w:rsidRPr="00A90C74">
        <w:rPr>
          <w:rStyle w:val="StyleUnderline"/>
          <w:highlight w:val="cyan"/>
        </w:rPr>
        <w:t>are</w:t>
      </w:r>
      <w:r w:rsidRPr="009F3C86">
        <w:rPr>
          <w:sz w:val="16"/>
        </w:rPr>
        <w:t xml:space="preserve"> likely to be </w:t>
      </w:r>
      <w:r w:rsidRPr="00A90C74">
        <w:rPr>
          <w:rStyle w:val="Emphasis"/>
          <w:highlight w:val="cyan"/>
        </w:rPr>
        <w:t>catastrophic</w:t>
      </w:r>
      <w:r w:rsidRPr="009F3C86">
        <w:rPr>
          <w:sz w:val="16"/>
        </w:rPr>
        <w:t xml:space="preserve">, and many people will die for the lack of the basic elements necessary to sustain life in dense urban and suburban communities.” [67]. </w:t>
      </w:r>
    </w:p>
    <w:p w:rsidR="00227FEE" w:rsidRPr="009F3C86" w:rsidRDefault="00227FEE" w:rsidP="00227FEE">
      <w:pPr>
        <w:rPr>
          <w:sz w:val="16"/>
        </w:rPr>
      </w:pPr>
      <w:r w:rsidRPr="009F3C86">
        <w:rPr>
          <w:sz w:val="16"/>
        </w:rPr>
        <w:t xml:space="preserve">Space constraints preclude discussion on how the loss of </w:t>
      </w:r>
      <w:r w:rsidRPr="00180CBB">
        <w:rPr>
          <w:rStyle w:val="StyleUnderline"/>
        </w:rPr>
        <w:t xml:space="preserve">the </w:t>
      </w:r>
      <w:r w:rsidRPr="00A90C74">
        <w:rPr>
          <w:rStyle w:val="StyleUnderline"/>
          <w:highlight w:val="cyan"/>
        </w:rPr>
        <w:t>grid</w:t>
      </w:r>
      <w:r w:rsidRPr="00180CBB">
        <w:rPr>
          <w:rStyle w:val="StyleUnderline"/>
        </w:rPr>
        <w:t xml:space="preserve"> would </w:t>
      </w:r>
      <w:r w:rsidRPr="00A90C74">
        <w:rPr>
          <w:rStyle w:val="StyleUnderline"/>
          <w:highlight w:val="cyan"/>
        </w:rPr>
        <w:t xml:space="preserve">render </w:t>
      </w:r>
      <w:r w:rsidRPr="00A90C74">
        <w:rPr>
          <w:rStyle w:val="Emphasis"/>
          <w:highlight w:val="cyan"/>
        </w:rPr>
        <w:t>synthesis</w:t>
      </w:r>
      <w:r w:rsidRPr="009F3C86">
        <w:rPr>
          <w:sz w:val="16"/>
        </w:rPr>
        <w:t xml:space="preserve"> and distribution </w:t>
      </w:r>
      <w:r w:rsidRPr="00180CBB">
        <w:rPr>
          <w:rStyle w:val="StyleUnderline"/>
        </w:rPr>
        <w:t xml:space="preserve">of oil and gas </w:t>
      </w:r>
      <w:r w:rsidRPr="00A90C74">
        <w:rPr>
          <w:rStyle w:val="Emphasis"/>
          <w:highlight w:val="cyan"/>
        </w:rPr>
        <w:t>inoperative</w:t>
      </w:r>
      <w:r w:rsidRPr="00A90C74">
        <w:rPr>
          <w:sz w:val="16"/>
          <w:highlight w:val="cyan"/>
        </w:rPr>
        <w:t xml:space="preserve">. </w:t>
      </w:r>
      <w:r w:rsidRPr="00A90C74">
        <w:rPr>
          <w:rStyle w:val="StyleUnderline"/>
          <w:highlight w:val="cyan"/>
        </w:rPr>
        <w:t>Telecomm</w:t>
      </w:r>
      <w:r w:rsidRPr="00180CBB">
        <w:rPr>
          <w:rStyle w:val="StyleUnderline"/>
        </w:rPr>
        <w:t xml:space="preserve">unications would </w:t>
      </w:r>
      <w:r w:rsidRPr="00A90C74">
        <w:rPr>
          <w:rStyle w:val="Emphasis"/>
          <w:highlight w:val="cyan"/>
        </w:rPr>
        <w:t>collapse</w:t>
      </w:r>
      <w:r w:rsidRPr="00180CBB">
        <w:rPr>
          <w:rStyle w:val="StyleUnderline"/>
        </w:rPr>
        <w:t xml:space="preserve">, as would </w:t>
      </w:r>
      <w:r w:rsidRPr="00180CBB">
        <w:rPr>
          <w:rStyle w:val="Emphasis"/>
        </w:rPr>
        <w:t>finance</w:t>
      </w:r>
      <w:r w:rsidRPr="009F3C86">
        <w:rPr>
          <w:sz w:val="16"/>
        </w:rPr>
        <w:t xml:space="preserve"> and banking. </w:t>
      </w:r>
      <w:r w:rsidRPr="00A90C74">
        <w:rPr>
          <w:rStyle w:val="StyleUnderline"/>
          <w:highlight w:val="cyan"/>
        </w:rPr>
        <w:t xml:space="preserve">Virtually all </w:t>
      </w:r>
      <w:r w:rsidRPr="00A90C74">
        <w:rPr>
          <w:rStyle w:val="Emphasis"/>
          <w:highlight w:val="cyan"/>
        </w:rPr>
        <w:t>tech</w:t>
      </w:r>
      <w:r w:rsidRPr="00180CBB">
        <w:rPr>
          <w:rStyle w:val="Emphasis"/>
        </w:rPr>
        <w:t>nology</w:t>
      </w:r>
      <w:r w:rsidRPr="00180CBB">
        <w:rPr>
          <w:rStyle w:val="StyleUnderline"/>
        </w:rPr>
        <w:t xml:space="preserve">, </w:t>
      </w:r>
      <w:r w:rsidRPr="00180CBB">
        <w:rPr>
          <w:rStyle w:val="Emphasis"/>
        </w:rPr>
        <w:t>infrastructure</w:t>
      </w:r>
      <w:r w:rsidRPr="00180CBB">
        <w:rPr>
          <w:rStyle w:val="StyleUnderline"/>
        </w:rPr>
        <w:t xml:space="preserve">, and </w:t>
      </w:r>
      <w:r w:rsidRPr="00180CBB">
        <w:rPr>
          <w:rStyle w:val="Emphasis"/>
        </w:rPr>
        <w:t>services</w:t>
      </w:r>
      <w:r w:rsidRPr="00180CBB">
        <w:rPr>
          <w:rStyle w:val="StyleUnderline"/>
        </w:rPr>
        <w:t xml:space="preserve"> require electricity</w:t>
      </w:r>
      <w:r w:rsidRPr="009F3C86">
        <w:rPr>
          <w:sz w:val="16"/>
        </w:rPr>
        <w:t xml:space="preserve">. </w:t>
      </w:r>
    </w:p>
    <w:p w:rsidR="00227FEE" w:rsidRPr="009F3C86" w:rsidRDefault="00227FEE" w:rsidP="00227FEE">
      <w:pPr>
        <w:rPr>
          <w:sz w:val="16"/>
        </w:rPr>
      </w:pPr>
      <w:r w:rsidRPr="00180CBB">
        <w:rPr>
          <w:rStyle w:val="StyleUnderline"/>
        </w:rPr>
        <w:t xml:space="preserve">An EMP attack that </w:t>
      </w:r>
      <w:r w:rsidRPr="00180CBB">
        <w:rPr>
          <w:rStyle w:val="Emphasis"/>
        </w:rPr>
        <w:t>collapses</w:t>
      </w:r>
      <w:r w:rsidRPr="00180CBB">
        <w:rPr>
          <w:rStyle w:val="StyleUnderline"/>
        </w:rPr>
        <w:t xml:space="preserve"> </w:t>
      </w:r>
      <w:r w:rsidRPr="00A90C74">
        <w:rPr>
          <w:rStyle w:val="StyleUnderline"/>
          <w:highlight w:val="cyan"/>
        </w:rPr>
        <w:t>the</w:t>
      </w:r>
      <w:r w:rsidRPr="009F3C86">
        <w:rPr>
          <w:sz w:val="16"/>
        </w:rPr>
        <w:t xml:space="preserve"> electric </w:t>
      </w:r>
      <w:r w:rsidRPr="00180CBB">
        <w:rPr>
          <w:rStyle w:val="StyleUnderline"/>
        </w:rPr>
        <w:t xml:space="preserve">power </w:t>
      </w:r>
      <w:r w:rsidRPr="00A90C74">
        <w:rPr>
          <w:rStyle w:val="StyleUnderline"/>
          <w:highlight w:val="cyan"/>
        </w:rPr>
        <w:t>grid</w:t>
      </w:r>
      <w:r w:rsidRPr="00180CBB">
        <w:rPr>
          <w:rStyle w:val="StyleUnderline"/>
        </w:rPr>
        <w:t xml:space="preserve"> will </w:t>
      </w:r>
      <w:r w:rsidRPr="00A90C74">
        <w:rPr>
          <w:rStyle w:val="StyleUnderline"/>
          <w:highlight w:val="cyan"/>
        </w:rPr>
        <w:t>collapse</w:t>
      </w:r>
      <w:r w:rsidRPr="00180CBB">
        <w:rPr>
          <w:rStyle w:val="StyleUnderline"/>
        </w:rPr>
        <w:t xml:space="preserve"> the </w:t>
      </w:r>
      <w:r w:rsidRPr="00A90C74">
        <w:rPr>
          <w:rStyle w:val="Emphasis"/>
          <w:highlight w:val="cyan"/>
        </w:rPr>
        <w:t>water</w:t>
      </w:r>
      <w:r w:rsidRPr="00180CBB">
        <w:rPr>
          <w:rStyle w:val="Emphasis"/>
        </w:rPr>
        <w:t xml:space="preserve"> infrastructure</w:t>
      </w:r>
      <w:r w:rsidRPr="009F3C86">
        <w:rPr>
          <w:sz w:val="16"/>
        </w:rPr>
        <w:t xml:space="preserve">—the delivery and purification of water and the removal and treatment of wastewater and sewage. </w:t>
      </w:r>
      <w:r w:rsidRPr="00180CBB">
        <w:rPr>
          <w:rStyle w:val="Emphasis"/>
        </w:rPr>
        <w:t>Outbreaks</w:t>
      </w:r>
      <w:r w:rsidRPr="009F3C86">
        <w:rPr>
          <w:sz w:val="16"/>
        </w:rPr>
        <w:t xml:space="preserve"> that would </w:t>
      </w:r>
      <w:r w:rsidRPr="00180CBB">
        <w:rPr>
          <w:rStyle w:val="StyleUnderline"/>
        </w:rPr>
        <w:t>result from</w:t>
      </w:r>
      <w:r w:rsidRPr="009F3C86">
        <w:rPr>
          <w:sz w:val="16"/>
        </w:rPr>
        <w:t xml:space="preserve"> the </w:t>
      </w:r>
      <w:r w:rsidRPr="00180CBB">
        <w:rPr>
          <w:rStyle w:val="StyleUnderline"/>
        </w:rPr>
        <w:t>failure</w:t>
      </w:r>
      <w:r w:rsidRPr="009F3C86">
        <w:rPr>
          <w:sz w:val="16"/>
        </w:rPr>
        <w:t xml:space="preserve"> of these systems include cholera. It is problematic if fuel will be available to boil water. </w:t>
      </w:r>
      <w:r w:rsidRPr="00180CBB">
        <w:rPr>
          <w:rStyle w:val="StyleUnderline"/>
        </w:rPr>
        <w:t xml:space="preserve">Lack of water will cause </w:t>
      </w:r>
      <w:r w:rsidRPr="00A90C74">
        <w:rPr>
          <w:rStyle w:val="Emphasis"/>
          <w:highlight w:val="cyan"/>
        </w:rPr>
        <w:t>death</w:t>
      </w:r>
      <w:r w:rsidRPr="00A90C74">
        <w:rPr>
          <w:rStyle w:val="StyleUnderline"/>
          <w:highlight w:val="cyan"/>
        </w:rPr>
        <w:t xml:space="preserve"> in </w:t>
      </w:r>
      <w:r w:rsidRPr="00A90C74">
        <w:rPr>
          <w:rStyle w:val="Emphasis"/>
          <w:highlight w:val="cyan"/>
        </w:rPr>
        <w:t>3</w:t>
      </w:r>
      <w:r w:rsidRPr="00180CBB">
        <w:rPr>
          <w:rStyle w:val="Emphasis"/>
        </w:rPr>
        <w:t xml:space="preserve"> to 4 </w:t>
      </w:r>
      <w:r w:rsidRPr="00A90C74">
        <w:rPr>
          <w:rStyle w:val="Emphasis"/>
          <w:highlight w:val="cyan"/>
        </w:rPr>
        <w:t>days</w:t>
      </w:r>
      <w:r w:rsidRPr="009F3C86">
        <w:rPr>
          <w:sz w:val="16"/>
        </w:rPr>
        <w:t xml:space="preserve"> [68]. </w:t>
      </w:r>
    </w:p>
    <w:p w:rsidR="00227FEE" w:rsidRPr="009F3C86" w:rsidRDefault="00227FEE" w:rsidP="00227FEE">
      <w:pPr>
        <w:rPr>
          <w:sz w:val="16"/>
        </w:rPr>
      </w:pPr>
      <w:r w:rsidRPr="009F3C86">
        <w:rPr>
          <w:rStyle w:val="Emphasis"/>
        </w:rPr>
        <w:lastRenderedPageBreak/>
        <w:t>Food</w:t>
      </w:r>
      <w:r w:rsidRPr="009F3C86">
        <w:rPr>
          <w:rStyle w:val="StyleUnderline"/>
        </w:rPr>
        <w:t xml:space="preserve"> production would</w:t>
      </w:r>
      <w:r w:rsidRPr="009F3C86">
        <w:rPr>
          <w:sz w:val="16"/>
        </w:rPr>
        <w:t xml:space="preserve"> also </w:t>
      </w:r>
      <w:r w:rsidRPr="009F3C86">
        <w:rPr>
          <w:rStyle w:val="Emphasis"/>
        </w:rPr>
        <w:t>collapse</w:t>
      </w:r>
      <w:r w:rsidRPr="009F3C86">
        <w:rPr>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850A87">
        <w:rPr>
          <w:rStyle w:val="StyleUnderline"/>
        </w:rPr>
        <w:t xml:space="preserve">Food processing </w:t>
      </w:r>
      <w:r w:rsidRPr="00850A87">
        <w:rPr>
          <w:rStyle w:val="Emphasis"/>
        </w:rPr>
        <w:t>requires</w:t>
      </w:r>
      <w:r w:rsidRPr="00850A87">
        <w:rPr>
          <w:rStyle w:val="StyleUnderline"/>
        </w:rPr>
        <w:t xml:space="preserve"> electricity</w:t>
      </w:r>
      <w:r w:rsidRPr="009F3C86">
        <w:rPr>
          <w:sz w:val="16"/>
        </w:rPr>
        <w:t xml:space="preserve">. </w:t>
      </w:r>
    </w:p>
    <w:p w:rsidR="00227FEE" w:rsidRPr="009F3C86" w:rsidRDefault="00227FEE" w:rsidP="00227FEE">
      <w:pPr>
        <w:rPr>
          <w:sz w:val="16"/>
        </w:rPr>
      </w:pPr>
      <w:r w:rsidRPr="009F3C86">
        <w:rPr>
          <w:sz w:val="16"/>
        </w:rPr>
        <w:t xml:space="preserve">In 1900, nearly 40% of the population lived on farms. That percentage is now less than 2% [69]. </w:t>
      </w:r>
      <w:r w:rsidRPr="00A90C74">
        <w:rPr>
          <w:rStyle w:val="StyleUnderline"/>
          <w:highlight w:val="cyan"/>
        </w:rPr>
        <w:t xml:space="preserve">It is through </w:t>
      </w:r>
      <w:r w:rsidRPr="00A90C74">
        <w:rPr>
          <w:rStyle w:val="Emphasis"/>
          <w:highlight w:val="cyan"/>
        </w:rPr>
        <w:t>tech</w:t>
      </w:r>
      <w:r w:rsidRPr="00850A87">
        <w:rPr>
          <w:rStyle w:val="Emphasis"/>
        </w:rPr>
        <w:t>nology</w:t>
      </w:r>
      <w:r w:rsidRPr="00850A87">
        <w:rPr>
          <w:rStyle w:val="StyleUnderline"/>
        </w:rPr>
        <w:t xml:space="preserve"> that 2% of th</w:t>
      </w:r>
      <w:r w:rsidRPr="00A90C74">
        <w:rPr>
          <w:rStyle w:val="StyleUnderline"/>
          <w:highlight w:val="cyan"/>
        </w:rPr>
        <w:t>e population</w:t>
      </w:r>
      <w:r w:rsidRPr="00850A87">
        <w:rPr>
          <w:rStyle w:val="StyleUnderline"/>
        </w:rPr>
        <w:t xml:space="preserve"> can </w:t>
      </w:r>
      <w:r w:rsidRPr="00A90C74">
        <w:rPr>
          <w:rStyle w:val="Emphasis"/>
          <w:highlight w:val="cyan"/>
        </w:rPr>
        <w:t>feed</w:t>
      </w:r>
      <w:r w:rsidRPr="00A90C74">
        <w:rPr>
          <w:rStyle w:val="StyleUnderline"/>
          <w:highlight w:val="cyan"/>
        </w:rPr>
        <w:t xml:space="preserve"> </w:t>
      </w:r>
      <w:r w:rsidRPr="000C1532">
        <w:rPr>
          <w:rStyle w:val="StyleUnderline"/>
        </w:rPr>
        <w:t>the</w:t>
      </w:r>
      <w:r w:rsidRPr="00850A87">
        <w:rPr>
          <w:rStyle w:val="StyleUnderline"/>
        </w:rPr>
        <w:t xml:space="preserve"> </w:t>
      </w:r>
      <w:r w:rsidRPr="00850A87">
        <w:rPr>
          <w:rStyle w:val="Emphasis"/>
        </w:rPr>
        <w:t xml:space="preserve">other </w:t>
      </w:r>
      <w:r w:rsidRPr="00A90C74">
        <w:rPr>
          <w:rStyle w:val="Emphasis"/>
          <w:highlight w:val="cyan"/>
        </w:rPr>
        <w:t>98%</w:t>
      </w:r>
      <w:r w:rsidRPr="009F3C86">
        <w:rPr>
          <w:sz w:val="16"/>
        </w:rPr>
        <w:t xml:space="preserve"> [68]. The acreage under cultivation today is only 6% more than in 1900, yet productivity has increased 50 fold [69]. </w:t>
      </w:r>
    </w:p>
    <w:p w:rsidR="00227FEE" w:rsidRPr="009F3C86" w:rsidRDefault="00227FEE" w:rsidP="00227FEE">
      <w:pPr>
        <w:rPr>
          <w:sz w:val="16"/>
        </w:rPr>
      </w:pPr>
      <w:r w:rsidRPr="009F3C86">
        <w:rPr>
          <w:sz w:val="16"/>
        </w:rPr>
        <w:t xml:space="preserve">As stated by Dr. Lowell L Wood in Congressional testimony: </w:t>
      </w:r>
    </w:p>
    <w:p w:rsidR="00227FEE" w:rsidRPr="009F3C86" w:rsidRDefault="00227FEE" w:rsidP="00227FEE">
      <w:pPr>
        <w:rPr>
          <w:sz w:val="16"/>
        </w:rPr>
      </w:pPr>
      <w:r w:rsidRPr="00A90C74">
        <w:rPr>
          <w:rStyle w:val="StyleUnderline"/>
          <w:highlight w:val="cyan"/>
        </w:rPr>
        <w:t>“If we</w:t>
      </w:r>
      <w:r w:rsidRPr="00850A87">
        <w:rPr>
          <w:rStyle w:val="StyleUnderline"/>
        </w:rPr>
        <w:t xml:space="preserve"> were </w:t>
      </w:r>
      <w:r w:rsidRPr="00A90C74">
        <w:rPr>
          <w:rStyle w:val="Emphasis"/>
          <w:highlight w:val="cyan"/>
        </w:rPr>
        <w:t>no longer</w:t>
      </w:r>
      <w:r w:rsidRPr="00850A87">
        <w:rPr>
          <w:rStyle w:val="StyleUnderline"/>
        </w:rPr>
        <w:t xml:space="preserve"> able to </w:t>
      </w:r>
      <w:r w:rsidRPr="00A90C74">
        <w:rPr>
          <w:rStyle w:val="Emphasis"/>
          <w:highlight w:val="cyan"/>
        </w:rPr>
        <w:t>fuel</w:t>
      </w:r>
      <w:r w:rsidRPr="00850A87">
        <w:rPr>
          <w:rStyle w:val="StyleUnderline"/>
        </w:rPr>
        <w:t xml:space="preserve"> our agricultural machine</w:t>
      </w:r>
      <w:r w:rsidRPr="009F3C86">
        <w:rPr>
          <w:sz w:val="16"/>
        </w:rPr>
        <w:t xml:space="preserve"> in the country, </w:t>
      </w:r>
      <w:r w:rsidRPr="00850A87">
        <w:rPr>
          <w:rStyle w:val="StyleUnderline"/>
        </w:rPr>
        <w:t xml:space="preserve">the </w:t>
      </w:r>
      <w:r w:rsidRPr="00A90C74">
        <w:rPr>
          <w:rStyle w:val="Emphasis"/>
          <w:highlight w:val="cyan"/>
        </w:rPr>
        <w:t>food</w:t>
      </w:r>
      <w:r w:rsidRPr="00850A87">
        <w:rPr>
          <w:rStyle w:val="Emphasis"/>
        </w:rPr>
        <w:t xml:space="preserve"> production</w:t>
      </w:r>
      <w:r w:rsidRPr="00850A87">
        <w:rPr>
          <w:rStyle w:val="StyleUnderline"/>
        </w:rPr>
        <w:t xml:space="preserve"> of the country would </w:t>
      </w:r>
      <w:r w:rsidRPr="00850A87">
        <w:rPr>
          <w:rStyle w:val="Emphasis"/>
        </w:rPr>
        <w:t>simply stop</w:t>
      </w:r>
      <w:r w:rsidRPr="009F3C86">
        <w:rPr>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A90C74">
        <w:rPr>
          <w:rStyle w:val="StyleUnderline"/>
          <w:highlight w:val="cyan"/>
        </w:rPr>
        <w:t>we</w:t>
      </w:r>
      <w:r w:rsidRPr="00850A87">
        <w:rPr>
          <w:rStyle w:val="StyleUnderline"/>
        </w:rPr>
        <w:t xml:space="preserve"> would miss the harvest, and</w:t>
      </w:r>
      <w:r w:rsidRPr="009F3C86">
        <w:rPr>
          <w:sz w:val="16"/>
        </w:rPr>
        <w:t xml:space="preserve"> we would </w:t>
      </w:r>
      <w:r w:rsidRPr="00A90C74">
        <w:rPr>
          <w:rStyle w:val="Emphasis"/>
          <w:highlight w:val="cyan"/>
        </w:rPr>
        <w:t>starve</w:t>
      </w:r>
      <w:r w:rsidRPr="00A90C74">
        <w:rPr>
          <w:rStyle w:val="StyleUnderline"/>
          <w:highlight w:val="cyan"/>
        </w:rPr>
        <w:t xml:space="preserve"> the </w:t>
      </w:r>
      <w:r w:rsidRPr="00A90C74">
        <w:rPr>
          <w:rStyle w:val="Emphasis"/>
          <w:highlight w:val="cyan"/>
        </w:rPr>
        <w:t>following winter</w:t>
      </w:r>
      <w:r w:rsidRPr="00A90C74">
        <w:rPr>
          <w:rStyle w:val="StyleUnderline"/>
          <w:highlight w:val="cyan"/>
        </w:rPr>
        <w:t>”</w:t>
      </w:r>
      <w:r w:rsidRPr="009F3C86">
        <w:rPr>
          <w:sz w:val="16"/>
        </w:rPr>
        <w:t xml:space="preserve"> [70]. </w:t>
      </w:r>
    </w:p>
    <w:p w:rsidR="00227FEE" w:rsidRPr="009F3C86" w:rsidRDefault="00227FEE" w:rsidP="00227FEE">
      <w:pPr>
        <w:rPr>
          <w:sz w:val="16"/>
        </w:rPr>
      </w:pPr>
      <w:r w:rsidRPr="009F3C86">
        <w:rPr>
          <w:sz w:val="16"/>
        </w:rPr>
        <w:t xml:space="preserve">People can live for 1–2 months without food, but after 5 days, they have difficulty thinking and at 2 weeks they are incapacitated [68]. There is typically a 30-day perishable food supply at regional warehouses but most would be destroyed with the loss of refrigeration [69]. The EMP Commission has suggested food be stockpiled for a possible EMP event. </w:t>
      </w:r>
    </w:p>
    <w:p w:rsidR="00227FEE" w:rsidRPr="009F3C86" w:rsidRDefault="00227FEE" w:rsidP="00227FEE">
      <w:pPr>
        <w:rPr>
          <w:sz w:val="16"/>
        </w:rPr>
      </w:pPr>
      <w:r w:rsidRPr="009F3C86">
        <w:rPr>
          <w:sz w:val="16"/>
        </w:rPr>
        <w:t xml:space="preserve">A prescription for failure </w:t>
      </w:r>
    </w:p>
    <w:p w:rsidR="00227FEE" w:rsidRPr="000C1532" w:rsidRDefault="00227FEE" w:rsidP="00227FEE">
      <w:pPr>
        <w:rPr>
          <w:sz w:val="16"/>
        </w:rPr>
      </w:pPr>
      <w:r w:rsidRPr="009F3C86">
        <w:rPr>
          <w:sz w:val="16"/>
        </w:rPr>
        <w:t xml:space="preserve">Even if all the recommendations of the Congressional EMP Commission were implemented, there is no guarantee that the grid will not sustain a prolonged collapse. </w:t>
      </w:r>
      <w:r w:rsidRPr="000C1532">
        <w:rPr>
          <w:sz w:val="16"/>
        </w:rPr>
        <w:t xml:space="preserve">There should therefore be contingency plans for such a failure. </w:t>
      </w:r>
    </w:p>
    <w:p w:rsidR="00227FEE" w:rsidRPr="009F3C86" w:rsidRDefault="00227FEE" w:rsidP="00227FEE">
      <w:pPr>
        <w:rPr>
          <w:sz w:val="16"/>
        </w:rPr>
      </w:pPr>
      <w:r w:rsidRPr="000C1532">
        <w:rPr>
          <w:sz w:val="16"/>
        </w:rPr>
        <w:t xml:space="preserve">There is also another consideration. </w:t>
      </w:r>
      <w:r w:rsidRPr="000C1532">
        <w:rPr>
          <w:rStyle w:val="StyleUnderline"/>
        </w:rPr>
        <w:t xml:space="preserve">The </w:t>
      </w:r>
      <w:r w:rsidRPr="000C1532">
        <w:rPr>
          <w:rStyle w:val="Emphasis"/>
        </w:rPr>
        <w:t>foundational pillars</w:t>
      </w:r>
      <w:r w:rsidRPr="000C1532">
        <w:rPr>
          <w:rStyle w:val="StyleUnderline"/>
        </w:rPr>
        <w:t xml:space="preserve"> of prior American </w:t>
      </w:r>
      <w:r w:rsidRPr="000C1532">
        <w:rPr>
          <w:rStyle w:val="Emphasis"/>
        </w:rPr>
        <w:t>nuclear defense</w:t>
      </w:r>
      <w:r w:rsidRPr="000C1532">
        <w:rPr>
          <w:rStyle w:val="StyleUnderline"/>
        </w:rPr>
        <w:t xml:space="preserve"> policy</w:t>
      </w:r>
      <w:r w:rsidRPr="000C1532">
        <w:rPr>
          <w:sz w:val="16"/>
        </w:rPr>
        <w:t xml:space="preserve">, in today’s climate, </w:t>
      </w:r>
      <w:r w:rsidRPr="000C1532">
        <w:rPr>
          <w:rStyle w:val="StyleUnderline"/>
        </w:rPr>
        <w:t xml:space="preserve">are of </w:t>
      </w:r>
      <w:r w:rsidRPr="000C1532">
        <w:rPr>
          <w:rStyle w:val="Emphasis"/>
        </w:rPr>
        <w:t>uncertain</w:t>
      </w:r>
      <w:r w:rsidRPr="000C1532">
        <w:rPr>
          <w:rStyle w:val="StyleUnderline"/>
        </w:rPr>
        <w:t xml:space="preserve"> validity. </w:t>
      </w:r>
      <w:r w:rsidRPr="000C1532">
        <w:rPr>
          <w:rStyle w:val="Emphasis"/>
        </w:rPr>
        <w:t>M</w:t>
      </w:r>
      <w:r w:rsidRPr="000C1532">
        <w:rPr>
          <w:rStyle w:val="StyleUnderline"/>
        </w:rPr>
        <w:t xml:space="preserve">utual </w:t>
      </w:r>
      <w:r w:rsidRPr="000C1532">
        <w:rPr>
          <w:rStyle w:val="Emphasis"/>
        </w:rPr>
        <w:t>a</w:t>
      </w:r>
      <w:r w:rsidRPr="000C1532">
        <w:rPr>
          <w:rStyle w:val="StyleUnderline"/>
        </w:rPr>
        <w:t xml:space="preserve">ssured </w:t>
      </w:r>
      <w:r w:rsidRPr="000C1532">
        <w:rPr>
          <w:rStyle w:val="Emphasis"/>
        </w:rPr>
        <w:t>d</w:t>
      </w:r>
      <w:r w:rsidRPr="000C1532">
        <w:rPr>
          <w:rStyle w:val="StyleUnderline"/>
        </w:rPr>
        <w:t>estruction</w:t>
      </w:r>
      <w:r w:rsidRPr="000C1532">
        <w:rPr>
          <w:sz w:val="16"/>
        </w:rPr>
        <w:t xml:space="preserve"> is the Maginot line of the 21st century. Nonproliferation </w:t>
      </w:r>
      <w:r w:rsidRPr="000C1532">
        <w:rPr>
          <w:rStyle w:val="StyleUnderline"/>
        </w:rPr>
        <w:t>will prove difficult</w:t>
      </w:r>
      <w:r w:rsidRPr="000C1532">
        <w:rPr>
          <w:sz w:val="16"/>
        </w:rPr>
        <w:t xml:space="preserve"> to resurrect.</w:t>
      </w:r>
      <w:r w:rsidRPr="009F3C86">
        <w:rPr>
          <w:sz w:val="16"/>
        </w:rPr>
        <w:t xml:space="preserve"> </w:t>
      </w:r>
    </w:p>
    <w:p w:rsidR="00227FEE" w:rsidRPr="009F3C86" w:rsidRDefault="00227FEE" w:rsidP="00227FEE">
      <w:pPr>
        <w:rPr>
          <w:sz w:val="16"/>
        </w:rPr>
      </w:pPr>
      <w:r w:rsidRPr="00850A87">
        <w:rPr>
          <w:rStyle w:val="StyleUnderline"/>
        </w:rPr>
        <w:t xml:space="preserve">The </w:t>
      </w:r>
      <w:r w:rsidRPr="00850A87">
        <w:rPr>
          <w:rStyle w:val="Emphasis"/>
        </w:rPr>
        <w:t>consequences</w:t>
      </w:r>
      <w:r w:rsidRPr="00850A87">
        <w:rPr>
          <w:rStyle w:val="StyleUnderline"/>
        </w:rPr>
        <w:t xml:space="preserve"> of a widespread </w:t>
      </w:r>
      <w:r w:rsidRPr="00850A87">
        <w:rPr>
          <w:rStyle w:val="Emphasis"/>
        </w:rPr>
        <w:t>nuclear attack</w:t>
      </w:r>
      <w:r w:rsidRPr="00850A87">
        <w:rPr>
          <w:rStyle w:val="StyleUnderline"/>
        </w:rPr>
        <w:t xml:space="preserve"> have been positioned</w:t>
      </w:r>
      <w:r w:rsidRPr="009F3C86">
        <w:rPr>
          <w:sz w:val="16"/>
        </w:rPr>
        <w:t xml:space="preserve"> to the public </w:t>
      </w:r>
      <w:r w:rsidRPr="00850A87">
        <w:rPr>
          <w:rStyle w:val="StyleUnderline"/>
        </w:rPr>
        <w:t xml:space="preserve">as </w:t>
      </w:r>
      <w:r w:rsidRPr="00850A87">
        <w:rPr>
          <w:rStyle w:val="Emphasis"/>
        </w:rPr>
        <w:t>massive deaths</w:t>
      </w:r>
      <w:r w:rsidRPr="00850A87">
        <w:rPr>
          <w:rStyle w:val="StyleUnderline"/>
        </w:rPr>
        <w:t xml:space="preserve"> from blast</w:t>
      </w:r>
      <w:r w:rsidRPr="009F3C86">
        <w:rPr>
          <w:sz w:val="16"/>
        </w:rPr>
        <w:t xml:space="preserve"> effects, </w:t>
      </w:r>
      <w:r w:rsidRPr="00850A87">
        <w:rPr>
          <w:rStyle w:val="StyleUnderline"/>
        </w:rPr>
        <w:t>and</w:t>
      </w:r>
      <w:r w:rsidRPr="009F3C86">
        <w:rPr>
          <w:sz w:val="16"/>
        </w:rPr>
        <w:t xml:space="preserve"> then further </w:t>
      </w:r>
      <w:r w:rsidRPr="00850A87">
        <w:rPr>
          <w:rStyle w:val="StyleUnderline"/>
        </w:rPr>
        <w:t>lingering</w:t>
      </w:r>
      <w:r w:rsidRPr="009F3C86">
        <w:rPr>
          <w:sz w:val="16"/>
        </w:rPr>
        <w:t xml:space="preserve"> deaths from the effects of </w:t>
      </w:r>
      <w:r w:rsidRPr="00850A87">
        <w:rPr>
          <w:rStyle w:val="StyleUnderline"/>
        </w:rPr>
        <w:t>radiation</w:t>
      </w:r>
      <w:r w:rsidRPr="009F3C86">
        <w:rPr>
          <w:sz w:val="16"/>
        </w:rPr>
        <w:t xml:space="preserve">. We suspect there will be no electricity, and there will be no electricity for a very long time. </w:t>
      </w:r>
    </w:p>
    <w:p w:rsidR="00227FEE" w:rsidRPr="009F3C86" w:rsidRDefault="00227FEE" w:rsidP="00227FEE">
      <w:pPr>
        <w:rPr>
          <w:sz w:val="16"/>
        </w:rPr>
      </w:pPr>
      <w:r w:rsidRPr="00A90C74">
        <w:rPr>
          <w:rStyle w:val="StyleUnderline"/>
          <w:highlight w:val="cyan"/>
        </w:rPr>
        <w:t>There should be a</w:t>
      </w:r>
      <w:r w:rsidRPr="00850A87">
        <w:rPr>
          <w:rStyle w:val="StyleUnderline"/>
        </w:rPr>
        <w:t xml:space="preserve">n </w:t>
      </w:r>
      <w:r w:rsidRPr="00850A87">
        <w:rPr>
          <w:rStyle w:val="Emphasis"/>
        </w:rPr>
        <w:t xml:space="preserve">actionable </w:t>
      </w:r>
      <w:r w:rsidRPr="00A90C74">
        <w:rPr>
          <w:rStyle w:val="Emphasis"/>
          <w:highlight w:val="cyan"/>
        </w:rPr>
        <w:t>plan</w:t>
      </w:r>
      <w:r w:rsidRPr="00850A87">
        <w:rPr>
          <w:rStyle w:val="StyleUnderline"/>
        </w:rPr>
        <w:t xml:space="preserve"> in anticipation of a</w:t>
      </w:r>
      <w:r w:rsidRPr="009F3C86">
        <w:rPr>
          <w:sz w:val="16"/>
        </w:rPr>
        <w:t xml:space="preserve"> possible prolonged </w:t>
      </w:r>
      <w:r w:rsidRPr="00850A87">
        <w:rPr>
          <w:rStyle w:val="StyleUnderline"/>
        </w:rPr>
        <w:t>collapse of the grid</w:t>
      </w:r>
      <w:r w:rsidRPr="009F3C86">
        <w:rPr>
          <w:sz w:val="16"/>
        </w:rPr>
        <w:t xml:space="preserve">—a retro-structure and a skill set </w:t>
      </w:r>
      <w:r w:rsidRPr="00850A87">
        <w:rPr>
          <w:rStyle w:val="StyleUnderline"/>
        </w:rPr>
        <w:t xml:space="preserve">to provide a framework </w:t>
      </w:r>
      <w:r w:rsidRPr="00A90C74">
        <w:rPr>
          <w:rStyle w:val="StyleUnderline"/>
          <w:highlight w:val="cyan"/>
        </w:rPr>
        <w:t xml:space="preserve">for </w:t>
      </w:r>
      <w:r w:rsidRPr="00A90C74">
        <w:rPr>
          <w:rStyle w:val="Emphasis"/>
          <w:highlight w:val="cyan"/>
        </w:rPr>
        <w:t>survival</w:t>
      </w:r>
      <w:r w:rsidRPr="009F3C86">
        <w:rPr>
          <w:sz w:val="16"/>
        </w:rPr>
        <w:t xml:space="preserve">. Our sense is </w:t>
      </w:r>
      <w:r w:rsidRPr="00A90C74">
        <w:rPr>
          <w:rStyle w:val="StyleUnderline"/>
          <w:highlight w:val="cyan"/>
        </w:rPr>
        <w:t xml:space="preserve">there is </w:t>
      </w:r>
      <w:r w:rsidRPr="00A90C74">
        <w:rPr>
          <w:rStyle w:val="Emphasis"/>
          <w:highlight w:val="cyan"/>
        </w:rPr>
        <w:t>no plan</w:t>
      </w:r>
      <w:r w:rsidRPr="009F3C86">
        <w:rPr>
          <w:sz w:val="16"/>
        </w:rPr>
        <w:t>.</w:t>
      </w:r>
    </w:p>
    <w:p w:rsidR="00171521" w:rsidRDefault="00B71EEA" w:rsidP="00B71EEA">
      <w:pPr>
        <w:pStyle w:val="Heading3"/>
      </w:pPr>
      <w:r>
        <w:lastRenderedPageBreak/>
        <w:t>1NC</w:t>
      </w:r>
    </w:p>
    <w:p w:rsidR="009707A8" w:rsidRPr="001E3F88" w:rsidRDefault="009707A8" w:rsidP="009707A8">
      <w:pPr>
        <w:pStyle w:val="Heading4"/>
      </w:pPr>
      <w:r>
        <w:t xml:space="preserve">Labor law is </w:t>
      </w:r>
      <w:r>
        <w:rPr>
          <w:u w:val="single"/>
        </w:rPr>
        <w:t>inexorably tied</w:t>
      </w:r>
      <w:r>
        <w:t xml:space="preserve"> with anti-Asian violence and nationalism—seemingly progressive labor policies </w:t>
      </w:r>
      <w:r>
        <w:rPr>
          <w:u w:val="single"/>
        </w:rPr>
        <w:t>obfuscate</w:t>
      </w:r>
      <w:r>
        <w:t xml:space="preserve"> the </w:t>
      </w:r>
      <w:r>
        <w:rPr>
          <w:u w:val="single"/>
        </w:rPr>
        <w:t>racial animus</w:t>
      </w:r>
      <w:r>
        <w:t xml:space="preserve"> beneath the </w:t>
      </w:r>
      <w:r>
        <w:rPr>
          <w:u w:val="single"/>
        </w:rPr>
        <w:t>competitive market</w:t>
      </w:r>
      <w:r>
        <w:t xml:space="preserve"> within which workers collective bargain.  </w:t>
      </w:r>
    </w:p>
    <w:p w:rsidR="009707A8" w:rsidRPr="00277D72" w:rsidRDefault="009707A8" w:rsidP="009707A8">
      <w:pPr>
        <w:rPr>
          <w:b/>
          <w:bCs/>
          <w:sz w:val="26"/>
        </w:rPr>
      </w:pPr>
      <w:r>
        <w:rPr>
          <w:rStyle w:val="Style13ptBold"/>
        </w:rPr>
        <w:t xml:space="preserve">Rivera ’22 </w:t>
      </w:r>
      <w:r w:rsidRPr="00033EB6">
        <w:t>[</w:t>
      </w:r>
      <w:r>
        <w:t xml:space="preserve">Takeo Rivera, </w:t>
      </w:r>
      <w:r w:rsidRPr="00033EB6">
        <w:t>Assistant Professor</w:t>
      </w:r>
      <w:r>
        <w:t xml:space="preserve"> of English at Boston University, PhD in performance studies from UC Berkeley; “</w:t>
      </w:r>
      <w:r w:rsidRPr="00033EB6">
        <w:t>Model Minority Masochism</w:t>
      </w:r>
      <w:r>
        <w:t>:</w:t>
      </w:r>
      <w:r w:rsidRPr="00033EB6">
        <w:t xml:space="preserve"> Performing the Cultural Politics of Asian American Masculinity</w:t>
      </w:r>
      <w:r>
        <w:t xml:space="preserve">”; </w:t>
      </w:r>
      <w:r>
        <w:rPr>
          <w:i/>
          <w:iCs/>
        </w:rPr>
        <w:t>Oxford University Press</w:t>
      </w:r>
      <w:r>
        <w:t>, 2022, doi.org/</w:t>
      </w:r>
      <w:r w:rsidRPr="00033EB6">
        <w:t>10.1093/oso/9780197557488.001.0001</w:t>
      </w:r>
      <w:r>
        <w:t>; accessed 12-05-2024] dliang</w:t>
      </w:r>
    </w:p>
    <w:p w:rsidR="009707A8" w:rsidRPr="00250731" w:rsidRDefault="009707A8" w:rsidP="009707A8">
      <w:pPr>
        <w:rPr>
          <w:sz w:val="14"/>
        </w:rPr>
      </w:pPr>
      <w:r w:rsidRPr="00250731">
        <w:rPr>
          <w:sz w:val="14"/>
        </w:rPr>
        <w:t xml:space="preserve">Consequently, </w:t>
      </w:r>
      <w:r w:rsidRPr="00A90C74">
        <w:rPr>
          <w:b/>
          <w:bCs/>
          <w:highlight w:val="cyan"/>
          <w:u w:val="single"/>
        </w:rPr>
        <w:t>automation</w:t>
      </w:r>
      <w:r w:rsidRPr="00A90C74">
        <w:rPr>
          <w:highlight w:val="cyan"/>
          <w:u w:val="single"/>
        </w:rPr>
        <w:t xml:space="preserve"> was a</w:t>
      </w:r>
      <w:r w:rsidRPr="00250731">
        <w:rPr>
          <w:u w:val="single"/>
        </w:rPr>
        <w:t xml:space="preserve"> considerable </w:t>
      </w:r>
      <w:r w:rsidRPr="00A90C74">
        <w:rPr>
          <w:b/>
          <w:bCs/>
          <w:highlight w:val="cyan"/>
          <w:u w:val="single"/>
        </w:rPr>
        <w:t>terrain</w:t>
      </w:r>
      <w:r w:rsidRPr="00A90C74">
        <w:rPr>
          <w:highlight w:val="cyan"/>
          <w:u w:val="single"/>
        </w:rPr>
        <w:t xml:space="preserve"> of </w:t>
      </w:r>
      <w:r w:rsidRPr="00A90C74">
        <w:rPr>
          <w:b/>
          <w:bCs/>
          <w:highlight w:val="cyan"/>
          <w:u w:val="single"/>
        </w:rPr>
        <w:t>contestation</w:t>
      </w:r>
      <w:r w:rsidRPr="00A90C74">
        <w:rPr>
          <w:highlight w:val="cyan"/>
          <w:u w:val="single"/>
        </w:rPr>
        <w:t xml:space="preserve"> within early- 1980s </w:t>
      </w:r>
      <w:r w:rsidRPr="00A90C74">
        <w:rPr>
          <w:b/>
          <w:bCs/>
          <w:highlight w:val="cyan"/>
          <w:u w:val="single"/>
        </w:rPr>
        <w:t>Detroit</w:t>
      </w:r>
      <w:r w:rsidRPr="00250731">
        <w:rPr>
          <w:sz w:val="14"/>
        </w:rPr>
        <w:t xml:space="preserve">. This has been a particularly </w:t>
      </w:r>
      <w:r w:rsidRPr="00A90C74">
        <w:rPr>
          <w:b/>
          <w:bCs/>
          <w:highlight w:val="cyan"/>
          <w:u w:val="single"/>
        </w:rPr>
        <w:t>threatening</w:t>
      </w:r>
      <w:r w:rsidRPr="00250731">
        <w:rPr>
          <w:sz w:val="14"/>
        </w:rPr>
        <w:t xml:space="preserve"> preoccupation among</w:t>
      </w:r>
      <w:r w:rsidRPr="00872C9D">
        <w:rPr>
          <w:sz w:val="14"/>
        </w:rPr>
        <w:t xml:space="preserve"> </w:t>
      </w:r>
      <w:r w:rsidRPr="00250731">
        <w:rPr>
          <w:sz w:val="14"/>
        </w:rPr>
        <w:t xml:space="preserve">Detroit’s labor </w:t>
      </w:r>
      <w:r w:rsidRPr="00A90C74">
        <w:rPr>
          <w:b/>
          <w:bCs/>
          <w:highlight w:val="cyan"/>
          <w:u w:val="single"/>
        </w:rPr>
        <w:t>unions</w:t>
      </w:r>
      <w:r w:rsidRPr="00250731">
        <w:rPr>
          <w:sz w:val="14"/>
        </w:rPr>
        <w:t>, most notably the United Auto Workers (</w:t>
      </w:r>
      <w:r w:rsidRPr="00250731">
        <w:rPr>
          <w:u w:val="single"/>
        </w:rPr>
        <w:t>UAW</w:t>
      </w:r>
      <w:r w:rsidRPr="00250731">
        <w:rPr>
          <w:sz w:val="14"/>
        </w:rPr>
        <w:t>), especially</w:t>
      </w:r>
      <w:r w:rsidRPr="00872C9D">
        <w:rPr>
          <w:sz w:val="14"/>
        </w:rPr>
        <w:t xml:space="preserve"> </w:t>
      </w:r>
      <w:r w:rsidRPr="00250731">
        <w:rPr>
          <w:sz w:val="14"/>
        </w:rPr>
        <w:t xml:space="preserve">when increased levels of automation spanning throughout the 20th century </w:t>
      </w:r>
      <w:r w:rsidRPr="00250731">
        <w:rPr>
          <w:u w:val="single"/>
        </w:rPr>
        <w:t>would</w:t>
      </w:r>
      <w:r w:rsidRPr="009C4943">
        <w:rPr>
          <w:u w:val="single"/>
        </w:rPr>
        <w:t xml:space="preserve"> </w:t>
      </w:r>
      <w:r w:rsidRPr="00250731">
        <w:rPr>
          <w:u w:val="single"/>
        </w:rPr>
        <w:t>result in unemployment and displacement</w:t>
      </w:r>
      <w:r w:rsidRPr="00250731">
        <w:rPr>
          <w:sz w:val="14"/>
        </w:rPr>
        <w:t>. Moreover, according to Galster, the</w:t>
      </w:r>
      <w:r w:rsidRPr="00872C9D">
        <w:rPr>
          <w:sz w:val="14"/>
        </w:rPr>
        <w:t xml:space="preserve"> </w:t>
      </w:r>
      <w:r w:rsidRPr="00250731">
        <w:rPr>
          <w:sz w:val="14"/>
        </w:rPr>
        <w:t>proletariat of the Detroit auto industry “found that the devilish font of their physical resources extracted considerably more sacrifices of psychological resources than</w:t>
      </w:r>
      <w:r w:rsidRPr="00872C9D">
        <w:rPr>
          <w:sz w:val="14"/>
        </w:rPr>
        <w:t xml:space="preserve"> </w:t>
      </w:r>
      <w:r w:rsidRPr="00250731">
        <w:rPr>
          <w:sz w:val="14"/>
        </w:rPr>
        <w:t>anticipated. Four core characteristics of the Detroit auto industry— assembly line</w:t>
      </w:r>
      <w:r w:rsidRPr="00872C9D">
        <w:rPr>
          <w:sz w:val="14"/>
        </w:rPr>
        <w:t xml:space="preserve"> </w:t>
      </w:r>
      <w:r w:rsidRPr="00250731">
        <w:rPr>
          <w:sz w:val="14"/>
        </w:rPr>
        <w:t>production, draconian management, cyclical instability, and long- term employment</w:t>
      </w:r>
      <w:r w:rsidRPr="00872C9D">
        <w:rPr>
          <w:sz w:val="14"/>
        </w:rPr>
        <w:t xml:space="preserve"> </w:t>
      </w:r>
      <w:r w:rsidRPr="00250731">
        <w:rPr>
          <w:sz w:val="14"/>
        </w:rPr>
        <w:t>declines— ally to forge an economic engine of anxiety” (Galster 2012, 243). Such</w:t>
      </w:r>
      <w:r w:rsidRPr="00872C9D">
        <w:rPr>
          <w:sz w:val="14"/>
        </w:rPr>
        <w:t xml:space="preserve"> </w:t>
      </w:r>
      <w:r w:rsidRPr="00A90C74">
        <w:rPr>
          <w:b/>
          <w:bCs/>
          <w:highlight w:val="cyan"/>
          <w:u w:val="single"/>
        </w:rPr>
        <w:t>conditions</w:t>
      </w:r>
      <w:r w:rsidRPr="00250731">
        <w:rPr>
          <w:sz w:val="14"/>
        </w:rPr>
        <w:t xml:space="preserve">, </w:t>
      </w:r>
      <w:r w:rsidRPr="00A90C74">
        <w:rPr>
          <w:highlight w:val="cyan"/>
          <w:u w:val="single"/>
        </w:rPr>
        <w:t>paired with</w:t>
      </w:r>
      <w:r w:rsidRPr="00250731">
        <w:rPr>
          <w:u w:val="single"/>
        </w:rPr>
        <w:t xml:space="preserve"> the </w:t>
      </w:r>
      <w:r w:rsidRPr="00A90C74">
        <w:rPr>
          <w:b/>
          <w:bCs/>
          <w:highlight w:val="cyan"/>
          <w:u w:val="single"/>
        </w:rPr>
        <w:t>transnational tensions</w:t>
      </w:r>
      <w:r w:rsidRPr="00250731">
        <w:rPr>
          <w:u w:val="single"/>
        </w:rPr>
        <w:t xml:space="preserve"> of the auto industry in the 1980s</w:t>
      </w:r>
      <w:r w:rsidRPr="00250731">
        <w:rPr>
          <w:sz w:val="14"/>
        </w:rPr>
        <w:t>,</w:t>
      </w:r>
      <w:r w:rsidRPr="00872C9D">
        <w:rPr>
          <w:sz w:val="14"/>
        </w:rPr>
        <w:t xml:space="preserve"> </w:t>
      </w:r>
      <w:r w:rsidRPr="00A90C74">
        <w:rPr>
          <w:highlight w:val="cyan"/>
          <w:u w:val="single"/>
        </w:rPr>
        <w:t xml:space="preserve">resulted in the </w:t>
      </w:r>
      <w:r w:rsidRPr="00A90C74">
        <w:rPr>
          <w:b/>
          <w:bCs/>
          <w:highlight w:val="cyan"/>
          <w:u w:val="single"/>
        </w:rPr>
        <w:t>racial scapegoating</w:t>
      </w:r>
      <w:r w:rsidRPr="00A90C74">
        <w:rPr>
          <w:highlight w:val="cyan"/>
          <w:u w:val="single"/>
        </w:rPr>
        <w:t xml:space="preserve"> of </w:t>
      </w:r>
      <w:r w:rsidRPr="00A90C74">
        <w:rPr>
          <w:b/>
          <w:bCs/>
          <w:highlight w:val="cyan"/>
          <w:u w:val="single"/>
        </w:rPr>
        <w:t>Japanese</w:t>
      </w:r>
      <w:r w:rsidRPr="00250731">
        <w:rPr>
          <w:sz w:val="14"/>
        </w:rPr>
        <w:t xml:space="preserve">, </w:t>
      </w:r>
      <w:r w:rsidRPr="00250731">
        <w:rPr>
          <w:u w:val="single"/>
        </w:rPr>
        <w:t xml:space="preserve">which then </w:t>
      </w:r>
      <w:r w:rsidRPr="00A90C74">
        <w:rPr>
          <w:b/>
          <w:bCs/>
          <w:highlight w:val="cyan"/>
          <w:u w:val="single"/>
        </w:rPr>
        <w:t>came to</w:t>
      </w:r>
      <w:r w:rsidRPr="00A90C74">
        <w:rPr>
          <w:highlight w:val="cyan"/>
          <w:u w:val="single"/>
        </w:rPr>
        <w:t xml:space="preserve"> apply to </w:t>
      </w:r>
      <w:r w:rsidRPr="00A90C74">
        <w:rPr>
          <w:b/>
          <w:bCs/>
          <w:highlight w:val="cyan"/>
          <w:u w:val="single"/>
        </w:rPr>
        <w:t>all Asians</w:t>
      </w:r>
      <w:r w:rsidRPr="00250731">
        <w:rPr>
          <w:sz w:val="14"/>
        </w:rPr>
        <w:t>,</w:t>
      </w:r>
      <w:r w:rsidRPr="00872C9D">
        <w:rPr>
          <w:sz w:val="14"/>
        </w:rPr>
        <w:t xml:space="preserve"> </w:t>
      </w:r>
      <w:r w:rsidRPr="00250731">
        <w:rPr>
          <w:u w:val="single"/>
        </w:rPr>
        <w:t>international and domestic</w:t>
      </w:r>
      <w:r w:rsidRPr="00250731">
        <w:rPr>
          <w:sz w:val="14"/>
        </w:rPr>
        <w:t xml:space="preserve">, in Detroit. The rise of </w:t>
      </w:r>
      <w:r w:rsidRPr="00250731">
        <w:rPr>
          <w:u w:val="single"/>
        </w:rPr>
        <w:t>fuel- efficient Japanese automakers</w:t>
      </w:r>
      <w:r w:rsidRPr="00872C9D">
        <w:rPr>
          <w:sz w:val="14"/>
        </w:rPr>
        <w:t xml:space="preserve"> </w:t>
      </w:r>
      <w:r w:rsidRPr="00250731">
        <w:rPr>
          <w:sz w:val="14"/>
        </w:rPr>
        <w:t xml:space="preserve">in the late 1970s and early 1980s </w:t>
      </w:r>
      <w:r w:rsidRPr="00A90C74">
        <w:rPr>
          <w:b/>
          <w:bCs/>
          <w:highlight w:val="cyan"/>
          <w:u w:val="single"/>
        </w:rPr>
        <w:t>inculcated</w:t>
      </w:r>
      <w:r w:rsidRPr="00250731">
        <w:rPr>
          <w:sz w:val="14"/>
        </w:rPr>
        <w:t xml:space="preserve"> </w:t>
      </w:r>
      <w:r w:rsidRPr="00A90C74">
        <w:rPr>
          <w:highlight w:val="cyan"/>
          <w:u w:val="single"/>
        </w:rPr>
        <w:t xml:space="preserve">U.S. </w:t>
      </w:r>
      <w:r w:rsidRPr="00A90C74">
        <w:rPr>
          <w:b/>
          <w:bCs/>
          <w:highlight w:val="cyan"/>
          <w:u w:val="single"/>
        </w:rPr>
        <w:t>resentment</w:t>
      </w:r>
      <w:r w:rsidRPr="00A90C74">
        <w:rPr>
          <w:highlight w:val="cyan"/>
          <w:u w:val="single"/>
        </w:rPr>
        <w:t xml:space="preserve"> toward racialized</w:t>
      </w:r>
      <w:r w:rsidRPr="00250731">
        <w:rPr>
          <w:sz w:val="14"/>
        </w:rPr>
        <w:t xml:space="preserve"> “</w:t>
      </w:r>
      <w:r w:rsidRPr="00A90C74">
        <w:rPr>
          <w:b/>
          <w:bCs/>
          <w:highlight w:val="cyan"/>
          <w:u w:val="single"/>
        </w:rPr>
        <w:t>competition</w:t>
      </w:r>
      <w:r w:rsidRPr="00250731">
        <w:rPr>
          <w:sz w:val="14"/>
        </w:rPr>
        <w:t>,” in this case, toward orientalized subjects.</w:t>
      </w:r>
    </w:p>
    <w:p w:rsidR="009707A8" w:rsidRPr="00250731" w:rsidRDefault="009707A8" w:rsidP="009707A8">
      <w:pPr>
        <w:rPr>
          <w:sz w:val="14"/>
        </w:rPr>
      </w:pPr>
      <w:r w:rsidRPr="00250731">
        <w:rPr>
          <w:sz w:val="14"/>
        </w:rPr>
        <w:t>The UAW, which notably boasted a proud history of supporting civil rights for</w:t>
      </w:r>
      <w:r w:rsidRPr="00872C9D">
        <w:rPr>
          <w:sz w:val="14"/>
        </w:rPr>
        <w:t xml:space="preserve"> </w:t>
      </w:r>
      <w:r w:rsidRPr="00250731">
        <w:rPr>
          <w:sz w:val="14"/>
        </w:rPr>
        <w:t>African Americans, ironically became an institutional player in the production of this</w:t>
      </w:r>
      <w:r w:rsidRPr="00872C9D">
        <w:rPr>
          <w:sz w:val="14"/>
        </w:rPr>
        <w:t xml:space="preserve"> </w:t>
      </w:r>
      <w:r w:rsidRPr="00250731">
        <w:rPr>
          <w:sz w:val="14"/>
        </w:rPr>
        <w:t>discourse, developing nationalist “Buy an American Car” bumper stickers as early</w:t>
      </w:r>
      <w:r w:rsidRPr="00872C9D">
        <w:rPr>
          <w:sz w:val="14"/>
        </w:rPr>
        <w:t xml:space="preserve"> </w:t>
      </w:r>
      <w:r w:rsidRPr="00250731">
        <w:rPr>
          <w:sz w:val="14"/>
        </w:rPr>
        <w:t>as 1975 (Frank 1999, 168). The November 14, 1983, issue of the Baltimore Sun reported that</w:t>
      </w:r>
    </w:p>
    <w:p w:rsidR="009707A8" w:rsidRPr="00F74BF5" w:rsidRDefault="009707A8" w:rsidP="009707A8">
      <w:pPr>
        <w:rPr>
          <w:sz w:val="14"/>
        </w:rPr>
      </w:pPr>
      <w:r w:rsidRPr="00250731">
        <w:rPr>
          <w:sz w:val="14"/>
        </w:rPr>
        <w:t>The guard shack at the parking lot entrance to Solidarity House, the international</w:t>
      </w:r>
      <w:r w:rsidRPr="00872C9D">
        <w:rPr>
          <w:sz w:val="14"/>
        </w:rPr>
        <w:t xml:space="preserve"> </w:t>
      </w:r>
      <w:r w:rsidRPr="00250731">
        <w:rPr>
          <w:sz w:val="14"/>
        </w:rPr>
        <w:t>headquarters of the United Auto Workers, has a sign declaring “</w:t>
      </w:r>
      <w:r w:rsidRPr="00250731">
        <w:rPr>
          <w:b/>
          <w:bCs/>
          <w:u w:val="single"/>
        </w:rPr>
        <w:t>300,000 laid- off</w:t>
      </w:r>
      <w:r w:rsidRPr="00635FD1">
        <w:rPr>
          <w:b/>
          <w:bCs/>
          <w:u w:val="single"/>
        </w:rPr>
        <w:t xml:space="preserve"> </w:t>
      </w:r>
      <w:r w:rsidRPr="00250731">
        <w:rPr>
          <w:b/>
          <w:bCs/>
          <w:u w:val="single"/>
        </w:rPr>
        <w:t>UAW members don’t like your import</w:t>
      </w:r>
      <w:r w:rsidRPr="00250731">
        <w:rPr>
          <w:u w:val="single"/>
        </w:rPr>
        <w:t xml:space="preserve">. </w:t>
      </w:r>
      <w:r w:rsidRPr="00250731">
        <w:rPr>
          <w:b/>
          <w:bCs/>
          <w:u w:val="single"/>
        </w:rPr>
        <w:t>Please park it in Tokyo</w:t>
      </w:r>
      <w:r w:rsidRPr="00250731">
        <w:rPr>
          <w:sz w:val="14"/>
        </w:rPr>
        <w:t>.” A bumper sticker on</w:t>
      </w:r>
      <w:r w:rsidRPr="00872C9D">
        <w:rPr>
          <w:sz w:val="14"/>
        </w:rPr>
        <w:t xml:space="preserve"> </w:t>
      </w:r>
      <w:r w:rsidRPr="00250731">
        <w:rPr>
          <w:sz w:val="14"/>
        </w:rPr>
        <w:t>the window says, “Toyota, Datsun, Honda and Pearl Harbor.”</w:t>
      </w:r>
      <w:r w:rsidRPr="00872C9D">
        <w:rPr>
          <w:sz w:val="14"/>
        </w:rPr>
        <w:t xml:space="preserve"> </w:t>
      </w:r>
      <w:r w:rsidRPr="00250731">
        <w:rPr>
          <w:sz w:val="14"/>
        </w:rPr>
        <w:t>Writing in 1983, Ronald Takaki additionally noted other bumper stickers, in the</w:t>
      </w:r>
      <w:r w:rsidRPr="00872C9D">
        <w:rPr>
          <w:sz w:val="14"/>
        </w:rPr>
        <w:t xml:space="preserve"> </w:t>
      </w:r>
      <w:r w:rsidRPr="00250731">
        <w:rPr>
          <w:sz w:val="14"/>
        </w:rPr>
        <w:t>spirit of the American automakers’ “buy American” campaigns, stating phrases like</w:t>
      </w:r>
      <w:r w:rsidRPr="00872C9D">
        <w:rPr>
          <w:sz w:val="14"/>
        </w:rPr>
        <w:t xml:space="preserve"> </w:t>
      </w:r>
      <w:r w:rsidRPr="00250731">
        <w:rPr>
          <w:sz w:val="14"/>
        </w:rPr>
        <w:t>“</w:t>
      </w:r>
      <w:r w:rsidRPr="00250731">
        <w:rPr>
          <w:b/>
          <w:bCs/>
          <w:u w:val="single"/>
        </w:rPr>
        <w:t>unemployment— made in Japan</w:t>
      </w:r>
      <w:r w:rsidRPr="00250731">
        <w:rPr>
          <w:sz w:val="14"/>
        </w:rPr>
        <w:t>.” To the credit of the leadership of the UAW, many</w:t>
      </w:r>
      <w:r w:rsidRPr="00872C9D">
        <w:rPr>
          <w:sz w:val="14"/>
        </w:rPr>
        <w:t xml:space="preserve"> </w:t>
      </w:r>
      <w:r w:rsidRPr="00250731">
        <w:rPr>
          <w:sz w:val="14"/>
        </w:rPr>
        <w:t>within the organization strongly cautioned against the economic nationalism spilling</w:t>
      </w:r>
      <w:r w:rsidRPr="00872C9D">
        <w:rPr>
          <w:sz w:val="14"/>
        </w:rPr>
        <w:t xml:space="preserve"> </w:t>
      </w:r>
      <w:r w:rsidRPr="00250731">
        <w:rPr>
          <w:sz w:val="14"/>
        </w:rPr>
        <w:t>into racist vitriol, with research department staff member Lee Price cautioning the</w:t>
      </w:r>
      <w:r w:rsidRPr="00872C9D">
        <w:rPr>
          <w:sz w:val="14"/>
        </w:rPr>
        <w:t xml:space="preserve"> </w:t>
      </w:r>
      <w:r w:rsidRPr="00250731">
        <w:rPr>
          <w:sz w:val="14"/>
        </w:rPr>
        <w:t>organization to draw the line before the rise of racist remarks, physical features, or</w:t>
      </w:r>
      <w:r w:rsidRPr="00872C9D">
        <w:rPr>
          <w:sz w:val="14"/>
        </w:rPr>
        <w:t xml:space="preserve"> </w:t>
      </w:r>
      <w:r w:rsidRPr="00250731">
        <w:rPr>
          <w:sz w:val="14"/>
        </w:rPr>
        <w:t xml:space="preserve">World War II (Frank 1999, 169). Nevertheless, what may </w:t>
      </w:r>
      <w:r w:rsidRPr="00A90C74">
        <w:rPr>
          <w:b/>
          <w:bCs/>
          <w:highlight w:val="cyan"/>
          <w:u w:val="single"/>
        </w:rPr>
        <w:t>superficially</w:t>
      </w:r>
      <w:r w:rsidRPr="00250731">
        <w:rPr>
          <w:u w:val="single"/>
        </w:rPr>
        <w:t xml:space="preserve"> have </w:t>
      </w:r>
      <w:r w:rsidRPr="00A90C74">
        <w:rPr>
          <w:b/>
          <w:bCs/>
          <w:highlight w:val="cyan"/>
          <w:u w:val="single"/>
        </w:rPr>
        <w:t>begun</w:t>
      </w:r>
      <w:r w:rsidRPr="00A90C74">
        <w:rPr>
          <w:highlight w:val="cyan"/>
          <w:u w:val="single"/>
        </w:rPr>
        <w:t xml:space="preserve"> as a critique of </w:t>
      </w:r>
      <w:r w:rsidRPr="00A90C74">
        <w:rPr>
          <w:b/>
          <w:bCs/>
          <w:highlight w:val="cyan"/>
          <w:u w:val="single"/>
        </w:rPr>
        <w:t>globalized capitalism</w:t>
      </w:r>
      <w:r w:rsidRPr="00A90C74">
        <w:rPr>
          <w:highlight w:val="cyan"/>
          <w:u w:val="single"/>
        </w:rPr>
        <w:t xml:space="preserve"> transformed</w:t>
      </w:r>
      <w:r w:rsidRPr="00250731">
        <w:rPr>
          <w:u w:val="single"/>
        </w:rPr>
        <w:t xml:space="preserve"> primarily </w:t>
      </w:r>
      <w:r w:rsidRPr="00A90C74">
        <w:rPr>
          <w:highlight w:val="cyan"/>
          <w:u w:val="single"/>
        </w:rPr>
        <w:t xml:space="preserve">into </w:t>
      </w:r>
      <w:r w:rsidRPr="00250731">
        <w:rPr>
          <w:u w:val="single"/>
        </w:rPr>
        <w:t>an expression of</w:t>
      </w:r>
      <w:r w:rsidRPr="00872C9D">
        <w:rPr>
          <w:u w:val="single"/>
        </w:rPr>
        <w:t xml:space="preserve"> </w:t>
      </w:r>
      <w:r w:rsidRPr="00A90C74">
        <w:rPr>
          <w:b/>
          <w:bCs/>
          <w:highlight w:val="cyan"/>
          <w:u w:val="single"/>
        </w:rPr>
        <w:t>nationalism</w:t>
      </w:r>
      <w:r w:rsidRPr="00250731">
        <w:rPr>
          <w:sz w:val="14"/>
        </w:rPr>
        <w:t xml:space="preserve">, </w:t>
      </w:r>
      <w:r w:rsidRPr="00A90C74">
        <w:rPr>
          <w:highlight w:val="cyan"/>
          <w:u w:val="single"/>
        </w:rPr>
        <w:t>and</w:t>
      </w:r>
      <w:r w:rsidRPr="00250731">
        <w:rPr>
          <w:sz w:val="14"/>
        </w:rPr>
        <w:t xml:space="preserve">, by extension, </w:t>
      </w:r>
      <w:r w:rsidRPr="00A90C74">
        <w:rPr>
          <w:b/>
          <w:bCs/>
          <w:highlight w:val="cyan"/>
          <w:u w:val="single"/>
        </w:rPr>
        <w:t>racialization</w:t>
      </w:r>
      <w:r w:rsidRPr="00250731">
        <w:rPr>
          <w:sz w:val="14"/>
        </w:rPr>
        <w:t xml:space="preserve">. To a certain degree, as </w:t>
      </w:r>
      <w:r w:rsidRPr="00A90C74">
        <w:rPr>
          <w:b/>
          <w:bCs/>
          <w:highlight w:val="cyan"/>
          <w:u w:val="single"/>
        </w:rPr>
        <w:t>Japan became</w:t>
      </w:r>
      <w:r w:rsidRPr="00872C9D">
        <w:rPr>
          <w:sz w:val="14"/>
        </w:rPr>
        <w:t xml:space="preserve"> </w:t>
      </w:r>
      <w:r w:rsidRPr="00250731">
        <w:rPr>
          <w:sz w:val="14"/>
        </w:rPr>
        <w:t xml:space="preserve">increasingly associated with </w:t>
      </w:r>
      <w:r w:rsidRPr="00A90C74">
        <w:rPr>
          <w:highlight w:val="cyan"/>
          <w:u w:val="single"/>
        </w:rPr>
        <w:t xml:space="preserve">an </w:t>
      </w:r>
      <w:r w:rsidRPr="00A90C74">
        <w:rPr>
          <w:b/>
          <w:bCs/>
          <w:highlight w:val="cyan"/>
          <w:u w:val="single"/>
        </w:rPr>
        <w:t>orientalized</w:t>
      </w:r>
      <w:r w:rsidRPr="00250731">
        <w:rPr>
          <w:sz w:val="14"/>
        </w:rPr>
        <w:t xml:space="preserve">, </w:t>
      </w:r>
      <w:r w:rsidRPr="00A90C74">
        <w:rPr>
          <w:rStyle w:val="Emphasis"/>
          <w:highlight w:val="cyan"/>
        </w:rPr>
        <w:t>faceless mass</w:t>
      </w:r>
      <w:r w:rsidRPr="00A90C74">
        <w:rPr>
          <w:highlight w:val="cyan"/>
          <w:u w:val="single"/>
        </w:rPr>
        <w:t xml:space="preserve"> of automobiles</w:t>
      </w:r>
      <w:r w:rsidRPr="00250731">
        <w:rPr>
          <w:sz w:val="14"/>
        </w:rPr>
        <w:t xml:space="preserve">, </w:t>
      </w:r>
      <w:r w:rsidRPr="00250731">
        <w:rPr>
          <w:u w:val="single"/>
        </w:rPr>
        <w:t>racialization and mechanization began to blend together</w:t>
      </w:r>
      <w:r w:rsidRPr="00250731">
        <w:rPr>
          <w:sz w:val="14"/>
        </w:rPr>
        <w:t xml:space="preserve">. That is, </w:t>
      </w:r>
      <w:r w:rsidRPr="00250731">
        <w:rPr>
          <w:b/>
          <w:bCs/>
          <w:u w:val="single"/>
        </w:rPr>
        <w:t>affectively speaking</w:t>
      </w:r>
      <w:r w:rsidRPr="00250731">
        <w:rPr>
          <w:sz w:val="14"/>
        </w:rPr>
        <w:t xml:space="preserve">, </w:t>
      </w:r>
      <w:r w:rsidRPr="00250731">
        <w:rPr>
          <w:u w:val="single"/>
        </w:rPr>
        <w:t>the</w:t>
      </w:r>
      <w:r w:rsidRPr="00872C9D">
        <w:rPr>
          <w:u w:val="single"/>
        </w:rPr>
        <w:t xml:space="preserve"> </w:t>
      </w:r>
      <w:r w:rsidRPr="00A90C74">
        <w:rPr>
          <w:b/>
          <w:bCs/>
          <w:highlight w:val="cyan"/>
          <w:u w:val="single"/>
        </w:rPr>
        <w:t>yellow peril</w:t>
      </w:r>
      <w:r w:rsidRPr="00250731">
        <w:rPr>
          <w:u w:val="single"/>
        </w:rPr>
        <w:t xml:space="preserve"> threat </w:t>
      </w:r>
      <w:r w:rsidRPr="00A90C74">
        <w:rPr>
          <w:highlight w:val="cyan"/>
          <w:u w:val="single"/>
        </w:rPr>
        <w:t>and</w:t>
      </w:r>
      <w:r w:rsidRPr="00250731">
        <w:rPr>
          <w:u w:val="single"/>
        </w:rPr>
        <w:t xml:space="preserve"> the threat of </w:t>
      </w:r>
      <w:r w:rsidRPr="00A90C74">
        <w:rPr>
          <w:b/>
          <w:bCs/>
          <w:highlight w:val="cyan"/>
          <w:u w:val="single"/>
        </w:rPr>
        <w:t>automation</w:t>
      </w:r>
      <w:r w:rsidRPr="00250731">
        <w:rPr>
          <w:u w:val="single"/>
        </w:rPr>
        <w:t xml:space="preserve"> came to </w:t>
      </w:r>
      <w:r w:rsidRPr="00A90C74">
        <w:rPr>
          <w:b/>
          <w:bCs/>
          <w:highlight w:val="cyan"/>
          <w:u w:val="single"/>
        </w:rPr>
        <w:t>draw from the same symbolic well</w:t>
      </w:r>
      <w:r w:rsidRPr="00250731">
        <w:rPr>
          <w:sz w:val="14"/>
        </w:rPr>
        <w:t xml:space="preserve">: </w:t>
      </w:r>
      <w:r w:rsidRPr="00250731">
        <w:rPr>
          <w:u w:val="single"/>
        </w:rPr>
        <w:t xml:space="preserve">the brawn of </w:t>
      </w:r>
      <w:r w:rsidRPr="00A90C74">
        <w:rPr>
          <w:b/>
          <w:bCs/>
          <w:highlight w:val="cyan"/>
          <w:u w:val="single"/>
        </w:rPr>
        <w:t>American labor</w:t>
      </w:r>
      <w:r w:rsidRPr="00A90C74">
        <w:rPr>
          <w:highlight w:val="cyan"/>
          <w:u w:val="single"/>
        </w:rPr>
        <w:t xml:space="preserve"> being replaced</w:t>
      </w:r>
      <w:r w:rsidRPr="00250731">
        <w:rPr>
          <w:u w:val="single"/>
        </w:rPr>
        <w:t xml:space="preserve"> by the affectless</w:t>
      </w:r>
      <w:r w:rsidRPr="00250731">
        <w:rPr>
          <w:sz w:val="14"/>
        </w:rPr>
        <w:t xml:space="preserve">, </w:t>
      </w:r>
      <w:r w:rsidRPr="00250731">
        <w:rPr>
          <w:u w:val="single"/>
        </w:rPr>
        <w:t>soulless horde</w:t>
      </w:r>
      <w:r w:rsidRPr="00250731">
        <w:rPr>
          <w:sz w:val="14"/>
        </w:rPr>
        <w:t>,</w:t>
      </w:r>
      <w:r w:rsidRPr="00872C9D">
        <w:rPr>
          <w:sz w:val="14"/>
        </w:rPr>
        <w:t xml:space="preserve"> </w:t>
      </w:r>
      <w:r w:rsidRPr="00872C9D">
        <w:rPr>
          <w:u w:val="single"/>
        </w:rPr>
        <w:t xml:space="preserve">robots as orientals </w:t>
      </w:r>
      <w:r w:rsidRPr="00872C9D">
        <w:rPr>
          <w:sz w:val="14"/>
        </w:rPr>
        <w:t>by other means (or vice versa).</w:t>
      </w:r>
    </w:p>
    <w:p w:rsidR="009707A8" w:rsidRPr="00777370" w:rsidRDefault="009707A8" w:rsidP="009707A8">
      <w:pPr>
        <w:pStyle w:val="Heading4"/>
        <w:rPr>
          <w:b w:val="0"/>
          <w:bCs/>
        </w:rPr>
      </w:pPr>
      <w:r>
        <w:t xml:space="preserve">Agricultural technology is embedded within the US security state – an exceptionalist ethos that creates </w:t>
      </w:r>
      <w:r>
        <w:rPr>
          <w:u w:val="single"/>
        </w:rPr>
        <w:t>racialized extraction</w:t>
      </w:r>
      <w:r>
        <w:t xml:space="preserve"> and </w:t>
      </w:r>
      <w:r>
        <w:rPr>
          <w:u w:val="single"/>
        </w:rPr>
        <w:t>biopolitical management</w:t>
      </w:r>
      <w:r>
        <w:t xml:space="preserve">. </w:t>
      </w:r>
      <w:r>
        <w:rPr>
          <w:b w:val="0"/>
          <w:bCs/>
        </w:rPr>
        <w:t xml:space="preserve">Err </w:t>
      </w:r>
      <w:r>
        <w:rPr>
          <w:b w:val="0"/>
          <w:bCs/>
          <w:u w:val="single"/>
        </w:rPr>
        <w:t>neg</w:t>
      </w:r>
      <w:r>
        <w:rPr>
          <w:b w:val="0"/>
          <w:bCs/>
        </w:rPr>
        <w:t xml:space="preserve"> -- the neoliberal eco-security framework has been </w:t>
      </w:r>
      <w:r>
        <w:rPr>
          <w:b w:val="0"/>
          <w:bCs/>
          <w:u w:val="single"/>
        </w:rPr>
        <w:t>normalized</w:t>
      </w:r>
      <w:r>
        <w:rPr>
          <w:b w:val="0"/>
          <w:bCs/>
        </w:rPr>
        <w:t xml:space="preserve"> to be insulated </w:t>
      </w:r>
      <w:r>
        <w:rPr>
          <w:b w:val="0"/>
          <w:bCs/>
          <w:u w:val="single"/>
        </w:rPr>
        <w:t>against</w:t>
      </w:r>
      <w:r>
        <w:rPr>
          <w:b w:val="0"/>
          <w:bCs/>
        </w:rPr>
        <w:t xml:space="preserve"> critique.</w:t>
      </w:r>
    </w:p>
    <w:p w:rsidR="009707A8" w:rsidRPr="0026450A" w:rsidRDefault="009707A8" w:rsidP="009707A8">
      <w:r>
        <w:rPr>
          <w:rStyle w:val="Style13ptBold"/>
        </w:rPr>
        <w:t xml:space="preserve">Eddens ’21 </w:t>
      </w:r>
      <w:r>
        <w:t>[</w:t>
      </w:r>
      <w:r w:rsidRPr="0026450A">
        <w:t>Aaron Eddens</w:t>
      </w:r>
      <w:r>
        <w:t xml:space="preserve">, Assistant Professor of </w:t>
      </w:r>
      <w:r w:rsidRPr="0026450A">
        <w:t>Global Studies &amp; Social Impact</w:t>
      </w:r>
      <w:r>
        <w:t xml:space="preserve"> at Grand Valley State University; “</w:t>
      </w:r>
      <w:r w:rsidRPr="006E326A">
        <w:t>Securitizing the Climate Crisis: Racial Geographies of Empire and the Agri-Fintech Frontier</w:t>
      </w:r>
      <w:r>
        <w:t xml:space="preserve">”; </w:t>
      </w:r>
      <w:r>
        <w:rPr>
          <w:i/>
          <w:iCs/>
        </w:rPr>
        <w:t>American Studies</w:t>
      </w:r>
      <w:r>
        <w:t>, vol. 60, no. 3-4, 2021, pp. 63-68, doi.org/</w:t>
      </w:r>
      <w:r w:rsidRPr="0026450A">
        <w:t>10.1353/ams.2021.0041</w:t>
      </w:r>
      <w:r>
        <w:t>; accessed via University of Michigan Libraries, 07-28-2024] dliang</w:t>
      </w:r>
    </w:p>
    <w:p w:rsidR="009707A8" w:rsidRPr="00FC61ED" w:rsidRDefault="009707A8" w:rsidP="009707A8">
      <w:pPr>
        <w:rPr>
          <w:sz w:val="16"/>
        </w:rPr>
      </w:pPr>
      <w:r w:rsidRPr="00FC61ED">
        <w:rPr>
          <w:sz w:val="16"/>
        </w:rPr>
        <w:t xml:space="preserve">In this article, I trace an emerging </w:t>
      </w:r>
      <w:r w:rsidRPr="00EC1E75">
        <w:rPr>
          <w:u w:val="single"/>
        </w:rPr>
        <w:t>agri-fintech</w:t>
      </w:r>
      <w:r w:rsidRPr="00FC61ED">
        <w:rPr>
          <w:sz w:val="16"/>
        </w:rPr>
        <w:t>/U</w:t>
      </w:r>
      <w:r w:rsidRPr="00EC1E75">
        <w:rPr>
          <w:u w:val="single"/>
        </w:rPr>
        <w:t xml:space="preserve">.S. security state nexus </w:t>
      </w:r>
      <w:r w:rsidRPr="00FC61ED">
        <w:rPr>
          <w:sz w:val="16"/>
        </w:rPr>
        <w:t xml:space="preserve">by reading </w:t>
      </w:r>
      <w:r w:rsidRPr="00EC1E75">
        <w:rPr>
          <w:u w:val="single"/>
        </w:rPr>
        <w:t>narratives driving index insurance projects</w:t>
      </w:r>
      <w:r w:rsidRPr="00FC61ED">
        <w:rPr>
          <w:sz w:val="16"/>
        </w:rPr>
        <w:t xml:space="preserve"> alongside two sets of U.S. government documents: 1) </w:t>
      </w:r>
      <w:r w:rsidRPr="00EC1E75">
        <w:rPr>
          <w:u w:val="single"/>
        </w:rPr>
        <w:t xml:space="preserve">U.S. intelligence community assessments that describe </w:t>
      </w:r>
      <w:r w:rsidRPr="00EC1E75">
        <w:rPr>
          <w:u w:val="single"/>
        </w:rPr>
        <w:lastRenderedPageBreak/>
        <w:t>climate change and food insecurity as threats to American national se- curity interests and</w:t>
      </w:r>
      <w:r w:rsidRPr="00FC61ED">
        <w:rPr>
          <w:sz w:val="16"/>
        </w:rPr>
        <w:t xml:space="preserve"> 2) </w:t>
      </w:r>
      <w:r w:rsidRPr="00EC1E75">
        <w:rPr>
          <w:u w:val="single"/>
        </w:rPr>
        <w:t>U.S. global food security policy and strategy documents</w:t>
      </w:r>
      <w:r w:rsidRPr="00FC61ED">
        <w:rPr>
          <w:sz w:val="16"/>
        </w:rPr>
        <w:t xml:space="preserve">. Using the concept of racial geographies, I draw out parallels between the ways that </w:t>
      </w:r>
      <w:r w:rsidRPr="00A90C74">
        <w:rPr>
          <w:rStyle w:val="Emphasis"/>
          <w:highlight w:val="cyan"/>
        </w:rPr>
        <w:t>agri-fintech projects</w:t>
      </w:r>
      <w:r w:rsidRPr="00FC61ED">
        <w:rPr>
          <w:sz w:val="16"/>
        </w:rPr>
        <w:t xml:space="preserve"> </w:t>
      </w:r>
      <w:r w:rsidRPr="00E7016C">
        <w:rPr>
          <w:u w:val="single"/>
        </w:rPr>
        <w:t xml:space="preserve">and the </w:t>
      </w:r>
      <w:r w:rsidRPr="00A90C74">
        <w:rPr>
          <w:rStyle w:val="Emphasis"/>
          <w:highlight w:val="cyan"/>
        </w:rPr>
        <w:t>U.S. security state</w:t>
      </w:r>
      <w:r w:rsidRPr="00E7016C">
        <w:rPr>
          <w:u w:val="single"/>
        </w:rPr>
        <w:t xml:space="preserve"> </w:t>
      </w:r>
      <w:r w:rsidRPr="00A90C74">
        <w:rPr>
          <w:rStyle w:val="Emphasis"/>
          <w:highlight w:val="cyan"/>
        </w:rPr>
        <w:t>position Africa as a space of perennial crisis</w:t>
      </w:r>
      <w:r w:rsidRPr="00FC61ED">
        <w:rPr>
          <w:sz w:val="16"/>
        </w:rPr>
        <w:t xml:space="preserve">. These geographical representations extend long-standing Western depictions of Africa as a singular, separate, and inferior space. They form </w:t>
      </w:r>
      <w:r w:rsidRPr="00A90C74">
        <w:rPr>
          <w:rStyle w:val="Emphasis"/>
          <w:highlight w:val="cyan"/>
        </w:rPr>
        <w:t>the bases</w:t>
      </w:r>
      <w:r w:rsidRPr="00E7016C">
        <w:rPr>
          <w:u w:val="single"/>
        </w:rPr>
        <w:t xml:space="preserve"> </w:t>
      </w:r>
      <w:r w:rsidRPr="00A90C74">
        <w:rPr>
          <w:highlight w:val="cyan"/>
          <w:u w:val="single"/>
        </w:rPr>
        <w:t>for</w:t>
      </w:r>
      <w:r w:rsidRPr="00E7016C">
        <w:rPr>
          <w:u w:val="single"/>
        </w:rPr>
        <w:t xml:space="preserve"> </w:t>
      </w:r>
      <w:r w:rsidRPr="00FC61ED">
        <w:rPr>
          <w:sz w:val="16"/>
        </w:rPr>
        <w:t xml:space="preserve">a </w:t>
      </w:r>
      <w:r w:rsidRPr="00A90C74">
        <w:rPr>
          <w:rStyle w:val="Emphasis"/>
          <w:highlight w:val="cyan"/>
        </w:rPr>
        <w:t>resilience logic</w:t>
      </w:r>
      <w:r w:rsidRPr="00FC61ED">
        <w:rPr>
          <w:sz w:val="16"/>
        </w:rPr>
        <w:t xml:space="preserve"> that calls </w:t>
      </w:r>
      <w:r w:rsidRPr="00A90C74">
        <w:rPr>
          <w:highlight w:val="cyan"/>
          <w:u w:val="single"/>
        </w:rPr>
        <w:t xml:space="preserve">for </w:t>
      </w:r>
      <w:r w:rsidRPr="00A90C74">
        <w:rPr>
          <w:rStyle w:val="Emphasis"/>
          <w:highlight w:val="cyan"/>
        </w:rPr>
        <w:t>outside interventions</w:t>
      </w:r>
      <w:r w:rsidRPr="00FC61ED">
        <w:rPr>
          <w:sz w:val="16"/>
        </w:rPr>
        <w:t xml:space="preserve">—on the part of </w:t>
      </w:r>
      <w:r w:rsidRPr="00E7016C">
        <w:rPr>
          <w:u w:val="single"/>
        </w:rPr>
        <w:t>American special forces or multinational financial corporations</w:t>
      </w:r>
      <w:r w:rsidRPr="00FC61ED">
        <w:rPr>
          <w:sz w:val="16"/>
        </w:rPr>
        <w:t xml:space="preserve">—in the name of </w:t>
      </w:r>
      <w:r w:rsidRPr="00A90C74">
        <w:rPr>
          <w:rStyle w:val="Emphasis"/>
          <w:highlight w:val="cyan"/>
        </w:rPr>
        <w:t>securing an ever-expanding frontier of climate risk</w:t>
      </w:r>
      <w:r w:rsidRPr="00FC61ED">
        <w:rPr>
          <w:sz w:val="16"/>
        </w:rPr>
        <w:t>.</w:t>
      </w:r>
    </w:p>
    <w:p w:rsidR="009707A8" w:rsidRPr="00FC61ED" w:rsidRDefault="009707A8" w:rsidP="009707A8">
      <w:pPr>
        <w:rPr>
          <w:sz w:val="16"/>
        </w:rPr>
      </w:pPr>
      <w:r w:rsidRPr="00FC61ED">
        <w:rPr>
          <w:sz w:val="16"/>
        </w:rPr>
        <w:t xml:space="preserve">This intersection of finance and empire occurs as the </w:t>
      </w:r>
      <w:r w:rsidRPr="00056B7F">
        <w:rPr>
          <w:u w:val="single"/>
        </w:rPr>
        <w:t xml:space="preserve">United States and China have </w:t>
      </w:r>
      <w:r w:rsidRPr="00A90C74">
        <w:rPr>
          <w:rStyle w:val="Emphasis"/>
          <w:highlight w:val="cyan"/>
        </w:rPr>
        <w:t>ramped up development and security</w:t>
      </w:r>
      <w:r w:rsidRPr="00056B7F">
        <w:rPr>
          <w:u w:val="single"/>
        </w:rPr>
        <w:t xml:space="preserve"> spending </w:t>
      </w:r>
      <w:r w:rsidRPr="00A90C74">
        <w:rPr>
          <w:rStyle w:val="Emphasis"/>
          <w:highlight w:val="cyan"/>
        </w:rPr>
        <w:t>across Africa</w:t>
      </w:r>
      <w:r w:rsidRPr="00056B7F">
        <w:rPr>
          <w:u w:val="single"/>
        </w:rPr>
        <w:t xml:space="preserve"> during the past decade</w:t>
      </w:r>
      <w:r w:rsidRPr="00FC61ED">
        <w:rPr>
          <w:sz w:val="16"/>
        </w:rPr>
        <w:t xml:space="preserve">, prompting some commentators to declare </w:t>
      </w:r>
      <w:r w:rsidRPr="00A90C74">
        <w:rPr>
          <w:highlight w:val="cyan"/>
          <w:u w:val="single"/>
        </w:rPr>
        <w:t>a new</w:t>
      </w:r>
      <w:r w:rsidRPr="00FC61ED">
        <w:rPr>
          <w:sz w:val="16"/>
        </w:rPr>
        <w:t xml:space="preserve"> “</w:t>
      </w:r>
      <w:r w:rsidRPr="00A90C74">
        <w:rPr>
          <w:rStyle w:val="Emphasis"/>
          <w:highlight w:val="cyan"/>
        </w:rPr>
        <w:t>scramble for Africa</w:t>
      </w:r>
      <w:r w:rsidRPr="00FC61ED">
        <w:rPr>
          <w:sz w:val="16"/>
        </w:rPr>
        <w:t xml:space="preserve">” (Carmody 2015; “The New Scramble for Africa” 2019). Yet, although scholarship on the contemporary Green Revolution for Africa has persuasively </w:t>
      </w:r>
      <w:r w:rsidRPr="00056B7F">
        <w:rPr>
          <w:u w:val="single"/>
        </w:rPr>
        <w:t>critiqued its</w:t>
      </w:r>
      <w:r w:rsidRPr="00FC61ED">
        <w:rPr>
          <w:sz w:val="16"/>
        </w:rPr>
        <w:t xml:space="preserve"> “</w:t>
      </w:r>
      <w:r w:rsidRPr="00056B7F">
        <w:rPr>
          <w:u w:val="single"/>
        </w:rPr>
        <w:t>philanthrocapitalist</w:t>
      </w:r>
      <w:r w:rsidRPr="00FC61ED">
        <w:rPr>
          <w:sz w:val="16"/>
        </w:rPr>
        <w:t xml:space="preserve">” </w:t>
      </w:r>
      <w:r w:rsidRPr="00056B7F">
        <w:rPr>
          <w:u w:val="single"/>
        </w:rPr>
        <w:t>origins</w:t>
      </w:r>
      <w:r w:rsidRPr="00FC61ED">
        <w:rPr>
          <w:sz w:val="16"/>
        </w:rPr>
        <w:t xml:space="preserve">, </w:t>
      </w:r>
      <w:r w:rsidRPr="00056B7F">
        <w:rPr>
          <w:u w:val="single"/>
        </w:rPr>
        <w:t>neoliberal agenda</w:t>
      </w:r>
      <w:r w:rsidRPr="00FC61ED">
        <w:rPr>
          <w:sz w:val="16"/>
        </w:rPr>
        <w:t xml:space="preserve">, </w:t>
      </w:r>
      <w:r w:rsidRPr="00056B7F">
        <w:rPr>
          <w:u w:val="single"/>
        </w:rPr>
        <w:t>and intersections with corporate agribusiness and global finance</w:t>
      </w:r>
      <w:r w:rsidRPr="00FC61ED">
        <w:rPr>
          <w:sz w:val="16"/>
        </w:rPr>
        <w:t>, more work is needed to understand how its projects intersect with the American security state (Moseley, Schnurr, and Kerr 2015; Patel 2013; Schurman 2017). I use the term “</w:t>
      </w:r>
      <w:r w:rsidRPr="00056B7F">
        <w:rPr>
          <w:u w:val="single"/>
        </w:rPr>
        <w:t>security state</w:t>
      </w:r>
      <w:r w:rsidRPr="00FC61ED">
        <w:rPr>
          <w:sz w:val="16"/>
        </w:rPr>
        <w:t xml:space="preserve">” </w:t>
      </w:r>
      <w:r w:rsidRPr="00056B7F">
        <w:rPr>
          <w:u w:val="single"/>
        </w:rPr>
        <w:t>not just</w:t>
      </w:r>
      <w:r w:rsidRPr="00FC61ED">
        <w:rPr>
          <w:sz w:val="16"/>
        </w:rPr>
        <w:t xml:space="preserve"> to refer to the parts of the state most commonly associated with “</w:t>
      </w:r>
      <w:r w:rsidRPr="00056B7F">
        <w:rPr>
          <w:u w:val="single"/>
        </w:rPr>
        <w:t>national security</w:t>
      </w:r>
      <w:r w:rsidRPr="00FC61ED">
        <w:rPr>
          <w:sz w:val="16"/>
        </w:rPr>
        <w:t xml:space="preserve">” </w:t>
      </w:r>
      <w:r w:rsidRPr="00056B7F">
        <w:rPr>
          <w:u w:val="single"/>
        </w:rPr>
        <w:t>or</w:t>
      </w:r>
      <w:r w:rsidRPr="00FC61ED">
        <w:rPr>
          <w:sz w:val="16"/>
        </w:rPr>
        <w:t xml:space="preserve"> “</w:t>
      </w:r>
      <w:r w:rsidRPr="00056B7F">
        <w:rPr>
          <w:u w:val="single"/>
        </w:rPr>
        <w:t>defense</w:t>
      </w:r>
      <w:r w:rsidRPr="00FC61ED">
        <w:rPr>
          <w:sz w:val="16"/>
        </w:rPr>
        <w:t xml:space="preserve">,” but to signal </w:t>
      </w:r>
      <w:r w:rsidRPr="00056B7F">
        <w:rPr>
          <w:u w:val="single"/>
        </w:rPr>
        <w:t>more broadly the increasing orientation toward security thinking that has become pervasive across state institutions</w:t>
      </w:r>
      <w:r w:rsidRPr="00FC61ED">
        <w:rPr>
          <w:sz w:val="16"/>
        </w:rPr>
        <w:t xml:space="preserve"> (Grewal 2017). Importantly, today’s </w:t>
      </w:r>
      <w:r w:rsidRPr="00A90C74">
        <w:rPr>
          <w:rStyle w:val="Emphasis"/>
          <w:highlight w:val="cyan"/>
        </w:rPr>
        <w:t>Green Revolution</w:t>
      </w:r>
      <w:r w:rsidRPr="00A90C74">
        <w:rPr>
          <w:highlight w:val="cyan"/>
          <w:u w:val="single"/>
        </w:rPr>
        <w:t xml:space="preserve"> builds upon a legacy of </w:t>
      </w:r>
      <w:r w:rsidRPr="00A90C74">
        <w:rPr>
          <w:rStyle w:val="Emphasis"/>
          <w:highlight w:val="cyan"/>
        </w:rPr>
        <w:t>Cold War</w:t>
      </w:r>
      <w:r w:rsidRPr="00FC61ED">
        <w:rPr>
          <w:sz w:val="16"/>
        </w:rPr>
        <w:t xml:space="preserve">–era American </w:t>
      </w:r>
      <w:r w:rsidRPr="00A90C74">
        <w:rPr>
          <w:rStyle w:val="Emphasis"/>
          <w:highlight w:val="cyan"/>
        </w:rPr>
        <w:t>agricultural development efforts</w:t>
      </w:r>
      <w:r w:rsidRPr="00056B7F">
        <w:rPr>
          <w:u w:val="single"/>
        </w:rPr>
        <w:t xml:space="preserve"> </w:t>
      </w:r>
      <w:r w:rsidRPr="00A90C74">
        <w:rPr>
          <w:highlight w:val="cyan"/>
          <w:u w:val="single"/>
        </w:rPr>
        <w:t>across the Global South</w:t>
      </w:r>
      <w:r w:rsidRPr="00FC61ED">
        <w:rPr>
          <w:sz w:val="16"/>
        </w:rPr>
        <w:t xml:space="preserve">, which were </w:t>
      </w:r>
      <w:r w:rsidRPr="00A90C74">
        <w:rPr>
          <w:rStyle w:val="Emphasis"/>
          <w:highlight w:val="cyan"/>
        </w:rPr>
        <w:t>deeply tied to</w:t>
      </w:r>
      <w:r w:rsidRPr="00FC61ED">
        <w:rPr>
          <w:sz w:val="16"/>
        </w:rPr>
        <w:t xml:space="preserve"> U.S. </w:t>
      </w:r>
      <w:r w:rsidRPr="00A90C74">
        <w:rPr>
          <w:rStyle w:val="Emphasis"/>
          <w:highlight w:val="cyan"/>
        </w:rPr>
        <w:t>foreign policy</w:t>
      </w:r>
      <w:r w:rsidRPr="00FC61ED">
        <w:rPr>
          <w:sz w:val="16"/>
        </w:rPr>
        <w:t xml:space="preserve"> (Cullather 2013; Perkins 1997). Although the role of the United States has certainly taken a back seat to this generation’s Green Revolution funders—most notably </w:t>
      </w:r>
      <w:r w:rsidRPr="00056B7F">
        <w:rPr>
          <w:u w:val="single"/>
        </w:rPr>
        <w:t>the Gates Foundation</w:t>
      </w:r>
      <w:r w:rsidRPr="00FC61ED">
        <w:rPr>
          <w:sz w:val="16"/>
        </w:rPr>
        <w:t xml:space="preserve">, which is by far the </w:t>
      </w:r>
      <w:r w:rsidRPr="00056B7F">
        <w:rPr>
          <w:u w:val="single"/>
        </w:rPr>
        <w:t>largest financial backer of the Green Revolution across Africa</w:t>
      </w:r>
      <w:r w:rsidRPr="00FC61ED">
        <w:rPr>
          <w:sz w:val="16"/>
        </w:rPr>
        <w:t>—it remains important to connect the Revolution to American state power. Drawing out these connections, I suggest, demands greater attention to how to- day’s more privatized, more financialized Green Revolution builds upon legacies of racialized finance and empire. As Raj Patel (2013) argues, the Green Revolution in Africa is “</w:t>
      </w:r>
      <w:r w:rsidRPr="00A90C74">
        <w:rPr>
          <w:rStyle w:val="Emphasis"/>
          <w:highlight w:val="cyan"/>
        </w:rPr>
        <w:t>more biopolitical</w:t>
      </w:r>
      <w:r w:rsidRPr="00FC61ED">
        <w:rPr>
          <w:sz w:val="16"/>
        </w:rPr>
        <w:t xml:space="preserve">—more focused on </w:t>
      </w:r>
      <w:r w:rsidRPr="00A90C74">
        <w:rPr>
          <w:rStyle w:val="Emphasis"/>
          <w:highlight w:val="cyan"/>
        </w:rPr>
        <w:t>the management of individual bodies</w:t>
      </w:r>
      <w:r w:rsidRPr="00FC61ED">
        <w:rPr>
          <w:sz w:val="16"/>
        </w:rPr>
        <w:t xml:space="preserve">—than the original Green Revolution” (4). Agri-fintech’s focus on </w:t>
      </w:r>
      <w:r w:rsidRPr="00A90C74">
        <w:rPr>
          <w:rStyle w:val="Emphasis"/>
          <w:highlight w:val="cyan"/>
        </w:rPr>
        <w:t>linking</w:t>
      </w:r>
      <w:r w:rsidRPr="009F1056">
        <w:rPr>
          <w:u w:val="single"/>
        </w:rPr>
        <w:t xml:space="preserve"> hundreds of millions of </w:t>
      </w:r>
      <w:r w:rsidRPr="00FC61ED">
        <w:rPr>
          <w:sz w:val="16"/>
        </w:rPr>
        <w:t xml:space="preserve">individual </w:t>
      </w:r>
      <w:r w:rsidRPr="00A90C74">
        <w:rPr>
          <w:rStyle w:val="Emphasis"/>
          <w:highlight w:val="cyan"/>
        </w:rPr>
        <w:t>farmers</w:t>
      </w:r>
      <w:r w:rsidRPr="00FC61ED">
        <w:rPr>
          <w:sz w:val="16"/>
        </w:rPr>
        <w:t xml:space="preserve"> </w:t>
      </w:r>
      <w:r w:rsidRPr="000A1270">
        <w:rPr>
          <w:u w:val="single"/>
        </w:rPr>
        <w:t>to</w:t>
      </w:r>
      <w:r w:rsidRPr="00FC61ED">
        <w:rPr>
          <w:sz w:val="16"/>
        </w:rPr>
        <w:t xml:space="preserve"> international </w:t>
      </w:r>
      <w:r w:rsidRPr="00A90C74">
        <w:rPr>
          <w:rStyle w:val="Emphasis"/>
          <w:highlight w:val="cyan"/>
        </w:rPr>
        <w:t>commodity</w:t>
      </w:r>
      <w:r w:rsidRPr="00FC61ED">
        <w:rPr>
          <w:sz w:val="16"/>
        </w:rPr>
        <w:t xml:space="preserve"> </w:t>
      </w:r>
      <w:r w:rsidRPr="000A1270">
        <w:rPr>
          <w:u w:val="single"/>
        </w:rPr>
        <w:t>and financial markets</w:t>
      </w:r>
      <w:r w:rsidRPr="00FC61ED">
        <w:rPr>
          <w:sz w:val="16"/>
        </w:rPr>
        <w:t xml:space="preserve"> certainly demonstrates this characteristic. But how are these efforts rooted in longer bio- and geopolitical histories? How might the </w:t>
      </w:r>
      <w:r w:rsidRPr="00A90C74">
        <w:rPr>
          <w:rStyle w:val="Emphasis"/>
          <w:highlight w:val="cyan"/>
        </w:rPr>
        <w:t>financial inclusion</w:t>
      </w:r>
      <w:r w:rsidRPr="00FC61ED">
        <w:rPr>
          <w:sz w:val="16"/>
        </w:rPr>
        <w:t xml:space="preserve"> frontier </w:t>
      </w:r>
      <w:r w:rsidRPr="000A1270">
        <w:rPr>
          <w:u w:val="single"/>
        </w:rPr>
        <w:t xml:space="preserve">extend from a history in which finance capital has long </w:t>
      </w:r>
      <w:r w:rsidRPr="00A90C74">
        <w:rPr>
          <w:rStyle w:val="Emphasis"/>
          <w:highlight w:val="cyan"/>
        </w:rPr>
        <w:t>sought out</w:t>
      </w:r>
      <w:r w:rsidRPr="00FC61ED">
        <w:rPr>
          <w:sz w:val="16"/>
        </w:rPr>
        <w:t xml:space="preserve"> “</w:t>
      </w:r>
      <w:r w:rsidRPr="00A90C74">
        <w:rPr>
          <w:rStyle w:val="Emphasis"/>
          <w:highlight w:val="cyan"/>
        </w:rPr>
        <w:t>subprime</w:t>
      </w:r>
      <w:r w:rsidRPr="00FC61ED">
        <w:rPr>
          <w:sz w:val="16"/>
        </w:rPr>
        <w:t xml:space="preserve">” </w:t>
      </w:r>
      <w:r w:rsidRPr="00A90C74">
        <w:rPr>
          <w:rStyle w:val="Emphasis"/>
          <w:highlight w:val="cyan"/>
        </w:rPr>
        <w:t>populations</w:t>
      </w:r>
      <w:r w:rsidRPr="00FC61ED">
        <w:rPr>
          <w:sz w:val="16"/>
        </w:rPr>
        <w:t xml:space="preserve"> </w:t>
      </w:r>
      <w:r w:rsidRPr="00A90C74">
        <w:rPr>
          <w:rStyle w:val="Emphasis"/>
          <w:highlight w:val="cyan"/>
        </w:rPr>
        <w:t>as</w:t>
      </w:r>
      <w:r w:rsidRPr="000A1270">
        <w:rPr>
          <w:u w:val="single"/>
        </w:rPr>
        <w:t xml:space="preserve"> sites for </w:t>
      </w:r>
      <w:r w:rsidRPr="00A90C74">
        <w:rPr>
          <w:rStyle w:val="Emphasis"/>
          <w:highlight w:val="cyan"/>
        </w:rPr>
        <w:t>extractive investment</w:t>
      </w:r>
      <w:r w:rsidRPr="00FC61ED">
        <w:rPr>
          <w:sz w:val="16"/>
        </w:rPr>
        <w:t xml:space="preserve"> (Chakravartty and Ferreira da Silva 2012)? And how does a </w:t>
      </w:r>
      <w:r w:rsidRPr="000A1270">
        <w:rPr>
          <w:u w:val="single"/>
        </w:rPr>
        <w:t>more</w:t>
      </w:r>
      <w:r w:rsidRPr="00FC61ED">
        <w:rPr>
          <w:sz w:val="16"/>
        </w:rPr>
        <w:t xml:space="preserve"> “</w:t>
      </w:r>
      <w:r w:rsidRPr="00A90C74">
        <w:rPr>
          <w:rStyle w:val="Emphasis"/>
          <w:highlight w:val="cyan"/>
        </w:rPr>
        <w:t>resilient</w:t>
      </w:r>
      <w:r w:rsidRPr="00FC61ED">
        <w:rPr>
          <w:sz w:val="16"/>
        </w:rPr>
        <w:t xml:space="preserve">” </w:t>
      </w:r>
      <w:r w:rsidRPr="00A90C74">
        <w:rPr>
          <w:highlight w:val="cyan"/>
          <w:u w:val="single"/>
        </w:rPr>
        <w:t>American security state</w:t>
      </w:r>
      <w:r w:rsidRPr="00FC61ED">
        <w:rPr>
          <w:sz w:val="16"/>
        </w:rPr>
        <w:t xml:space="preserve"> build upon an American empire that has </w:t>
      </w:r>
      <w:r w:rsidRPr="00A90C74">
        <w:rPr>
          <w:rStyle w:val="Emphasis"/>
          <w:highlight w:val="cyan"/>
        </w:rPr>
        <w:t>relied</w:t>
      </w:r>
      <w:r w:rsidRPr="000A1270">
        <w:rPr>
          <w:u w:val="single"/>
        </w:rPr>
        <w:t xml:space="preserve"> up</w:t>
      </w:r>
      <w:r w:rsidRPr="00A90C74">
        <w:rPr>
          <w:highlight w:val="cyan"/>
          <w:u w:val="single"/>
        </w:rPr>
        <w:t>on</w:t>
      </w:r>
      <w:r w:rsidRPr="000A1270">
        <w:rPr>
          <w:u w:val="single"/>
        </w:rPr>
        <w:t xml:space="preserve"> </w:t>
      </w:r>
      <w:r w:rsidRPr="00A90C74">
        <w:rPr>
          <w:rStyle w:val="Emphasis"/>
          <w:highlight w:val="cyan"/>
        </w:rPr>
        <w:t>racial logics</w:t>
      </w:r>
      <w:r w:rsidRPr="000A1270">
        <w:rPr>
          <w:u w:val="single"/>
        </w:rPr>
        <w:t xml:space="preserve"> to </w:t>
      </w:r>
      <w:r w:rsidRPr="00A90C74">
        <w:rPr>
          <w:rStyle w:val="Emphasis"/>
          <w:highlight w:val="cyan"/>
        </w:rPr>
        <w:t>justify</w:t>
      </w:r>
      <w:r w:rsidRPr="00FC61ED">
        <w:rPr>
          <w:sz w:val="16"/>
        </w:rPr>
        <w:t xml:space="preserve"> both </w:t>
      </w:r>
      <w:r w:rsidRPr="000A1270">
        <w:rPr>
          <w:u w:val="single"/>
        </w:rPr>
        <w:t xml:space="preserve">its </w:t>
      </w:r>
      <w:r w:rsidRPr="00A90C74">
        <w:rPr>
          <w:rStyle w:val="Emphasis"/>
          <w:highlight w:val="cyan"/>
        </w:rPr>
        <w:t>exceptional status as</w:t>
      </w:r>
      <w:r w:rsidRPr="000A1270">
        <w:rPr>
          <w:u w:val="single"/>
        </w:rPr>
        <w:t xml:space="preserve"> a </w:t>
      </w:r>
      <w:r w:rsidRPr="00A90C74">
        <w:rPr>
          <w:rStyle w:val="Emphasis"/>
          <w:highlight w:val="cyan"/>
        </w:rPr>
        <w:t>global police</w:t>
      </w:r>
      <w:r w:rsidRPr="000A1270">
        <w:rPr>
          <w:u w:val="single"/>
        </w:rPr>
        <w:t xml:space="preserve"> force in the war on terror and the need to secure the livelihoods of others</w:t>
      </w:r>
      <w:r w:rsidRPr="00FC61ED">
        <w:rPr>
          <w:sz w:val="16"/>
        </w:rPr>
        <w:t xml:space="preserve"> (De Genova 2012)?</w:t>
      </w:r>
    </w:p>
    <w:p w:rsidR="009707A8" w:rsidRPr="00FC61ED" w:rsidRDefault="009707A8" w:rsidP="009707A8">
      <w:pPr>
        <w:rPr>
          <w:sz w:val="16"/>
        </w:rPr>
      </w:pPr>
      <w:r w:rsidRPr="00FC61ED">
        <w:rPr>
          <w:sz w:val="16"/>
        </w:rPr>
        <w:t xml:space="preserve">The ongoing, compounding crises of climate change and the COVID-19 pandemic have only heightened the stakes of this conversation. As a result of the global economic recession precipitated by the pandemic, a growing number of farmers and food workers worldwide have fallen into conditions of hunger and poverty with those across sub-Saharan Africa experiencing some of the most drastic increases in food insecurity. Against this backdrop, important international policy debates continue to question what building “resilience” into the food system should look like (Canfield, Anderson, and McMichael 2021; Clapp and Moseley 2020). On the one hand, scholars and activists argue that </w:t>
      </w:r>
      <w:r w:rsidRPr="003F00C2">
        <w:rPr>
          <w:rStyle w:val="Emphasis"/>
        </w:rPr>
        <w:t>corporate-dominated</w:t>
      </w:r>
      <w:r w:rsidRPr="00FC61ED">
        <w:rPr>
          <w:sz w:val="16"/>
        </w:rPr>
        <w:t>, international trade-oriented “</w:t>
      </w:r>
      <w:r w:rsidRPr="003F00C2">
        <w:rPr>
          <w:u w:val="single"/>
        </w:rPr>
        <w:t>business as usual</w:t>
      </w:r>
      <w:r w:rsidRPr="00FC61ED">
        <w:rPr>
          <w:sz w:val="16"/>
        </w:rPr>
        <w:t xml:space="preserve">” across global food systems is </w:t>
      </w:r>
      <w:r w:rsidRPr="003F00C2">
        <w:rPr>
          <w:rStyle w:val="Emphasis"/>
        </w:rPr>
        <w:t>exacerbating vulnerability</w:t>
      </w:r>
      <w:r w:rsidRPr="00FC61ED">
        <w:rPr>
          <w:sz w:val="16"/>
        </w:rPr>
        <w:t xml:space="preserve">, especially for the world’s poorest people (Belay and Bridget 2021; Wise 2020). Yet, at the same time, key institutional actors, such as the </w:t>
      </w:r>
      <w:r w:rsidRPr="003F00C2">
        <w:rPr>
          <w:u w:val="single"/>
        </w:rPr>
        <w:t>Gates</w:t>
      </w:r>
      <w:r w:rsidRPr="00FC61ED">
        <w:rPr>
          <w:sz w:val="16"/>
        </w:rPr>
        <w:t xml:space="preserve"> Foundation </w:t>
      </w:r>
      <w:r w:rsidRPr="003F00C2">
        <w:rPr>
          <w:u w:val="single"/>
        </w:rPr>
        <w:t>and</w:t>
      </w:r>
      <w:r w:rsidRPr="00FC61ED">
        <w:rPr>
          <w:sz w:val="16"/>
        </w:rPr>
        <w:t xml:space="preserve"> the U.S. Agency for International Development (</w:t>
      </w:r>
      <w:r w:rsidRPr="003F00C2">
        <w:rPr>
          <w:u w:val="single"/>
        </w:rPr>
        <w:t>USAID</w:t>
      </w:r>
      <w:r w:rsidRPr="00FC61ED">
        <w:rPr>
          <w:sz w:val="16"/>
        </w:rPr>
        <w:t xml:space="preserve">) are </w:t>
      </w:r>
      <w:r w:rsidRPr="003F00C2">
        <w:rPr>
          <w:rStyle w:val="Emphasis"/>
        </w:rPr>
        <w:t>doubling down</w:t>
      </w:r>
      <w:r w:rsidRPr="00FC61ED">
        <w:rPr>
          <w:sz w:val="16"/>
        </w:rPr>
        <w:t xml:space="preserve"> on their market-driven approach to managing food insecurity, largely through continued efforts to bring smallholder, subsistence farmers into international supply chains (Clapp and Moseley 2020). Agri-fintech companies such as ACRE and Pula that already market their technology as a form of crisis relief are well positioned to expand their operations through the pandemic (Reisman 2021). Yet questions remain about what </w:t>
      </w:r>
      <w:r w:rsidRPr="00FC61ED">
        <w:rPr>
          <w:sz w:val="16"/>
        </w:rPr>
        <w:lastRenderedPageBreak/>
        <w:t xml:space="preserve">kinds of social relations will be made resilient through the agri-fintech approach to managing the climate and COVID crises. Although agri-fintech’s financial inclusion paradigm promises to help the most vulnerable farmers manage their “climate risk,” this approach might </w:t>
      </w:r>
      <w:r w:rsidRPr="00A90C74">
        <w:rPr>
          <w:rStyle w:val="Emphasis"/>
          <w:highlight w:val="cyan"/>
        </w:rPr>
        <w:t>normalize exploitative financial practices</w:t>
      </w:r>
      <w:r w:rsidRPr="003F00C2">
        <w:rPr>
          <w:rStyle w:val="Emphasis"/>
        </w:rPr>
        <w:t xml:space="preserve"> </w:t>
      </w:r>
      <w:r w:rsidRPr="00FC61ED">
        <w:rPr>
          <w:sz w:val="16"/>
        </w:rPr>
        <w:t xml:space="preserve">that </w:t>
      </w:r>
      <w:r w:rsidRPr="00A90C74">
        <w:rPr>
          <w:rStyle w:val="Emphasis"/>
          <w:highlight w:val="cyan"/>
        </w:rPr>
        <w:t>reproduce</w:t>
      </w:r>
      <w:r w:rsidRPr="00FC61ED">
        <w:rPr>
          <w:sz w:val="16"/>
        </w:rPr>
        <w:t xml:space="preserve"> much longer </w:t>
      </w:r>
      <w:r w:rsidRPr="00A90C74">
        <w:rPr>
          <w:rStyle w:val="Emphasis"/>
          <w:highlight w:val="cyan"/>
        </w:rPr>
        <w:t>colonial</w:t>
      </w:r>
      <w:r w:rsidRPr="00FC61ED">
        <w:rPr>
          <w:sz w:val="16"/>
        </w:rPr>
        <w:t xml:space="preserve"> and racialized </w:t>
      </w:r>
      <w:r w:rsidRPr="00A90C74">
        <w:rPr>
          <w:rStyle w:val="Emphasis"/>
          <w:highlight w:val="cyan"/>
        </w:rPr>
        <w:t>lines of extraction</w:t>
      </w:r>
      <w:r w:rsidRPr="00FC61ED">
        <w:rPr>
          <w:sz w:val="16"/>
        </w:rPr>
        <w:t xml:space="preserve"> in that value (</w:t>
      </w:r>
      <w:r w:rsidRPr="003F00C2">
        <w:rPr>
          <w:u w:val="single"/>
        </w:rPr>
        <w:t>here in the form of data and insurable risk</w:t>
      </w:r>
      <w:r w:rsidRPr="00FC61ED">
        <w:rPr>
          <w:sz w:val="16"/>
        </w:rPr>
        <w:t>) is extracted from African fields to generate capital that circulates to and from London, Brussels, New York, and Zurich.</w:t>
      </w:r>
    </w:p>
    <w:p w:rsidR="009707A8" w:rsidRPr="00FC61ED" w:rsidRDefault="009707A8" w:rsidP="009707A8">
      <w:pPr>
        <w:rPr>
          <w:sz w:val="16"/>
        </w:rPr>
      </w:pPr>
      <w:r w:rsidRPr="00FC61ED">
        <w:rPr>
          <w:sz w:val="16"/>
        </w:rPr>
        <w:t>Methodologically, I draw upon interviews with officials working for agri-fin- tech and development organizations that I conducted as part of a broader re- search project on the politics of the Green Revolution in Africa. I complement this interview-based research with close readings of the aforementioned U.S. government publications. I begin with a brief section that shows how climate change should be thought of as a deeply racialized phenomenon. Using “resilience” as a kind of nodal concept, I then trace connections across U.S. intelligence community assessments of food security and climate change and the U.S. Global Food Security Act/Strategy. I then situate contemporary index insurance projects within broader histories of racialized financial experimentation. Finally, I connect the “resilience thinking” found across index insurance projects, U.S. food security policy, and the security state’s climate change forecasts with the expansion of U.S. military operations across Africa during the Obama and Trump administrations.</w:t>
      </w:r>
    </w:p>
    <w:p w:rsidR="009707A8" w:rsidRPr="00FC61ED" w:rsidRDefault="009707A8" w:rsidP="009707A8">
      <w:pPr>
        <w:rPr>
          <w:sz w:val="16"/>
        </w:rPr>
      </w:pPr>
      <w:r w:rsidRPr="00FC61ED">
        <w:rPr>
          <w:sz w:val="16"/>
        </w:rPr>
        <w:t>The Climate Crisis’ Racial Geographies of Privilege and Vulnerability</w:t>
      </w:r>
    </w:p>
    <w:p w:rsidR="009707A8" w:rsidRPr="00FC61ED" w:rsidRDefault="009707A8" w:rsidP="009707A8">
      <w:pPr>
        <w:rPr>
          <w:sz w:val="16"/>
        </w:rPr>
      </w:pPr>
      <w:r w:rsidRPr="00FC61ED">
        <w:rPr>
          <w:sz w:val="16"/>
        </w:rPr>
        <w:t xml:space="preserve">In drawing out connections between racialized finance and the security state in an era of climate crisis, my approach builds upon scholarship that views both the causes and consequences of climate change as racialized. As Laura Pulido (2018) has recently written, despite much popular and scholarly attention generated by the term “Anthropocene”—the neologism that recognizes humans’ dramatic impact on the earth as a new geological epoch—there has been a </w:t>
      </w:r>
      <w:r w:rsidRPr="0083144B">
        <w:rPr>
          <w:u w:val="single"/>
        </w:rPr>
        <w:t>dearth of attention to race and racism in mainstream conversations around climate change</w:t>
      </w:r>
      <w:r w:rsidRPr="00FC61ED">
        <w:rPr>
          <w:sz w:val="16"/>
        </w:rPr>
        <w:t xml:space="preserve">. Offering a much-needed corrective, Pulido insists that we recognize the role of race in the Anthropocene. “Certainly it is not solely a racial process,” Pulido writes, “but [racism] has played an important role in both producing it and in determining who lives and dies” (117). To illustrate her point, Pulido cites the </w:t>
      </w:r>
      <w:r w:rsidRPr="0083144B">
        <w:rPr>
          <w:rStyle w:val="Emphasis"/>
        </w:rPr>
        <w:t>inverse relationship</w:t>
      </w:r>
      <w:r w:rsidRPr="00FC61ED">
        <w:rPr>
          <w:sz w:val="16"/>
        </w:rPr>
        <w:t xml:space="preserve"> </w:t>
      </w:r>
      <w:r w:rsidRPr="0083144B">
        <w:rPr>
          <w:u w:val="single"/>
        </w:rPr>
        <w:t>between the countries that have contributed the most to greenhouse gas emissions and those in which people are most likely to die from the effects of climate change</w:t>
      </w:r>
      <w:r w:rsidRPr="00FC61ED">
        <w:rPr>
          <w:sz w:val="16"/>
        </w:rPr>
        <w:t xml:space="preserve"> (the United States and Western Europe have contributed the most fuel to the climate change fire, but Americans and Europeans are the least likely to die in the flames; the opposite is true for many countries in the Global South). This racialized “</w:t>
      </w:r>
      <w:r w:rsidRPr="0083144B">
        <w:rPr>
          <w:rStyle w:val="Emphasis"/>
        </w:rPr>
        <w:t>differential vulnerability</w:t>
      </w:r>
      <w:r w:rsidRPr="00FC61ED">
        <w:rPr>
          <w:sz w:val="16"/>
        </w:rPr>
        <w:t xml:space="preserve">,” she argues, is no accident of geography. Rather, it has been </w:t>
      </w:r>
      <w:r w:rsidRPr="0083144B">
        <w:rPr>
          <w:rStyle w:val="Emphasis"/>
        </w:rPr>
        <w:t>shaped through</w:t>
      </w:r>
      <w:r w:rsidRPr="00FC61ED">
        <w:rPr>
          <w:sz w:val="16"/>
        </w:rPr>
        <w:t xml:space="preserve"> deep </w:t>
      </w:r>
      <w:r w:rsidRPr="0083144B">
        <w:rPr>
          <w:u w:val="single"/>
        </w:rPr>
        <w:t>historical processes and different forms of racism</w:t>
      </w:r>
      <w:r w:rsidRPr="00FC61ED">
        <w:rPr>
          <w:sz w:val="16"/>
        </w:rPr>
        <w:t xml:space="preserve">, </w:t>
      </w:r>
      <w:r w:rsidRPr="0083144B">
        <w:rPr>
          <w:u w:val="single"/>
        </w:rPr>
        <w:t>ranging from more overt ideologies of white supremacy to more insidious</w:t>
      </w:r>
      <w:r w:rsidRPr="00FC61ED">
        <w:rPr>
          <w:sz w:val="16"/>
        </w:rPr>
        <w:t xml:space="preserve"> racisms that Pulido calls “</w:t>
      </w:r>
      <w:r w:rsidRPr="0083144B">
        <w:rPr>
          <w:u w:val="single"/>
        </w:rPr>
        <w:t>evasion and indifference</w:t>
      </w:r>
      <w:r w:rsidRPr="00FC61ED">
        <w:rPr>
          <w:sz w:val="16"/>
        </w:rPr>
        <w:t>”—</w:t>
      </w:r>
      <w:r w:rsidRPr="0083144B">
        <w:rPr>
          <w:u w:val="single"/>
        </w:rPr>
        <w:t>avoiding</w:t>
      </w:r>
      <w:r w:rsidRPr="00FC61ED">
        <w:rPr>
          <w:sz w:val="16"/>
        </w:rPr>
        <w:t xml:space="preserve"> discussing </w:t>
      </w:r>
      <w:r w:rsidRPr="0083144B">
        <w:rPr>
          <w:u w:val="single"/>
        </w:rPr>
        <w:t>histories of racism and being indifferent to harsh global</w:t>
      </w:r>
      <w:r w:rsidRPr="00FC61ED">
        <w:rPr>
          <w:sz w:val="16"/>
        </w:rPr>
        <w:t xml:space="preserve">, </w:t>
      </w:r>
      <w:r w:rsidRPr="0083144B">
        <w:rPr>
          <w:u w:val="single"/>
        </w:rPr>
        <w:t>racial inequalities between north and south</w:t>
      </w:r>
      <w:r w:rsidRPr="00FC61ED">
        <w:rPr>
          <w:sz w:val="16"/>
        </w:rPr>
        <w:t xml:space="preserve">, </w:t>
      </w:r>
      <w:r w:rsidRPr="0083144B">
        <w:rPr>
          <w:u w:val="single"/>
        </w:rPr>
        <w:t>white and nonwhite</w:t>
      </w:r>
      <w:r w:rsidRPr="00FC61ED">
        <w:rPr>
          <w:sz w:val="16"/>
        </w:rPr>
        <w:t xml:space="preserve"> (118, 121-22). These different forms of racism </w:t>
      </w:r>
      <w:r w:rsidRPr="0083144B">
        <w:rPr>
          <w:u w:val="single"/>
        </w:rPr>
        <w:t>increasingly</w:t>
      </w:r>
      <w:r w:rsidRPr="00FC61ED">
        <w:rPr>
          <w:sz w:val="16"/>
        </w:rPr>
        <w:t xml:space="preserve"> work to </w:t>
      </w:r>
      <w:r w:rsidRPr="0083144B">
        <w:rPr>
          <w:u w:val="single"/>
        </w:rPr>
        <w:t>shore up</w:t>
      </w:r>
      <w:r w:rsidRPr="00FC61ED">
        <w:rPr>
          <w:sz w:val="16"/>
        </w:rPr>
        <w:t xml:space="preserve"> conceptual and material </w:t>
      </w:r>
      <w:r w:rsidRPr="0083144B">
        <w:rPr>
          <w:u w:val="single"/>
        </w:rPr>
        <w:t xml:space="preserve">boundaries between the </w:t>
      </w:r>
      <w:r w:rsidRPr="0083144B">
        <w:rPr>
          <w:rStyle w:val="Emphasis"/>
        </w:rPr>
        <w:t>secured borders of the Global North</w:t>
      </w:r>
      <w:r w:rsidRPr="0083144B">
        <w:rPr>
          <w:u w:val="single"/>
        </w:rPr>
        <w:t xml:space="preserve"> and</w:t>
      </w:r>
      <w:r w:rsidRPr="00FC61ED">
        <w:rPr>
          <w:sz w:val="16"/>
        </w:rPr>
        <w:t xml:space="preserve"> the places Naomi Klein (2016) describes as “</w:t>
      </w:r>
      <w:r w:rsidRPr="0083144B">
        <w:rPr>
          <w:rStyle w:val="Emphasis"/>
        </w:rPr>
        <w:t>sacrifice zones</w:t>
      </w:r>
      <w:r w:rsidRPr="00FC61ED">
        <w:rPr>
          <w:sz w:val="16"/>
        </w:rPr>
        <w:t xml:space="preserve">,” in which </w:t>
      </w:r>
      <w:r w:rsidRPr="0083144B">
        <w:rPr>
          <w:rStyle w:val="Emphasis"/>
        </w:rPr>
        <w:t>racialized bodies</w:t>
      </w:r>
      <w:r w:rsidRPr="00FC61ED">
        <w:rPr>
          <w:sz w:val="16"/>
        </w:rPr>
        <w:t xml:space="preserve"> and the land they inhabit are </w:t>
      </w:r>
      <w:r w:rsidRPr="0083144B">
        <w:rPr>
          <w:rStyle w:val="Emphasis"/>
        </w:rPr>
        <w:t>rendered exploitable</w:t>
      </w:r>
      <w:r w:rsidRPr="00FC61ED">
        <w:rPr>
          <w:sz w:val="16"/>
        </w:rPr>
        <w:t xml:space="preserve"> to the violent logic of extractive capitalism (n.p.).</w:t>
      </w:r>
    </w:p>
    <w:p w:rsidR="009707A8" w:rsidRPr="00FC61ED" w:rsidRDefault="009707A8" w:rsidP="009707A8">
      <w:pPr>
        <w:rPr>
          <w:sz w:val="16"/>
        </w:rPr>
      </w:pPr>
      <w:r w:rsidRPr="00FC61ED">
        <w:rPr>
          <w:sz w:val="16"/>
        </w:rPr>
        <w:t xml:space="preserve">Ashley Dawson (2017) provides a useful genealogy of </w:t>
      </w:r>
      <w:r w:rsidRPr="00A90C74">
        <w:rPr>
          <w:rStyle w:val="Emphasis"/>
          <w:highlight w:val="cyan"/>
        </w:rPr>
        <w:t>Western security thinking</w:t>
      </w:r>
      <w:r w:rsidRPr="00FC61ED">
        <w:rPr>
          <w:sz w:val="16"/>
        </w:rPr>
        <w:t xml:space="preserve"> that </w:t>
      </w:r>
      <w:r w:rsidRPr="00A90C74">
        <w:rPr>
          <w:rStyle w:val="Emphasis"/>
          <w:highlight w:val="cyan"/>
        </w:rPr>
        <w:t>propagated</w:t>
      </w:r>
      <w:r w:rsidRPr="00FC61ED">
        <w:rPr>
          <w:sz w:val="16"/>
        </w:rPr>
        <w:t xml:space="preserve"> this kind of “</w:t>
      </w:r>
      <w:r w:rsidRPr="00A90C74">
        <w:rPr>
          <w:rStyle w:val="Emphasis"/>
          <w:highlight w:val="cyan"/>
        </w:rPr>
        <w:t>climate apartheid</w:t>
      </w:r>
      <w:r w:rsidRPr="00FC61ED">
        <w:rPr>
          <w:sz w:val="16"/>
        </w:rPr>
        <w:t xml:space="preserve">” (194). Dawson shows how, beginning in the 1990s, influential </w:t>
      </w:r>
      <w:r w:rsidRPr="00472FAD">
        <w:rPr>
          <w:u w:val="single"/>
        </w:rPr>
        <w:t xml:space="preserve">popular and </w:t>
      </w:r>
      <w:r w:rsidRPr="00472FAD">
        <w:rPr>
          <w:rStyle w:val="Emphasis"/>
        </w:rPr>
        <w:t>academic writers</w:t>
      </w:r>
      <w:r w:rsidRPr="00472FAD">
        <w:rPr>
          <w:u w:val="single"/>
        </w:rPr>
        <w:t xml:space="preserve"> in the West began to </w:t>
      </w:r>
      <w:r w:rsidRPr="00472FAD">
        <w:rPr>
          <w:rStyle w:val="Emphasis"/>
        </w:rPr>
        <w:t>describe</w:t>
      </w:r>
      <w:r w:rsidRPr="00472FAD">
        <w:rPr>
          <w:u w:val="single"/>
        </w:rPr>
        <w:t xml:space="preserve"> the figure of the </w:t>
      </w:r>
      <w:r w:rsidRPr="00A90C74">
        <w:rPr>
          <w:rStyle w:val="Emphasis"/>
          <w:highlight w:val="cyan"/>
        </w:rPr>
        <w:t>environmental refugee</w:t>
      </w:r>
      <w:r w:rsidRPr="00472FAD">
        <w:rPr>
          <w:u w:val="single"/>
        </w:rPr>
        <w:t xml:space="preserve"> in the Global South in terms of </w:t>
      </w:r>
      <w:r w:rsidRPr="00A90C74">
        <w:rPr>
          <w:rStyle w:val="Emphasis"/>
          <w:highlight w:val="cyan"/>
        </w:rPr>
        <w:t>a security threat</w:t>
      </w:r>
      <w:r w:rsidRPr="00472FAD">
        <w:rPr>
          <w:u w:val="single"/>
        </w:rPr>
        <w:t xml:space="preserve"> for the elite in the Global North</w:t>
      </w:r>
      <w:r w:rsidRPr="00FC61ED">
        <w:rPr>
          <w:sz w:val="16"/>
        </w:rPr>
        <w:t xml:space="preserve"> (an argument perhaps most memorably captured by Robert Kaplan’s 1994 article in The Atlantic, “The Coming Anarchy,” which drew on racist and environmentally deterministic depictions of poverty in West Africa to warn readers of fast-approaching global threats). This line of thinking was </w:t>
      </w:r>
      <w:r w:rsidRPr="00472FAD">
        <w:rPr>
          <w:u w:val="single"/>
        </w:rPr>
        <w:t xml:space="preserve">soon </w:t>
      </w:r>
      <w:r w:rsidRPr="00A90C74">
        <w:rPr>
          <w:rStyle w:val="Emphasis"/>
          <w:highlight w:val="cyan"/>
        </w:rPr>
        <w:t>adopted by</w:t>
      </w:r>
      <w:r w:rsidRPr="00472FAD">
        <w:rPr>
          <w:u w:val="single"/>
        </w:rPr>
        <w:t xml:space="preserve"> official U.S. </w:t>
      </w:r>
      <w:r w:rsidRPr="00A90C74">
        <w:rPr>
          <w:rStyle w:val="Emphasis"/>
          <w:highlight w:val="cyan"/>
        </w:rPr>
        <w:t>D</w:t>
      </w:r>
      <w:r w:rsidRPr="00472FAD">
        <w:rPr>
          <w:u w:val="single"/>
        </w:rPr>
        <w:t xml:space="preserve">epartment </w:t>
      </w:r>
      <w:r w:rsidRPr="00A90C74">
        <w:rPr>
          <w:rStyle w:val="Emphasis"/>
          <w:highlight w:val="cyan"/>
        </w:rPr>
        <w:t>o</w:t>
      </w:r>
      <w:r w:rsidRPr="00472FAD">
        <w:rPr>
          <w:u w:val="single"/>
        </w:rPr>
        <w:t xml:space="preserve">f </w:t>
      </w:r>
      <w:r w:rsidRPr="00A90C74">
        <w:rPr>
          <w:rStyle w:val="Emphasis"/>
          <w:highlight w:val="cyan"/>
        </w:rPr>
        <w:t>D</w:t>
      </w:r>
      <w:r w:rsidRPr="00472FAD">
        <w:rPr>
          <w:u w:val="single"/>
        </w:rPr>
        <w:t xml:space="preserve">efense </w:t>
      </w:r>
      <w:r w:rsidRPr="00A90C74">
        <w:rPr>
          <w:rStyle w:val="Emphasis"/>
          <w:highlight w:val="cyan"/>
        </w:rPr>
        <w:t>strategy</w:t>
      </w:r>
      <w:r w:rsidRPr="00A90C74">
        <w:rPr>
          <w:highlight w:val="cyan"/>
          <w:u w:val="single"/>
        </w:rPr>
        <w:t xml:space="preserve"> and</w:t>
      </w:r>
      <w:r w:rsidRPr="00472FAD">
        <w:rPr>
          <w:u w:val="single"/>
        </w:rPr>
        <w:t xml:space="preserve"> influential national security </w:t>
      </w:r>
      <w:r w:rsidRPr="00A90C74">
        <w:rPr>
          <w:rStyle w:val="Emphasis"/>
          <w:highlight w:val="cyan"/>
        </w:rPr>
        <w:t>think tanks</w:t>
      </w:r>
      <w:r w:rsidRPr="00FC61ED">
        <w:rPr>
          <w:sz w:val="16"/>
        </w:rPr>
        <w:t xml:space="preserve">: </w:t>
      </w:r>
      <w:r w:rsidRPr="00472FAD">
        <w:rPr>
          <w:u w:val="single"/>
        </w:rPr>
        <w:t>Climate change became</w:t>
      </w:r>
      <w:r w:rsidRPr="00FC61ED">
        <w:rPr>
          <w:sz w:val="16"/>
        </w:rPr>
        <w:t xml:space="preserve"> yet </w:t>
      </w:r>
      <w:r w:rsidRPr="00A90C74">
        <w:rPr>
          <w:rStyle w:val="Emphasis"/>
          <w:highlight w:val="cyan"/>
        </w:rPr>
        <w:t>another justification</w:t>
      </w:r>
      <w:r w:rsidRPr="00472FAD">
        <w:rPr>
          <w:u w:val="single"/>
        </w:rPr>
        <w:t xml:space="preserve"> </w:t>
      </w:r>
      <w:r w:rsidRPr="00A90C74">
        <w:rPr>
          <w:highlight w:val="cyan"/>
          <w:u w:val="single"/>
        </w:rPr>
        <w:t>for expanding the</w:t>
      </w:r>
      <w:r w:rsidRPr="00472FAD">
        <w:rPr>
          <w:u w:val="single"/>
        </w:rPr>
        <w:t xml:space="preserve"> </w:t>
      </w:r>
      <w:r w:rsidRPr="00A90C74">
        <w:rPr>
          <w:rStyle w:val="Emphasis"/>
          <w:highlight w:val="cyan"/>
        </w:rPr>
        <w:t>m</w:t>
      </w:r>
      <w:r w:rsidRPr="00472FAD">
        <w:rPr>
          <w:u w:val="single"/>
        </w:rPr>
        <w:t xml:space="preserve">ilitary </w:t>
      </w:r>
      <w:r w:rsidRPr="00A90C74">
        <w:rPr>
          <w:rStyle w:val="Emphasis"/>
          <w:highlight w:val="cyan"/>
        </w:rPr>
        <w:t>i</w:t>
      </w:r>
      <w:r w:rsidRPr="00472FAD">
        <w:rPr>
          <w:u w:val="single"/>
        </w:rPr>
        <w:t xml:space="preserve">ndustrial </w:t>
      </w:r>
      <w:r w:rsidRPr="00A90C74">
        <w:rPr>
          <w:rStyle w:val="Emphasis"/>
          <w:highlight w:val="cyan"/>
        </w:rPr>
        <w:t>c</w:t>
      </w:r>
      <w:r w:rsidRPr="00472FAD">
        <w:rPr>
          <w:u w:val="single"/>
        </w:rPr>
        <w:t>omplex</w:t>
      </w:r>
      <w:r w:rsidRPr="00FC61ED">
        <w:rPr>
          <w:sz w:val="16"/>
        </w:rPr>
        <w:t xml:space="preserve">. As Dawson shows, this </w:t>
      </w:r>
      <w:r w:rsidRPr="00472FAD">
        <w:rPr>
          <w:u w:val="single"/>
        </w:rPr>
        <w:t>emerging</w:t>
      </w:r>
      <w:r w:rsidRPr="00FC61ED">
        <w:rPr>
          <w:sz w:val="16"/>
        </w:rPr>
        <w:t xml:space="preserve"> </w:t>
      </w:r>
      <w:r w:rsidRPr="00472FAD">
        <w:rPr>
          <w:u w:val="single"/>
        </w:rPr>
        <w:t xml:space="preserve">climate security </w:t>
      </w:r>
      <w:r w:rsidRPr="00A90C74">
        <w:rPr>
          <w:rStyle w:val="Emphasis"/>
          <w:highlight w:val="cyan"/>
        </w:rPr>
        <w:t>discourse isolated</w:t>
      </w:r>
      <w:r w:rsidRPr="00472FAD">
        <w:rPr>
          <w:u w:val="single"/>
        </w:rPr>
        <w:t xml:space="preserve"> the source of </w:t>
      </w:r>
      <w:r w:rsidRPr="00A90C74">
        <w:rPr>
          <w:rStyle w:val="Emphasis"/>
          <w:highlight w:val="cyan"/>
        </w:rPr>
        <w:t>the</w:t>
      </w:r>
      <w:r w:rsidRPr="00472FAD">
        <w:rPr>
          <w:u w:val="single"/>
        </w:rPr>
        <w:t xml:space="preserve"> security </w:t>
      </w:r>
      <w:r w:rsidRPr="00A90C74">
        <w:rPr>
          <w:rStyle w:val="Emphasis"/>
          <w:highlight w:val="cyan"/>
        </w:rPr>
        <w:t>threat in the Global South</w:t>
      </w:r>
      <w:r w:rsidRPr="00FC61ED">
        <w:rPr>
          <w:sz w:val="16"/>
        </w:rPr>
        <w:t xml:space="preserve">. It </w:t>
      </w:r>
      <w:r w:rsidRPr="00A90C74">
        <w:rPr>
          <w:rStyle w:val="Emphasis"/>
          <w:highlight w:val="cyan"/>
        </w:rPr>
        <w:t>maintained</w:t>
      </w:r>
      <w:r w:rsidRPr="00FC61ED">
        <w:rPr>
          <w:sz w:val="16"/>
        </w:rPr>
        <w:t xml:space="preserve"> </w:t>
      </w:r>
      <w:r w:rsidRPr="00472FAD">
        <w:rPr>
          <w:u w:val="single"/>
        </w:rPr>
        <w:t>racialized</w:t>
      </w:r>
      <w:r w:rsidRPr="00FC61ED">
        <w:rPr>
          <w:sz w:val="16"/>
        </w:rPr>
        <w:t xml:space="preserve">, </w:t>
      </w:r>
      <w:r w:rsidRPr="00472FAD">
        <w:rPr>
          <w:u w:val="single"/>
        </w:rPr>
        <w:t>colonial</w:t>
      </w:r>
      <w:r w:rsidRPr="00FC61ED">
        <w:rPr>
          <w:sz w:val="16"/>
        </w:rPr>
        <w:t xml:space="preserve"> </w:t>
      </w:r>
      <w:r w:rsidRPr="00A90C74">
        <w:rPr>
          <w:rStyle w:val="Emphasis"/>
          <w:highlight w:val="cyan"/>
        </w:rPr>
        <w:t>binaries</w:t>
      </w:r>
      <w:r w:rsidRPr="00FC61ED">
        <w:rPr>
          <w:sz w:val="16"/>
        </w:rPr>
        <w:t xml:space="preserve"> </w:t>
      </w:r>
      <w:r w:rsidRPr="00472FAD">
        <w:rPr>
          <w:u w:val="single"/>
        </w:rPr>
        <w:t>that</w:t>
      </w:r>
      <w:r w:rsidRPr="00FC61ED">
        <w:rPr>
          <w:sz w:val="16"/>
        </w:rPr>
        <w:t xml:space="preserve"> </w:t>
      </w:r>
      <w:r w:rsidRPr="00A90C74">
        <w:rPr>
          <w:rStyle w:val="Emphasis"/>
          <w:highlight w:val="cyan"/>
        </w:rPr>
        <w:t>treated</w:t>
      </w:r>
      <w:r w:rsidRPr="00472FAD">
        <w:rPr>
          <w:u w:val="single"/>
        </w:rPr>
        <w:t xml:space="preserve"> emerging</w:t>
      </w:r>
      <w:r w:rsidRPr="00FC61ED">
        <w:rPr>
          <w:sz w:val="16"/>
        </w:rPr>
        <w:t xml:space="preserve"> “</w:t>
      </w:r>
      <w:r w:rsidRPr="00472FAD">
        <w:rPr>
          <w:u w:val="single"/>
        </w:rPr>
        <w:t>hotbeds</w:t>
      </w:r>
      <w:r w:rsidRPr="00FC61ED">
        <w:rPr>
          <w:sz w:val="16"/>
        </w:rPr>
        <w:t xml:space="preserve">” </w:t>
      </w:r>
      <w:r w:rsidRPr="00472FAD">
        <w:rPr>
          <w:u w:val="single"/>
        </w:rPr>
        <w:t xml:space="preserve">of climate-related unrest in </w:t>
      </w:r>
      <w:r w:rsidRPr="00A90C74">
        <w:rPr>
          <w:rStyle w:val="Emphasis"/>
          <w:highlight w:val="cyan"/>
        </w:rPr>
        <w:t>the south as</w:t>
      </w:r>
      <w:r w:rsidRPr="00FC61ED">
        <w:rPr>
          <w:sz w:val="16"/>
        </w:rPr>
        <w:t xml:space="preserve"> “</w:t>
      </w:r>
      <w:r w:rsidRPr="00472FAD">
        <w:rPr>
          <w:u w:val="single"/>
        </w:rPr>
        <w:t xml:space="preserve">isolated and </w:t>
      </w:r>
      <w:r w:rsidRPr="00A90C74">
        <w:rPr>
          <w:rStyle w:val="Emphasis"/>
          <w:highlight w:val="cyan"/>
        </w:rPr>
        <w:t>self-contained</w:t>
      </w:r>
      <w:r w:rsidRPr="00472FAD">
        <w:rPr>
          <w:u w:val="single"/>
        </w:rPr>
        <w:t xml:space="preserve"> entities</w:t>
      </w:r>
      <w:r w:rsidRPr="00FC61ED">
        <w:rPr>
          <w:sz w:val="16"/>
        </w:rPr>
        <w:t xml:space="preserve">, </w:t>
      </w:r>
      <w:r w:rsidRPr="00472FAD">
        <w:rPr>
          <w:u w:val="single"/>
        </w:rPr>
        <w:t xml:space="preserve">with </w:t>
      </w:r>
      <w:r w:rsidRPr="00A90C74">
        <w:rPr>
          <w:rStyle w:val="Emphasis"/>
          <w:highlight w:val="cyan"/>
        </w:rPr>
        <w:t>no</w:t>
      </w:r>
      <w:r w:rsidRPr="00FC61ED">
        <w:rPr>
          <w:sz w:val="16"/>
        </w:rPr>
        <w:t xml:space="preserve"> apparent </w:t>
      </w:r>
      <w:r w:rsidRPr="00A90C74">
        <w:rPr>
          <w:rStyle w:val="Emphasis"/>
          <w:highlight w:val="cyan"/>
        </w:rPr>
        <w:t>relation</w:t>
      </w:r>
      <w:r w:rsidRPr="00472FAD">
        <w:rPr>
          <w:u w:val="single"/>
        </w:rPr>
        <w:t xml:space="preserve"> </w:t>
      </w:r>
      <w:r w:rsidRPr="00A90C74">
        <w:rPr>
          <w:highlight w:val="cyan"/>
          <w:u w:val="single"/>
        </w:rPr>
        <w:t>to</w:t>
      </w:r>
      <w:r w:rsidRPr="00472FAD">
        <w:rPr>
          <w:u w:val="single"/>
        </w:rPr>
        <w:t xml:space="preserve"> global systems</w:t>
      </w:r>
      <w:r w:rsidRPr="00FC61ED">
        <w:rPr>
          <w:sz w:val="16"/>
        </w:rPr>
        <w:t xml:space="preserve"> </w:t>
      </w:r>
      <w:r w:rsidRPr="00472FAD">
        <w:rPr>
          <w:u w:val="single"/>
        </w:rPr>
        <w:t xml:space="preserve">of power and </w:t>
      </w:r>
      <w:r w:rsidRPr="00A90C74">
        <w:rPr>
          <w:rStyle w:val="Emphasis"/>
          <w:highlight w:val="cyan"/>
        </w:rPr>
        <w:t>inequality</w:t>
      </w:r>
      <w:r w:rsidRPr="00FC61ED">
        <w:rPr>
          <w:sz w:val="16"/>
        </w:rPr>
        <w:t xml:space="preserve">, </w:t>
      </w:r>
      <w:r w:rsidRPr="00472FAD">
        <w:rPr>
          <w:u w:val="single"/>
        </w:rPr>
        <w:t>past and present</w:t>
      </w:r>
      <w:r w:rsidRPr="00FC61ED">
        <w:rPr>
          <w:sz w:val="16"/>
        </w:rPr>
        <w:t xml:space="preserve">” (210). This way of understanding the climate crisis continues to </w:t>
      </w:r>
      <w:r w:rsidRPr="00A90C74">
        <w:rPr>
          <w:rStyle w:val="Emphasis"/>
          <w:highlight w:val="cyan"/>
        </w:rPr>
        <w:lastRenderedPageBreak/>
        <w:t>frame discussions of</w:t>
      </w:r>
      <w:r w:rsidRPr="00472FAD">
        <w:rPr>
          <w:u w:val="single"/>
        </w:rPr>
        <w:t xml:space="preserve"> the growing number of </w:t>
      </w:r>
      <w:r w:rsidRPr="00A90C74">
        <w:rPr>
          <w:rStyle w:val="Emphasis"/>
          <w:highlight w:val="cyan"/>
        </w:rPr>
        <w:t>climate migrants</w:t>
      </w:r>
      <w:r w:rsidRPr="00472FAD">
        <w:rPr>
          <w:u w:val="single"/>
        </w:rPr>
        <w:t xml:space="preserve"> worldwide and the role of climate change in </w:t>
      </w:r>
      <w:r w:rsidRPr="00A90C74">
        <w:rPr>
          <w:rStyle w:val="Emphasis"/>
          <w:highlight w:val="cyan"/>
        </w:rPr>
        <w:t>fueling social conflict and war</w:t>
      </w:r>
      <w:r w:rsidRPr="00FC61ED">
        <w:rPr>
          <w:sz w:val="16"/>
        </w:rPr>
        <w:t xml:space="preserve">. Crucially, this security approach to the climate crisis </w:t>
      </w:r>
      <w:r w:rsidRPr="00A90C74">
        <w:rPr>
          <w:rStyle w:val="Emphasis"/>
          <w:highlight w:val="cyan"/>
        </w:rPr>
        <w:t>obscures</w:t>
      </w:r>
      <w:r w:rsidRPr="00FC61ED">
        <w:rPr>
          <w:sz w:val="16"/>
        </w:rPr>
        <w:t xml:space="preserve"> more critical consideration of </w:t>
      </w:r>
      <w:r w:rsidRPr="00472FAD">
        <w:rPr>
          <w:u w:val="single"/>
        </w:rPr>
        <w:t xml:space="preserve">questions about how countries in the Global North might pay </w:t>
      </w:r>
      <w:r w:rsidRPr="00A90C74">
        <w:rPr>
          <w:rStyle w:val="Emphasis"/>
          <w:highlight w:val="cyan"/>
        </w:rPr>
        <w:t>the</w:t>
      </w:r>
      <w:r w:rsidRPr="00FC61ED">
        <w:rPr>
          <w:sz w:val="16"/>
        </w:rPr>
        <w:t xml:space="preserve"> “</w:t>
      </w:r>
      <w:r w:rsidRPr="00A90C74">
        <w:rPr>
          <w:rStyle w:val="Emphasis"/>
          <w:highlight w:val="cyan"/>
        </w:rPr>
        <w:t>climate debt</w:t>
      </w:r>
      <w:r w:rsidRPr="00FC61ED">
        <w:rPr>
          <w:sz w:val="16"/>
        </w:rPr>
        <w:t xml:space="preserve">” </w:t>
      </w:r>
      <w:r w:rsidRPr="00472FAD">
        <w:rPr>
          <w:u w:val="single"/>
        </w:rPr>
        <w:t>they owe to people in the south</w:t>
      </w:r>
      <w:r w:rsidRPr="00FC61ED">
        <w:rPr>
          <w:sz w:val="16"/>
        </w:rPr>
        <w:t xml:space="preserve">. The material and discursive global divisions that Pulido (2018), Klein (2016), and Dawson (2017) trace can collectively be thought of in terms of racial geographies. María Josefina Saldaña-Portillo (2016) argues that the concept of racial geography is “not simply a term for describing a given effect in space in racial terms.” Rather, she writes, “racial geography is a technology of power, and when used as an analytic and theory of spatial production it indexes the series of techniques used to produce space in racial terms” (17, emphasis added). As Saldaña-Portillo shows through a discussion of the ways in which the national geographies of the United States and Mexico have been shaped through racialized conceptions of Indians and the land they inhabit, racial geography points to the historical relations that have shaped widely held geographical ideas. Applied to the global geographical divisions that shape the drastic inequalities of vulnerability to the ravages of the climate crisis, the concept helps us to think through the historical traces that shape “shared perceptions of space, governed by learned conventions that have developed over more than five hundred years” of colonialism and racial capitalism (19, emphasis in original). It helps us, in other words, think about how geographical constructions of frontier and sacrifice zones are produced and normalized. Applied to the agri-fintech/security state nexus, the concept allows us to </w:t>
      </w:r>
      <w:r w:rsidRPr="00472FAD">
        <w:rPr>
          <w:u w:val="single"/>
        </w:rPr>
        <w:t>question how spatial depictions of</w:t>
      </w:r>
      <w:r w:rsidRPr="00FC61ED">
        <w:rPr>
          <w:sz w:val="16"/>
        </w:rPr>
        <w:t xml:space="preserve"> “</w:t>
      </w:r>
      <w:r w:rsidRPr="00472FAD">
        <w:rPr>
          <w:u w:val="single"/>
        </w:rPr>
        <w:t>risk environments</w:t>
      </w:r>
      <w:r w:rsidRPr="00FC61ED">
        <w:rPr>
          <w:sz w:val="16"/>
        </w:rPr>
        <w:t xml:space="preserve">” </w:t>
      </w:r>
      <w:r w:rsidRPr="00472FAD">
        <w:rPr>
          <w:u w:val="single"/>
        </w:rPr>
        <w:t xml:space="preserve">or </w:t>
      </w:r>
      <w:r w:rsidRPr="00A90C74">
        <w:rPr>
          <w:rStyle w:val="Emphasis"/>
          <w:highlight w:val="cyan"/>
        </w:rPr>
        <w:t>zones</w:t>
      </w:r>
      <w:r w:rsidRPr="00472FAD">
        <w:rPr>
          <w:u w:val="single"/>
        </w:rPr>
        <w:t xml:space="preserve"> </w:t>
      </w:r>
      <w:r w:rsidRPr="00A90C74">
        <w:rPr>
          <w:rStyle w:val="Emphasis"/>
          <w:highlight w:val="cyan"/>
        </w:rPr>
        <w:t>for financial experimentation</w:t>
      </w:r>
      <w:r w:rsidRPr="00A90C74">
        <w:rPr>
          <w:highlight w:val="cyan"/>
          <w:u w:val="single"/>
        </w:rPr>
        <w:t xml:space="preserve"> operate through</w:t>
      </w:r>
      <w:r w:rsidRPr="00FC61ED">
        <w:rPr>
          <w:sz w:val="16"/>
        </w:rPr>
        <w:t xml:space="preserve"> longer legacies of </w:t>
      </w:r>
      <w:r w:rsidRPr="00A90C74">
        <w:rPr>
          <w:rStyle w:val="Emphasis"/>
          <w:highlight w:val="cyan"/>
        </w:rPr>
        <w:t>racial geographies</w:t>
      </w:r>
      <w:r w:rsidRPr="00A90C74">
        <w:rPr>
          <w:highlight w:val="cyan"/>
          <w:u w:val="single"/>
        </w:rPr>
        <w:t xml:space="preserve"> of privilege and vulnerability</w:t>
      </w:r>
      <w:r w:rsidRPr="00FC61ED">
        <w:rPr>
          <w:sz w:val="16"/>
        </w:rPr>
        <w:t xml:space="preserve">. To begin this line of inquiry, the next section shows how the U.S. security state forecasts the compounding crises of food insecurity and climate change in terms of a national security threat. </w:t>
      </w:r>
    </w:p>
    <w:p w:rsidR="009707A8" w:rsidRPr="00FC61ED" w:rsidRDefault="009707A8" w:rsidP="009707A8">
      <w:pPr>
        <w:rPr>
          <w:sz w:val="16"/>
        </w:rPr>
      </w:pPr>
      <w:r w:rsidRPr="00FC61ED">
        <w:rPr>
          <w:sz w:val="16"/>
        </w:rPr>
        <w:t>Building Resilience in a World of Vulnerability</w:t>
      </w:r>
    </w:p>
    <w:p w:rsidR="009707A8" w:rsidRPr="00FC61ED" w:rsidRDefault="009707A8" w:rsidP="009707A8">
      <w:pPr>
        <w:rPr>
          <w:sz w:val="16"/>
        </w:rPr>
      </w:pPr>
      <w:r w:rsidRPr="00FC61ED">
        <w:rPr>
          <w:sz w:val="16"/>
        </w:rPr>
        <w:t xml:space="preserve">U.S. national security assessments increasingly identify the intersection of climate change and global food security as a crucial factor shaping the security landscape. During the Obama administration, </w:t>
      </w:r>
      <w:r w:rsidRPr="00FC61ED">
        <w:rPr>
          <w:u w:val="single"/>
        </w:rPr>
        <w:t>publications from the</w:t>
      </w:r>
      <w:r w:rsidRPr="00FC61ED">
        <w:rPr>
          <w:sz w:val="16"/>
        </w:rPr>
        <w:t xml:space="preserve"> National Intelligence Council (</w:t>
      </w:r>
      <w:r w:rsidRPr="00FC61ED">
        <w:rPr>
          <w:u w:val="single"/>
        </w:rPr>
        <w:t>NIC</w:t>
      </w:r>
      <w:r w:rsidRPr="00FC61ED">
        <w:rPr>
          <w:sz w:val="16"/>
        </w:rPr>
        <w:t xml:space="preserve">), the U.S. intelligence agency responsible for long- term strategic analysis, </w:t>
      </w:r>
      <w:r w:rsidRPr="00FC61ED">
        <w:rPr>
          <w:u w:val="single"/>
        </w:rPr>
        <w:t>began to describe climate change and food security as key national security issues</w:t>
      </w:r>
      <w:r w:rsidRPr="00FC61ED">
        <w:rPr>
          <w:sz w:val="16"/>
        </w:rPr>
        <w:t xml:space="preserve">. The NIC first examined the security implications of the global food system at a 2012 conference in Arlington, Virginia, at which agriculture and national security experts described </w:t>
      </w:r>
      <w:r w:rsidRPr="00A90C74">
        <w:rPr>
          <w:rStyle w:val="Emphasis"/>
          <w:highlight w:val="cyan"/>
        </w:rPr>
        <w:t>food insecurity as a</w:t>
      </w:r>
      <w:r w:rsidRPr="00FC61ED">
        <w:rPr>
          <w:sz w:val="16"/>
        </w:rPr>
        <w:t xml:space="preserve"> “</w:t>
      </w:r>
      <w:r w:rsidRPr="00A90C74">
        <w:rPr>
          <w:rStyle w:val="Emphasis"/>
          <w:highlight w:val="cyan"/>
        </w:rPr>
        <w:t>threat multiplier</w:t>
      </w:r>
      <w:r w:rsidRPr="00FC61ED">
        <w:rPr>
          <w:sz w:val="16"/>
        </w:rPr>
        <w:t xml:space="preserve">”—the </w:t>
      </w:r>
      <w:r w:rsidRPr="00FC61ED">
        <w:rPr>
          <w:u w:val="single"/>
        </w:rPr>
        <w:t>same term American defense officials have used to describe climate change</w:t>
      </w:r>
      <w:r w:rsidRPr="00FC61ED">
        <w:rPr>
          <w:sz w:val="16"/>
        </w:rPr>
        <w:t xml:space="preserve">.1 </w:t>
      </w:r>
      <w:r w:rsidRPr="00FC61ED">
        <w:rPr>
          <w:u w:val="single"/>
        </w:rPr>
        <w:t>Volatilities across the global food system</w:t>
      </w:r>
      <w:r w:rsidRPr="00FC61ED">
        <w:rPr>
          <w:sz w:val="16"/>
        </w:rPr>
        <w:t xml:space="preserve">, the NIC warned, </w:t>
      </w:r>
      <w:r w:rsidRPr="00FC61ED">
        <w:rPr>
          <w:u w:val="single"/>
        </w:rPr>
        <w:t xml:space="preserve">might </w:t>
      </w:r>
      <w:r w:rsidRPr="00A90C74">
        <w:rPr>
          <w:b/>
          <w:bCs/>
          <w:highlight w:val="cyan"/>
          <w:u w:val="single"/>
        </w:rPr>
        <w:t>force countries</w:t>
      </w:r>
      <w:r w:rsidRPr="00A90C74">
        <w:rPr>
          <w:highlight w:val="cyan"/>
          <w:u w:val="single"/>
        </w:rPr>
        <w:t xml:space="preserve"> to pull out of</w:t>
      </w:r>
      <w:r w:rsidRPr="00FC61ED">
        <w:rPr>
          <w:u w:val="single"/>
        </w:rPr>
        <w:t xml:space="preserve"> international food </w:t>
      </w:r>
      <w:r w:rsidRPr="00A90C74">
        <w:rPr>
          <w:b/>
          <w:bCs/>
          <w:highlight w:val="cyan"/>
          <w:u w:val="single"/>
        </w:rPr>
        <w:t>markets</w:t>
      </w:r>
      <w:r w:rsidRPr="00FC61ED">
        <w:rPr>
          <w:sz w:val="16"/>
        </w:rPr>
        <w:t xml:space="preserve"> “</w:t>
      </w:r>
      <w:r w:rsidRPr="00A90C74">
        <w:rPr>
          <w:b/>
          <w:bCs/>
          <w:highlight w:val="cyan"/>
          <w:u w:val="single"/>
        </w:rPr>
        <w:t>where the U</w:t>
      </w:r>
      <w:r w:rsidRPr="00FC61ED">
        <w:rPr>
          <w:u w:val="single"/>
        </w:rPr>
        <w:t xml:space="preserve">nited </w:t>
      </w:r>
      <w:r w:rsidRPr="00A90C74">
        <w:rPr>
          <w:b/>
          <w:bCs/>
          <w:highlight w:val="cyan"/>
          <w:u w:val="single"/>
        </w:rPr>
        <w:t>S</w:t>
      </w:r>
      <w:r w:rsidRPr="00FC61ED">
        <w:rPr>
          <w:u w:val="single"/>
        </w:rPr>
        <w:t xml:space="preserve">tates </w:t>
      </w:r>
      <w:r w:rsidRPr="00A90C74">
        <w:rPr>
          <w:highlight w:val="cyan"/>
          <w:u w:val="single"/>
        </w:rPr>
        <w:t>has</w:t>
      </w:r>
      <w:r w:rsidRPr="00FC61ED">
        <w:rPr>
          <w:u w:val="single"/>
        </w:rPr>
        <w:t xml:space="preserve"> a major </w:t>
      </w:r>
      <w:r w:rsidRPr="00A90C74">
        <w:rPr>
          <w:b/>
          <w:bCs/>
          <w:highlight w:val="cyan"/>
          <w:u w:val="single"/>
        </w:rPr>
        <w:t>economic interest</w:t>
      </w:r>
      <w:r w:rsidRPr="00FC61ED">
        <w:rPr>
          <w:sz w:val="16"/>
        </w:rPr>
        <w:t xml:space="preserve">” (NIC 2012, 13). At the behest of Secretary of State Hillary Clinton and USAID director Raj Shah, the NIC continued to examine potential links between food security, climate change, and national security. The unclassified version of its 2015 global food security assessment declares that food insecurity in “many countries of strategic importance to the United States” is likely to increase and that the outlook for countries already experiencing food insecurity is likely to worsen.2 The NIC (2015) argues that </w:t>
      </w:r>
      <w:r w:rsidRPr="00FC61ED">
        <w:rPr>
          <w:u w:val="single"/>
        </w:rPr>
        <w:t>intensifying climate change effects such as drought</w:t>
      </w:r>
      <w:r w:rsidRPr="00FC61ED">
        <w:rPr>
          <w:sz w:val="16"/>
        </w:rPr>
        <w:t xml:space="preserve">, </w:t>
      </w:r>
      <w:r w:rsidRPr="00FC61ED">
        <w:rPr>
          <w:u w:val="single"/>
        </w:rPr>
        <w:t>conflict</w:t>
      </w:r>
      <w:r w:rsidRPr="00FC61ED">
        <w:rPr>
          <w:sz w:val="16"/>
        </w:rPr>
        <w:t xml:space="preserve">, </w:t>
      </w:r>
      <w:r w:rsidRPr="00FC61ED">
        <w:rPr>
          <w:u w:val="single"/>
        </w:rPr>
        <w:t>and diseases could compound each other in the coming decade</w:t>
      </w:r>
      <w:r w:rsidRPr="00FC61ED">
        <w:rPr>
          <w:sz w:val="16"/>
        </w:rPr>
        <w:t>: “Warmer temperatures might lead to disease spread or prolonged drought, prompting rapid rural migration to cities. In turn, urban slums may become hotbeds for unrest” (1). In its 2016 assessment of climate change, the NIC (2016) further warns of the impending effects climate change would have on food security, suggesting that climate destabilization would soon lead to widespread social and political unrest. The report concluded that climate change was “likely to pose significant national security challenges for the United States over the next two decades” (5).</w:t>
      </w:r>
    </w:p>
    <w:p w:rsidR="009707A8" w:rsidRPr="00FC61ED" w:rsidRDefault="009707A8" w:rsidP="009707A8">
      <w:pPr>
        <w:rPr>
          <w:sz w:val="16"/>
        </w:rPr>
      </w:pPr>
      <w:r w:rsidRPr="00FC61ED">
        <w:rPr>
          <w:sz w:val="16"/>
        </w:rPr>
        <w:t>The NIC’s perspective on the looming threats of climate change and food insecurity is further detailed in its flagship quadrennial Global Trends publication. Titled The Paradox of Progress, the 2017 report outlines possible future scenarios in a world of ever more frequent shocks—things such as the Arab spring, the financial crisis of 2008-2009, and also large-scale droughts and flooding events (NIC 2017). Shortly after its release, the director of the NIC’s Strategic Futures Group, Suzanne Fry (2017), presented the report’s scenarios to a group of government officials and industry representatives at the Global Food Security Symposium in Washington, D.C. Appearing on a “food security is national security” panel, Fry told the audience that it wasn’t just countries such as Afghanistan and Somalia that should expect to see climate-triggered instability:</w:t>
      </w:r>
    </w:p>
    <w:p w:rsidR="009707A8" w:rsidRPr="00FC61ED" w:rsidRDefault="009707A8" w:rsidP="009707A8">
      <w:pPr>
        <w:rPr>
          <w:sz w:val="16"/>
        </w:rPr>
      </w:pPr>
      <w:r w:rsidRPr="00FC61ED">
        <w:rPr>
          <w:sz w:val="16"/>
        </w:rPr>
        <w:t>When we do our [global] risk analysis... I’m not kidding you— there’s something like two thirds of the planet that have risk conditions, literally about 120 countries... that have risk conditions that make them vulnerable to a shock that could tee off large-scale instability. You compound that with some pretty profound demographic shifts, technological shifts, and we have been living through climate shifts—and [then] the next phase of these climate shifts. So we’ve got a great deal of vulnerability in the world.</w:t>
      </w:r>
    </w:p>
    <w:p w:rsidR="009707A8" w:rsidRPr="00FC61ED" w:rsidRDefault="009707A8" w:rsidP="009707A8">
      <w:pPr>
        <w:rPr>
          <w:sz w:val="16"/>
        </w:rPr>
      </w:pPr>
      <w:r w:rsidRPr="00FC61ED">
        <w:rPr>
          <w:sz w:val="16"/>
        </w:rPr>
        <w:t xml:space="preserve">Fry stressed that the United States would not be able to isolate itself from this increasing vulnerability. Discussing </w:t>
      </w:r>
      <w:r w:rsidRPr="00FC61ED">
        <w:rPr>
          <w:u w:val="single"/>
        </w:rPr>
        <w:t>American trade interests</w:t>
      </w:r>
      <w:r w:rsidRPr="00FC61ED">
        <w:rPr>
          <w:sz w:val="16"/>
        </w:rPr>
        <w:t xml:space="preserve"> in particular, she urged that the United States would </w:t>
      </w:r>
      <w:r w:rsidRPr="00FC61ED">
        <w:rPr>
          <w:u w:val="single"/>
        </w:rPr>
        <w:t>need to anticipate how climate events could set off shocks that could ripple through the global food system</w:t>
      </w:r>
      <w:r w:rsidRPr="00FC61ED">
        <w:rPr>
          <w:sz w:val="16"/>
        </w:rPr>
        <w:t xml:space="preserve">. The best way </w:t>
      </w:r>
      <w:r w:rsidRPr="00FC61ED">
        <w:rPr>
          <w:u w:val="single"/>
        </w:rPr>
        <w:t>to manage these inevitable shocks</w:t>
      </w:r>
      <w:r w:rsidRPr="00FC61ED">
        <w:rPr>
          <w:sz w:val="16"/>
        </w:rPr>
        <w:t xml:space="preserve">, Fry </w:t>
      </w:r>
      <w:r w:rsidRPr="00FC61ED">
        <w:rPr>
          <w:sz w:val="16"/>
        </w:rPr>
        <w:lastRenderedPageBreak/>
        <w:t>argued, was to “</w:t>
      </w:r>
      <w:r w:rsidRPr="00FC61ED">
        <w:rPr>
          <w:u w:val="single"/>
        </w:rPr>
        <w:t>invest in resilience in</w:t>
      </w:r>
      <w:r w:rsidRPr="00FC61ED">
        <w:rPr>
          <w:sz w:val="16"/>
        </w:rPr>
        <w:t xml:space="preserve">... both the </w:t>
      </w:r>
      <w:r w:rsidRPr="00FC61ED">
        <w:rPr>
          <w:rStyle w:val="Emphasis"/>
        </w:rPr>
        <w:t>economic systems</w:t>
      </w:r>
      <w:r w:rsidRPr="00FC61ED">
        <w:rPr>
          <w:sz w:val="16"/>
        </w:rPr>
        <w:t xml:space="preserve"> </w:t>
      </w:r>
      <w:r w:rsidRPr="00FC61ED">
        <w:rPr>
          <w:u w:val="single"/>
        </w:rPr>
        <w:t>but also the natural systems that allow for food security across the whole planet</w:t>
      </w:r>
      <w:r w:rsidRPr="00FC61ED">
        <w:rPr>
          <w:sz w:val="16"/>
        </w:rPr>
        <w:t>.”</w:t>
      </w:r>
    </w:p>
    <w:p w:rsidR="009707A8" w:rsidRPr="003025B4" w:rsidRDefault="009707A8" w:rsidP="009707A8">
      <w:pPr>
        <w:rPr>
          <w:sz w:val="16"/>
        </w:rPr>
      </w:pPr>
      <w:r w:rsidRPr="00FC61ED">
        <w:rPr>
          <w:sz w:val="16"/>
        </w:rPr>
        <w:t xml:space="preserve">Fry (2017) </w:t>
      </w:r>
      <w:r w:rsidRPr="00A90C74">
        <w:rPr>
          <w:rStyle w:val="Emphasis"/>
          <w:highlight w:val="cyan"/>
        </w:rPr>
        <w:t>equates resiliency</w:t>
      </w:r>
      <w:r w:rsidRPr="00FC61ED">
        <w:rPr>
          <w:sz w:val="16"/>
        </w:rPr>
        <w:t xml:space="preserve"> </w:t>
      </w:r>
      <w:r w:rsidRPr="00A90C74">
        <w:rPr>
          <w:rStyle w:val="Emphasis"/>
          <w:highlight w:val="cyan"/>
        </w:rPr>
        <w:t>with strengthening</w:t>
      </w:r>
      <w:r w:rsidRPr="00FC61ED">
        <w:rPr>
          <w:sz w:val="16"/>
        </w:rPr>
        <w:t xml:space="preserve"> international </w:t>
      </w:r>
      <w:r w:rsidRPr="00A90C74">
        <w:rPr>
          <w:rStyle w:val="Emphasis"/>
          <w:highlight w:val="cyan"/>
        </w:rPr>
        <w:t>trade</w:t>
      </w:r>
      <w:r w:rsidRPr="00FC61ED">
        <w:rPr>
          <w:sz w:val="16"/>
        </w:rPr>
        <w:t xml:space="preserve"> and describes resilience as something that can be cultivated in both “economic” and “natural systems.” In making this link, Fry’s use of resilience illustrates a kind of thinking that Jeremy Walker and Melinda Cooper (2011) </w:t>
      </w:r>
      <w:r w:rsidRPr="00FC61ED">
        <w:rPr>
          <w:u w:val="single"/>
        </w:rPr>
        <w:t>trace to the concept’s origins at the intersection of ecology and neoliberal economic theor</w:t>
      </w:r>
      <w:r w:rsidRPr="00FC61ED">
        <w:rPr>
          <w:sz w:val="16"/>
        </w:rPr>
        <w:t xml:space="preserve">y. Showing how the concept originates in the ecological theory of complex adaptive systems, Walker and Cooper argue that its sweeping uptake as a governing logic across multiple sectors has much to do with how it aligns with the influential neoliberal economist and philosopher Fredrich Hayek’s ideas that </w:t>
      </w:r>
      <w:r w:rsidRPr="00FC61ED">
        <w:rPr>
          <w:u w:val="single"/>
        </w:rPr>
        <w:t>economic markets function as</w:t>
      </w:r>
      <w:r w:rsidRPr="00FC61ED">
        <w:rPr>
          <w:sz w:val="16"/>
        </w:rPr>
        <w:t xml:space="preserve"> “</w:t>
      </w:r>
      <w:r w:rsidRPr="00FC61ED">
        <w:rPr>
          <w:u w:val="single"/>
        </w:rPr>
        <w:t>complex ecological systems</w:t>
      </w:r>
      <w:r w:rsidRPr="00FC61ED">
        <w:rPr>
          <w:sz w:val="16"/>
        </w:rPr>
        <w:t xml:space="preserve">.” Examining parallels between two key thinkers, one from ecology (Holling), and the other from neoliberal economics (Hayek), they show how these two strands of thought “have ended up </w:t>
      </w:r>
      <w:r w:rsidRPr="00FC61ED">
        <w:rPr>
          <w:u w:val="single"/>
        </w:rPr>
        <w:t>merging in the contemporary discourse of crisis response through resilience</w:t>
      </w:r>
      <w:r w:rsidRPr="00FC61ED">
        <w:rPr>
          <w:sz w:val="16"/>
        </w:rPr>
        <w:t xml:space="preserve">” (Walker and Cooper 2011, 144). Importantly, Walker and Cooper argue that the concept itself works to </w:t>
      </w:r>
      <w:r w:rsidRPr="00A90C74">
        <w:rPr>
          <w:rStyle w:val="Emphasis"/>
          <w:highlight w:val="cyan"/>
        </w:rPr>
        <w:t>normalize</w:t>
      </w:r>
      <w:r w:rsidRPr="00FC61ED">
        <w:rPr>
          <w:u w:val="single"/>
        </w:rPr>
        <w:t xml:space="preserve"> the neoliberal </w:t>
      </w:r>
      <w:r w:rsidRPr="00A90C74">
        <w:rPr>
          <w:rStyle w:val="Emphasis"/>
          <w:highlight w:val="cyan"/>
        </w:rPr>
        <w:t>management</w:t>
      </w:r>
      <w:r w:rsidRPr="00FC61ED">
        <w:rPr>
          <w:u w:val="single"/>
        </w:rPr>
        <w:t xml:space="preserve"> of an increasing array </w:t>
      </w:r>
      <w:r w:rsidRPr="00A90C74">
        <w:rPr>
          <w:rStyle w:val="Emphasis"/>
          <w:highlight w:val="cyan"/>
        </w:rPr>
        <w:t>of social life</w:t>
      </w:r>
      <w:r w:rsidRPr="00FC61ED">
        <w:rPr>
          <w:sz w:val="16"/>
        </w:rPr>
        <w:t xml:space="preserve">. Pointing to the “resiliency” that the concept itself has, they suggest that the </w:t>
      </w:r>
      <w:r w:rsidRPr="00FC61ED">
        <w:rPr>
          <w:u w:val="single"/>
        </w:rPr>
        <w:t>political stakes surrounding the governmental uses of resilience are indeed high</w:t>
      </w:r>
      <w:r w:rsidRPr="00FC61ED">
        <w:rPr>
          <w:sz w:val="16"/>
        </w:rPr>
        <w:t>: “</w:t>
      </w:r>
      <w:r w:rsidRPr="00FC61ED">
        <w:rPr>
          <w:u w:val="single"/>
        </w:rPr>
        <w:t>At stake in this tacit union</w:t>
      </w:r>
      <w:r w:rsidRPr="00FC61ED">
        <w:rPr>
          <w:sz w:val="16"/>
        </w:rPr>
        <w:t xml:space="preserve"> [</w:t>
      </w:r>
      <w:r w:rsidRPr="00FC61ED">
        <w:rPr>
          <w:u w:val="single"/>
        </w:rPr>
        <w:t>of ecological and economic thinking</w:t>
      </w:r>
      <w:r w:rsidRPr="00FC61ED">
        <w:rPr>
          <w:sz w:val="16"/>
        </w:rPr>
        <w:t xml:space="preserve">] </w:t>
      </w:r>
      <w:r w:rsidRPr="00FC61ED">
        <w:rPr>
          <w:u w:val="single"/>
        </w:rPr>
        <w:t xml:space="preserve">is a governmental philosophy of nature and society </w:t>
      </w:r>
      <w:r w:rsidRPr="00A90C74">
        <w:rPr>
          <w:rStyle w:val="Emphasis"/>
          <w:highlight w:val="cyan"/>
        </w:rPr>
        <w:t>so all-encompassing</w:t>
      </w:r>
      <w:r w:rsidRPr="00FC61ED">
        <w:rPr>
          <w:u w:val="single"/>
        </w:rPr>
        <w:t xml:space="preserve"> and </w:t>
      </w:r>
      <w:r w:rsidRPr="00A90C74">
        <w:rPr>
          <w:rStyle w:val="Emphasis"/>
          <w:highlight w:val="cyan"/>
        </w:rPr>
        <w:t>resilient to critique</w:t>
      </w:r>
      <w:r w:rsidRPr="00FC61ED">
        <w:rPr>
          <w:u w:val="single"/>
        </w:rPr>
        <w:t xml:space="preserve"> </w:t>
      </w:r>
      <w:r w:rsidRPr="00A90C74">
        <w:rPr>
          <w:highlight w:val="cyan"/>
          <w:u w:val="single"/>
        </w:rPr>
        <w:t>that</w:t>
      </w:r>
      <w:r w:rsidRPr="00FC61ED">
        <w:rPr>
          <w:u w:val="single"/>
        </w:rPr>
        <w:t xml:space="preserve"> the effects of political </w:t>
      </w:r>
      <w:r w:rsidRPr="00A90C74">
        <w:rPr>
          <w:rStyle w:val="Emphasis"/>
          <w:highlight w:val="cyan"/>
        </w:rPr>
        <w:t>interventions</w:t>
      </w:r>
      <w:r w:rsidRPr="00FC61ED">
        <w:rPr>
          <w:sz w:val="16"/>
        </w:rPr>
        <w:t xml:space="preserve"> (</w:t>
      </w:r>
      <w:r w:rsidRPr="00FC61ED">
        <w:rPr>
          <w:u w:val="single"/>
        </w:rPr>
        <w:t>and non-interventions</w:t>
      </w:r>
      <w:r w:rsidRPr="00FC61ED">
        <w:rPr>
          <w:sz w:val="16"/>
        </w:rPr>
        <w:t xml:space="preserve">) </w:t>
      </w:r>
      <w:r w:rsidRPr="00FC61ED">
        <w:rPr>
          <w:u w:val="single"/>
        </w:rPr>
        <w:t>made in its name</w:t>
      </w:r>
      <w:r w:rsidRPr="00FC61ED">
        <w:rPr>
          <w:sz w:val="16"/>
        </w:rPr>
        <w:t xml:space="preserve">, </w:t>
      </w:r>
      <w:r w:rsidRPr="00FC61ED">
        <w:rPr>
          <w:u w:val="single"/>
        </w:rPr>
        <w:t>even when catastrophic</w:t>
      </w:r>
      <w:r w:rsidRPr="00FC61ED">
        <w:rPr>
          <w:sz w:val="16"/>
        </w:rPr>
        <w:t xml:space="preserve">, </w:t>
      </w:r>
      <w:r w:rsidRPr="00A90C74">
        <w:rPr>
          <w:rStyle w:val="Emphasis"/>
          <w:highlight w:val="cyan"/>
        </w:rPr>
        <w:t>seem</w:t>
      </w:r>
      <w:r w:rsidRPr="00FC61ED">
        <w:rPr>
          <w:sz w:val="16"/>
        </w:rPr>
        <w:t xml:space="preserve"> as </w:t>
      </w:r>
      <w:r w:rsidRPr="00A90C74">
        <w:rPr>
          <w:rStyle w:val="Emphasis"/>
          <w:highlight w:val="cyan"/>
        </w:rPr>
        <w:t>inescapable</w:t>
      </w:r>
      <w:r w:rsidRPr="00FC61ED">
        <w:rPr>
          <w:u w:val="single"/>
        </w:rPr>
        <w:t xml:space="preserve"> </w:t>
      </w:r>
      <w:r w:rsidRPr="00FC61ED">
        <w:rPr>
          <w:sz w:val="16"/>
        </w:rPr>
        <w:t>as the weather” (144-45). As I explore further below, we should ask how resilience normalizes particular approaches to risk management in the realm of food security.</w:t>
      </w:r>
    </w:p>
    <w:p w:rsidR="009707A8" w:rsidRPr="00031D41" w:rsidRDefault="009707A8" w:rsidP="009707A8"/>
    <w:p w:rsidR="009707A8" w:rsidRPr="001C6684" w:rsidRDefault="000E36F6" w:rsidP="009707A8">
      <w:pPr>
        <w:pStyle w:val="Heading4"/>
      </w:pPr>
      <w:r>
        <w:t>The alt is</w:t>
      </w:r>
      <w:r w:rsidR="009707A8">
        <w:t xml:space="preserve"> </w:t>
      </w:r>
      <w:r w:rsidR="009707A8">
        <w:rPr>
          <w:u w:val="single"/>
        </w:rPr>
        <w:t>reflection</w:t>
      </w:r>
      <w:r w:rsidR="009707A8">
        <w:t xml:space="preserve"> upon their </w:t>
      </w:r>
      <w:r w:rsidR="009707A8">
        <w:rPr>
          <w:u w:val="single"/>
        </w:rPr>
        <w:t>entanglement</w:t>
      </w:r>
      <w:r w:rsidR="009707A8">
        <w:t xml:space="preserve"> in </w:t>
      </w:r>
      <w:r w:rsidR="009707A8">
        <w:rPr>
          <w:u w:val="single"/>
        </w:rPr>
        <w:t>genealogies of violence</w:t>
      </w:r>
      <w:r>
        <w:t xml:space="preserve">---that’s </w:t>
      </w:r>
      <w:r>
        <w:rPr>
          <w:u w:val="single"/>
        </w:rPr>
        <w:t>generative</w:t>
      </w:r>
      <w:r>
        <w:t xml:space="preserve">. </w:t>
      </w:r>
      <w:r w:rsidR="009707A8">
        <w:t xml:space="preserve"> </w:t>
      </w:r>
    </w:p>
    <w:p w:rsidR="009707A8" w:rsidRPr="00313D09" w:rsidRDefault="009707A8" w:rsidP="009707A8">
      <w:pPr>
        <w:rPr>
          <w:rStyle w:val="Style13ptBold"/>
        </w:rPr>
      </w:pPr>
      <w:r>
        <w:rPr>
          <w:rStyle w:val="Style13ptBold"/>
        </w:rPr>
        <w:t xml:space="preserve">Schwartz ’24 </w:t>
      </w:r>
      <w:r w:rsidRPr="00313D09">
        <w:t>[B. Yuki Schwartz</w:t>
      </w:r>
      <w:r>
        <w:t xml:space="preserve">, </w:t>
      </w:r>
      <w:r w:rsidRPr="00313D09">
        <w:t>associate professor of theologies, spirituality, and decolonial studies, associate dean of academics and assessment</w:t>
      </w:r>
      <w:r>
        <w:t xml:space="preserve"> </w:t>
      </w:r>
      <w:r w:rsidRPr="00313D09">
        <w:t>at Claremont School of Theology</w:t>
      </w:r>
      <w:r>
        <w:t>; “</w:t>
      </w:r>
      <w:r w:rsidRPr="00313D09">
        <w:t>Model Minority Melancholia: Mourning and Resisting Anti-Asian Violence</w:t>
      </w:r>
      <w:r>
        <w:t xml:space="preserve">”; 02-10-2024; </w:t>
      </w:r>
      <w:r>
        <w:rPr>
          <w:i/>
          <w:iCs/>
        </w:rPr>
        <w:t>Political Theology</w:t>
      </w:r>
      <w:r>
        <w:t>, vol. 25, no. 1, doi.org/</w:t>
      </w:r>
      <w:r w:rsidRPr="00313D09">
        <w:t>10.1080/1462317X.2024.2310398</w:t>
      </w:r>
      <w:r>
        <w:t>; accessed 12-06-2024] dliang</w:t>
      </w:r>
    </w:p>
    <w:p w:rsidR="009707A8" w:rsidRPr="00825334" w:rsidRDefault="009707A8" w:rsidP="009707A8">
      <w:pPr>
        <w:rPr>
          <w:sz w:val="16"/>
        </w:rPr>
      </w:pPr>
      <w:r w:rsidRPr="00825334">
        <w:rPr>
          <w:sz w:val="16"/>
        </w:rPr>
        <w:t xml:space="preserve">In her book Minor Feelings, Park Hong describes the </w:t>
      </w:r>
      <w:r w:rsidRPr="00A90C74">
        <w:rPr>
          <w:b/>
          <w:bCs/>
          <w:highlight w:val="cyan"/>
          <w:u w:val="single"/>
        </w:rPr>
        <w:t>model minority dilemma</w:t>
      </w:r>
      <w:r w:rsidRPr="00A90C74">
        <w:rPr>
          <w:highlight w:val="cyan"/>
          <w:u w:val="single"/>
        </w:rPr>
        <w:t xml:space="preserve"> through </w:t>
      </w:r>
      <w:r w:rsidRPr="00A90C74">
        <w:rPr>
          <w:b/>
          <w:bCs/>
          <w:highlight w:val="cyan"/>
          <w:u w:val="single"/>
        </w:rPr>
        <w:t>melancholic terms</w:t>
      </w:r>
      <w:r w:rsidRPr="00A50AE3">
        <w:rPr>
          <w:u w:val="single"/>
        </w:rPr>
        <w:t xml:space="preserve"> that shift away from its previous sociological and spiritualized iterations</w:t>
      </w:r>
      <w:r w:rsidRPr="00825334">
        <w:rPr>
          <w:sz w:val="16"/>
        </w:rPr>
        <w:t xml:space="preserve">. </w:t>
      </w:r>
      <w:r w:rsidRPr="00A90C74">
        <w:rPr>
          <w:b/>
          <w:bCs/>
          <w:highlight w:val="cyan"/>
          <w:u w:val="single"/>
        </w:rPr>
        <w:t>Assimilation</w:t>
      </w:r>
      <w:r w:rsidRPr="00A50AE3">
        <w:rPr>
          <w:b/>
          <w:bCs/>
          <w:u w:val="single"/>
        </w:rPr>
        <w:t xml:space="preserve"> </w:t>
      </w:r>
      <w:r w:rsidRPr="00A90C74">
        <w:rPr>
          <w:b/>
          <w:bCs/>
          <w:highlight w:val="cyan"/>
          <w:u w:val="single"/>
        </w:rPr>
        <w:t>is</w:t>
      </w:r>
      <w:r w:rsidRPr="00825334">
        <w:rPr>
          <w:sz w:val="16"/>
        </w:rPr>
        <w:t xml:space="preserve"> not a spiritual conversion into theopolitical belonging, but </w:t>
      </w:r>
      <w:r w:rsidRPr="00A90C74">
        <w:rPr>
          <w:highlight w:val="cyan"/>
          <w:u w:val="single"/>
        </w:rPr>
        <w:t>a move</w:t>
      </w:r>
      <w:r w:rsidRPr="00825334">
        <w:rPr>
          <w:sz w:val="16"/>
        </w:rPr>
        <w:t xml:space="preserve"> in</w:t>
      </w:r>
      <w:r w:rsidRPr="00A90C74">
        <w:rPr>
          <w:highlight w:val="cyan"/>
          <w:u w:val="single"/>
        </w:rPr>
        <w:t>to</w:t>
      </w:r>
      <w:r w:rsidRPr="00825334">
        <w:rPr>
          <w:sz w:val="16"/>
        </w:rPr>
        <w:t xml:space="preserve"> </w:t>
      </w:r>
      <w:r w:rsidRPr="00A90C74">
        <w:rPr>
          <w:b/>
          <w:bCs/>
          <w:highlight w:val="cyan"/>
          <w:u w:val="single"/>
        </w:rPr>
        <w:t>self-demonization</w:t>
      </w:r>
      <w:r w:rsidRPr="00A90C74">
        <w:rPr>
          <w:highlight w:val="cyan"/>
          <w:u w:val="single"/>
        </w:rPr>
        <w:t xml:space="preserve"> </w:t>
      </w:r>
      <w:r w:rsidRPr="00A90C74">
        <w:rPr>
          <w:b/>
          <w:bCs/>
          <w:highlight w:val="cyan"/>
          <w:u w:val="single"/>
        </w:rPr>
        <w:t>that</w:t>
      </w:r>
      <w:r w:rsidRPr="00A90C74">
        <w:rPr>
          <w:highlight w:val="cyan"/>
          <w:u w:val="single"/>
        </w:rPr>
        <w:t xml:space="preserve"> </w:t>
      </w:r>
      <w:r w:rsidRPr="00A90C74">
        <w:rPr>
          <w:b/>
          <w:bCs/>
          <w:highlight w:val="cyan"/>
          <w:u w:val="single"/>
        </w:rPr>
        <w:t>obscures</w:t>
      </w:r>
      <w:r w:rsidRPr="00A90C74">
        <w:rPr>
          <w:highlight w:val="cyan"/>
          <w:u w:val="single"/>
        </w:rPr>
        <w:t xml:space="preserve"> the possibilities of </w:t>
      </w:r>
      <w:r w:rsidRPr="00A90C74">
        <w:rPr>
          <w:b/>
          <w:bCs/>
          <w:highlight w:val="cyan"/>
          <w:u w:val="single"/>
        </w:rPr>
        <w:t>belonging</w:t>
      </w:r>
      <w:r w:rsidRPr="00A90C74">
        <w:rPr>
          <w:highlight w:val="cyan"/>
          <w:u w:val="single"/>
        </w:rPr>
        <w:t xml:space="preserve"> </w:t>
      </w:r>
      <w:r w:rsidRPr="00A90C74">
        <w:rPr>
          <w:b/>
          <w:bCs/>
          <w:highlight w:val="cyan"/>
          <w:u w:val="single"/>
        </w:rPr>
        <w:t>outside</w:t>
      </w:r>
      <w:r w:rsidRPr="00A90C74">
        <w:rPr>
          <w:highlight w:val="cyan"/>
          <w:u w:val="single"/>
        </w:rPr>
        <w:t xml:space="preserve"> of </w:t>
      </w:r>
      <w:r w:rsidRPr="00A90C74">
        <w:rPr>
          <w:b/>
          <w:bCs/>
          <w:highlight w:val="cyan"/>
          <w:u w:val="single"/>
        </w:rPr>
        <w:t>imperial</w:t>
      </w:r>
      <w:r w:rsidRPr="00A90C74">
        <w:rPr>
          <w:highlight w:val="cyan"/>
          <w:u w:val="single"/>
        </w:rPr>
        <w:t>/settler-</w:t>
      </w:r>
      <w:r w:rsidRPr="00A90C74">
        <w:rPr>
          <w:b/>
          <w:bCs/>
          <w:highlight w:val="cyan"/>
          <w:u w:val="single"/>
        </w:rPr>
        <w:t>colonial</w:t>
      </w:r>
      <w:r w:rsidRPr="00A90C74">
        <w:rPr>
          <w:highlight w:val="cyan"/>
          <w:u w:val="single"/>
        </w:rPr>
        <w:t xml:space="preserve"> terms</w:t>
      </w:r>
      <w:r w:rsidRPr="00825334">
        <w:rPr>
          <w:sz w:val="16"/>
        </w:rPr>
        <w:t xml:space="preserve">. According to Hong Park, Asian Americans “were the ‘good’ ones since we were undemanding, diligent, and never asked for handouts from the government. There’s no discrimination, they (US society) assured us, as long as you’re compliant and hardworking.”43 However, Park Hong notes that conversion to model minority assimilation does not bring acceptance, belonging, or even survival, citing the </w:t>
      </w:r>
      <w:r w:rsidRPr="00FF419F">
        <w:rPr>
          <w:b/>
          <w:bCs/>
          <w:u w:val="single"/>
        </w:rPr>
        <w:t>sharp increase</w:t>
      </w:r>
      <w:r w:rsidRPr="00FF419F">
        <w:rPr>
          <w:u w:val="single"/>
        </w:rPr>
        <w:t xml:space="preserve"> in </w:t>
      </w:r>
      <w:r w:rsidRPr="00FF419F">
        <w:rPr>
          <w:b/>
          <w:bCs/>
          <w:u w:val="single"/>
        </w:rPr>
        <w:t>violence</w:t>
      </w:r>
      <w:r w:rsidRPr="00FF419F">
        <w:rPr>
          <w:u w:val="single"/>
        </w:rPr>
        <w:t xml:space="preserve"> against</w:t>
      </w:r>
      <w:r w:rsidRPr="00825334">
        <w:rPr>
          <w:sz w:val="16"/>
        </w:rPr>
        <w:t xml:space="preserve"> Asian Americans and </w:t>
      </w:r>
      <w:r w:rsidRPr="00FF419F">
        <w:rPr>
          <w:b/>
          <w:bCs/>
          <w:u w:val="single"/>
        </w:rPr>
        <w:t>Asian</w:t>
      </w:r>
      <w:r w:rsidRPr="00825334">
        <w:rPr>
          <w:sz w:val="16"/>
        </w:rPr>
        <w:t xml:space="preserve">-identified </w:t>
      </w:r>
      <w:r w:rsidRPr="00FF419F">
        <w:rPr>
          <w:b/>
          <w:bCs/>
          <w:u w:val="single"/>
        </w:rPr>
        <w:t>people</w:t>
      </w:r>
      <w:r w:rsidRPr="00FF419F">
        <w:rPr>
          <w:u w:val="single"/>
        </w:rPr>
        <w:t xml:space="preserve"> since the election of Donald Trump to the US presidency</w:t>
      </w:r>
      <w:r w:rsidRPr="00825334">
        <w:rPr>
          <w:sz w:val="16"/>
        </w:rPr>
        <w:t xml:space="preserve">, as well as </w:t>
      </w:r>
      <w:r w:rsidRPr="00FF419F">
        <w:rPr>
          <w:u w:val="single"/>
        </w:rPr>
        <w:t xml:space="preserve">the </w:t>
      </w:r>
      <w:r w:rsidRPr="00FF419F">
        <w:rPr>
          <w:b/>
          <w:bCs/>
          <w:u w:val="single"/>
        </w:rPr>
        <w:t>minimization</w:t>
      </w:r>
      <w:r w:rsidRPr="00FF419F">
        <w:rPr>
          <w:u w:val="single"/>
        </w:rPr>
        <w:t xml:space="preserve"> of that </w:t>
      </w:r>
      <w:r w:rsidRPr="00FF419F">
        <w:rPr>
          <w:b/>
          <w:bCs/>
          <w:u w:val="single"/>
        </w:rPr>
        <w:t>violence</w:t>
      </w:r>
      <w:r w:rsidRPr="00FF419F">
        <w:rPr>
          <w:u w:val="single"/>
        </w:rPr>
        <w:t xml:space="preserve"> as not </w:t>
      </w:r>
      <w:r w:rsidRPr="00FF419F">
        <w:rPr>
          <w:b/>
          <w:bCs/>
          <w:u w:val="single"/>
        </w:rPr>
        <w:t>brutal</w:t>
      </w:r>
      <w:r w:rsidRPr="00FF419F">
        <w:rPr>
          <w:u w:val="single"/>
        </w:rPr>
        <w:t xml:space="preserve"> or </w:t>
      </w:r>
      <w:r w:rsidRPr="00FF419F">
        <w:rPr>
          <w:b/>
          <w:bCs/>
          <w:u w:val="single"/>
        </w:rPr>
        <w:t>graphic enough</w:t>
      </w:r>
      <w:r w:rsidRPr="00FF419F">
        <w:rPr>
          <w:u w:val="single"/>
        </w:rPr>
        <w:t xml:space="preserve"> when compared to </w:t>
      </w:r>
      <w:r w:rsidRPr="00FF419F">
        <w:rPr>
          <w:b/>
          <w:bCs/>
          <w:u w:val="single"/>
        </w:rPr>
        <w:t>violence against Black</w:t>
      </w:r>
      <w:r w:rsidRPr="00825334">
        <w:rPr>
          <w:sz w:val="16"/>
        </w:rPr>
        <w:t xml:space="preserve">, </w:t>
      </w:r>
      <w:r w:rsidRPr="00FF419F">
        <w:rPr>
          <w:b/>
          <w:bCs/>
          <w:u w:val="single"/>
        </w:rPr>
        <w:t>Brown and other racialized people</w:t>
      </w:r>
      <w:r w:rsidRPr="00FF419F">
        <w:rPr>
          <w:u w:val="single"/>
        </w:rPr>
        <w:t xml:space="preserve"> in the United States</w:t>
      </w:r>
      <w:r w:rsidRPr="00825334">
        <w:rPr>
          <w:sz w:val="16"/>
        </w:rPr>
        <w:t xml:space="preserve">. Park Hong names the affective experience of realizing the double bind of model minority existence, and the </w:t>
      </w:r>
      <w:r w:rsidRPr="00A90C74">
        <w:rPr>
          <w:b/>
          <w:bCs/>
          <w:highlight w:val="cyan"/>
          <w:u w:val="single"/>
        </w:rPr>
        <w:t>racialized gaslighting</w:t>
      </w:r>
      <w:r w:rsidRPr="00825334">
        <w:rPr>
          <w:sz w:val="16"/>
        </w:rPr>
        <w:t xml:space="preserve"> that accompanies it, as “minor feelings: </w:t>
      </w:r>
      <w:r w:rsidRPr="00FF419F">
        <w:rPr>
          <w:u w:val="single"/>
        </w:rPr>
        <w:t xml:space="preserve">the racialized range of </w:t>
      </w:r>
      <w:r w:rsidRPr="00A90C74">
        <w:rPr>
          <w:b/>
          <w:bCs/>
          <w:highlight w:val="cyan"/>
          <w:u w:val="single"/>
        </w:rPr>
        <w:t>emotions</w:t>
      </w:r>
      <w:r w:rsidRPr="00A90C74">
        <w:rPr>
          <w:highlight w:val="cyan"/>
          <w:u w:val="single"/>
        </w:rPr>
        <w:t xml:space="preserve"> that are </w:t>
      </w:r>
      <w:r w:rsidRPr="00A90C74">
        <w:rPr>
          <w:b/>
          <w:bCs/>
          <w:highlight w:val="cyan"/>
          <w:u w:val="single"/>
        </w:rPr>
        <w:t>negative</w:t>
      </w:r>
      <w:r w:rsidRPr="00825334">
        <w:rPr>
          <w:sz w:val="16"/>
        </w:rPr>
        <w:t xml:space="preserve">, </w:t>
      </w:r>
      <w:r w:rsidRPr="00FF419F">
        <w:rPr>
          <w:u w:val="single"/>
        </w:rPr>
        <w:t>dysphoric</w:t>
      </w:r>
      <w:r w:rsidRPr="00825334">
        <w:rPr>
          <w:sz w:val="16"/>
        </w:rPr>
        <w:t xml:space="preserve">, </w:t>
      </w:r>
      <w:r w:rsidRPr="00FF419F">
        <w:rPr>
          <w:u w:val="single"/>
        </w:rPr>
        <w:t xml:space="preserve">and therefore </w:t>
      </w:r>
      <w:r w:rsidRPr="00FF419F">
        <w:rPr>
          <w:b/>
          <w:bCs/>
          <w:u w:val="single"/>
        </w:rPr>
        <w:t>untelegenic</w:t>
      </w:r>
      <w:r w:rsidRPr="00825334">
        <w:rPr>
          <w:sz w:val="16"/>
        </w:rPr>
        <w:t xml:space="preserve">, built from the </w:t>
      </w:r>
      <w:r w:rsidRPr="00A90C74">
        <w:rPr>
          <w:b/>
          <w:bCs/>
          <w:highlight w:val="cyan"/>
          <w:u w:val="single"/>
        </w:rPr>
        <w:t>sediments</w:t>
      </w:r>
      <w:r w:rsidRPr="00A90C74">
        <w:rPr>
          <w:highlight w:val="cyan"/>
          <w:u w:val="single"/>
        </w:rPr>
        <w:t xml:space="preserve"> of everyday </w:t>
      </w:r>
      <w:r w:rsidRPr="00A90C74">
        <w:rPr>
          <w:b/>
          <w:bCs/>
          <w:highlight w:val="cyan"/>
          <w:u w:val="single"/>
        </w:rPr>
        <w:t>racial experience</w:t>
      </w:r>
      <w:r w:rsidRPr="00FF419F">
        <w:rPr>
          <w:u w:val="single"/>
        </w:rPr>
        <w:t xml:space="preserve"> and the irritant of </w:t>
      </w:r>
      <w:r w:rsidRPr="00A90C74">
        <w:rPr>
          <w:highlight w:val="cyan"/>
          <w:u w:val="single"/>
        </w:rPr>
        <w:t xml:space="preserve">having one’s </w:t>
      </w:r>
      <w:r w:rsidRPr="00A90C74">
        <w:rPr>
          <w:b/>
          <w:bCs/>
          <w:highlight w:val="cyan"/>
          <w:u w:val="single"/>
        </w:rPr>
        <w:t>perception of reality</w:t>
      </w:r>
      <w:r w:rsidRPr="00A90C74">
        <w:rPr>
          <w:highlight w:val="cyan"/>
          <w:u w:val="single"/>
        </w:rPr>
        <w:t xml:space="preserve"> constantly </w:t>
      </w:r>
      <w:r w:rsidRPr="00A90C74">
        <w:rPr>
          <w:b/>
          <w:bCs/>
          <w:highlight w:val="cyan"/>
          <w:u w:val="single"/>
        </w:rPr>
        <w:t>questioned</w:t>
      </w:r>
      <w:r w:rsidRPr="00A90C74">
        <w:rPr>
          <w:highlight w:val="cyan"/>
          <w:u w:val="single"/>
        </w:rPr>
        <w:t xml:space="preserve"> or </w:t>
      </w:r>
      <w:r w:rsidRPr="00A90C74">
        <w:rPr>
          <w:b/>
          <w:bCs/>
          <w:highlight w:val="cyan"/>
          <w:u w:val="single"/>
        </w:rPr>
        <w:t>dismissed</w:t>
      </w:r>
      <w:r w:rsidRPr="00825334">
        <w:rPr>
          <w:sz w:val="16"/>
        </w:rPr>
        <w:t xml:space="preserve">.”44 Park Hong includes </w:t>
      </w:r>
      <w:r w:rsidRPr="00A90C74">
        <w:rPr>
          <w:b/>
          <w:bCs/>
          <w:highlight w:val="cyan"/>
          <w:u w:val="single"/>
        </w:rPr>
        <w:t>melancholia</w:t>
      </w:r>
      <w:r w:rsidRPr="00825334">
        <w:rPr>
          <w:sz w:val="16"/>
        </w:rPr>
        <w:t xml:space="preserve"> as one of the minor feelings, </w:t>
      </w:r>
      <w:r w:rsidRPr="00FF419F">
        <w:rPr>
          <w:u w:val="single"/>
        </w:rPr>
        <w:t xml:space="preserve">an </w:t>
      </w:r>
      <w:r w:rsidRPr="00A90C74">
        <w:rPr>
          <w:b/>
          <w:bCs/>
          <w:highlight w:val="cyan"/>
          <w:u w:val="single"/>
        </w:rPr>
        <w:t>affect</w:t>
      </w:r>
      <w:r w:rsidRPr="00A90C74">
        <w:rPr>
          <w:highlight w:val="cyan"/>
          <w:u w:val="single"/>
        </w:rPr>
        <w:t xml:space="preserve"> that </w:t>
      </w:r>
      <w:r w:rsidRPr="00A90C74">
        <w:rPr>
          <w:b/>
          <w:bCs/>
          <w:highlight w:val="cyan"/>
          <w:u w:val="single"/>
        </w:rPr>
        <w:t>arises</w:t>
      </w:r>
      <w:r w:rsidRPr="00A90C74">
        <w:rPr>
          <w:highlight w:val="cyan"/>
          <w:u w:val="single"/>
        </w:rPr>
        <w:t xml:space="preserve"> not because of </w:t>
      </w:r>
      <w:r w:rsidRPr="00A90C74">
        <w:rPr>
          <w:b/>
          <w:bCs/>
          <w:highlight w:val="cyan"/>
          <w:u w:val="single"/>
        </w:rPr>
        <w:t>loss</w:t>
      </w:r>
      <w:r w:rsidRPr="00FF419F">
        <w:rPr>
          <w:u w:val="single"/>
        </w:rPr>
        <w:t xml:space="preserve"> or changes</w:t>
      </w:r>
      <w:r w:rsidRPr="00825334">
        <w:rPr>
          <w:sz w:val="16"/>
        </w:rPr>
        <w:t xml:space="preserve">, </w:t>
      </w:r>
      <w:r w:rsidRPr="00FF419F">
        <w:rPr>
          <w:u w:val="single"/>
        </w:rPr>
        <w:t xml:space="preserve">but </w:t>
      </w:r>
      <w:r w:rsidRPr="00A90C74">
        <w:rPr>
          <w:b/>
          <w:bCs/>
          <w:highlight w:val="cyan"/>
          <w:u w:val="single"/>
        </w:rPr>
        <w:t>due to</w:t>
      </w:r>
      <w:r w:rsidRPr="00FF419F">
        <w:rPr>
          <w:u w:val="single"/>
        </w:rPr>
        <w:t xml:space="preserve"> the </w:t>
      </w:r>
      <w:r w:rsidRPr="00FF419F">
        <w:rPr>
          <w:b/>
          <w:bCs/>
          <w:u w:val="single"/>
        </w:rPr>
        <w:t>structural</w:t>
      </w:r>
      <w:r w:rsidRPr="00FF419F">
        <w:rPr>
          <w:u w:val="single"/>
        </w:rPr>
        <w:t xml:space="preserve"> or </w:t>
      </w:r>
      <w:r w:rsidRPr="00A90C74">
        <w:rPr>
          <w:b/>
          <w:bCs/>
          <w:highlight w:val="cyan"/>
          <w:u w:val="single"/>
        </w:rPr>
        <w:t>systemic inertia</w:t>
      </w:r>
      <w:r w:rsidRPr="00A90C74">
        <w:rPr>
          <w:highlight w:val="cyan"/>
          <w:u w:val="single"/>
        </w:rPr>
        <w:t xml:space="preserve"> that prevents</w:t>
      </w:r>
      <w:r w:rsidRPr="00FF419F">
        <w:rPr>
          <w:u w:val="single"/>
        </w:rPr>
        <w:t xml:space="preserve"> personal</w:t>
      </w:r>
      <w:r w:rsidRPr="00825334">
        <w:rPr>
          <w:sz w:val="16"/>
        </w:rPr>
        <w:t xml:space="preserve">, political, or </w:t>
      </w:r>
      <w:r w:rsidRPr="00A90C74">
        <w:rPr>
          <w:b/>
          <w:bCs/>
          <w:highlight w:val="cyan"/>
          <w:u w:val="single"/>
        </w:rPr>
        <w:t>social transformation</w:t>
      </w:r>
      <w:r w:rsidRPr="00825334">
        <w:rPr>
          <w:sz w:val="16"/>
        </w:rPr>
        <w:t xml:space="preserve"> from happening. Echoing the melancholic constitution of model minority identity in the twentieth century, but giving it a critical twist, Park Hong writes, “Minor feelings occur when </w:t>
      </w:r>
      <w:r w:rsidRPr="00A90C74">
        <w:rPr>
          <w:b/>
          <w:bCs/>
          <w:highlight w:val="cyan"/>
          <w:u w:val="single"/>
        </w:rPr>
        <w:t>American optimism</w:t>
      </w:r>
      <w:r w:rsidRPr="00A90C74">
        <w:rPr>
          <w:highlight w:val="cyan"/>
          <w:u w:val="single"/>
        </w:rPr>
        <w:t xml:space="preserve"> is enforced</w:t>
      </w:r>
      <w:r w:rsidRPr="00FF419F">
        <w:rPr>
          <w:u w:val="single"/>
        </w:rPr>
        <w:t xml:space="preserve"> upon you</w:t>
      </w:r>
      <w:r w:rsidRPr="00825334">
        <w:rPr>
          <w:sz w:val="16"/>
        </w:rPr>
        <w:t xml:space="preserve">, </w:t>
      </w:r>
      <w:r w:rsidRPr="00A90C74">
        <w:rPr>
          <w:b/>
          <w:bCs/>
          <w:highlight w:val="cyan"/>
          <w:u w:val="single"/>
        </w:rPr>
        <w:t>which</w:t>
      </w:r>
      <w:r w:rsidRPr="00A90C74">
        <w:rPr>
          <w:highlight w:val="cyan"/>
          <w:u w:val="single"/>
        </w:rPr>
        <w:t xml:space="preserve"> </w:t>
      </w:r>
      <w:r w:rsidRPr="00A90C74">
        <w:rPr>
          <w:b/>
          <w:bCs/>
          <w:highlight w:val="cyan"/>
          <w:u w:val="single"/>
        </w:rPr>
        <w:t>contradicts</w:t>
      </w:r>
      <w:r w:rsidRPr="00FF419F">
        <w:rPr>
          <w:u w:val="single"/>
        </w:rPr>
        <w:t xml:space="preserve"> your own </w:t>
      </w:r>
      <w:r w:rsidRPr="00A90C74">
        <w:rPr>
          <w:b/>
          <w:bCs/>
          <w:highlight w:val="cyan"/>
          <w:u w:val="single"/>
        </w:rPr>
        <w:t>racialized reality</w:t>
      </w:r>
      <w:r w:rsidRPr="00825334">
        <w:rPr>
          <w:sz w:val="16"/>
        </w:rPr>
        <w:t xml:space="preserve">, thereby </w:t>
      </w:r>
      <w:r w:rsidRPr="00A90C74">
        <w:rPr>
          <w:b/>
          <w:bCs/>
          <w:highlight w:val="cyan"/>
          <w:u w:val="single"/>
        </w:rPr>
        <w:t>creating</w:t>
      </w:r>
      <w:r w:rsidRPr="00825334">
        <w:rPr>
          <w:sz w:val="16"/>
        </w:rPr>
        <w:t xml:space="preserve"> a static of </w:t>
      </w:r>
      <w:r w:rsidRPr="00A90C74">
        <w:rPr>
          <w:b/>
          <w:bCs/>
          <w:highlight w:val="cyan"/>
          <w:u w:val="single"/>
        </w:rPr>
        <w:t>cognitive dissonance</w:t>
      </w:r>
      <w:r w:rsidRPr="00825334">
        <w:rPr>
          <w:sz w:val="16"/>
        </w:rPr>
        <w:t xml:space="preserve">.”45 </w:t>
      </w:r>
      <w:r w:rsidRPr="00A90C74">
        <w:rPr>
          <w:b/>
          <w:bCs/>
          <w:highlight w:val="cyan"/>
          <w:u w:val="single"/>
        </w:rPr>
        <w:t>Minor feelings</w:t>
      </w:r>
      <w:r w:rsidRPr="00A90C74">
        <w:rPr>
          <w:highlight w:val="cyan"/>
          <w:u w:val="single"/>
        </w:rPr>
        <w:t xml:space="preserve"> </w:t>
      </w:r>
      <w:r w:rsidRPr="00A90C74">
        <w:rPr>
          <w:b/>
          <w:bCs/>
          <w:highlight w:val="cyan"/>
          <w:u w:val="single"/>
        </w:rPr>
        <w:t>bring</w:t>
      </w:r>
      <w:r w:rsidRPr="00FF419F">
        <w:rPr>
          <w:u w:val="single"/>
        </w:rPr>
        <w:t xml:space="preserve"> the </w:t>
      </w:r>
      <w:r w:rsidRPr="00FF419F">
        <w:rPr>
          <w:b/>
          <w:bCs/>
          <w:u w:val="single"/>
        </w:rPr>
        <w:t>spiritualized</w:t>
      </w:r>
      <w:r w:rsidRPr="00FF419F">
        <w:rPr>
          <w:u w:val="single"/>
        </w:rPr>
        <w:t xml:space="preserve"> and </w:t>
      </w:r>
      <w:r w:rsidRPr="00A90C74">
        <w:rPr>
          <w:b/>
          <w:bCs/>
          <w:highlight w:val="cyan"/>
          <w:u w:val="single"/>
        </w:rPr>
        <w:t>contextless</w:t>
      </w:r>
      <w:r w:rsidRPr="00FF419F">
        <w:rPr>
          <w:u w:val="single"/>
        </w:rPr>
        <w:t xml:space="preserve"> idea of </w:t>
      </w:r>
      <w:r w:rsidRPr="00A90C74">
        <w:rPr>
          <w:b/>
          <w:bCs/>
          <w:highlight w:val="cyan"/>
          <w:u w:val="single"/>
        </w:rPr>
        <w:lastRenderedPageBreak/>
        <w:t>model minority</w:t>
      </w:r>
      <w:r w:rsidRPr="00FF419F">
        <w:rPr>
          <w:u w:val="single"/>
        </w:rPr>
        <w:t xml:space="preserve"> identity back to US identity </w:t>
      </w:r>
      <w:r w:rsidRPr="00A90C74">
        <w:rPr>
          <w:b/>
          <w:bCs/>
          <w:highlight w:val="cyan"/>
          <w:u w:val="single"/>
        </w:rPr>
        <w:t>down to earth</w:t>
      </w:r>
      <w:r w:rsidRPr="00825334">
        <w:rPr>
          <w:sz w:val="16"/>
        </w:rPr>
        <w:t xml:space="preserve">, </w:t>
      </w:r>
      <w:r w:rsidRPr="00A90C74">
        <w:rPr>
          <w:b/>
          <w:bCs/>
          <w:highlight w:val="cyan"/>
          <w:u w:val="single"/>
        </w:rPr>
        <w:t>grounding the myth</w:t>
      </w:r>
      <w:r w:rsidRPr="00A90C74">
        <w:rPr>
          <w:highlight w:val="cyan"/>
          <w:u w:val="single"/>
        </w:rPr>
        <w:t xml:space="preserve"> in</w:t>
      </w:r>
      <w:r w:rsidRPr="00FF419F">
        <w:rPr>
          <w:u w:val="single"/>
        </w:rPr>
        <w:t xml:space="preserve"> the </w:t>
      </w:r>
      <w:r w:rsidRPr="00A90C74">
        <w:rPr>
          <w:b/>
          <w:bCs/>
          <w:highlight w:val="cyan"/>
          <w:u w:val="single"/>
        </w:rPr>
        <w:t>structures</w:t>
      </w:r>
      <w:r w:rsidRPr="00A90C74">
        <w:rPr>
          <w:highlight w:val="cyan"/>
          <w:u w:val="single"/>
        </w:rPr>
        <w:t xml:space="preserve"> that </w:t>
      </w:r>
      <w:r w:rsidRPr="00A90C74">
        <w:rPr>
          <w:b/>
          <w:bCs/>
          <w:highlight w:val="cyan"/>
          <w:u w:val="single"/>
        </w:rPr>
        <w:t>created</w:t>
      </w:r>
      <w:r w:rsidRPr="00FF419F">
        <w:rPr>
          <w:u w:val="single"/>
        </w:rPr>
        <w:t xml:space="preserve"> and depend upon </w:t>
      </w:r>
      <w:r w:rsidRPr="00A90C74">
        <w:rPr>
          <w:b/>
          <w:bCs/>
          <w:highlight w:val="cyan"/>
          <w:u w:val="single"/>
        </w:rPr>
        <w:t>it</w:t>
      </w:r>
      <w:r w:rsidRPr="00825334">
        <w:rPr>
          <w:sz w:val="16"/>
        </w:rPr>
        <w:t>.</w:t>
      </w:r>
    </w:p>
    <w:p w:rsidR="009707A8" w:rsidRPr="000702F2" w:rsidRDefault="009707A8" w:rsidP="009707A8">
      <w:pPr>
        <w:rPr>
          <w:sz w:val="16"/>
        </w:rPr>
      </w:pPr>
      <w:r w:rsidRPr="000702F2">
        <w:rPr>
          <w:sz w:val="16"/>
        </w:rPr>
        <w:t xml:space="preserve">Although the minor feeling of melancholia is part of the pain of the model minority experience that attempts to both enforce and cover over the violence of living within a racialized oppressive state system, Park Hong echoes Khanna in </w:t>
      </w:r>
      <w:r w:rsidRPr="004D6019">
        <w:rPr>
          <w:u w:val="single"/>
        </w:rPr>
        <w:t>warning against allowing</w:t>
      </w:r>
      <w:r w:rsidRPr="000702F2">
        <w:rPr>
          <w:sz w:val="16"/>
        </w:rPr>
        <w:t xml:space="preserve"> the </w:t>
      </w:r>
      <w:r w:rsidRPr="004D6019">
        <w:rPr>
          <w:b/>
          <w:bCs/>
          <w:u w:val="single"/>
        </w:rPr>
        <w:t>melancholia</w:t>
      </w:r>
      <w:r w:rsidRPr="004D6019">
        <w:rPr>
          <w:u w:val="single"/>
        </w:rPr>
        <w:t xml:space="preserve"> to become the </w:t>
      </w:r>
      <w:r w:rsidRPr="004D6019">
        <w:rPr>
          <w:b/>
          <w:bCs/>
          <w:u w:val="single"/>
        </w:rPr>
        <w:t>mourning</w:t>
      </w:r>
      <w:r w:rsidRPr="004D6019">
        <w:rPr>
          <w:u w:val="single"/>
        </w:rPr>
        <w:t xml:space="preserve"> that </w:t>
      </w:r>
      <w:r w:rsidRPr="004D6019">
        <w:rPr>
          <w:b/>
          <w:bCs/>
          <w:u w:val="single"/>
        </w:rPr>
        <w:t>helps</w:t>
      </w:r>
      <w:r w:rsidRPr="004D6019">
        <w:rPr>
          <w:u w:val="single"/>
        </w:rPr>
        <w:t xml:space="preserve"> an individual or </w:t>
      </w:r>
      <w:r w:rsidRPr="004D6019">
        <w:rPr>
          <w:b/>
          <w:bCs/>
          <w:u w:val="single"/>
        </w:rPr>
        <w:t>community</w:t>
      </w:r>
      <w:r w:rsidRPr="004D6019">
        <w:rPr>
          <w:u w:val="single"/>
        </w:rPr>
        <w:t xml:space="preserve"> work their way out of their grief or loss</w:t>
      </w:r>
      <w:r w:rsidRPr="000702F2">
        <w:rPr>
          <w:sz w:val="16"/>
        </w:rPr>
        <w:t xml:space="preserve">. Model minority </w:t>
      </w:r>
      <w:r w:rsidRPr="004D6019">
        <w:rPr>
          <w:b/>
          <w:bCs/>
          <w:u w:val="single"/>
        </w:rPr>
        <w:t>melancholia</w:t>
      </w:r>
      <w:r w:rsidRPr="000702F2">
        <w:rPr>
          <w:sz w:val="16"/>
        </w:rPr>
        <w:t xml:space="preserve"> </w:t>
      </w:r>
      <w:r w:rsidRPr="004D6019">
        <w:rPr>
          <w:u w:val="single"/>
        </w:rPr>
        <w:t xml:space="preserve">is not </w:t>
      </w:r>
      <w:r w:rsidRPr="000702F2">
        <w:rPr>
          <w:sz w:val="16"/>
        </w:rPr>
        <w:t xml:space="preserve">an indicator of a spiritual </w:t>
      </w:r>
      <w:r w:rsidRPr="004D6019">
        <w:rPr>
          <w:b/>
          <w:bCs/>
          <w:u w:val="single"/>
        </w:rPr>
        <w:t>backsliding</w:t>
      </w:r>
      <w:r w:rsidRPr="004D6019">
        <w:rPr>
          <w:u w:val="single"/>
        </w:rPr>
        <w:t xml:space="preserve"> out of the moral Protestant </w:t>
      </w:r>
      <w:r w:rsidRPr="004D6019">
        <w:rPr>
          <w:b/>
          <w:bCs/>
          <w:u w:val="single"/>
        </w:rPr>
        <w:t>work ethic</w:t>
      </w:r>
      <w:r w:rsidRPr="000702F2">
        <w:rPr>
          <w:sz w:val="16"/>
        </w:rPr>
        <w:t xml:space="preserve">, </w:t>
      </w:r>
      <w:r w:rsidRPr="004D6019">
        <w:rPr>
          <w:u w:val="single"/>
        </w:rPr>
        <w:t xml:space="preserve">but a </w:t>
      </w:r>
      <w:r w:rsidRPr="004D6019">
        <w:rPr>
          <w:b/>
          <w:bCs/>
          <w:u w:val="single"/>
        </w:rPr>
        <w:t>product</w:t>
      </w:r>
      <w:r w:rsidRPr="004D6019">
        <w:rPr>
          <w:u w:val="single"/>
        </w:rPr>
        <w:t xml:space="preserve"> of the </w:t>
      </w:r>
      <w:r w:rsidRPr="004D6019">
        <w:rPr>
          <w:b/>
          <w:bCs/>
          <w:u w:val="single"/>
        </w:rPr>
        <w:t>political system</w:t>
      </w:r>
      <w:r w:rsidRPr="004D6019">
        <w:rPr>
          <w:u w:val="single"/>
        </w:rPr>
        <w:t xml:space="preserve"> that </w:t>
      </w:r>
      <w:r w:rsidRPr="004D6019">
        <w:rPr>
          <w:b/>
          <w:bCs/>
          <w:u w:val="single"/>
        </w:rPr>
        <w:t xml:space="preserve">demands </w:t>
      </w:r>
      <w:r w:rsidRPr="008D55DA">
        <w:rPr>
          <w:b/>
          <w:bCs/>
          <w:u w:val="single"/>
        </w:rPr>
        <w:t>violence</w:t>
      </w:r>
      <w:r w:rsidRPr="000702F2">
        <w:rPr>
          <w:sz w:val="16"/>
        </w:rPr>
        <w:t>–to self and others–</w:t>
      </w:r>
      <w:r w:rsidRPr="004D6019">
        <w:rPr>
          <w:u w:val="single"/>
        </w:rPr>
        <w:t xml:space="preserve">as the </w:t>
      </w:r>
      <w:r w:rsidRPr="004D6019">
        <w:rPr>
          <w:b/>
          <w:bCs/>
          <w:u w:val="single"/>
        </w:rPr>
        <w:t>price of belonging</w:t>
      </w:r>
      <w:r w:rsidRPr="000702F2">
        <w:rPr>
          <w:sz w:val="16"/>
        </w:rPr>
        <w:t xml:space="preserve">. Recognizing and </w:t>
      </w:r>
      <w:r w:rsidRPr="00A90C74">
        <w:rPr>
          <w:b/>
          <w:bCs/>
          <w:highlight w:val="cyan"/>
          <w:u w:val="single"/>
        </w:rPr>
        <w:t>reflecting upon</w:t>
      </w:r>
      <w:r w:rsidRPr="004D6019">
        <w:rPr>
          <w:u w:val="single"/>
        </w:rPr>
        <w:t xml:space="preserve"> individual or </w:t>
      </w:r>
      <w:r w:rsidRPr="00A90C74">
        <w:rPr>
          <w:b/>
          <w:bCs/>
          <w:highlight w:val="cyan"/>
          <w:u w:val="single"/>
        </w:rPr>
        <w:t>community histories</w:t>
      </w:r>
      <w:r w:rsidRPr="000702F2">
        <w:rPr>
          <w:sz w:val="16"/>
        </w:rPr>
        <w:t xml:space="preserve">, </w:t>
      </w:r>
      <w:r w:rsidRPr="004D6019">
        <w:rPr>
          <w:u w:val="single"/>
        </w:rPr>
        <w:t>contexts</w:t>
      </w:r>
      <w:r w:rsidRPr="000702F2">
        <w:rPr>
          <w:sz w:val="16"/>
        </w:rPr>
        <w:t xml:space="preserve">, </w:t>
      </w:r>
      <w:r w:rsidRPr="004D6019">
        <w:rPr>
          <w:u w:val="single"/>
        </w:rPr>
        <w:t xml:space="preserve">or political affiliations </w:t>
      </w:r>
      <w:r w:rsidRPr="00A90C74">
        <w:rPr>
          <w:b/>
          <w:bCs/>
          <w:highlight w:val="cyan"/>
          <w:u w:val="single"/>
        </w:rPr>
        <w:t>through melancholia</w:t>
      </w:r>
      <w:r w:rsidRPr="00A90C74">
        <w:rPr>
          <w:highlight w:val="cyan"/>
          <w:u w:val="single"/>
        </w:rPr>
        <w:t xml:space="preserve"> becomes an </w:t>
      </w:r>
      <w:r w:rsidRPr="00A90C74">
        <w:rPr>
          <w:b/>
          <w:bCs/>
          <w:highlight w:val="cyan"/>
          <w:u w:val="single"/>
        </w:rPr>
        <w:t>embodying practice</w:t>
      </w:r>
      <w:r w:rsidRPr="00A90C74">
        <w:rPr>
          <w:highlight w:val="cyan"/>
          <w:u w:val="single"/>
        </w:rPr>
        <w:t xml:space="preserve"> that </w:t>
      </w:r>
      <w:r w:rsidRPr="00A90C74">
        <w:rPr>
          <w:b/>
          <w:bCs/>
          <w:highlight w:val="cyan"/>
          <w:u w:val="single"/>
        </w:rPr>
        <w:t>disrupts</w:t>
      </w:r>
      <w:r w:rsidRPr="00A90C74">
        <w:rPr>
          <w:highlight w:val="cyan"/>
          <w:u w:val="single"/>
        </w:rPr>
        <w:t xml:space="preserve"> the</w:t>
      </w:r>
      <w:r w:rsidRPr="000702F2">
        <w:rPr>
          <w:sz w:val="16"/>
        </w:rPr>
        <w:t xml:space="preserve"> spiritualized </w:t>
      </w:r>
      <w:r w:rsidRPr="00A90C74">
        <w:rPr>
          <w:b/>
          <w:bCs/>
          <w:highlight w:val="cyan"/>
          <w:u w:val="single"/>
        </w:rPr>
        <w:t>myth</w:t>
      </w:r>
      <w:r w:rsidRPr="00A90C74">
        <w:rPr>
          <w:highlight w:val="cyan"/>
          <w:u w:val="single"/>
        </w:rPr>
        <w:t xml:space="preserve"> of</w:t>
      </w:r>
      <w:r w:rsidRPr="000702F2">
        <w:rPr>
          <w:sz w:val="16"/>
        </w:rPr>
        <w:t xml:space="preserve"> conversion to national identities and </w:t>
      </w:r>
      <w:r w:rsidRPr="00A90C74">
        <w:rPr>
          <w:b/>
          <w:bCs/>
          <w:highlight w:val="cyan"/>
          <w:u w:val="single"/>
        </w:rPr>
        <w:t>acceptance</w:t>
      </w:r>
      <w:r w:rsidRPr="000702F2">
        <w:rPr>
          <w:sz w:val="16"/>
        </w:rPr>
        <w:t>. In being attentive to the minor feeling of model minority melancholia, it is possible to bear witness and testify to the violence that the nation has inflicted unevenly across different model minoritized communities; by remaining with the pain of that violence, a melancholic can keep the complexities with them as they seek to unearth ways to belong to their communities and to others that do not depend on the violence they have known. As one example, Park Hong identifies how model minority melancholia is at work in the historic distrust and uneven experiences of racism between Black and Asian-identified communities in the United States:</w:t>
      </w:r>
    </w:p>
    <w:p w:rsidR="009707A8" w:rsidRPr="000702F2" w:rsidRDefault="009707A8" w:rsidP="009707A8">
      <w:pPr>
        <w:rPr>
          <w:sz w:val="16"/>
        </w:rPr>
      </w:pPr>
      <w:r w:rsidRPr="000702F2">
        <w:rPr>
          <w:sz w:val="16"/>
        </w:rPr>
        <w:t xml:space="preserve">To understand the riots, one must be able to balance multiple truths. The long fuse leading up to the L.A. riots was the history of </w:t>
      </w:r>
      <w:r w:rsidRPr="000702F2">
        <w:rPr>
          <w:u w:val="single"/>
        </w:rPr>
        <w:t>housing segregation</w:t>
      </w:r>
      <w:r w:rsidRPr="000702F2">
        <w:rPr>
          <w:sz w:val="16"/>
        </w:rPr>
        <w:t xml:space="preserve">, </w:t>
      </w:r>
      <w:r w:rsidRPr="000702F2">
        <w:rPr>
          <w:u w:val="single"/>
        </w:rPr>
        <w:t>outsourcing of manufacturing jobs</w:t>
      </w:r>
      <w:r w:rsidRPr="000702F2">
        <w:rPr>
          <w:sz w:val="16"/>
        </w:rPr>
        <w:t xml:space="preserve">, </w:t>
      </w:r>
      <w:r w:rsidRPr="000702F2">
        <w:rPr>
          <w:u w:val="single"/>
        </w:rPr>
        <w:t>and federal stripping of public programs</w:t>
      </w:r>
      <w:r w:rsidRPr="000702F2">
        <w:rPr>
          <w:sz w:val="16"/>
        </w:rPr>
        <w:t xml:space="preserve">, which is why I was upset that the </w:t>
      </w:r>
      <w:r w:rsidRPr="000702F2">
        <w:rPr>
          <w:u w:val="single"/>
        </w:rPr>
        <w:t xml:space="preserve">media conveniently </w:t>
      </w:r>
      <w:r w:rsidRPr="000702F2">
        <w:rPr>
          <w:b/>
          <w:bCs/>
          <w:u w:val="single"/>
        </w:rPr>
        <w:t>scapegoated Korean</w:t>
      </w:r>
      <w:r w:rsidRPr="000702F2">
        <w:rPr>
          <w:u w:val="single"/>
        </w:rPr>
        <w:t xml:space="preserve"> </w:t>
      </w:r>
      <w:r w:rsidRPr="000702F2">
        <w:rPr>
          <w:b/>
          <w:bCs/>
          <w:u w:val="single"/>
        </w:rPr>
        <w:t>merchants</w:t>
      </w:r>
      <w:r w:rsidRPr="000702F2">
        <w:rPr>
          <w:u w:val="single"/>
        </w:rPr>
        <w:t xml:space="preserve"> as the source of </w:t>
      </w:r>
      <w:r w:rsidRPr="000702F2">
        <w:rPr>
          <w:b/>
          <w:bCs/>
          <w:u w:val="single"/>
        </w:rPr>
        <w:t>black rage</w:t>
      </w:r>
      <w:r w:rsidRPr="000702F2">
        <w:rPr>
          <w:sz w:val="16"/>
        </w:rPr>
        <w:t xml:space="preserve">, despite the fact that those </w:t>
      </w:r>
      <w:r w:rsidRPr="000702F2">
        <w:rPr>
          <w:u w:val="single"/>
        </w:rPr>
        <w:t>merchants were barely above destitution</w:t>
      </w:r>
      <w:r w:rsidRPr="000702F2">
        <w:rPr>
          <w:sz w:val="16"/>
        </w:rPr>
        <w:t xml:space="preserve">. Besides, </w:t>
      </w:r>
      <w:r w:rsidRPr="000702F2">
        <w:rPr>
          <w:u w:val="single"/>
        </w:rPr>
        <w:t>friendships were made and cultures bridged</w:t>
      </w:r>
      <w:r w:rsidRPr="000702F2">
        <w:rPr>
          <w:sz w:val="16"/>
        </w:rPr>
        <w:t xml:space="preserve">: </w:t>
      </w:r>
      <w:r w:rsidRPr="000702F2">
        <w:rPr>
          <w:u w:val="single"/>
        </w:rPr>
        <w:t xml:space="preserve">Korean store clerks hosted </w:t>
      </w:r>
      <w:r w:rsidRPr="000702F2">
        <w:rPr>
          <w:sz w:val="16"/>
        </w:rPr>
        <w:t xml:space="preserve">neighborhood </w:t>
      </w:r>
      <w:r w:rsidRPr="000702F2">
        <w:rPr>
          <w:b/>
          <w:bCs/>
          <w:u w:val="single"/>
        </w:rPr>
        <w:t>barbecues</w:t>
      </w:r>
      <w:r w:rsidRPr="000702F2">
        <w:rPr>
          <w:sz w:val="16"/>
        </w:rPr>
        <w:t xml:space="preserve">, and </w:t>
      </w:r>
      <w:r w:rsidRPr="000702F2">
        <w:rPr>
          <w:u w:val="single"/>
        </w:rPr>
        <w:t>loyal black customers came to the aid of Koreans</w:t>
      </w:r>
      <w:r w:rsidRPr="000702F2">
        <w:rPr>
          <w:sz w:val="16"/>
        </w:rPr>
        <w:t xml:space="preserve">, </w:t>
      </w:r>
      <w:r w:rsidRPr="000702F2">
        <w:rPr>
          <w:b/>
          <w:bCs/>
          <w:u w:val="single"/>
        </w:rPr>
        <w:t>warning them</w:t>
      </w:r>
      <w:r w:rsidRPr="000702F2">
        <w:rPr>
          <w:u w:val="single"/>
        </w:rPr>
        <w:t xml:space="preserve"> that the </w:t>
      </w:r>
      <w:r w:rsidRPr="000702F2">
        <w:rPr>
          <w:b/>
          <w:bCs/>
          <w:u w:val="single"/>
        </w:rPr>
        <w:t>looters</w:t>
      </w:r>
      <w:r w:rsidRPr="000702F2">
        <w:rPr>
          <w:u w:val="single"/>
        </w:rPr>
        <w:t xml:space="preserve"> </w:t>
      </w:r>
      <w:r w:rsidRPr="000702F2">
        <w:rPr>
          <w:b/>
          <w:bCs/>
          <w:u w:val="single"/>
        </w:rPr>
        <w:t>were coming</w:t>
      </w:r>
      <w:r w:rsidRPr="000702F2">
        <w:rPr>
          <w:sz w:val="16"/>
        </w:rPr>
        <w:t xml:space="preserve"> and they had to run, now.46</w:t>
      </w:r>
    </w:p>
    <w:p w:rsidR="009707A8" w:rsidRDefault="009707A8" w:rsidP="009707A8">
      <w:pPr>
        <w:rPr>
          <w:sz w:val="16"/>
        </w:rPr>
      </w:pPr>
      <w:r w:rsidRPr="002F51B7">
        <w:rPr>
          <w:sz w:val="16"/>
        </w:rPr>
        <w:t xml:space="preserve">Model minority melancholia is </w:t>
      </w:r>
      <w:r w:rsidRPr="000702F2">
        <w:rPr>
          <w:b/>
          <w:bCs/>
          <w:u w:val="single"/>
        </w:rPr>
        <w:t>not a goal</w:t>
      </w:r>
      <w:r w:rsidRPr="000702F2">
        <w:rPr>
          <w:u w:val="single"/>
        </w:rPr>
        <w:t xml:space="preserve"> for anti-racist politics</w:t>
      </w:r>
      <w:r w:rsidRPr="002F51B7">
        <w:rPr>
          <w:sz w:val="16"/>
        </w:rPr>
        <w:t xml:space="preserve">, </w:t>
      </w:r>
      <w:r w:rsidRPr="000702F2">
        <w:rPr>
          <w:b/>
          <w:bCs/>
          <w:u w:val="single"/>
        </w:rPr>
        <w:t>but</w:t>
      </w:r>
      <w:r w:rsidRPr="002F51B7">
        <w:rPr>
          <w:sz w:val="16"/>
        </w:rPr>
        <w:t xml:space="preserve"> acts as a </w:t>
      </w:r>
      <w:r w:rsidRPr="00A90C74">
        <w:rPr>
          <w:b/>
          <w:bCs/>
          <w:highlight w:val="cyan"/>
          <w:u w:val="single"/>
        </w:rPr>
        <w:t>diagnostic practice</w:t>
      </w:r>
      <w:r w:rsidRPr="00A90C74">
        <w:rPr>
          <w:highlight w:val="cyan"/>
          <w:u w:val="single"/>
        </w:rPr>
        <w:t xml:space="preserve"> that</w:t>
      </w:r>
      <w:r w:rsidRPr="000702F2">
        <w:rPr>
          <w:u w:val="single"/>
        </w:rPr>
        <w:t xml:space="preserve"> has the possibility of </w:t>
      </w:r>
      <w:r w:rsidRPr="00A90C74">
        <w:rPr>
          <w:b/>
          <w:bCs/>
          <w:highlight w:val="cyan"/>
          <w:u w:val="single"/>
        </w:rPr>
        <w:t>affectively</w:t>
      </w:r>
      <w:r w:rsidRPr="00A90C74">
        <w:rPr>
          <w:highlight w:val="cyan"/>
          <w:u w:val="single"/>
        </w:rPr>
        <w:t xml:space="preserve"> and </w:t>
      </w:r>
      <w:r w:rsidRPr="00A90C74">
        <w:rPr>
          <w:b/>
          <w:bCs/>
          <w:highlight w:val="cyan"/>
          <w:u w:val="single"/>
        </w:rPr>
        <w:t>spiritually</w:t>
      </w:r>
      <w:r w:rsidRPr="00A90C74">
        <w:rPr>
          <w:highlight w:val="cyan"/>
          <w:u w:val="single"/>
        </w:rPr>
        <w:t xml:space="preserve"> preparing people for</w:t>
      </w:r>
      <w:r w:rsidRPr="000702F2">
        <w:rPr>
          <w:u w:val="single"/>
        </w:rPr>
        <w:t xml:space="preserve"> the </w:t>
      </w:r>
      <w:r w:rsidRPr="00A90C74">
        <w:rPr>
          <w:b/>
          <w:bCs/>
          <w:highlight w:val="cyan"/>
          <w:u w:val="single"/>
        </w:rPr>
        <w:t>embodied political action</w:t>
      </w:r>
      <w:r w:rsidRPr="00A90C74">
        <w:rPr>
          <w:highlight w:val="cyan"/>
          <w:u w:val="single"/>
        </w:rPr>
        <w:t xml:space="preserve"> that spurs</w:t>
      </w:r>
      <w:r w:rsidRPr="002F51B7">
        <w:rPr>
          <w:sz w:val="16"/>
        </w:rPr>
        <w:t xml:space="preserve"> national </w:t>
      </w:r>
      <w:r w:rsidRPr="00A90C74">
        <w:rPr>
          <w:b/>
          <w:bCs/>
          <w:highlight w:val="cyan"/>
          <w:u w:val="single"/>
        </w:rPr>
        <w:t>change</w:t>
      </w:r>
      <w:r w:rsidRPr="002F51B7">
        <w:rPr>
          <w:sz w:val="16"/>
        </w:rPr>
        <w:t xml:space="preserve">. </w:t>
      </w:r>
      <w:r w:rsidRPr="00A90C74">
        <w:rPr>
          <w:highlight w:val="cyan"/>
          <w:u w:val="single"/>
        </w:rPr>
        <w:t xml:space="preserve">It seeks </w:t>
      </w:r>
      <w:r w:rsidRPr="00A90C74">
        <w:rPr>
          <w:b/>
          <w:bCs/>
          <w:highlight w:val="cyan"/>
          <w:u w:val="single"/>
        </w:rPr>
        <w:t>collective belonging</w:t>
      </w:r>
      <w:r w:rsidRPr="00A90C74">
        <w:rPr>
          <w:highlight w:val="cyan"/>
          <w:u w:val="single"/>
        </w:rPr>
        <w:t xml:space="preserve"> outside of</w:t>
      </w:r>
      <w:r w:rsidRPr="002F51B7">
        <w:rPr>
          <w:sz w:val="16"/>
        </w:rPr>
        <w:t xml:space="preserve"> the logics of the </w:t>
      </w:r>
      <w:r w:rsidRPr="00E42529">
        <w:rPr>
          <w:b/>
          <w:bCs/>
          <w:u w:val="single"/>
        </w:rPr>
        <w:t>friend-enemy</w:t>
      </w:r>
      <w:r w:rsidRPr="00873D95">
        <w:rPr>
          <w:u w:val="single"/>
        </w:rPr>
        <w:t xml:space="preserve"> </w:t>
      </w:r>
      <w:r w:rsidRPr="00E42529">
        <w:rPr>
          <w:b/>
          <w:bCs/>
          <w:u w:val="single"/>
        </w:rPr>
        <w:t>division</w:t>
      </w:r>
      <w:r w:rsidRPr="00873D95">
        <w:rPr>
          <w:u w:val="single"/>
        </w:rPr>
        <w:t xml:space="preserve"> that is the basis of </w:t>
      </w:r>
      <w:r w:rsidRPr="00A90C74">
        <w:rPr>
          <w:b/>
          <w:bCs/>
          <w:highlight w:val="cyan"/>
          <w:u w:val="single"/>
        </w:rPr>
        <w:t>imperial sovereignty</w:t>
      </w:r>
      <w:r w:rsidRPr="002F51B7">
        <w:rPr>
          <w:sz w:val="16"/>
        </w:rPr>
        <w:t xml:space="preserve">, and instead </w:t>
      </w:r>
      <w:r w:rsidRPr="00317845">
        <w:rPr>
          <w:u w:val="single"/>
        </w:rPr>
        <w:t>guides attention and efforts for collective belonging toward for the identities</w:t>
      </w:r>
      <w:r w:rsidRPr="002F51B7">
        <w:rPr>
          <w:sz w:val="16"/>
        </w:rPr>
        <w:t xml:space="preserve">, </w:t>
      </w:r>
      <w:r w:rsidRPr="00317845">
        <w:rPr>
          <w:u w:val="single"/>
        </w:rPr>
        <w:t>relationships</w:t>
      </w:r>
      <w:r w:rsidRPr="002F51B7">
        <w:rPr>
          <w:sz w:val="16"/>
        </w:rPr>
        <w:t xml:space="preserve">, </w:t>
      </w:r>
      <w:r w:rsidRPr="00317845">
        <w:rPr>
          <w:u w:val="single"/>
        </w:rPr>
        <w:t>and histories that this division</w:t>
      </w:r>
      <w:r w:rsidRPr="002F51B7">
        <w:rPr>
          <w:sz w:val="16"/>
        </w:rPr>
        <w:t>–and the life-or-death violence that division depended upon, mystified or obscured. In her New York Times opinion column, published just weeks before the shootings Georgia that killed eight people, six of them women of Asian descent who lived in the Atlanta area, Cheng mused on the question of why communal justice relies upon degrees of harm, rather than guarantees of democratic participation, writing, “</w:t>
      </w:r>
      <w:r w:rsidRPr="00160946">
        <w:rPr>
          <w:b/>
          <w:bCs/>
          <w:u w:val="single"/>
        </w:rPr>
        <w:t>Unprocessed grief</w:t>
      </w:r>
      <w:r w:rsidRPr="00160946">
        <w:rPr>
          <w:u w:val="single"/>
        </w:rPr>
        <w:t xml:space="preserve"> and unacknowledged racial dynamics continue to </w:t>
      </w:r>
      <w:r w:rsidRPr="00160946">
        <w:rPr>
          <w:b/>
          <w:bCs/>
          <w:u w:val="single"/>
        </w:rPr>
        <w:t>haunt</w:t>
      </w:r>
      <w:r w:rsidRPr="00160946">
        <w:rPr>
          <w:u w:val="single"/>
        </w:rPr>
        <w:t xml:space="preserve"> our </w:t>
      </w:r>
      <w:r w:rsidRPr="00160946">
        <w:rPr>
          <w:b/>
          <w:bCs/>
          <w:u w:val="single"/>
        </w:rPr>
        <w:t>social relations</w:t>
      </w:r>
      <w:r w:rsidRPr="002F51B7">
        <w:rPr>
          <w:sz w:val="16"/>
        </w:rPr>
        <w:t xml:space="preserve">. The discourse of </w:t>
      </w:r>
      <w:r w:rsidRPr="00F018E8">
        <w:rPr>
          <w:u w:val="single"/>
        </w:rPr>
        <w:t>racial identity</w:t>
      </w:r>
      <w:r w:rsidRPr="002F51B7">
        <w:rPr>
          <w:sz w:val="16"/>
        </w:rPr>
        <w:t xml:space="preserve"> has </w:t>
      </w:r>
      <w:r w:rsidRPr="00F018E8">
        <w:rPr>
          <w:b/>
          <w:bCs/>
          <w:u w:val="single"/>
        </w:rPr>
        <w:t>obscured</w:t>
      </w:r>
      <w:r w:rsidRPr="002F51B7">
        <w:rPr>
          <w:sz w:val="16"/>
        </w:rPr>
        <w:t xml:space="preserve"> the </w:t>
      </w:r>
      <w:r w:rsidRPr="00F018E8">
        <w:rPr>
          <w:u w:val="single"/>
        </w:rPr>
        <w:t>history of American racial entanglements</w:t>
      </w:r>
      <w:r w:rsidRPr="002F51B7">
        <w:rPr>
          <w:sz w:val="16"/>
        </w:rPr>
        <w:t>,”47 which, Cheng notes, demands attention to differences and asymmetries and power and access, as well as work to change those differences. Likewise, Bianca Mabute-Louie noted the ways in which grief and activism combine in public activism and lamentation around anti-Asian violence, working to confront both the racialized structures of white settler colonialism that constructed the model minority, as well as Asian and Asian American participation within that identity and political designation, signaling the need for a polyracial and intersectional coalitions in order to build a different concept of the political.</w:t>
      </w:r>
    </w:p>
    <w:p w:rsidR="009707A8" w:rsidRDefault="009707A8" w:rsidP="009707A8">
      <w:pPr>
        <w:rPr>
          <w:sz w:val="16"/>
        </w:rPr>
      </w:pPr>
    </w:p>
    <w:p w:rsidR="00B71EEA" w:rsidRPr="00B71EEA" w:rsidRDefault="00B71EEA" w:rsidP="00B71EEA"/>
    <w:p w:rsidR="00294CF7" w:rsidRDefault="00294CF7" w:rsidP="00294CF7">
      <w:pPr>
        <w:pStyle w:val="Heading2"/>
      </w:pPr>
      <w:r>
        <w:lastRenderedPageBreak/>
        <w:t>Case</w:t>
      </w:r>
    </w:p>
    <w:p w:rsidR="00ED773A" w:rsidRDefault="00ED773A" w:rsidP="00ED773A">
      <w:pPr>
        <w:pStyle w:val="Heading3"/>
      </w:pPr>
      <w:r>
        <w:lastRenderedPageBreak/>
        <w:t>1NC---Food Security</w:t>
      </w:r>
    </w:p>
    <w:p w:rsidR="00ED773A" w:rsidRDefault="001A69DF" w:rsidP="00ED773A">
      <w:pPr>
        <w:pStyle w:val="Heading4"/>
      </w:pPr>
      <w:r>
        <w:t xml:space="preserve">1. </w:t>
      </w:r>
      <w:r w:rsidRPr="001A69DF">
        <w:rPr>
          <w:u w:val="single"/>
        </w:rPr>
        <w:t>STRIKES TURN</w:t>
      </w:r>
      <w:r>
        <w:t xml:space="preserve">. </w:t>
      </w:r>
      <w:r w:rsidR="00ED773A" w:rsidRPr="001A69DF">
        <w:t>Farm</w:t>
      </w:r>
      <w:r w:rsidR="00ED773A" w:rsidRPr="00FC3B1D">
        <w:t xml:space="preserve"> bankruptcies are </w:t>
      </w:r>
      <w:r w:rsidR="00ED773A">
        <w:t xml:space="preserve">at low level but still </w:t>
      </w:r>
      <w:r w:rsidR="00ED773A" w:rsidRPr="00FC3B1D">
        <w:t>surging, pushing U.S. agricultur</w:t>
      </w:r>
      <w:r w:rsidR="00ED773A">
        <w:t>al supply</w:t>
      </w:r>
      <w:r w:rsidR="00ED773A" w:rsidRPr="00FC3B1D">
        <w:t xml:space="preserve"> toward financial instability </w:t>
      </w:r>
      <w:r w:rsidR="00ED773A">
        <w:t>now and in the future</w:t>
      </w:r>
      <w:r w:rsidR="00ED773A" w:rsidRPr="00FC3B1D">
        <w:t>.</w:t>
      </w:r>
    </w:p>
    <w:p w:rsidR="00ED773A" w:rsidRPr="000B3D57" w:rsidRDefault="00ED773A" w:rsidP="00ED773A">
      <w:r>
        <w:rPr>
          <w:rStyle w:val="Style13ptBold"/>
        </w:rPr>
        <w:t xml:space="preserve">Oxner </w:t>
      </w:r>
      <w:r w:rsidR="00622205">
        <w:rPr>
          <w:rStyle w:val="Style13ptBold"/>
        </w:rPr>
        <w:t>‘</w:t>
      </w:r>
      <w:r>
        <w:rPr>
          <w:rStyle w:val="Style13ptBold"/>
        </w:rPr>
        <w:t xml:space="preserve">25 </w:t>
      </w:r>
      <w:r>
        <w:rPr>
          <w:sz w:val="16"/>
        </w:rPr>
        <w:t>T</w:t>
      </w:r>
      <w:r w:rsidRPr="000B3D57">
        <w:rPr>
          <w:sz w:val="16"/>
        </w:rPr>
        <w:t xml:space="preserve">yler Oxner is the Director of Commodity Activities and Economics at Arkansas Farm Bureau. Masters in Agricultural Economics from The University of Arkansas. “Farm Bankruptcies on the Rise: What It Means for Young Farmers and the Future of Southern Agriculture” </w:t>
      </w:r>
      <w:r w:rsidRPr="00C7674A">
        <w:rPr>
          <w:sz w:val="16"/>
        </w:rPr>
        <w:t>https://www.arfb.com/uploads/pages/9_farm_bankruptcies_on_the_rise_sept.2025.pdf</w:t>
      </w:r>
    </w:p>
    <w:p w:rsidR="00ED773A" w:rsidRPr="000B3D57" w:rsidRDefault="00ED773A" w:rsidP="00ED773A">
      <w:pPr>
        <w:rPr>
          <w:sz w:val="12"/>
        </w:rPr>
      </w:pPr>
      <w:r w:rsidRPr="00A90C74">
        <w:rPr>
          <w:rStyle w:val="StyleUnderline"/>
          <w:highlight w:val="cyan"/>
        </w:rPr>
        <w:t>Farm bankruptcies are climbing</w:t>
      </w:r>
      <w:r w:rsidRPr="000B3D57">
        <w:rPr>
          <w:rStyle w:val="StyleUnderline"/>
        </w:rPr>
        <w:t xml:space="preserve"> again </w:t>
      </w:r>
      <w:r w:rsidRPr="00A90C74">
        <w:rPr>
          <w:rStyle w:val="StyleUnderline"/>
          <w:highlight w:val="cyan"/>
        </w:rPr>
        <w:t>in the</w:t>
      </w:r>
      <w:r w:rsidRPr="000B3D57">
        <w:rPr>
          <w:rStyle w:val="StyleUnderline"/>
        </w:rPr>
        <w:t xml:space="preserve"> </w:t>
      </w:r>
      <w:r w:rsidRPr="00A90C74">
        <w:rPr>
          <w:rStyle w:val="StyleUnderline"/>
          <w:highlight w:val="cyan"/>
        </w:rPr>
        <w:t>U</w:t>
      </w:r>
      <w:r w:rsidRPr="000B3D57">
        <w:rPr>
          <w:rStyle w:val="StyleUnderline"/>
        </w:rPr>
        <w:t xml:space="preserve">nited </w:t>
      </w:r>
      <w:r w:rsidRPr="00A90C74">
        <w:rPr>
          <w:rStyle w:val="StyleUnderline"/>
          <w:highlight w:val="cyan"/>
        </w:rPr>
        <w:t>S</w:t>
      </w:r>
      <w:r w:rsidRPr="000B3D57">
        <w:rPr>
          <w:rStyle w:val="StyleUnderline"/>
        </w:rPr>
        <w:t xml:space="preserve">tates, and </w:t>
      </w:r>
      <w:r w:rsidRPr="00A90C74">
        <w:rPr>
          <w:rStyle w:val="StyleUnderline"/>
          <w:highlight w:val="cyan"/>
        </w:rPr>
        <w:t>this</w:t>
      </w:r>
      <w:r w:rsidRPr="000B3D57">
        <w:rPr>
          <w:rStyle w:val="StyleUnderline"/>
        </w:rPr>
        <w:t xml:space="preserve"> resurgence </w:t>
      </w:r>
      <w:r w:rsidRPr="00A90C74">
        <w:rPr>
          <w:rStyle w:val="StyleUnderline"/>
          <w:highlight w:val="cyan"/>
        </w:rPr>
        <w:t>could have</w:t>
      </w:r>
      <w:r w:rsidRPr="000B3D57">
        <w:rPr>
          <w:rStyle w:val="StyleUnderline"/>
        </w:rPr>
        <w:t xml:space="preserve"> </w:t>
      </w:r>
      <w:r w:rsidRPr="00A90C74">
        <w:rPr>
          <w:rStyle w:val="Emphasis"/>
          <w:highlight w:val="cyan"/>
        </w:rPr>
        <w:t>generational consequences for the nation’s food and fiber supply</w:t>
      </w:r>
      <w:r w:rsidRPr="000B3D57">
        <w:rPr>
          <w:rStyle w:val="StyleUnderline"/>
        </w:rPr>
        <w:t xml:space="preserve">, and rural communities. </w:t>
      </w:r>
      <w:r w:rsidRPr="00C61FB6">
        <w:rPr>
          <w:rStyle w:val="StyleUnderline"/>
        </w:rPr>
        <w:t xml:space="preserve">Chapter 12 </w:t>
      </w:r>
      <w:r w:rsidRPr="00A90C74">
        <w:rPr>
          <w:rStyle w:val="StyleUnderline"/>
          <w:highlight w:val="cyan"/>
        </w:rPr>
        <w:t>bankruptcy</w:t>
      </w:r>
      <w:r w:rsidRPr="000B3D57">
        <w:rPr>
          <w:rStyle w:val="StyleUnderline"/>
        </w:rPr>
        <w:t xml:space="preserve">, a debt-restructuring program designed specifically for family farmers, has long </w:t>
      </w:r>
      <w:r w:rsidRPr="00A90C74">
        <w:rPr>
          <w:rStyle w:val="StyleUnderline"/>
          <w:highlight w:val="cyan"/>
        </w:rPr>
        <w:t>served as an indicator of financial stress in rural America</w:t>
      </w:r>
      <w:r w:rsidRPr="000B3D57">
        <w:rPr>
          <w:rStyle w:val="StyleUnderline"/>
        </w:rPr>
        <w:t>.</w:t>
      </w:r>
      <w:r w:rsidRPr="000B3D57">
        <w:rPr>
          <w:sz w:val="12"/>
        </w:rPr>
        <w:t xml:space="preserve"> </w:t>
      </w:r>
      <w:r w:rsidRPr="000B3D57">
        <w:rPr>
          <w:rStyle w:val="StyleUnderline"/>
        </w:rPr>
        <w:t>With filings accelerating in 2025, the warning signs are clear: if current pressures are not addressed, the next generation of farmers may struggle to gain a foothold in production agriculture, posing a significant threat to the future of U.S. food security and many rural economies.</w:t>
      </w:r>
      <w:r w:rsidRPr="00515D6C">
        <w:rPr>
          <w:sz w:val="12"/>
        </w:rPr>
        <w:t xml:space="preserve"> </w:t>
      </w:r>
      <w:r w:rsidRPr="000B3D57">
        <w:rPr>
          <w:sz w:val="12"/>
        </w:rPr>
        <w:t>According to U.S. Courts data,</w:t>
      </w:r>
      <w:r w:rsidRPr="00515D6C">
        <w:rPr>
          <w:sz w:val="12"/>
        </w:rPr>
        <w:t xml:space="preserve"> </w:t>
      </w:r>
      <w:r w:rsidRPr="000B3D57">
        <w:rPr>
          <w:sz w:val="12"/>
        </w:rPr>
        <w:t>Chapter 12 filings totaled 216 cases</w:t>
      </w:r>
      <w:r w:rsidRPr="00515D6C">
        <w:rPr>
          <w:sz w:val="12"/>
        </w:rPr>
        <w:t xml:space="preserve"> </w:t>
      </w:r>
      <w:r w:rsidRPr="000B3D57">
        <w:rPr>
          <w:sz w:val="12"/>
        </w:rPr>
        <w:t xml:space="preserve">in 2024. Yet </w:t>
      </w:r>
      <w:r w:rsidRPr="001A1944">
        <w:rPr>
          <w:rStyle w:val="StyleUnderline"/>
        </w:rPr>
        <w:t>early 2025 figures show 259 filings occur</w:t>
      </w:r>
      <w:r w:rsidRPr="000B3D57">
        <w:rPr>
          <w:rStyle w:val="StyleUnderline"/>
        </w:rPr>
        <w:t>red between April</w:t>
      </w:r>
      <w:r w:rsidRPr="00610F60">
        <w:rPr>
          <w:rStyle w:val="StyleUnderline"/>
        </w:rPr>
        <w:t xml:space="preserve"> </w:t>
      </w:r>
      <w:r w:rsidRPr="000B3D57">
        <w:rPr>
          <w:rStyle w:val="StyleUnderline"/>
        </w:rPr>
        <w:t>2024 and March 2025. The data shows</w:t>
      </w:r>
      <w:r w:rsidRPr="00610F60">
        <w:rPr>
          <w:rStyle w:val="StyleUnderline"/>
        </w:rPr>
        <w:t xml:space="preserve"> </w:t>
      </w:r>
      <w:r w:rsidRPr="000B3D57">
        <w:rPr>
          <w:rStyle w:val="StyleUnderline"/>
        </w:rPr>
        <w:t xml:space="preserve">that </w:t>
      </w:r>
      <w:r w:rsidRPr="00A90C74">
        <w:rPr>
          <w:rStyle w:val="StyleUnderline"/>
          <w:highlight w:val="cyan"/>
        </w:rPr>
        <w:t>88 Chapter 12 filings</w:t>
      </w:r>
      <w:r w:rsidRPr="000B3D57">
        <w:rPr>
          <w:rStyle w:val="StyleUnderline"/>
        </w:rPr>
        <w:t xml:space="preserve"> happened</w:t>
      </w:r>
      <w:r w:rsidRPr="00610F60">
        <w:rPr>
          <w:rStyle w:val="StyleUnderline"/>
        </w:rPr>
        <w:t xml:space="preserve"> </w:t>
      </w:r>
      <w:r w:rsidRPr="00A90C74">
        <w:rPr>
          <w:rStyle w:val="StyleUnderline"/>
          <w:highlight w:val="cyan"/>
        </w:rPr>
        <w:t xml:space="preserve">in </w:t>
      </w:r>
      <w:r w:rsidRPr="001A1944">
        <w:rPr>
          <w:rStyle w:val="StyleUnderline"/>
        </w:rPr>
        <w:t xml:space="preserve">the first quarter of </w:t>
      </w:r>
      <w:r w:rsidRPr="00A90C74">
        <w:rPr>
          <w:rStyle w:val="StyleUnderline"/>
          <w:highlight w:val="cyan"/>
        </w:rPr>
        <w:t>2025</w:t>
      </w:r>
      <w:r w:rsidRPr="000B3D57">
        <w:rPr>
          <w:rStyle w:val="StyleUnderline"/>
        </w:rPr>
        <w:t xml:space="preserve">. That </w:t>
      </w:r>
      <w:r w:rsidRPr="000B3D57">
        <w:rPr>
          <w:rStyle w:val="Emphasis"/>
        </w:rPr>
        <w:t>is</w:t>
      </w:r>
      <w:r w:rsidRPr="00515D6C">
        <w:rPr>
          <w:rStyle w:val="Emphasis"/>
        </w:rPr>
        <w:t xml:space="preserve"> </w:t>
      </w:r>
      <w:r w:rsidRPr="00A90C74">
        <w:rPr>
          <w:rStyle w:val="Emphasis"/>
          <w:highlight w:val="cyan"/>
        </w:rPr>
        <w:t>nearly twice as many</w:t>
      </w:r>
      <w:r w:rsidRPr="000B3D57">
        <w:rPr>
          <w:rStyle w:val="Emphasis"/>
        </w:rPr>
        <w:t xml:space="preserve"> filings </w:t>
      </w:r>
      <w:r w:rsidRPr="00A90C74">
        <w:rPr>
          <w:rStyle w:val="Emphasis"/>
          <w:highlight w:val="cyan"/>
        </w:rPr>
        <w:t>as the same period the year before</w:t>
      </w:r>
      <w:r w:rsidRPr="000B3D57">
        <w:rPr>
          <w:rStyle w:val="StyleUnderline"/>
        </w:rPr>
        <w:t>.</w:t>
      </w:r>
      <w:r w:rsidRPr="000B3D57">
        <w:rPr>
          <w:sz w:val="12"/>
        </w:rPr>
        <w:t xml:space="preserve"> The</w:t>
      </w:r>
      <w:r w:rsidRPr="00515D6C">
        <w:rPr>
          <w:sz w:val="12"/>
        </w:rPr>
        <w:t xml:space="preserve"> </w:t>
      </w:r>
      <w:r w:rsidRPr="000B3D57">
        <w:rPr>
          <w:sz w:val="12"/>
        </w:rPr>
        <w:t>trend means that 2025 is on pace to</w:t>
      </w:r>
      <w:r w:rsidRPr="00515D6C">
        <w:rPr>
          <w:sz w:val="12"/>
        </w:rPr>
        <w:t xml:space="preserve"> </w:t>
      </w:r>
      <w:r w:rsidRPr="000B3D57">
        <w:rPr>
          <w:sz w:val="12"/>
        </w:rPr>
        <w:t>go down as one of the most difficult</w:t>
      </w:r>
      <w:r w:rsidRPr="00515D6C">
        <w:rPr>
          <w:sz w:val="12"/>
        </w:rPr>
        <w:t xml:space="preserve"> </w:t>
      </w:r>
      <w:r w:rsidRPr="000B3D57">
        <w:rPr>
          <w:sz w:val="12"/>
        </w:rPr>
        <w:t>years for farm bankruptcies in more</w:t>
      </w:r>
      <w:r w:rsidRPr="00515D6C">
        <w:rPr>
          <w:sz w:val="12"/>
        </w:rPr>
        <w:t xml:space="preserve"> </w:t>
      </w:r>
      <w:r w:rsidRPr="000B3D57">
        <w:rPr>
          <w:sz w:val="12"/>
        </w:rPr>
        <w:t>than a decade. The sheer speed of this escalation underscores the fragile economic environment confronting today’s producers.</w:t>
      </w:r>
      <w:r w:rsidRPr="00515D6C">
        <w:rPr>
          <w:sz w:val="12"/>
        </w:rPr>
        <w:t xml:space="preserve"> </w:t>
      </w:r>
      <w:r w:rsidRPr="000B3D57">
        <w:rPr>
          <w:sz w:val="12"/>
        </w:rPr>
        <w:t>While bankruptcies affect farmers of all ages, younger operators stand out as particularly vulnerable. Research from USDA’s Economic Research Service shows that around 3% of producers under 40 are experiencing “extreme financial stress,” compared with just 1% of all farmers.</w:t>
      </w:r>
      <w:r w:rsidRPr="000B3D57">
        <w:rPr>
          <w:rStyle w:val="StyleUnderline"/>
        </w:rPr>
        <w:t xml:space="preserve"> These </w:t>
      </w:r>
      <w:r w:rsidRPr="00A90C74">
        <w:rPr>
          <w:rStyle w:val="StyleUnderline"/>
          <w:highlight w:val="cyan"/>
        </w:rPr>
        <w:t>beginning farmers</w:t>
      </w:r>
      <w:r w:rsidRPr="000B3D57">
        <w:rPr>
          <w:rStyle w:val="StyleUnderline"/>
        </w:rPr>
        <w:t xml:space="preserve"> often </w:t>
      </w:r>
      <w:r w:rsidRPr="00A90C74">
        <w:rPr>
          <w:rStyle w:val="StyleUnderline"/>
          <w:highlight w:val="cyan"/>
        </w:rPr>
        <w:t>enter</w:t>
      </w:r>
      <w:r w:rsidRPr="000B3D57">
        <w:rPr>
          <w:rStyle w:val="StyleUnderline"/>
        </w:rPr>
        <w:t xml:space="preserve"> the </w:t>
      </w:r>
      <w:r w:rsidRPr="00A90C74">
        <w:rPr>
          <w:rStyle w:val="StyleUnderline"/>
          <w:highlight w:val="cyan"/>
        </w:rPr>
        <w:t xml:space="preserve">industry with higher debt </w:t>
      </w:r>
      <w:r w:rsidRPr="000B3D57">
        <w:rPr>
          <w:rStyle w:val="StyleUnderline"/>
        </w:rPr>
        <w:t xml:space="preserve">loads, limited equity and fewer safety nets. A </w:t>
      </w:r>
      <w:r w:rsidRPr="00A90C74">
        <w:rPr>
          <w:rStyle w:val="Emphasis"/>
          <w:highlight w:val="cyan"/>
        </w:rPr>
        <w:t>highly leveraged operation</w:t>
      </w:r>
      <w:r w:rsidRPr="000B3D57">
        <w:rPr>
          <w:rStyle w:val="Emphasis"/>
        </w:rPr>
        <w:t xml:space="preserve"> (common among new farmers buying land or equipment) can usually </w:t>
      </w:r>
      <w:r w:rsidRPr="00A90C74">
        <w:rPr>
          <w:rStyle w:val="Emphasis"/>
          <w:highlight w:val="cyan"/>
        </w:rPr>
        <w:t>only handle</w:t>
      </w:r>
      <w:r w:rsidRPr="003B76D8">
        <w:rPr>
          <w:rStyle w:val="Emphasis"/>
        </w:rPr>
        <w:t xml:space="preserve"> 1-</w:t>
      </w:r>
      <w:r w:rsidRPr="00A90C74">
        <w:rPr>
          <w:rStyle w:val="Emphasis"/>
          <w:highlight w:val="cyan"/>
        </w:rPr>
        <w:t>2 years</w:t>
      </w:r>
      <w:r w:rsidRPr="000B3D57">
        <w:rPr>
          <w:rStyle w:val="Emphasis"/>
        </w:rPr>
        <w:t xml:space="preserve"> </w:t>
      </w:r>
      <w:r w:rsidRPr="00A90C74">
        <w:rPr>
          <w:rStyle w:val="Emphasis"/>
          <w:highlight w:val="cyan"/>
        </w:rPr>
        <w:t>of losses</w:t>
      </w:r>
      <w:r w:rsidRPr="000B3D57">
        <w:rPr>
          <w:rStyle w:val="Emphasis"/>
        </w:rPr>
        <w:t xml:space="preserve"> without restructuring.</w:t>
      </w:r>
      <w:r w:rsidRPr="000B3D57">
        <w:rPr>
          <w:rStyle w:val="StyleUnderline"/>
        </w:rPr>
        <w:t xml:space="preserve"> Those with lighter debt loads, supportive landlords or off-farm income might last 3-5 years, but that’s the upper bound. </w:t>
      </w:r>
      <w:r w:rsidRPr="00A90C74">
        <w:rPr>
          <w:rStyle w:val="StyleUnderline"/>
          <w:highlight w:val="cyan"/>
        </w:rPr>
        <w:t xml:space="preserve">Rising </w:t>
      </w:r>
      <w:r w:rsidRPr="006B5E2B">
        <w:rPr>
          <w:rStyle w:val="StyleUnderline"/>
        </w:rPr>
        <w:t xml:space="preserve">interest </w:t>
      </w:r>
      <w:r w:rsidRPr="00A90C74">
        <w:rPr>
          <w:rStyle w:val="StyleUnderline"/>
          <w:highlight w:val="cyan"/>
        </w:rPr>
        <w:t xml:space="preserve">rates, </w:t>
      </w:r>
      <w:r w:rsidRPr="00B41F33">
        <w:rPr>
          <w:rStyle w:val="StyleUnderline"/>
        </w:rPr>
        <w:t xml:space="preserve">elevated </w:t>
      </w:r>
      <w:r w:rsidRPr="00A90C74">
        <w:rPr>
          <w:rStyle w:val="StyleUnderline"/>
          <w:highlight w:val="cyan"/>
        </w:rPr>
        <w:t>input costs and volatile commodity prices leave them especially exposed in recent years</w:t>
      </w:r>
      <w:r w:rsidRPr="000B3D57">
        <w:rPr>
          <w:rStyle w:val="StyleUnderline"/>
        </w:rPr>
        <w:t>.</w:t>
      </w:r>
      <w:r w:rsidRPr="000B3D57">
        <w:rPr>
          <w:sz w:val="12"/>
        </w:rPr>
        <w:t xml:space="preserve"> In many cases, credit is their lifeline. </w:t>
      </w:r>
      <w:r w:rsidRPr="000B3D57">
        <w:rPr>
          <w:rStyle w:val="StyleUnderline"/>
        </w:rPr>
        <w:t xml:space="preserve">But, </w:t>
      </w:r>
      <w:r w:rsidRPr="00A90C74">
        <w:rPr>
          <w:rStyle w:val="Emphasis"/>
          <w:highlight w:val="cyan"/>
        </w:rPr>
        <w:t>with bankruptcy rates climbing</w:t>
      </w:r>
      <w:r w:rsidRPr="000B3D57">
        <w:rPr>
          <w:rStyle w:val="Emphasis"/>
        </w:rPr>
        <w:t xml:space="preserve">, </w:t>
      </w:r>
      <w:r w:rsidRPr="00A90C74">
        <w:rPr>
          <w:rStyle w:val="Emphasis"/>
          <w:highlight w:val="cyan"/>
        </w:rPr>
        <w:t>lenders</w:t>
      </w:r>
      <w:r w:rsidRPr="000B3D57">
        <w:rPr>
          <w:rStyle w:val="Emphasis"/>
        </w:rPr>
        <w:t xml:space="preserve"> may </w:t>
      </w:r>
      <w:r w:rsidRPr="00A90C74">
        <w:rPr>
          <w:rStyle w:val="Emphasis"/>
          <w:highlight w:val="cyan"/>
        </w:rPr>
        <w:t>grow increasingly cautious</w:t>
      </w:r>
      <w:r w:rsidRPr="000B3D57">
        <w:rPr>
          <w:rStyle w:val="Emphasis"/>
        </w:rPr>
        <w:t xml:space="preserve"> about extending financing, </w:t>
      </w:r>
      <w:r w:rsidRPr="00A90C74">
        <w:rPr>
          <w:rStyle w:val="Emphasis"/>
          <w:highlight w:val="cyan"/>
        </w:rPr>
        <w:t>further shrinking access to capital</w:t>
      </w:r>
      <w:r w:rsidRPr="000B3D57">
        <w:rPr>
          <w:rStyle w:val="Emphasis"/>
        </w:rPr>
        <w:t xml:space="preserve"> for the very group that needs it most</w:t>
      </w:r>
      <w:r w:rsidRPr="000B3D57">
        <w:rPr>
          <w:rStyle w:val="StyleUnderline"/>
        </w:rPr>
        <w:t>.</w:t>
      </w:r>
      <w:r w:rsidRPr="00515D6C">
        <w:rPr>
          <w:sz w:val="12"/>
        </w:rPr>
        <w:t xml:space="preserve"> </w:t>
      </w:r>
      <w:r w:rsidRPr="000B3D57">
        <w:rPr>
          <w:sz w:val="12"/>
        </w:rPr>
        <w:t>Arkansas, a state deeply rooted in agriculture, offers a telling example of an aging farm population. According to the 2022 USDA Census of Agriculture, Arkansas counted 67,425 producers, yet fewer than one in ten were under the age of 35. Just 8% fell between ages 25 and 34, and fewer than 2% were younger than 25. Against this backdrop of an aging farm population, the state has emerged as a bankruptcy hotspot. According to data from the American Bankruptcy Institute, Arkansas has experienced a notable increase in Chapter 12 bankruptcy filings in recent years. In 2024, the state accounted for over 30% of the chapter 12 filings in the 8th U.S. District Court, a significant rise from approximately 5% in 2021. As of mid-2025, Arkansas had filed 27% of the district’s Chapter 12 cases, with three quarters of the year remaining.</w:t>
      </w:r>
      <w:r w:rsidRPr="00515D6C">
        <w:rPr>
          <w:sz w:val="12"/>
        </w:rPr>
        <w:t xml:space="preserve"> </w:t>
      </w:r>
      <w:r w:rsidRPr="000B3D57">
        <w:rPr>
          <w:sz w:val="12"/>
        </w:rPr>
        <w:t>The pattern extends across the South. Arkansas recorded 16 Chapter 12 cases in all of 2024, more than the other Southern states, and added</w:t>
      </w:r>
      <w:r w:rsidRPr="00515D6C">
        <w:rPr>
          <w:sz w:val="12"/>
        </w:rPr>
        <w:t xml:space="preserve"> </w:t>
      </w:r>
      <w:r w:rsidRPr="000B3D57">
        <w:rPr>
          <w:sz w:val="12"/>
        </w:rPr>
        <w:t>15 more in the first quarter of 2025</w:t>
      </w:r>
      <w:r w:rsidRPr="00515D6C">
        <w:rPr>
          <w:sz w:val="12"/>
        </w:rPr>
        <w:t xml:space="preserve"> </w:t>
      </w:r>
      <w:r w:rsidRPr="000B3D57">
        <w:rPr>
          <w:sz w:val="12"/>
        </w:rPr>
        <w:t>alone. In 2024, Louisiana saw 13</w:t>
      </w:r>
      <w:r w:rsidRPr="00515D6C">
        <w:rPr>
          <w:sz w:val="12"/>
        </w:rPr>
        <w:t xml:space="preserve"> </w:t>
      </w:r>
      <w:r w:rsidRPr="000B3D57">
        <w:rPr>
          <w:sz w:val="12"/>
        </w:rPr>
        <w:t>Chapter 12 filings, while Texas</w:t>
      </w:r>
      <w:r w:rsidRPr="00515D6C">
        <w:rPr>
          <w:sz w:val="12"/>
        </w:rPr>
        <w:t xml:space="preserve"> </w:t>
      </w:r>
      <w:r w:rsidRPr="000B3D57">
        <w:rPr>
          <w:sz w:val="12"/>
        </w:rPr>
        <w:t>recorded six, though historically</w:t>
      </w:r>
      <w:r w:rsidRPr="00515D6C">
        <w:rPr>
          <w:sz w:val="12"/>
        </w:rPr>
        <w:t xml:space="preserve"> </w:t>
      </w:r>
      <w:r w:rsidRPr="000B3D57">
        <w:rPr>
          <w:sz w:val="12"/>
        </w:rPr>
        <w:t>Texas has often reported far higher</w:t>
      </w:r>
      <w:r w:rsidRPr="00515D6C">
        <w:rPr>
          <w:sz w:val="12"/>
        </w:rPr>
        <w:t xml:space="preserve"> </w:t>
      </w:r>
      <w:r w:rsidRPr="000B3D57">
        <w:rPr>
          <w:sz w:val="12"/>
        </w:rPr>
        <w:t>numbers. Other states, including</w:t>
      </w:r>
      <w:r w:rsidRPr="00515D6C">
        <w:rPr>
          <w:sz w:val="12"/>
        </w:rPr>
        <w:t xml:space="preserve"> </w:t>
      </w:r>
      <w:r w:rsidRPr="000B3D57">
        <w:rPr>
          <w:sz w:val="12"/>
        </w:rPr>
        <w:t>Mississippi and Alabama, reported</w:t>
      </w:r>
      <w:r w:rsidRPr="00515D6C">
        <w:rPr>
          <w:sz w:val="12"/>
        </w:rPr>
        <w:t xml:space="preserve"> </w:t>
      </w:r>
      <w:r w:rsidRPr="000B3D57">
        <w:rPr>
          <w:sz w:val="12"/>
        </w:rPr>
        <w:t>only a handful each. On the surface,</w:t>
      </w:r>
      <w:r w:rsidRPr="00515D6C">
        <w:rPr>
          <w:sz w:val="12"/>
        </w:rPr>
        <w:t xml:space="preserve"> </w:t>
      </w:r>
      <w:r w:rsidRPr="000B3D57">
        <w:rPr>
          <w:sz w:val="12"/>
        </w:rPr>
        <w:t>these figures may appear modest,</w:t>
      </w:r>
      <w:r w:rsidRPr="00515D6C">
        <w:rPr>
          <w:sz w:val="12"/>
        </w:rPr>
        <w:t xml:space="preserve"> </w:t>
      </w:r>
      <w:r w:rsidRPr="000B3D57">
        <w:rPr>
          <w:sz w:val="12"/>
        </w:rPr>
        <w:t xml:space="preserve">but when viewed alongside demographic trends they tell a more troubling story. </w:t>
      </w:r>
      <w:r w:rsidRPr="000B3D57">
        <w:rPr>
          <w:rStyle w:val="StyleUnderline"/>
        </w:rPr>
        <w:t xml:space="preserve">The </w:t>
      </w:r>
      <w:r w:rsidRPr="00A90C74">
        <w:rPr>
          <w:rStyle w:val="StyleUnderline"/>
          <w:highlight w:val="cyan"/>
        </w:rPr>
        <w:t>South skews older</w:t>
      </w:r>
      <w:r w:rsidRPr="000B3D57">
        <w:rPr>
          <w:rStyle w:val="StyleUnderline"/>
        </w:rPr>
        <w:t xml:space="preserve"> than the national average </w:t>
      </w:r>
      <w:r w:rsidRPr="00A90C74">
        <w:rPr>
          <w:rStyle w:val="StyleUnderline"/>
          <w:highlight w:val="cyan"/>
        </w:rPr>
        <w:t>in its farm population, and many operations depend on generational transfer</w:t>
      </w:r>
      <w:r w:rsidRPr="000B3D57">
        <w:rPr>
          <w:rStyle w:val="StyleUnderline"/>
        </w:rPr>
        <w:t xml:space="preserve"> for continuity. </w:t>
      </w:r>
      <w:r w:rsidRPr="00A90C74">
        <w:rPr>
          <w:rStyle w:val="Emphasis"/>
          <w:highlight w:val="cyan"/>
        </w:rPr>
        <w:t>When bankruptcies erode farm equity, succession becomes even more difficult.</w:t>
      </w:r>
      <w:r w:rsidRPr="000B3D57">
        <w:rPr>
          <w:rStyle w:val="StyleUnderline"/>
        </w:rPr>
        <w:t xml:space="preserve"> Older farmers nearing retirement may have no heirs willing or financially able to assume the risks of production agriculture, </w:t>
      </w:r>
      <w:r w:rsidRPr="00A90C74">
        <w:rPr>
          <w:rStyle w:val="StyleUnderline"/>
          <w:highlight w:val="cyan"/>
        </w:rPr>
        <w:t>leading</w:t>
      </w:r>
      <w:r w:rsidRPr="000B3D57">
        <w:rPr>
          <w:rStyle w:val="StyleUnderline"/>
        </w:rPr>
        <w:t xml:space="preserve"> </w:t>
      </w:r>
      <w:r w:rsidRPr="00A90C74">
        <w:rPr>
          <w:rStyle w:val="StyleUnderline"/>
          <w:highlight w:val="cyan"/>
        </w:rPr>
        <w:t xml:space="preserve">to land being sold </w:t>
      </w:r>
      <w:r w:rsidRPr="000B3D57">
        <w:rPr>
          <w:rStyle w:val="StyleUnderline"/>
        </w:rPr>
        <w:t xml:space="preserve">outside the family and sometimes </w:t>
      </w:r>
      <w:r w:rsidRPr="00A90C74">
        <w:rPr>
          <w:rStyle w:val="StyleUnderline"/>
          <w:highlight w:val="cyan"/>
        </w:rPr>
        <w:t>outside of agriculture</w:t>
      </w:r>
      <w:r w:rsidRPr="000B3D57">
        <w:rPr>
          <w:rStyle w:val="StyleUnderline"/>
        </w:rPr>
        <w:t xml:space="preserve"> altogether.</w:t>
      </w:r>
      <w:r w:rsidRPr="00523F09">
        <w:rPr>
          <w:rStyle w:val="StyleUnderline"/>
        </w:rPr>
        <w:t xml:space="preserve"> </w:t>
      </w:r>
      <w:r w:rsidRPr="000B3D57">
        <w:rPr>
          <w:rStyle w:val="StyleUnderline"/>
        </w:rPr>
        <w:t>This generational bottleneck has</w:t>
      </w:r>
      <w:r w:rsidRPr="00523F09">
        <w:rPr>
          <w:rStyle w:val="StyleUnderline"/>
        </w:rPr>
        <w:t xml:space="preserve"> </w:t>
      </w:r>
      <w:r w:rsidRPr="000B3D57">
        <w:rPr>
          <w:rStyle w:val="StyleUnderline"/>
        </w:rPr>
        <w:t>serious ripple effects. Nationally,</w:t>
      </w:r>
      <w:r w:rsidRPr="00523F09">
        <w:rPr>
          <w:rStyle w:val="StyleUnderline"/>
        </w:rPr>
        <w:t xml:space="preserve"> </w:t>
      </w:r>
      <w:r w:rsidRPr="000B3D57">
        <w:rPr>
          <w:rStyle w:val="StyleUnderline"/>
        </w:rPr>
        <w:t>just 9% of farmers are under age</w:t>
      </w:r>
      <w:r w:rsidRPr="00523F09">
        <w:rPr>
          <w:rStyle w:val="StyleUnderline"/>
        </w:rPr>
        <w:t xml:space="preserve"> </w:t>
      </w:r>
      <w:r w:rsidRPr="000B3D57">
        <w:rPr>
          <w:rStyle w:val="StyleUnderline"/>
        </w:rPr>
        <w:t>35, while the average producer is</w:t>
      </w:r>
      <w:r w:rsidRPr="00523F09">
        <w:rPr>
          <w:rStyle w:val="StyleUnderline"/>
        </w:rPr>
        <w:t xml:space="preserve"> </w:t>
      </w:r>
      <w:r w:rsidRPr="000B3D57">
        <w:rPr>
          <w:rStyle w:val="StyleUnderline"/>
        </w:rPr>
        <w:t>nearly age 58. Without younger</w:t>
      </w:r>
      <w:r w:rsidRPr="00523F09">
        <w:rPr>
          <w:rStyle w:val="StyleUnderline"/>
        </w:rPr>
        <w:t xml:space="preserve"> </w:t>
      </w:r>
      <w:r w:rsidRPr="000B3D57">
        <w:rPr>
          <w:rStyle w:val="StyleUnderline"/>
        </w:rPr>
        <w:t>farmers stepping in, rural areas face</w:t>
      </w:r>
      <w:r w:rsidRPr="00523F09">
        <w:rPr>
          <w:rStyle w:val="StyleUnderline"/>
        </w:rPr>
        <w:t xml:space="preserve"> </w:t>
      </w:r>
      <w:r w:rsidRPr="000B3D57">
        <w:rPr>
          <w:rStyle w:val="StyleUnderline"/>
        </w:rPr>
        <w:t xml:space="preserve">mounting challenges. </w:t>
      </w:r>
      <w:r w:rsidRPr="00A90C74">
        <w:rPr>
          <w:rStyle w:val="StyleUnderline"/>
          <w:highlight w:val="cyan"/>
        </w:rPr>
        <w:t>When family farms shutter, communities lose</w:t>
      </w:r>
      <w:r w:rsidRPr="000B3D57">
        <w:rPr>
          <w:rStyle w:val="StyleUnderline"/>
        </w:rPr>
        <w:t xml:space="preserve"> not</w:t>
      </w:r>
      <w:r w:rsidRPr="00C7674A">
        <w:rPr>
          <w:rStyle w:val="StyleUnderline"/>
        </w:rPr>
        <w:t xml:space="preserve"> </w:t>
      </w:r>
      <w:r w:rsidRPr="000B3D57">
        <w:rPr>
          <w:rStyle w:val="StyleUnderline"/>
        </w:rPr>
        <w:t xml:space="preserve">only </w:t>
      </w:r>
      <w:r w:rsidRPr="00A90C74">
        <w:rPr>
          <w:rStyle w:val="StyleUnderline"/>
          <w:highlight w:val="cyan"/>
        </w:rPr>
        <w:t>production,</w:t>
      </w:r>
      <w:r w:rsidRPr="000B3D57">
        <w:rPr>
          <w:rStyle w:val="StyleUnderline"/>
        </w:rPr>
        <w:t xml:space="preserve"> but </w:t>
      </w:r>
      <w:r w:rsidRPr="00A90C74">
        <w:rPr>
          <w:rStyle w:val="StyleUnderline"/>
          <w:highlight w:val="cyan"/>
        </w:rPr>
        <w:t>also tax bases that fund schools and infrastructure</w:t>
      </w:r>
      <w:r w:rsidRPr="000B3D57">
        <w:rPr>
          <w:rStyle w:val="StyleUnderline"/>
        </w:rPr>
        <w:t>.</w:t>
      </w:r>
      <w:r w:rsidRPr="00C7674A">
        <w:rPr>
          <w:rStyle w:val="StyleUnderline"/>
        </w:rPr>
        <w:t xml:space="preserve"> </w:t>
      </w:r>
      <w:r w:rsidRPr="000B3D57">
        <w:rPr>
          <w:rStyle w:val="StyleUnderline"/>
        </w:rPr>
        <w:t xml:space="preserve">Consolidated schools </w:t>
      </w:r>
      <w:r w:rsidRPr="00A90C74">
        <w:rPr>
          <w:rStyle w:val="StyleUnderline"/>
          <w:highlight w:val="cyan"/>
        </w:rPr>
        <w:t>closed local businesses and weakened support industries</w:t>
      </w:r>
      <w:r w:rsidRPr="000B3D57">
        <w:rPr>
          <w:rStyle w:val="StyleUnderline"/>
        </w:rPr>
        <w:t>, from equipment dealers</w:t>
      </w:r>
      <w:r w:rsidRPr="00C7674A">
        <w:rPr>
          <w:rStyle w:val="StyleUnderline"/>
        </w:rPr>
        <w:t xml:space="preserve"> </w:t>
      </w:r>
      <w:r w:rsidRPr="000B3D57">
        <w:rPr>
          <w:rStyle w:val="StyleUnderline"/>
        </w:rPr>
        <w:t xml:space="preserve">to feed suppliers, </w:t>
      </w:r>
      <w:r w:rsidRPr="00A90C74">
        <w:rPr>
          <w:rStyle w:val="StyleUnderline"/>
          <w:highlight w:val="cyan"/>
        </w:rPr>
        <w:t>follow in quick succession.</w:t>
      </w:r>
      <w:r w:rsidRPr="000B3D57">
        <w:rPr>
          <w:rStyle w:val="StyleUnderline"/>
        </w:rPr>
        <w:t xml:space="preserve"> The alarming </w:t>
      </w:r>
      <w:r w:rsidRPr="00A90C74">
        <w:rPr>
          <w:rStyle w:val="StyleUnderline"/>
          <w:highlight w:val="cyan"/>
        </w:rPr>
        <w:t>result is</w:t>
      </w:r>
      <w:r w:rsidRPr="000B3D57">
        <w:rPr>
          <w:rStyle w:val="StyleUnderline"/>
        </w:rPr>
        <w:t xml:space="preserve"> that </w:t>
      </w:r>
      <w:r w:rsidRPr="00A90C74">
        <w:rPr>
          <w:rStyle w:val="StyleUnderline"/>
          <w:highlight w:val="cyan"/>
        </w:rPr>
        <w:t>entire rural ecosystems</w:t>
      </w:r>
      <w:r w:rsidRPr="000B3D57">
        <w:rPr>
          <w:rStyle w:val="StyleUnderline"/>
        </w:rPr>
        <w:t xml:space="preserve">, built around family agriculture, </w:t>
      </w:r>
      <w:r w:rsidRPr="00A90C74">
        <w:rPr>
          <w:rStyle w:val="StyleUnderline"/>
          <w:highlight w:val="cyan"/>
        </w:rPr>
        <w:t>become increasingly fragile</w:t>
      </w:r>
      <w:r w:rsidRPr="000B3D57">
        <w:rPr>
          <w:rStyle w:val="StyleUnderline"/>
        </w:rPr>
        <w:t>.</w:t>
      </w:r>
      <w:r w:rsidRPr="00C7674A">
        <w:rPr>
          <w:rStyle w:val="StyleUnderline"/>
        </w:rPr>
        <w:t xml:space="preserve"> </w:t>
      </w:r>
      <w:r w:rsidRPr="000B3D57">
        <w:rPr>
          <w:rStyle w:val="StyleUnderline"/>
        </w:rPr>
        <w:t xml:space="preserve">Beyond the local impact, these </w:t>
      </w:r>
      <w:r w:rsidRPr="00A90C74">
        <w:rPr>
          <w:rStyle w:val="StyleUnderline"/>
          <w:highlight w:val="cyan"/>
        </w:rPr>
        <w:t>trends raise</w:t>
      </w:r>
      <w:r w:rsidRPr="000B3D57">
        <w:rPr>
          <w:rStyle w:val="StyleUnderline"/>
        </w:rPr>
        <w:t xml:space="preserve"> pressing </w:t>
      </w:r>
      <w:r w:rsidRPr="00A90C74">
        <w:rPr>
          <w:rStyle w:val="StyleUnderline"/>
          <w:highlight w:val="cyan"/>
        </w:rPr>
        <w:t>questions about food and fiber security</w:t>
      </w:r>
      <w:r w:rsidRPr="000B3D57">
        <w:rPr>
          <w:rStyle w:val="StyleUnderline"/>
        </w:rPr>
        <w:t xml:space="preserve">. A strong pipeline </w:t>
      </w:r>
      <w:r w:rsidRPr="00A90C74">
        <w:rPr>
          <w:rStyle w:val="StyleUnderline"/>
          <w:highlight w:val="cyan"/>
        </w:rPr>
        <w:t>of new farmers is essential to</w:t>
      </w:r>
      <w:r w:rsidRPr="000B3D57">
        <w:rPr>
          <w:rStyle w:val="StyleUnderline"/>
        </w:rPr>
        <w:t xml:space="preserve"> maintaining </w:t>
      </w:r>
      <w:r w:rsidRPr="00A90C74">
        <w:rPr>
          <w:rStyle w:val="StyleUnderline"/>
          <w:highlight w:val="cyan"/>
        </w:rPr>
        <w:t xml:space="preserve">resilience in domestic food and </w:t>
      </w:r>
      <w:r w:rsidRPr="00A90C74">
        <w:rPr>
          <w:rStyle w:val="StyleUnderline"/>
          <w:highlight w:val="cyan"/>
        </w:rPr>
        <w:lastRenderedPageBreak/>
        <w:t>fiber production. If the generational link continues to weaken, the U.S. may become more vulnerable to global market disruptions and supply chain shocks</w:t>
      </w:r>
      <w:r w:rsidRPr="000B3D57">
        <w:rPr>
          <w:rStyle w:val="StyleUnderline"/>
        </w:rPr>
        <w:t>. In other</w:t>
      </w:r>
      <w:r w:rsidRPr="00C7674A">
        <w:rPr>
          <w:rStyle w:val="StyleUnderline"/>
        </w:rPr>
        <w:t xml:space="preserve"> </w:t>
      </w:r>
      <w:r w:rsidRPr="000B3D57">
        <w:rPr>
          <w:rStyle w:val="StyleUnderline"/>
        </w:rPr>
        <w:t xml:space="preserve">words, the </w:t>
      </w:r>
      <w:r w:rsidRPr="00A90C74">
        <w:rPr>
          <w:rStyle w:val="StyleUnderline"/>
          <w:highlight w:val="cyan"/>
        </w:rPr>
        <w:t>decline of family farms is not merely a rural issue, it is a national one</w:t>
      </w:r>
      <w:r w:rsidRPr="000B3D57">
        <w:rPr>
          <w:rStyle w:val="StyleUnderline"/>
        </w:rPr>
        <w:t>.</w:t>
      </w:r>
      <w:r w:rsidRPr="00515D6C">
        <w:rPr>
          <w:sz w:val="12"/>
        </w:rPr>
        <w:t xml:space="preserve"> </w:t>
      </w:r>
      <w:r w:rsidRPr="000B3D57">
        <w:rPr>
          <w:sz w:val="12"/>
        </w:rPr>
        <w:t>Addressing these challenges will require deliberate policy action. Experts point to a range of possible interventions. Expanded beginning farmer and rancher loan programs could provide the capital young producers need to establish themselves, while targeted tax incentives might ease the transition of farmland between generations. Farm debt relief measures could stabilize operations on the brink of collapse, preserving livelihoods and the land base needed for future production. At the same time, non-financial support should also be something we examine. Mental health and stress-management resources are critical, as burnout and emotional strain remain major factors pushing younger farmers out of the industry, often even before finances reach a breaking point.</w:t>
      </w:r>
      <w:r w:rsidRPr="00515D6C">
        <w:rPr>
          <w:sz w:val="12"/>
        </w:rPr>
        <w:t xml:space="preserve"> </w:t>
      </w:r>
      <w:r w:rsidRPr="000B3D57">
        <w:rPr>
          <w:sz w:val="12"/>
        </w:rPr>
        <w:t xml:space="preserve">The stakes are clear. </w:t>
      </w:r>
      <w:r w:rsidRPr="00A90C74">
        <w:rPr>
          <w:rStyle w:val="StyleUnderline"/>
          <w:highlight w:val="cyan"/>
        </w:rPr>
        <w:t>If trends continue unchecked</w:t>
      </w:r>
      <w:r w:rsidRPr="000B3D57">
        <w:rPr>
          <w:rStyle w:val="StyleUnderline"/>
        </w:rPr>
        <w:t xml:space="preserve">, </w:t>
      </w:r>
      <w:r w:rsidRPr="00A90C74">
        <w:rPr>
          <w:rStyle w:val="Emphasis"/>
          <w:highlight w:val="cyan"/>
        </w:rPr>
        <w:t>2025 may be remembered, not only as a year of rising bankruptcies but a year in which America loses a generation of farmers</w:t>
      </w:r>
      <w:r w:rsidRPr="00A90C74">
        <w:rPr>
          <w:rStyle w:val="StyleUnderline"/>
          <w:highlight w:val="cyan"/>
        </w:rPr>
        <w:t>.</w:t>
      </w:r>
      <w:r w:rsidRPr="000B3D57">
        <w:rPr>
          <w:rStyle w:val="StyleUnderline"/>
        </w:rPr>
        <w:t xml:space="preserve"> Even if commodity prices rebound</w:t>
      </w:r>
      <w:r w:rsidRPr="00A90C74">
        <w:rPr>
          <w:rStyle w:val="StyleUnderline"/>
          <w:highlight w:val="cyan"/>
        </w:rPr>
        <w:t xml:space="preserve">, </w:t>
      </w:r>
      <w:r w:rsidRPr="00A90C74">
        <w:rPr>
          <w:rStyle w:val="Emphasis"/>
          <w:highlight w:val="cyan"/>
        </w:rPr>
        <w:t>the ripple effects of these bankruptcies will be felt for years.</w:t>
      </w:r>
      <w:r w:rsidRPr="00A90C74">
        <w:rPr>
          <w:rStyle w:val="StyleUnderline"/>
          <w:highlight w:val="cyan"/>
        </w:rPr>
        <w:t xml:space="preserve"> The nation’s ability to sustain its rural way of life</w:t>
      </w:r>
      <w:r w:rsidRPr="000B3D57">
        <w:rPr>
          <w:rStyle w:val="StyleUnderline"/>
        </w:rPr>
        <w:t xml:space="preserve">, </w:t>
      </w:r>
      <w:r w:rsidRPr="00A90C74">
        <w:rPr>
          <w:rStyle w:val="StyleUnderline"/>
          <w:highlight w:val="cyan"/>
        </w:rPr>
        <w:t>and</w:t>
      </w:r>
      <w:r w:rsidRPr="000B3D57">
        <w:rPr>
          <w:rStyle w:val="StyleUnderline"/>
        </w:rPr>
        <w:t xml:space="preserve"> </w:t>
      </w:r>
      <w:r w:rsidRPr="000B3D57">
        <w:rPr>
          <w:rStyle w:val="Emphasis"/>
        </w:rPr>
        <w:t xml:space="preserve">the </w:t>
      </w:r>
      <w:r w:rsidRPr="00A90C74">
        <w:rPr>
          <w:rStyle w:val="Emphasis"/>
          <w:highlight w:val="cyan"/>
        </w:rPr>
        <w:t>food security</w:t>
      </w:r>
      <w:r w:rsidRPr="000B3D57">
        <w:rPr>
          <w:rStyle w:val="Emphasis"/>
        </w:rPr>
        <w:t xml:space="preserve"> that depends on it, will </w:t>
      </w:r>
      <w:r w:rsidRPr="00A90C74">
        <w:rPr>
          <w:rStyle w:val="Emphasis"/>
          <w:highlight w:val="cyan"/>
        </w:rPr>
        <w:t>hinge on how policymakers</w:t>
      </w:r>
      <w:r w:rsidRPr="000B3D57">
        <w:rPr>
          <w:rStyle w:val="Emphasis"/>
        </w:rPr>
        <w:t xml:space="preserve">, lenders and communities </w:t>
      </w:r>
      <w:r w:rsidRPr="00A90C74">
        <w:rPr>
          <w:rStyle w:val="Emphasis"/>
          <w:highlight w:val="cyan"/>
        </w:rPr>
        <w:t>respond</w:t>
      </w:r>
      <w:r w:rsidRPr="000B3D57">
        <w:rPr>
          <w:rStyle w:val="StyleUnderline"/>
        </w:rPr>
        <w:t>.</w:t>
      </w:r>
      <w:r w:rsidRPr="000B3D57">
        <w:rPr>
          <w:sz w:val="12"/>
        </w:rPr>
        <w:t xml:space="preserve"> The choices made today will determine whether the next generation of farmers has the tools and opportunities needed to carry forward one of the country’s most vital traditions. </w:t>
      </w:r>
    </w:p>
    <w:p w:rsidR="00ED773A" w:rsidRPr="000B3D57" w:rsidRDefault="00ED773A" w:rsidP="00ED773A"/>
    <w:p w:rsidR="00ED773A" w:rsidRDefault="00ED773A" w:rsidP="00ED773A">
      <w:pPr>
        <w:pStyle w:val="Heading4"/>
      </w:pPr>
      <w:r>
        <w:t>S</w:t>
      </w:r>
      <w:r w:rsidRPr="00FC3B1D">
        <w:t xml:space="preserve">trikes disrupt transportation, worsening </w:t>
      </w:r>
      <w:r>
        <w:t>food supply chain</w:t>
      </w:r>
    </w:p>
    <w:p w:rsidR="00ED773A" w:rsidRPr="000F54EF" w:rsidRDefault="00ED773A" w:rsidP="00ED773A">
      <w:pPr>
        <w:rPr>
          <w:b/>
          <w:bCs/>
        </w:rPr>
      </w:pPr>
      <w:r w:rsidRPr="003835D0">
        <w:rPr>
          <w:rStyle w:val="Style13ptBold"/>
        </w:rPr>
        <w:t xml:space="preserve">Hanrahan </w:t>
      </w:r>
      <w:r w:rsidR="005B3BA1" w:rsidRPr="005B3BA1">
        <w:rPr>
          <w:rStyle w:val="Style13ptBold"/>
        </w:rPr>
        <w:t>‘</w:t>
      </w:r>
      <w:r w:rsidRPr="003835D0">
        <w:rPr>
          <w:rStyle w:val="Style13ptBold"/>
        </w:rPr>
        <w:t>25</w:t>
      </w:r>
      <w:r>
        <w:t xml:space="preserve"> </w:t>
      </w:r>
      <w:r w:rsidRPr="003835D0">
        <w:rPr>
          <w:sz w:val="16"/>
        </w:rPr>
        <w:t>Ryan Hanrahan is the farm policy news editor and social media director for the </w:t>
      </w:r>
      <w:r w:rsidRPr="003835D0">
        <w:rPr>
          <w:i/>
          <w:iCs/>
          <w:sz w:val="16"/>
        </w:rPr>
        <w:t>farmdoc</w:t>
      </w:r>
      <w:r w:rsidRPr="003835D0">
        <w:rPr>
          <w:sz w:val="16"/>
        </w:rPr>
        <w:t> project. He has previously worked in local news, primarily as an agriculture journalist in the American West. He is a graduate of the University of Missouri (B.S. Science &amp; Agricultural Journalism). “</w:t>
      </w:r>
      <w:r w:rsidRPr="003835D0">
        <w:rPr>
          <w:b/>
          <w:bCs/>
          <w:sz w:val="16"/>
        </w:rPr>
        <w:t>Dockworkers Begin Strike at East and Gulf Coast Ports</w:t>
      </w:r>
      <w:r w:rsidRPr="003835D0">
        <w:rPr>
          <w:sz w:val="16"/>
        </w:rPr>
        <w:t>” https://www.agriculture.com/dockworkers-begin-strike-at-east-and-gulf-coast-ports-8721038</w:t>
      </w:r>
    </w:p>
    <w:p w:rsidR="00ED773A" w:rsidRDefault="00ED773A" w:rsidP="00ED773A">
      <w:pPr>
        <w:rPr>
          <w:rStyle w:val="StyleUnderline"/>
        </w:rPr>
      </w:pPr>
      <w:r w:rsidRPr="003835D0">
        <w:rPr>
          <w:sz w:val="14"/>
        </w:rPr>
        <w:t xml:space="preserve">The Associated Press’ Tom Krisher and Tassanee Vejpongsa reported early Tuesday morning that </w:t>
      </w:r>
      <w:r w:rsidRPr="003835D0">
        <w:rPr>
          <w:rStyle w:val="StyleUnderline"/>
        </w:rPr>
        <w:t>“</w:t>
      </w:r>
      <w:r w:rsidRPr="00A90C74">
        <w:rPr>
          <w:rStyle w:val="StyleUnderline"/>
          <w:highlight w:val="cyan"/>
        </w:rPr>
        <w:t>dockworkers at ports</w:t>
      </w:r>
      <w:r w:rsidRPr="003835D0">
        <w:rPr>
          <w:rStyle w:val="StyleUnderline"/>
        </w:rPr>
        <w:t xml:space="preserve"> from Maine to Texas began walking picket lines early Tuesday in a strike over wages and automation that </w:t>
      </w:r>
      <w:r w:rsidRPr="006A7715">
        <w:rPr>
          <w:rStyle w:val="StyleUnderline"/>
        </w:rPr>
        <w:t xml:space="preserve">could </w:t>
      </w:r>
      <w:r w:rsidRPr="00A90C74">
        <w:rPr>
          <w:rStyle w:val="StyleUnderline"/>
          <w:highlight w:val="cyan"/>
        </w:rPr>
        <w:t>reignite inflation and cause shortages of goods</w:t>
      </w:r>
      <w:r w:rsidRPr="003835D0">
        <w:rPr>
          <w:rStyle w:val="StyleUnderline"/>
        </w:rPr>
        <w:t xml:space="preserve"> if it goes on more than a few weeks.”</w:t>
      </w:r>
      <w:r w:rsidRPr="000F54EF">
        <w:rPr>
          <w:sz w:val="14"/>
        </w:rPr>
        <w:t xml:space="preserve"> </w:t>
      </w:r>
      <w:r w:rsidRPr="003835D0">
        <w:rPr>
          <w:sz w:val="14"/>
        </w:rPr>
        <w:t>“The contract between the ports and about 45,000 members of the International Longshoremen’s Association expired at midnight, and even though progress was reported in talks on Monday, the workers went on strike. The strike affecting 36 ports is the first by the union since 1977,” Krisher and Vejpongsa reported.</w:t>
      </w:r>
      <w:r w:rsidRPr="000F54EF">
        <w:rPr>
          <w:sz w:val="14"/>
        </w:rPr>
        <w:t xml:space="preserve"> </w:t>
      </w:r>
      <w:r w:rsidRPr="003835D0">
        <w:rPr>
          <w:rStyle w:val="StyleUnderline"/>
        </w:rPr>
        <w:t xml:space="preserve">CBS News’ Kate Gibson reported Monday that </w:t>
      </w:r>
      <w:r w:rsidRPr="00EE743E">
        <w:rPr>
          <w:rStyle w:val="Emphasis"/>
        </w:rPr>
        <w:t xml:space="preserve">the </w:t>
      </w:r>
      <w:r w:rsidRPr="00A90C74">
        <w:rPr>
          <w:rStyle w:val="Emphasis"/>
          <w:highlight w:val="cyan"/>
        </w:rPr>
        <w:t xml:space="preserve">affected ports “handle </w:t>
      </w:r>
      <w:r w:rsidRPr="00A97FF9">
        <w:rPr>
          <w:rStyle w:val="Emphasis"/>
        </w:rPr>
        <w:t xml:space="preserve">more than </w:t>
      </w:r>
      <w:r w:rsidRPr="00A90C74">
        <w:rPr>
          <w:rStyle w:val="Emphasis"/>
          <w:highlight w:val="cyan"/>
        </w:rPr>
        <w:t xml:space="preserve">68% of all containerized exports in the U.S. </w:t>
      </w:r>
      <w:r w:rsidRPr="00FE661E">
        <w:rPr>
          <w:rStyle w:val="Emphasis"/>
        </w:rPr>
        <w:t>and roughly 56% of containerized imports</w:t>
      </w:r>
      <w:r w:rsidRPr="003835D0">
        <w:rPr>
          <w:rStyle w:val="Emphasis"/>
        </w:rPr>
        <w:t xml:space="preserve">… </w:t>
      </w:r>
      <w:r w:rsidRPr="00A90C74">
        <w:rPr>
          <w:rStyle w:val="Emphasis"/>
          <w:highlight w:val="cyan"/>
        </w:rPr>
        <w:t>even a short strike would cause significant disruptions in regional trade flows</w:t>
      </w:r>
      <w:r w:rsidRPr="003835D0">
        <w:rPr>
          <w:rStyle w:val="Emphasis"/>
        </w:rPr>
        <w:t>.”</w:t>
      </w:r>
      <w:r w:rsidRPr="000F54EF">
        <w:rPr>
          <w:sz w:val="14"/>
        </w:rPr>
        <w:t xml:space="preserve"> </w:t>
      </w:r>
      <w:r w:rsidRPr="003835D0">
        <w:rPr>
          <w:sz w:val="14"/>
        </w:rPr>
        <w:t>How would agriculture be affected?</w:t>
      </w:r>
      <w:r w:rsidRPr="000F54EF">
        <w:rPr>
          <w:sz w:val="14"/>
        </w:rPr>
        <w:t xml:space="preserve"> </w:t>
      </w:r>
      <w:r w:rsidRPr="003835D0">
        <w:rPr>
          <w:sz w:val="14"/>
        </w:rPr>
        <w:t>AgWeb’s Jim Wiesemeyer reported previously that the “dock workers’ strike Oct. 1 on the East Coast and Gulf Coast would not significantly impact grain export facilities.</w:t>
      </w:r>
      <w:r w:rsidRPr="000F54EF">
        <w:rPr>
          <w:sz w:val="14"/>
        </w:rPr>
        <w:t xml:space="preserve"> </w:t>
      </w:r>
      <w:r w:rsidRPr="003835D0">
        <w:rPr>
          <w:sz w:val="14"/>
        </w:rPr>
        <w:t xml:space="preserve">“The strike would have limited impact on bulk grain exports, including corn and soybeans. Bulk grain export facilities would not be affected by the strike as these facilities typically operate with different labor arrangements, such as their own employees or different labor unions,” Wiesemeyer reported. “…While bulk grain exports would be largely unaffected, the </w:t>
      </w:r>
      <w:r w:rsidRPr="00A90C74">
        <w:rPr>
          <w:rStyle w:val="StyleUnderline"/>
          <w:highlight w:val="cyan"/>
        </w:rPr>
        <w:t>strike would impact containerized agricultural exports: Soybeans, soybean meal, and other agricultural products exported via containers would be affected</w:t>
      </w:r>
      <w:r w:rsidRPr="003835D0">
        <w:rPr>
          <w:rStyle w:val="StyleUnderline"/>
        </w:rPr>
        <w:t>.”</w:t>
      </w:r>
      <w:r w:rsidRPr="000F54EF">
        <w:rPr>
          <w:sz w:val="14"/>
        </w:rPr>
        <w:t xml:space="preserve"> </w:t>
      </w:r>
      <w:r w:rsidRPr="003835D0">
        <w:rPr>
          <w:sz w:val="14"/>
        </w:rPr>
        <w:t>Corn and Soybean Stockpiles Are Biggest in Four Years, Expected to Grow Larger</w:t>
      </w:r>
      <w:r w:rsidRPr="000F54EF">
        <w:rPr>
          <w:sz w:val="14"/>
        </w:rPr>
        <w:t xml:space="preserve"> </w:t>
      </w:r>
      <w:r w:rsidRPr="003835D0">
        <w:rPr>
          <w:sz w:val="14"/>
        </w:rPr>
        <w:t>“In 2023, container shipments of soybeans through East and Gulf Coast ports totaled around 100 million bushels, compared to nearly 1 billion bushels of bulk soybean exports from the Gulf,” Wiesemeyer reported.</w:t>
      </w:r>
      <w:r w:rsidRPr="000F54EF">
        <w:rPr>
          <w:sz w:val="14"/>
        </w:rPr>
        <w:t xml:space="preserve"> </w:t>
      </w:r>
      <w:r w:rsidRPr="003835D0">
        <w:rPr>
          <w:rStyle w:val="StyleUnderline"/>
        </w:rPr>
        <w:t xml:space="preserve">“While grain export facilities may not be directly impacted, </w:t>
      </w:r>
      <w:r w:rsidRPr="00A90C74">
        <w:rPr>
          <w:rStyle w:val="StyleUnderline"/>
          <w:highlight w:val="cyan"/>
        </w:rPr>
        <w:t>there could be indirect effects on grain producers</w:t>
      </w:r>
      <w:r w:rsidRPr="003835D0">
        <w:rPr>
          <w:rStyle w:val="StyleUnderline"/>
        </w:rPr>
        <w:t xml:space="preserve">: The </w:t>
      </w:r>
      <w:r w:rsidRPr="00A90C74">
        <w:rPr>
          <w:rStyle w:val="StyleUnderline"/>
          <w:highlight w:val="cyan"/>
        </w:rPr>
        <w:t>strike would</w:t>
      </w:r>
      <w:r w:rsidRPr="003835D0">
        <w:rPr>
          <w:rStyle w:val="StyleUnderline"/>
        </w:rPr>
        <w:t xml:space="preserve"> significantly </w:t>
      </w:r>
      <w:r w:rsidRPr="00A90C74">
        <w:rPr>
          <w:rStyle w:val="StyleUnderline"/>
          <w:highlight w:val="cyan"/>
        </w:rPr>
        <w:t>impact exports of chilled or frozen meat, eggs, and other livestock products</w:t>
      </w:r>
      <w:r w:rsidRPr="003835D0">
        <w:rPr>
          <w:rStyle w:val="StyleUnderline"/>
        </w:rPr>
        <w:t>, which are primarily shipped in containers,”</w:t>
      </w:r>
      <w:r>
        <w:rPr>
          <w:rStyle w:val="StyleUnderline"/>
        </w:rPr>
        <w:t xml:space="preserve"> </w:t>
      </w:r>
      <w:r w:rsidRPr="003835D0">
        <w:rPr>
          <w:sz w:val="14"/>
        </w:rPr>
        <w:t xml:space="preserve">Wiesemeyer reported. </w:t>
      </w:r>
      <w:r w:rsidRPr="003835D0">
        <w:rPr>
          <w:rStyle w:val="StyleUnderline"/>
        </w:rPr>
        <w:t>“</w:t>
      </w:r>
      <w:r w:rsidRPr="00A90C74">
        <w:rPr>
          <w:rStyle w:val="Emphasis"/>
          <w:highlight w:val="cyan"/>
        </w:rPr>
        <w:t>Any harm to the U.S. livestock industry would indirectly affect soybean and grain farmers</w:t>
      </w:r>
      <w:r w:rsidRPr="003835D0">
        <w:rPr>
          <w:rStyle w:val="StyleUnderline"/>
        </w:rPr>
        <w:t>, as these industries are interconnected.”“East and Gulf Coast ports accounted for 44% of U.S. waterborne pork exports and 29% of waterborne beef exports in the first half of this year.”</w:t>
      </w:r>
      <w:r>
        <w:rPr>
          <w:rStyle w:val="StyleUnderline"/>
        </w:rPr>
        <w:t xml:space="preserve"> </w:t>
      </w:r>
      <w:r w:rsidRPr="003835D0">
        <w:rPr>
          <w:sz w:val="14"/>
        </w:rPr>
        <w:t xml:space="preserve">Fox Business’ Suzanne O’Halloran reported Monday that </w:t>
      </w:r>
      <w:r w:rsidRPr="003835D0">
        <w:rPr>
          <w:rStyle w:val="StyleUnderline"/>
        </w:rPr>
        <w:t>“the strike by workers at ports from Texas to Maine will reportedly hammer U.S. farmers already dealing with an economic downward spiral.”</w:t>
      </w:r>
      <w:r>
        <w:rPr>
          <w:rStyle w:val="StyleUnderline"/>
        </w:rPr>
        <w:t xml:space="preserve"> </w:t>
      </w:r>
      <w:r w:rsidRPr="003835D0">
        <w:rPr>
          <w:sz w:val="14"/>
        </w:rPr>
        <w:t xml:space="preserve">“‘We don’t need another hit right now. And this is definitely going to have an impact on agriculture,’ Kip Tom, former United States ambassador to the United Nations Agencies for Food and Agriculture during the Trump administration, told FOX Business,” according to O’Halloran’s reporting. </w:t>
      </w:r>
      <w:r w:rsidRPr="003835D0">
        <w:rPr>
          <w:rStyle w:val="StyleUnderline"/>
        </w:rPr>
        <w:t>“…</w:t>
      </w:r>
      <w:r w:rsidRPr="00A90C74">
        <w:rPr>
          <w:rStyle w:val="Emphasis"/>
          <w:highlight w:val="cyan"/>
        </w:rPr>
        <w:t>A strike would have a domino effect on container availability, storage, rail and truck cargo, as well as food supply</w:t>
      </w:r>
      <w:r w:rsidRPr="003835D0">
        <w:rPr>
          <w:rStyle w:val="StyleUnderline"/>
        </w:rPr>
        <w:t>.”</w:t>
      </w:r>
      <w:r>
        <w:rPr>
          <w:rStyle w:val="StyleUnderline"/>
        </w:rPr>
        <w:t xml:space="preserve"> </w:t>
      </w:r>
      <w:r w:rsidRPr="003835D0">
        <w:rPr>
          <w:sz w:val="14"/>
        </w:rPr>
        <w:t xml:space="preserve">Politico’s Grace Yarrow reported Monday that {{“nearly 200 agriculture groups warned President Joe Biden of the potential fallout of such a strike… </w:t>
      </w:r>
      <w:r w:rsidRPr="003835D0">
        <w:rPr>
          <w:sz w:val="14"/>
        </w:rPr>
        <w:lastRenderedPageBreak/>
        <w:t>asking for help to mitigate the economic toll… The letter… highlighted that ‘the impact on the supply chain will quickly reverberate throughout the agricultural economy, shutting down operations and potentially lowering farmgate prices.’”}}</w:t>
      </w:r>
      <w:r w:rsidRPr="000F54EF">
        <w:rPr>
          <w:sz w:val="14"/>
        </w:rPr>
        <w:t xml:space="preserve"> </w:t>
      </w:r>
      <w:r w:rsidRPr="003835D0">
        <w:rPr>
          <w:sz w:val="14"/>
        </w:rPr>
        <w:t>Overall economic effects</w:t>
      </w:r>
      <w:r w:rsidRPr="000F54EF">
        <w:rPr>
          <w:sz w:val="14"/>
        </w:rPr>
        <w:t xml:space="preserve"> </w:t>
      </w:r>
      <w:r w:rsidRPr="003835D0">
        <w:rPr>
          <w:rStyle w:val="StyleUnderline"/>
        </w:rPr>
        <w:t>Overall, “</w:t>
      </w:r>
      <w:r w:rsidRPr="00A90C74">
        <w:rPr>
          <w:rStyle w:val="StyleUnderline"/>
          <w:highlight w:val="cyan"/>
        </w:rPr>
        <w:t>a strike would reduce U.S. econ</w:t>
      </w:r>
      <w:r w:rsidRPr="003835D0">
        <w:rPr>
          <w:rStyle w:val="StyleUnderline"/>
        </w:rPr>
        <w:t xml:space="preserve">omic activity by </w:t>
      </w:r>
      <w:r w:rsidRPr="00A90C74">
        <w:rPr>
          <w:rStyle w:val="Emphasis"/>
          <w:highlight w:val="cyan"/>
        </w:rPr>
        <w:t>between $4.5 billion and $7.5 billion</w:t>
      </w:r>
      <w:r w:rsidRPr="003835D0">
        <w:rPr>
          <w:rStyle w:val="StyleUnderline"/>
        </w:rPr>
        <w:t xml:space="preserve"> for </w:t>
      </w:r>
      <w:r w:rsidRPr="00A90C74">
        <w:rPr>
          <w:rStyle w:val="StyleUnderline"/>
          <w:highlight w:val="cyan"/>
        </w:rPr>
        <w:t>every week</w:t>
      </w:r>
      <w:r w:rsidRPr="003835D0">
        <w:rPr>
          <w:rStyle w:val="StyleUnderline"/>
        </w:rPr>
        <w:t xml:space="preserve"> it continues,</w:t>
      </w:r>
      <w:r>
        <w:rPr>
          <w:rStyle w:val="StyleUnderline"/>
        </w:rPr>
        <w:t>”</w:t>
      </w:r>
      <w:r w:rsidRPr="003835D0">
        <w:rPr>
          <w:rStyle w:val="StyleUnderline"/>
        </w:rPr>
        <w:t xml:space="preserve"> Gibson reported. “</w:t>
      </w:r>
      <w:r w:rsidRPr="00A90C74">
        <w:rPr>
          <w:rStyle w:val="StyleUnderline"/>
          <w:highlight w:val="cyan"/>
        </w:rPr>
        <w:t>It would take up to a month to clear the backlog of shipments that pile up while ports remain shut</w:t>
      </w:r>
      <w:r w:rsidRPr="003835D0">
        <w:rPr>
          <w:rStyle w:val="StyleUnderline"/>
        </w:rPr>
        <w:t>.”</w:t>
      </w:r>
      <w:r w:rsidRPr="003835D0">
        <w:rPr>
          <w:sz w:val="14"/>
        </w:rPr>
        <w:t xml:space="preserve"> “Although West Coast terminals could absorb some cargo diverted from eastern ports, they couldn’t handle it all, nor could the U.S. rail system, experts say,” Gibson reported. “Should a strike persist longer than a month or so, some companies could face shortages of parts and other inputs. Much of the raw materials that go into a range of products flow through the East and Gulf Coast ports, such as cotton, wood, and copper. The auto and pharmaceutical industries, which maintain lean inventories, could be affected, while port shutdowns in Miami and Norfolk could affect tobacco companies.”</w:t>
      </w:r>
      <w:r w:rsidRPr="000F54EF">
        <w:rPr>
          <w:sz w:val="14"/>
        </w:rPr>
        <w:t xml:space="preserve"> </w:t>
      </w:r>
      <w:r w:rsidRPr="003835D0">
        <w:rPr>
          <w:sz w:val="14"/>
        </w:rPr>
        <w:t xml:space="preserve">“In addition, </w:t>
      </w:r>
      <w:r w:rsidRPr="003835D0">
        <w:rPr>
          <w:rStyle w:val="StyleUnderline"/>
        </w:rPr>
        <w:t xml:space="preserve">a </w:t>
      </w:r>
      <w:r w:rsidRPr="00A90C74">
        <w:rPr>
          <w:rStyle w:val="StyleUnderline"/>
          <w:highlight w:val="cyan"/>
        </w:rPr>
        <w:t>strike</w:t>
      </w:r>
      <w:r w:rsidRPr="003835D0">
        <w:rPr>
          <w:rStyle w:val="StyleUnderline"/>
        </w:rPr>
        <w:t xml:space="preserve"> could </w:t>
      </w:r>
      <w:r w:rsidRPr="00A90C74">
        <w:rPr>
          <w:rStyle w:val="StyleUnderline"/>
          <w:highlight w:val="cyan"/>
        </w:rPr>
        <w:t>hamper shipments of products such as bananas, manufacturing components and plywood</w:t>
      </w:r>
      <w:r w:rsidRPr="003835D0">
        <w:rPr>
          <w:rStyle w:val="StyleUnderline"/>
        </w:rPr>
        <w:t xml:space="preserve">, interrupting the flow both of consumer goods and industrial parts for factories. </w:t>
      </w:r>
      <w:r w:rsidRPr="00A90C74">
        <w:rPr>
          <w:rStyle w:val="Emphasis"/>
          <w:highlight w:val="cyan"/>
        </w:rPr>
        <w:t>Fresh meat and other refrigerated food could spoil, resulting in shortages and increased prices.</w:t>
      </w:r>
      <w:r w:rsidRPr="003835D0">
        <w:rPr>
          <w:rStyle w:val="Emphasis"/>
        </w:rPr>
        <w:t>”</w:t>
      </w:r>
    </w:p>
    <w:p w:rsidR="00ED773A" w:rsidRDefault="00ED773A" w:rsidP="00ED773A">
      <w:pPr>
        <w:rPr>
          <w:rStyle w:val="StyleUnderline"/>
        </w:rPr>
      </w:pPr>
    </w:p>
    <w:p w:rsidR="00ED773A" w:rsidRDefault="00ED773A" w:rsidP="00ED773A">
      <w:pPr>
        <w:pStyle w:val="Heading4"/>
      </w:pPr>
      <w:r>
        <w:t>Supply chain disruption from strikes lead to food insecurity</w:t>
      </w:r>
    </w:p>
    <w:p w:rsidR="00ED773A" w:rsidRPr="00A96FC2" w:rsidRDefault="00ED773A" w:rsidP="00ED773A">
      <w:pPr>
        <w:rPr>
          <w:sz w:val="16"/>
        </w:rPr>
      </w:pPr>
      <w:r w:rsidRPr="00A96FC2">
        <w:rPr>
          <w:rStyle w:val="Style13ptBold"/>
        </w:rPr>
        <w:t xml:space="preserve">Rojas-Reyes </w:t>
      </w:r>
      <w:r>
        <w:rPr>
          <w:rStyle w:val="Style13ptBold"/>
        </w:rPr>
        <w:t xml:space="preserve">et al </w:t>
      </w:r>
      <w:r w:rsidRPr="00A96FC2">
        <w:rPr>
          <w:rStyle w:val="Style13ptBold"/>
        </w:rPr>
        <w:t>24</w:t>
      </w:r>
      <w:r>
        <w:t xml:space="preserve"> </w:t>
      </w:r>
      <w:r w:rsidRPr="00A96FC2">
        <w:rPr>
          <w:sz w:val="16"/>
        </w:rPr>
        <w:t>Juan J. Rojas-Reyes is the professor in Roldanillo Institute of Technical and Professional Education (INTEP) in Roldanillo, Colombia;LEONARDO RIVERA CADAVID is the assistant professor of industrial engineering in Universidad del Valle; DIEGO LEON PENA OROZCO is in MINUTO DE DIOS UNIVERSITY CORPORATION</w:t>
      </w:r>
      <w:r>
        <w:rPr>
          <w:sz w:val="16"/>
        </w:rPr>
        <w:t xml:space="preserve"> “</w:t>
      </w:r>
      <w:r w:rsidRPr="00C67848">
        <w:rPr>
          <w:sz w:val="16"/>
        </w:rPr>
        <w:t>Disruptions in the food supply chain: A literature review</w:t>
      </w:r>
      <w:r>
        <w:rPr>
          <w:sz w:val="16"/>
        </w:rPr>
        <w:t xml:space="preserve">” </w:t>
      </w:r>
      <w:hyperlink r:id="rId32" w:history="1">
        <w:r w:rsidR="0048088A" w:rsidRPr="00332FC7">
          <w:rPr>
            <w:rStyle w:val="Hyperlink"/>
            <w:sz w:val="16"/>
          </w:rPr>
          <w:t>https://www.sciencedirect.com/science/article/pii/S240584402410761X</w:t>
        </w:r>
      </w:hyperlink>
      <w:r w:rsidR="0048088A">
        <w:rPr>
          <w:sz w:val="16"/>
        </w:rPr>
        <w:t>. We don’t endorse gendered language.</w:t>
      </w:r>
    </w:p>
    <w:p w:rsidR="00ED773A" w:rsidRPr="00A96FC2" w:rsidRDefault="00ED773A" w:rsidP="00ED773A">
      <w:pPr>
        <w:rPr>
          <w:sz w:val="14"/>
        </w:rPr>
      </w:pPr>
      <w:r w:rsidRPr="00A96FC2">
        <w:rPr>
          <w:sz w:val="14"/>
        </w:rPr>
        <w:t>Food systems comprise the set of resources and activities involved in producing, processing, marketing, consuming, and disposing of goods from agriculture and forestry, including the necessary inputs and products generated at each stage. Conceptually, food systems have three fundamental elements: food supply chains, environments, and consumer behaviour. These elements are influenced by environmental drivers of change, including innovation, technology, and infrastructure; political and economic factors; sociocultural factors; and demographic factors. These drivers determine diets and outcomes for nutrition and health, as well as economic and social outcomes.</w:t>
      </w:r>
      <w:r>
        <w:rPr>
          <w:sz w:val="14"/>
        </w:rPr>
        <w:t xml:space="preserve"> </w:t>
      </w:r>
      <w:r w:rsidRPr="00A96FC2">
        <w:rPr>
          <w:sz w:val="14"/>
        </w:rPr>
        <w:t>Within food systems, supply chains represent the activities and agents that bring products from producers to final consumers, including waste disposal. Firstly, food production includes agriculture up to processing and packaging; then, in distribution, activities such as storage and transportation are considered; subsequently, trade covers food economics, directly influenced by supply and demand. On the other hand, consumption adds factors such as food availability, utilization, and preservation. Lastly, disposal involves decomposition, nutritional loss, and recycling. These activities can be carried out in different ways by various large and small actors in the private and public sectors, implying a complex and specific decision-making process at each link.</w:t>
      </w:r>
      <w:r>
        <w:rPr>
          <w:sz w:val="14"/>
        </w:rPr>
        <w:t xml:space="preserve"> </w:t>
      </w:r>
      <w:r w:rsidRPr="00A96FC2">
        <w:rPr>
          <w:sz w:val="14"/>
        </w:rPr>
        <w:t xml:space="preserve">In this context, </w:t>
      </w:r>
      <w:r w:rsidRPr="001B174E">
        <w:rPr>
          <w:rStyle w:val="StyleUnderline"/>
        </w:rPr>
        <w:t>food supply chain disruptions can refer to any significant failure in the flow of food products</w:t>
      </w:r>
      <w:r w:rsidRPr="00A96FC2">
        <w:rPr>
          <w:rStyle w:val="StyleUnderline"/>
        </w:rPr>
        <w:t xml:space="preserve"> from production to consumption, representing highly complex risks that can affect the operation and infrastructure of food systems.</w:t>
      </w:r>
      <w:r w:rsidRPr="00A90C74">
        <w:rPr>
          <w:rStyle w:val="StyleUnderline"/>
          <w:highlight w:val="cyan"/>
        </w:rPr>
        <w:t>Supply chain disruption</w:t>
      </w:r>
      <w:r w:rsidRPr="00A96FC2">
        <w:rPr>
          <w:rStyle w:val="StyleUnderline"/>
        </w:rPr>
        <w:t xml:space="preserve"> and uncertainty risks </w:t>
      </w:r>
      <w:r w:rsidRPr="00A90C74">
        <w:rPr>
          <w:rStyle w:val="StyleUnderline"/>
          <w:highlight w:val="cyan"/>
        </w:rPr>
        <w:t>are growing</w:t>
      </w:r>
      <w:r w:rsidRPr="00A96FC2">
        <w:rPr>
          <w:rStyle w:val="StyleUnderline"/>
        </w:rPr>
        <w:t xml:space="preserve">, and </w:t>
      </w:r>
      <w:r w:rsidRPr="00A90C74">
        <w:rPr>
          <w:rStyle w:val="Emphasis"/>
          <w:highlight w:val="cyan"/>
        </w:rPr>
        <w:t>modern food supply chains are</w:t>
      </w:r>
      <w:r w:rsidRPr="00A96FC2">
        <w:rPr>
          <w:rStyle w:val="Emphasis"/>
        </w:rPr>
        <w:t xml:space="preserve"> among the </w:t>
      </w:r>
      <w:r w:rsidRPr="00A90C74">
        <w:rPr>
          <w:rStyle w:val="Emphasis"/>
          <w:highlight w:val="cyan"/>
        </w:rPr>
        <w:t>most vulnerable to such threats</w:t>
      </w:r>
      <w:r w:rsidRPr="00A96FC2">
        <w:rPr>
          <w:rStyle w:val="StyleUnderline"/>
        </w:rPr>
        <w:t xml:space="preserve">.The </w:t>
      </w:r>
      <w:r w:rsidRPr="00A90C74">
        <w:rPr>
          <w:rStyle w:val="StyleUnderline"/>
          <w:highlight w:val="cyan"/>
        </w:rPr>
        <w:t>dangers can disrupt</w:t>
      </w:r>
      <w:r w:rsidRPr="00A96FC2">
        <w:rPr>
          <w:rStyle w:val="StyleUnderline"/>
        </w:rPr>
        <w:t xml:space="preserve"> local and non-local </w:t>
      </w:r>
      <w:r w:rsidRPr="00A90C74">
        <w:rPr>
          <w:rStyle w:val="StyleUnderline"/>
          <w:highlight w:val="cyan"/>
        </w:rPr>
        <w:t>food systems</w:t>
      </w:r>
      <w:r w:rsidRPr="00A96FC2">
        <w:rPr>
          <w:rStyle w:val="StyleUnderline"/>
        </w:rPr>
        <w:t xml:space="preserve"> and are likely to </w:t>
      </w:r>
      <w:r w:rsidRPr="00A90C74">
        <w:rPr>
          <w:rStyle w:val="StyleUnderline"/>
          <w:highlight w:val="cyan"/>
        </w:rPr>
        <w:t>increase in severity</w:t>
      </w:r>
      <w:r w:rsidRPr="00A96FC2">
        <w:rPr>
          <w:rStyle w:val="StyleUnderline"/>
        </w:rPr>
        <w:t xml:space="preserve"> and frequency in the coming years, which could </w:t>
      </w:r>
      <w:r w:rsidRPr="00A90C74">
        <w:rPr>
          <w:rStyle w:val="StyleUnderline"/>
          <w:highlight w:val="cyan"/>
        </w:rPr>
        <w:t>lead to negative financial impacts and adverse operating results</w:t>
      </w:r>
      <w:r w:rsidRPr="00A96FC2">
        <w:rPr>
          <w:rStyle w:val="StyleUnderline"/>
        </w:rPr>
        <w:t xml:space="preserve"> such as high transportation costs, delays in orders, and inventory shortages.</w:t>
      </w:r>
      <w:r w:rsidRPr="00A96FC2">
        <w:rPr>
          <w:sz w:val="14"/>
        </w:rPr>
        <w:t xml:space="preserve"> For this reason, food system organizations must be able to ensure reliable access to safe food for all people, considering various potential threats.</w:t>
      </w:r>
      <w:r>
        <w:rPr>
          <w:sz w:val="14"/>
        </w:rPr>
        <w:t xml:space="preserve"> </w:t>
      </w:r>
      <w:r w:rsidRPr="00A90C74">
        <w:rPr>
          <w:rStyle w:val="StyleUnderline"/>
          <w:highlight w:val="cyan"/>
        </w:rPr>
        <w:t>Disruption</w:t>
      </w:r>
      <w:r w:rsidRPr="00A96FC2">
        <w:rPr>
          <w:rStyle w:val="StyleUnderline"/>
        </w:rPr>
        <w:t xml:space="preserve">s affect food production, processing, and distribution throughout the supply network, </w:t>
      </w:r>
      <w:r w:rsidRPr="00A96FC2">
        <w:rPr>
          <w:rStyle w:val="Emphasis"/>
        </w:rPr>
        <w:t xml:space="preserve">directly </w:t>
      </w:r>
      <w:r w:rsidRPr="00A90C74">
        <w:rPr>
          <w:rStyle w:val="Emphasis"/>
          <w:highlight w:val="cyan"/>
        </w:rPr>
        <w:t>impacting</w:t>
      </w:r>
      <w:r w:rsidRPr="00A96FC2">
        <w:rPr>
          <w:rStyle w:val="Emphasis"/>
        </w:rPr>
        <w:t xml:space="preserve"> the availability, access, utilization, and </w:t>
      </w:r>
      <w:r w:rsidRPr="00A90C74">
        <w:rPr>
          <w:rStyle w:val="Emphasis"/>
          <w:highlight w:val="cyan"/>
        </w:rPr>
        <w:t>stability of food security</w:t>
      </w:r>
      <w:r w:rsidRPr="00A96FC2">
        <w:rPr>
          <w:rStyle w:val="StyleUnderline"/>
        </w:rPr>
        <w:t>, and the nutritional value of products.</w:t>
      </w:r>
      <w:r>
        <w:rPr>
          <w:rStyle w:val="StyleUnderline"/>
        </w:rPr>
        <w:t xml:space="preserve"> </w:t>
      </w:r>
      <w:r w:rsidRPr="00A96FC2">
        <w:rPr>
          <w:sz w:val="14"/>
        </w:rPr>
        <w:t xml:space="preserve">These losses impact the amount of food available and the deterioration of its nutritional content, particularly in the case of perishable products with special conditions to preserve their safety and quality. </w:t>
      </w:r>
      <w:r w:rsidRPr="00A90C74">
        <w:rPr>
          <w:rStyle w:val="StyleUnderline"/>
          <w:highlight w:val="cyan"/>
        </w:rPr>
        <w:t>Disruptions</w:t>
      </w:r>
      <w:r w:rsidRPr="00A96FC2">
        <w:rPr>
          <w:rStyle w:val="StyleUnderline"/>
        </w:rPr>
        <w:t xml:space="preserve"> severely affect the economy of growing countries and </w:t>
      </w:r>
      <w:r w:rsidRPr="00A90C74">
        <w:rPr>
          <w:rStyle w:val="StyleUnderline"/>
          <w:highlight w:val="cyan"/>
        </w:rPr>
        <w:t xml:space="preserve">can </w:t>
      </w:r>
      <w:r w:rsidRPr="001B174E">
        <w:rPr>
          <w:rStyle w:val="StyleUnderline"/>
        </w:rPr>
        <w:t>be of natural or man-made origin, e.g.,</w:t>
      </w:r>
      <w:r w:rsidRPr="00A96FC2">
        <w:rPr>
          <w:rStyle w:val="StyleUnderline"/>
        </w:rPr>
        <w:t xml:space="preserve"> natural disasters; </w:t>
      </w:r>
      <w:r w:rsidRPr="00A90C74">
        <w:rPr>
          <w:rStyle w:val="Emphasis"/>
          <w:highlight w:val="cyan"/>
        </w:rPr>
        <w:t>social events such as strikes and recession</w:t>
      </w:r>
      <w:r w:rsidRPr="00A96FC2">
        <w:rPr>
          <w:rStyle w:val="StyleUnderline"/>
        </w:rPr>
        <w:t xml:space="preserve">; terrorist acts; economic or financial crises; </w:t>
      </w:r>
      <w:r w:rsidRPr="00A90C74">
        <w:rPr>
          <w:rStyle w:val="StyleUnderline"/>
          <w:highlight w:val="cyan"/>
        </w:rPr>
        <w:t>and interruptions of essential services such as electricity supply. Disruptions</w:t>
      </w:r>
      <w:r w:rsidRPr="00A96FC2">
        <w:rPr>
          <w:rStyle w:val="StyleUnderline"/>
        </w:rPr>
        <w:t xml:space="preserve"> generally </w:t>
      </w:r>
      <w:r w:rsidRPr="00A90C74">
        <w:rPr>
          <w:rStyle w:val="StyleUnderline"/>
          <w:highlight w:val="cyan"/>
        </w:rPr>
        <w:t>cause destruction</w:t>
      </w:r>
      <w:r w:rsidRPr="00A96FC2">
        <w:rPr>
          <w:rStyle w:val="StyleUnderline"/>
        </w:rPr>
        <w:t xml:space="preserve">, damage, human </w:t>
      </w:r>
      <w:r w:rsidRPr="00A90C74">
        <w:rPr>
          <w:rStyle w:val="StyleUnderline"/>
          <w:highlight w:val="cyan"/>
        </w:rPr>
        <w:t>suffering, and loss of life</w:t>
      </w:r>
      <w:r w:rsidRPr="00A96FC2">
        <w:rPr>
          <w:rStyle w:val="StyleUnderline"/>
        </w:rPr>
        <w:t xml:space="preserve">, which negatively impacts food supply chains, </w:t>
      </w:r>
      <w:r w:rsidRPr="00A90C74">
        <w:rPr>
          <w:rStyle w:val="StyleUnderline"/>
          <w:highlight w:val="cyan"/>
        </w:rPr>
        <w:t>causing an imbalance between supply and demand</w:t>
      </w:r>
      <w:r w:rsidRPr="00A96FC2">
        <w:rPr>
          <w:rStyle w:val="StyleUnderline"/>
        </w:rPr>
        <w:t>, price instability, variation in operational capabilities, increased uncertainty, reduced availability of quality products and volatility of operational systems.</w:t>
      </w:r>
      <w:r>
        <w:rPr>
          <w:rStyle w:val="StyleUnderline"/>
        </w:rPr>
        <w:t xml:space="preserve"> </w:t>
      </w:r>
      <w:r w:rsidRPr="00A96FC2">
        <w:rPr>
          <w:sz w:val="14"/>
        </w:rPr>
        <w:t xml:space="preserve">For example, natural disasters are a type of disruption in the food supply chain, which often occurs within a limited geographical area, where they can cause partial or complete destruction of the food production and distribution infrastructure, causing severe impacts on markets and local livelihoods in the affected areas. A problem of global concern, such as climate change, will trigger more severe weather events, such as fires and floods, exposing food supply chains to complex challenges to sustain their operation. During 2008 and 2018, the least-developed countries lost approximately US $108 billion due to declining agricultural </w:t>
      </w:r>
      <w:r w:rsidRPr="00A96FC2">
        <w:rPr>
          <w:sz w:val="14"/>
        </w:rPr>
        <w:lastRenderedPageBreak/>
        <w:t>and livestock production due to natural disasters.</w:t>
      </w:r>
      <w:r>
        <w:rPr>
          <w:sz w:val="14"/>
        </w:rPr>
        <w:t xml:space="preserve"> </w:t>
      </w:r>
      <w:r w:rsidRPr="00A90C74">
        <w:rPr>
          <w:rStyle w:val="StyleUnderline"/>
          <w:highlight w:val="cyan"/>
        </w:rPr>
        <w:t>These</w:t>
      </w:r>
      <w:r w:rsidRPr="00A96FC2">
        <w:rPr>
          <w:rStyle w:val="StyleUnderline"/>
        </w:rPr>
        <w:t xml:space="preserve"> events can seriously </w:t>
      </w:r>
      <w:r w:rsidRPr="00A90C74">
        <w:rPr>
          <w:rStyle w:val="StyleUnderline"/>
          <w:highlight w:val="cyan"/>
        </w:rPr>
        <w:t>impact public health, social order, and the well-being</w:t>
      </w:r>
      <w:r w:rsidRPr="00A96FC2">
        <w:rPr>
          <w:rStyle w:val="StyleUnderline"/>
        </w:rPr>
        <w:t xml:space="preserve"> of people because of the impact on food production and distribution operations, </w:t>
      </w:r>
      <w:r w:rsidRPr="00A90C74">
        <w:rPr>
          <w:rStyle w:val="StyleUnderline"/>
          <w:highlight w:val="cyan"/>
        </w:rPr>
        <w:t>affecting product prices</w:t>
      </w:r>
      <w:r w:rsidRPr="00A96FC2">
        <w:rPr>
          <w:rStyle w:val="StyleUnderline"/>
        </w:rPr>
        <w:t>, and local suppliers because of crop loss, infrastructure damage, uncertainty in electricity services and fuel shortages.</w:t>
      </w:r>
      <w:r w:rsidRPr="00A96FC2">
        <w:rPr>
          <w:sz w:val="14"/>
        </w:rPr>
        <w:t xml:space="preserve"> Therefore, food system organizations must improve their ability to ensure reliable access to safe products by considering potential threats.</w:t>
      </w:r>
      <w:r>
        <w:rPr>
          <w:sz w:val="14"/>
        </w:rPr>
        <w:t xml:space="preserve"> </w:t>
      </w:r>
      <w:r w:rsidRPr="00A96FC2">
        <w:rPr>
          <w:sz w:val="14"/>
        </w:rPr>
        <w:t>The management of the food supply chain involves a complex decision-making process. Different stakeholders must carry out various activities at each chain link to ensure the adequate flow of products, money, and information within the system. These actors are exposed to internal and external risks, such as disruptions, which can impact the overall performance of the operation. This creates the need to mitigate various impacts at different response levels, requiring the strategic selection of methods and strategies with different objectives, considering specific considerations and constraints.</w:t>
      </w:r>
      <w:r>
        <w:rPr>
          <w:sz w:val="14"/>
        </w:rPr>
        <w:t xml:space="preserve"> </w:t>
      </w:r>
      <w:r w:rsidRPr="00FB4057">
        <w:rPr>
          <w:sz w:val="14"/>
        </w:rPr>
        <w:t>[omitted parts of the paper]</w:t>
      </w:r>
      <w:r>
        <w:rPr>
          <w:sz w:val="14"/>
        </w:rPr>
        <w:t xml:space="preserve"> </w:t>
      </w:r>
      <w:r w:rsidRPr="00A90C74">
        <w:rPr>
          <w:rStyle w:val="StyleUnderline"/>
          <w:highlight w:val="cyan"/>
        </w:rPr>
        <w:t>Disruptions</w:t>
      </w:r>
      <w:r w:rsidRPr="00A96FC2">
        <w:rPr>
          <w:rStyle w:val="StyleUnderline"/>
        </w:rPr>
        <w:t xml:space="preserve"> consolidate as external events that </w:t>
      </w:r>
      <w:r w:rsidRPr="00A90C74">
        <w:rPr>
          <w:rStyle w:val="StyleUnderline"/>
          <w:highlight w:val="cyan"/>
        </w:rPr>
        <w:t>are challenging to foresee</w:t>
      </w:r>
      <w:r w:rsidRPr="00A96FC2">
        <w:rPr>
          <w:rStyle w:val="StyleUnderline"/>
        </w:rPr>
        <w:t xml:space="preserve"> and control, significantly impacting the operational performance of the supply chain.These disruptions can influence resource supply, demand, and distribution, affecting the operational system's flow of products, money, and information.In the case of food supply chains, disruptions affect the availability of safe products for the population, ranging from situations of product scarcity to instances where consumers exhibit resistance to acquiring certain items.This implies that the product flow is affected at any stage, whether in production, distribution, or consumption, directly impacting the supply and demand for products, access to information, and the profitability of organizations.</w:t>
      </w:r>
      <w:r>
        <w:rPr>
          <w:rStyle w:val="StyleUnderline"/>
        </w:rPr>
        <w:t xml:space="preserve"> </w:t>
      </w:r>
      <w:r w:rsidRPr="00A96FC2">
        <w:rPr>
          <w:sz w:val="14"/>
        </w:rPr>
        <w:t>Furthermore, disruptions significantly increase the level of uncertainty in food supply chains, introducing key elements such as the intensity of the event's impact, propagation speed, and geographic proximity. Moreover, the nature of food products adds complexity to food systems. Variables such as freshness degree, nutritional content, lifecycle, availability, and price further contribute to the intricacies to be considered within the analysis of these supply chain behaviours.</w:t>
      </w:r>
      <w:r>
        <w:rPr>
          <w:sz w:val="14"/>
        </w:rPr>
        <w:t xml:space="preserve"> </w:t>
      </w:r>
      <w:r w:rsidRPr="00A96FC2">
        <w:rPr>
          <w:sz w:val="14"/>
        </w:rPr>
        <w:t>Similarly, the operational infrastructure of food supply chain links can be affected by installed capacity, node prioritization, inventory levels, and operational policies and procedures depending on the level of exposure to disruption effects. These disruptions can also impact the market, adding more complexity to supply and demand uncertainty, resulting in price fluctuations, changes in product quality perception, and shifts in consumer consumption strategies and attitudes.</w:t>
      </w:r>
      <w:r>
        <w:rPr>
          <w:sz w:val="14"/>
        </w:rPr>
        <w:t xml:space="preserve"> </w:t>
      </w:r>
      <w:r w:rsidRPr="00A96FC2">
        <w:rPr>
          <w:sz w:val="14"/>
        </w:rPr>
        <w:t xml:space="preserve">The changing and globalised nature of the world has amplified the complexity and vulnerability of food supply chains. Besides, the growing global population and increasing demand for food significantly impact the sustainability of these supply chains. </w:t>
      </w:r>
      <w:r w:rsidRPr="00A96FC2">
        <w:rPr>
          <w:rStyle w:val="StyleUnderline"/>
        </w:rPr>
        <w:t>The war in Ukraine is causing significant disruptions to global agri-food systems, which are still recovering from the effects of the COVID-19 pandemic; this is compounded by climate change, which has caused forest fires, floods, and droughts worldwide.</w:t>
      </w:r>
      <w:r>
        <w:rPr>
          <w:sz w:val="14"/>
        </w:rPr>
        <w:t xml:space="preserve"> </w:t>
      </w:r>
      <w:r w:rsidRPr="00A96FC2">
        <w:rPr>
          <w:sz w:val="14"/>
        </w:rPr>
        <w:t xml:space="preserve">During disruptions such as Covid-19, food processing and production had problems such as closing and restricting borders and production plants to contain the spread of the virus. </w:t>
      </w:r>
      <w:r w:rsidRPr="00A90C74">
        <w:rPr>
          <w:rStyle w:val="StyleUnderline"/>
          <w:highlight w:val="cyan"/>
        </w:rPr>
        <w:t>These disruptions</w:t>
      </w:r>
      <w:r w:rsidRPr="00A96FC2">
        <w:rPr>
          <w:rStyle w:val="StyleUnderline"/>
        </w:rPr>
        <w:t xml:space="preserve"> caused difficulties in harvesting and transporting goods, acquiring inputs, and employing labour, which generated increases in food loss and waste.In the medium term, changes in consumer behaviour, such as a greater preference for non-perishable items, contributed to fewer customers and less profit, reducing the capacity to invest in future inputs and offer competitive wages to secure labour. This situation may </w:t>
      </w:r>
      <w:r w:rsidRPr="00A90C74">
        <w:rPr>
          <w:rStyle w:val="StyleUnderline"/>
          <w:highlight w:val="cyan"/>
        </w:rPr>
        <w:t xml:space="preserve">lead to increased unemployment and </w:t>
      </w:r>
      <w:r w:rsidRPr="00A90C74">
        <w:rPr>
          <w:rStyle w:val="Emphasis"/>
          <w:highlight w:val="cyan"/>
        </w:rPr>
        <w:t xml:space="preserve">farm closures </w:t>
      </w:r>
      <w:r w:rsidRPr="003A178D">
        <w:rPr>
          <w:rStyle w:val="Emphasis"/>
        </w:rPr>
        <w:t>in the long term</w:t>
      </w:r>
      <w:r w:rsidRPr="00A96FC2">
        <w:rPr>
          <w:rStyle w:val="StyleUnderline"/>
        </w:rPr>
        <w:t>.</w:t>
      </w:r>
      <w:r>
        <w:rPr>
          <w:rStyle w:val="StyleUnderline"/>
        </w:rPr>
        <w:t xml:space="preserve"> </w:t>
      </w:r>
      <w:r w:rsidRPr="00A96FC2">
        <w:rPr>
          <w:sz w:val="14"/>
        </w:rPr>
        <w:t>Finally, disruptions can affect food retailing in times of crisis with surges in demand and supplier closures, as well as in product transport and storage capacity, government measures, and the dynamics of retail inventory orders and customer behaviour. In addition, food quality and nutritional attributes affected consumers' food choices. Among other things, Covid-19 also affected consumer behaviour patterns, leading to local producers' sales being influenced by consumer sentiments regarding shopping at farmers' markets and buying locally. Regarding transport, critical aspects such as carrying capacity have a significant effect on the recovery phase of disruptions, as higher capacity allows for a reduction in the frequency of deliveries, thereby reducing transport costs, as well as carbon emissions from fuel consumption and the cooling system.</w:t>
      </w:r>
    </w:p>
    <w:p w:rsidR="00CF7374" w:rsidRDefault="00CF7374" w:rsidP="00CF7374">
      <w:pPr>
        <w:pStyle w:val="Heading4"/>
      </w:pPr>
      <w:r>
        <w:t>3. No food wars.</w:t>
      </w:r>
    </w:p>
    <w:p w:rsidR="00CF7374" w:rsidRDefault="00CF7374" w:rsidP="00CF7374">
      <w:r>
        <w:rPr>
          <w:rStyle w:val="Style13ptBold"/>
        </w:rPr>
        <w:t>Vestby ’18</w:t>
      </w:r>
      <w:r>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rsidR="00CF7374" w:rsidRDefault="00CF7374" w:rsidP="00CF7374">
      <w:r>
        <w:rPr>
          <w:sz w:val="16"/>
        </w:rPr>
        <w:lastRenderedPageBreak/>
        <w:t xml:space="preserve">It is perhaps surprising, then, that there is </w:t>
      </w:r>
      <w:r w:rsidRPr="00A90C74">
        <w:rPr>
          <w:rStyle w:val="Emphasis"/>
          <w:highlight w:val="cyan"/>
        </w:rPr>
        <w:t>little</w:t>
      </w:r>
      <w:r>
        <w:rPr>
          <w:rStyle w:val="Emphasis"/>
        </w:rPr>
        <w:t xml:space="preserve"> scholarly </w:t>
      </w:r>
      <w:r w:rsidRPr="00A90C74">
        <w:rPr>
          <w:rStyle w:val="Emphasis"/>
          <w:highlight w:val="cyan"/>
        </w:rPr>
        <w:t>merit</w:t>
      </w:r>
      <w:r>
        <w:rPr>
          <w:rStyle w:val="StyleUnderline"/>
        </w:rPr>
        <w:t xml:space="preserve"> in the notion </w:t>
      </w:r>
      <w:r w:rsidRPr="00A90C74">
        <w:rPr>
          <w:rStyle w:val="StyleUnderline"/>
          <w:highlight w:val="cyan"/>
        </w:rPr>
        <w:t>that</w:t>
      </w:r>
      <w:r>
        <w:rPr>
          <w:sz w:val="16"/>
        </w:rPr>
        <w:t xml:space="preserve"> a short-term reduction in access to </w:t>
      </w:r>
      <w:r w:rsidRPr="00A90C74">
        <w:rPr>
          <w:rStyle w:val="Emphasis"/>
          <w:highlight w:val="cyan"/>
        </w:rPr>
        <w:t>food</w:t>
      </w:r>
      <w:r w:rsidRPr="00A90C74">
        <w:rPr>
          <w:rStyle w:val="StyleUnderline"/>
          <w:highlight w:val="cyan"/>
        </w:rPr>
        <w:t xml:space="preserve"> increases</w:t>
      </w:r>
      <w:r>
        <w:rPr>
          <w:rStyle w:val="StyleUnderline"/>
        </w:rPr>
        <w:t xml:space="preserve"> the probability that </w:t>
      </w:r>
      <w:r w:rsidRPr="00A90C74">
        <w:rPr>
          <w:rStyle w:val="StyleUnderline"/>
          <w:highlight w:val="cyan"/>
        </w:rPr>
        <w:t>conflict</w:t>
      </w:r>
      <w:r>
        <w:rPr>
          <w:rStyle w:val="StyleUnderline"/>
        </w:rPr>
        <w:t xml:space="preserve"> will break out</w:t>
      </w:r>
      <w:r>
        <w:rPr>
          <w:sz w:val="16"/>
        </w:rPr>
        <w:t xml:space="preserve">. This is because to start or participate in </w:t>
      </w:r>
      <w:r>
        <w:rPr>
          <w:rStyle w:val="Emphasis"/>
        </w:rPr>
        <w:t xml:space="preserve">violent </w:t>
      </w:r>
      <w:r w:rsidRPr="00A90C74">
        <w:rPr>
          <w:rStyle w:val="Emphasis"/>
          <w:highlight w:val="cyan"/>
        </w:rPr>
        <w:t>conflict</w:t>
      </w:r>
      <w:r w:rsidRPr="00A90C74">
        <w:rPr>
          <w:rStyle w:val="StyleUnderline"/>
          <w:highlight w:val="cyan"/>
        </w:rPr>
        <w:t xml:space="preserve"> requires people</w:t>
      </w:r>
      <w:r>
        <w:rPr>
          <w:rStyle w:val="StyleUnderline"/>
        </w:rPr>
        <w:t xml:space="preserve"> to </w:t>
      </w:r>
      <w:r w:rsidRPr="00A90C74">
        <w:rPr>
          <w:rStyle w:val="StyleUnderline"/>
          <w:highlight w:val="cyan"/>
        </w:rPr>
        <w:t>have</w:t>
      </w:r>
      <w:r>
        <w:rPr>
          <w:rStyle w:val="StyleUnderline"/>
        </w:rPr>
        <w:t xml:space="preserve"> </w:t>
      </w:r>
      <w:r>
        <w:rPr>
          <w:rStyle w:val="Emphasis"/>
        </w:rPr>
        <w:t xml:space="preserve">both the </w:t>
      </w:r>
      <w:r w:rsidRPr="00A90C74">
        <w:rPr>
          <w:rStyle w:val="Emphasis"/>
          <w:highlight w:val="cyan"/>
        </w:rPr>
        <w:t>means and</w:t>
      </w:r>
      <w:r>
        <w:rPr>
          <w:rStyle w:val="Emphasis"/>
        </w:rPr>
        <w:t xml:space="preserve"> the </w:t>
      </w:r>
      <w:r w:rsidRPr="00A90C74">
        <w:rPr>
          <w:rStyle w:val="Emphasis"/>
          <w:highlight w:val="cyan"/>
        </w:rPr>
        <w:t>will</w:t>
      </w:r>
      <w:r w:rsidRPr="00A90C74">
        <w:rPr>
          <w:rStyle w:val="StyleUnderline"/>
          <w:highlight w:val="cyan"/>
        </w:rPr>
        <w:t>. Most</w:t>
      </w:r>
      <w:r>
        <w:rPr>
          <w:rStyle w:val="StyleUnderline"/>
        </w:rPr>
        <w:t xml:space="preserve"> people </w:t>
      </w:r>
      <w:r w:rsidRPr="00A90C74">
        <w:rPr>
          <w:rStyle w:val="StyleUnderline"/>
          <w:highlight w:val="cyan"/>
        </w:rPr>
        <w:t>on</w:t>
      </w:r>
      <w:r>
        <w:rPr>
          <w:rStyle w:val="StyleUnderline"/>
        </w:rPr>
        <w:t xml:space="preserve"> the brink of </w:t>
      </w:r>
      <w:r w:rsidRPr="00A90C74">
        <w:rPr>
          <w:rStyle w:val="StyleUnderline"/>
          <w:highlight w:val="cyan"/>
        </w:rPr>
        <w:t>starvation are not in</w:t>
      </w:r>
      <w:r>
        <w:rPr>
          <w:rStyle w:val="StyleUnderline"/>
        </w:rPr>
        <w:t xml:space="preserve"> the </w:t>
      </w:r>
      <w:r w:rsidRPr="00A90C74">
        <w:rPr>
          <w:rStyle w:val="StyleUnderline"/>
          <w:highlight w:val="cyan"/>
        </w:rPr>
        <w:t>position to resort to violence</w:t>
      </w:r>
      <w:r>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rsidR="00CF7374" w:rsidRDefault="00CF7374" w:rsidP="00CF7374">
      <w:pPr>
        <w:rPr>
          <w:sz w:val="16"/>
        </w:rPr>
      </w:pPr>
      <w:r>
        <w:rPr>
          <w:sz w:val="16"/>
        </w:rPr>
        <w:t xml:space="preserve">Accordingly, there is a widespread misapprehension that social unrest in periods of high food prices relates primarily to food shortages. </w:t>
      </w:r>
      <w:r>
        <w:rPr>
          <w:rStyle w:val="Emphasis"/>
        </w:rPr>
        <w:t>In reality</w:t>
      </w:r>
      <w:r>
        <w:rPr>
          <w:rStyle w:val="StyleUnderline"/>
        </w:rPr>
        <w:t xml:space="preserve">, </w:t>
      </w:r>
      <w:r>
        <w:rPr>
          <w:rStyle w:val="Emphasis"/>
        </w:rPr>
        <w:t xml:space="preserve">the sources of </w:t>
      </w:r>
      <w:r w:rsidRPr="00A90C74">
        <w:rPr>
          <w:rStyle w:val="Emphasis"/>
          <w:highlight w:val="cyan"/>
        </w:rPr>
        <w:t>discontent</w:t>
      </w:r>
      <w:r>
        <w:rPr>
          <w:rStyle w:val="StyleUnderline"/>
        </w:rPr>
        <w:t xml:space="preserve"> are </w:t>
      </w:r>
      <w:r>
        <w:rPr>
          <w:rStyle w:val="Emphasis"/>
        </w:rPr>
        <w:t xml:space="preserve">considerably </w:t>
      </w:r>
      <w:r w:rsidRPr="00A90C74">
        <w:rPr>
          <w:rStyle w:val="Emphasis"/>
          <w:highlight w:val="cyan"/>
        </w:rPr>
        <w:t>more complex</w:t>
      </w:r>
      <w:r>
        <w:rPr>
          <w:rStyle w:val="StyleUnderline"/>
        </w:rPr>
        <w:t xml:space="preserve"> – </w:t>
      </w:r>
      <w:r w:rsidRPr="00A90C74">
        <w:rPr>
          <w:rStyle w:val="StyleUnderline"/>
          <w:highlight w:val="cyan"/>
        </w:rPr>
        <w:t>linked to</w:t>
      </w:r>
      <w:r>
        <w:rPr>
          <w:rStyle w:val="StyleUnderline"/>
        </w:rPr>
        <w:t xml:space="preserve"> </w:t>
      </w:r>
      <w:r>
        <w:rPr>
          <w:rStyle w:val="Emphasis"/>
        </w:rPr>
        <w:t>political structures</w:t>
      </w:r>
      <w:r>
        <w:rPr>
          <w:rStyle w:val="StyleUnderline"/>
        </w:rPr>
        <w:t xml:space="preserve">, </w:t>
      </w:r>
      <w:r w:rsidRPr="00A90C74">
        <w:rPr>
          <w:rStyle w:val="Emphasis"/>
          <w:highlight w:val="cyan"/>
        </w:rPr>
        <w:t>land</w:t>
      </w:r>
      <w:r>
        <w:rPr>
          <w:rStyle w:val="Emphasis"/>
        </w:rPr>
        <w:t xml:space="preserve"> ownership</w:t>
      </w:r>
      <w:r>
        <w:rPr>
          <w:rStyle w:val="StyleUnderline"/>
        </w:rPr>
        <w:t xml:space="preserve">, </w:t>
      </w:r>
      <w:r w:rsidRPr="00A90C74">
        <w:rPr>
          <w:rStyle w:val="Emphasis"/>
          <w:highlight w:val="cyan"/>
        </w:rPr>
        <w:t>corruption</w:t>
      </w:r>
      <w:r>
        <w:rPr>
          <w:rStyle w:val="StyleUnderline"/>
        </w:rPr>
        <w:t xml:space="preserve">, the desire for </w:t>
      </w:r>
      <w:r w:rsidRPr="00A90C74">
        <w:rPr>
          <w:rStyle w:val="Emphasis"/>
          <w:highlight w:val="cyan"/>
        </w:rPr>
        <w:t>democratic reforms</w:t>
      </w:r>
      <w:r w:rsidRPr="00A90C74">
        <w:rPr>
          <w:rStyle w:val="StyleUnderline"/>
          <w:highlight w:val="cyan"/>
        </w:rPr>
        <w:t xml:space="preserve"> and</w:t>
      </w:r>
      <w:r>
        <w:rPr>
          <w:rStyle w:val="StyleUnderline"/>
        </w:rPr>
        <w:t xml:space="preserve"> </w:t>
      </w:r>
      <w:r>
        <w:rPr>
          <w:rStyle w:val="Emphasis"/>
        </w:rPr>
        <w:t xml:space="preserve">general </w:t>
      </w:r>
      <w:r w:rsidRPr="00A90C74">
        <w:rPr>
          <w:rStyle w:val="Emphasis"/>
          <w:highlight w:val="cyan"/>
        </w:rPr>
        <w:t>econ</w:t>
      </w:r>
      <w:r>
        <w:rPr>
          <w:rStyle w:val="Emphasis"/>
        </w:rPr>
        <w:t>omic problems</w:t>
      </w:r>
      <w:r>
        <w:rPr>
          <w:sz w:val="16"/>
        </w:rPr>
        <w:t xml:space="preserve"> – where the price of food is seen in the context of general increases in the cost of living. </w:t>
      </w:r>
      <w:r w:rsidRPr="00A90C74">
        <w:rPr>
          <w:rStyle w:val="StyleUnderline"/>
          <w:highlight w:val="cyan"/>
        </w:rPr>
        <w:t>Research</w:t>
      </w:r>
      <w:r>
        <w:rPr>
          <w:rStyle w:val="StyleUnderline"/>
        </w:rPr>
        <w:t xml:space="preserve"> has </w:t>
      </w:r>
      <w:r w:rsidRPr="00A90C74">
        <w:rPr>
          <w:rStyle w:val="StyleUnderline"/>
          <w:highlight w:val="cyan"/>
        </w:rPr>
        <w:t>show</w:t>
      </w:r>
      <w:r>
        <w:rPr>
          <w:rStyle w:val="StyleUnderline"/>
        </w:rPr>
        <w:t>n</w:t>
      </w:r>
      <w:r>
        <w:rPr>
          <w:sz w:val="16"/>
        </w:rPr>
        <w:t xml:space="preserve"> that </w:t>
      </w:r>
      <w:r w:rsidRPr="00A90C74">
        <w:rPr>
          <w:rStyle w:val="StyleUnderline"/>
          <w:highlight w:val="cyan"/>
        </w:rPr>
        <w:t xml:space="preserve">while </w:t>
      </w:r>
      <w:r w:rsidRPr="00A90C74">
        <w:rPr>
          <w:rStyle w:val="Emphasis"/>
          <w:highlight w:val="cyan"/>
        </w:rPr>
        <w:t>the</w:t>
      </w:r>
      <w:r>
        <w:rPr>
          <w:rStyle w:val="Emphasis"/>
        </w:rPr>
        <w:t xml:space="preserve"> international </w:t>
      </w:r>
      <w:r w:rsidRPr="00A90C74">
        <w:rPr>
          <w:rStyle w:val="Emphasis"/>
          <w:highlight w:val="cyan"/>
        </w:rPr>
        <w:t>media</w:t>
      </w:r>
      <w:r>
        <w:rPr>
          <w:sz w:val="16"/>
        </w:rPr>
        <w:t xml:space="preserve"> have a </w:t>
      </w:r>
      <w:r w:rsidRPr="00A90C74">
        <w:rPr>
          <w:rStyle w:val="StyleUnderline"/>
          <w:highlight w:val="cyan"/>
        </w:rPr>
        <w:t>tend</w:t>
      </w:r>
      <w:r>
        <w:rPr>
          <w:sz w:val="16"/>
        </w:rPr>
        <w:t xml:space="preserve">ency </w:t>
      </w:r>
      <w:r w:rsidRPr="00A90C74">
        <w:rPr>
          <w:rStyle w:val="StyleUnderline"/>
          <w:highlight w:val="cyan"/>
        </w:rPr>
        <w:t>to seek</w:t>
      </w:r>
      <w:r>
        <w:rPr>
          <w:sz w:val="16"/>
        </w:rPr>
        <w:t xml:space="preserve"> </w:t>
      </w:r>
      <w:r>
        <w:rPr>
          <w:rStyle w:val="Emphasis"/>
        </w:rPr>
        <w:t xml:space="preserve">simple </w:t>
      </w:r>
      <w:r w:rsidRPr="00A90C74">
        <w:rPr>
          <w:rStyle w:val="Emphasis"/>
          <w:highlight w:val="cyan"/>
        </w:rPr>
        <w:t>resource</w:t>
      </w:r>
      <w:r>
        <w:rPr>
          <w:rStyle w:val="Emphasis"/>
        </w:rPr>
        <w:t xml:space="preserve">-related </w:t>
      </w:r>
      <w:r w:rsidRPr="00A90C74">
        <w:rPr>
          <w:rStyle w:val="Emphasis"/>
          <w:highlight w:val="cyan"/>
        </w:rPr>
        <w:t>explanations</w:t>
      </w:r>
      <w:r>
        <w:rPr>
          <w:sz w:val="16"/>
        </w:rPr>
        <w:t xml:space="preserve"> – such as drought or famine – for conflicts in the Global South, </w:t>
      </w:r>
      <w:r w:rsidRPr="00A90C74">
        <w:rPr>
          <w:rStyle w:val="StyleUnderline"/>
          <w:highlight w:val="cyan"/>
        </w:rPr>
        <w:t>debates</w:t>
      </w:r>
      <w:r>
        <w:rPr>
          <w:sz w:val="16"/>
        </w:rPr>
        <w:t xml:space="preserve"> in the local media </w:t>
      </w:r>
      <w:r w:rsidRPr="00A90C74">
        <w:rPr>
          <w:rStyle w:val="StyleUnderline"/>
          <w:highlight w:val="cyan"/>
        </w:rPr>
        <w:t>are</w:t>
      </w:r>
      <w:r>
        <w:rPr>
          <w:sz w:val="16"/>
        </w:rPr>
        <w:t xml:space="preserve"> permeated by </w:t>
      </w:r>
      <w:r>
        <w:rPr>
          <w:rStyle w:val="Emphasis"/>
        </w:rPr>
        <w:t xml:space="preserve">more </w:t>
      </w:r>
      <w:r w:rsidRPr="00A90C74">
        <w:rPr>
          <w:rStyle w:val="Emphasis"/>
          <w:highlight w:val="cyan"/>
        </w:rPr>
        <w:t>complex</w:t>
      </w:r>
      <w:r>
        <w:rPr>
          <w:sz w:val="16"/>
        </w:rPr>
        <w:t xml:space="preserve"> political relationships.</w:t>
      </w:r>
    </w:p>
    <w:p w:rsidR="00CF7374" w:rsidRDefault="00CF7374" w:rsidP="00CF7374">
      <w:pPr>
        <w:pStyle w:val="Heading4"/>
      </w:pPr>
      <w:r>
        <w:t xml:space="preserve">4. </w:t>
      </w:r>
      <w:r w:rsidR="00A1505C">
        <w:rPr>
          <w:u w:val="single"/>
        </w:rPr>
        <w:t>SQUO SOLVES</w:t>
      </w:r>
      <w:r>
        <w:t>. Pesticide use is plummeting</w:t>
      </w:r>
    </w:p>
    <w:p w:rsidR="00CF7374" w:rsidRDefault="00CF7374" w:rsidP="00CF7374">
      <w:r>
        <w:t xml:space="preserve">Alison </w:t>
      </w:r>
      <w:r>
        <w:rPr>
          <w:rStyle w:val="Style13ptBold"/>
        </w:rPr>
        <w:t>McGrew 20</w:t>
      </w:r>
      <w:r>
        <w:t>, Writer for Illinois Farm Families, “3 Myths About Sustainable Agriculture”, March 2020, https://www.watchusgrow.org/2020/03/02/3-myths-about-sustainable-agriculture/</w:t>
      </w:r>
    </w:p>
    <w:p w:rsidR="00CF7374" w:rsidRDefault="00CF7374" w:rsidP="00CF7374">
      <w:r w:rsidRPr="00A90C74">
        <w:rPr>
          <w:rStyle w:val="Emphasis"/>
          <w:highlight w:val="cyan"/>
        </w:rPr>
        <w:t>Myth</w:t>
      </w:r>
      <w:r>
        <w:t xml:space="preserve"> #3: </w:t>
      </w:r>
      <w:r w:rsidRPr="00A90C74">
        <w:rPr>
          <w:rStyle w:val="StyleUnderline"/>
          <w:highlight w:val="cyan"/>
        </w:rPr>
        <w:t>Farmers apply too many pesticides</w:t>
      </w:r>
      <w:r>
        <w:rPr>
          <w:rStyle w:val="StyleUnderline"/>
        </w:rPr>
        <w:t xml:space="preserve"> on their fields, which impacts water quality.</w:t>
      </w:r>
    </w:p>
    <w:p w:rsidR="00CF7374" w:rsidRDefault="00CF7374" w:rsidP="00CF7374">
      <w:r w:rsidRPr="00A90C74">
        <w:rPr>
          <w:rStyle w:val="StyleUnderline"/>
          <w:highlight w:val="cyan"/>
        </w:rPr>
        <w:t xml:space="preserve">Fact: </w:t>
      </w:r>
      <w:r w:rsidRPr="00A90C74">
        <w:rPr>
          <w:rStyle w:val="Emphasis"/>
          <w:highlight w:val="cyan"/>
        </w:rPr>
        <w:t>Today</w:t>
      </w:r>
      <w:r>
        <w:rPr>
          <w:rStyle w:val="StyleUnderline"/>
        </w:rPr>
        <w:t xml:space="preserve">’s farmers </w:t>
      </w:r>
      <w:r w:rsidRPr="00A90C74">
        <w:rPr>
          <w:rStyle w:val="StyleUnderline"/>
          <w:highlight w:val="cyan"/>
        </w:rPr>
        <w:t xml:space="preserve">use </w:t>
      </w:r>
      <w:r w:rsidRPr="00A90C74">
        <w:rPr>
          <w:rStyle w:val="Emphasis"/>
          <w:highlight w:val="cyan"/>
        </w:rPr>
        <w:t>fewer</w:t>
      </w:r>
      <w:r>
        <w:rPr>
          <w:rStyle w:val="Emphasis"/>
        </w:rPr>
        <w:t xml:space="preserve"> pesticides</w:t>
      </w:r>
      <w:r>
        <w:rPr>
          <w:rStyle w:val="StyleUnderline"/>
        </w:rPr>
        <w:t xml:space="preserve"> </w:t>
      </w:r>
      <w:r w:rsidRPr="00A90C74">
        <w:rPr>
          <w:rStyle w:val="StyleUnderline"/>
          <w:highlight w:val="cyan"/>
        </w:rPr>
        <w:t>than</w:t>
      </w:r>
      <w:r>
        <w:rPr>
          <w:rStyle w:val="StyleUnderline"/>
        </w:rPr>
        <w:t xml:space="preserve"> generations </w:t>
      </w:r>
      <w:r w:rsidRPr="00A90C74">
        <w:rPr>
          <w:rStyle w:val="StyleUnderline"/>
          <w:highlight w:val="cyan"/>
        </w:rPr>
        <w:t xml:space="preserve">past, thanks to </w:t>
      </w:r>
      <w:r w:rsidRPr="00A90C74">
        <w:rPr>
          <w:rStyle w:val="Emphasis"/>
          <w:highlight w:val="cyan"/>
        </w:rPr>
        <w:t>tech</w:t>
      </w:r>
      <w:r>
        <w:rPr>
          <w:rStyle w:val="Emphasis"/>
        </w:rPr>
        <w:t xml:space="preserve">nology </w:t>
      </w:r>
      <w:r w:rsidRPr="00A90C74">
        <w:rPr>
          <w:rStyle w:val="Emphasis"/>
          <w:highlight w:val="cyan"/>
        </w:rPr>
        <w:t>advancements</w:t>
      </w:r>
      <w:r>
        <w:rPr>
          <w:rStyle w:val="StyleUnderline"/>
        </w:rPr>
        <w:t>:</w:t>
      </w:r>
    </w:p>
    <w:p w:rsidR="00CF7374" w:rsidRDefault="00CF7374" w:rsidP="00CF7374">
      <w:pPr>
        <w:pStyle w:val="ListParagraph"/>
      </w:pPr>
      <w:r w:rsidRPr="00A90C74">
        <w:rPr>
          <w:rStyle w:val="StyleUnderline"/>
          <w:highlight w:val="cyan"/>
        </w:rPr>
        <w:t>Smarter</w:t>
      </w:r>
      <w:r>
        <w:rPr>
          <w:rStyle w:val="StyleUnderline"/>
        </w:rPr>
        <w:t xml:space="preserve"> crop protection </w:t>
      </w:r>
      <w:r w:rsidRPr="00A90C74">
        <w:rPr>
          <w:rStyle w:val="StyleUnderline"/>
          <w:highlight w:val="cyan"/>
        </w:rPr>
        <w:t>tools</w:t>
      </w:r>
      <w:r>
        <w:rPr>
          <w:rStyle w:val="StyleUnderline"/>
        </w:rPr>
        <w:t xml:space="preserve"> – today’s </w:t>
      </w:r>
      <w:r w:rsidRPr="00A90C74">
        <w:rPr>
          <w:rStyle w:val="StyleUnderline"/>
          <w:highlight w:val="cyan"/>
        </w:rPr>
        <w:t xml:space="preserve">chemicals are </w:t>
      </w:r>
      <w:r w:rsidRPr="00A90C74">
        <w:rPr>
          <w:rStyle w:val="Emphasis"/>
          <w:highlight w:val="cyan"/>
        </w:rPr>
        <w:t>precise</w:t>
      </w:r>
      <w:r>
        <w:rPr>
          <w:rStyle w:val="StyleUnderline"/>
        </w:rPr>
        <w:t xml:space="preserve">, </w:t>
      </w:r>
      <w:r>
        <w:rPr>
          <w:rStyle w:val="Emphasis"/>
        </w:rPr>
        <w:t>effective</w:t>
      </w:r>
      <w:r>
        <w:rPr>
          <w:rStyle w:val="StyleUnderline"/>
        </w:rPr>
        <w:t xml:space="preserve"> </w:t>
      </w:r>
      <w:r w:rsidRPr="00A90C74">
        <w:rPr>
          <w:rStyle w:val="StyleUnderline"/>
          <w:highlight w:val="cyan"/>
        </w:rPr>
        <w:t>and leave</w:t>
      </w:r>
      <w:r>
        <w:rPr>
          <w:rStyle w:val="StyleUnderline"/>
        </w:rPr>
        <w:t xml:space="preserve"> </w:t>
      </w:r>
      <w:r>
        <w:rPr>
          <w:rStyle w:val="Emphasis"/>
        </w:rPr>
        <w:t xml:space="preserve">virtually </w:t>
      </w:r>
      <w:r w:rsidRPr="00A90C74">
        <w:rPr>
          <w:rStyle w:val="Emphasis"/>
          <w:highlight w:val="cyan"/>
        </w:rPr>
        <w:t>no residue</w:t>
      </w:r>
      <w:r>
        <w:rPr>
          <w:rStyle w:val="StyleUnderline"/>
        </w:rPr>
        <w:t xml:space="preserve"> on the soil, water or crop</w:t>
      </w:r>
      <w:r>
        <w:t>.</w:t>
      </w:r>
    </w:p>
    <w:p w:rsidR="00CF7374" w:rsidRDefault="00CF7374" w:rsidP="00CF7374">
      <w:pPr>
        <w:pStyle w:val="ListParagraph"/>
      </w:pPr>
      <w:r w:rsidRPr="00A90C74">
        <w:rPr>
          <w:rStyle w:val="StyleUnderline"/>
          <w:highlight w:val="cyan"/>
        </w:rPr>
        <w:t xml:space="preserve">Better with </w:t>
      </w:r>
      <w:r w:rsidRPr="00A90C74">
        <w:rPr>
          <w:rStyle w:val="Emphasis"/>
          <w:highlight w:val="cyan"/>
        </w:rPr>
        <w:t>biotech</w:t>
      </w:r>
      <w:r>
        <w:t xml:space="preserve"> – some </w:t>
      </w:r>
      <w:r>
        <w:rPr>
          <w:rStyle w:val="StyleUnderline"/>
        </w:rPr>
        <w:t xml:space="preserve">GMO crops have been genetically </w:t>
      </w:r>
      <w:r w:rsidRPr="00A90C74">
        <w:rPr>
          <w:rStyle w:val="StyleUnderline"/>
          <w:highlight w:val="cyan"/>
        </w:rPr>
        <w:t>engineered</w:t>
      </w:r>
      <w:r>
        <w:rPr>
          <w:rStyle w:val="StyleUnderline"/>
        </w:rPr>
        <w:t xml:space="preserve"> to fight off pests, </w:t>
      </w:r>
      <w:r w:rsidRPr="00A90C74">
        <w:rPr>
          <w:rStyle w:val="StyleUnderline"/>
          <w:highlight w:val="cyan"/>
        </w:rPr>
        <w:t>so farmers don’t</w:t>
      </w:r>
      <w:r>
        <w:rPr>
          <w:rStyle w:val="StyleUnderline"/>
        </w:rPr>
        <w:t xml:space="preserve"> have to </w:t>
      </w:r>
      <w:r w:rsidRPr="00A90C74">
        <w:rPr>
          <w:rStyle w:val="StyleUnderline"/>
          <w:highlight w:val="cyan"/>
        </w:rPr>
        <w:t>use as many</w:t>
      </w:r>
      <w:r>
        <w:rPr>
          <w:rStyle w:val="StyleUnderline"/>
        </w:rPr>
        <w:t xml:space="preserve"> chemicals</w:t>
      </w:r>
      <w:r>
        <w:t>.</w:t>
      </w:r>
    </w:p>
    <w:p w:rsidR="00CF7374" w:rsidRDefault="00CF7374" w:rsidP="00CF7374">
      <w:pPr>
        <w:pStyle w:val="ListParagraph"/>
      </w:pPr>
      <w:r w:rsidRPr="00A90C74">
        <w:rPr>
          <w:rStyle w:val="StyleUnderline"/>
          <w:highlight w:val="cyan"/>
        </w:rPr>
        <w:t xml:space="preserve">More accuracy – instead of </w:t>
      </w:r>
      <w:r w:rsidRPr="00A90C74">
        <w:rPr>
          <w:rStyle w:val="Emphasis"/>
          <w:highlight w:val="cyan"/>
        </w:rPr>
        <w:t>spraying</w:t>
      </w:r>
      <w:r>
        <w:rPr>
          <w:rStyle w:val="StyleUnderline"/>
        </w:rPr>
        <w:t xml:space="preserve"> entire </w:t>
      </w:r>
      <w:r w:rsidRPr="00A90C74">
        <w:rPr>
          <w:rStyle w:val="StyleUnderline"/>
          <w:highlight w:val="cyan"/>
        </w:rPr>
        <w:t>fields</w:t>
      </w:r>
      <w:r>
        <w:t xml:space="preserve"> for weeds and pests, </w:t>
      </w:r>
      <w:r w:rsidRPr="00A90C74">
        <w:rPr>
          <w:rStyle w:val="StyleUnderline"/>
          <w:highlight w:val="cyan"/>
        </w:rPr>
        <w:t>farmers</w:t>
      </w:r>
      <w:r>
        <w:rPr>
          <w:rStyle w:val="StyleUnderline"/>
        </w:rPr>
        <w:t xml:space="preserve"> can </w:t>
      </w:r>
      <w:r w:rsidRPr="00A90C74">
        <w:rPr>
          <w:rStyle w:val="StyleUnderline"/>
          <w:highlight w:val="cyan"/>
        </w:rPr>
        <w:t>use</w:t>
      </w:r>
      <w:r>
        <w:rPr>
          <w:rStyle w:val="StyleUnderline"/>
        </w:rPr>
        <w:t xml:space="preserve"> equipment and machinery with </w:t>
      </w:r>
      <w:r w:rsidRPr="00A90C74">
        <w:rPr>
          <w:rStyle w:val="Emphasis"/>
          <w:highlight w:val="cyan"/>
        </w:rPr>
        <w:t>variable rate tech</w:t>
      </w:r>
      <w:r>
        <w:rPr>
          <w:rStyle w:val="Emphasis"/>
        </w:rPr>
        <w:t>nology</w:t>
      </w:r>
      <w:r>
        <w:rPr>
          <w:rStyle w:val="StyleUnderline"/>
        </w:rPr>
        <w:t xml:space="preserve"> </w:t>
      </w:r>
      <w:r w:rsidRPr="00A90C74">
        <w:rPr>
          <w:rStyle w:val="StyleUnderline"/>
          <w:highlight w:val="cyan"/>
        </w:rPr>
        <w:t xml:space="preserve">to spray </w:t>
      </w:r>
      <w:r w:rsidRPr="00A90C74">
        <w:rPr>
          <w:rStyle w:val="Emphasis"/>
          <w:highlight w:val="cyan"/>
        </w:rPr>
        <w:t>precisely</w:t>
      </w:r>
      <w:r>
        <w:rPr>
          <w:rStyle w:val="StyleUnderline"/>
        </w:rPr>
        <w:t xml:space="preserve"> where needed</w:t>
      </w:r>
      <w:r>
        <w:t>.</w:t>
      </w:r>
    </w:p>
    <w:p w:rsidR="00235B92" w:rsidRDefault="0085150D" w:rsidP="00235B92">
      <w:pPr>
        <w:pStyle w:val="Heading4"/>
      </w:pPr>
      <w:r>
        <w:t xml:space="preserve">6. </w:t>
      </w:r>
      <w:r w:rsidR="00235B92">
        <w:t xml:space="preserve">ABR doesn’t get </w:t>
      </w:r>
      <w:r w:rsidR="00235B92">
        <w:rPr>
          <w:u w:val="single"/>
        </w:rPr>
        <w:t>close</w:t>
      </w:r>
      <w:r w:rsidR="00235B92">
        <w:t xml:space="preserve"> to extinction – </w:t>
      </w:r>
      <w:r w:rsidR="00235B92">
        <w:rPr>
          <w:u w:val="single"/>
        </w:rPr>
        <w:t>most treatments</w:t>
      </w:r>
      <w:r w:rsidR="00235B92">
        <w:t xml:space="preserve"> will still be </w:t>
      </w:r>
      <w:r w:rsidR="00235B92">
        <w:rPr>
          <w:u w:val="single"/>
        </w:rPr>
        <w:t>effective</w:t>
      </w:r>
      <w:r w:rsidR="00235B92">
        <w:t>.</w:t>
      </w:r>
    </w:p>
    <w:p w:rsidR="00235B92" w:rsidRDefault="00235B92" w:rsidP="00235B92">
      <w:r>
        <w:t xml:space="preserve">Drew </w:t>
      </w:r>
      <w:r>
        <w:rPr>
          <w:rStyle w:val="Style13ptBold"/>
        </w:rPr>
        <w:t>Smith 16</w:t>
      </w:r>
      <w:r>
        <w:t xml:space="preserve">, former R&amp;D director at MicroPhage and SomaLogic, 6/14/16, “The Myth Of The Post-Antibiotic Era,” </w:t>
      </w:r>
    </w:p>
    <w:p w:rsidR="00235B92" w:rsidRDefault="00235B92" w:rsidP="00235B92">
      <w:r>
        <w:rPr>
          <w:rStyle w:val="StyleUnderline"/>
        </w:rPr>
        <w:t xml:space="preserve">The </w:t>
      </w:r>
      <w:r>
        <w:rPr>
          <w:rStyle w:val="Emphasis"/>
        </w:rPr>
        <w:t>worst-case scenario</w:t>
      </w:r>
      <w:r>
        <w:rPr>
          <w:rStyle w:val="StyleUnderline"/>
        </w:rPr>
        <w:t xml:space="preserve"> would be</w:t>
      </w:r>
      <w:r>
        <w:rPr>
          <w:sz w:val="16"/>
        </w:rPr>
        <w:t xml:space="preserve"> that it would be </w:t>
      </w:r>
      <w:r>
        <w:rPr>
          <w:rStyle w:val="StyleUnderline"/>
        </w:rPr>
        <w:t>like 1940</w:t>
      </w:r>
      <w:r>
        <w:rPr>
          <w:sz w:val="16"/>
        </w:rPr>
        <w:t xml:space="preserve">, only without a raging World War. Keep in mind that </w:t>
      </w:r>
      <w:r>
        <w:rPr>
          <w:rStyle w:val="StyleUnderline"/>
        </w:rPr>
        <w:t>by 1940</w:t>
      </w:r>
      <w:r>
        <w:rPr>
          <w:sz w:val="16"/>
        </w:rPr>
        <w:t xml:space="preserve">, before the introduction of penicillin, deaths from </w:t>
      </w:r>
      <w:r w:rsidRPr="00A90C74">
        <w:rPr>
          <w:rStyle w:val="StyleUnderline"/>
          <w:highlight w:val="cyan"/>
        </w:rPr>
        <w:t>infectious diseases</w:t>
      </w:r>
      <w:r>
        <w:rPr>
          <w:rStyle w:val="StyleUnderline"/>
        </w:rPr>
        <w:t xml:space="preserve"> in the US </w:t>
      </w:r>
      <w:r w:rsidRPr="00A90C74">
        <w:rPr>
          <w:rStyle w:val="StyleUnderline"/>
          <w:highlight w:val="cyan"/>
        </w:rPr>
        <w:t>had been reduced</w:t>
      </w:r>
      <w:r>
        <w:rPr>
          <w:rStyle w:val="StyleUnderline"/>
        </w:rPr>
        <w:t xml:space="preserve"> by </w:t>
      </w:r>
      <w:r w:rsidRPr="00A90C74">
        <w:rPr>
          <w:rStyle w:val="StyleUnderline"/>
          <w:highlight w:val="cyan"/>
        </w:rPr>
        <w:t>90%</w:t>
      </w:r>
      <w:r>
        <w:rPr>
          <w:rStyle w:val="StyleUnderline"/>
        </w:rPr>
        <w:t xml:space="preserve"> from their 19th century levels</w:t>
      </w:r>
      <w:r>
        <w:rPr>
          <w:sz w:val="16"/>
        </w:rPr>
        <w:t xml:space="preserve"> [1]. This reduction was entirely due to the provisions of clean food, water, and vaccines. We have (or should have) better systems for delivering these public health goods than we did 75 years ago.</w:t>
      </w:r>
    </w:p>
    <w:p w:rsidR="00235B92" w:rsidRDefault="00235B92" w:rsidP="00235B92">
      <w:r>
        <w:rPr>
          <w:sz w:val="16"/>
        </w:rPr>
        <w:lastRenderedPageBreak/>
        <w:t xml:space="preserve">But </w:t>
      </w:r>
      <w:r w:rsidRPr="00A90C74">
        <w:rPr>
          <w:rStyle w:val="StyleUnderline"/>
          <w:highlight w:val="cyan"/>
        </w:rPr>
        <w:t xml:space="preserve">there is </w:t>
      </w:r>
      <w:r w:rsidRPr="00A90C74">
        <w:rPr>
          <w:rStyle w:val="Emphasis"/>
          <w:highlight w:val="cyan"/>
        </w:rPr>
        <w:t xml:space="preserve">never </w:t>
      </w:r>
      <w:r>
        <w:rPr>
          <w:rStyle w:val="Emphasis"/>
        </w:rPr>
        <w:t xml:space="preserve">going to be </w:t>
      </w:r>
      <w:r w:rsidRPr="00A90C74">
        <w:rPr>
          <w:rStyle w:val="Emphasis"/>
          <w:highlight w:val="cyan"/>
        </w:rPr>
        <w:t>a post-antibiotic era</w:t>
      </w:r>
      <w:r>
        <w:rPr>
          <w:rStyle w:val="StyleUnderline"/>
        </w:rPr>
        <w:t xml:space="preserve">. Antibiotic </w:t>
      </w:r>
      <w:r w:rsidRPr="00A90C74">
        <w:rPr>
          <w:rStyle w:val="StyleUnderline"/>
          <w:highlight w:val="cyan"/>
        </w:rPr>
        <w:t xml:space="preserve">therapy will </w:t>
      </w:r>
      <w:r>
        <w:rPr>
          <w:rStyle w:val="StyleUnderline"/>
        </w:rPr>
        <w:t xml:space="preserve">continue to </w:t>
      </w:r>
      <w:r w:rsidRPr="00A90C74">
        <w:rPr>
          <w:rStyle w:val="StyleUnderline"/>
          <w:highlight w:val="cyan"/>
        </w:rPr>
        <w:t xml:space="preserve">be effective </w:t>
      </w:r>
      <w:r w:rsidRPr="00A90C74">
        <w:rPr>
          <w:rStyle w:val="Emphasis"/>
          <w:highlight w:val="cyan"/>
        </w:rPr>
        <w:t>most of the time</w:t>
      </w:r>
      <w:r w:rsidRPr="00A90C74">
        <w:rPr>
          <w:rStyle w:val="StyleUnderline"/>
          <w:highlight w:val="cyan"/>
        </w:rPr>
        <w:t>. If</w:t>
      </w:r>
      <w:r>
        <w:rPr>
          <w:rStyle w:val="StyleUnderline"/>
        </w:rPr>
        <w:t xml:space="preserve"> antibiotic </w:t>
      </w:r>
      <w:r w:rsidRPr="00A90C74">
        <w:rPr>
          <w:rStyle w:val="StyleUnderline"/>
          <w:highlight w:val="cyan"/>
        </w:rPr>
        <w:t>therapy is informed by</w:t>
      </w:r>
      <w:r>
        <w:rPr>
          <w:rStyle w:val="StyleUnderline"/>
        </w:rPr>
        <w:t xml:space="preserve"> rapid </w:t>
      </w:r>
      <w:r w:rsidRPr="00A90C74">
        <w:rPr>
          <w:rStyle w:val="StyleUnderline"/>
          <w:highlight w:val="cyan"/>
        </w:rPr>
        <w:t>microbiology testing</w:t>
      </w:r>
      <w:r>
        <w:rPr>
          <w:sz w:val="16"/>
        </w:rPr>
        <w:t xml:space="preserve">, then </w:t>
      </w:r>
      <w:r w:rsidRPr="00A90C74">
        <w:rPr>
          <w:rStyle w:val="StyleUnderline"/>
          <w:highlight w:val="cyan"/>
        </w:rPr>
        <w:t xml:space="preserve">it will be effective </w:t>
      </w:r>
      <w:r w:rsidRPr="00A90C74">
        <w:rPr>
          <w:rStyle w:val="Emphasis"/>
          <w:highlight w:val="cyan"/>
        </w:rPr>
        <w:t>nearly all</w:t>
      </w:r>
      <w:r>
        <w:rPr>
          <w:rStyle w:val="Emphasis"/>
        </w:rPr>
        <w:t xml:space="preserve"> of </w:t>
      </w:r>
      <w:r w:rsidRPr="00A90C74">
        <w:rPr>
          <w:rStyle w:val="Emphasis"/>
          <w:highlight w:val="cyan"/>
        </w:rPr>
        <w:t>the time</w:t>
      </w:r>
      <w:r w:rsidRPr="00A90C74">
        <w:rPr>
          <w:rStyle w:val="StyleUnderline"/>
          <w:highlight w:val="cyan"/>
        </w:rPr>
        <w:t>. Very few bugs</w:t>
      </w:r>
      <w:r>
        <w:rPr>
          <w:rStyle w:val="StyleUnderline"/>
        </w:rPr>
        <w:t xml:space="preserve"> are, or </w:t>
      </w:r>
      <w:r w:rsidRPr="00A90C74">
        <w:rPr>
          <w:rStyle w:val="StyleUnderline"/>
          <w:highlight w:val="cyan"/>
        </w:rPr>
        <w:t>will be, pan-resistant and untreatable</w:t>
      </w:r>
      <w:r>
        <w:rPr>
          <w:sz w:val="16"/>
        </w:rPr>
        <w:t xml:space="preserve"> by antibiotics. </w:t>
      </w:r>
      <w:r w:rsidRPr="00A90C74">
        <w:rPr>
          <w:rStyle w:val="Emphasis"/>
          <w:highlight w:val="cyan"/>
        </w:rPr>
        <w:t>Even the worst</w:t>
      </w:r>
      <w:r>
        <w:rPr>
          <w:rStyle w:val="Emphasis"/>
        </w:rPr>
        <w:t xml:space="preserve"> superbugs</w:t>
      </w:r>
      <w:r>
        <w:rPr>
          <w:sz w:val="16"/>
        </w:rPr>
        <w:t>—MRSAs, CREs, ESBLs, and now MCR-1s—</w:t>
      </w:r>
      <w:r w:rsidRPr="00A90C74">
        <w:rPr>
          <w:rStyle w:val="StyleUnderline"/>
          <w:highlight w:val="cyan"/>
        </w:rPr>
        <w:t>are</w:t>
      </w:r>
      <w:r>
        <w:rPr>
          <w:rStyle w:val="StyleUnderline"/>
        </w:rPr>
        <w:t xml:space="preserve"> almost always </w:t>
      </w:r>
      <w:r w:rsidRPr="00A90C74">
        <w:rPr>
          <w:rStyle w:val="StyleUnderline"/>
          <w:highlight w:val="cyan"/>
        </w:rPr>
        <w:t>susceptible to at least one</w:t>
      </w:r>
      <w:r>
        <w:rPr>
          <w:rStyle w:val="StyleUnderline"/>
        </w:rPr>
        <w:t xml:space="preserve"> clinically useful </w:t>
      </w:r>
      <w:r w:rsidRPr="00A90C74">
        <w:rPr>
          <w:rStyle w:val="StyleUnderline"/>
          <w:highlight w:val="cyan"/>
        </w:rPr>
        <w:t>antibiotic</w:t>
      </w:r>
      <w:r>
        <w:rPr>
          <w:sz w:val="16"/>
        </w:rPr>
        <w:t xml:space="preserve"> (XDR TB is the most troubling exception to this rule).</w:t>
      </w:r>
    </w:p>
    <w:p w:rsidR="00235B92" w:rsidRDefault="00235B92" w:rsidP="00235B92">
      <w:r>
        <w:rPr>
          <w:sz w:val="16"/>
        </w:rPr>
        <w:t xml:space="preserve">What has changed is that resistance to at least one first-line antibiotic is now common, and </w:t>
      </w:r>
      <w:r>
        <w:rPr>
          <w:rStyle w:val="StyleUnderline"/>
        </w:rPr>
        <w:t>doctors will have to become smarter about their prescribing practices</w:t>
      </w:r>
      <w:r>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rsidR="00235B92" w:rsidRPr="009F74B6" w:rsidRDefault="00235B92" w:rsidP="00235B92">
      <w:r w:rsidRPr="00A90C74">
        <w:rPr>
          <w:rStyle w:val="StyleUnderline"/>
          <w:highlight w:val="cyan"/>
        </w:rPr>
        <w:t xml:space="preserve">Antibiotics </w:t>
      </w:r>
      <w:r w:rsidRPr="00A90C74">
        <w:rPr>
          <w:rStyle w:val="Emphasis"/>
          <w:highlight w:val="cyan"/>
        </w:rPr>
        <w:t>will continue to be effective</w:t>
      </w:r>
      <w:r>
        <w:rPr>
          <w:sz w:val="16"/>
        </w:rPr>
        <w:t xml:space="preserve">, but our traditional method of prescribing them, called </w:t>
      </w:r>
      <w:r>
        <w:rPr>
          <w:rStyle w:val="StyleUnderline"/>
        </w:rPr>
        <w:t>empiric therapy</w:t>
      </w:r>
      <w:r>
        <w:rPr>
          <w:sz w:val="16"/>
        </w:rPr>
        <w:t xml:space="preserve"> [5], </w:t>
      </w:r>
      <w:r>
        <w:rPr>
          <w:rStyle w:val="StyleUnderline"/>
        </w:rPr>
        <w:t xml:space="preserve">will become increasingly ineffective. This will require a change in the way that we use antibiotics, but will </w:t>
      </w:r>
      <w:r>
        <w:rPr>
          <w:rStyle w:val="Emphasis"/>
        </w:rPr>
        <w:t>not be an end to the usefulness of antibiotics</w:t>
      </w:r>
      <w:r>
        <w:rPr>
          <w:rStyle w:val="StyleUnderline"/>
        </w:rPr>
        <w:t>. That is an important distinction</w:t>
      </w:r>
      <w:r>
        <w:rPr>
          <w:sz w:val="16"/>
        </w:rPr>
        <w:t xml:space="preserve"> to keep in mind </w:t>
      </w:r>
      <w:r>
        <w:rPr>
          <w:rStyle w:val="StyleUnderline"/>
        </w:rPr>
        <w:t>when reading articles about the coming antibiotic apocalypse</w:t>
      </w:r>
      <w:r>
        <w:rPr>
          <w:sz w:val="16"/>
        </w:rPr>
        <w:t>: change, yes; the end, no.</w:t>
      </w:r>
    </w:p>
    <w:p w:rsidR="00CF7374" w:rsidRPr="00CF7374" w:rsidRDefault="00CF7374" w:rsidP="00CF7374"/>
    <w:p w:rsidR="00CF7374" w:rsidRDefault="00CF7374" w:rsidP="00CF7374">
      <w:pPr>
        <w:pStyle w:val="Heading3"/>
      </w:pPr>
      <w:r>
        <w:lastRenderedPageBreak/>
        <w:t>1NC---</w:t>
      </w:r>
      <w:r w:rsidR="005A2D02">
        <w:t>Climate</w:t>
      </w:r>
    </w:p>
    <w:p w:rsidR="00CF7374" w:rsidRDefault="00CF7374" w:rsidP="00CF7374">
      <w:pPr>
        <w:pStyle w:val="Heading4"/>
      </w:pPr>
      <w:r>
        <w:t xml:space="preserve">Warming </w:t>
      </w:r>
      <w:r>
        <w:rPr>
          <w:u w:val="single"/>
        </w:rPr>
        <w:t>won’t</w:t>
      </w:r>
      <w:r>
        <w:t xml:space="preserve"> be catastrophic</w:t>
      </w:r>
    </w:p>
    <w:p w:rsidR="00CF7374" w:rsidRDefault="00CF7374" w:rsidP="00CF7374">
      <w:r>
        <w:t xml:space="preserve">Dr. Benjamin </w:t>
      </w:r>
      <w:r>
        <w:rPr>
          <w:rStyle w:val="Style13ptBold"/>
        </w:rPr>
        <w:t>Zycher 21</w:t>
      </w:r>
      <w: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rsidR="00CF7374" w:rsidRDefault="00CF7374" w:rsidP="00CF7374">
      <w:r>
        <w:rPr>
          <w:sz w:val="16"/>
        </w:rPr>
        <w:t>CLIMATE TRENDS</w:t>
      </w:r>
    </w:p>
    <w:p w:rsidR="00CF7374" w:rsidRDefault="00CF7374" w:rsidP="00CF7374">
      <w:r>
        <w:rPr>
          <w:rStyle w:val="StyleUnderline"/>
        </w:rPr>
        <w:t xml:space="preserve">Beyond exhibiting </w:t>
      </w:r>
      <w:r>
        <w:rPr>
          <w:rStyle w:val="Emphasis"/>
        </w:rPr>
        <w:t>extreme overconfidence</w:t>
      </w:r>
      <w:r>
        <w:rPr>
          <w:rStyle w:val="StyleUnderline"/>
        </w:rPr>
        <w:t xml:space="preserve"> </w:t>
      </w:r>
      <w:r w:rsidRPr="00A90C74">
        <w:rPr>
          <w:rStyle w:val="StyleUnderline"/>
          <w:highlight w:val="cyan"/>
        </w:rPr>
        <w:t>in</w:t>
      </w:r>
      <w:r>
        <w:rPr>
          <w:rStyle w:val="StyleUnderline"/>
        </w:rPr>
        <w:t xml:space="preserve"> a </w:t>
      </w:r>
      <w:r w:rsidRPr="00A90C74">
        <w:rPr>
          <w:rStyle w:val="Emphasis"/>
          <w:highlight w:val="cyan"/>
        </w:rPr>
        <w:t>cherry-picked analysis</w:t>
      </w:r>
      <w:r>
        <w:rPr>
          <w:rStyle w:val="StyleUnderline"/>
        </w:rPr>
        <w:t xml:space="preserve"> of climate-change causes</w:t>
      </w:r>
      <w:r>
        <w:rPr>
          <w:sz w:val="16"/>
        </w:rPr>
        <w:t xml:space="preserve">, politicians and </w:t>
      </w:r>
      <w:r w:rsidRPr="00A90C74">
        <w:rPr>
          <w:rStyle w:val="StyleUnderline"/>
          <w:highlight w:val="cyan"/>
        </w:rPr>
        <w:t>activists</w:t>
      </w:r>
      <w:r>
        <w:rPr>
          <w:rStyle w:val="StyleUnderline"/>
        </w:rPr>
        <w:t xml:space="preserve"> frequently </w:t>
      </w:r>
      <w:r w:rsidRPr="00A90C74">
        <w:rPr>
          <w:rStyle w:val="StyleUnderline"/>
          <w:highlight w:val="cyan"/>
        </w:rPr>
        <w:t>ground</w:t>
      </w:r>
      <w:r>
        <w:rPr>
          <w:rStyle w:val="StyleUnderline"/>
        </w:rPr>
        <w:t xml:space="preserve"> their </w:t>
      </w:r>
      <w:r w:rsidRPr="00A90C74">
        <w:rPr>
          <w:rStyle w:val="Emphasis"/>
          <w:highlight w:val="cyan"/>
        </w:rPr>
        <w:t>alarmism</w:t>
      </w:r>
      <w:r w:rsidRPr="00A90C74">
        <w:rPr>
          <w:rStyle w:val="StyleUnderline"/>
          <w:highlight w:val="cyan"/>
        </w:rPr>
        <w:t xml:space="preserve"> in </w:t>
      </w:r>
      <w:r w:rsidRPr="00A90C74">
        <w:rPr>
          <w:rStyle w:val="Emphasis"/>
          <w:highlight w:val="cyan"/>
        </w:rPr>
        <w:t>frightening predictions</w:t>
      </w:r>
      <w:r>
        <w:rPr>
          <w:rStyle w:val="StyleUnderline"/>
        </w:rPr>
        <w:t xml:space="preserve"> about consequences that are likewise </w:t>
      </w:r>
      <w:r>
        <w:rPr>
          <w:rStyle w:val="Emphasis"/>
        </w:rPr>
        <w:t>far from certain</w:t>
      </w:r>
      <w:r>
        <w:rPr>
          <w:sz w:val="16"/>
        </w:rPr>
        <w:t xml:space="preserve">. This is not only true within the very new (and still quite unreliable) field of predictive climate science; it is true even in the context of ongoing climate phenomena. Indeed, politicians and </w:t>
      </w:r>
      <w:r>
        <w:rPr>
          <w:rStyle w:val="StyleUnderline"/>
        </w:rPr>
        <w:t>journalists frequently characterize dramatic</w:t>
      </w:r>
      <w:r>
        <w:rPr>
          <w:sz w:val="16"/>
        </w:rPr>
        <w:t xml:space="preserve"> or unusual </w:t>
      </w:r>
      <w:r>
        <w:rPr>
          <w:rStyle w:val="StyleUnderline"/>
        </w:rPr>
        <w:t xml:space="preserve">climate phenomena as the product of anthropogenic climate change, </w:t>
      </w:r>
      <w:r w:rsidRPr="00A90C74">
        <w:rPr>
          <w:rStyle w:val="StyleUnderline"/>
          <w:highlight w:val="cyan"/>
        </w:rPr>
        <w:t xml:space="preserve">yet there is </w:t>
      </w:r>
      <w:r w:rsidRPr="00A90C74">
        <w:rPr>
          <w:rStyle w:val="Emphasis"/>
          <w:highlight w:val="cyan"/>
        </w:rPr>
        <w:t>little ev</w:t>
      </w:r>
      <w:r>
        <w:rPr>
          <w:rStyle w:val="StyleUnderline"/>
        </w:rPr>
        <w:t xml:space="preserve">idence </w:t>
      </w:r>
      <w:r w:rsidRPr="00A90C74">
        <w:rPr>
          <w:rStyle w:val="StyleUnderline"/>
          <w:highlight w:val="cyan"/>
        </w:rPr>
        <w:t>to support</w:t>
      </w:r>
      <w:r>
        <w:rPr>
          <w:rStyle w:val="StyleUnderline"/>
        </w:rPr>
        <w:t xml:space="preserve"> those </w:t>
      </w:r>
      <w:r w:rsidRPr="00A90C74">
        <w:rPr>
          <w:rStyle w:val="StyleUnderline"/>
          <w:highlight w:val="cyan"/>
        </w:rPr>
        <w:t>claims</w:t>
      </w:r>
      <w:r>
        <w:rPr>
          <w:sz w:val="16"/>
        </w:rPr>
        <w:t>.</w:t>
      </w:r>
    </w:p>
    <w:p w:rsidR="00CF7374" w:rsidRDefault="00CF7374" w:rsidP="00CF7374">
      <w:r>
        <w:rPr>
          <w:sz w:val="16"/>
        </w:rPr>
        <w:t xml:space="preserve">For one thing, </w:t>
      </w:r>
      <w:r w:rsidRPr="00A90C74">
        <w:rPr>
          <w:rStyle w:val="StyleUnderline"/>
          <w:highlight w:val="cyan"/>
        </w:rPr>
        <w:t>there is no</w:t>
      </w:r>
      <w:r>
        <w:rPr>
          <w:rStyle w:val="StyleUnderline"/>
        </w:rPr>
        <w:t xml:space="preserve"> observable upward </w:t>
      </w:r>
      <w:r w:rsidRPr="00A90C74">
        <w:rPr>
          <w:rStyle w:val="StyleUnderline"/>
          <w:highlight w:val="cyan"/>
        </w:rPr>
        <w:t>trend in</w:t>
      </w:r>
      <w:r>
        <w:rPr>
          <w:rStyle w:val="StyleUnderline"/>
        </w:rPr>
        <w:t xml:space="preserve"> the number of </w:t>
      </w:r>
      <w:r w:rsidRPr="00A90C74">
        <w:rPr>
          <w:rStyle w:val="StyleUnderline"/>
          <w:highlight w:val="cyan"/>
        </w:rPr>
        <w:t>“hot” days</w:t>
      </w:r>
      <w:r>
        <w:rPr>
          <w:rStyle w:val="StyleUnderline"/>
        </w:rPr>
        <w:t xml:space="preserve"> between 1895 and 2017; 11 of the 12 years with the highest number of such days occurred before 1960</w:t>
      </w:r>
      <w:r>
        <w:rPr>
          <w:sz w:val="16"/>
        </w:rPr>
        <w:t xml:space="preserve">. Since 2005, </w:t>
      </w:r>
      <w:r>
        <w:rPr>
          <w:rStyle w:val="StyleUnderline"/>
        </w:rPr>
        <w:t>NOAA has maintained the</w:t>
      </w:r>
      <w:r>
        <w:rPr>
          <w:sz w:val="16"/>
        </w:rPr>
        <w:t xml:space="preserve"> U.S. </w:t>
      </w:r>
      <w:r>
        <w:rPr>
          <w:rStyle w:val="StyleUnderline"/>
        </w:rPr>
        <w:t>Climate Reference Network</w:t>
      </w:r>
      <w:r>
        <w:rPr>
          <w:sz w:val="16"/>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Pr>
          <w:rStyle w:val="StyleUnderline"/>
        </w:rPr>
        <w:t xml:space="preserve">The </w:t>
      </w:r>
      <w:r>
        <w:rPr>
          <w:rStyle w:val="Emphasis"/>
        </w:rPr>
        <w:t>reported data</w:t>
      </w:r>
      <w:r>
        <w:rPr>
          <w:rStyle w:val="StyleUnderline"/>
        </w:rPr>
        <w:t xml:space="preserve"> show </w:t>
      </w:r>
      <w:r>
        <w:rPr>
          <w:rStyle w:val="Emphasis"/>
        </w:rPr>
        <w:t>no increase</w:t>
      </w:r>
      <w:r>
        <w:rPr>
          <w:rStyle w:val="StyleUnderline"/>
        </w:rPr>
        <w:t xml:space="preserve"> in average temperatures over the available 2005-2020 period. In addition, </w:t>
      </w:r>
      <w:r w:rsidRPr="00A90C74">
        <w:rPr>
          <w:rStyle w:val="StyleUnderline"/>
          <w:highlight w:val="cyan"/>
        </w:rPr>
        <w:t>a</w:t>
      </w:r>
      <w:r>
        <w:rPr>
          <w:rStyle w:val="StyleUnderline"/>
        </w:rPr>
        <w:t xml:space="preserve"> recent </w:t>
      </w:r>
      <w:r w:rsidRPr="00A90C74">
        <w:rPr>
          <w:rStyle w:val="StyleUnderline"/>
          <w:highlight w:val="cyan"/>
        </w:rPr>
        <w:t>reconstruction of</w:t>
      </w:r>
      <w:r>
        <w:rPr>
          <w:rStyle w:val="StyleUnderline"/>
        </w:rPr>
        <w:t xml:space="preserve"> global </w:t>
      </w:r>
      <w:r w:rsidRPr="00A90C74">
        <w:rPr>
          <w:rStyle w:val="Emphasis"/>
          <w:highlight w:val="cyan"/>
        </w:rPr>
        <w:t>temp</w:t>
      </w:r>
      <w:r>
        <w:rPr>
          <w:rStyle w:val="StyleUnderline"/>
        </w:rPr>
        <w:t>erature</w:t>
      </w:r>
      <w:r w:rsidRPr="00A90C74">
        <w:rPr>
          <w:rStyle w:val="Emphasis"/>
          <w:highlight w:val="cyan"/>
        </w:rPr>
        <w:t>s</w:t>
      </w:r>
      <w:r w:rsidRPr="00A90C74">
        <w:rPr>
          <w:rStyle w:val="StyleUnderline"/>
          <w:highlight w:val="cyan"/>
        </w:rPr>
        <w:t xml:space="preserve"> over</w:t>
      </w:r>
      <w:r>
        <w:rPr>
          <w:rStyle w:val="StyleUnderline"/>
        </w:rPr>
        <w:t xml:space="preserve"> the past </w:t>
      </w:r>
      <w:r w:rsidRPr="00A90C74">
        <w:rPr>
          <w:rStyle w:val="Emphasis"/>
          <w:highlight w:val="cyan"/>
        </w:rPr>
        <w:t>1 million years</w:t>
      </w:r>
      <w:r>
        <w:rPr>
          <w:rStyle w:val="StyleUnderline"/>
        </w:rPr>
        <w:t> — created using data from ice-sheet formations — </w:t>
      </w:r>
      <w:r w:rsidRPr="00A90C74">
        <w:rPr>
          <w:rStyle w:val="StyleUnderline"/>
          <w:highlight w:val="cyan"/>
        </w:rPr>
        <w:t>shows</w:t>
      </w:r>
      <w:r>
        <w:rPr>
          <w:rStyle w:val="StyleUnderline"/>
        </w:rPr>
        <w:t xml:space="preserve"> that there is </w:t>
      </w:r>
      <w:r w:rsidRPr="00A90C74">
        <w:rPr>
          <w:rStyle w:val="Emphasis"/>
          <w:highlight w:val="cyan"/>
        </w:rPr>
        <w:t>nothing unusual</w:t>
      </w:r>
      <w:r>
        <w:rPr>
          <w:rStyle w:val="StyleUnderline"/>
        </w:rPr>
        <w:t xml:space="preserve"> about the current warm period</w:t>
      </w:r>
      <w:r>
        <w:rPr>
          <w:sz w:val="16"/>
        </w:rPr>
        <w:t>.</w:t>
      </w:r>
    </w:p>
    <w:p w:rsidR="00CF7374" w:rsidRDefault="00CF7374" w:rsidP="00CF7374">
      <w:r>
        <w:rPr>
          <w:sz w:val="16"/>
        </w:rPr>
        <w:t xml:space="preserve">Rising sea levels are another frequently cited example of impending climate crisis. And yet </w:t>
      </w:r>
      <w:r>
        <w:rPr>
          <w:rStyle w:val="StyleUnderline"/>
        </w:rPr>
        <w:t xml:space="preserve">sea levels have been rising since at least the </w:t>
      </w:r>
      <w:r>
        <w:rPr>
          <w:rStyle w:val="Emphasis"/>
        </w:rPr>
        <w:t>mid-19th century</w:t>
      </w:r>
      <w:r>
        <w:rPr>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rsidR="00CF7374" w:rsidRDefault="00CF7374" w:rsidP="00CF7374">
      <w:r>
        <w:rPr>
          <w:sz w:val="16"/>
        </w:rPr>
        <w:t xml:space="preserve">But because the </w:t>
      </w:r>
      <w:r>
        <w:rPr>
          <w:rStyle w:val="StyleUnderline"/>
        </w:rPr>
        <w:t>datasets are from</w:t>
      </w:r>
      <w:r>
        <w:rPr>
          <w:sz w:val="16"/>
        </w:rPr>
        <w:t xml:space="preserve"> two </w:t>
      </w:r>
      <w:r>
        <w:rPr>
          <w:rStyle w:val="StyleUnderline"/>
        </w:rPr>
        <w:t>different sources</w:t>
      </w:r>
      <w:r>
        <w:rPr>
          <w:sz w:val="16"/>
        </w:rPr>
        <w:t xml:space="preserve"> — satellite measurements versus tidal gauges — they are not directly comparable, </w:t>
      </w:r>
      <w:r>
        <w:rPr>
          <w:rStyle w:val="StyleUnderline"/>
        </w:rPr>
        <w:t>and</w:t>
      </w:r>
      <w:r>
        <w:rPr>
          <w:sz w:val="16"/>
        </w:rPr>
        <w:t xml:space="preserve"> therefore they </w:t>
      </w:r>
      <w:r>
        <w:rPr>
          <w:rStyle w:val="StyleUnderline"/>
        </w:rPr>
        <w:t>cannot be interpreted as showing an acceleration in sea-level rises</w:t>
      </w:r>
      <w:r>
        <w:rPr>
          <w:sz w:val="16"/>
        </w:rPr>
        <w:t xml:space="preserve">. Moreover, </w:t>
      </w:r>
      <w:r>
        <w:rPr>
          <w:rStyle w:val="StyleUnderline"/>
        </w:rPr>
        <w:t>the period beginning in</w:t>
      </w:r>
      <w:r>
        <w:rPr>
          <w:sz w:val="16"/>
        </w:rPr>
        <w:t xml:space="preserve"> 19</w:t>
      </w:r>
      <w:r>
        <w:rPr>
          <w:rStyle w:val="Emphasis"/>
        </w:rPr>
        <w:t>93</w:t>
      </w:r>
      <w:r>
        <w:rPr>
          <w:rStyle w:val="StyleUnderline"/>
        </w:rPr>
        <w:t xml:space="preserve"> is short in terms of global climate phenomena</w:t>
      </w:r>
      <w:r>
        <w:rPr>
          <w:sz w:val="16"/>
        </w:rPr>
        <w:t xml:space="preserve">. Since sea levels have risen at a constant rate, remained constant, or even fallen during similar relatively short periods, </w:t>
      </w:r>
      <w:r>
        <w:rPr>
          <w:rStyle w:val="StyleUnderline"/>
        </w:rPr>
        <w:t xml:space="preserve">inferences drawn from them are </w:t>
      </w:r>
      <w:r>
        <w:rPr>
          <w:rStyle w:val="Emphasis"/>
        </w:rPr>
        <w:t>problematic</w:t>
      </w:r>
      <w:r>
        <w:rPr>
          <w:sz w:val="16"/>
        </w:rPr>
        <w:t>. It is of course possible there has been an acceleration in sea-level rise, but even still, it would not be clear whether such a development stemmed primarily from anthropogenic or natural causes; clearly, both processes are relevant.</w:t>
      </w:r>
    </w:p>
    <w:p w:rsidR="00CF7374" w:rsidRDefault="00CF7374" w:rsidP="00CF7374">
      <w:r>
        <w:rPr>
          <w:rStyle w:val="StyleUnderline"/>
        </w:rPr>
        <w:t xml:space="preserve">A study of changes in Arctic and Antarctic sea ice yields </w:t>
      </w:r>
      <w:r>
        <w:rPr>
          <w:rStyle w:val="Emphasis"/>
        </w:rPr>
        <w:t>very different</w:t>
      </w:r>
      <w:r>
        <w:rPr>
          <w:rStyle w:val="StyleUnderline"/>
        </w:rPr>
        <w:t xml:space="preserve"> inferences</w:t>
      </w:r>
      <w:r>
        <w:rPr>
          <w:sz w:val="14"/>
        </w:rPr>
        <w:t xml:space="preserve">. Since 1979, </w:t>
      </w:r>
      <w:r w:rsidRPr="00A90C74">
        <w:rPr>
          <w:rStyle w:val="StyleUnderline"/>
          <w:highlight w:val="cyan"/>
        </w:rPr>
        <w:t>Arctic</w:t>
      </w:r>
      <w:r>
        <w:rPr>
          <w:rStyle w:val="StyleUnderline"/>
        </w:rPr>
        <w:t xml:space="preserve"> sea </w:t>
      </w:r>
      <w:r w:rsidRPr="00A90C74">
        <w:rPr>
          <w:rStyle w:val="StyleUnderline"/>
          <w:highlight w:val="cyan"/>
        </w:rPr>
        <w:t>ice</w:t>
      </w:r>
      <w:r>
        <w:rPr>
          <w:rStyle w:val="StyleUnderline"/>
        </w:rPr>
        <w:t xml:space="preserve"> has </w:t>
      </w:r>
      <w:r w:rsidRPr="00A90C74">
        <w:rPr>
          <w:rStyle w:val="StyleUnderline"/>
          <w:highlight w:val="cyan"/>
        </w:rPr>
        <w:t>declined</w:t>
      </w:r>
      <w:r>
        <w:rPr>
          <w:sz w:val="14"/>
        </w:rPr>
        <w:t xml:space="preserve"> relative to the 30-year average (again, the degree to which this is the result of anthropogenic factors is not known). </w:t>
      </w:r>
      <w:r w:rsidRPr="00A90C74">
        <w:rPr>
          <w:rStyle w:val="StyleUnderline"/>
          <w:highlight w:val="cyan"/>
        </w:rPr>
        <w:t>Meanwhile, Antarctic</w:t>
      </w:r>
      <w:r>
        <w:rPr>
          <w:rStyle w:val="StyleUnderline"/>
        </w:rPr>
        <w:t xml:space="preserve"> sea ice </w:t>
      </w:r>
      <w:r w:rsidRPr="00A90C74">
        <w:rPr>
          <w:rStyle w:val="StyleUnderline"/>
          <w:highlight w:val="cyan"/>
        </w:rPr>
        <w:t xml:space="preserve">has been </w:t>
      </w:r>
      <w:r w:rsidRPr="00A90C74">
        <w:rPr>
          <w:rStyle w:val="Emphasis"/>
          <w:highlight w:val="cyan"/>
        </w:rPr>
        <w:t>growing</w:t>
      </w:r>
      <w:r>
        <w:rPr>
          <w:sz w:val="14"/>
        </w:rPr>
        <w:t xml:space="preserve"> relative to the 30-year average, </w:t>
      </w:r>
      <w:r>
        <w:rPr>
          <w:rStyle w:val="StyleUnderline"/>
        </w:rPr>
        <w:t xml:space="preserve">and the </w:t>
      </w:r>
      <w:r w:rsidRPr="00A90C74">
        <w:rPr>
          <w:rStyle w:val="StyleUnderline"/>
          <w:highlight w:val="cyan"/>
        </w:rPr>
        <w:t>global sea-ice</w:t>
      </w:r>
      <w:r>
        <w:rPr>
          <w:rStyle w:val="StyleUnderline"/>
        </w:rPr>
        <w:t xml:space="preserve"> total has </w:t>
      </w:r>
      <w:r w:rsidRPr="00A90C74">
        <w:rPr>
          <w:rStyle w:val="Emphasis"/>
          <w:highlight w:val="cyan"/>
        </w:rPr>
        <w:t>remained</w:t>
      </w:r>
      <w:r>
        <w:rPr>
          <w:sz w:val="14"/>
        </w:rPr>
        <w:t xml:space="preserve"> roughly </w:t>
      </w:r>
      <w:r w:rsidRPr="00A90C74">
        <w:rPr>
          <w:rStyle w:val="Emphasis"/>
          <w:highlight w:val="cyan"/>
        </w:rPr>
        <w:t>constant</w:t>
      </w:r>
      <w:r>
        <w:rPr>
          <w:sz w:val="14"/>
        </w:rPr>
        <w:t xml:space="preserve"> since 1979.</w:t>
      </w:r>
    </w:p>
    <w:p w:rsidR="00CF7374" w:rsidRDefault="00CF7374" w:rsidP="00CF7374">
      <w:r>
        <w:rPr>
          <w:rStyle w:val="StyleUnderline"/>
        </w:rPr>
        <w:lastRenderedPageBreak/>
        <w:t xml:space="preserve">Extreme weather occurrences are likewise used as evidence of an ongoing climate crisis, but again, a </w:t>
      </w:r>
      <w:r>
        <w:rPr>
          <w:rStyle w:val="Emphasis"/>
        </w:rPr>
        <w:t>study</w:t>
      </w:r>
      <w:r>
        <w:rPr>
          <w:rStyle w:val="StyleUnderline"/>
        </w:rPr>
        <w:t xml:space="preserve"> of the </w:t>
      </w:r>
      <w:r>
        <w:rPr>
          <w:rStyle w:val="Emphasis"/>
        </w:rPr>
        <w:t>available data</w:t>
      </w:r>
      <w:r>
        <w:rPr>
          <w:rStyle w:val="StyleUnderline"/>
        </w:rPr>
        <w:t xml:space="preserve"> undercuts that assessment</w:t>
      </w:r>
      <w:r>
        <w:rPr>
          <w:sz w:val="14"/>
        </w:rPr>
        <w:t xml:space="preserve">. U.S. </w:t>
      </w:r>
      <w:r>
        <w:rPr>
          <w:rStyle w:val="StyleUnderline"/>
        </w:rPr>
        <w:t>tornado activity shows</w:t>
      </w:r>
      <w:r>
        <w:rPr>
          <w:sz w:val="14"/>
        </w:rPr>
        <w:t xml:space="preserve"> either </w:t>
      </w:r>
      <w:r>
        <w:rPr>
          <w:rStyle w:val="StyleUnderline"/>
        </w:rPr>
        <w:t>no increase</w:t>
      </w:r>
      <w:r>
        <w:rPr>
          <w:sz w:val="14"/>
        </w:rPr>
        <w:t xml:space="preserve"> or a downward trend since 1954. </w:t>
      </w:r>
      <w:r>
        <w:rPr>
          <w:rStyle w:val="StyleUnderline"/>
        </w:rPr>
        <w:t>Data on tropical storms, hurricanes, and accumulated cyclone energy</w:t>
      </w:r>
      <w:r>
        <w:rPr>
          <w:sz w:val="14"/>
        </w:rPr>
        <w:t xml:space="preserve"> (a wind-speed index measuring the overall strength of a given hurricane season) </w:t>
      </w:r>
      <w:r>
        <w:rPr>
          <w:rStyle w:val="StyleUnderline"/>
        </w:rPr>
        <w:t>reveal little change since satellite measurements of the phenomena began in the early</w:t>
      </w:r>
      <w:r>
        <w:rPr>
          <w:sz w:val="14"/>
        </w:rPr>
        <w:t xml:space="preserve"> 19</w:t>
      </w:r>
      <w:r>
        <w:rPr>
          <w:rStyle w:val="Emphasis"/>
        </w:rPr>
        <w:t>70s</w:t>
      </w:r>
      <w:r>
        <w:rPr>
          <w:rStyle w:val="StyleUnderline"/>
        </w:rPr>
        <w:t>. The number of wildfires</w:t>
      </w:r>
      <w:r>
        <w:rPr>
          <w:sz w:val="14"/>
        </w:rPr>
        <w:t xml:space="preserve"> in the United States </w:t>
      </w:r>
      <w:r>
        <w:rPr>
          <w:rStyle w:val="StyleUnderline"/>
        </w:rPr>
        <w:t>shows no upward trend</w:t>
      </w:r>
      <w:r>
        <w:rPr>
          <w:sz w:val="14"/>
        </w:rPr>
        <w:t xml:space="preserve"> since 1985, </w:t>
      </w:r>
      <w:r>
        <w:rPr>
          <w:rStyle w:val="StyleUnderline"/>
        </w:rPr>
        <w:t xml:space="preserve">and global acreage burned has </w:t>
      </w:r>
      <w:r>
        <w:rPr>
          <w:rStyle w:val="Emphasis"/>
        </w:rPr>
        <w:t>declined</w:t>
      </w:r>
      <w:r>
        <w:rPr>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rsidR="00CF7374" w:rsidRDefault="00CF7374" w:rsidP="00CF7374">
      <w:r>
        <w:rPr>
          <w:sz w:val="14"/>
        </w:rPr>
        <w:t>Unable to demonstrate that observed climate trends are due to anthropogenic climate change — or even that these events are particularly unusual or concerning — </w:t>
      </w:r>
      <w:r>
        <w:rPr>
          <w:rStyle w:val="StyleUnderline"/>
        </w:rPr>
        <w:t>climate catastrophists</w:t>
      </w:r>
      <w:r>
        <w:rPr>
          <w:sz w:val="14"/>
        </w:rPr>
        <w:t xml:space="preserve"> will often </w:t>
      </w:r>
      <w:r>
        <w:rPr>
          <w:rStyle w:val="StyleUnderline"/>
        </w:rPr>
        <w:t xml:space="preserve">turn to </w:t>
      </w:r>
      <w:r w:rsidRPr="00A90C74">
        <w:rPr>
          <w:rStyle w:val="Emphasis"/>
          <w:highlight w:val="cyan"/>
        </w:rPr>
        <w:t>dire predictions</w:t>
      </w:r>
      <w:r>
        <w:rPr>
          <w:sz w:val="14"/>
        </w:rPr>
        <w:t xml:space="preserve"> about prospective climate phenomena. </w:t>
      </w:r>
      <w:r>
        <w:rPr>
          <w:rStyle w:val="StyleUnderline"/>
        </w:rPr>
        <w:t>The problem</w:t>
      </w:r>
      <w:r>
        <w:rPr>
          <w:sz w:val="14"/>
        </w:rPr>
        <w:t xml:space="preserve"> with such predictions </w:t>
      </w:r>
      <w:r>
        <w:rPr>
          <w:rStyle w:val="StyleUnderline"/>
        </w:rPr>
        <w:t>is</w:t>
      </w:r>
      <w:r>
        <w:rPr>
          <w:sz w:val="14"/>
        </w:rPr>
        <w:t xml:space="preserve"> that </w:t>
      </w:r>
      <w:r>
        <w:rPr>
          <w:rStyle w:val="StyleUnderline"/>
        </w:rPr>
        <w:t xml:space="preserve">they </w:t>
      </w:r>
      <w:r w:rsidRPr="00A90C74">
        <w:rPr>
          <w:rStyle w:val="StyleUnderline"/>
          <w:highlight w:val="cyan"/>
        </w:rPr>
        <w:t>are</w:t>
      </w:r>
      <w:r>
        <w:rPr>
          <w:rStyle w:val="StyleUnderline"/>
        </w:rPr>
        <w:t xml:space="preserve"> almost always </w:t>
      </w:r>
      <w:r w:rsidRPr="00A90C74">
        <w:rPr>
          <w:rStyle w:val="StyleUnderline"/>
          <w:highlight w:val="cyan"/>
        </w:rPr>
        <w:t>generated by</w:t>
      </w:r>
      <w:r>
        <w:rPr>
          <w:rStyle w:val="StyleUnderline"/>
        </w:rPr>
        <w:t xml:space="preserve"> climate </w:t>
      </w:r>
      <w:r w:rsidRPr="00A90C74">
        <w:rPr>
          <w:rStyle w:val="StyleUnderline"/>
          <w:highlight w:val="cyan"/>
        </w:rPr>
        <w:t xml:space="preserve">models driven by </w:t>
      </w:r>
      <w:r w:rsidRPr="00A90C74">
        <w:rPr>
          <w:rStyle w:val="Emphasis"/>
          <w:highlight w:val="cyan"/>
        </w:rPr>
        <w:t>highly complex</w:t>
      </w:r>
      <w:r>
        <w:rPr>
          <w:rStyle w:val="Emphasis"/>
        </w:rPr>
        <w:t xml:space="preserve"> sets of </w:t>
      </w:r>
      <w:r w:rsidRPr="00A90C74">
        <w:rPr>
          <w:rStyle w:val="Emphasis"/>
          <w:highlight w:val="cyan"/>
        </w:rPr>
        <w:t>assumptions</w:t>
      </w:r>
      <w:r>
        <w:rPr>
          <w:rStyle w:val="StyleUnderline"/>
        </w:rPr>
        <w:t xml:space="preserve"> about which there is </w:t>
      </w:r>
      <w:r>
        <w:rPr>
          <w:rStyle w:val="Emphasis"/>
        </w:rPr>
        <w:t>significant dispute</w:t>
      </w:r>
      <w:r>
        <w:rPr>
          <w:rStyle w:val="StyleUnderline"/>
        </w:rPr>
        <w:t xml:space="preserve">. Worse, these models are </w:t>
      </w:r>
      <w:r w:rsidRPr="00A90C74">
        <w:rPr>
          <w:rStyle w:val="Emphasis"/>
          <w:highlight w:val="cyan"/>
        </w:rPr>
        <w:t>notorious</w:t>
      </w:r>
      <w:r w:rsidRPr="00A90C74">
        <w:rPr>
          <w:rStyle w:val="StyleUnderline"/>
          <w:highlight w:val="cyan"/>
        </w:rPr>
        <w:t xml:space="preserve"> for </w:t>
      </w:r>
      <w:r w:rsidRPr="00A90C74">
        <w:rPr>
          <w:rStyle w:val="Emphasis"/>
          <w:highlight w:val="cyan"/>
        </w:rPr>
        <w:t>failing</w:t>
      </w:r>
      <w:r>
        <w:rPr>
          <w:rStyle w:val="StyleUnderline"/>
        </w:rPr>
        <w:t xml:space="preserve"> to accurately predict already documented changes in climate</w:t>
      </w:r>
      <w:r>
        <w:rPr>
          <w:sz w:val="14"/>
        </w:rPr>
        <w:t>. As climatologist Patrick Michaels of the Competitive Enterprise Institute notes:</w:t>
      </w:r>
    </w:p>
    <w:p w:rsidR="00CF7374" w:rsidRDefault="00CF7374" w:rsidP="00CF7374">
      <w:pPr>
        <w:ind w:left="720"/>
      </w:pPr>
      <w:r w:rsidRPr="00A90C74">
        <w:rPr>
          <w:rStyle w:val="StyleUnderline"/>
          <w:highlight w:val="cyan"/>
        </w:rPr>
        <w:t xml:space="preserve">During </w:t>
      </w:r>
      <w:r w:rsidRPr="00A90C74">
        <w:rPr>
          <w:rStyle w:val="Emphasis"/>
          <w:highlight w:val="cyan"/>
        </w:rPr>
        <w:t>all periods</w:t>
      </w:r>
      <w:r>
        <w:rPr>
          <w:sz w:val="14"/>
        </w:rPr>
        <w:t xml:space="preserve"> from 10 years (2006-2015) to 65 (1951-2015) years in length, </w:t>
      </w:r>
      <w:r>
        <w:rPr>
          <w:rStyle w:val="StyleUnderline"/>
        </w:rPr>
        <w:t xml:space="preserve">the </w:t>
      </w:r>
      <w:r w:rsidRPr="00A90C74">
        <w:rPr>
          <w:rStyle w:val="StyleUnderline"/>
          <w:highlight w:val="cyan"/>
        </w:rPr>
        <w:t xml:space="preserve">observed </w:t>
      </w:r>
      <w:r w:rsidRPr="00A90C74">
        <w:rPr>
          <w:rStyle w:val="Emphasis"/>
          <w:highlight w:val="cyan"/>
        </w:rPr>
        <w:t>temp</w:t>
      </w:r>
      <w:r>
        <w:rPr>
          <w:rStyle w:val="StyleUnderline"/>
        </w:rPr>
        <w:t xml:space="preserve">erature trend </w:t>
      </w:r>
      <w:r w:rsidRPr="00A90C74">
        <w:rPr>
          <w:rStyle w:val="StyleUnderline"/>
          <w:highlight w:val="cyan"/>
        </w:rPr>
        <w:t>lies in the</w:t>
      </w:r>
      <w:r>
        <w:rPr>
          <w:rStyle w:val="StyleUnderline"/>
        </w:rPr>
        <w:t xml:space="preserve"> </w:t>
      </w:r>
      <w:r>
        <w:rPr>
          <w:rStyle w:val="Emphasis"/>
        </w:rPr>
        <w:t>lower half</w:t>
      </w:r>
      <w:r>
        <w:rPr>
          <w:rStyle w:val="StyleUnderline"/>
        </w:rPr>
        <w:t xml:space="preserve"> of</w:t>
      </w:r>
      <w:r>
        <w:rPr>
          <w:sz w:val="14"/>
        </w:rPr>
        <w:t xml:space="preserve"> the collection of </w:t>
      </w:r>
      <w:r>
        <w:rPr>
          <w:rStyle w:val="StyleUnderline"/>
        </w:rPr>
        <w:t>climate model simulations, and for several periods it lies very close</w:t>
      </w:r>
      <w:r>
        <w:rPr>
          <w:sz w:val="14"/>
        </w:rPr>
        <w:t xml:space="preserve"> (or even below) </w:t>
      </w:r>
      <w:r>
        <w:rPr>
          <w:rStyle w:val="StyleUnderline"/>
        </w:rPr>
        <w:t xml:space="preserve">the </w:t>
      </w:r>
      <w:r w:rsidRPr="00A90C74">
        <w:rPr>
          <w:rStyle w:val="Emphasis"/>
          <w:highlight w:val="cyan"/>
        </w:rPr>
        <w:t>2.5th percentile</w:t>
      </w:r>
      <w:r>
        <w:rPr>
          <w:rStyle w:val="StyleUnderline"/>
        </w:rPr>
        <w:t xml:space="preserve"> of all the model runs</w:t>
      </w:r>
      <w:r>
        <w:rPr>
          <w:sz w:val="14"/>
        </w:rPr>
        <w:t>. Over shorter periods, such as the last two decades, a plethora of mechanisms have been put forth to explain the observed/modeled divergence, but none do so completely and many of the explanations are inconsistent with each other.</w:t>
      </w:r>
    </w:p>
    <w:p w:rsidR="00CF7374" w:rsidRDefault="00CF7374" w:rsidP="00CF7374">
      <w:r>
        <w:rPr>
          <w:sz w:val="14"/>
        </w:rPr>
        <w:t xml:space="preserve">Similarly, climatologist John Christy of the University of Alabama in Huntsville observes that </w:t>
      </w:r>
      <w:r>
        <w:rPr>
          <w:rStyle w:val="StyleUnderline"/>
        </w:rPr>
        <w:t xml:space="preserve">almost </w:t>
      </w:r>
      <w:r w:rsidRPr="00A90C74">
        <w:rPr>
          <w:rStyle w:val="StyleUnderline"/>
          <w:highlight w:val="cyan"/>
        </w:rPr>
        <w:t>all</w:t>
      </w:r>
      <w:r>
        <w:rPr>
          <w:rStyle w:val="StyleUnderline"/>
        </w:rPr>
        <w:t xml:space="preserve"> of the 102 climate </w:t>
      </w:r>
      <w:r w:rsidRPr="00A90C74">
        <w:rPr>
          <w:rStyle w:val="StyleUnderline"/>
          <w:highlight w:val="cyan"/>
        </w:rPr>
        <w:t>models</w:t>
      </w:r>
      <w:r>
        <w:rPr>
          <w:sz w:val="14"/>
        </w:rPr>
        <w:t xml:space="preserve"> incorporated into the Coupled Model Intercomparison Project (CMIP) — a tracking effort conducted by the Lawrence Livermore National Laboratory — </w:t>
      </w:r>
      <w:r w:rsidRPr="00A90C74">
        <w:rPr>
          <w:rStyle w:val="Emphasis"/>
          <w:highlight w:val="cyan"/>
        </w:rPr>
        <w:t>overstate</w:t>
      </w:r>
      <w:r>
        <w:rPr>
          <w:rStyle w:val="StyleUnderline"/>
        </w:rPr>
        <w:t xml:space="preserve"> past and current temperature </w:t>
      </w:r>
      <w:r w:rsidRPr="00A90C74">
        <w:rPr>
          <w:rStyle w:val="StyleUnderline"/>
          <w:highlight w:val="cyan"/>
        </w:rPr>
        <w:t xml:space="preserve">trends by a </w:t>
      </w:r>
      <w:r w:rsidRPr="00A90C74">
        <w:rPr>
          <w:rStyle w:val="Emphasis"/>
          <w:highlight w:val="cyan"/>
        </w:rPr>
        <w:t>factor of</w:t>
      </w:r>
      <w:r>
        <w:rPr>
          <w:rStyle w:val="Emphasis"/>
        </w:rPr>
        <w:t xml:space="preserve"> two to </w:t>
      </w:r>
      <w:r w:rsidRPr="00A90C74">
        <w:rPr>
          <w:rStyle w:val="Emphasis"/>
          <w:highlight w:val="cyan"/>
        </w:rPr>
        <w:t>three</w:t>
      </w:r>
      <w:r>
        <w:rPr>
          <w:rStyle w:val="StyleUnderline"/>
        </w:rPr>
        <w:t xml:space="preserve">, and at times </w:t>
      </w:r>
      <w:r>
        <w:rPr>
          <w:rStyle w:val="Emphasis"/>
        </w:rPr>
        <w:t>even more</w:t>
      </w:r>
      <w:r>
        <w:rPr>
          <w:sz w:val="14"/>
        </w:rPr>
        <w:t xml:space="preserve">. It seems axiomatic to say </w:t>
      </w:r>
      <w:r>
        <w:rPr>
          <w:rStyle w:val="Emphasis"/>
        </w:rPr>
        <w:t>we should not rely on climate models</w:t>
      </w:r>
      <w:r>
        <w:rPr>
          <w:sz w:val="14"/>
        </w:rPr>
        <w:t xml:space="preserve"> that are unable to predict the past or the present to make predictions about the distant future.</w:t>
      </w:r>
    </w:p>
    <w:p w:rsidR="00CF7374" w:rsidRDefault="00CF7374" w:rsidP="00CF7374">
      <w:r>
        <w:rPr>
          <w:sz w:val="16"/>
        </w:rPr>
        <w:t xml:space="preserve">The overall temperature trend is not the only parameter the models predict poorly. As an example, </w:t>
      </w:r>
      <w:r>
        <w:rPr>
          <w:rStyle w:val="StyleUnderline"/>
        </w:rPr>
        <w:t>every</w:t>
      </w:r>
      <w:r>
        <w:rPr>
          <w:sz w:val="16"/>
        </w:rPr>
        <w:t xml:space="preserve"> CMIP </w:t>
      </w:r>
      <w:r>
        <w:rPr>
          <w:rStyle w:val="StyleUnderline"/>
        </w:rPr>
        <w:t>climate model predicts that increases in atmospheric concentrations of greenhouse gas should create an enhanced heating effect in</w:t>
      </w:r>
      <w:r>
        <w:rPr>
          <w:sz w:val="16"/>
        </w:rPr>
        <w:t xml:space="preserve"> the mid-troposphere </w:t>
      </w:r>
      <w:r>
        <w:rPr>
          <w:rStyle w:val="StyleUnderline"/>
        </w:rPr>
        <w:t>over the tropics</w:t>
      </w:r>
      <w:r>
        <w:rPr>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Pr>
          <w:rStyle w:val="StyleUnderline"/>
        </w:rPr>
        <w:t>yet</w:t>
      </w:r>
      <w:r>
        <w:rPr>
          <w:sz w:val="16"/>
        </w:rPr>
        <w:t xml:space="preserve"> the </w:t>
      </w:r>
      <w:r>
        <w:rPr>
          <w:rStyle w:val="StyleUnderline"/>
        </w:rPr>
        <w:t xml:space="preserve">satellites cannot find this heating effect — a reality suggesting that our understanding of climate and atmospheric phenomena is </w:t>
      </w:r>
      <w:r>
        <w:rPr>
          <w:rStyle w:val="Emphasis"/>
        </w:rPr>
        <w:t>not as robust</w:t>
      </w:r>
      <w:r>
        <w:rPr>
          <w:rStyle w:val="StyleUnderline"/>
        </w:rPr>
        <w:t xml:space="preserve"> as many seem to assume</w:t>
      </w:r>
      <w:r>
        <w:rPr>
          <w:sz w:val="16"/>
        </w:rPr>
        <w:t>.</w:t>
      </w:r>
    </w:p>
    <w:p w:rsidR="00CF7374" w:rsidRDefault="00CF7374" w:rsidP="00CF7374">
      <w:r>
        <w:rPr>
          <w:rStyle w:val="StyleUnderline"/>
        </w:rPr>
        <w:t xml:space="preserve">The </w:t>
      </w:r>
      <w:r w:rsidRPr="00A90C74">
        <w:rPr>
          <w:rStyle w:val="Emphasis"/>
          <w:highlight w:val="cyan"/>
        </w:rPr>
        <w:t>poor</w:t>
      </w:r>
      <w:r>
        <w:rPr>
          <w:rStyle w:val="Emphasis"/>
        </w:rPr>
        <w:t xml:space="preserve"> predictive </w:t>
      </w:r>
      <w:r w:rsidRPr="00A90C74">
        <w:rPr>
          <w:rStyle w:val="Emphasis"/>
          <w:highlight w:val="cyan"/>
        </w:rPr>
        <w:t>record</w:t>
      </w:r>
      <w:r>
        <w:rPr>
          <w:rStyle w:val="StyleUnderline"/>
        </w:rPr>
        <w:t xml:space="preserve"> of mainstream climate models </w:t>
      </w:r>
      <w:r w:rsidRPr="00A90C74">
        <w:rPr>
          <w:rStyle w:val="StyleUnderline"/>
          <w:highlight w:val="cyan"/>
        </w:rPr>
        <w:t xml:space="preserve">is </w:t>
      </w:r>
      <w:r w:rsidRPr="00A90C74">
        <w:rPr>
          <w:rStyle w:val="Emphasis"/>
          <w:highlight w:val="cyan"/>
        </w:rPr>
        <w:t>exacerbated</w:t>
      </w:r>
      <w:r w:rsidRPr="00A90C74">
        <w:rPr>
          <w:rStyle w:val="StyleUnderline"/>
          <w:highlight w:val="cyan"/>
        </w:rPr>
        <w:t xml:space="preserve"> by</w:t>
      </w:r>
      <w:r>
        <w:rPr>
          <w:rStyle w:val="StyleUnderline"/>
        </w:rPr>
        <w:t xml:space="preserve"> the </w:t>
      </w:r>
      <w:r w:rsidRPr="00A90C74">
        <w:rPr>
          <w:rStyle w:val="StyleUnderline"/>
          <w:highlight w:val="cyan"/>
        </w:rPr>
        <w:t>tendency</w:t>
      </w:r>
      <w:r>
        <w:rPr>
          <w:rStyle w:val="StyleUnderline"/>
        </w:rPr>
        <w:t xml:space="preserve"> of the IPCC and U.S. government agencies </w:t>
      </w:r>
      <w:r w:rsidRPr="00A90C74">
        <w:rPr>
          <w:rStyle w:val="StyleUnderline"/>
          <w:highlight w:val="cyan"/>
        </w:rPr>
        <w:t>to assume</w:t>
      </w:r>
      <w:r>
        <w:rPr>
          <w:rStyle w:val="StyleUnderline"/>
        </w:rPr>
        <w:t xml:space="preserve"> </w:t>
      </w:r>
      <w:r>
        <w:rPr>
          <w:rStyle w:val="Emphasis"/>
        </w:rPr>
        <w:t xml:space="preserve">highly </w:t>
      </w:r>
      <w:r w:rsidRPr="00A90C74">
        <w:rPr>
          <w:rStyle w:val="Emphasis"/>
          <w:highlight w:val="cyan"/>
        </w:rPr>
        <w:t>unrealistic</w:t>
      </w:r>
      <w:r>
        <w:rPr>
          <w:rStyle w:val="Emphasis"/>
        </w:rPr>
        <w:t xml:space="preserve"> future </w:t>
      </w:r>
      <w:r w:rsidRPr="00A90C74">
        <w:rPr>
          <w:rStyle w:val="Emphasis"/>
          <w:highlight w:val="cyan"/>
        </w:rPr>
        <w:t>increases</w:t>
      </w:r>
      <w:r>
        <w:rPr>
          <w:rStyle w:val="StyleUnderline"/>
        </w:rPr>
        <w:t xml:space="preserve"> in greenhouse-gas concentrations</w:t>
      </w:r>
      <w:r>
        <w:rPr>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rsidR="00CF7374" w:rsidRDefault="00CF7374" w:rsidP="00CF7374">
      <w:r>
        <w:rPr>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Pr>
          <w:rStyle w:val="StyleUnderline"/>
        </w:rPr>
        <w:t xml:space="preserve">The </w:t>
      </w:r>
      <w:r w:rsidRPr="00A90C74">
        <w:rPr>
          <w:rStyle w:val="StyleUnderline"/>
          <w:highlight w:val="cyan"/>
        </w:rPr>
        <w:t>average</w:t>
      </w:r>
      <w:r>
        <w:rPr>
          <w:sz w:val="16"/>
        </w:rPr>
        <w:t xml:space="preserve"> annual </w:t>
      </w:r>
      <w:r>
        <w:rPr>
          <w:rStyle w:val="Emphasis"/>
        </w:rPr>
        <w:t>g</w:t>
      </w:r>
      <w:r>
        <w:rPr>
          <w:sz w:val="16"/>
        </w:rPr>
        <w:t>reen</w:t>
      </w:r>
      <w:r>
        <w:rPr>
          <w:rStyle w:val="Emphasis"/>
        </w:rPr>
        <w:t>h</w:t>
      </w:r>
      <w:r>
        <w:rPr>
          <w:sz w:val="16"/>
        </w:rPr>
        <w:t>ouse-</w:t>
      </w:r>
      <w:r>
        <w:rPr>
          <w:rStyle w:val="Emphasis"/>
        </w:rPr>
        <w:t>g</w:t>
      </w:r>
      <w:r>
        <w:rPr>
          <w:sz w:val="16"/>
        </w:rPr>
        <w:t xml:space="preserve">as </w:t>
      </w:r>
      <w:r w:rsidRPr="00A90C74">
        <w:rPr>
          <w:rStyle w:val="StyleUnderline"/>
          <w:highlight w:val="cyan"/>
        </w:rPr>
        <w:t>increase</w:t>
      </w:r>
      <w:r>
        <w:rPr>
          <w:sz w:val="16"/>
        </w:rPr>
        <w:t xml:space="preserve"> under RCP8.5 </w:t>
      </w:r>
      <w:r w:rsidRPr="00A90C74">
        <w:rPr>
          <w:rStyle w:val="StyleUnderline"/>
          <w:highlight w:val="cyan"/>
        </w:rPr>
        <w:t>is</w:t>
      </w:r>
      <w:r>
        <w:rPr>
          <w:rStyle w:val="StyleUnderline"/>
        </w:rPr>
        <w:t xml:space="preserve"> over </w:t>
      </w:r>
      <w:r w:rsidRPr="00A90C74">
        <w:rPr>
          <w:rStyle w:val="StyleUnderline"/>
          <w:highlight w:val="cyan"/>
        </w:rPr>
        <w:t>five times</w:t>
      </w:r>
      <w:r>
        <w:rPr>
          <w:rStyle w:val="StyleUnderline"/>
        </w:rPr>
        <w:t xml:space="preserve"> the </w:t>
      </w:r>
      <w:r w:rsidRPr="00A90C74">
        <w:rPr>
          <w:rStyle w:val="StyleUnderline"/>
          <w:highlight w:val="cyan"/>
        </w:rPr>
        <w:t>annual</w:t>
      </w:r>
      <w:r>
        <w:rPr>
          <w:rStyle w:val="StyleUnderline"/>
        </w:rPr>
        <w:t xml:space="preserve"> average</w:t>
      </w:r>
      <w:r>
        <w:rPr>
          <w:sz w:val="16"/>
        </w:rPr>
        <w:t xml:space="preserve"> for 2000-</w:t>
      </w:r>
      <w:r>
        <w:rPr>
          <w:sz w:val="16"/>
        </w:rPr>
        <w:lastRenderedPageBreak/>
        <w:t xml:space="preserve">2019 </w:t>
      </w:r>
      <w:r>
        <w:rPr>
          <w:rStyle w:val="StyleUnderline"/>
        </w:rPr>
        <w:t>and almost four times the single biggest increase on record</w:t>
      </w:r>
      <w:r>
        <w:rPr>
          <w:sz w:val="16"/>
        </w:rPr>
        <w:t xml:space="preserve">. Climatologist Judith Curry, formerly of the Georgia Institute of Technology, describes such a scenario as </w:t>
      </w:r>
      <w:r w:rsidRPr="00A90C74">
        <w:rPr>
          <w:rStyle w:val="Emphasis"/>
          <w:highlight w:val="cyan"/>
        </w:rPr>
        <w:t>“borderline impossible.”</w:t>
      </w:r>
    </w:p>
    <w:p w:rsidR="00CF7374" w:rsidRPr="00A8725C" w:rsidRDefault="00CF7374" w:rsidP="00235B92">
      <w:r>
        <w:rPr>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Pr>
          <w:rStyle w:val="StyleUnderline"/>
        </w:rPr>
        <w:t xml:space="preserve">Ultimately, models with a </w:t>
      </w:r>
      <w:r>
        <w:rPr>
          <w:rStyle w:val="Emphasis"/>
        </w:rPr>
        <w:t>poor record</w:t>
      </w:r>
      <w:r>
        <w:rPr>
          <w:rStyle w:val="StyleUnderline"/>
        </w:rPr>
        <w:t xml:space="preserve"> of successfully accounting for past data and </w:t>
      </w:r>
      <w:r>
        <w:rPr>
          <w:rStyle w:val="Emphasis"/>
        </w:rPr>
        <w:t>highly unrealistic</w:t>
      </w:r>
      <w:r>
        <w:rPr>
          <w:rStyle w:val="StyleUnderline"/>
        </w:rPr>
        <w:t xml:space="preserve"> future greenhouse-gas concentrations should </w:t>
      </w:r>
      <w:r>
        <w:rPr>
          <w:rStyle w:val="Emphasis"/>
        </w:rPr>
        <w:t>not be considered a reasonable basis</w:t>
      </w:r>
      <w:r>
        <w:rPr>
          <w:rStyle w:val="StyleUnderline"/>
        </w:rPr>
        <w:t xml:space="preserve"> for future policy formulation</w:t>
      </w:r>
      <w:r>
        <w:rPr>
          <w:sz w:val="16"/>
        </w:rPr>
        <w:t>.</w:t>
      </w:r>
    </w:p>
    <w:sectPr w:rsidR="00CF7374" w:rsidRPr="00A872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655A" w:rsidRDefault="0094655A" w:rsidP="00066D2C">
      <w:pPr>
        <w:spacing w:after="0" w:line="240" w:lineRule="auto"/>
      </w:pPr>
      <w:r>
        <w:separator/>
      </w:r>
    </w:p>
  </w:endnote>
  <w:endnote w:type="continuationSeparator" w:id="0">
    <w:p w:rsidR="0094655A" w:rsidRDefault="0094655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655A" w:rsidRDefault="0094655A" w:rsidP="00066D2C">
      <w:pPr>
        <w:spacing w:after="0" w:line="240" w:lineRule="auto"/>
      </w:pPr>
      <w:r>
        <w:separator/>
      </w:r>
    </w:p>
  </w:footnote>
  <w:footnote w:type="continuationSeparator" w:id="0">
    <w:p w:rsidR="0094655A" w:rsidRDefault="0094655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437EED"/>
    <w:multiLevelType w:val="hybridMultilevel"/>
    <w:tmpl w:val="1DBC2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2A5B0A"/>
    <w:multiLevelType w:val="hybridMultilevel"/>
    <w:tmpl w:val="B75A7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A32680"/>
    <w:multiLevelType w:val="hybridMultilevel"/>
    <w:tmpl w:val="06A2C5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C15FDD"/>
    <w:multiLevelType w:val="hybridMultilevel"/>
    <w:tmpl w:val="5336D97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2"/>
  </w:num>
  <w:num w:numId="45" w16cid:durableId="274481863">
    <w:abstractNumId w:val="10"/>
  </w:num>
  <w:num w:numId="46" w16cid:durableId="1947958263">
    <w:abstractNumId w:val="17"/>
  </w:num>
  <w:num w:numId="47" w16cid:durableId="102771549">
    <w:abstractNumId w:val="16"/>
  </w:num>
  <w:num w:numId="48" w16cid:durableId="1264149049">
    <w:abstractNumId w:val="13"/>
  </w:num>
  <w:num w:numId="49" w16cid:durableId="27070271">
    <w:abstractNumId w:val="11"/>
  </w:num>
  <w:num w:numId="50" w16cid:durableId="18318283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628A3"/>
    <w:rsid w:val="00001C7E"/>
    <w:rsid w:val="0000487C"/>
    <w:rsid w:val="00011FEF"/>
    <w:rsid w:val="00013C8B"/>
    <w:rsid w:val="00023AEF"/>
    <w:rsid w:val="000250CA"/>
    <w:rsid w:val="00026CEF"/>
    <w:rsid w:val="00032119"/>
    <w:rsid w:val="00034D9D"/>
    <w:rsid w:val="000427BD"/>
    <w:rsid w:val="00043C82"/>
    <w:rsid w:val="0004750B"/>
    <w:rsid w:val="00050713"/>
    <w:rsid w:val="00053D0F"/>
    <w:rsid w:val="00056966"/>
    <w:rsid w:val="00060F28"/>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84D"/>
    <w:rsid w:val="000B5FBB"/>
    <w:rsid w:val="000B6974"/>
    <w:rsid w:val="000B6B3E"/>
    <w:rsid w:val="000C137E"/>
    <w:rsid w:val="000C4B58"/>
    <w:rsid w:val="000D0D08"/>
    <w:rsid w:val="000D739E"/>
    <w:rsid w:val="000D7A2C"/>
    <w:rsid w:val="000E0913"/>
    <w:rsid w:val="000E13F7"/>
    <w:rsid w:val="000E2525"/>
    <w:rsid w:val="000E36F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8A3"/>
    <w:rsid w:val="00163574"/>
    <w:rsid w:val="001645D4"/>
    <w:rsid w:val="0016567B"/>
    <w:rsid w:val="0016568A"/>
    <w:rsid w:val="00170A72"/>
    <w:rsid w:val="00171521"/>
    <w:rsid w:val="00171A2A"/>
    <w:rsid w:val="001723BA"/>
    <w:rsid w:val="00175A0C"/>
    <w:rsid w:val="00180A4E"/>
    <w:rsid w:val="00181F58"/>
    <w:rsid w:val="00186B65"/>
    <w:rsid w:val="00190CDA"/>
    <w:rsid w:val="00196816"/>
    <w:rsid w:val="0019779A"/>
    <w:rsid w:val="001977CD"/>
    <w:rsid w:val="0019782C"/>
    <w:rsid w:val="001A07A2"/>
    <w:rsid w:val="001A1422"/>
    <w:rsid w:val="001A1944"/>
    <w:rsid w:val="001A3079"/>
    <w:rsid w:val="001A4D9A"/>
    <w:rsid w:val="001A6960"/>
    <w:rsid w:val="001A69DF"/>
    <w:rsid w:val="001B1595"/>
    <w:rsid w:val="001B174E"/>
    <w:rsid w:val="001B1762"/>
    <w:rsid w:val="001B18CF"/>
    <w:rsid w:val="001B2283"/>
    <w:rsid w:val="001B2C27"/>
    <w:rsid w:val="001C0A69"/>
    <w:rsid w:val="001C48D7"/>
    <w:rsid w:val="001D1994"/>
    <w:rsid w:val="001D2805"/>
    <w:rsid w:val="001D6D5C"/>
    <w:rsid w:val="001D7A6D"/>
    <w:rsid w:val="001E4A64"/>
    <w:rsid w:val="001E61F5"/>
    <w:rsid w:val="001F0C01"/>
    <w:rsid w:val="001F1F4D"/>
    <w:rsid w:val="002005AF"/>
    <w:rsid w:val="00200C1A"/>
    <w:rsid w:val="002052E3"/>
    <w:rsid w:val="00210DC2"/>
    <w:rsid w:val="002110D6"/>
    <w:rsid w:val="002125D8"/>
    <w:rsid w:val="002152F9"/>
    <w:rsid w:val="0021530A"/>
    <w:rsid w:val="002212A9"/>
    <w:rsid w:val="002234FB"/>
    <w:rsid w:val="0022495F"/>
    <w:rsid w:val="00225437"/>
    <w:rsid w:val="002263A1"/>
    <w:rsid w:val="00227FEE"/>
    <w:rsid w:val="00232746"/>
    <w:rsid w:val="00235B92"/>
    <w:rsid w:val="00236707"/>
    <w:rsid w:val="00241116"/>
    <w:rsid w:val="0024328E"/>
    <w:rsid w:val="002508CB"/>
    <w:rsid w:val="002514A7"/>
    <w:rsid w:val="00251B91"/>
    <w:rsid w:val="00253733"/>
    <w:rsid w:val="00256AC0"/>
    <w:rsid w:val="002573AF"/>
    <w:rsid w:val="00263CC5"/>
    <w:rsid w:val="00271866"/>
    <w:rsid w:val="00276E12"/>
    <w:rsid w:val="00277BB1"/>
    <w:rsid w:val="00281B05"/>
    <w:rsid w:val="00282932"/>
    <w:rsid w:val="00282FFC"/>
    <w:rsid w:val="002878D0"/>
    <w:rsid w:val="00290F1B"/>
    <w:rsid w:val="00291C09"/>
    <w:rsid w:val="00294CF7"/>
    <w:rsid w:val="002A3018"/>
    <w:rsid w:val="002A4DA5"/>
    <w:rsid w:val="002A57B1"/>
    <w:rsid w:val="002B2116"/>
    <w:rsid w:val="002B3050"/>
    <w:rsid w:val="002B3708"/>
    <w:rsid w:val="002B5F0C"/>
    <w:rsid w:val="002C0731"/>
    <w:rsid w:val="002C0B33"/>
    <w:rsid w:val="002C30D9"/>
    <w:rsid w:val="002C402C"/>
    <w:rsid w:val="002C6C7D"/>
    <w:rsid w:val="002C769C"/>
    <w:rsid w:val="002D2594"/>
    <w:rsid w:val="002D301C"/>
    <w:rsid w:val="002D3647"/>
    <w:rsid w:val="002D418C"/>
    <w:rsid w:val="002E3AC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1B4"/>
    <w:rsid w:val="00333A69"/>
    <w:rsid w:val="003352D6"/>
    <w:rsid w:val="00335D52"/>
    <w:rsid w:val="00345BF2"/>
    <w:rsid w:val="00347131"/>
    <w:rsid w:val="003479B5"/>
    <w:rsid w:val="003500B6"/>
    <w:rsid w:val="00352622"/>
    <w:rsid w:val="00355B45"/>
    <w:rsid w:val="00361FA0"/>
    <w:rsid w:val="003662DB"/>
    <w:rsid w:val="00367D96"/>
    <w:rsid w:val="003706D8"/>
    <w:rsid w:val="00373B7F"/>
    <w:rsid w:val="0037425F"/>
    <w:rsid w:val="003753F6"/>
    <w:rsid w:val="00376BFD"/>
    <w:rsid w:val="003779C8"/>
    <w:rsid w:val="00382DF7"/>
    <w:rsid w:val="0039157C"/>
    <w:rsid w:val="00392D93"/>
    <w:rsid w:val="00393EF2"/>
    <w:rsid w:val="00394F71"/>
    <w:rsid w:val="00396D52"/>
    <w:rsid w:val="003A178D"/>
    <w:rsid w:val="003A46B4"/>
    <w:rsid w:val="003A5CE8"/>
    <w:rsid w:val="003A698D"/>
    <w:rsid w:val="003A6F12"/>
    <w:rsid w:val="003B17B3"/>
    <w:rsid w:val="003B2FB7"/>
    <w:rsid w:val="003B4705"/>
    <w:rsid w:val="003B4F86"/>
    <w:rsid w:val="003B6C7B"/>
    <w:rsid w:val="003B734D"/>
    <w:rsid w:val="003B76D8"/>
    <w:rsid w:val="003C177C"/>
    <w:rsid w:val="003C251E"/>
    <w:rsid w:val="003C3CCA"/>
    <w:rsid w:val="003C6CA9"/>
    <w:rsid w:val="003D3B44"/>
    <w:rsid w:val="003D4150"/>
    <w:rsid w:val="003D5367"/>
    <w:rsid w:val="003E577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ABB"/>
    <w:rsid w:val="00474720"/>
    <w:rsid w:val="0048088A"/>
    <w:rsid w:val="00480A40"/>
    <w:rsid w:val="004827C9"/>
    <w:rsid w:val="00486F5E"/>
    <w:rsid w:val="004875B9"/>
    <w:rsid w:val="00491C5F"/>
    <w:rsid w:val="0049341D"/>
    <w:rsid w:val="00493AA8"/>
    <w:rsid w:val="004A2B4E"/>
    <w:rsid w:val="004A40AB"/>
    <w:rsid w:val="004A539A"/>
    <w:rsid w:val="004A74B8"/>
    <w:rsid w:val="004B0770"/>
    <w:rsid w:val="004B3C97"/>
    <w:rsid w:val="004B4D3B"/>
    <w:rsid w:val="004B5436"/>
    <w:rsid w:val="004C2990"/>
    <w:rsid w:val="004C5E96"/>
    <w:rsid w:val="004C7B42"/>
    <w:rsid w:val="004D05AA"/>
    <w:rsid w:val="004D14C3"/>
    <w:rsid w:val="004D2C8F"/>
    <w:rsid w:val="004D3FA3"/>
    <w:rsid w:val="004D43AE"/>
    <w:rsid w:val="004D5EAC"/>
    <w:rsid w:val="004D6EEE"/>
    <w:rsid w:val="004D73E6"/>
    <w:rsid w:val="004D7907"/>
    <w:rsid w:val="004E2247"/>
    <w:rsid w:val="004E6CD8"/>
    <w:rsid w:val="004E6F12"/>
    <w:rsid w:val="004E746C"/>
    <w:rsid w:val="004E7533"/>
    <w:rsid w:val="004F16CA"/>
    <w:rsid w:val="004F4139"/>
    <w:rsid w:val="004F682B"/>
    <w:rsid w:val="00500F93"/>
    <w:rsid w:val="005015BF"/>
    <w:rsid w:val="00503593"/>
    <w:rsid w:val="005036B1"/>
    <w:rsid w:val="00511177"/>
    <w:rsid w:val="005125C9"/>
    <w:rsid w:val="00515222"/>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63E"/>
    <w:rsid w:val="00575723"/>
    <w:rsid w:val="00583644"/>
    <w:rsid w:val="00585F11"/>
    <w:rsid w:val="005906F9"/>
    <w:rsid w:val="005932B4"/>
    <w:rsid w:val="005A0979"/>
    <w:rsid w:val="005A2D02"/>
    <w:rsid w:val="005A3550"/>
    <w:rsid w:val="005A4DE4"/>
    <w:rsid w:val="005A6204"/>
    <w:rsid w:val="005A6D5A"/>
    <w:rsid w:val="005B04B2"/>
    <w:rsid w:val="005B3BA1"/>
    <w:rsid w:val="005B41CE"/>
    <w:rsid w:val="005B566C"/>
    <w:rsid w:val="005B5DC5"/>
    <w:rsid w:val="005B6286"/>
    <w:rsid w:val="005C1630"/>
    <w:rsid w:val="005C2AEB"/>
    <w:rsid w:val="005C5B70"/>
    <w:rsid w:val="005D027B"/>
    <w:rsid w:val="005D3400"/>
    <w:rsid w:val="005D3778"/>
    <w:rsid w:val="005D388F"/>
    <w:rsid w:val="005D45F4"/>
    <w:rsid w:val="005D700C"/>
    <w:rsid w:val="005D7BAF"/>
    <w:rsid w:val="005E0F22"/>
    <w:rsid w:val="005E43F7"/>
    <w:rsid w:val="005E5941"/>
    <w:rsid w:val="005E78A2"/>
    <w:rsid w:val="005F5E14"/>
    <w:rsid w:val="00611AA1"/>
    <w:rsid w:val="00622205"/>
    <w:rsid w:val="00622773"/>
    <w:rsid w:val="00622C58"/>
    <w:rsid w:val="00622E8F"/>
    <w:rsid w:val="0062614B"/>
    <w:rsid w:val="006266E2"/>
    <w:rsid w:val="0062733E"/>
    <w:rsid w:val="0063037B"/>
    <w:rsid w:val="00632C54"/>
    <w:rsid w:val="00635616"/>
    <w:rsid w:val="00641E99"/>
    <w:rsid w:val="006442D2"/>
    <w:rsid w:val="006463F8"/>
    <w:rsid w:val="00647235"/>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B4"/>
    <w:rsid w:val="00687555"/>
    <w:rsid w:val="00690E39"/>
    <w:rsid w:val="00691FF9"/>
    <w:rsid w:val="0069285F"/>
    <w:rsid w:val="0069752C"/>
    <w:rsid w:val="006A0DE5"/>
    <w:rsid w:val="006A0F5C"/>
    <w:rsid w:val="006A1723"/>
    <w:rsid w:val="006A3677"/>
    <w:rsid w:val="006A5B27"/>
    <w:rsid w:val="006A7715"/>
    <w:rsid w:val="006B1653"/>
    <w:rsid w:val="006B4E4E"/>
    <w:rsid w:val="006B5952"/>
    <w:rsid w:val="006B5E2B"/>
    <w:rsid w:val="006B6C5F"/>
    <w:rsid w:val="006B7E39"/>
    <w:rsid w:val="006C2072"/>
    <w:rsid w:val="006C43E7"/>
    <w:rsid w:val="006C4502"/>
    <w:rsid w:val="006C4820"/>
    <w:rsid w:val="006C5872"/>
    <w:rsid w:val="006C60E0"/>
    <w:rsid w:val="006C676D"/>
    <w:rsid w:val="006C69E2"/>
    <w:rsid w:val="006C7825"/>
    <w:rsid w:val="006D767A"/>
    <w:rsid w:val="006E2A45"/>
    <w:rsid w:val="006E37D4"/>
    <w:rsid w:val="006F3768"/>
    <w:rsid w:val="006F71DE"/>
    <w:rsid w:val="00700D50"/>
    <w:rsid w:val="00702ECA"/>
    <w:rsid w:val="00704573"/>
    <w:rsid w:val="007072CC"/>
    <w:rsid w:val="00711E3D"/>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46BD"/>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A4D"/>
    <w:rsid w:val="007A7EAB"/>
    <w:rsid w:val="007B5238"/>
    <w:rsid w:val="007C0AED"/>
    <w:rsid w:val="007C0BEE"/>
    <w:rsid w:val="007C42F3"/>
    <w:rsid w:val="007C4FA7"/>
    <w:rsid w:val="007C5531"/>
    <w:rsid w:val="007C5C7D"/>
    <w:rsid w:val="007C63A0"/>
    <w:rsid w:val="007C6D52"/>
    <w:rsid w:val="007C6F91"/>
    <w:rsid w:val="007C72C0"/>
    <w:rsid w:val="007D034D"/>
    <w:rsid w:val="007D12ED"/>
    <w:rsid w:val="007D2F9C"/>
    <w:rsid w:val="007D4AA0"/>
    <w:rsid w:val="007D7E1A"/>
    <w:rsid w:val="007E1757"/>
    <w:rsid w:val="007E18CC"/>
    <w:rsid w:val="007E1E34"/>
    <w:rsid w:val="007F1998"/>
    <w:rsid w:val="007F1F12"/>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578"/>
    <w:rsid w:val="00841328"/>
    <w:rsid w:val="00841CCC"/>
    <w:rsid w:val="00844377"/>
    <w:rsid w:val="008443EF"/>
    <w:rsid w:val="00846117"/>
    <w:rsid w:val="00846F90"/>
    <w:rsid w:val="0085150D"/>
    <w:rsid w:val="00852FB9"/>
    <w:rsid w:val="008536B7"/>
    <w:rsid w:val="00860F34"/>
    <w:rsid w:val="00862AC4"/>
    <w:rsid w:val="0086319B"/>
    <w:rsid w:val="008674A6"/>
    <w:rsid w:val="0087210F"/>
    <w:rsid w:val="0087564D"/>
    <w:rsid w:val="00876000"/>
    <w:rsid w:val="00880FB9"/>
    <w:rsid w:val="0089108B"/>
    <w:rsid w:val="00892EE6"/>
    <w:rsid w:val="008931B4"/>
    <w:rsid w:val="00895636"/>
    <w:rsid w:val="008973A2"/>
    <w:rsid w:val="00897563"/>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F7D"/>
    <w:rsid w:val="00912404"/>
    <w:rsid w:val="00920B9A"/>
    <w:rsid w:val="009249C5"/>
    <w:rsid w:val="00925558"/>
    <w:rsid w:val="00925B25"/>
    <w:rsid w:val="009263C9"/>
    <w:rsid w:val="00930B2A"/>
    <w:rsid w:val="00936F03"/>
    <w:rsid w:val="0094018B"/>
    <w:rsid w:val="00941220"/>
    <w:rsid w:val="009418E3"/>
    <w:rsid w:val="009435BB"/>
    <w:rsid w:val="00943B02"/>
    <w:rsid w:val="0094655A"/>
    <w:rsid w:val="00953429"/>
    <w:rsid w:val="009539A4"/>
    <w:rsid w:val="009569E3"/>
    <w:rsid w:val="00960035"/>
    <w:rsid w:val="0096040F"/>
    <w:rsid w:val="0096145A"/>
    <w:rsid w:val="009632EF"/>
    <w:rsid w:val="009674D3"/>
    <w:rsid w:val="009707A8"/>
    <w:rsid w:val="00973D8A"/>
    <w:rsid w:val="009804B4"/>
    <w:rsid w:val="00980709"/>
    <w:rsid w:val="0098278C"/>
    <w:rsid w:val="00991819"/>
    <w:rsid w:val="00992BBB"/>
    <w:rsid w:val="0099583D"/>
    <w:rsid w:val="00996B34"/>
    <w:rsid w:val="009A0FC8"/>
    <w:rsid w:val="009A2372"/>
    <w:rsid w:val="009A42F1"/>
    <w:rsid w:val="009A5571"/>
    <w:rsid w:val="009A7878"/>
    <w:rsid w:val="009B0CDC"/>
    <w:rsid w:val="009B0E23"/>
    <w:rsid w:val="009B1729"/>
    <w:rsid w:val="009C01EF"/>
    <w:rsid w:val="009C050D"/>
    <w:rsid w:val="009C06D3"/>
    <w:rsid w:val="009C1312"/>
    <w:rsid w:val="009C6DFD"/>
    <w:rsid w:val="009C7060"/>
    <w:rsid w:val="009D0CE7"/>
    <w:rsid w:val="009D399A"/>
    <w:rsid w:val="009D4A50"/>
    <w:rsid w:val="009D5FD0"/>
    <w:rsid w:val="009D66BC"/>
    <w:rsid w:val="009E53AF"/>
    <w:rsid w:val="009E6D4B"/>
    <w:rsid w:val="009E6DF5"/>
    <w:rsid w:val="009F02C5"/>
    <w:rsid w:val="009F076C"/>
    <w:rsid w:val="009F34CC"/>
    <w:rsid w:val="009F3C4D"/>
    <w:rsid w:val="009F479E"/>
    <w:rsid w:val="009F66D9"/>
    <w:rsid w:val="009F74B6"/>
    <w:rsid w:val="00A014D3"/>
    <w:rsid w:val="00A035A3"/>
    <w:rsid w:val="00A111F5"/>
    <w:rsid w:val="00A1128F"/>
    <w:rsid w:val="00A1505C"/>
    <w:rsid w:val="00A16440"/>
    <w:rsid w:val="00A169AC"/>
    <w:rsid w:val="00A2231D"/>
    <w:rsid w:val="00A2334F"/>
    <w:rsid w:val="00A241B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25C"/>
    <w:rsid w:val="00A90163"/>
    <w:rsid w:val="00A90C74"/>
    <w:rsid w:val="00A93E06"/>
    <w:rsid w:val="00A97FF9"/>
    <w:rsid w:val="00AA1AC0"/>
    <w:rsid w:val="00AA3B66"/>
    <w:rsid w:val="00AA5803"/>
    <w:rsid w:val="00AA584F"/>
    <w:rsid w:val="00AA6FEC"/>
    <w:rsid w:val="00AB2843"/>
    <w:rsid w:val="00AB3118"/>
    <w:rsid w:val="00AB32A7"/>
    <w:rsid w:val="00AB6F32"/>
    <w:rsid w:val="00AC46C7"/>
    <w:rsid w:val="00AC5B71"/>
    <w:rsid w:val="00AC5F18"/>
    <w:rsid w:val="00AC6ED5"/>
    <w:rsid w:val="00AE00AE"/>
    <w:rsid w:val="00AE56E1"/>
    <w:rsid w:val="00AE6C9A"/>
    <w:rsid w:val="00AE704B"/>
    <w:rsid w:val="00AF2207"/>
    <w:rsid w:val="00AF2612"/>
    <w:rsid w:val="00AF2A61"/>
    <w:rsid w:val="00AF30D9"/>
    <w:rsid w:val="00AF63BF"/>
    <w:rsid w:val="00AF6B3B"/>
    <w:rsid w:val="00AF79DD"/>
    <w:rsid w:val="00AF7F2C"/>
    <w:rsid w:val="00AF7F46"/>
    <w:rsid w:val="00B0178C"/>
    <w:rsid w:val="00B019F0"/>
    <w:rsid w:val="00B02885"/>
    <w:rsid w:val="00B034A5"/>
    <w:rsid w:val="00B04EC7"/>
    <w:rsid w:val="00B06440"/>
    <w:rsid w:val="00B1231F"/>
    <w:rsid w:val="00B17927"/>
    <w:rsid w:val="00B2113E"/>
    <w:rsid w:val="00B2123B"/>
    <w:rsid w:val="00B2410E"/>
    <w:rsid w:val="00B2727D"/>
    <w:rsid w:val="00B301A2"/>
    <w:rsid w:val="00B31350"/>
    <w:rsid w:val="00B315A8"/>
    <w:rsid w:val="00B32C3E"/>
    <w:rsid w:val="00B41D37"/>
    <w:rsid w:val="00B41F33"/>
    <w:rsid w:val="00B4307C"/>
    <w:rsid w:val="00B44211"/>
    <w:rsid w:val="00B45128"/>
    <w:rsid w:val="00B53DB3"/>
    <w:rsid w:val="00B66AF2"/>
    <w:rsid w:val="00B71EEA"/>
    <w:rsid w:val="00B72848"/>
    <w:rsid w:val="00B74544"/>
    <w:rsid w:val="00B77754"/>
    <w:rsid w:val="00B81054"/>
    <w:rsid w:val="00B820DB"/>
    <w:rsid w:val="00B837F0"/>
    <w:rsid w:val="00B83896"/>
    <w:rsid w:val="00B860A9"/>
    <w:rsid w:val="00B97264"/>
    <w:rsid w:val="00BA0143"/>
    <w:rsid w:val="00BA227A"/>
    <w:rsid w:val="00BA4671"/>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5F8"/>
    <w:rsid w:val="00BE61B2"/>
    <w:rsid w:val="00BE7CC3"/>
    <w:rsid w:val="00BF2B0D"/>
    <w:rsid w:val="00BF4E3B"/>
    <w:rsid w:val="00BF5454"/>
    <w:rsid w:val="00BF7EC9"/>
    <w:rsid w:val="00C00D8A"/>
    <w:rsid w:val="00C01C49"/>
    <w:rsid w:val="00C066E6"/>
    <w:rsid w:val="00C110C0"/>
    <w:rsid w:val="00C1207F"/>
    <w:rsid w:val="00C12370"/>
    <w:rsid w:val="00C15000"/>
    <w:rsid w:val="00C15897"/>
    <w:rsid w:val="00C1616B"/>
    <w:rsid w:val="00C16B21"/>
    <w:rsid w:val="00C16DFC"/>
    <w:rsid w:val="00C2079E"/>
    <w:rsid w:val="00C221CD"/>
    <w:rsid w:val="00C23A65"/>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FB6"/>
    <w:rsid w:val="00C62D2B"/>
    <w:rsid w:val="00C6344F"/>
    <w:rsid w:val="00C659E2"/>
    <w:rsid w:val="00C66864"/>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374"/>
    <w:rsid w:val="00D01F0A"/>
    <w:rsid w:val="00D13012"/>
    <w:rsid w:val="00D14159"/>
    <w:rsid w:val="00D14990"/>
    <w:rsid w:val="00D24268"/>
    <w:rsid w:val="00D25BE6"/>
    <w:rsid w:val="00D321DB"/>
    <w:rsid w:val="00D32460"/>
    <w:rsid w:val="00D32EBF"/>
    <w:rsid w:val="00D343B3"/>
    <w:rsid w:val="00D35073"/>
    <w:rsid w:val="00D36085"/>
    <w:rsid w:val="00D421D9"/>
    <w:rsid w:val="00D44144"/>
    <w:rsid w:val="00D4609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21F"/>
    <w:rsid w:val="00D839C5"/>
    <w:rsid w:val="00D84043"/>
    <w:rsid w:val="00D91348"/>
    <w:rsid w:val="00D9566D"/>
    <w:rsid w:val="00DA0EF7"/>
    <w:rsid w:val="00DA4B3F"/>
    <w:rsid w:val="00DA4EB6"/>
    <w:rsid w:val="00DA5F0C"/>
    <w:rsid w:val="00DB20EB"/>
    <w:rsid w:val="00DB33F6"/>
    <w:rsid w:val="00DB38CC"/>
    <w:rsid w:val="00DB518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015"/>
    <w:rsid w:val="00DF7D53"/>
    <w:rsid w:val="00E06F09"/>
    <w:rsid w:val="00E12F22"/>
    <w:rsid w:val="00E165FC"/>
    <w:rsid w:val="00E168D7"/>
    <w:rsid w:val="00E170B5"/>
    <w:rsid w:val="00E2176D"/>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169"/>
    <w:rsid w:val="00E65DF1"/>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73A"/>
    <w:rsid w:val="00ED7FE5"/>
    <w:rsid w:val="00EE0176"/>
    <w:rsid w:val="00EE0705"/>
    <w:rsid w:val="00EE17BD"/>
    <w:rsid w:val="00EE27D8"/>
    <w:rsid w:val="00EE32BD"/>
    <w:rsid w:val="00EE5542"/>
    <w:rsid w:val="00EE6872"/>
    <w:rsid w:val="00EE743E"/>
    <w:rsid w:val="00EF0191"/>
    <w:rsid w:val="00EF09CC"/>
    <w:rsid w:val="00EF0F91"/>
    <w:rsid w:val="00EF1B71"/>
    <w:rsid w:val="00F00A14"/>
    <w:rsid w:val="00F0685D"/>
    <w:rsid w:val="00F06A5D"/>
    <w:rsid w:val="00F0700E"/>
    <w:rsid w:val="00F1059D"/>
    <w:rsid w:val="00F10FE5"/>
    <w:rsid w:val="00F14A61"/>
    <w:rsid w:val="00F17B58"/>
    <w:rsid w:val="00F24B23"/>
    <w:rsid w:val="00F25A3F"/>
    <w:rsid w:val="00F27353"/>
    <w:rsid w:val="00F31B7D"/>
    <w:rsid w:val="00F32A17"/>
    <w:rsid w:val="00F349CE"/>
    <w:rsid w:val="00F34BAA"/>
    <w:rsid w:val="00F35345"/>
    <w:rsid w:val="00F355CA"/>
    <w:rsid w:val="00F355FB"/>
    <w:rsid w:val="00F35816"/>
    <w:rsid w:val="00F40C6B"/>
    <w:rsid w:val="00F41113"/>
    <w:rsid w:val="00F44385"/>
    <w:rsid w:val="00F45C61"/>
    <w:rsid w:val="00F47F79"/>
    <w:rsid w:val="00F51138"/>
    <w:rsid w:val="00F5306F"/>
    <w:rsid w:val="00F532A6"/>
    <w:rsid w:val="00F569D6"/>
    <w:rsid w:val="00F57FCC"/>
    <w:rsid w:val="00F61907"/>
    <w:rsid w:val="00F61AB2"/>
    <w:rsid w:val="00F65464"/>
    <w:rsid w:val="00F70E1C"/>
    <w:rsid w:val="00F71CC0"/>
    <w:rsid w:val="00F72FCE"/>
    <w:rsid w:val="00F734F9"/>
    <w:rsid w:val="00F73F90"/>
    <w:rsid w:val="00F74D13"/>
    <w:rsid w:val="00F80FBD"/>
    <w:rsid w:val="00F849FF"/>
    <w:rsid w:val="00F86F58"/>
    <w:rsid w:val="00F936BB"/>
    <w:rsid w:val="00F93BAD"/>
    <w:rsid w:val="00F941DD"/>
    <w:rsid w:val="00F95311"/>
    <w:rsid w:val="00F95F8F"/>
    <w:rsid w:val="00F961E3"/>
    <w:rsid w:val="00FA0A18"/>
    <w:rsid w:val="00FA1BBD"/>
    <w:rsid w:val="00FA70EC"/>
    <w:rsid w:val="00FC1707"/>
    <w:rsid w:val="00FC1C82"/>
    <w:rsid w:val="00FC1D2F"/>
    <w:rsid w:val="00FC45AC"/>
    <w:rsid w:val="00FC4CFF"/>
    <w:rsid w:val="00FC5DE9"/>
    <w:rsid w:val="00FD0415"/>
    <w:rsid w:val="00FD44E2"/>
    <w:rsid w:val="00FD4570"/>
    <w:rsid w:val="00FD48FA"/>
    <w:rsid w:val="00FD73C3"/>
    <w:rsid w:val="00FE2FD3"/>
    <w:rsid w:val="00FE5699"/>
    <w:rsid w:val="00FE57BD"/>
    <w:rsid w:val="00FE661E"/>
    <w:rsid w:val="00FE6DE0"/>
    <w:rsid w:val="00FF06B2"/>
    <w:rsid w:val="00FF2542"/>
    <w:rsid w:val="00FF29EF"/>
    <w:rsid w:val="00FF3D23"/>
    <w:rsid w:val="00FF530C"/>
    <w:rsid w:val="00FF5F3A"/>
    <w:rsid w:val="00FF719E"/>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5AE6F8"/>
  <w15:chartTrackingRefBased/>
  <w15:docId w15:val="{17747297-FAC6-1842-9E66-CBAA5F5DA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5636"/>
    <w:rPr>
      <w:rFonts w:ascii="Calibri" w:hAnsi="Calibri" w:cs="Calibri"/>
    </w:rPr>
  </w:style>
  <w:style w:type="paragraph" w:styleId="Heading1">
    <w:name w:val="heading 1"/>
    <w:aliases w:val="Pocket"/>
    <w:basedOn w:val="Normal"/>
    <w:next w:val="Normal"/>
    <w:link w:val="Heading1Char"/>
    <w:qFormat/>
    <w:rsid w:val="008956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Heading 21,Heading 2 Char Char Char Char Char Char Char Char Char Char Char,Heading 2 Char1 Char1,Super Script,TagStyle,Hats"/>
    <w:basedOn w:val="Normal"/>
    <w:next w:val="Normal"/>
    <w:link w:val="Heading2Char"/>
    <w:uiPriority w:val="1"/>
    <w:qFormat/>
    <w:rsid w:val="008956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n"/>
    <w:basedOn w:val="Normal"/>
    <w:next w:val="Normal"/>
    <w:link w:val="Heading3Char"/>
    <w:uiPriority w:val="2"/>
    <w:qFormat/>
    <w:rsid w:val="008956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8956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563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956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563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textbold"/>
    <w:uiPriority w:val="8"/>
    <w:qFormat/>
    <w:rsid w:val="00895636"/>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895636"/>
    <w:rPr>
      <w:color w:val="auto"/>
      <w:u w:val="none"/>
    </w:rPr>
  </w:style>
  <w:style w:type="character" w:customStyle="1" w:styleId="Heading1Char">
    <w:name w:val="Heading 1 Char"/>
    <w:aliases w:val="Pocket Char"/>
    <w:basedOn w:val="DefaultParagraphFont"/>
    <w:link w:val="Heading1"/>
    <w:rsid w:val="00895636"/>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1,Heading 21 Char,Heading 2 Char1 Char1 Char,Super Script Char,TagStyle Char"/>
    <w:basedOn w:val="DefaultParagraphFont"/>
    <w:link w:val="Heading2"/>
    <w:uiPriority w:val="1"/>
    <w:rsid w:val="00895636"/>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1,Heading 3 Char1 Char Char Char,Heading 3 Char Char Char Char Char,Citation Char Char Char Char Char,Citation Char1 Char Char Char,Heading 3 Char Char1 Char,Citation Char Char1 Char,n Char"/>
    <w:basedOn w:val="DefaultParagraphFont"/>
    <w:link w:val="Heading3"/>
    <w:uiPriority w:val="2"/>
    <w:rsid w:val="0089563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9563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95636"/>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895636"/>
    <w:rPr>
      <w:b w:val="0"/>
      <w:sz w:val="22"/>
      <w:u w:val="single"/>
    </w:rPr>
  </w:style>
  <w:style w:type="character" w:styleId="Strong">
    <w:name w:val="Strong"/>
    <w:basedOn w:val="DefaultParagraphFont"/>
    <w:uiPriority w:val="22"/>
    <w:qFormat/>
    <w:rsid w:val="00895636"/>
    <w:rPr>
      <w:b/>
      <w:bCs/>
    </w:rPr>
  </w:style>
  <w:style w:type="character" w:styleId="BookTitle">
    <w:name w:val="Book Title"/>
    <w:basedOn w:val="DefaultParagraphFont"/>
    <w:uiPriority w:val="33"/>
    <w:qFormat/>
    <w:rsid w:val="00895636"/>
    <w:rPr>
      <w:b/>
      <w:bCs/>
      <w:i/>
      <w:iCs/>
      <w:spacing w:val="5"/>
    </w:rPr>
  </w:style>
  <w:style w:type="character" w:customStyle="1" w:styleId="Heading5Char">
    <w:name w:val="Heading 5 Char"/>
    <w:basedOn w:val="DefaultParagraphFont"/>
    <w:link w:val="Heading5"/>
    <w:uiPriority w:val="9"/>
    <w:semiHidden/>
    <w:rsid w:val="008956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95636"/>
  </w:style>
  <w:style w:type="paragraph" w:styleId="Header">
    <w:name w:val="header"/>
    <w:basedOn w:val="Normal"/>
    <w:link w:val="HeaderChar"/>
    <w:uiPriority w:val="99"/>
    <w:semiHidden/>
    <w:rsid w:val="008956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5636"/>
    <w:rPr>
      <w:rFonts w:ascii="Calibri" w:hAnsi="Calibri" w:cs="Calibri"/>
    </w:rPr>
  </w:style>
  <w:style w:type="paragraph" w:styleId="Footer">
    <w:name w:val="footer"/>
    <w:basedOn w:val="Normal"/>
    <w:link w:val="FooterChar"/>
    <w:uiPriority w:val="99"/>
    <w:semiHidden/>
    <w:rsid w:val="008956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5636"/>
    <w:rPr>
      <w:rFonts w:ascii="Calibri" w:hAnsi="Calibri" w:cs="Calibri"/>
    </w:rPr>
  </w:style>
  <w:style w:type="paragraph" w:styleId="BodyText">
    <w:name w:val="Body Text"/>
    <w:basedOn w:val="Normal"/>
    <w:link w:val="BodyTextChar"/>
    <w:uiPriority w:val="99"/>
    <w:semiHidden/>
    <w:unhideWhenUsed/>
    <w:rsid w:val="00895636"/>
    <w:pPr>
      <w:spacing w:after="120"/>
    </w:pPr>
  </w:style>
  <w:style w:type="character" w:customStyle="1" w:styleId="BodyTextChar">
    <w:name w:val="Body Text Char"/>
    <w:basedOn w:val="DefaultParagraphFont"/>
    <w:link w:val="BodyText"/>
    <w:uiPriority w:val="99"/>
    <w:semiHidden/>
    <w:rsid w:val="00895636"/>
    <w:rPr>
      <w:rFonts w:ascii="Calibri" w:hAnsi="Calibri" w:cs="Calibri"/>
    </w:rPr>
  </w:style>
  <w:style w:type="paragraph" w:styleId="NoSpacing">
    <w:name w:val="No Spacing"/>
    <w:link w:val="NoSpacingChar"/>
    <w:uiPriority w:val="99"/>
    <w:unhideWhenUsed/>
    <w:qFormat/>
    <w:rsid w:val="0089563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95636"/>
    <w:rPr>
      <w:rFonts w:ascii="Calibri" w:hAnsi="Calibri" w:cs="Calibri"/>
    </w:rPr>
  </w:style>
  <w:style w:type="character" w:styleId="Hyperlink">
    <w:name w:val="Hyperlink"/>
    <w:aliases w:val="Card Format Char,Tag and Ci Char,DDI Tag Char,Tag Title Char,No Spacing6 Char,No Spacing tnr Char,ClearFormatting Char,Hidden Block Title Char,No Spacing311 Char,No Spacing51 Char,No Spacing8 Char,Dont u Char,Read,Important,Card Text,TAG ,C"/>
    <w:basedOn w:val="DefaultParagraphFont"/>
    <w:link w:val="Heading411"/>
    <w:uiPriority w:val="99"/>
    <w:unhideWhenUsed/>
    <w:rsid w:val="00895636"/>
    <w:rPr>
      <w:color w:val="0563C1" w:themeColor="hyperlink"/>
      <w:u w:val="single"/>
    </w:rPr>
  </w:style>
  <w:style w:type="character" w:styleId="UnresolvedMention">
    <w:name w:val="Unresolved Mention"/>
    <w:basedOn w:val="DefaultParagraphFont"/>
    <w:uiPriority w:val="99"/>
    <w:semiHidden/>
    <w:unhideWhenUsed/>
    <w:rsid w:val="00895636"/>
    <w:rPr>
      <w:color w:val="605E5C"/>
      <w:shd w:val="clear" w:color="auto" w:fill="E1DFDD"/>
    </w:rPr>
  </w:style>
  <w:style w:type="paragraph" w:customStyle="1" w:styleId="Analytic">
    <w:name w:val="Analytic"/>
    <w:basedOn w:val="Normal"/>
    <w:link w:val="AnalyticChar"/>
    <w:autoRedefine/>
    <w:uiPriority w:val="4"/>
    <w:qFormat/>
    <w:rsid w:val="00895636"/>
    <w:pPr>
      <w:spacing w:after="0"/>
      <w:outlineLvl w:val="3"/>
    </w:pPr>
    <w:rPr>
      <w:rFonts w:eastAsiaTheme="majorEastAsia" w:cstheme="majorBidi"/>
      <w:b/>
      <w:iCs/>
      <w:color w:val="44546A" w:themeColor="text2"/>
      <w:sz w:val="26"/>
      <w:szCs w:val="28"/>
      <w:lang w:val="en-AU"/>
    </w:rPr>
  </w:style>
  <w:style w:type="character" w:customStyle="1" w:styleId="AnalyticChar">
    <w:name w:val="Analytic Char"/>
    <w:basedOn w:val="DefaultParagraphFont"/>
    <w:link w:val="Analytic"/>
    <w:uiPriority w:val="4"/>
    <w:rsid w:val="00895636"/>
    <w:rPr>
      <w:rFonts w:ascii="Calibri" w:eastAsiaTheme="majorEastAsia" w:hAnsi="Calibri" w:cstheme="majorBidi"/>
      <w:b/>
      <w:iCs/>
      <w:color w:val="44546A" w:themeColor="text2"/>
      <w:sz w:val="26"/>
      <w:szCs w:val="28"/>
      <w:lang w:val="en-AU"/>
    </w:rPr>
  </w:style>
  <w:style w:type="character" w:customStyle="1" w:styleId="BoxesNew">
    <w:name w:val="BoxesNew"/>
    <w:basedOn w:val="DefaultParagraphFont"/>
    <w:uiPriority w:val="1"/>
    <w:qFormat/>
    <w:rsid w:val="00895636"/>
    <w:rPr>
      <w:rFonts w:eastAsia="Calibri"/>
      <w:b/>
      <w:iCs/>
      <w:sz w:val="24"/>
      <w:u w:val="single"/>
      <w:bdr w:val="single" w:sz="8" w:space="0" w:color="auto"/>
    </w:rPr>
  </w:style>
  <w:style w:type="paragraph" w:customStyle="1" w:styleId="Analytics">
    <w:name w:val="Analytics"/>
    <w:link w:val="AnalyticsChar"/>
    <w:autoRedefine/>
    <w:uiPriority w:val="5"/>
    <w:qFormat/>
    <w:rsid w:val="00895636"/>
    <w:pPr>
      <w:spacing w:after="0"/>
      <w:outlineLvl w:val="3"/>
    </w:pPr>
    <w:rPr>
      <w:rFonts w:ascii="Calibri" w:eastAsiaTheme="majorEastAsia" w:hAnsi="Calibri" w:cstheme="majorBidi"/>
      <w:b/>
      <w:iCs/>
      <w:color w:val="00B0F0"/>
      <w:sz w:val="26"/>
      <w:szCs w:val="28"/>
      <w:lang w:val="en-AU"/>
    </w:rPr>
  </w:style>
  <w:style w:type="character" w:customStyle="1" w:styleId="AnalyticsChar">
    <w:name w:val="Analytics Char"/>
    <w:basedOn w:val="DefaultParagraphFont"/>
    <w:link w:val="Analytics"/>
    <w:uiPriority w:val="5"/>
    <w:rsid w:val="00895636"/>
    <w:rPr>
      <w:rFonts w:ascii="Calibri" w:eastAsiaTheme="majorEastAsia" w:hAnsi="Calibri" w:cstheme="majorBidi"/>
      <w:b/>
      <w:iCs/>
      <w:color w:val="00B0F0"/>
      <w:sz w:val="26"/>
      <w:szCs w:val="28"/>
      <w:lang w:val="en-AU"/>
    </w:rPr>
  </w:style>
  <w:style w:type="paragraph" w:customStyle="1" w:styleId="textbold">
    <w:name w:val="text bold"/>
    <w:basedOn w:val="Normal"/>
    <w:link w:val="Emphasis"/>
    <w:autoRedefine/>
    <w:uiPriority w:val="8"/>
    <w:qFormat/>
    <w:rsid w:val="00376BFD"/>
    <w:pPr>
      <w:pBdr>
        <w:top w:val="single" w:sz="4" w:space="0" w:color="auto"/>
        <w:left w:val="single" w:sz="4" w:space="0" w:color="auto"/>
        <w:bottom w:val="single" w:sz="4" w:space="0" w:color="auto"/>
        <w:right w:val="single" w:sz="4" w:space="0" w:color="auto"/>
      </w:pBdr>
      <w:spacing w:line="256" w:lineRule="auto"/>
      <w:ind w:left="720"/>
      <w:jc w:val="both"/>
    </w:pPr>
    <w:rPr>
      <w:b/>
      <w:iCs/>
      <w:sz w:val="26"/>
      <w:u w:val="single"/>
    </w:rPr>
  </w:style>
  <w:style w:type="paragraph" w:customStyle="1" w:styleId="UnderlineChar">
    <w:name w:val="Underline Char"/>
    <w:basedOn w:val="Normal"/>
    <w:uiPriority w:val="7"/>
    <w:rsid w:val="00E65169"/>
    <w:rPr>
      <w:rFonts w:asciiTheme="minorHAnsi" w:hAnsiTheme="minorHAnsi" w:cstheme="minorBidi"/>
      <w:u w:val="single"/>
    </w:rPr>
  </w:style>
  <w:style w:type="paragraph" w:customStyle="1" w:styleId="Emphasis1">
    <w:name w:val="Emphasis1"/>
    <w:basedOn w:val="Normal"/>
    <w:autoRedefine/>
    <w:uiPriority w:val="8"/>
    <w:qFormat/>
    <w:rsid w:val="00E65169"/>
    <w:pPr>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customStyle="1" w:styleId="Boxes">
    <w:name w:val="Boxes"/>
    <w:basedOn w:val="Normal"/>
    <w:autoRedefine/>
    <w:uiPriority w:val="5"/>
    <w:qFormat/>
    <w:rsid w:val="00ED773A"/>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ED773A"/>
    <w:rPr>
      <w:rFonts w:ascii="Calibri" w:hAnsi="Calibri" w:cs="Calibri" w:hint="default"/>
      <w:b/>
      <w:bCs w:val="0"/>
      <w:i w:val="0"/>
      <w:iCs/>
      <w:sz w:val="24"/>
      <w:u w:val="single"/>
      <w:bdr w:val="single" w:sz="8" w:space="0" w:color="auto" w:frame="1"/>
    </w:rPr>
  </w:style>
  <w:style w:type="paragraph" w:customStyle="1" w:styleId="Boxes2">
    <w:name w:val="Boxes2"/>
    <w:basedOn w:val="Normal"/>
    <w:autoRedefine/>
    <w:uiPriority w:val="5"/>
    <w:qFormat/>
    <w:rsid w:val="00ED773A"/>
    <w:rPr>
      <w:rFonts w:eastAsia="Calibri"/>
      <w:b/>
      <w:iCs/>
      <w:u w:val="single"/>
      <w:bdr w:val="single" w:sz="8" w:space="0" w:color="auto"/>
    </w:rPr>
  </w:style>
  <w:style w:type="paragraph" w:customStyle="1" w:styleId="Boxes3">
    <w:name w:val="Boxes3"/>
    <w:basedOn w:val="Normal"/>
    <w:autoRedefine/>
    <w:uiPriority w:val="5"/>
    <w:qFormat/>
    <w:rsid w:val="00ED773A"/>
    <w:rPr>
      <w:rFonts w:eastAsia="Calibri"/>
      <w:b/>
      <w:iCs/>
      <w:u w:val="single"/>
      <w:bdr w:val="single" w:sz="8" w:space="0" w:color="auto"/>
    </w:rPr>
  </w:style>
  <w:style w:type="paragraph" w:customStyle="1" w:styleId="Heading411">
    <w:name w:val="Heading 411"/>
    <w:basedOn w:val="Heading1"/>
    <w:next w:val="NoSpacing"/>
    <w:link w:val="Hyperlink"/>
    <w:autoRedefine/>
    <w:uiPriority w:val="99"/>
    <w:qFormat/>
    <w:rsid w:val="00ED773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autoRedefine/>
    <w:uiPriority w:val="8"/>
    <w:qFormat/>
    <w:rsid w:val="00ED773A"/>
    <w:pPr>
      <w:pBdr>
        <w:top w:val="single" w:sz="18" w:space="0" w:color="auto"/>
        <w:left w:val="single" w:sz="18" w:space="1" w:color="auto"/>
        <w:bottom w:val="single" w:sz="18" w:space="0" w:color="auto"/>
        <w:right w:val="single" w:sz="18" w:space="1" w:color="auto"/>
      </w:pBdr>
      <w:spacing w:line="256" w:lineRule="auto"/>
      <w:ind w:left="720"/>
      <w:jc w:val="both"/>
    </w:pPr>
    <w:rPr>
      <w:b/>
      <w:iCs/>
      <w:kern w:val="2"/>
      <w:u w:val="single"/>
      <w14:ligatures w14:val="standardContextual"/>
    </w:rPr>
  </w:style>
  <w:style w:type="paragraph" w:styleId="NormalWeb">
    <w:name w:val="Normal (Web)"/>
    <w:basedOn w:val="Normal"/>
    <w:uiPriority w:val="99"/>
    <w:semiHidden/>
    <w:unhideWhenUsed/>
    <w:rsid w:val="00ED773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0ptfont">
    <w:name w:val="10pt font"/>
    <w:basedOn w:val="Normal"/>
    <w:link w:val="10ptfontChar"/>
    <w:autoRedefine/>
    <w:qFormat/>
    <w:rsid w:val="00ED773A"/>
    <w:rPr>
      <w:rFonts w:eastAsia="Times New Roman"/>
    </w:rPr>
  </w:style>
  <w:style w:type="character" w:customStyle="1" w:styleId="10ptfontChar">
    <w:name w:val="10pt font Char"/>
    <w:link w:val="10ptfont"/>
    <w:rsid w:val="00ED773A"/>
    <w:rPr>
      <w:rFonts w:ascii="Calibri" w:eastAsia="Times New Roman" w:hAnsi="Calibri" w:cs="Calibri"/>
    </w:rPr>
  </w:style>
  <w:style w:type="character" w:customStyle="1" w:styleId="TitleChar">
    <w:name w:val="Title Char"/>
    <w:aliases w:val="title Char,Cites and Cards Char,UNDERLINE Char,Bold Underlined Char,Read This Char,Block Heading Char,Non Read Text Char,Debate Normal Char,Warrants Char"/>
    <w:basedOn w:val="DefaultParagraphFont"/>
    <w:link w:val="Title"/>
    <w:uiPriority w:val="6"/>
    <w:qFormat/>
    <w:rsid w:val="00ED773A"/>
    <w:rPr>
      <w:u w:val="single"/>
    </w:rPr>
  </w:style>
  <w:style w:type="paragraph" w:styleId="Title">
    <w:name w:val="Title"/>
    <w:aliases w:val="title,Cites and Cards,UNDERLINE,Bold Underlined,Read This,Block Heading,Non Read Text,Debate Normal,Warrants"/>
    <w:basedOn w:val="Normal"/>
    <w:next w:val="Normal"/>
    <w:link w:val="TitleChar"/>
    <w:uiPriority w:val="6"/>
    <w:qFormat/>
    <w:rsid w:val="00ED773A"/>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ED773A"/>
    <w:rPr>
      <w:rFonts w:asciiTheme="majorHAnsi" w:eastAsiaTheme="majorEastAsia" w:hAnsiTheme="majorHAnsi" w:cstheme="majorBidi"/>
      <w:spacing w:val="-10"/>
      <w:kern w:val="28"/>
      <w:sz w:val="56"/>
      <w:szCs w:val="56"/>
    </w:rPr>
  </w:style>
  <w:style w:type="paragraph" w:customStyle="1" w:styleId="analytics0">
    <w:name w:val="analytics"/>
    <w:basedOn w:val="Heading4"/>
    <w:link w:val="analyticsChar0"/>
    <w:autoRedefine/>
    <w:uiPriority w:val="4"/>
    <w:qFormat/>
    <w:rsid w:val="00ED773A"/>
  </w:style>
  <w:style w:type="character" w:customStyle="1" w:styleId="analyticsChar0">
    <w:name w:val="analytics Char"/>
    <w:basedOn w:val="DefaultParagraphFont"/>
    <w:link w:val="analytics0"/>
    <w:uiPriority w:val="4"/>
    <w:rsid w:val="00ED773A"/>
    <w:rPr>
      <w:rFonts w:ascii="Calibri" w:eastAsiaTheme="majorEastAsia" w:hAnsi="Calibri" w:cstheme="majorBidi"/>
      <w:b/>
      <w:iCs/>
      <w:sz w:val="26"/>
    </w:rPr>
  </w:style>
  <w:style w:type="paragraph" w:customStyle="1" w:styleId="css-at9mc1">
    <w:name w:val="css-at9mc1"/>
    <w:basedOn w:val="Normal"/>
    <w:rsid w:val="00ED773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34"/>
    <w:unhideWhenUsed/>
    <w:qFormat/>
    <w:rsid w:val="00ED773A"/>
    <w:pPr>
      <w:ind w:left="720"/>
      <w:contextualSpacing/>
    </w:pPr>
  </w:style>
  <w:style w:type="character" w:customStyle="1" w:styleId="amp">
    <w:name w:val="amp"/>
    <w:basedOn w:val="DefaultParagraphFont"/>
    <w:rsid w:val="00ED773A"/>
  </w:style>
  <w:style w:type="character" w:customStyle="1" w:styleId="REALsmall">
    <w:name w:val="REAL small"/>
    <w:basedOn w:val="DefaultParagraphFont"/>
    <w:uiPriority w:val="1"/>
    <w:qFormat/>
    <w:rsid w:val="00ED773A"/>
    <w:rPr>
      <w:rFonts w:ascii="Georgia" w:hAnsi="Georgia"/>
      <w:sz w:val="16"/>
    </w:rPr>
  </w:style>
  <w:style w:type="paragraph" w:styleId="Revision">
    <w:name w:val="Revision"/>
    <w:hidden/>
    <w:uiPriority w:val="99"/>
    <w:semiHidden/>
    <w:rsid w:val="00ED773A"/>
    <w:pPr>
      <w:spacing w:after="0" w:line="240" w:lineRule="auto"/>
    </w:pPr>
    <w:rPr>
      <w:rFonts w:ascii="Calibri" w:hAnsi="Calibri" w:cs="Calibri"/>
    </w:rPr>
  </w:style>
  <w:style w:type="paragraph" w:customStyle="1" w:styleId="ABlock">
    <w:name w:val="ABlock"/>
    <w:basedOn w:val="Heading3"/>
    <w:next w:val="Heading4"/>
    <w:autoRedefine/>
    <w:qFormat/>
    <w:rsid w:val="00ED773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D773A"/>
    <w:pPr>
      <w:pBdr>
        <w:top w:val="single" w:sz="12" w:space="1" w:color="auto"/>
        <w:left w:val="single" w:sz="12" w:space="4" w:color="auto"/>
        <w:bottom w:val="single" w:sz="12" w:space="1" w:color="auto"/>
        <w:right w:val="single" w:sz="12" w:space="4" w:color="auto"/>
      </w:pBdr>
      <w:spacing w:after="0" w:line="240" w:lineRule="auto"/>
    </w:pPr>
    <w:rPr>
      <w:kern w:val="2"/>
      <w:szCs w:val="24"/>
      <w:u w:val="single"/>
      <w14:ligatures w14:val="standardContextual"/>
    </w:rPr>
  </w:style>
  <w:style w:type="character" w:customStyle="1" w:styleId="m5577519854659992616gmail-styleunderline">
    <w:name w:val="m_5577519854659992616gmail-styleunderline"/>
    <w:basedOn w:val="DefaultParagraphFont"/>
    <w:rsid w:val="00ED773A"/>
  </w:style>
  <w:style w:type="character" w:customStyle="1" w:styleId="Undertag">
    <w:name w:val="Undertag"/>
    <w:basedOn w:val="DefaultParagraphFont"/>
    <w:uiPriority w:val="1"/>
    <w:qFormat/>
    <w:rsid w:val="00ED773A"/>
  </w:style>
  <w:style w:type="paragraph" w:customStyle="1" w:styleId="UnderlinePara">
    <w:name w:val="Underline Para"/>
    <w:basedOn w:val="Normal"/>
    <w:uiPriority w:val="7"/>
    <w:qFormat/>
    <w:rsid w:val="00ED773A"/>
    <w:pPr>
      <w:widowControl w:val="0"/>
      <w:suppressAutoHyphens/>
      <w:spacing w:after="200" w:line="256" w:lineRule="auto"/>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ED773A"/>
    <w:rPr>
      <w:b w:val="0"/>
      <w:sz w:val="22"/>
      <w:u w:val="single"/>
    </w:rPr>
  </w:style>
  <w:style w:type="paragraph" w:customStyle="1" w:styleId="AnalyticTerra">
    <w:name w:val="Analytic [Terra]"/>
    <w:basedOn w:val="Normal"/>
    <w:link w:val="AnalyticTerraChar"/>
    <w:uiPriority w:val="5"/>
    <w:qFormat/>
    <w:rsid w:val="00ED773A"/>
    <w:pPr>
      <w:keepNext/>
      <w:keepLines/>
      <w:spacing w:before="40" w:after="0" w:line="256" w:lineRule="auto"/>
      <w:outlineLvl w:val="3"/>
    </w:pPr>
    <w:rPr>
      <w:rFonts w:eastAsia="Yu Gothic Light" w:cs="Times New Roman"/>
      <w:b/>
      <w:iCs/>
      <w:color w:val="0F4761"/>
      <w:sz w:val="26"/>
    </w:rPr>
  </w:style>
  <w:style w:type="character" w:customStyle="1" w:styleId="AnalyticTerraChar">
    <w:name w:val="Analytic [Terra] Char"/>
    <w:basedOn w:val="DefaultParagraphFont"/>
    <w:link w:val="AnalyticTerra"/>
    <w:uiPriority w:val="5"/>
    <w:rsid w:val="00ED773A"/>
    <w:rPr>
      <w:rFonts w:ascii="Calibri" w:eastAsia="Yu Gothic Light" w:hAnsi="Calibri" w:cs="Times New Roman"/>
      <w:b/>
      <w:iCs/>
      <w:color w:val="0F4761"/>
      <w:sz w:val="26"/>
    </w:rPr>
  </w:style>
  <w:style w:type="paragraph" w:styleId="FootnoteText">
    <w:name w:val="footnote text"/>
    <w:basedOn w:val="Normal"/>
    <w:link w:val="FootnoteTextChar"/>
    <w:uiPriority w:val="99"/>
    <w:semiHidden/>
    <w:unhideWhenUsed/>
    <w:rsid w:val="00ED77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773A"/>
    <w:rPr>
      <w:rFonts w:ascii="Calibri" w:hAnsi="Calibri" w:cs="Calibri"/>
      <w:sz w:val="20"/>
      <w:szCs w:val="20"/>
    </w:rPr>
  </w:style>
  <w:style w:type="character" w:styleId="FootnoteReference">
    <w:name w:val="footnote reference"/>
    <w:basedOn w:val="DefaultParagraphFont"/>
    <w:uiPriority w:val="99"/>
    <w:semiHidden/>
    <w:unhideWhenUsed/>
    <w:rsid w:val="00ED773A"/>
    <w:rPr>
      <w:vertAlign w:val="superscript"/>
    </w:rPr>
  </w:style>
  <w:style w:type="character" w:customStyle="1" w:styleId="UndertagChar">
    <w:name w:val="Undertag Char"/>
    <w:basedOn w:val="DefaultParagraphFont"/>
    <w:uiPriority w:val="5"/>
    <w:rsid w:val="00ED773A"/>
    <w:rPr>
      <w:rFonts w:ascii="Times New Roman" w:eastAsiaTheme="majorEastAsia" w:hAnsi="Times New Roman" w:cstheme="majorBidi"/>
      <w:i/>
      <w:iCs/>
      <w:color w:val="385623" w:themeColor="accent6" w:themeShade="80"/>
      <w:sz w:val="24"/>
    </w:rPr>
  </w:style>
  <w:style w:type="paragraph" w:customStyle="1" w:styleId="Emphasis0">
    <w:name w:val="!!_Emphasis"/>
    <w:basedOn w:val="Normal"/>
    <w:autoRedefine/>
    <w:uiPriority w:val="8"/>
    <w:qFormat/>
    <w:rsid w:val="00171521"/>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 w:val="26"/>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nbc.com/2022/06/16/us-employment-laws-fair-labor-standards-act.html" TargetMode="External"/><Relationship Id="rId18" Type="http://schemas.openxmlformats.org/officeDocument/2006/relationships/hyperlink" Target="https://www.dol.gov/agencies/whd/mw-consolidated" TargetMode="External"/><Relationship Id="rId26" Type="http://schemas.openxmlformats.org/officeDocument/2006/relationships/hyperlink" Target="https://uniontrack.com/" TargetMode="External"/><Relationship Id="rId3" Type="http://schemas.openxmlformats.org/officeDocument/2006/relationships/styles" Target="styles.xml"/><Relationship Id="rId21" Type="http://schemas.openxmlformats.org/officeDocument/2006/relationships/hyperlink" Target="https://www.nlrb.gov/"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uniontrack.com/blog/federal-and-state-labor-laws" TargetMode="External"/><Relationship Id="rId17" Type="http://schemas.openxmlformats.org/officeDocument/2006/relationships/hyperlink" Target="https://www.dol.gov/agencies/whd/fmla" TargetMode="External"/><Relationship Id="rId25" Type="http://schemas.openxmlformats.org/officeDocument/2006/relationships/hyperlink" Target="https://equitablegrowth.org/unions-and-the-enforcement-of-labor-rights-how-organized-labor-protects-u-s-workers-against-unfair-and-illegal-employment-practice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ol.gov/general/topic/safety-health/occupationalsafety" TargetMode="External"/><Relationship Id="rId20" Type="http://schemas.openxmlformats.org/officeDocument/2006/relationships/hyperlink" Target="https://www.dol.gov/agencies/whd/workers" TargetMode="External"/><Relationship Id="rId29" Type="http://schemas.openxmlformats.org/officeDocument/2006/relationships/hyperlink" Target="https://sustainableagriculture.net/blog/release-far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cfh.org/wp-content/uploads/2025/04/facts_about_farmworkers_fact_sheet_1.10.23-1.pdf" TargetMode="External"/><Relationship Id="rId24" Type="http://schemas.openxmlformats.org/officeDocument/2006/relationships/hyperlink" Target="https://www.dol.gov/agencies/whd/state/contacts" TargetMode="External"/><Relationship Id="rId32" Type="http://schemas.openxmlformats.org/officeDocument/2006/relationships/hyperlink" Target="https://www.sciencedirect.com/science/article/pii/S240584402410761X" TargetMode="External"/><Relationship Id="rId5" Type="http://schemas.openxmlformats.org/officeDocument/2006/relationships/webSettings" Target="webSettings.xml"/><Relationship Id="rId15" Type="http://schemas.openxmlformats.org/officeDocument/2006/relationships/hyperlink" Target="https://www.nlrb.gov/guidance/key-reference-materials/national-labor-relations-act" TargetMode="External"/><Relationship Id="rId23" Type="http://schemas.openxmlformats.org/officeDocument/2006/relationships/hyperlink" Target="https://www.opm.gov/" TargetMode="External"/><Relationship Id="rId28" Type="http://schemas.openxmlformats.org/officeDocument/2006/relationships/hyperlink" Target="https://sustainableagriculture.net/blog/release-ara-delivers-bold-vision-for-net-zero-agriculture/)/RSG&#127795;" TargetMode="External"/><Relationship Id="rId10" Type="http://schemas.openxmlformats.org/officeDocument/2006/relationships/image" Target="media/image1.png"/><Relationship Id="rId19" Type="http://schemas.openxmlformats.org/officeDocument/2006/relationships/hyperlink" Target="https://smallbusiness.chron.com/state-labor-laws-supercede-federal-labor-laws-56969.html" TargetMode="External"/><Relationship Id="rId31" Type="http://schemas.openxmlformats.org/officeDocument/2006/relationships/hyperlink" Target="https://www.jdsupra.com/legalnews/expanding-the-us-transmission-grid-2824093/" TargetMode="External"/><Relationship Id="rId4" Type="http://schemas.openxmlformats.org/officeDocument/2006/relationships/settings" Target="settings.xml"/><Relationship Id="rId9" Type="http://schemas.openxmlformats.org/officeDocument/2006/relationships/hyperlink" Target="http://www.bls.gov/news.release/empsit.t01.htm" TargetMode="External"/><Relationship Id="rId14" Type="http://schemas.openxmlformats.org/officeDocument/2006/relationships/hyperlink" Target="https://www.dol.gov/agencies/whd/flsa" TargetMode="External"/><Relationship Id="rId22" Type="http://schemas.openxmlformats.org/officeDocument/2006/relationships/hyperlink" Target="https://www.osha.gov/" TargetMode="External"/><Relationship Id="rId27" Type="http://schemas.openxmlformats.org/officeDocument/2006/relationships/hyperlink" Target="https://wagner.nyu.edu/files/laborinitiative/Issue-Brief-April-2025.pdf" TargetMode="External"/><Relationship Id="rId30" Type="http://schemas.openxmlformats.org/officeDocument/2006/relationships/hyperlink" Target="https://sustainableagriculture.net/wp-content/uploads/2019/11/NSAC-Climate-Change-Policy-Position_paper-112019_WEB.pdf" TargetMode="External"/><Relationship Id="rId8" Type="http://schemas.openxmlformats.org/officeDocument/2006/relationships/hyperlink" Target="https://www.courtlistener.com/opinion/4004798/tax-comm-v-am-humane-edn-socie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36</Pages>
  <Words>29156</Words>
  <Characters>159194</Characters>
  <Application>Microsoft Office Word</Application>
  <DocSecurity>0</DocSecurity>
  <Lines>1872</Lines>
  <Paragraphs>479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187871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Davis Liang</cp:lastModifiedBy>
  <cp:revision>1</cp:revision>
  <dcterms:created xsi:type="dcterms:W3CDTF">2026-02-27T20:12:00Z</dcterms:created>
  <dcterms:modified xsi:type="dcterms:W3CDTF">2026-02-27T20:12:00Z</dcterms:modified>
</cp:coreProperties>
</file>